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交银施罗德环球精选价值证券投资基金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2014</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2014</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二〇一五年三月三十一日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15244966"/>
      <w:bookmarkStart w:id="18" w:name="_Toc415245290"/>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bookmarkEnd w:id="18"/>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9" w:name="_Toc352255959"/>
      <w:bookmarkStart w:id="20" w:name="_Toc352256027"/>
      <w:bookmarkStart w:id="21" w:name="_Toc352331205"/>
      <w:bookmarkStart w:id="22" w:name="_Toc362423983"/>
      <w:bookmarkStart w:id="23" w:name="_Toc415244967"/>
      <w:bookmarkStart w:id="24" w:name="_Toc415245291"/>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9"/>
      <w:bookmarkEnd w:id="20"/>
      <w:bookmarkEnd w:id="21"/>
      <w:bookmarkEnd w:id="22"/>
      <w:bookmarkEnd w:id="23"/>
      <w:bookmarkEnd w:id="24"/>
    </w:p>
    <w:p w:rsidR="00CE4473" w:rsidRDefault="003C0DD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E4473" w:rsidRDefault="003C0DD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E4473" w:rsidRDefault="003C0DD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E4473" w:rsidRDefault="003C0DD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2014</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5" w:name="_Toc245193808"/>
      <w:r w:rsidR="0036560F" w:rsidRPr="00EB4ED4">
        <w:rPr>
          <w:b/>
          <w:bCs/>
          <w:kern w:val="0"/>
          <w:sz w:val="24"/>
        </w:rPr>
        <w:t>1.2</w:t>
      </w:r>
      <w:r w:rsidR="0036560F" w:rsidRPr="00EB4ED4">
        <w:rPr>
          <w:rFonts w:hint="eastAsia"/>
          <w:b/>
          <w:bCs/>
          <w:kern w:val="0"/>
          <w:sz w:val="24"/>
        </w:rPr>
        <w:t>目录</w:t>
      </w:r>
      <w:bookmarkEnd w:id="25"/>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107CE7" w:rsidRDefault="00837EFD">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15245290" w:history="1">
        <w:r w:rsidR="00107CE7" w:rsidRPr="00E860CB">
          <w:rPr>
            <w:rStyle w:val="a9"/>
            <w:bCs/>
            <w:noProof/>
          </w:rPr>
          <w:t xml:space="preserve">§1  </w:t>
        </w:r>
        <w:r w:rsidR="00107CE7" w:rsidRPr="00E860CB">
          <w:rPr>
            <w:rStyle w:val="a9"/>
            <w:rFonts w:hint="eastAsia"/>
            <w:bCs/>
            <w:noProof/>
          </w:rPr>
          <w:t>重要提示及目录</w:t>
        </w:r>
        <w:r w:rsidR="00107CE7">
          <w:rPr>
            <w:noProof/>
            <w:webHidden/>
          </w:rPr>
          <w:tab/>
        </w:r>
        <w:r w:rsidR="00107CE7">
          <w:rPr>
            <w:noProof/>
            <w:webHidden/>
          </w:rPr>
          <w:fldChar w:fldCharType="begin"/>
        </w:r>
        <w:r w:rsidR="00107CE7">
          <w:rPr>
            <w:noProof/>
            <w:webHidden/>
          </w:rPr>
          <w:instrText xml:space="preserve"> PAGEREF _Toc415245290 \h </w:instrText>
        </w:r>
        <w:r w:rsidR="00107CE7">
          <w:rPr>
            <w:noProof/>
            <w:webHidden/>
          </w:rPr>
        </w:r>
        <w:r w:rsidR="00107CE7">
          <w:rPr>
            <w:noProof/>
            <w:webHidden/>
          </w:rPr>
          <w:fldChar w:fldCharType="separate"/>
        </w:r>
        <w:r w:rsidR="00107CE7">
          <w:rPr>
            <w:noProof/>
            <w:webHidden/>
          </w:rPr>
          <w:t>2</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1" w:history="1">
        <w:r w:rsidR="00107CE7" w:rsidRPr="00E860CB">
          <w:rPr>
            <w:rStyle w:val="a9"/>
            <w:noProof/>
          </w:rPr>
          <w:t xml:space="preserve">1.1 </w:t>
        </w:r>
        <w:r w:rsidR="00107CE7" w:rsidRPr="00E860CB">
          <w:rPr>
            <w:rStyle w:val="a9"/>
            <w:rFonts w:hint="eastAsia"/>
            <w:noProof/>
          </w:rPr>
          <w:t>重要提示</w:t>
        </w:r>
        <w:r w:rsidR="00107CE7">
          <w:rPr>
            <w:noProof/>
            <w:webHidden/>
          </w:rPr>
          <w:tab/>
        </w:r>
        <w:r w:rsidR="00107CE7">
          <w:rPr>
            <w:noProof/>
            <w:webHidden/>
          </w:rPr>
          <w:fldChar w:fldCharType="begin"/>
        </w:r>
        <w:r w:rsidR="00107CE7">
          <w:rPr>
            <w:noProof/>
            <w:webHidden/>
          </w:rPr>
          <w:instrText xml:space="preserve"> PAGEREF _Toc415245291 \h </w:instrText>
        </w:r>
        <w:r w:rsidR="00107CE7">
          <w:rPr>
            <w:noProof/>
            <w:webHidden/>
          </w:rPr>
        </w:r>
        <w:r w:rsidR="00107CE7">
          <w:rPr>
            <w:noProof/>
            <w:webHidden/>
          </w:rPr>
          <w:fldChar w:fldCharType="separate"/>
        </w:r>
        <w:r w:rsidR="00107CE7">
          <w:rPr>
            <w:noProof/>
            <w:webHidden/>
          </w:rPr>
          <w:t>2</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292" w:history="1">
        <w:r w:rsidR="00107CE7" w:rsidRPr="00E860CB">
          <w:rPr>
            <w:rStyle w:val="a9"/>
            <w:bCs/>
            <w:noProof/>
          </w:rPr>
          <w:t xml:space="preserve">§2  </w:t>
        </w:r>
        <w:r w:rsidR="00107CE7" w:rsidRPr="00E860CB">
          <w:rPr>
            <w:rStyle w:val="a9"/>
            <w:rFonts w:hint="eastAsia"/>
            <w:bCs/>
            <w:noProof/>
          </w:rPr>
          <w:t>基金简介</w:t>
        </w:r>
        <w:r w:rsidR="00107CE7">
          <w:rPr>
            <w:noProof/>
            <w:webHidden/>
          </w:rPr>
          <w:tab/>
        </w:r>
        <w:r w:rsidR="00107CE7">
          <w:rPr>
            <w:noProof/>
            <w:webHidden/>
          </w:rPr>
          <w:fldChar w:fldCharType="begin"/>
        </w:r>
        <w:r w:rsidR="00107CE7">
          <w:rPr>
            <w:noProof/>
            <w:webHidden/>
          </w:rPr>
          <w:instrText xml:space="preserve"> PAGEREF _Toc415245292 \h </w:instrText>
        </w:r>
        <w:r w:rsidR="00107CE7">
          <w:rPr>
            <w:noProof/>
            <w:webHidden/>
          </w:rPr>
        </w:r>
        <w:r w:rsidR="00107CE7">
          <w:rPr>
            <w:noProof/>
            <w:webHidden/>
          </w:rPr>
          <w:fldChar w:fldCharType="separate"/>
        </w:r>
        <w:r w:rsidR="00107CE7">
          <w:rPr>
            <w:noProof/>
            <w:webHidden/>
          </w:rPr>
          <w:t>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3" w:history="1">
        <w:r w:rsidR="00107CE7" w:rsidRPr="00E860CB">
          <w:rPr>
            <w:rStyle w:val="a9"/>
            <w:noProof/>
          </w:rPr>
          <w:t xml:space="preserve">2.1 </w:t>
        </w:r>
        <w:r w:rsidR="00107CE7" w:rsidRPr="00E860CB">
          <w:rPr>
            <w:rStyle w:val="a9"/>
            <w:rFonts w:hint="eastAsia"/>
            <w:noProof/>
          </w:rPr>
          <w:t>基金基本情况</w:t>
        </w:r>
        <w:r w:rsidR="00107CE7">
          <w:rPr>
            <w:noProof/>
            <w:webHidden/>
          </w:rPr>
          <w:tab/>
        </w:r>
        <w:r w:rsidR="00107CE7">
          <w:rPr>
            <w:noProof/>
            <w:webHidden/>
          </w:rPr>
          <w:fldChar w:fldCharType="begin"/>
        </w:r>
        <w:r w:rsidR="00107CE7">
          <w:rPr>
            <w:noProof/>
            <w:webHidden/>
          </w:rPr>
          <w:instrText xml:space="preserve"> PAGEREF _Toc415245293 \h </w:instrText>
        </w:r>
        <w:r w:rsidR="00107CE7">
          <w:rPr>
            <w:noProof/>
            <w:webHidden/>
          </w:rPr>
        </w:r>
        <w:r w:rsidR="00107CE7">
          <w:rPr>
            <w:noProof/>
            <w:webHidden/>
          </w:rPr>
          <w:fldChar w:fldCharType="separate"/>
        </w:r>
        <w:r w:rsidR="00107CE7">
          <w:rPr>
            <w:noProof/>
            <w:webHidden/>
          </w:rPr>
          <w:t>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4" w:history="1">
        <w:r w:rsidR="00107CE7" w:rsidRPr="00E860CB">
          <w:rPr>
            <w:rStyle w:val="a9"/>
            <w:noProof/>
          </w:rPr>
          <w:t xml:space="preserve">2.2 </w:t>
        </w:r>
        <w:r w:rsidR="00107CE7" w:rsidRPr="00E860CB">
          <w:rPr>
            <w:rStyle w:val="a9"/>
            <w:rFonts w:hint="eastAsia"/>
            <w:noProof/>
          </w:rPr>
          <w:t>基金产品说明</w:t>
        </w:r>
        <w:r w:rsidR="00107CE7">
          <w:rPr>
            <w:noProof/>
            <w:webHidden/>
          </w:rPr>
          <w:tab/>
        </w:r>
        <w:r w:rsidR="00107CE7">
          <w:rPr>
            <w:noProof/>
            <w:webHidden/>
          </w:rPr>
          <w:fldChar w:fldCharType="begin"/>
        </w:r>
        <w:r w:rsidR="00107CE7">
          <w:rPr>
            <w:noProof/>
            <w:webHidden/>
          </w:rPr>
          <w:instrText xml:space="preserve"> PAGEREF _Toc415245294 \h </w:instrText>
        </w:r>
        <w:r w:rsidR="00107CE7">
          <w:rPr>
            <w:noProof/>
            <w:webHidden/>
          </w:rPr>
        </w:r>
        <w:r w:rsidR="00107CE7">
          <w:rPr>
            <w:noProof/>
            <w:webHidden/>
          </w:rPr>
          <w:fldChar w:fldCharType="separate"/>
        </w:r>
        <w:r w:rsidR="00107CE7">
          <w:rPr>
            <w:noProof/>
            <w:webHidden/>
          </w:rPr>
          <w:t>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5" w:history="1">
        <w:r w:rsidR="00107CE7" w:rsidRPr="00E860CB">
          <w:rPr>
            <w:rStyle w:val="a9"/>
            <w:noProof/>
          </w:rPr>
          <w:t xml:space="preserve">2.3 </w:t>
        </w:r>
        <w:r w:rsidR="00107CE7" w:rsidRPr="00E860CB">
          <w:rPr>
            <w:rStyle w:val="a9"/>
            <w:rFonts w:hint="eastAsia"/>
            <w:noProof/>
          </w:rPr>
          <w:t>基金管理人和基金托管人</w:t>
        </w:r>
        <w:r w:rsidR="00107CE7">
          <w:rPr>
            <w:noProof/>
            <w:webHidden/>
          </w:rPr>
          <w:tab/>
        </w:r>
        <w:r w:rsidR="00107CE7">
          <w:rPr>
            <w:noProof/>
            <w:webHidden/>
          </w:rPr>
          <w:fldChar w:fldCharType="begin"/>
        </w:r>
        <w:r w:rsidR="00107CE7">
          <w:rPr>
            <w:noProof/>
            <w:webHidden/>
          </w:rPr>
          <w:instrText xml:space="preserve"> PAGEREF _Toc415245295 \h </w:instrText>
        </w:r>
        <w:r w:rsidR="00107CE7">
          <w:rPr>
            <w:noProof/>
            <w:webHidden/>
          </w:rPr>
        </w:r>
        <w:r w:rsidR="00107CE7">
          <w:rPr>
            <w:noProof/>
            <w:webHidden/>
          </w:rPr>
          <w:fldChar w:fldCharType="separate"/>
        </w:r>
        <w:r w:rsidR="00107CE7">
          <w:rPr>
            <w:noProof/>
            <w:webHidden/>
          </w:rPr>
          <w:t>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6" w:history="1">
        <w:r w:rsidR="00107CE7" w:rsidRPr="00E860CB">
          <w:rPr>
            <w:rStyle w:val="a9"/>
            <w:noProof/>
          </w:rPr>
          <w:t xml:space="preserve">2.4 </w:t>
        </w:r>
        <w:r w:rsidR="00107CE7" w:rsidRPr="00E860CB">
          <w:rPr>
            <w:rStyle w:val="a9"/>
            <w:rFonts w:hint="eastAsia"/>
            <w:noProof/>
          </w:rPr>
          <w:t>境外投资顾问和境外资产托管人</w:t>
        </w:r>
        <w:r w:rsidR="00107CE7">
          <w:rPr>
            <w:noProof/>
            <w:webHidden/>
          </w:rPr>
          <w:tab/>
        </w:r>
        <w:r w:rsidR="00107CE7">
          <w:rPr>
            <w:noProof/>
            <w:webHidden/>
          </w:rPr>
          <w:fldChar w:fldCharType="begin"/>
        </w:r>
        <w:r w:rsidR="00107CE7">
          <w:rPr>
            <w:noProof/>
            <w:webHidden/>
          </w:rPr>
          <w:instrText xml:space="preserve"> PAGEREF _Toc415245296 \h </w:instrText>
        </w:r>
        <w:r w:rsidR="00107CE7">
          <w:rPr>
            <w:noProof/>
            <w:webHidden/>
          </w:rPr>
        </w:r>
        <w:r w:rsidR="00107CE7">
          <w:rPr>
            <w:noProof/>
            <w:webHidden/>
          </w:rPr>
          <w:fldChar w:fldCharType="separate"/>
        </w:r>
        <w:r w:rsidR="00107CE7">
          <w:rPr>
            <w:noProof/>
            <w:webHidden/>
          </w:rPr>
          <w:t>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7" w:history="1">
        <w:r w:rsidR="00107CE7" w:rsidRPr="00E860CB">
          <w:rPr>
            <w:rStyle w:val="a9"/>
            <w:noProof/>
          </w:rPr>
          <w:t xml:space="preserve">2.5 </w:t>
        </w:r>
        <w:r w:rsidR="00107CE7" w:rsidRPr="00E860CB">
          <w:rPr>
            <w:rStyle w:val="a9"/>
            <w:rFonts w:hint="eastAsia"/>
            <w:noProof/>
          </w:rPr>
          <w:t>信息披露方式</w:t>
        </w:r>
        <w:r w:rsidR="00107CE7">
          <w:rPr>
            <w:noProof/>
            <w:webHidden/>
          </w:rPr>
          <w:tab/>
        </w:r>
        <w:r w:rsidR="00107CE7">
          <w:rPr>
            <w:noProof/>
            <w:webHidden/>
          </w:rPr>
          <w:fldChar w:fldCharType="begin"/>
        </w:r>
        <w:r w:rsidR="00107CE7">
          <w:rPr>
            <w:noProof/>
            <w:webHidden/>
          </w:rPr>
          <w:instrText xml:space="preserve"> PAGEREF _Toc415245297 \h </w:instrText>
        </w:r>
        <w:r w:rsidR="00107CE7">
          <w:rPr>
            <w:noProof/>
            <w:webHidden/>
          </w:rPr>
        </w:r>
        <w:r w:rsidR="00107CE7">
          <w:rPr>
            <w:noProof/>
            <w:webHidden/>
          </w:rPr>
          <w:fldChar w:fldCharType="separate"/>
        </w:r>
        <w:r w:rsidR="00107CE7">
          <w:rPr>
            <w:noProof/>
            <w:webHidden/>
          </w:rPr>
          <w:t>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298" w:history="1">
        <w:r w:rsidR="00107CE7" w:rsidRPr="00E860CB">
          <w:rPr>
            <w:rStyle w:val="a9"/>
            <w:noProof/>
          </w:rPr>
          <w:t xml:space="preserve">2.6 </w:t>
        </w:r>
        <w:r w:rsidR="00107CE7" w:rsidRPr="00E860CB">
          <w:rPr>
            <w:rStyle w:val="a9"/>
            <w:rFonts w:hint="eastAsia"/>
            <w:noProof/>
          </w:rPr>
          <w:t>其他相关资料</w:t>
        </w:r>
        <w:r w:rsidR="00107CE7">
          <w:rPr>
            <w:noProof/>
            <w:webHidden/>
          </w:rPr>
          <w:tab/>
        </w:r>
        <w:r w:rsidR="00107CE7">
          <w:rPr>
            <w:noProof/>
            <w:webHidden/>
          </w:rPr>
          <w:fldChar w:fldCharType="begin"/>
        </w:r>
        <w:r w:rsidR="00107CE7">
          <w:rPr>
            <w:noProof/>
            <w:webHidden/>
          </w:rPr>
          <w:instrText xml:space="preserve"> PAGEREF _Toc415245298 \h </w:instrText>
        </w:r>
        <w:r w:rsidR="00107CE7">
          <w:rPr>
            <w:noProof/>
            <w:webHidden/>
          </w:rPr>
        </w:r>
        <w:r w:rsidR="00107CE7">
          <w:rPr>
            <w:noProof/>
            <w:webHidden/>
          </w:rPr>
          <w:fldChar w:fldCharType="separate"/>
        </w:r>
        <w:r w:rsidR="00107CE7">
          <w:rPr>
            <w:noProof/>
            <w:webHidden/>
          </w:rPr>
          <w:t>7</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299" w:history="1">
        <w:r w:rsidR="00107CE7" w:rsidRPr="00E860CB">
          <w:rPr>
            <w:rStyle w:val="a9"/>
            <w:bCs/>
            <w:noProof/>
          </w:rPr>
          <w:t>§3</w:t>
        </w:r>
        <w:r w:rsidR="00107CE7">
          <w:rPr>
            <w:rFonts w:asciiTheme="minorHAnsi" w:eastAsiaTheme="minorEastAsia" w:hAnsiTheme="minorHAnsi" w:cstheme="minorBidi"/>
            <w:b w:val="0"/>
            <w:noProof/>
            <w:szCs w:val="22"/>
          </w:rPr>
          <w:tab/>
        </w:r>
        <w:r w:rsidR="00107CE7" w:rsidRPr="00E860CB">
          <w:rPr>
            <w:rStyle w:val="a9"/>
            <w:rFonts w:hint="eastAsia"/>
            <w:bCs/>
            <w:noProof/>
          </w:rPr>
          <w:t>主要财务指标、基金净值表现及利润分配情况</w:t>
        </w:r>
        <w:r w:rsidR="00107CE7">
          <w:rPr>
            <w:noProof/>
            <w:webHidden/>
          </w:rPr>
          <w:tab/>
        </w:r>
        <w:r w:rsidR="00107CE7">
          <w:rPr>
            <w:noProof/>
            <w:webHidden/>
          </w:rPr>
          <w:fldChar w:fldCharType="begin"/>
        </w:r>
        <w:r w:rsidR="00107CE7">
          <w:rPr>
            <w:noProof/>
            <w:webHidden/>
          </w:rPr>
          <w:instrText xml:space="preserve"> PAGEREF _Toc415245299 \h </w:instrText>
        </w:r>
        <w:r w:rsidR="00107CE7">
          <w:rPr>
            <w:noProof/>
            <w:webHidden/>
          </w:rPr>
        </w:r>
        <w:r w:rsidR="00107CE7">
          <w:rPr>
            <w:noProof/>
            <w:webHidden/>
          </w:rPr>
          <w:fldChar w:fldCharType="separate"/>
        </w:r>
        <w:r w:rsidR="00107CE7">
          <w:rPr>
            <w:noProof/>
            <w:webHidden/>
          </w:rPr>
          <w:t>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0" w:history="1">
        <w:r w:rsidR="00107CE7" w:rsidRPr="00E860CB">
          <w:rPr>
            <w:rStyle w:val="a9"/>
            <w:noProof/>
          </w:rPr>
          <w:t xml:space="preserve">3.1 </w:t>
        </w:r>
        <w:r w:rsidR="00107CE7" w:rsidRPr="00E860CB">
          <w:rPr>
            <w:rStyle w:val="a9"/>
            <w:rFonts w:hint="eastAsia"/>
            <w:noProof/>
          </w:rPr>
          <w:t>主要会计数据和财务指标</w:t>
        </w:r>
        <w:r w:rsidR="00107CE7">
          <w:rPr>
            <w:noProof/>
            <w:webHidden/>
          </w:rPr>
          <w:tab/>
        </w:r>
        <w:r w:rsidR="00107CE7">
          <w:rPr>
            <w:noProof/>
            <w:webHidden/>
          </w:rPr>
          <w:fldChar w:fldCharType="begin"/>
        </w:r>
        <w:r w:rsidR="00107CE7">
          <w:rPr>
            <w:noProof/>
            <w:webHidden/>
          </w:rPr>
          <w:instrText xml:space="preserve"> PAGEREF _Toc415245300 \h </w:instrText>
        </w:r>
        <w:r w:rsidR="00107CE7">
          <w:rPr>
            <w:noProof/>
            <w:webHidden/>
          </w:rPr>
        </w:r>
        <w:r w:rsidR="00107CE7">
          <w:rPr>
            <w:noProof/>
            <w:webHidden/>
          </w:rPr>
          <w:fldChar w:fldCharType="separate"/>
        </w:r>
        <w:r w:rsidR="00107CE7">
          <w:rPr>
            <w:noProof/>
            <w:webHidden/>
          </w:rPr>
          <w:t>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1" w:history="1">
        <w:r w:rsidR="00107CE7" w:rsidRPr="00E860CB">
          <w:rPr>
            <w:rStyle w:val="a9"/>
            <w:noProof/>
          </w:rPr>
          <w:t xml:space="preserve">3.2 </w:t>
        </w:r>
        <w:r w:rsidR="00107CE7" w:rsidRPr="00E860CB">
          <w:rPr>
            <w:rStyle w:val="a9"/>
            <w:rFonts w:hint="eastAsia"/>
            <w:noProof/>
          </w:rPr>
          <w:t>基金净值表现</w:t>
        </w:r>
        <w:r w:rsidR="00107CE7">
          <w:rPr>
            <w:noProof/>
            <w:webHidden/>
          </w:rPr>
          <w:tab/>
        </w:r>
        <w:r w:rsidR="00107CE7">
          <w:rPr>
            <w:noProof/>
            <w:webHidden/>
          </w:rPr>
          <w:fldChar w:fldCharType="begin"/>
        </w:r>
        <w:r w:rsidR="00107CE7">
          <w:rPr>
            <w:noProof/>
            <w:webHidden/>
          </w:rPr>
          <w:instrText xml:space="preserve"> PAGEREF _Toc415245301 \h </w:instrText>
        </w:r>
        <w:r w:rsidR="00107CE7">
          <w:rPr>
            <w:noProof/>
            <w:webHidden/>
          </w:rPr>
        </w:r>
        <w:r w:rsidR="00107CE7">
          <w:rPr>
            <w:noProof/>
            <w:webHidden/>
          </w:rPr>
          <w:fldChar w:fldCharType="separate"/>
        </w:r>
        <w:r w:rsidR="00107CE7">
          <w:rPr>
            <w:noProof/>
            <w:webHidden/>
          </w:rPr>
          <w:t>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2" w:history="1">
        <w:r w:rsidR="00107CE7" w:rsidRPr="00E860CB">
          <w:rPr>
            <w:rStyle w:val="a9"/>
            <w:noProof/>
          </w:rPr>
          <w:t xml:space="preserve">3.3 </w:t>
        </w:r>
        <w:r w:rsidR="00107CE7" w:rsidRPr="00E860CB">
          <w:rPr>
            <w:rStyle w:val="a9"/>
            <w:rFonts w:hint="eastAsia"/>
            <w:noProof/>
          </w:rPr>
          <w:t>过去三年基金的利润分配情况</w:t>
        </w:r>
        <w:r w:rsidR="00107CE7">
          <w:rPr>
            <w:noProof/>
            <w:webHidden/>
          </w:rPr>
          <w:tab/>
        </w:r>
        <w:r w:rsidR="00107CE7">
          <w:rPr>
            <w:noProof/>
            <w:webHidden/>
          </w:rPr>
          <w:fldChar w:fldCharType="begin"/>
        </w:r>
        <w:r w:rsidR="00107CE7">
          <w:rPr>
            <w:noProof/>
            <w:webHidden/>
          </w:rPr>
          <w:instrText xml:space="preserve"> PAGEREF _Toc415245302 \h </w:instrText>
        </w:r>
        <w:r w:rsidR="00107CE7">
          <w:rPr>
            <w:noProof/>
            <w:webHidden/>
          </w:rPr>
        </w:r>
        <w:r w:rsidR="00107CE7">
          <w:rPr>
            <w:noProof/>
            <w:webHidden/>
          </w:rPr>
          <w:fldChar w:fldCharType="separate"/>
        </w:r>
        <w:r w:rsidR="00107CE7">
          <w:rPr>
            <w:noProof/>
            <w:webHidden/>
          </w:rPr>
          <w:t>10</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03" w:history="1">
        <w:r w:rsidR="00107CE7" w:rsidRPr="00E860CB">
          <w:rPr>
            <w:rStyle w:val="a9"/>
            <w:bCs/>
            <w:noProof/>
          </w:rPr>
          <w:t xml:space="preserve">§4  </w:t>
        </w:r>
        <w:r w:rsidR="00107CE7" w:rsidRPr="00E860CB">
          <w:rPr>
            <w:rStyle w:val="a9"/>
            <w:rFonts w:hint="eastAsia"/>
            <w:bCs/>
            <w:noProof/>
          </w:rPr>
          <w:t>管理人报告</w:t>
        </w:r>
        <w:r w:rsidR="00107CE7">
          <w:rPr>
            <w:noProof/>
            <w:webHidden/>
          </w:rPr>
          <w:tab/>
        </w:r>
        <w:r w:rsidR="00107CE7">
          <w:rPr>
            <w:noProof/>
            <w:webHidden/>
          </w:rPr>
          <w:fldChar w:fldCharType="begin"/>
        </w:r>
        <w:r w:rsidR="00107CE7">
          <w:rPr>
            <w:noProof/>
            <w:webHidden/>
          </w:rPr>
          <w:instrText xml:space="preserve"> PAGEREF _Toc415245303 \h </w:instrText>
        </w:r>
        <w:r w:rsidR="00107CE7">
          <w:rPr>
            <w:noProof/>
            <w:webHidden/>
          </w:rPr>
        </w:r>
        <w:r w:rsidR="00107CE7">
          <w:rPr>
            <w:noProof/>
            <w:webHidden/>
          </w:rPr>
          <w:fldChar w:fldCharType="separate"/>
        </w:r>
        <w:r w:rsidR="00107CE7">
          <w:rPr>
            <w:noProof/>
            <w:webHidden/>
          </w:rPr>
          <w:t>10</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4" w:history="1">
        <w:r w:rsidR="00107CE7" w:rsidRPr="00E860CB">
          <w:rPr>
            <w:rStyle w:val="a9"/>
            <w:noProof/>
          </w:rPr>
          <w:t xml:space="preserve">4.1 </w:t>
        </w:r>
        <w:r w:rsidR="00107CE7" w:rsidRPr="00E860CB">
          <w:rPr>
            <w:rStyle w:val="a9"/>
            <w:rFonts w:hint="eastAsia"/>
            <w:noProof/>
          </w:rPr>
          <w:t>基金管理人及基金经理情况</w:t>
        </w:r>
        <w:r w:rsidR="00107CE7">
          <w:rPr>
            <w:noProof/>
            <w:webHidden/>
          </w:rPr>
          <w:tab/>
        </w:r>
        <w:r w:rsidR="00107CE7">
          <w:rPr>
            <w:noProof/>
            <w:webHidden/>
          </w:rPr>
          <w:fldChar w:fldCharType="begin"/>
        </w:r>
        <w:r w:rsidR="00107CE7">
          <w:rPr>
            <w:noProof/>
            <w:webHidden/>
          </w:rPr>
          <w:instrText xml:space="preserve"> PAGEREF _Toc415245304 \h </w:instrText>
        </w:r>
        <w:r w:rsidR="00107CE7">
          <w:rPr>
            <w:noProof/>
            <w:webHidden/>
          </w:rPr>
        </w:r>
        <w:r w:rsidR="00107CE7">
          <w:rPr>
            <w:noProof/>
            <w:webHidden/>
          </w:rPr>
          <w:fldChar w:fldCharType="separate"/>
        </w:r>
        <w:r w:rsidR="00107CE7">
          <w:rPr>
            <w:noProof/>
            <w:webHidden/>
          </w:rPr>
          <w:t>10</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6" w:history="1">
        <w:r w:rsidR="00107CE7" w:rsidRPr="00E860CB">
          <w:rPr>
            <w:rStyle w:val="a9"/>
            <w:noProof/>
          </w:rPr>
          <w:t xml:space="preserve">4.2 </w:t>
        </w:r>
        <w:r w:rsidR="00107CE7" w:rsidRPr="00E860CB">
          <w:rPr>
            <w:rStyle w:val="a9"/>
            <w:rFonts w:hint="eastAsia"/>
            <w:noProof/>
          </w:rPr>
          <w:t>境外投资顾问为本基金提供投资建议的主要成员简介</w:t>
        </w:r>
        <w:r w:rsidR="00107CE7">
          <w:rPr>
            <w:noProof/>
            <w:webHidden/>
          </w:rPr>
          <w:tab/>
        </w:r>
        <w:r w:rsidR="00107CE7">
          <w:rPr>
            <w:noProof/>
            <w:webHidden/>
          </w:rPr>
          <w:fldChar w:fldCharType="begin"/>
        </w:r>
        <w:r w:rsidR="00107CE7">
          <w:rPr>
            <w:noProof/>
            <w:webHidden/>
          </w:rPr>
          <w:instrText xml:space="preserve"> PAGEREF _Toc415245306 \h </w:instrText>
        </w:r>
        <w:r w:rsidR="00107CE7">
          <w:rPr>
            <w:noProof/>
            <w:webHidden/>
          </w:rPr>
        </w:r>
        <w:r w:rsidR="00107CE7">
          <w:rPr>
            <w:noProof/>
            <w:webHidden/>
          </w:rPr>
          <w:fldChar w:fldCharType="separate"/>
        </w:r>
        <w:r w:rsidR="00107CE7">
          <w:rPr>
            <w:noProof/>
            <w:webHidden/>
          </w:rPr>
          <w:t>11</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7" w:history="1">
        <w:r w:rsidR="00107CE7" w:rsidRPr="00E860CB">
          <w:rPr>
            <w:rStyle w:val="a9"/>
            <w:noProof/>
          </w:rPr>
          <w:t xml:space="preserve">4.3 </w:t>
        </w:r>
        <w:r w:rsidR="00107CE7" w:rsidRPr="00E860CB">
          <w:rPr>
            <w:rStyle w:val="a9"/>
            <w:rFonts w:hint="eastAsia"/>
            <w:noProof/>
          </w:rPr>
          <w:t>管理人对报告期内本基金运作遵规守信情况的说明</w:t>
        </w:r>
        <w:r w:rsidR="00107CE7">
          <w:rPr>
            <w:noProof/>
            <w:webHidden/>
          </w:rPr>
          <w:tab/>
        </w:r>
        <w:r w:rsidR="00107CE7">
          <w:rPr>
            <w:noProof/>
            <w:webHidden/>
          </w:rPr>
          <w:fldChar w:fldCharType="begin"/>
        </w:r>
        <w:r w:rsidR="00107CE7">
          <w:rPr>
            <w:noProof/>
            <w:webHidden/>
          </w:rPr>
          <w:instrText xml:space="preserve"> PAGEREF _Toc415245307 \h </w:instrText>
        </w:r>
        <w:r w:rsidR="00107CE7">
          <w:rPr>
            <w:noProof/>
            <w:webHidden/>
          </w:rPr>
        </w:r>
        <w:r w:rsidR="00107CE7">
          <w:rPr>
            <w:noProof/>
            <w:webHidden/>
          </w:rPr>
          <w:fldChar w:fldCharType="separate"/>
        </w:r>
        <w:r w:rsidR="00107CE7">
          <w:rPr>
            <w:noProof/>
            <w:webHidden/>
          </w:rPr>
          <w:t>12</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08" w:history="1">
        <w:r w:rsidR="00107CE7" w:rsidRPr="00E860CB">
          <w:rPr>
            <w:rStyle w:val="a9"/>
            <w:noProof/>
          </w:rPr>
          <w:t xml:space="preserve">4.4 </w:t>
        </w:r>
        <w:r w:rsidR="00107CE7" w:rsidRPr="00E860CB">
          <w:rPr>
            <w:rStyle w:val="a9"/>
            <w:rFonts w:hint="eastAsia"/>
            <w:noProof/>
          </w:rPr>
          <w:t>管理人对报告期内公平交易情况的专项说明</w:t>
        </w:r>
        <w:r w:rsidR="00107CE7">
          <w:rPr>
            <w:noProof/>
            <w:webHidden/>
          </w:rPr>
          <w:tab/>
        </w:r>
        <w:r w:rsidR="00107CE7">
          <w:rPr>
            <w:noProof/>
            <w:webHidden/>
          </w:rPr>
          <w:fldChar w:fldCharType="begin"/>
        </w:r>
        <w:r w:rsidR="00107CE7">
          <w:rPr>
            <w:noProof/>
            <w:webHidden/>
          </w:rPr>
          <w:instrText xml:space="preserve"> PAGEREF _Toc415245308 \h </w:instrText>
        </w:r>
        <w:r w:rsidR="00107CE7">
          <w:rPr>
            <w:noProof/>
            <w:webHidden/>
          </w:rPr>
        </w:r>
        <w:r w:rsidR="00107CE7">
          <w:rPr>
            <w:noProof/>
            <w:webHidden/>
          </w:rPr>
          <w:fldChar w:fldCharType="separate"/>
        </w:r>
        <w:r w:rsidR="00107CE7">
          <w:rPr>
            <w:noProof/>
            <w:webHidden/>
          </w:rPr>
          <w:t>12</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2" w:history="1">
        <w:r w:rsidR="00107CE7" w:rsidRPr="00E860CB">
          <w:rPr>
            <w:rStyle w:val="a9"/>
            <w:noProof/>
          </w:rPr>
          <w:t xml:space="preserve">4.5 </w:t>
        </w:r>
        <w:r w:rsidR="00107CE7" w:rsidRPr="00E860CB">
          <w:rPr>
            <w:rStyle w:val="a9"/>
            <w:rFonts w:hint="eastAsia"/>
            <w:noProof/>
          </w:rPr>
          <w:t>管理人对报告期内基金的投资策略和业绩表现的说明</w:t>
        </w:r>
        <w:r w:rsidR="00107CE7">
          <w:rPr>
            <w:noProof/>
            <w:webHidden/>
          </w:rPr>
          <w:tab/>
        </w:r>
        <w:r w:rsidR="00107CE7">
          <w:rPr>
            <w:noProof/>
            <w:webHidden/>
          </w:rPr>
          <w:fldChar w:fldCharType="begin"/>
        </w:r>
        <w:r w:rsidR="00107CE7">
          <w:rPr>
            <w:noProof/>
            <w:webHidden/>
          </w:rPr>
          <w:instrText xml:space="preserve"> PAGEREF _Toc415245312 \h </w:instrText>
        </w:r>
        <w:r w:rsidR="00107CE7">
          <w:rPr>
            <w:noProof/>
            <w:webHidden/>
          </w:rPr>
        </w:r>
        <w:r w:rsidR="00107CE7">
          <w:rPr>
            <w:noProof/>
            <w:webHidden/>
          </w:rPr>
          <w:fldChar w:fldCharType="separate"/>
        </w:r>
        <w:r w:rsidR="00107CE7">
          <w:rPr>
            <w:noProof/>
            <w:webHidden/>
          </w:rPr>
          <w:t>13</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5" w:history="1">
        <w:r w:rsidR="00107CE7" w:rsidRPr="00E860CB">
          <w:rPr>
            <w:rStyle w:val="a9"/>
            <w:noProof/>
          </w:rPr>
          <w:t xml:space="preserve">4.6 </w:t>
        </w:r>
        <w:r w:rsidR="00107CE7" w:rsidRPr="00E860CB">
          <w:rPr>
            <w:rStyle w:val="a9"/>
            <w:rFonts w:hint="eastAsia"/>
            <w:noProof/>
          </w:rPr>
          <w:t>管理人对宏观经济、证券市场及行业走势的简要展望</w:t>
        </w:r>
        <w:r w:rsidR="00107CE7">
          <w:rPr>
            <w:noProof/>
            <w:webHidden/>
          </w:rPr>
          <w:tab/>
        </w:r>
        <w:r w:rsidR="00107CE7">
          <w:rPr>
            <w:noProof/>
            <w:webHidden/>
          </w:rPr>
          <w:fldChar w:fldCharType="begin"/>
        </w:r>
        <w:r w:rsidR="00107CE7">
          <w:rPr>
            <w:noProof/>
            <w:webHidden/>
          </w:rPr>
          <w:instrText xml:space="preserve"> PAGEREF _Toc415245315 \h </w:instrText>
        </w:r>
        <w:r w:rsidR="00107CE7">
          <w:rPr>
            <w:noProof/>
            <w:webHidden/>
          </w:rPr>
        </w:r>
        <w:r w:rsidR="00107CE7">
          <w:rPr>
            <w:noProof/>
            <w:webHidden/>
          </w:rPr>
          <w:fldChar w:fldCharType="separate"/>
        </w:r>
        <w:r w:rsidR="00107CE7">
          <w:rPr>
            <w:noProof/>
            <w:webHidden/>
          </w:rPr>
          <w:t>13</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6" w:history="1">
        <w:r w:rsidR="00107CE7" w:rsidRPr="00E860CB">
          <w:rPr>
            <w:rStyle w:val="a9"/>
            <w:noProof/>
          </w:rPr>
          <w:t xml:space="preserve">4.7 </w:t>
        </w:r>
        <w:r w:rsidR="00107CE7" w:rsidRPr="00E860CB">
          <w:rPr>
            <w:rStyle w:val="a9"/>
            <w:rFonts w:hint="eastAsia"/>
            <w:noProof/>
          </w:rPr>
          <w:t>管理人内部有关本基金的监察稽核工作情况</w:t>
        </w:r>
        <w:r w:rsidR="00107CE7">
          <w:rPr>
            <w:noProof/>
            <w:webHidden/>
          </w:rPr>
          <w:tab/>
        </w:r>
        <w:r w:rsidR="00107CE7">
          <w:rPr>
            <w:noProof/>
            <w:webHidden/>
          </w:rPr>
          <w:fldChar w:fldCharType="begin"/>
        </w:r>
        <w:r w:rsidR="00107CE7">
          <w:rPr>
            <w:noProof/>
            <w:webHidden/>
          </w:rPr>
          <w:instrText xml:space="preserve"> PAGEREF _Toc415245316 \h </w:instrText>
        </w:r>
        <w:r w:rsidR="00107CE7">
          <w:rPr>
            <w:noProof/>
            <w:webHidden/>
          </w:rPr>
        </w:r>
        <w:r w:rsidR="00107CE7">
          <w:rPr>
            <w:noProof/>
            <w:webHidden/>
          </w:rPr>
          <w:fldChar w:fldCharType="separate"/>
        </w:r>
        <w:r w:rsidR="00107CE7">
          <w:rPr>
            <w:noProof/>
            <w:webHidden/>
          </w:rPr>
          <w:t>14</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7" w:history="1">
        <w:r w:rsidR="00107CE7" w:rsidRPr="00E860CB">
          <w:rPr>
            <w:rStyle w:val="a9"/>
            <w:noProof/>
          </w:rPr>
          <w:t xml:space="preserve">4.8 </w:t>
        </w:r>
        <w:r w:rsidR="00107CE7" w:rsidRPr="00E860CB">
          <w:rPr>
            <w:rStyle w:val="a9"/>
            <w:rFonts w:hint="eastAsia"/>
            <w:noProof/>
          </w:rPr>
          <w:t>管理人对报告期内基金估值程序等事项的说明</w:t>
        </w:r>
        <w:r w:rsidR="00107CE7">
          <w:rPr>
            <w:noProof/>
            <w:webHidden/>
          </w:rPr>
          <w:tab/>
        </w:r>
        <w:r w:rsidR="00107CE7">
          <w:rPr>
            <w:noProof/>
            <w:webHidden/>
          </w:rPr>
          <w:fldChar w:fldCharType="begin"/>
        </w:r>
        <w:r w:rsidR="00107CE7">
          <w:rPr>
            <w:noProof/>
            <w:webHidden/>
          </w:rPr>
          <w:instrText xml:space="preserve"> PAGEREF _Toc415245317 \h </w:instrText>
        </w:r>
        <w:r w:rsidR="00107CE7">
          <w:rPr>
            <w:noProof/>
            <w:webHidden/>
          </w:rPr>
        </w:r>
        <w:r w:rsidR="00107CE7">
          <w:rPr>
            <w:noProof/>
            <w:webHidden/>
          </w:rPr>
          <w:fldChar w:fldCharType="separate"/>
        </w:r>
        <w:r w:rsidR="00107CE7">
          <w:rPr>
            <w:noProof/>
            <w:webHidden/>
          </w:rPr>
          <w:t>14</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8" w:history="1">
        <w:r w:rsidR="00107CE7" w:rsidRPr="00E860CB">
          <w:rPr>
            <w:rStyle w:val="a9"/>
            <w:noProof/>
          </w:rPr>
          <w:t xml:space="preserve">4.9 </w:t>
        </w:r>
        <w:r w:rsidR="00107CE7" w:rsidRPr="00E860CB">
          <w:rPr>
            <w:rStyle w:val="a9"/>
            <w:rFonts w:hint="eastAsia"/>
            <w:noProof/>
          </w:rPr>
          <w:t>管理人对报告期内基金利润分配情况的说明</w:t>
        </w:r>
        <w:r w:rsidR="00107CE7">
          <w:rPr>
            <w:noProof/>
            <w:webHidden/>
          </w:rPr>
          <w:tab/>
        </w:r>
        <w:r w:rsidR="00107CE7">
          <w:rPr>
            <w:noProof/>
            <w:webHidden/>
          </w:rPr>
          <w:fldChar w:fldCharType="begin"/>
        </w:r>
        <w:r w:rsidR="00107CE7">
          <w:rPr>
            <w:noProof/>
            <w:webHidden/>
          </w:rPr>
          <w:instrText xml:space="preserve"> PAGEREF _Toc415245318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19" w:history="1">
        <w:r w:rsidR="00107CE7" w:rsidRPr="00E860CB">
          <w:rPr>
            <w:rStyle w:val="a9"/>
            <w:noProof/>
          </w:rPr>
          <w:t xml:space="preserve">4.10 </w:t>
        </w:r>
        <w:r w:rsidR="00107CE7" w:rsidRPr="00E860CB">
          <w:rPr>
            <w:rStyle w:val="a9"/>
            <w:rFonts w:hint="eastAsia"/>
            <w:noProof/>
          </w:rPr>
          <w:t>报告期内管理人对本基金持有人数或基金资产净值预警情形的说明</w:t>
        </w:r>
        <w:r w:rsidR="00107CE7">
          <w:rPr>
            <w:noProof/>
            <w:webHidden/>
          </w:rPr>
          <w:tab/>
        </w:r>
        <w:r w:rsidR="00107CE7">
          <w:rPr>
            <w:noProof/>
            <w:webHidden/>
          </w:rPr>
          <w:fldChar w:fldCharType="begin"/>
        </w:r>
        <w:r w:rsidR="00107CE7">
          <w:rPr>
            <w:noProof/>
            <w:webHidden/>
          </w:rPr>
          <w:instrText xml:space="preserve"> PAGEREF _Toc415245319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20" w:history="1">
        <w:r w:rsidR="00107CE7" w:rsidRPr="00E860CB">
          <w:rPr>
            <w:rStyle w:val="a9"/>
            <w:bCs/>
            <w:noProof/>
          </w:rPr>
          <w:t xml:space="preserve">§5  </w:t>
        </w:r>
        <w:r w:rsidR="00107CE7" w:rsidRPr="00E860CB">
          <w:rPr>
            <w:rStyle w:val="a9"/>
            <w:rFonts w:hint="eastAsia"/>
            <w:bCs/>
            <w:noProof/>
          </w:rPr>
          <w:t>托管人报告</w:t>
        </w:r>
        <w:r w:rsidR="00107CE7">
          <w:rPr>
            <w:noProof/>
            <w:webHidden/>
          </w:rPr>
          <w:tab/>
        </w:r>
        <w:r w:rsidR="00107CE7">
          <w:rPr>
            <w:noProof/>
            <w:webHidden/>
          </w:rPr>
          <w:fldChar w:fldCharType="begin"/>
        </w:r>
        <w:r w:rsidR="00107CE7">
          <w:rPr>
            <w:noProof/>
            <w:webHidden/>
          </w:rPr>
          <w:instrText xml:space="preserve"> PAGEREF _Toc415245320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21" w:history="1">
        <w:r w:rsidR="00107CE7" w:rsidRPr="00E860CB">
          <w:rPr>
            <w:rStyle w:val="a9"/>
            <w:noProof/>
          </w:rPr>
          <w:t xml:space="preserve">5.1 </w:t>
        </w:r>
        <w:r w:rsidR="00107CE7" w:rsidRPr="00E860CB">
          <w:rPr>
            <w:rStyle w:val="a9"/>
            <w:rFonts w:hint="eastAsia"/>
            <w:noProof/>
          </w:rPr>
          <w:t>报告期内本基金托管人遵规守信情况声明</w:t>
        </w:r>
        <w:r w:rsidR="00107CE7">
          <w:rPr>
            <w:noProof/>
            <w:webHidden/>
          </w:rPr>
          <w:tab/>
        </w:r>
        <w:r w:rsidR="00107CE7">
          <w:rPr>
            <w:noProof/>
            <w:webHidden/>
          </w:rPr>
          <w:fldChar w:fldCharType="begin"/>
        </w:r>
        <w:r w:rsidR="00107CE7">
          <w:rPr>
            <w:noProof/>
            <w:webHidden/>
          </w:rPr>
          <w:instrText xml:space="preserve"> PAGEREF _Toc415245321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22" w:history="1">
        <w:r w:rsidR="00107CE7" w:rsidRPr="00E860CB">
          <w:rPr>
            <w:rStyle w:val="a9"/>
            <w:noProof/>
          </w:rPr>
          <w:t xml:space="preserve">5.2 </w:t>
        </w:r>
        <w:r w:rsidR="00107CE7" w:rsidRPr="00E860CB">
          <w:rPr>
            <w:rStyle w:val="a9"/>
            <w:rFonts w:hint="eastAsia"/>
            <w:noProof/>
          </w:rPr>
          <w:t>托管人对报告期内本基金投资运作遵规守信、净值计算、利润分配等情况的说明</w:t>
        </w:r>
        <w:r w:rsidR="00107CE7">
          <w:rPr>
            <w:noProof/>
            <w:webHidden/>
          </w:rPr>
          <w:tab/>
        </w:r>
        <w:r w:rsidR="00107CE7">
          <w:rPr>
            <w:noProof/>
            <w:webHidden/>
          </w:rPr>
          <w:fldChar w:fldCharType="begin"/>
        </w:r>
        <w:r w:rsidR="00107CE7">
          <w:rPr>
            <w:noProof/>
            <w:webHidden/>
          </w:rPr>
          <w:instrText xml:space="preserve"> PAGEREF _Toc415245322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23" w:history="1">
        <w:r w:rsidR="00107CE7" w:rsidRPr="00E860CB">
          <w:rPr>
            <w:rStyle w:val="a9"/>
            <w:noProof/>
          </w:rPr>
          <w:t xml:space="preserve">5.3 </w:t>
        </w:r>
        <w:r w:rsidR="00107CE7" w:rsidRPr="00E860CB">
          <w:rPr>
            <w:rStyle w:val="a9"/>
            <w:rFonts w:hint="eastAsia"/>
            <w:noProof/>
          </w:rPr>
          <w:t>托管人对本年度报告中财务信息等内容的真实、准确和完整发表意见</w:t>
        </w:r>
        <w:r w:rsidR="00107CE7">
          <w:rPr>
            <w:noProof/>
            <w:webHidden/>
          </w:rPr>
          <w:tab/>
        </w:r>
        <w:r w:rsidR="00107CE7">
          <w:rPr>
            <w:noProof/>
            <w:webHidden/>
          </w:rPr>
          <w:fldChar w:fldCharType="begin"/>
        </w:r>
        <w:r w:rsidR="00107CE7">
          <w:rPr>
            <w:noProof/>
            <w:webHidden/>
          </w:rPr>
          <w:instrText xml:space="preserve"> PAGEREF _Toc415245323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24" w:history="1">
        <w:r w:rsidR="00107CE7" w:rsidRPr="00E860CB">
          <w:rPr>
            <w:rStyle w:val="a9"/>
            <w:bCs/>
            <w:noProof/>
          </w:rPr>
          <w:t xml:space="preserve">§6  </w:t>
        </w:r>
        <w:r w:rsidR="00107CE7" w:rsidRPr="00E860CB">
          <w:rPr>
            <w:rStyle w:val="a9"/>
            <w:rFonts w:hint="eastAsia"/>
            <w:bCs/>
            <w:noProof/>
          </w:rPr>
          <w:t>审计报告</w:t>
        </w:r>
        <w:r w:rsidR="00107CE7">
          <w:rPr>
            <w:noProof/>
            <w:webHidden/>
          </w:rPr>
          <w:tab/>
        </w:r>
        <w:r w:rsidR="00107CE7">
          <w:rPr>
            <w:noProof/>
            <w:webHidden/>
          </w:rPr>
          <w:fldChar w:fldCharType="begin"/>
        </w:r>
        <w:r w:rsidR="00107CE7">
          <w:rPr>
            <w:noProof/>
            <w:webHidden/>
          </w:rPr>
          <w:instrText xml:space="preserve"> PAGEREF _Toc415245324 \h </w:instrText>
        </w:r>
        <w:r w:rsidR="00107CE7">
          <w:rPr>
            <w:noProof/>
            <w:webHidden/>
          </w:rPr>
        </w:r>
        <w:r w:rsidR="00107CE7">
          <w:rPr>
            <w:noProof/>
            <w:webHidden/>
          </w:rPr>
          <w:fldChar w:fldCharType="separate"/>
        </w:r>
        <w:r w:rsidR="00107CE7">
          <w:rPr>
            <w:noProof/>
            <w:webHidden/>
          </w:rPr>
          <w:t>15</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28" w:history="1">
        <w:r w:rsidR="00107CE7" w:rsidRPr="00E860CB">
          <w:rPr>
            <w:rStyle w:val="a9"/>
            <w:bCs/>
            <w:noProof/>
          </w:rPr>
          <w:t xml:space="preserve">§7  </w:t>
        </w:r>
        <w:r w:rsidR="00107CE7" w:rsidRPr="00E860CB">
          <w:rPr>
            <w:rStyle w:val="a9"/>
            <w:rFonts w:hint="eastAsia"/>
            <w:bCs/>
            <w:noProof/>
          </w:rPr>
          <w:t>年度财务报表</w:t>
        </w:r>
        <w:r w:rsidR="00107CE7">
          <w:rPr>
            <w:noProof/>
            <w:webHidden/>
          </w:rPr>
          <w:tab/>
        </w:r>
        <w:r w:rsidR="00107CE7">
          <w:rPr>
            <w:noProof/>
            <w:webHidden/>
          </w:rPr>
          <w:fldChar w:fldCharType="begin"/>
        </w:r>
        <w:r w:rsidR="00107CE7">
          <w:rPr>
            <w:noProof/>
            <w:webHidden/>
          </w:rPr>
          <w:instrText xml:space="preserve"> PAGEREF _Toc415245328 \h </w:instrText>
        </w:r>
        <w:r w:rsidR="00107CE7">
          <w:rPr>
            <w:noProof/>
            <w:webHidden/>
          </w:rPr>
        </w:r>
        <w:r w:rsidR="00107CE7">
          <w:rPr>
            <w:noProof/>
            <w:webHidden/>
          </w:rPr>
          <w:fldChar w:fldCharType="separate"/>
        </w:r>
        <w:r w:rsidR="00107CE7">
          <w:rPr>
            <w:noProof/>
            <w:webHidden/>
          </w:rPr>
          <w:t>17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29" w:history="1">
        <w:r w:rsidR="00107CE7" w:rsidRPr="00E860CB">
          <w:rPr>
            <w:rStyle w:val="a9"/>
            <w:noProof/>
          </w:rPr>
          <w:t xml:space="preserve">7.1 </w:t>
        </w:r>
        <w:r w:rsidR="00107CE7" w:rsidRPr="00E860CB">
          <w:rPr>
            <w:rStyle w:val="a9"/>
            <w:rFonts w:hint="eastAsia"/>
            <w:noProof/>
          </w:rPr>
          <w:t>资产负债表</w:t>
        </w:r>
        <w:r w:rsidR="00107CE7">
          <w:rPr>
            <w:noProof/>
            <w:webHidden/>
          </w:rPr>
          <w:tab/>
        </w:r>
        <w:r w:rsidR="00107CE7">
          <w:rPr>
            <w:noProof/>
            <w:webHidden/>
          </w:rPr>
          <w:fldChar w:fldCharType="begin"/>
        </w:r>
        <w:r w:rsidR="00107CE7">
          <w:rPr>
            <w:noProof/>
            <w:webHidden/>
          </w:rPr>
          <w:instrText xml:space="preserve"> PAGEREF _Toc415245329 \h </w:instrText>
        </w:r>
        <w:r w:rsidR="00107CE7">
          <w:rPr>
            <w:noProof/>
            <w:webHidden/>
          </w:rPr>
        </w:r>
        <w:r w:rsidR="00107CE7">
          <w:rPr>
            <w:noProof/>
            <w:webHidden/>
          </w:rPr>
          <w:fldChar w:fldCharType="separate"/>
        </w:r>
        <w:r w:rsidR="00107CE7">
          <w:rPr>
            <w:noProof/>
            <w:webHidden/>
          </w:rPr>
          <w:t>17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30" w:history="1">
        <w:r w:rsidR="00107CE7" w:rsidRPr="00E860CB">
          <w:rPr>
            <w:rStyle w:val="a9"/>
            <w:noProof/>
          </w:rPr>
          <w:t xml:space="preserve">7.2 </w:t>
        </w:r>
        <w:r w:rsidR="00107CE7" w:rsidRPr="00E860CB">
          <w:rPr>
            <w:rStyle w:val="a9"/>
            <w:rFonts w:hint="eastAsia"/>
            <w:noProof/>
          </w:rPr>
          <w:t>利润表</w:t>
        </w:r>
        <w:r w:rsidR="00107CE7">
          <w:rPr>
            <w:noProof/>
            <w:webHidden/>
          </w:rPr>
          <w:tab/>
        </w:r>
        <w:r w:rsidR="00107CE7">
          <w:rPr>
            <w:noProof/>
            <w:webHidden/>
          </w:rPr>
          <w:fldChar w:fldCharType="begin"/>
        </w:r>
        <w:r w:rsidR="00107CE7">
          <w:rPr>
            <w:noProof/>
            <w:webHidden/>
          </w:rPr>
          <w:instrText xml:space="preserve"> PAGEREF _Toc415245330 \h </w:instrText>
        </w:r>
        <w:r w:rsidR="00107CE7">
          <w:rPr>
            <w:noProof/>
            <w:webHidden/>
          </w:rPr>
        </w:r>
        <w:r w:rsidR="00107CE7">
          <w:rPr>
            <w:noProof/>
            <w:webHidden/>
          </w:rPr>
          <w:fldChar w:fldCharType="separate"/>
        </w:r>
        <w:r w:rsidR="00107CE7">
          <w:rPr>
            <w:noProof/>
            <w:webHidden/>
          </w:rPr>
          <w:t>18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31" w:history="1">
        <w:r w:rsidR="00107CE7" w:rsidRPr="00E860CB">
          <w:rPr>
            <w:rStyle w:val="a9"/>
            <w:noProof/>
          </w:rPr>
          <w:t xml:space="preserve">7.3 </w:t>
        </w:r>
        <w:r w:rsidR="00107CE7" w:rsidRPr="00E860CB">
          <w:rPr>
            <w:rStyle w:val="a9"/>
            <w:rFonts w:hint="eastAsia"/>
            <w:noProof/>
          </w:rPr>
          <w:t>所有者权益（基金净值）变动表</w:t>
        </w:r>
        <w:r w:rsidR="00107CE7">
          <w:rPr>
            <w:noProof/>
            <w:webHidden/>
          </w:rPr>
          <w:tab/>
        </w:r>
        <w:r w:rsidR="00107CE7">
          <w:rPr>
            <w:noProof/>
            <w:webHidden/>
          </w:rPr>
          <w:fldChar w:fldCharType="begin"/>
        </w:r>
        <w:r w:rsidR="00107CE7">
          <w:rPr>
            <w:noProof/>
            <w:webHidden/>
          </w:rPr>
          <w:instrText xml:space="preserve"> PAGEREF _Toc415245331 \h </w:instrText>
        </w:r>
        <w:r w:rsidR="00107CE7">
          <w:rPr>
            <w:noProof/>
            <w:webHidden/>
          </w:rPr>
        </w:r>
        <w:r w:rsidR="00107CE7">
          <w:rPr>
            <w:noProof/>
            <w:webHidden/>
          </w:rPr>
          <w:fldChar w:fldCharType="separate"/>
        </w:r>
        <w:r w:rsidR="00107CE7">
          <w:rPr>
            <w:noProof/>
            <w:webHidden/>
          </w:rPr>
          <w:t>20</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32" w:history="1">
        <w:r w:rsidR="00107CE7" w:rsidRPr="00E860CB">
          <w:rPr>
            <w:rStyle w:val="a9"/>
            <w:noProof/>
          </w:rPr>
          <w:t xml:space="preserve">7.4 </w:t>
        </w:r>
        <w:r w:rsidR="00107CE7" w:rsidRPr="00E860CB">
          <w:rPr>
            <w:rStyle w:val="a9"/>
            <w:rFonts w:hint="eastAsia"/>
            <w:noProof/>
          </w:rPr>
          <w:t>报表附注</w:t>
        </w:r>
        <w:r w:rsidR="00107CE7">
          <w:rPr>
            <w:noProof/>
            <w:webHidden/>
          </w:rPr>
          <w:tab/>
        </w:r>
        <w:r w:rsidR="00107CE7">
          <w:rPr>
            <w:noProof/>
            <w:webHidden/>
          </w:rPr>
          <w:fldChar w:fldCharType="begin"/>
        </w:r>
        <w:r w:rsidR="00107CE7">
          <w:rPr>
            <w:noProof/>
            <w:webHidden/>
          </w:rPr>
          <w:instrText xml:space="preserve"> PAGEREF _Toc415245332 \h </w:instrText>
        </w:r>
        <w:r w:rsidR="00107CE7">
          <w:rPr>
            <w:noProof/>
            <w:webHidden/>
          </w:rPr>
        </w:r>
        <w:r w:rsidR="00107CE7">
          <w:rPr>
            <w:noProof/>
            <w:webHidden/>
          </w:rPr>
          <w:fldChar w:fldCharType="separate"/>
        </w:r>
        <w:r w:rsidR="00107CE7">
          <w:rPr>
            <w:noProof/>
            <w:webHidden/>
          </w:rPr>
          <w:t>21</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58" w:history="1">
        <w:r w:rsidR="00107CE7" w:rsidRPr="00E860CB">
          <w:rPr>
            <w:rStyle w:val="a9"/>
            <w:bCs/>
            <w:noProof/>
          </w:rPr>
          <w:t xml:space="preserve">§8  </w:t>
        </w:r>
        <w:r w:rsidR="00107CE7" w:rsidRPr="00E860CB">
          <w:rPr>
            <w:rStyle w:val="a9"/>
            <w:rFonts w:hint="eastAsia"/>
            <w:bCs/>
            <w:noProof/>
          </w:rPr>
          <w:t>投资组合报告</w:t>
        </w:r>
        <w:r w:rsidR="00107CE7">
          <w:rPr>
            <w:noProof/>
            <w:webHidden/>
          </w:rPr>
          <w:tab/>
        </w:r>
        <w:r w:rsidR="00107CE7">
          <w:rPr>
            <w:noProof/>
            <w:webHidden/>
          </w:rPr>
          <w:fldChar w:fldCharType="begin"/>
        </w:r>
        <w:r w:rsidR="00107CE7">
          <w:rPr>
            <w:noProof/>
            <w:webHidden/>
          </w:rPr>
          <w:instrText xml:space="preserve"> PAGEREF _Toc415245358 \h </w:instrText>
        </w:r>
        <w:r w:rsidR="00107CE7">
          <w:rPr>
            <w:noProof/>
            <w:webHidden/>
          </w:rPr>
        </w:r>
        <w:r w:rsidR="00107CE7">
          <w:rPr>
            <w:noProof/>
            <w:webHidden/>
          </w:rPr>
          <w:fldChar w:fldCharType="separate"/>
        </w:r>
        <w:r w:rsidR="00107CE7">
          <w:rPr>
            <w:noProof/>
            <w:webHidden/>
          </w:rPr>
          <w:t>43</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59" w:history="1">
        <w:r w:rsidR="00107CE7" w:rsidRPr="00E860CB">
          <w:rPr>
            <w:rStyle w:val="a9"/>
            <w:noProof/>
          </w:rPr>
          <w:t xml:space="preserve">8.1 </w:t>
        </w:r>
        <w:r w:rsidR="00107CE7" w:rsidRPr="00E860CB">
          <w:rPr>
            <w:rStyle w:val="a9"/>
            <w:rFonts w:hint="eastAsia"/>
            <w:noProof/>
          </w:rPr>
          <w:t>期末基金资产组合情况</w:t>
        </w:r>
        <w:r w:rsidR="00107CE7">
          <w:rPr>
            <w:noProof/>
            <w:webHidden/>
          </w:rPr>
          <w:tab/>
        </w:r>
        <w:r w:rsidR="00107CE7">
          <w:rPr>
            <w:noProof/>
            <w:webHidden/>
          </w:rPr>
          <w:fldChar w:fldCharType="begin"/>
        </w:r>
        <w:r w:rsidR="00107CE7">
          <w:rPr>
            <w:noProof/>
            <w:webHidden/>
          </w:rPr>
          <w:instrText xml:space="preserve"> PAGEREF _Toc415245359 \h </w:instrText>
        </w:r>
        <w:r w:rsidR="00107CE7">
          <w:rPr>
            <w:noProof/>
            <w:webHidden/>
          </w:rPr>
        </w:r>
        <w:r w:rsidR="00107CE7">
          <w:rPr>
            <w:noProof/>
            <w:webHidden/>
          </w:rPr>
          <w:fldChar w:fldCharType="separate"/>
        </w:r>
        <w:r w:rsidR="00107CE7">
          <w:rPr>
            <w:noProof/>
            <w:webHidden/>
          </w:rPr>
          <w:t>43</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0" w:history="1">
        <w:r w:rsidR="00107CE7" w:rsidRPr="00E860CB">
          <w:rPr>
            <w:rStyle w:val="a9"/>
            <w:noProof/>
          </w:rPr>
          <w:t xml:space="preserve">8.2 </w:t>
        </w:r>
        <w:r w:rsidR="00107CE7" w:rsidRPr="00E860CB">
          <w:rPr>
            <w:rStyle w:val="a9"/>
            <w:rFonts w:hint="eastAsia"/>
            <w:noProof/>
          </w:rPr>
          <w:t>期末在各个国家（地区）证券市场的权益投资分布</w:t>
        </w:r>
        <w:r w:rsidR="00107CE7">
          <w:rPr>
            <w:noProof/>
            <w:webHidden/>
          </w:rPr>
          <w:tab/>
        </w:r>
        <w:r w:rsidR="00107CE7">
          <w:rPr>
            <w:noProof/>
            <w:webHidden/>
          </w:rPr>
          <w:fldChar w:fldCharType="begin"/>
        </w:r>
        <w:r w:rsidR="00107CE7">
          <w:rPr>
            <w:noProof/>
            <w:webHidden/>
          </w:rPr>
          <w:instrText xml:space="preserve"> PAGEREF _Toc415245360 \h </w:instrText>
        </w:r>
        <w:r w:rsidR="00107CE7">
          <w:rPr>
            <w:noProof/>
            <w:webHidden/>
          </w:rPr>
        </w:r>
        <w:r w:rsidR="00107CE7">
          <w:rPr>
            <w:noProof/>
            <w:webHidden/>
          </w:rPr>
          <w:fldChar w:fldCharType="separate"/>
        </w:r>
        <w:r w:rsidR="00107CE7">
          <w:rPr>
            <w:noProof/>
            <w:webHidden/>
          </w:rPr>
          <w:t>44</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1" w:history="1">
        <w:r w:rsidR="00107CE7" w:rsidRPr="00E860CB">
          <w:rPr>
            <w:rStyle w:val="a9"/>
            <w:noProof/>
          </w:rPr>
          <w:t xml:space="preserve">8.3 </w:t>
        </w:r>
        <w:r w:rsidR="00107CE7" w:rsidRPr="00E860CB">
          <w:rPr>
            <w:rStyle w:val="a9"/>
            <w:rFonts w:hint="eastAsia"/>
            <w:noProof/>
          </w:rPr>
          <w:t>期末按行业分类的权益投资组合</w:t>
        </w:r>
        <w:r w:rsidR="00107CE7">
          <w:rPr>
            <w:noProof/>
            <w:webHidden/>
          </w:rPr>
          <w:tab/>
        </w:r>
        <w:r w:rsidR="00107CE7">
          <w:rPr>
            <w:noProof/>
            <w:webHidden/>
          </w:rPr>
          <w:fldChar w:fldCharType="begin"/>
        </w:r>
        <w:r w:rsidR="00107CE7">
          <w:rPr>
            <w:noProof/>
            <w:webHidden/>
          </w:rPr>
          <w:instrText xml:space="preserve"> PAGEREF _Toc415245361 \h </w:instrText>
        </w:r>
        <w:r w:rsidR="00107CE7">
          <w:rPr>
            <w:noProof/>
            <w:webHidden/>
          </w:rPr>
        </w:r>
        <w:r w:rsidR="00107CE7">
          <w:rPr>
            <w:noProof/>
            <w:webHidden/>
          </w:rPr>
          <w:fldChar w:fldCharType="separate"/>
        </w:r>
        <w:r w:rsidR="00107CE7">
          <w:rPr>
            <w:noProof/>
            <w:webHidden/>
          </w:rPr>
          <w:t>44</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2" w:history="1">
        <w:r w:rsidR="00107CE7" w:rsidRPr="00E860CB">
          <w:rPr>
            <w:rStyle w:val="a9"/>
            <w:noProof/>
          </w:rPr>
          <w:t xml:space="preserve">8.4 </w:t>
        </w:r>
        <w:r w:rsidR="00107CE7" w:rsidRPr="00E860CB">
          <w:rPr>
            <w:rStyle w:val="a9"/>
            <w:rFonts w:hint="eastAsia"/>
            <w:noProof/>
          </w:rPr>
          <w:t>期末按公允价值占基金资产净值比例大小排序的所有权益投资明细</w:t>
        </w:r>
        <w:r w:rsidR="00107CE7">
          <w:rPr>
            <w:noProof/>
            <w:webHidden/>
          </w:rPr>
          <w:tab/>
        </w:r>
        <w:r w:rsidR="00107CE7">
          <w:rPr>
            <w:noProof/>
            <w:webHidden/>
          </w:rPr>
          <w:fldChar w:fldCharType="begin"/>
        </w:r>
        <w:r w:rsidR="00107CE7">
          <w:rPr>
            <w:noProof/>
            <w:webHidden/>
          </w:rPr>
          <w:instrText xml:space="preserve"> PAGEREF _Toc415245362 \h </w:instrText>
        </w:r>
        <w:r w:rsidR="00107CE7">
          <w:rPr>
            <w:noProof/>
            <w:webHidden/>
          </w:rPr>
        </w:r>
        <w:r w:rsidR="00107CE7">
          <w:rPr>
            <w:noProof/>
            <w:webHidden/>
          </w:rPr>
          <w:fldChar w:fldCharType="separate"/>
        </w:r>
        <w:r w:rsidR="00107CE7">
          <w:rPr>
            <w:noProof/>
            <w:webHidden/>
          </w:rPr>
          <w:t>45</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3" w:history="1">
        <w:r w:rsidR="00107CE7" w:rsidRPr="00E860CB">
          <w:rPr>
            <w:rStyle w:val="a9"/>
            <w:noProof/>
          </w:rPr>
          <w:t xml:space="preserve">8.5 </w:t>
        </w:r>
        <w:r w:rsidR="00107CE7" w:rsidRPr="00E860CB">
          <w:rPr>
            <w:rStyle w:val="a9"/>
            <w:rFonts w:hint="eastAsia"/>
            <w:noProof/>
          </w:rPr>
          <w:t>报告期内权益投资组合的重大变动</w:t>
        </w:r>
        <w:r w:rsidR="00107CE7">
          <w:rPr>
            <w:noProof/>
            <w:webHidden/>
          </w:rPr>
          <w:tab/>
        </w:r>
        <w:r w:rsidR="00107CE7">
          <w:rPr>
            <w:noProof/>
            <w:webHidden/>
          </w:rPr>
          <w:fldChar w:fldCharType="begin"/>
        </w:r>
        <w:r w:rsidR="00107CE7">
          <w:rPr>
            <w:noProof/>
            <w:webHidden/>
          </w:rPr>
          <w:instrText xml:space="preserve"> PAGEREF _Toc415245363 \h </w:instrText>
        </w:r>
        <w:r w:rsidR="00107CE7">
          <w:rPr>
            <w:noProof/>
            <w:webHidden/>
          </w:rPr>
        </w:r>
        <w:r w:rsidR="00107CE7">
          <w:rPr>
            <w:noProof/>
            <w:webHidden/>
          </w:rPr>
          <w:fldChar w:fldCharType="separate"/>
        </w:r>
        <w:r w:rsidR="00107CE7">
          <w:rPr>
            <w:noProof/>
            <w:webHidden/>
          </w:rPr>
          <w:t>54</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5" w:history="1">
        <w:r w:rsidR="00107CE7" w:rsidRPr="00E860CB">
          <w:rPr>
            <w:rStyle w:val="a9"/>
            <w:noProof/>
          </w:rPr>
          <w:t xml:space="preserve">8.6 </w:t>
        </w:r>
        <w:r w:rsidR="00107CE7" w:rsidRPr="00E860CB">
          <w:rPr>
            <w:rStyle w:val="a9"/>
            <w:rFonts w:hint="eastAsia"/>
            <w:noProof/>
          </w:rPr>
          <w:t>期末按债券信用等级分类的债券投资组合</w:t>
        </w:r>
        <w:r w:rsidR="00107CE7">
          <w:rPr>
            <w:noProof/>
            <w:webHidden/>
          </w:rPr>
          <w:tab/>
        </w:r>
        <w:r w:rsidR="00107CE7">
          <w:rPr>
            <w:noProof/>
            <w:webHidden/>
          </w:rPr>
          <w:fldChar w:fldCharType="begin"/>
        </w:r>
        <w:r w:rsidR="00107CE7">
          <w:rPr>
            <w:noProof/>
            <w:webHidden/>
          </w:rPr>
          <w:instrText xml:space="preserve"> PAGEREF _Toc415245365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6" w:history="1">
        <w:r w:rsidR="00107CE7" w:rsidRPr="00E860CB">
          <w:rPr>
            <w:rStyle w:val="a9"/>
            <w:noProof/>
          </w:rPr>
          <w:t>8.7</w:t>
        </w:r>
        <w:r w:rsidR="00107CE7">
          <w:rPr>
            <w:rStyle w:val="a9"/>
            <w:noProof/>
          </w:rPr>
          <w:t xml:space="preserve"> </w:t>
        </w:r>
        <w:r w:rsidR="00107CE7" w:rsidRPr="00E860CB">
          <w:rPr>
            <w:rStyle w:val="a9"/>
            <w:rFonts w:hint="eastAsia"/>
            <w:noProof/>
          </w:rPr>
          <w:t>期末按公允价值占基金资产净值比例大小排序的前五名债券投资明细</w:t>
        </w:r>
        <w:r w:rsidR="00107CE7">
          <w:rPr>
            <w:noProof/>
            <w:webHidden/>
          </w:rPr>
          <w:tab/>
        </w:r>
        <w:r w:rsidR="00107CE7">
          <w:rPr>
            <w:noProof/>
            <w:webHidden/>
          </w:rPr>
          <w:fldChar w:fldCharType="begin"/>
        </w:r>
        <w:r w:rsidR="00107CE7">
          <w:rPr>
            <w:noProof/>
            <w:webHidden/>
          </w:rPr>
          <w:instrText xml:space="preserve"> PAGEREF _Toc415245366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7" w:history="1">
        <w:r w:rsidR="00107CE7" w:rsidRPr="00E860CB">
          <w:rPr>
            <w:rStyle w:val="a9"/>
            <w:noProof/>
          </w:rPr>
          <w:t xml:space="preserve">8.8 </w:t>
        </w:r>
        <w:r w:rsidR="00107CE7" w:rsidRPr="00E860CB">
          <w:rPr>
            <w:rStyle w:val="a9"/>
            <w:rFonts w:hint="eastAsia"/>
            <w:noProof/>
          </w:rPr>
          <w:t>期末按公允价值占基金资产净值比例大小排序的所有资产支持证券投资明细</w:t>
        </w:r>
        <w:r w:rsidR="00107CE7">
          <w:rPr>
            <w:noProof/>
            <w:webHidden/>
          </w:rPr>
          <w:tab/>
        </w:r>
        <w:r w:rsidR="00107CE7">
          <w:rPr>
            <w:noProof/>
            <w:webHidden/>
          </w:rPr>
          <w:fldChar w:fldCharType="begin"/>
        </w:r>
        <w:r w:rsidR="00107CE7">
          <w:rPr>
            <w:noProof/>
            <w:webHidden/>
          </w:rPr>
          <w:instrText xml:space="preserve"> PAGEREF _Toc415245367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8" w:history="1">
        <w:r w:rsidR="00107CE7" w:rsidRPr="00E860CB">
          <w:rPr>
            <w:rStyle w:val="a9"/>
            <w:noProof/>
          </w:rPr>
          <w:t xml:space="preserve">8.9 </w:t>
        </w:r>
        <w:r w:rsidR="00107CE7" w:rsidRPr="00E860CB">
          <w:rPr>
            <w:rStyle w:val="a9"/>
            <w:rFonts w:hint="eastAsia"/>
            <w:noProof/>
          </w:rPr>
          <w:t>期末按公允价值占基金资产净值比例大小排序的前五名金融衍生品投资明细</w:t>
        </w:r>
        <w:r w:rsidR="00107CE7">
          <w:rPr>
            <w:noProof/>
            <w:webHidden/>
          </w:rPr>
          <w:tab/>
        </w:r>
        <w:r w:rsidR="00107CE7">
          <w:rPr>
            <w:noProof/>
            <w:webHidden/>
          </w:rPr>
          <w:fldChar w:fldCharType="begin"/>
        </w:r>
        <w:r w:rsidR="00107CE7">
          <w:rPr>
            <w:noProof/>
            <w:webHidden/>
          </w:rPr>
          <w:instrText xml:space="preserve"> PAGEREF _Toc415245368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69" w:history="1">
        <w:r w:rsidR="00107CE7" w:rsidRPr="00E860CB">
          <w:rPr>
            <w:rStyle w:val="a9"/>
            <w:noProof/>
          </w:rPr>
          <w:t xml:space="preserve">8.10 </w:t>
        </w:r>
        <w:r w:rsidR="00107CE7" w:rsidRPr="00E860CB">
          <w:rPr>
            <w:rStyle w:val="a9"/>
            <w:rFonts w:hint="eastAsia"/>
            <w:noProof/>
          </w:rPr>
          <w:t>期末按公允价值占基金资产净值比例大小排序的前十名基金投资明细</w:t>
        </w:r>
        <w:r w:rsidR="00107CE7">
          <w:rPr>
            <w:noProof/>
            <w:webHidden/>
          </w:rPr>
          <w:tab/>
        </w:r>
        <w:r w:rsidR="00107CE7">
          <w:rPr>
            <w:noProof/>
            <w:webHidden/>
          </w:rPr>
          <w:fldChar w:fldCharType="begin"/>
        </w:r>
        <w:r w:rsidR="00107CE7">
          <w:rPr>
            <w:noProof/>
            <w:webHidden/>
          </w:rPr>
          <w:instrText xml:space="preserve"> PAGEREF _Toc415245369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70" w:history="1">
        <w:r w:rsidR="00107CE7" w:rsidRPr="00E860CB">
          <w:rPr>
            <w:rStyle w:val="a9"/>
            <w:noProof/>
          </w:rPr>
          <w:t xml:space="preserve">8.11 </w:t>
        </w:r>
        <w:r w:rsidR="00107CE7" w:rsidRPr="00E860CB">
          <w:rPr>
            <w:rStyle w:val="a9"/>
            <w:rFonts w:hint="eastAsia"/>
            <w:noProof/>
          </w:rPr>
          <w:t>投资组合报告附注</w:t>
        </w:r>
        <w:r w:rsidR="00107CE7">
          <w:rPr>
            <w:noProof/>
            <w:webHidden/>
          </w:rPr>
          <w:tab/>
        </w:r>
        <w:r w:rsidR="00107CE7">
          <w:rPr>
            <w:noProof/>
            <w:webHidden/>
          </w:rPr>
          <w:fldChar w:fldCharType="begin"/>
        </w:r>
        <w:r w:rsidR="00107CE7">
          <w:rPr>
            <w:noProof/>
            <w:webHidden/>
          </w:rPr>
          <w:instrText xml:space="preserve"> PAGEREF _Toc415245370 \h </w:instrText>
        </w:r>
        <w:r w:rsidR="00107CE7">
          <w:rPr>
            <w:noProof/>
            <w:webHidden/>
          </w:rPr>
        </w:r>
        <w:r w:rsidR="00107CE7">
          <w:rPr>
            <w:noProof/>
            <w:webHidden/>
          </w:rPr>
          <w:fldChar w:fldCharType="separate"/>
        </w:r>
        <w:r w:rsidR="00107CE7">
          <w:rPr>
            <w:noProof/>
            <w:webHidden/>
          </w:rPr>
          <w:t>56</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75" w:history="1">
        <w:r w:rsidR="00107CE7" w:rsidRPr="00E860CB">
          <w:rPr>
            <w:rStyle w:val="a9"/>
            <w:bCs/>
            <w:noProof/>
          </w:rPr>
          <w:t xml:space="preserve">§9  </w:t>
        </w:r>
        <w:r w:rsidR="00107CE7" w:rsidRPr="00E860CB">
          <w:rPr>
            <w:rStyle w:val="a9"/>
            <w:rFonts w:hint="eastAsia"/>
            <w:bCs/>
            <w:noProof/>
          </w:rPr>
          <w:t>基金份额持有人信息</w:t>
        </w:r>
        <w:r w:rsidR="00107CE7">
          <w:rPr>
            <w:noProof/>
            <w:webHidden/>
          </w:rPr>
          <w:tab/>
        </w:r>
        <w:r w:rsidR="00107CE7">
          <w:rPr>
            <w:noProof/>
            <w:webHidden/>
          </w:rPr>
          <w:fldChar w:fldCharType="begin"/>
        </w:r>
        <w:r w:rsidR="00107CE7">
          <w:rPr>
            <w:noProof/>
            <w:webHidden/>
          </w:rPr>
          <w:instrText xml:space="preserve"> PAGEREF _Toc415245375 \h </w:instrText>
        </w:r>
        <w:r w:rsidR="00107CE7">
          <w:rPr>
            <w:noProof/>
            <w:webHidden/>
          </w:rPr>
        </w:r>
        <w:r w:rsidR="00107CE7">
          <w:rPr>
            <w:noProof/>
            <w:webHidden/>
          </w:rPr>
          <w:fldChar w:fldCharType="separate"/>
        </w:r>
        <w:r w:rsidR="00107CE7">
          <w:rPr>
            <w:noProof/>
            <w:webHidden/>
          </w:rPr>
          <w:t>57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76" w:history="1">
        <w:r w:rsidR="00107CE7" w:rsidRPr="00E860CB">
          <w:rPr>
            <w:rStyle w:val="a9"/>
            <w:noProof/>
          </w:rPr>
          <w:t xml:space="preserve">9.1 </w:t>
        </w:r>
        <w:r w:rsidR="00107CE7" w:rsidRPr="00E860CB">
          <w:rPr>
            <w:rStyle w:val="a9"/>
            <w:rFonts w:hint="eastAsia"/>
            <w:noProof/>
          </w:rPr>
          <w:t>期末基金份额持有人户数及持有人结构</w:t>
        </w:r>
        <w:r w:rsidR="00107CE7">
          <w:rPr>
            <w:noProof/>
            <w:webHidden/>
          </w:rPr>
          <w:tab/>
        </w:r>
        <w:r w:rsidR="00107CE7">
          <w:rPr>
            <w:noProof/>
            <w:webHidden/>
          </w:rPr>
          <w:fldChar w:fldCharType="begin"/>
        </w:r>
        <w:r w:rsidR="00107CE7">
          <w:rPr>
            <w:noProof/>
            <w:webHidden/>
          </w:rPr>
          <w:instrText xml:space="preserve"> PAGEREF _Toc415245376 \h </w:instrText>
        </w:r>
        <w:r w:rsidR="00107CE7">
          <w:rPr>
            <w:noProof/>
            <w:webHidden/>
          </w:rPr>
        </w:r>
        <w:r w:rsidR="00107CE7">
          <w:rPr>
            <w:noProof/>
            <w:webHidden/>
          </w:rPr>
          <w:fldChar w:fldCharType="separate"/>
        </w:r>
        <w:r w:rsidR="00107CE7">
          <w:rPr>
            <w:noProof/>
            <w:webHidden/>
          </w:rPr>
          <w:t>57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77" w:history="1">
        <w:r w:rsidR="00107CE7" w:rsidRPr="00E860CB">
          <w:rPr>
            <w:rStyle w:val="a9"/>
            <w:noProof/>
          </w:rPr>
          <w:t xml:space="preserve">9.2 </w:t>
        </w:r>
        <w:r w:rsidR="00107CE7" w:rsidRPr="00E860CB">
          <w:rPr>
            <w:rStyle w:val="a9"/>
            <w:rFonts w:hint="eastAsia"/>
            <w:noProof/>
          </w:rPr>
          <w:t>期末基金管理人的从业人员持有本基金的情况</w:t>
        </w:r>
        <w:r w:rsidR="00107CE7">
          <w:rPr>
            <w:noProof/>
            <w:webHidden/>
          </w:rPr>
          <w:tab/>
        </w:r>
        <w:r w:rsidR="00107CE7">
          <w:rPr>
            <w:noProof/>
            <w:webHidden/>
          </w:rPr>
          <w:fldChar w:fldCharType="begin"/>
        </w:r>
        <w:r w:rsidR="00107CE7">
          <w:rPr>
            <w:noProof/>
            <w:webHidden/>
          </w:rPr>
          <w:instrText xml:space="preserve"> PAGEREF _Toc415245377 \h </w:instrText>
        </w:r>
        <w:r w:rsidR="00107CE7">
          <w:rPr>
            <w:noProof/>
            <w:webHidden/>
          </w:rPr>
        </w:r>
        <w:r w:rsidR="00107CE7">
          <w:rPr>
            <w:noProof/>
            <w:webHidden/>
          </w:rPr>
          <w:fldChar w:fldCharType="separate"/>
        </w:r>
        <w:r w:rsidR="00107CE7">
          <w:rPr>
            <w:noProof/>
            <w:webHidden/>
          </w:rPr>
          <w:t>57</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78" w:history="1">
        <w:r w:rsidR="00107CE7" w:rsidRPr="00E860CB">
          <w:rPr>
            <w:rStyle w:val="a9"/>
            <w:noProof/>
          </w:rPr>
          <w:t>9.3</w:t>
        </w:r>
        <w:r w:rsidR="00107CE7">
          <w:rPr>
            <w:rStyle w:val="a9"/>
            <w:noProof/>
          </w:rPr>
          <w:t xml:space="preserve"> </w:t>
        </w:r>
        <w:r w:rsidR="00107CE7" w:rsidRPr="00E860CB">
          <w:rPr>
            <w:rStyle w:val="a9"/>
            <w:rFonts w:hint="eastAsia"/>
            <w:noProof/>
          </w:rPr>
          <w:t>期末基金管理人的从业人员持有本开放式基金份额总量区间的情况</w:t>
        </w:r>
        <w:r w:rsidR="00107CE7">
          <w:rPr>
            <w:noProof/>
            <w:webHidden/>
          </w:rPr>
          <w:tab/>
        </w:r>
        <w:r w:rsidR="00107CE7">
          <w:rPr>
            <w:noProof/>
            <w:webHidden/>
          </w:rPr>
          <w:fldChar w:fldCharType="begin"/>
        </w:r>
        <w:r w:rsidR="00107CE7">
          <w:rPr>
            <w:noProof/>
            <w:webHidden/>
          </w:rPr>
          <w:instrText xml:space="preserve"> PAGEREF _Toc415245378 \h </w:instrText>
        </w:r>
        <w:r w:rsidR="00107CE7">
          <w:rPr>
            <w:noProof/>
            <w:webHidden/>
          </w:rPr>
        </w:r>
        <w:r w:rsidR="00107CE7">
          <w:rPr>
            <w:noProof/>
            <w:webHidden/>
          </w:rPr>
          <w:fldChar w:fldCharType="separate"/>
        </w:r>
        <w:r w:rsidR="00107CE7">
          <w:rPr>
            <w:noProof/>
            <w:webHidden/>
          </w:rPr>
          <w:t>58</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79" w:history="1">
        <w:r w:rsidR="00107CE7" w:rsidRPr="00E860CB">
          <w:rPr>
            <w:rStyle w:val="a9"/>
            <w:bCs/>
            <w:noProof/>
          </w:rPr>
          <w:t xml:space="preserve">§10  </w:t>
        </w:r>
        <w:r w:rsidR="00107CE7" w:rsidRPr="00E860CB">
          <w:rPr>
            <w:rStyle w:val="a9"/>
            <w:rFonts w:hint="eastAsia"/>
            <w:bCs/>
            <w:noProof/>
          </w:rPr>
          <w:t>开放式基金份额变动</w:t>
        </w:r>
        <w:r w:rsidR="00107CE7">
          <w:rPr>
            <w:noProof/>
            <w:webHidden/>
          </w:rPr>
          <w:tab/>
        </w:r>
        <w:r w:rsidR="00107CE7">
          <w:rPr>
            <w:noProof/>
            <w:webHidden/>
          </w:rPr>
          <w:fldChar w:fldCharType="begin"/>
        </w:r>
        <w:r w:rsidR="00107CE7">
          <w:rPr>
            <w:noProof/>
            <w:webHidden/>
          </w:rPr>
          <w:instrText xml:space="preserve"> PAGEREF _Toc415245379 \h </w:instrText>
        </w:r>
        <w:r w:rsidR="00107CE7">
          <w:rPr>
            <w:noProof/>
            <w:webHidden/>
          </w:rPr>
        </w:r>
        <w:r w:rsidR="00107CE7">
          <w:rPr>
            <w:noProof/>
            <w:webHidden/>
          </w:rPr>
          <w:fldChar w:fldCharType="separate"/>
        </w:r>
        <w:r w:rsidR="00107CE7">
          <w:rPr>
            <w:noProof/>
            <w:webHidden/>
          </w:rPr>
          <w:t>58</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80" w:history="1">
        <w:r w:rsidR="00107CE7" w:rsidRPr="00E860CB">
          <w:rPr>
            <w:rStyle w:val="a9"/>
            <w:bCs/>
            <w:noProof/>
          </w:rPr>
          <w:t xml:space="preserve">§11  </w:t>
        </w:r>
        <w:r w:rsidR="00107CE7" w:rsidRPr="00E860CB">
          <w:rPr>
            <w:rStyle w:val="a9"/>
            <w:rFonts w:hint="eastAsia"/>
            <w:bCs/>
            <w:noProof/>
          </w:rPr>
          <w:t>重大事件揭示</w:t>
        </w:r>
        <w:r w:rsidR="00107CE7">
          <w:rPr>
            <w:noProof/>
            <w:webHidden/>
          </w:rPr>
          <w:tab/>
        </w:r>
        <w:r w:rsidR="00107CE7">
          <w:rPr>
            <w:noProof/>
            <w:webHidden/>
          </w:rPr>
          <w:fldChar w:fldCharType="begin"/>
        </w:r>
        <w:r w:rsidR="00107CE7">
          <w:rPr>
            <w:noProof/>
            <w:webHidden/>
          </w:rPr>
          <w:instrText xml:space="preserve"> PAGEREF _Toc415245380 \h </w:instrText>
        </w:r>
        <w:r w:rsidR="00107CE7">
          <w:rPr>
            <w:noProof/>
            <w:webHidden/>
          </w:rPr>
        </w:r>
        <w:r w:rsidR="00107CE7">
          <w:rPr>
            <w:noProof/>
            <w:webHidden/>
          </w:rPr>
          <w:fldChar w:fldCharType="separate"/>
        </w:r>
        <w:r w:rsidR="00107CE7">
          <w:rPr>
            <w:noProof/>
            <w:webHidden/>
          </w:rPr>
          <w:t>58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1" w:history="1">
        <w:r w:rsidR="00107CE7" w:rsidRPr="00E860CB">
          <w:rPr>
            <w:rStyle w:val="a9"/>
            <w:noProof/>
          </w:rPr>
          <w:t>11.1</w:t>
        </w:r>
        <w:r w:rsidR="00370347">
          <w:rPr>
            <w:rStyle w:val="a9"/>
            <w:noProof/>
          </w:rPr>
          <w:t xml:space="preserve"> </w:t>
        </w:r>
        <w:r w:rsidR="00107CE7" w:rsidRPr="00E860CB">
          <w:rPr>
            <w:rStyle w:val="a9"/>
            <w:rFonts w:hint="eastAsia"/>
            <w:noProof/>
          </w:rPr>
          <w:t>基金份额持有人大会决议</w:t>
        </w:r>
        <w:r w:rsidR="00107CE7">
          <w:rPr>
            <w:noProof/>
            <w:webHidden/>
          </w:rPr>
          <w:tab/>
        </w:r>
        <w:r w:rsidR="00107CE7">
          <w:rPr>
            <w:noProof/>
            <w:webHidden/>
          </w:rPr>
          <w:fldChar w:fldCharType="begin"/>
        </w:r>
        <w:r w:rsidR="00107CE7">
          <w:rPr>
            <w:noProof/>
            <w:webHidden/>
          </w:rPr>
          <w:instrText xml:space="preserve"> PAGEREF _Toc415245381 \h </w:instrText>
        </w:r>
        <w:r w:rsidR="00107CE7">
          <w:rPr>
            <w:noProof/>
            <w:webHidden/>
          </w:rPr>
        </w:r>
        <w:r w:rsidR="00107CE7">
          <w:rPr>
            <w:noProof/>
            <w:webHidden/>
          </w:rPr>
          <w:fldChar w:fldCharType="separate"/>
        </w:r>
        <w:r w:rsidR="00107CE7">
          <w:rPr>
            <w:noProof/>
            <w:webHidden/>
          </w:rPr>
          <w:t>58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2" w:history="1">
        <w:r w:rsidR="00107CE7" w:rsidRPr="00E860CB">
          <w:rPr>
            <w:rStyle w:val="a9"/>
            <w:noProof/>
          </w:rPr>
          <w:t xml:space="preserve">11.2 </w:t>
        </w:r>
        <w:r w:rsidR="00107CE7" w:rsidRPr="00E860CB">
          <w:rPr>
            <w:rStyle w:val="a9"/>
            <w:rFonts w:hint="eastAsia"/>
            <w:noProof/>
          </w:rPr>
          <w:t>基金管理人、基金托管人的专门基金托管部门的重大人事变动</w:t>
        </w:r>
        <w:r w:rsidR="00107CE7">
          <w:rPr>
            <w:noProof/>
            <w:webHidden/>
          </w:rPr>
          <w:tab/>
        </w:r>
        <w:r w:rsidR="00107CE7">
          <w:rPr>
            <w:noProof/>
            <w:webHidden/>
          </w:rPr>
          <w:fldChar w:fldCharType="begin"/>
        </w:r>
        <w:r w:rsidR="00107CE7">
          <w:rPr>
            <w:noProof/>
            <w:webHidden/>
          </w:rPr>
          <w:instrText xml:space="preserve"> PAGEREF _Toc415245382 \h </w:instrText>
        </w:r>
        <w:r w:rsidR="00107CE7">
          <w:rPr>
            <w:noProof/>
            <w:webHidden/>
          </w:rPr>
        </w:r>
        <w:r w:rsidR="00107CE7">
          <w:rPr>
            <w:noProof/>
            <w:webHidden/>
          </w:rPr>
          <w:fldChar w:fldCharType="separate"/>
        </w:r>
        <w:r w:rsidR="00107CE7">
          <w:rPr>
            <w:noProof/>
            <w:webHidden/>
          </w:rPr>
          <w:t>58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3" w:history="1">
        <w:r w:rsidR="00107CE7" w:rsidRPr="00E860CB">
          <w:rPr>
            <w:rStyle w:val="a9"/>
            <w:noProof/>
          </w:rPr>
          <w:t xml:space="preserve">11.3 </w:t>
        </w:r>
        <w:r w:rsidR="00107CE7" w:rsidRPr="00E860CB">
          <w:rPr>
            <w:rStyle w:val="a9"/>
            <w:rFonts w:hint="eastAsia"/>
            <w:noProof/>
          </w:rPr>
          <w:t>涉及基金管理人、基金财产、基金托管业务的诉讼</w:t>
        </w:r>
        <w:r w:rsidR="00107CE7">
          <w:rPr>
            <w:noProof/>
            <w:webHidden/>
          </w:rPr>
          <w:tab/>
        </w:r>
        <w:r w:rsidR="00107CE7">
          <w:rPr>
            <w:noProof/>
            <w:webHidden/>
          </w:rPr>
          <w:fldChar w:fldCharType="begin"/>
        </w:r>
        <w:r w:rsidR="00107CE7">
          <w:rPr>
            <w:noProof/>
            <w:webHidden/>
          </w:rPr>
          <w:instrText xml:space="preserve"> PAGEREF _Toc415245383 \h </w:instrText>
        </w:r>
        <w:r w:rsidR="00107CE7">
          <w:rPr>
            <w:noProof/>
            <w:webHidden/>
          </w:rPr>
        </w:r>
        <w:r w:rsidR="00107CE7">
          <w:rPr>
            <w:noProof/>
            <w:webHidden/>
          </w:rPr>
          <w:fldChar w:fldCharType="separate"/>
        </w:r>
        <w:r w:rsidR="00107CE7">
          <w:rPr>
            <w:noProof/>
            <w:webHidden/>
          </w:rPr>
          <w:t>59</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4" w:history="1">
        <w:r w:rsidR="00107CE7" w:rsidRPr="00E860CB">
          <w:rPr>
            <w:rStyle w:val="a9"/>
            <w:noProof/>
          </w:rPr>
          <w:t xml:space="preserve">11.4 </w:t>
        </w:r>
        <w:r w:rsidR="00107CE7" w:rsidRPr="00E860CB">
          <w:rPr>
            <w:rStyle w:val="a9"/>
            <w:rFonts w:hint="eastAsia"/>
            <w:noProof/>
          </w:rPr>
          <w:t>基金投资策略的改变</w:t>
        </w:r>
        <w:r w:rsidR="00107CE7">
          <w:rPr>
            <w:noProof/>
            <w:webHidden/>
          </w:rPr>
          <w:tab/>
        </w:r>
        <w:r w:rsidR="00107CE7">
          <w:rPr>
            <w:noProof/>
            <w:webHidden/>
          </w:rPr>
          <w:fldChar w:fldCharType="begin"/>
        </w:r>
        <w:r w:rsidR="00107CE7">
          <w:rPr>
            <w:noProof/>
            <w:webHidden/>
          </w:rPr>
          <w:instrText xml:space="preserve"> PAGEREF _Toc415245384 \h </w:instrText>
        </w:r>
        <w:r w:rsidR="00107CE7">
          <w:rPr>
            <w:noProof/>
            <w:webHidden/>
          </w:rPr>
        </w:r>
        <w:r w:rsidR="00107CE7">
          <w:rPr>
            <w:noProof/>
            <w:webHidden/>
          </w:rPr>
          <w:fldChar w:fldCharType="separate"/>
        </w:r>
        <w:r w:rsidR="00107CE7">
          <w:rPr>
            <w:noProof/>
            <w:webHidden/>
          </w:rPr>
          <w:t>59</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5" w:history="1">
        <w:r w:rsidR="00107CE7" w:rsidRPr="00E860CB">
          <w:rPr>
            <w:rStyle w:val="a9"/>
            <w:noProof/>
          </w:rPr>
          <w:t>11.5</w:t>
        </w:r>
        <w:r w:rsidR="00370347">
          <w:rPr>
            <w:rStyle w:val="a9"/>
            <w:noProof/>
          </w:rPr>
          <w:t xml:space="preserve"> </w:t>
        </w:r>
        <w:r w:rsidR="00107CE7" w:rsidRPr="00E860CB">
          <w:rPr>
            <w:rStyle w:val="a9"/>
            <w:rFonts w:hint="eastAsia"/>
            <w:noProof/>
          </w:rPr>
          <w:t>为基金进行审计的会计师事务所情况</w:t>
        </w:r>
        <w:r w:rsidR="00107CE7">
          <w:rPr>
            <w:noProof/>
            <w:webHidden/>
          </w:rPr>
          <w:tab/>
        </w:r>
        <w:r w:rsidR="00107CE7">
          <w:rPr>
            <w:noProof/>
            <w:webHidden/>
          </w:rPr>
          <w:fldChar w:fldCharType="begin"/>
        </w:r>
        <w:r w:rsidR="00107CE7">
          <w:rPr>
            <w:noProof/>
            <w:webHidden/>
          </w:rPr>
          <w:instrText xml:space="preserve"> PAGEREF _Toc415245385 \h </w:instrText>
        </w:r>
        <w:r w:rsidR="00107CE7">
          <w:rPr>
            <w:noProof/>
            <w:webHidden/>
          </w:rPr>
        </w:r>
        <w:r w:rsidR="00107CE7">
          <w:rPr>
            <w:noProof/>
            <w:webHidden/>
          </w:rPr>
          <w:fldChar w:fldCharType="separate"/>
        </w:r>
        <w:r w:rsidR="00107CE7">
          <w:rPr>
            <w:noProof/>
            <w:webHidden/>
          </w:rPr>
          <w:t>59</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6" w:history="1">
        <w:r w:rsidR="00107CE7" w:rsidRPr="00E860CB">
          <w:rPr>
            <w:rStyle w:val="a9"/>
            <w:noProof/>
          </w:rPr>
          <w:t xml:space="preserve">11.6 </w:t>
        </w:r>
        <w:r w:rsidR="00107CE7" w:rsidRPr="00E860CB">
          <w:rPr>
            <w:rStyle w:val="a9"/>
            <w:rFonts w:hint="eastAsia"/>
            <w:noProof/>
          </w:rPr>
          <w:t>管理人、托管人及其高级管理人员受稽查或处罚等情况</w:t>
        </w:r>
        <w:r w:rsidR="00107CE7">
          <w:rPr>
            <w:noProof/>
            <w:webHidden/>
          </w:rPr>
          <w:tab/>
        </w:r>
        <w:r w:rsidR="00107CE7">
          <w:rPr>
            <w:noProof/>
            <w:webHidden/>
          </w:rPr>
          <w:fldChar w:fldCharType="begin"/>
        </w:r>
        <w:r w:rsidR="00107CE7">
          <w:rPr>
            <w:noProof/>
            <w:webHidden/>
          </w:rPr>
          <w:instrText xml:space="preserve"> PAGEREF _Toc415245386 \h </w:instrText>
        </w:r>
        <w:r w:rsidR="00107CE7">
          <w:rPr>
            <w:noProof/>
            <w:webHidden/>
          </w:rPr>
        </w:r>
        <w:r w:rsidR="00107CE7">
          <w:rPr>
            <w:noProof/>
            <w:webHidden/>
          </w:rPr>
          <w:fldChar w:fldCharType="separate"/>
        </w:r>
        <w:r w:rsidR="00107CE7">
          <w:rPr>
            <w:noProof/>
            <w:webHidden/>
          </w:rPr>
          <w:t>59</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87" w:history="1">
        <w:r w:rsidR="00107CE7" w:rsidRPr="00E860CB">
          <w:rPr>
            <w:rStyle w:val="a9"/>
            <w:noProof/>
          </w:rPr>
          <w:t xml:space="preserve">11.7 </w:t>
        </w:r>
        <w:r w:rsidR="00107CE7" w:rsidRPr="00E860CB">
          <w:rPr>
            <w:rStyle w:val="a9"/>
            <w:rFonts w:hint="eastAsia"/>
            <w:noProof/>
          </w:rPr>
          <w:t>基金租用证券公司交易单元的有关情况</w:t>
        </w:r>
        <w:r w:rsidR="00107CE7">
          <w:rPr>
            <w:noProof/>
            <w:webHidden/>
          </w:rPr>
          <w:tab/>
        </w:r>
        <w:r w:rsidR="00107CE7">
          <w:rPr>
            <w:noProof/>
            <w:webHidden/>
          </w:rPr>
          <w:fldChar w:fldCharType="begin"/>
        </w:r>
        <w:r w:rsidR="00107CE7">
          <w:rPr>
            <w:noProof/>
            <w:webHidden/>
          </w:rPr>
          <w:instrText xml:space="preserve"> PAGEREF _Toc415245387 \h </w:instrText>
        </w:r>
        <w:r w:rsidR="00107CE7">
          <w:rPr>
            <w:noProof/>
            <w:webHidden/>
          </w:rPr>
        </w:r>
        <w:r w:rsidR="00107CE7">
          <w:rPr>
            <w:noProof/>
            <w:webHidden/>
          </w:rPr>
          <w:fldChar w:fldCharType="separate"/>
        </w:r>
        <w:r w:rsidR="00107CE7">
          <w:rPr>
            <w:noProof/>
            <w:webHidden/>
          </w:rPr>
          <w:t>59</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90" w:history="1">
        <w:r w:rsidR="00107CE7" w:rsidRPr="00E860CB">
          <w:rPr>
            <w:rStyle w:val="a9"/>
            <w:noProof/>
          </w:rPr>
          <w:t>11.8</w:t>
        </w:r>
        <w:r w:rsidR="00370347">
          <w:rPr>
            <w:rStyle w:val="a9"/>
            <w:noProof/>
          </w:rPr>
          <w:t xml:space="preserve"> </w:t>
        </w:r>
        <w:r w:rsidR="00107CE7" w:rsidRPr="00E860CB">
          <w:rPr>
            <w:rStyle w:val="a9"/>
            <w:rFonts w:hint="eastAsia"/>
            <w:noProof/>
          </w:rPr>
          <w:t>其他重大事件</w:t>
        </w:r>
        <w:r w:rsidR="00107CE7">
          <w:rPr>
            <w:noProof/>
            <w:webHidden/>
          </w:rPr>
          <w:tab/>
        </w:r>
        <w:r w:rsidR="00107CE7">
          <w:rPr>
            <w:noProof/>
            <w:webHidden/>
          </w:rPr>
          <w:fldChar w:fldCharType="begin"/>
        </w:r>
        <w:r w:rsidR="00107CE7">
          <w:rPr>
            <w:noProof/>
            <w:webHidden/>
          </w:rPr>
          <w:instrText xml:space="preserve"> PAGEREF _Toc415245390 \h </w:instrText>
        </w:r>
        <w:r w:rsidR="00107CE7">
          <w:rPr>
            <w:noProof/>
            <w:webHidden/>
          </w:rPr>
        </w:r>
        <w:r w:rsidR="00107CE7">
          <w:rPr>
            <w:noProof/>
            <w:webHidden/>
          </w:rPr>
          <w:fldChar w:fldCharType="separate"/>
        </w:r>
        <w:r w:rsidR="00107CE7">
          <w:rPr>
            <w:noProof/>
            <w:webHidden/>
          </w:rPr>
          <w:t>75</w:t>
        </w:r>
        <w:r w:rsidR="00107CE7">
          <w:rPr>
            <w:noProof/>
            <w:webHidden/>
          </w:rPr>
          <w:fldChar w:fldCharType="end"/>
        </w:r>
      </w:hyperlink>
    </w:p>
    <w:p w:rsidR="00107CE7" w:rsidRDefault="005B26C6">
      <w:pPr>
        <w:pStyle w:val="11"/>
        <w:rPr>
          <w:rFonts w:asciiTheme="minorHAnsi" w:eastAsiaTheme="minorEastAsia" w:hAnsiTheme="minorHAnsi" w:cstheme="minorBidi"/>
          <w:b w:val="0"/>
          <w:noProof/>
          <w:szCs w:val="22"/>
        </w:rPr>
      </w:pPr>
      <w:hyperlink w:anchor="_Toc415245391" w:history="1">
        <w:r w:rsidR="00107CE7" w:rsidRPr="00E860CB">
          <w:rPr>
            <w:rStyle w:val="a9"/>
            <w:bCs/>
            <w:noProof/>
          </w:rPr>
          <w:t xml:space="preserve">§12  </w:t>
        </w:r>
        <w:r w:rsidR="00107CE7" w:rsidRPr="00E860CB">
          <w:rPr>
            <w:rStyle w:val="a9"/>
            <w:rFonts w:hint="eastAsia"/>
            <w:bCs/>
            <w:noProof/>
          </w:rPr>
          <w:t>备查文件目录</w:t>
        </w:r>
        <w:r w:rsidR="00107CE7">
          <w:rPr>
            <w:noProof/>
            <w:webHidden/>
          </w:rPr>
          <w:tab/>
        </w:r>
        <w:r w:rsidR="00107CE7">
          <w:rPr>
            <w:noProof/>
            <w:webHidden/>
          </w:rPr>
          <w:fldChar w:fldCharType="begin"/>
        </w:r>
        <w:r w:rsidR="00107CE7">
          <w:rPr>
            <w:noProof/>
            <w:webHidden/>
          </w:rPr>
          <w:instrText xml:space="preserve"> PAGEREF _Toc415245391 \h </w:instrText>
        </w:r>
        <w:r w:rsidR="00107CE7">
          <w:rPr>
            <w:noProof/>
            <w:webHidden/>
          </w:rPr>
        </w:r>
        <w:r w:rsidR="00107CE7">
          <w:rPr>
            <w:noProof/>
            <w:webHidden/>
          </w:rPr>
          <w:fldChar w:fldCharType="separate"/>
        </w:r>
        <w:r w:rsidR="00107CE7">
          <w:rPr>
            <w:noProof/>
            <w:webHidden/>
          </w:rPr>
          <w:t>78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92" w:history="1">
        <w:r w:rsidR="00107CE7" w:rsidRPr="00E860CB">
          <w:rPr>
            <w:rStyle w:val="a9"/>
            <w:noProof/>
          </w:rPr>
          <w:t xml:space="preserve">12.1 </w:t>
        </w:r>
        <w:r w:rsidR="00107CE7" w:rsidRPr="00E860CB">
          <w:rPr>
            <w:rStyle w:val="a9"/>
            <w:rFonts w:hint="eastAsia"/>
            <w:noProof/>
          </w:rPr>
          <w:t>备查文件目录</w:t>
        </w:r>
        <w:r w:rsidR="00107CE7">
          <w:rPr>
            <w:noProof/>
            <w:webHidden/>
          </w:rPr>
          <w:tab/>
        </w:r>
        <w:r w:rsidR="00107CE7">
          <w:rPr>
            <w:noProof/>
            <w:webHidden/>
          </w:rPr>
          <w:fldChar w:fldCharType="begin"/>
        </w:r>
        <w:r w:rsidR="00107CE7">
          <w:rPr>
            <w:noProof/>
            <w:webHidden/>
          </w:rPr>
          <w:instrText xml:space="preserve"> PAGEREF _Toc415245392 \h </w:instrText>
        </w:r>
        <w:r w:rsidR="00107CE7">
          <w:rPr>
            <w:noProof/>
            <w:webHidden/>
          </w:rPr>
        </w:r>
        <w:r w:rsidR="00107CE7">
          <w:rPr>
            <w:noProof/>
            <w:webHidden/>
          </w:rPr>
          <w:fldChar w:fldCharType="separate"/>
        </w:r>
        <w:r w:rsidR="00107CE7">
          <w:rPr>
            <w:noProof/>
            <w:webHidden/>
          </w:rPr>
          <w:t>78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93" w:history="1">
        <w:r w:rsidR="00107CE7" w:rsidRPr="00E860CB">
          <w:rPr>
            <w:rStyle w:val="a9"/>
            <w:noProof/>
          </w:rPr>
          <w:t xml:space="preserve">12.2 </w:t>
        </w:r>
        <w:r w:rsidR="00107CE7" w:rsidRPr="00E860CB">
          <w:rPr>
            <w:rStyle w:val="a9"/>
            <w:rFonts w:hint="eastAsia"/>
            <w:noProof/>
          </w:rPr>
          <w:t>存放地点</w:t>
        </w:r>
        <w:r w:rsidR="00107CE7">
          <w:rPr>
            <w:noProof/>
            <w:webHidden/>
          </w:rPr>
          <w:tab/>
        </w:r>
        <w:r w:rsidR="00107CE7">
          <w:rPr>
            <w:noProof/>
            <w:webHidden/>
          </w:rPr>
          <w:fldChar w:fldCharType="begin"/>
        </w:r>
        <w:r w:rsidR="00107CE7">
          <w:rPr>
            <w:noProof/>
            <w:webHidden/>
          </w:rPr>
          <w:instrText xml:space="preserve"> PAGEREF _Toc415245393 \h </w:instrText>
        </w:r>
        <w:r w:rsidR="00107CE7">
          <w:rPr>
            <w:noProof/>
            <w:webHidden/>
          </w:rPr>
        </w:r>
        <w:r w:rsidR="00107CE7">
          <w:rPr>
            <w:noProof/>
            <w:webHidden/>
          </w:rPr>
          <w:fldChar w:fldCharType="separate"/>
        </w:r>
        <w:r w:rsidR="00107CE7">
          <w:rPr>
            <w:noProof/>
            <w:webHidden/>
          </w:rPr>
          <w:t>78</w:t>
        </w:r>
        <w:r w:rsidR="00107CE7">
          <w:rPr>
            <w:noProof/>
            <w:webHidden/>
          </w:rPr>
          <w:fldChar w:fldCharType="end"/>
        </w:r>
      </w:hyperlink>
    </w:p>
    <w:p w:rsidR="00107CE7" w:rsidRDefault="005B26C6">
      <w:pPr>
        <w:pStyle w:val="22"/>
        <w:rPr>
          <w:rFonts w:asciiTheme="minorHAnsi" w:eastAsiaTheme="minorEastAsia" w:hAnsiTheme="minorHAnsi" w:cstheme="minorBidi"/>
          <w:noProof/>
          <w:kern w:val="2"/>
          <w:szCs w:val="22"/>
        </w:rPr>
      </w:pPr>
      <w:hyperlink w:anchor="_Toc415245394" w:history="1">
        <w:r w:rsidR="00107CE7" w:rsidRPr="00E860CB">
          <w:rPr>
            <w:rStyle w:val="a9"/>
            <w:noProof/>
          </w:rPr>
          <w:t xml:space="preserve">12.3 </w:t>
        </w:r>
        <w:r w:rsidR="00107CE7" w:rsidRPr="00E860CB">
          <w:rPr>
            <w:rStyle w:val="a9"/>
            <w:rFonts w:hint="eastAsia"/>
            <w:noProof/>
          </w:rPr>
          <w:t>查阅方式</w:t>
        </w:r>
        <w:r w:rsidR="00107CE7">
          <w:rPr>
            <w:noProof/>
            <w:webHidden/>
          </w:rPr>
          <w:tab/>
        </w:r>
        <w:r w:rsidR="00107CE7">
          <w:rPr>
            <w:noProof/>
            <w:webHidden/>
          </w:rPr>
          <w:fldChar w:fldCharType="begin"/>
        </w:r>
        <w:r w:rsidR="00107CE7">
          <w:rPr>
            <w:noProof/>
            <w:webHidden/>
          </w:rPr>
          <w:instrText xml:space="preserve"> PAGEREF _Toc415245394 \h </w:instrText>
        </w:r>
        <w:r w:rsidR="00107CE7">
          <w:rPr>
            <w:noProof/>
            <w:webHidden/>
          </w:rPr>
        </w:r>
        <w:r w:rsidR="00107CE7">
          <w:rPr>
            <w:noProof/>
            <w:webHidden/>
          </w:rPr>
          <w:fldChar w:fldCharType="separate"/>
        </w:r>
        <w:r w:rsidR="00107CE7">
          <w:rPr>
            <w:noProof/>
            <w:webHidden/>
          </w:rPr>
          <w:t>78</w:t>
        </w:r>
        <w:r w:rsidR="00107CE7">
          <w:rPr>
            <w:noProof/>
            <w:webHidden/>
          </w:rPr>
          <w:fldChar w:fldCharType="end"/>
        </w:r>
      </w:hyperlink>
    </w:p>
    <w:p w:rsidR="007B62FA" w:rsidRPr="00D0372D" w:rsidRDefault="00837EFD"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6" w:name="_Toc225498244"/>
      <w:bookmarkStart w:id="27" w:name="_Toc352255960"/>
      <w:bookmarkStart w:id="28" w:name="_Toc352256028"/>
      <w:bookmarkStart w:id="29" w:name="_Toc352331206"/>
      <w:bookmarkStart w:id="30" w:name="_Toc362423984"/>
      <w:bookmarkStart w:id="31" w:name="_Toc415244968"/>
      <w:bookmarkStart w:id="32" w:name="_Toc415245292"/>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6"/>
      <w:bookmarkEnd w:id="27"/>
      <w:bookmarkEnd w:id="28"/>
      <w:bookmarkEnd w:id="29"/>
      <w:bookmarkEnd w:id="30"/>
      <w:bookmarkEnd w:id="31"/>
      <w:bookmarkEnd w:id="32"/>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3" w:name="_Toc352255961"/>
      <w:bookmarkStart w:id="34" w:name="_Toc352256029"/>
      <w:bookmarkStart w:id="35" w:name="_Toc352331207"/>
      <w:bookmarkStart w:id="36" w:name="_Toc362423985"/>
      <w:bookmarkStart w:id="37" w:name="_Toc415244969"/>
      <w:bookmarkStart w:id="38" w:name="_Toc415245293"/>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3"/>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交银施罗德环球精选价值证券投资基金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交银环球精选股票</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519696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519696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2008</w:t>
            </w:r>
            <w:r w:rsidRPr="00282794">
              <w:rPr>
                <w:sz w:val="24"/>
              </w:rPr>
              <w:t>年</w:t>
            </w:r>
            <w:r w:rsidRPr="00282794">
              <w:rPr>
                <w:sz w:val="24"/>
              </w:rPr>
              <w:t>8</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77,178,116.21</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9" w:name="_Toc352255962"/>
      <w:bookmarkStart w:id="40" w:name="_Toc352256030"/>
      <w:bookmarkStart w:id="41" w:name="_Toc352331208"/>
      <w:bookmarkStart w:id="42" w:name="_Toc362423986"/>
      <w:bookmarkStart w:id="43" w:name="_Toc415244970"/>
      <w:bookmarkStart w:id="44" w:name="_Toc415245294"/>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通过全球资产配置和灵活分散投资，在有效分散和控制风险的前提下，实现长期资本增值。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70%×</w:t>
            </w:r>
            <w:r w:rsidRPr="00AF1225">
              <w:rPr>
                <w:sz w:val="24"/>
              </w:rPr>
              <w:t>标准普尔全球大中盘指数</w:t>
            </w:r>
            <w:r w:rsidRPr="00AF1225">
              <w:rPr>
                <w:sz w:val="24"/>
              </w:rPr>
              <w:t>(S&amp;P Global LargeMidCap Index)+30%×</w:t>
            </w:r>
            <w:r w:rsidRPr="00AF1225">
              <w:rPr>
                <w:sz w:val="24"/>
              </w:rPr>
              <w:t>恒生指数</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5" w:name="_Toc225498247"/>
      <w:bookmarkStart w:id="46" w:name="_Toc352255963"/>
      <w:bookmarkStart w:id="47" w:name="_Toc352256031"/>
      <w:bookmarkStart w:id="48" w:name="_Toc352331209"/>
      <w:bookmarkStart w:id="49" w:name="_Toc362423987"/>
      <w:bookmarkStart w:id="50" w:name="_Toc415244971"/>
      <w:bookmarkStart w:id="51" w:name="_Toc415245295"/>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5"/>
      <w:bookmarkEnd w:id="46"/>
      <w:bookmarkEnd w:id="47"/>
      <w:bookmarkEnd w:id="48"/>
      <w:bookmarkEnd w:id="49"/>
      <w:bookmarkEnd w:id="50"/>
      <w:bookmarkEnd w:id="5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孙艳</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3C0DD2" w:rsidP="00CC4B18">
            <w:pPr>
              <w:autoSpaceDE w:val="0"/>
              <w:autoSpaceDN w:val="0"/>
              <w:adjustRightInd w:val="0"/>
              <w:spacing w:before="29" w:line="288" w:lineRule="auto"/>
              <w:ind w:left="15"/>
              <w:jc w:val="center"/>
              <w:rPr>
                <w:color w:val="000000"/>
                <w:kern w:val="0"/>
                <w:sz w:val="24"/>
              </w:rPr>
            </w:pPr>
            <w:r>
              <w:rPr>
                <w:rFonts w:hint="eastAsia"/>
                <w:color w:val="000000"/>
                <w:kern w:val="0"/>
                <w:sz w:val="24"/>
              </w:rPr>
              <w:t>苏奋</w:t>
            </w:r>
            <w:r>
              <w:rPr>
                <w:rFonts w:hint="eastAsia"/>
                <w:color w:val="000000"/>
                <w:kern w:val="0"/>
                <w:sz w:val="24"/>
              </w:rPr>
              <w:t>(</w:t>
            </w:r>
            <w:r>
              <w:rPr>
                <w:rFonts w:hint="eastAsia"/>
                <w:color w:val="000000"/>
                <w:kern w:val="0"/>
                <w:sz w:val="24"/>
              </w:rPr>
              <w:t>代任</w:t>
            </w:r>
            <w:r>
              <w:rPr>
                <w:rFonts w:hint="eastAsia"/>
                <w:color w:val="000000"/>
                <w:kern w:val="0"/>
                <w:sz w:val="24"/>
              </w:rPr>
              <w:t>)</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王洪章</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52" w:name="_Toc224618346"/>
      <w:bookmarkStart w:id="53" w:name="_Toc235605676"/>
      <w:bookmarkStart w:id="54" w:name="_Toc286929724"/>
      <w:bookmarkStart w:id="55" w:name="_Toc352255964"/>
      <w:bookmarkStart w:id="56" w:name="_Toc352256032"/>
      <w:bookmarkStart w:id="57" w:name="_Toc352331210"/>
      <w:bookmarkStart w:id="58" w:name="_Toc362423988"/>
      <w:bookmarkStart w:id="59" w:name="_Toc415244972"/>
      <w:bookmarkStart w:id="60" w:name="_Toc415245296"/>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52"/>
      <w:bookmarkEnd w:id="53"/>
      <w:bookmarkEnd w:id="54"/>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42F62" w:rsidRPr="00D0372D" w:rsidTr="009C3238">
        <w:tc>
          <w:tcPr>
            <w:tcW w:w="2552" w:type="dxa"/>
            <w:gridSpan w:val="2"/>
            <w:vAlign w:val="center"/>
          </w:tcPr>
          <w:p w:rsidR="00742F62" w:rsidRPr="00D724BB" w:rsidRDefault="00742F62"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42F62" w:rsidRPr="00DE561B" w:rsidRDefault="00742F62" w:rsidP="00F06A0F">
            <w:pPr>
              <w:spacing w:before="29" w:line="288" w:lineRule="auto"/>
              <w:rPr>
                <w:color w:val="000000"/>
                <w:sz w:val="24"/>
              </w:rPr>
            </w:pPr>
            <w:r w:rsidRPr="00DE561B">
              <w:rPr>
                <w:rFonts w:hint="eastAsia"/>
                <w:color w:val="000000"/>
                <w:sz w:val="24"/>
              </w:rPr>
              <w:t>英国伦敦</w:t>
            </w:r>
          </w:p>
        </w:tc>
        <w:tc>
          <w:tcPr>
            <w:tcW w:w="3186" w:type="dxa"/>
            <w:vAlign w:val="center"/>
          </w:tcPr>
          <w:p w:rsidR="00742F62" w:rsidRPr="00DE561B" w:rsidRDefault="00742F62" w:rsidP="00F06A0F">
            <w:pPr>
              <w:spacing w:before="29" w:line="288" w:lineRule="auto"/>
              <w:rPr>
                <w:color w:val="000000"/>
                <w:sz w:val="24"/>
              </w:rPr>
            </w:pPr>
            <w:r w:rsidRPr="00DE561B">
              <w:rPr>
                <w:color w:val="000000"/>
                <w:sz w:val="24"/>
              </w:rPr>
              <w:t>1111 Polaris Parkway, Columbus, OH43240, U.S.A.</w:t>
            </w:r>
          </w:p>
        </w:tc>
      </w:tr>
      <w:tr w:rsidR="00742F62" w:rsidRPr="00D0372D" w:rsidTr="009C3238">
        <w:tc>
          <w:tcPr>
            <w:tcW w:w="2552" w:type="dxa"/>
            <w:gridSpan w:val="2"/>
            <w:vAlign w:val="center"/>
          </w:tcPr>
          <w:p w:rsidR="00742F62" w:rsidRPr="00D724BB" w:rsidRDefault="00742F62"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42F62" w:rsidRPr="00DE561B" w:rsidRDefault="00742F62" w:rsidP="00F06A0F">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42F62" w:rsidRPr="00DE561B" w:rsidRDefault="00742F62" w:rsidP="00F06A0F">
            <w:pPr>
              <w:spacing w:before="29" w:line="288" w:lineRule="auto"/>
              <w:rPr>
                <w:color w:val="000000"/>
                <w:sz w:val="24"/>
              </w:rPr>
            </w:pPr>
            <w:r w:rsidRPr="00DE561B">
              <w:rPr>
                <w:color w:val="000000"/>
                <w:sz w:val="24"/>
              </w:rPr>
              <w:t>270 Park Avenue, New York, New York 10017</w:t>
            </w:r>
          </w:p>
        </w:tc>
      </w:tr>
      <w:tr w:rsidR="00742F62" w:rsidRPr="00D0372D" w:rsidTr="009C3238">
        <w:tc>
          <w:tcPr>
            <w:tcW w:w="2552" w:type="dxa"/>
            <w:gridSpan w:val="2"/>
            <w:vAlign w:val="center"/>
          </w:tcPr>
          <w:p w:rsidR="00742F62" w:rsidRPr="00D724BB" w:rsidRDefault="00742F62"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42F62" w:rsidRPr="00DE561B" w:rsidRDefault="00742F62" w:rsidP="00F06A0F">
            <w:pPr>
              <w:spacing w:before="29" w:line="288" w:lineRule="auto"/>
              <w:rPr>
                <w:color w:val="000000"/>
                <w:sz w:val="24"/>
              </w:rPr>
            </w:pPr>
            <w:r w:rsidRPr="00DE561B">
              <w:rPr>
                <w:rFonts w:hint="eastAsia"/>
                <w:color w:val="000000"/>
                <w:sz w:val="24"/>
              </w:rPr>
              <w:t>EC2V 7QA</w:t>
            </w:r>
          </w:p>
        </w:tc>
        <w:tc>
          <w:tcPr>
            <w:tcW w:w="3186" w:type="dxa"/>
            <w:vAlign w:val="center"/>
          </w:tcPr>
          <w:p w:rsidR="00742F62" w:rsidRPr="00DE561B" w:rsidRDefault="00742F62" w:rsidP="00F06A0F">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8"/>
      <w:bookmarkStart w:id="62" w:name="_Toc352255965"/>
      <w:bookmarkStart w:id="63" w:name="_Toc352256033"/>
      <w:bookmarkStart w:id="64" w:name="_Toc352331211"/>
      <w:bookmarkStart w:id="65" w:name="_Toc362423989"/>
      <w:bookmarkStart w:id="66" w:name="_Toc415244973"/>
      <w:bookmarkStart w:id="67" w:name="_Toc415245297"/>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61"/>
      <w:bookmarkEnd w:id="62"/>
      <w:bookmarkEnd w:id="63"/>
      <w:bookmarkEnd w:id="64"/>
      <w:bookmarkEnd w:id="65"/>
      <w:bookmarkEnd w:id="66"/>
      <w:bookmarkEnd w:id="6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8" w:name="_Toc225498249"/>
      <w:bookmarkStart w:id="69" w:name="_Toc352255966"/>
      <w:bookmarkStart w:id="70" w:name="_Toc352256034"/>
      <w:bookmarkStart w:id="71" w:name="_Toc352331212"/>
      <w:bookmarkStart w:id="72" w:name="_Toc362423990"/>
      <w:bookmarkStart w:id="73" w:name="_Toc415244974"/>
      <w:bookmarkStart w:id="74" w:name="_Toc415245298"/>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8"/>
      <w:bookmarkEnd w:id="69"/>
      <w:bookmarkEnd w:id="70"/>
      <w:bookmarkEnd w:id="71"/>
      <w:bookmarkEnd w:id="72"/>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7B62FA" w:rsidRPr="00D0372D" w:rsidTr="00102108">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3969"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02108">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3969"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02108">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3969"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75" w:name="_Toc352255967"/>
      <w:bookmarkStart w:id="76" w:name="_Toc352256035"/>
      <w:bookmarkStart w:id="77" w:name="_Toc352331213"/>
      <w:bookmarkStart w:id="78" w:name="_Toc362423991"/>
      <w:bookmarkStart w:id="79" w:name="_Toc415244975"/>
      <w:bookmarkStart w:id="80" w:name="_Toc415245299"/>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75"/>
      <w:bookmarkEnd w:id="76"/>
      <w:bookmarkEnd w:id="77"/>
      <w:bookmarkEnd w:id="78"/>
      <w:bookmarkEnd w:id="79"/>
      <w:bookmarkEnd w:id="80"/>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81" w:name="_Toc286996129"/>
      <w:bookmarkStart w:id="82" w:name="_Toc352255968"/>
      <w:bookmarkStart w:id="83" w:name="_Toc352256036"/>
      <w:bookmarkStart w:id="84" w:name="_Toc352331214"/>
      <w:bookmarkStart w:id="85" w:name="_Toc362423992"/>
      <w:bookmarkStart w:id="86" w:name="_Toc415244976"/>
      <w:bookmarkStart w:id="87" w:name="_Toc415245300"/>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81"/>
      <w:bookmarkEnd w:id="82"/>
      <w:bookmarkEnd w:id="83"/>
      <w:bookmarkEnd w:id="84"/>
      <w:bookmarkEnd w:id="85"/>
      <w:bookmarkEnd w:id="86"/>
      <w:bookmarkEnd w:id="8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5401BF" w:rsidRDefault="007B62FA" w:rsidP="005401BF">
            <w:pPr>
              <w:spacing w:before="29" w:line="288" w:lineRule="auto"/>
              <w:rPr>
                <w:b/>
                <w:sz w:val="24"/>
              </w:rPr>
            </w:pPr>
            <w:r w:rsidRPr="005401BF">
              <w:rPr>
                <w:b/>
                <w:sz w:val="24"/>
              </w:rPr>
              <w:t xml:space="preserve">3.1.1 </w:t>
            </w:r>
            <w:r w:rsidRPr="005401BF">
              <w:rPr>
                <w:rFonts w:hint="eastAsia"/>
                <w:b/>
                <w:sz w:val="24"/>
              </w:rPr>
              <w:t>期间数据和指标</w:t>
            </w:r>
          </w:p>
        </w:tc>
        <w:tc>
          <w:tcPr>
            <w:tcW w:w="2126" w:type="dxa"/>
            <w:vAlign w:val="center"/>
          </w:tcPr>
          <w:p w:rsidR="007B62FA" w:rsidRPr="005401BF" w:rsidRDefault="007B62FA" w:rsidP="005401BF">
            <w:pPr>
              <w:spacing w:before="29" w:line="288" w:lineRule="auto"/>
              <w:jc w:val="center"/>
              <w:rPr>
                <w:b/>
                <w:sz w:val="24"/>
              </w:rPr>
            </w:pPr>
            <w:r w:rsidRPr="005401BF">
              <w:rPr>
                <w:b/>
                <w:sz w:val="24"/>
              </w:rPr>
              <w:t>2014</w:t>
            </w:r>
            <w:r w:rsidRPr="005401BF">
              <w:rPr>
                <w:b/>
                <w:sz w:val="24"/>
              </w:rPr>
              <w:t>年</w:t>
            </w:r>
          </w:p>
        </w:tc>
        <w:tc>
          <w:tcPr>
            <w:tcW w:w="2126" w:type="dxa"/>
            <w:vAlign w:val="center"/>
          </w:tcPr>
          <w:p w:rsidR="007B62FA" w:rsidRPr="005401BF" w:rsidRDefault="007B62FA" w:rsidP="005401BF">
            <w:pPr>
              <w:spacing w:before="29" w:line="288" w:lineRule="auto"/>
              <w:jc w:val="center"/>
              <w:rPr>
                <w:b/>
                <w:sz w:val="24"/>
              </w:rPr>
            </w:pPr>
            <w:r w:rsidRPr="005401BF">
              <w:rPr>
                <w:b/>
                <w:sz w:val="24"/>
              </w:rPr>
              <w:t>2013</w:t>
            </w:r>
            <w:r w:rsidRPr="005401BF">
              <w:rPr>
                <w:b/>
                <w:sz w:val="24"/>
              </w:rPr>
              <w:t>年</w:t>
            </w:r>
          </w:p>
        </w:tc>
        <w:tc>
          <w:tcPr>
            <w:tcW w:w="1944" w:type="dxa"/>
            <w:vAlign w:val="center"/>
          </w:tcPr>
          <w:p w:rsidR="007B62FA" w:rsidRPr="005401BF" w:rsidRDefault="007B62FA" w:rsidP="005401BF">
            <w:pPr>
              <w:spacing w:before="29" w:line="288" w:lineRule="auto"/>
              <w:jc w:val="center"/>
              <w:rPr>
                <w:b/>
                <w:sz w:val="24"/>
              </w:rPr>
            </w:pPr>
            <w:r w:rsidRPr="005401BF">
              <w:rPr>
                <w:b/>
                <w:sz w:val="24"/>
              </w:rPr>
              <w:t>2012</w:t>
            </w:r>
            <w:r w:rsidRPr="005401BF">
              <w:rPr>
                <w:b/>
                <w:sz w:val="24"/>
              </w:rPr>
              <w:t>年</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本期已实现收益</w:t>
            </w:r>
          </w:p>
        </w:tc>
        <w:tc>
          <w:tcPr>
            <w:tcW w:w="2126" w:type="dxa"/>
            <w:vAlign w:val="center"/>
          </w:tcPr>
          <w:p w:rsidR="007B62FA" w:rsidRPr="008A3521" w:rsidRDefault="007B62FA" w:rsidP="008A3521">
            <w:pPr>
              <w:spacing w:before="29" w:line="288" w:lineRule="auto"/>
              <w:jc w:val="right"/>
              <w:rPr>
                <w:sz w:val="24"/>
              </w:rPr>
            </w:pPr>
            <w:r w:rsidRPr="008A3521">
              <w:rPr>
                <w:sz w:val="24"/>
              </w:rPr>
              <w:t>27,600,369.17</w:t>
            </w:r>
          </w:p>
        </w:tc>
        <w:tc>
          <w:tcPr>
            <w:tcW w:w="2126" w:type="dxa"/>
            <w:vAlign w:val="center"/>
          </w:tcPr>
          <w:p w:rsidR="007B62FA" w:rsidRPr="008A3521" w:rsidRDefault="007B62FA" w:rsidP="008A3521">
            <w:pPr>
              <w:spacing w:before="29" w:line="288" w:lineRule="auto"/>
              <w:jc w:val="right"/>
              <w:rPr>
                <w:sz w:val="24"/>
              </w:rPr>
            </w:pPr>
            <w:r w:rsidRPr="008A3521">
              <w:rPr>
                <w:sz w:val="24"/>
              </w:rPr>
              <w:t>18,638,029.41</w:t>
            </w:r>
          </w:p>
        </w:tc>
        <w:tc>
          <w:tcPr>
            <w:tcW w:w="1944" w:type="dxa"/>
            <w:vAlign w:val="center"/>
          </w:tcPr>
          <w:p w:rsidR="007B62FA" w:rsidRPr="008A3521" w:rsidRDefault="007B62FA" w:rsidP="008A3521">
            <w:pPr>
              <w:spacing w:before="29" w:line="288" w:lineRule="auto"/>
              <w:jc w:val="right"/>
              <w:rPr>
                <w:sz w:val="24"/>
              </w:rPr>
            </w:pPr>
            <w:r w:rsidRPr="008A3521">
              <w:rPr>
                <w:sz w:val="24"/>
              </w:rPr>
              <w:t>-3,015,746.26</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本期利润</w:t>
            </w:r>
          </w:p>
        </w:tc>
        <w:tc>
          <w:tcPr>
            <w:tcW w:w="2126" w:type="dxa"/>
            <w:vAlign w:val="center"/>
          </w:tcPr>
          <w:p w:rsidR="007B62FA" w:rsidRPr="008A3521" w:rsidRDefault="007B62FA" w:rsidP="008A3521">
            <w:pPr>
              <w:spacing w:before="29" w:line="288" w:lineRule="auto"/>
              <w:jc w:val="right"/>
              <w:rPr>
                <w:sz w:val="24"/>
              </w:rPr>
            </w:pPr>
            <w:r w:rsidRPr="008A3521">
              <w:rPr>
                <w:sz w:val="24"/>
              </w:rPr>
              <w:t>9,435,959.18</w:t>
            </w:r>
          </w:p>
        </w:tc>
        <w:tc>
          <w:tcPr>
            <w:tcW w:w="2126" w:type="dxa"/>
            <w:vAlign w:val="center"/>
          </w:tcPr>
          <w:p w:rsidR="007B62FA" w:rsidRPr="008A3521" w:rsidRDefault="007B62FA" w:rsidP="008A3521">
            <w:pPr>
              <w:spacing w:before="29" w:line="288" w:lineRule="auto"/>
              <w:jc w:val="right"/>
              <w:rPr>
                <w:sz w:val="24"/>
              </w:rPr>
            </w:pPr>
            <w:r w:rsidRPr="008A3521">
              <w:rPr>
                <w:sz w:val="24"/>
              </w:rPr>
              <w:t>29,767,346.27</w:t>
            </w:r>
          </w:p>
        </w:tc>
        <w:tc>
          <w:tcPr>
            <w:tcW w:w="1944" w:type="dxa"/>
            <w:vAlign w:val="center"/>
          </w:tcPr>
          <w:p w:rsidR="007B62FA" w:rsidRPr="008A3521" w:rsidRDefault="007B62FA" w:rsidP="008A3521">
            <w:pPr>
              <w:spacing w:before="29" w:line="288" w:lineRule="auto"/>
              <w:jc w:val="right"/>
              <w:rPr>
                <w:sz w:val="24"/>
              </w:rPr>
            </w:pPr>
            <w:r w:rsidRPr="008A3521">
              <w:rPr>
                <w:sz w:val="24"/>
              </w:rPr>
              <w:t>23,759,150.53</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加权平均基金份额本期利润</w:t>
            </w:r>
          </w:p>
        </w:tc>
        <w:tc>
          <w:tcPr>
            <w:tcW w:w="2126" w:type="dxa"/>
            <w:vAlign w:val="center"/>
          </w:tcPr>
          <w:p w:rsidR="007B62FA" w:rsidRPr="008A3521" w:rsidRDefault="007B62FA" w:rsidP="008A3521">
            <w:pPr>
              <w:spacing w:before="29" w:line="288" w:lineRule="auto"/>
              <w:jc w:val="right"/>
              <w:rPr>
                <w:sz w:val="24"/>
              </w:rPr>
            </w:pPr>
            <w:r w:rsidRPr="008A3521">
              <w:rPr>
                <w:sz w:val="24"/>
              </w:rPr>
              <w:t>0.1005</w:t>
            </w:r>
          </w:p>
        </w:tc>
        <w:tc>
          <w:tcPr>
            <w:tcW w:w="2126" w:type="dxa"/>
            <w:vAlign w:val="center"/>
          </w:tcPr>
          <w:p w:rsidR="007B62FA" w:rsidRPr="008A3521" w:rsidRDefault="007B62FA" w:rsidP="008A3521">
            <w:pPr>
              <w:spacing w:before="29" w:line="288" w:lineRule="auto"/>
              <w:jc w:val="right"/>
              <w:rPr>
                <w:sz w:val="24"/>
              </w:rPr>
            </w:pPr>
            <w:r w:rsidRPr="008A3521">
              <w:rPr>
                <w:sz w:val="24"/>
              </w:rPr>
              <w:t>0.2588</w:t>
            </w:r>
          </w:p>
        </w:tc>
        <w:tc>
          <w:tcPr>
            <w:tcW w:w="1944" w:type="dxa"/>
            <w:vAlign w:val="center"/>
          </w:tcPr>
          <w:p w:rsidR="007B62FA" w:rsidRPr="008A3521" w:rsidRDefault="007B62FA" w:rsidP="008A3521">
            <w:pPr>
              <w:spacing w:before="29" w:line="288" w:lineRule="auto"/>
              <w:jc w:val="right"/>
              <w:rPr>
                <w:sz w:val="24"/>
              </w:rPr>
            </w:pPr>
            <w:r w:rsidRPr="008A3521">
              <w:rPr>
                <w:sz w:val="24"/>
              </w:rPr>
              <w:t>0.1840</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本期加权平均净值利润率</w:t>
            </w:r>
          </w:p>
        </w:tc>
        <w:tc>
          <w:tcPr>
            <w:tcW w:w="2126" w:type="dxa"/>
            <w:vAlign w:val="center"/>
          </w:tcPr>
          <w:p w:rsidR="007B62FA" w:rsidRPr="008A3521" w:rsidRDefault="007B62FA" w:rsidP="008A3521">
            <w:pPr>
              <w:spacing w:before="29" w:line="288" w:lineRule="auto"/>
              <w:jc w:val="right"/>
              <w:rPr>
                <w:sz w:val="24"/>
              </w:rPr>
            </w:pPr>
            <w:r w:rsidRPr="008A3521">
              <w:rPr>
                <w:sz w:val="24"/>
              </w:rPr>
              <w:t>6.23%</w:t>
            </w:r>
          </w:p>
        </w:tc>
        <w:tc>
          <w:tcPr>
            <w:tcW w:w="2126" w:type="dxa"/>
            <w:vAlign w:val="center"/>
          </w:tcPr>
          <w:p w:rsidR="007B62FA" w:rsidRPr="008A3521" w:rsidRDefault="007B62FA" w:rsidP="008A3521">
            <w:pPr>
              <w:spacing w:before="29" w:line="288" w:lineRule="auto"/>
              <w:jc w:val="right"/>
              <w:rPr>
                <w:sz w:val="24"/>
              </w:rPr>
            </w:pPr>
            <w:r w:rsidRPr="008A3521">
              <w:rPr>
                <w:sz w:val="24"/>
              </w:rPr>
              <w:t>18.11%</w:t>
            </w:r>
          </w:p>
        </w:tc>
        <w:tc>
          <w:tcPr>
            <w:tcW w:w="1944" w:type="dxa"/>
            <w:vAlign w:val="center"/>
          </w:tcPr>
          <w:p w:rsidR="007B62FA" w:rsidRPr="008A3521" w:rsidRDefault="007B62FA" w:rsidP="008A3521">
            <w:pPr>
              <w:spacing w:before="29" w:line="288" w:lineRule="auto"/>
              <w:jc w:val="right"/>
              <w:rPr>
                <w:sz w:val="24"/>
              </w:rPr>
            </w:pPr>
            <w:r w:rsidRPr="008A3521">
              <w:rPr>
                <w:sz w:val="24"/>
              </w:rPr>
              <w:t>14.46%</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本期基金份额净值增长率</w:t>
            </w:r>
          </w:p>
        </w:tc>
        <w:tc>
          <w:tcPr>
            <w:tcW w:w="2126" w:type="dxa"/>
            <w:vAlign w:val="center"/>
          </w:tcPr>
          <w:p w:rsidR="007B62FA" w:rsidRPr="008A3521" w:rsidRDefault="007B62FA" w:rsidP="008A3521">
            <w:pPr>
              <w:spacing w:before="29" w:line="288" w:lineRule="auto"/>
              <w:jc w:val="right"/>
              <w:rPr>
                <w:sz w:val="24"/>
              </w:rPr>
            </w:pPr>
            <w:r w:rsidRPr="008A3521">
              <w:rPr>
                <w:sz w:val="24"/>
              </w:rPr>
              <w:t>6.38%</w:t>
            </w:r>
          </w:p>
        </w:tc>
        <w:tc>
          <w:tcPr>
            <w:tcW w:w="2126" w:type="dxa"/>
            <w:vAlign w:val="center"/>
          </w:tcPr>
          <w:p w:rsidR="007B62FA" w:rsidRPr="008A3521" w:rsidRDefault="007B62FA" w:rsidP="008A3521">
            <w:pPr>
              <w:spacing w:before="29" w:line="288" w:lineRule="auto"/>
              <w:jc w:val="right"/>
              <w:rPr>
                <w:sz w:val="24"/>
              </w:rPr>
            </w:pPr>
            <w:r w:rsidRPr="008A3521">
              <w:rPr>
                <w:sz w:val="24"/>
              </w:rPr>
              <w:t>20.01%</w:t>
            </w:r>
          </w:p>
        </w:tc>
        <w:tc>
          <w:tcPr>
            <w:tcW w:w="1944" w:type="dxa"/>
            <w:vAlign w:val="center"/>
          </w:tcPr>
          <w:p w:rsidR="007B62FA" w:rsidRPr="008A3521" w:rsidRDefault="007B62FA" w:rsidP="008A3521">
            <w:pPr>
              <w:spacing w:before="29" w:line="288" w:lineRule="auto"/>
              <w:jc w:val="right"/>
              <w:rPr>
                <w:sz w:val="24"/>
              </w:rPr>
            </w:pPr>
            <w:r w:rsidRPr="008A3521">
              <w:rPr>
                <w:sz w:val="24"/>
              </w:rPr>
              <w:t>15.61%</w:t>
            </w:r>
          </w:p>
        </w:tc>
      </w:tr>
      <w:tr w:rsidR="00947254" w:rsidRPr="00D0372D" w:rsidTr="00F876FB">
        <w:tc>
          <w:tcPr>
            <w:tcW w:w="2802" w:type="dxa"/>
            <w:vAlign w:val="center"/>
          </w:tcPr>
          <w:p w:rsidR="00947254" w:rsidRPr="00D0372D" w:rsidRDefault="00947254" w:rsidP="005401BF">
            <w:pPr>
              <w:spacing w:before="29" w:line="288" w:lineRule="auto"/>
              <w:rPr>
                <w:rFonts w:ascii="宋体" w:hAnsi="宋体"/>
                <w:b/>
                <w:szCs w:val="21"/>
              </w:rPr>
            </w:pPr>
            <w:r w:rsidRPr="005401BF">
              <w:rPr>
                <w:b/>
                <w:sz w:val="24"/>
              </w:rPr>
              <w:t xml:space="preserve">3.1.2 </w:t>
            </w:r>
            <w:r w:rsidRPr="005401BF">
              <w:rPr>
                <w:rFonts w:hint="eastAsia"/>
                <w:b/>
                <w:sz w:val="24"/>
              </w:rPr>
              <w:t>期末数据和指标</w:t>
            </w:r>
          </w:p>
        </w:tc>
        <w:tc>
          <w:tcPr>
            <w:tcW w:w="2126" w:type="dxa"/>
            <w:vAlign w:val="center"/>
          </w:tcPr>
          <w:p w:rsidR="00947254" w:rsidRPr="00D775AA" w:rsidRDefault="0098537C" w:rsidP="00D775AA">
            <w:pPr>
              <w:spacing w:before="29" w:line="288" w:lineRule="auto"/>
              <w:jc w:val="center"/>
              <w:rPr>
                <w:b/>
                <w:sz w:val="24"/>
              </w:rPr>
            </w:pPr>
            <w:r w:rsidRPr="00D775AA">
              <w:rPr>
                <w:b/>
                <w:sz w:val="24"/>
              </w:rPr>
              <w:t>2014</w:t>
            </w:r>
            <w:r w:rsidR="00447C32" w:rsidRPr="00D775AA">
              <w:rPr>
                <w:rFonts w:hint="eastAsia"/>
                <w:b/>
                <w:sz w:val="24"/>
              </w:rPr>
              <w:t>年</w:t>
            </w:r>
            <w:r w:rsidR="00947254" w:rsidRPr="00D775AA">
              <w:rPr>
                <w:rFonts w:hint="eastAsia"/>
                <w:b/>
                <w:sz w:val="24"/>
              </w:rPr>
              <w:t>末</w:t>
            </w:r>
          </w:p>
        </w:tc>
        <w:tc>
          <w:tcPr>
            <w:tcW w:w="2126" w:type="dxa"/>
            <w:vAlign w:val="center"/>
          </w:tcPr>
          <w:p w:rsidR="00947254" w:rsidRPr="00D775AA" w:rsidRDefault="0098537C" w:rsidP="00D775AA">
            <w:pPr>
              <w:spacing w:before="29" w:line="288" w:lineRule="auto"/>
              <w:jc w:val="center"/>
              <w:rPr>
                <w:b/>
                <w:sz w:val="24"/>
              </w:rPr>
            </w:pPr>
            <w:r w:rsidRPr="00D775AA">
              <w:rPr>
                <w:b/>
                <w:sz w:val="24"/>
              </w:rPr>
              <w:t>2013</w:t>
            </w:r>
            <w:r w:rsidR="00447C32" w:rsidRPr="00D775AA">
              <w:rPr>
                <w:rFonts w:hint="eastAsia"/>
                <w:b/>
                <w:sz w:val="24"/>
              </w:rPr>
              <w:t>年</w:t>
            </w:r>
            <w:r w:rsidR="00947254" w:rsidRPr="00D775AA">
              <w:rPr>
                <w:rFonts w:hint="eastAsia"/>
                <w:b/>
                <w:sz w:val="24"/>
              </w:rPr>
              <w:t>末</w:t>
            </w:r>
          </w:p>
        </w:tc>
        <w:tc>
          <w:tcPr>
            <w:tcW w:w="1944" w:type="dxa"/>
            <w:vAlign w:val="center"/>
          </w:tcPr>
          <w:p w:rsidR="00947254" w:rsidRPr="00D775AA" w:rsidRDefault="0098537C" w:rsidP="00D775AA">
            <w:pPr>
              <w:spacing w:before="29" w:line="288" w:lineRule="auto"/>
              <w:jc w:val="center"/>
              <w:rPr>
                <w:b/>
                <w:sz w:val="24"/>
              </w:rPr>
            </w:pPr>
            <w:r w:rsidRPr="00D775AA">
              <w:rPr>
                <w:b/>
                <w:sz w:val="24"/>
              </w:rPr>
              <w:t>2012</w:t>
            </w:r>
            <w:r w:rsidR="00447C32" w:rsidRPr="00D775AA">
              <w:rPr>
                <w:rFonts w:hint="eastAsia"/>
                <w:b/>
                <w:sz w:val="24"/>
              </w:rPr>
              <w:t>年</w:t>
            </w:r>
            <w:r w:rsidR="00947254" w:rsidRPr="00D775AA">
              <w:rPr>
                <w:rFonts w:hint="eastAsia"/>
                <w:b/>
                <w:sz w:val="24"/>
              </w:rPr>
              <w:t>末</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期末可供分配利润</w:t>
            </w:r>
          </w:p>
        </w:tc>
        <w:tc>
          <w:tcPr>
            <w:tcW w:w="2126" w:type="dxa"/>
            <w:vAlign w:val="center"/>
          </w:tcPr>
          <w:p w:rsidR="007B62FA" w:rsidRPr="008A3521" w:rsidRDefault="007B62FA" w:rsidP="008A3521">
            <w:pPr>
              <w:spacing w:before="29" w:line="288" w:lineRule="auto"/>
              <w:jc w:val="right"/>
              <w:rPr>
                <w:sz w:val="24"/>
              </w:rPr>
            </w:pPr>
            <w:r w:rsidRPr="008A3521">
              <w:rPr>
                <w:sz w:val="24"/>
              </w:rPr>
              <w:t>50,169,033.43</w:t>
            </w:r>
          </w:p>
        </w:tc>
        <w:tc>
          <w:tcPr>
            <w:tcW w:w="2126" w:type="dxa"/>
            <w:vAlign w:val="center"/>
          </w:tcPr>
          <w:p w:rsidR="007B62FA" w:rsidRPr="008A3521" w:rsidRDefault="007B62FA" w:rsidP="008A3521">
            <w:pPr>
              <w:spacing w:before="29" w:line="288" w:lineRule="auto"/>
              <w:jc w:val="right"/>
              <w:rPr>
                <w:sz w:val="24"/>
              </w:rPr>
            </w:pPr>
            <w:r w:rsidRPr="008A3521">
              <w:rPr>
                <w:sz w:val="24"/>
              </w:rPr>
              <w:t>40,234,902.37</w:t>
            </w:r>
          </w:p>
        </w:tc>
        <w:tc>
          <w:tcPr>
            <w:tcW w:w="1944" w:type="dxa"/>
            <w:vAlign w:val="center"/>
          </w:tcPr>
          <w:p w:rsidR="007B62FA" w:rsidRPr="008A3521" w:rsidRDefault="007B62FA" w:rsidP="008A3521">
            <w:pPr>
              <w:spacing w:before="29" w:line="288" w:lineRule="auto"/>
              <w:jc w:val="right"/>
              <w:rPr>
                <w:sz w:val="24"/>
              </w:rPr>
            </w:pPr>
            <w:r w:rsidRPr="008A3521">
              <w:rPr>
                <w:sz w:val="24"/>
              </w:rPr>
              <w:t>31,161,346.52</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期末可供分配基金份额利润</w:t>
            </w:r>
          </w:p>
        </w:tc>
        <w:tc>
          <w:tcPr>
            <w:tcW w:w="2126" w:type="dxa"/>
            <w:vAlign w:val="center"/>
          </w:tcPr>
          <w:p w:rsidR="007B62FA" w:rsidRPr="008A3521" w:rsidRDefault="007B62FA" w:rsidP="008A3521">
            <w:pPr>
              <w:spacing w:before="29" w:line="288" w:lineRule="auto"/>
              <w:jc w:val="right"/>
              <w:rPr>
                <w:sz w:val="24"/>
              </w:rPr>
            </w:pPr>
            <w:r w:rsidRPr="008A3521">
              <w:rPr>
                <w:sz w:val="24"/>
              </w:rPr>
              <w:t>0.650</w:t>
            </w:r>
          </w:p>
        </w:tc>
        <w:tc>
          <w:tcPr>
            <w:tcW w:w="2126" w:type="dxa"/>
            <w:vAlign w:val="center"/>
          </w:tcPr>
          <w:p w:rsidR="007B62FA" w:rsidRPr="008A3521" w:rsidRDefault="007B62FA" w:rsidP="008A3521">
            <w:pPr>
              <w:spacing w:before="29" w:line="288" w:lineRule="auto"/>
              <w:jc w:val="right"/>
              <w:rPr>
                <w:sz w:val="24"/>
              </w:rPr>
            </w:pPr>
            <w:r w:rsidRPr="008A3521">
              <w:rPr>
                <w:sz w:val="24"/>
              </w:rPr>
              <w:t>0.388</w:t>
            </w:r>
          </w:p>
        </w:tc>
        <w:tc>
          <w:tcPr>
            <w:tcW w:w="1944" w:type="dxa"/>
            <w:vAlign w:val="center"/>
          </w:tcPr>
          <w:p w:rsidR="007B62FA" w:rsidRPr="008A3521" w:rsidRDefault="007B62FA" w:rsidP="008A3521">
            <w:pPr>
              <w:spacing w:before="29" w:line="288" w:lineRule="auto"/>
              <w:jc w:val="right"/>
              <w:rPr>
                <w:sz w:val="24"/>
              </w:rPr>
            </w:pPr>
            <w:r w:rsidRPr="008A3521">
              <w:rPr>
                <w:sz w:val="24"/>
              </w:rPr>
              <w:t>0.256</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期末基金资产净值</w:t>
            </w:r>
          </w:p>
        </w:tc>
        <w:tc>
          <w:tcPr>
            <w:tcW w:w="2126" w:type="dxa"/>
            <w:vAlign w:val="center"/>
          </w:tcPr>
          <w:p w:rsidR="007B62FA" w:rsidRPr="008A3521" w:rsidRDefault="007B62FA" w:rsidP="008A3521">
            <w:pPr>
              <w:spacing w:before="29" w:line="288" w:lineRule="auto"/>
              <w:jc w:val="right"/>
              <w:rPr>
                <w:sz w:val="24"/>
              </w:rPr>
            </w:pPr>
            <w:r w:rsidRPr="008A3521">
              <w:rPr>
                <w:sz w:val="24"/>
              </w:rPr>
              <w:t>128,269,800.31</w:t>
            </w:r>
          </w:p>
        </w:tc>
        <w:tc>
          <w:tcPr>
            <w:tcW w:w="2126" w:type="dxa"/>
            <w:vAlign w:val="center"/>
          </w:tcPr>
          <w:p w:rsidR="007B62FA" w:rsidRPr="008A3521" w:rsidRDefault="007B62FA" w:rsidP="008A3521">
            <w:pPr>
              <w:spacing w:before="29" w:line="288" w:lineRule="auto"/>
              <w:jc w:val="right"/>
              <w:rPr>
                <w:sz w:val="24"/>
              </w:rPr>
            </w:pPr>
            <w:r w:rsidRPr="008A3521">
              <w:rPr>
                <w:sz w:val="24"/>
              </w:rPr>
              <w:t>165,912,623.70</w:t>
            </w:r>
          </w:p>
        </w:tc>
        <w:tc>
          <w:tcPr>
            <w:tcW w:w="1944" w:type="dxa"/>
            <w:vAlign w:val="center"/>
          </w:tcPr>
          <w:p w:rsidR="007B62FA" w:rsidRPr="008A3521" w:rsidRDefault="007B62FA" w:rsidP="008A3521">
            <w:pPr>
              <w:spacing w:before="29" w:line="288" w:lineRule="auto"/>
              <w:jc w:val="right"/>
              <w:rPr>
                <w:sz w:val="24"/>
              </w:rPr>
            </w:pPr>
            <w:r w:rsidRPr="008A3521">
              <w:rPr>
                <w:sz w:val="24"/>
              </w:rPr>
              <w:t>165,694,362.14</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期末基金份额净值</w:t>
            </w:r>
          </w:p>
        </w:tc>
        <w:tc>
          <w:tcPr>
            <w:tcW w:w="2126" w:type="dxa"/>
            <w:vAlign w:val="center"/>
          </w:tcPr>
          <w:p w:rsidR="007B62FA" w:rsidRPr="008A3521" w:rsidRDefault="007B62FA" w:rsidP="008A3521">
            <w:pPr>
              <w:spacing w:before="29" w:line="288" w:lineRule="auto"/>
              <w:jc w:val="right"/>
              <w:rPr>
                <w:sz w:val="24"/>
              </w:rPr>
            </w:pPr>
            <w:r w:rsidRPr="008A3521">
              <w:rPr>
                <w:sz w:val="24"/>
              </w:rPr>
              <w:t>1.662</w:t>
            </w:r>
          </w:p>
        </w:tc>
        <w:tc>
          <w:tcPr>
            <w:tcW w:w="2126" w:type="dxa"/>
            <w:vAlign w:val="center"/>
          </w:tcPr>
          <w:p w:rsidR="007B62FA" w:rsidRPr="008A3521" w:rsidRDefault="007B62FA" w:rsidP="008A3521">
            <w:pPr>
              <w:spacing w:before="29" w:line="288" w:lineRule="auto"/>
              <w:jc w:val="right"/>
              <w:rPr>
                <w:sz w:val="24"/>
              </w:rPr>
            </w:pPr>
            <w:r w:rsidRPr="008A3521">
              <w:rPr>
                <w:sz w:val="24"/>
              </w:rPr>
              <w:t>1.601</w:t>
            </w:r>
          </w:p>
        </w:tc>
        <w:tc>
          <w:tcPr>
            <w:tcW w:w="1944" w:type="dxa"/>
            <w:vAlign w:val="center"/>
          </w:tcPr>
          <w:p w:rsidR="007B62FA" w:rsidRPr="008A3521" w:rsidRDefault="007B62FA" w:rsidP="008A3521">
            <w:pPr>
              <w:spacing w:before="29" w:line="288" w:lineRule="auto"/>
              <w:jc w:val="right"/>
              <w:rPr>
                <w:sz w:val="24"/>
              </w:rPr>
            </w:pPr>
            <w:r w:rsidRPr="008A3521">
              <w:rPr>
                <w:sz w:val="24"/>
              </w:rPr>
              <w:t>1.363</w:t>
            </w:r>
          </w:p>
        </w:tc>
      </w:tr>
      <w:tr w:rsidR="00E53E25" w:rsidRPr="00D0372D" w:rsidTr="00F876FB">
        <w:tc>
          <w:tcPr>
            <w:tcW w:w="2802" w:type="dxa"/>
            <w:vAlign w:val="center"/>
          </w:tcPr>
          <w:p w:rsidR="00E53E25" w:rsidRPr="00D0372D" w:rsidRDefault="00E53E25" w:rsidP="005401BF">
            <w:pPr>
              <w:spacing w:before="29" w:line="288" w:lineRule="auto"/>
              <w:rPr>
                <w:rFonts w:ascii="宋体" w:hAnsi="宋体"/>
                <w:b/>
                <w:szCs w:val="21"/>
              </w:rPr>
            </w:pPr>
            <w:r w:rsidRPr="005401BF">
              <w:rPr>
                <w:b/>
                <w:sz w:val="24"/>
              </w:rPr>
              <w:t xml:space="preserve">3.1.3 </w:t>
            </w:r>
            <w:r w:rsidRPr="005401BF">
              <w:rPr>
                <w:rFonts w:hint="eastAsia"/>
                <w:b/>
                <w:sz w:val="24"/>
              </w:rPr>
              <w:t>累计期末指标</w:t>
            </w:r>
          </w:p>
        </w:tc>
        <w:tc>
          <w:tcPr>
            <w:tcW w:w="2126" w:type="dxa"/>
            <w:vAlign w:val="center"/>
          </w:tcPr>
          <w:p w:rsidR="00E53E25" w:rsidRPr="00D775AA" w:rsidRDefault="00242D7A" w:rsidP="00D775AA">
            <w:pPr>
              <w:spacing w:before="29" w:line="288" w:lineRule="auto"/>
              <w:jc w:val="center"/>
              <w:rPr>
                <w:b/>
                <w:sz w:val="24"/>
              </w:rPr>
            </w:pPr>
            <w:r w:rsidRPr="00D775AA">
              <w:rPr>
                <w:b/>
                <w:sz w:val="24"/>
              </w:rPr>
              <w:t>2014</w:t>
            </w:r>
            <w:r w:rsidR="00447C32" w:rsidRPr="00D775AA">
              <w:rPr>
                <w:rFonts w:hint="eastAsia"/>
                <w:b/>
                <w:sz w:val="24"/>
              </w:rPr>
              <w:t>年</w:t>
            </w:r>
            <w:r w:rsidR="00E53E25" w:rsidRPr="00D775AA">
              <w:rPr>
                <w:rFonts w:hint="eastAsia"/>
                <w:b/>
                <w:sz w:val="24"/>
              </w:rPr>
              <w:t>末</w:t>
            </w:r>
          </w:p>
        </w:tc>
        <w:tc>
          <w:tcPr>
            <w:tcW w:w="2126" w:type="dxa"/>
            <w:vAlign w:val="center"/>
          </w:tcPr>
          <w:p w:rsidR="00E53E25" w:rsidRPr="00D775AA" w:rsidRDefault="00242D7A" w:rsidP="00D775AA">
            <w:pPr>
              <w:spacing w:before="29" w:line="288" w:lineRule="auto"/>
              <w:jc w:val="center"/>
              <w:rPr>
                <w:b/>
                <w:sz w:val="24"/>
              </w:rPr>
            </w:pPr>
            <w:r w:rsidRPr="00D775AA">
              <w:rPr>
                <w:b/>
                <w:sz w:val="24"/>
              </w:rPr>
              <w:t>2013</w:t>
            </w:r>
            <w:r w:rsidR="00447C32" w:rsidRPr="00D775AA">
              <w:rPr>
                <w:rFonts w:hint="eastAsia"/>
                <w:b/>
                <w:sz w:val="24"/>
              </w:rPr>
              <w:t>年</w:t>
            </w:r>
            <w:r w:rsidR="00E53E25" w:rsidRPr="00D775AA">
              <w:rPr>
                <w:rFonts w:hint="eastAsia"/>
                <w:b/>
                <w:sz w:val="24"/>
              </w:rPr>
              <w:t>末</w:t>
            </w:r>
          </w:p>
        </w:tc>
        <w:tc>
          <w:tcPr>
            <w:tcW w:w="1944" w:type="dxa"/>
            <w:vAlign w:val="center"/>
          </w:tcPr>
          <w:p w:rsidR="00E53E25" w:rsidRPr="00D775AA" w:rsidRDefault="00242D7A" w:rsidP="00D775AA">
            <w:pPr>
              <w:spacing w:before="29" w:line="288" w:lineRule="auto"/>
              <w:jc w:val="center"/>
              <w:rPr>
                <w:b/>
                <w:sz w:val="24"/>
              </w:rPr>
            </w:pPr>
            <w:r w:rsidRPr="00D775AA">
              <w:rPr>
                <w:b/>
                <w:sz w:val="24"/>
              </w:rPr>
              <w:t>2012</w:t>
            </w:r>
            <w:r w:rsidR="00447C32" w:rsidRPr="00D775AA">
              <w:rPr>
                <w:rFonts w:hint="eastAsia"/>
                <w:b/>
                <w:sz w:val="24"/>
              </w:rPr>
              <w:t>年</w:t>
            </w:r>
            <w:r w:rsidR="00E53E25" w:rsidRPr="00D775AA">
              <w:rPr>
                <w:rFonts w:hint="eastAsia"/>
                <w:b/>
                <w:sz w:val="24"/>
              </w:rPr>
              <w:t>末</w:t>
            </w:r>
          </w:p>
        </w:tc>
      </w:tr>
      <w:tr w:rsidR="007B62FA" w:rsidRPr="00D0372D" w:rsidTr="00F876FB">
        <w:tc>
          <w:tcPr>
            <w:tcW w:w="2802" w:type="dxa"/>
            <w:vAlign w:val="center"/>
          </w:tcPr>
          <w:p w:rsidR="007B62FA" w:rsidRPr="00D0372D" w:rsidRDefault="007B62FA" w:rsidP="00417F87">
            <w:pPr>
              <w:spacing w:line="360" w:lineRule="auto"/>
              <w:rPr>
                <w:rFonts w:ascii="宋体" w:hAnsi="宋体"/>
                <w:szCs w:val="21"/>
              </w:rPr>
            </w:pPr>
            <w:r w:rsidRPr="005401BF">
              <w:rPr>
                <w:rFonts w:hint="eastAsia"/>
                <w:sz w:val="24"/>
              </w:rPr>
              <w:t>基金份额累计净值增长率</w:t>
            </w:r>
          </w:p>
        </w:tc>
        <w:tc>
          <w:tcPr>
            <w:tcW w:w="2126" w:type="dxa"/>
            <w:vAlign w:val="center"/>
          </w:tcPr>
          <w:p w:rsidR="007B62FA" w:rsidRPr="008A3521" w:rsidRDefault="007B62FA" w:rsidP="008A3521">
            <w:pPr>
              <w:spacing w:before="29" w:line="288" w:lineRule="auto"/>
              <w:jc w:val="right"/>
              <w:rPr>
                <w:sz w:val="24"/>
              </w:rPr>
            </w:pPr>
            <w:r w:rsidRPr="008A3521">
              <w:rPr>
                <w:sz w:val="24"/>
              </w:rPr>
              <w:t>91.06%</w:t>
            </w:r>
          </w:p>
        </w:tc>
        <w:tc>
          <w:tcPr>
            <w:tcW w:w="2126" w:type="dxa"/>
            <w:vAlign w:val="center"/>
          </w:tcPr>
          <w:p w:rsidR="007B62FA" w:rsidRPr="008A3521" w:rsidRDefault="007B62FA" w:rsidP="008A3521">
            <w:pPr>
              <w:spacing w:before="29" w:line="288" w:lineRule="auto"/>
              <w:jc w:val="right"/>
              <w:rPr>
                <w:sz w:val="24"/>
              </w:rPr>
            </w:pPr>
            <w:r w:rsidRPr="008A3521">
              <w:rPr>
                <w:sz w:val="24"/>
              </w:rPr>
              <w:t>79.61%</w:t>
            </w:r>
          </w:p>
        </w:tc>
        <w:tc>
          <w:tcPr>
            <w:tcW w:w="1944" w:type="dxa"/>
            <w:vAlign w:val="center"/>
          </w:tcPr>
          <w:p w:rsidR="007B62FA" w:rsidRPr="008A3521" w:rsidRDefault="007B62FA" w:rsidP="008A3521">
            <w:pPr>
              <w:spacing w:before="29" w:line="288" w:lineRule="auto"/>
              <w:jc w:val="right"/>
              <w:rPr>
                <w:sz w:val="24"/>
              </w:rPr>
            </w:pPr>
            <w:r w:rsidRPr="008A3521">
              <w:rPr>
                <w:sz w:val="24"/>
              </w:rPr>
              <w:t>49.66%</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88" w:name="_Toc225498252"/>
      <w:bookmarkStart w:id="89" w:name="_Toc352255969"/>
      <w:bookmarkStart w:id="90" w:name="_Toc352256037"/>
      <w:bookmarkStart w:id="91" w:name="_Toc352331215"/>
      <w:bookmarkStart w:id="92" w:name="_Toc362423993"/>
      <w:bookmarkStart w:id="93" w:name="_Toc415244977"/>
      <w:bookmarkStart w:id="94" w:name="_Toc415245301"/>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88"/>
      <w:bookmarkEnd w:id="89"/>
      <w:bookmarkEnd w:id="90"/>
      <w:bookmarkEnd w:id="91"/>
      <w:bookmarkEnd w:id="92"/>
      <w:bookmarkEnd w:id="93"/>
      <w:bookmarkEnd w:id="94"/>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1220"/>
        <w:gridCol w:w="1186"/>
        <w:gridCol w:w="1221"/>
        <w:gridCol w:w="1187"/>
        <w:gridCol w:w="1243"/>
        <w:gridCol w:w="1209"/>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CE4473">
        <w:tc>
          <w:tcPr>
            <w:tcW w:w="0" w:type="auto"/>
            <w:vAlign w:val="center"/>
          </w:tcPr>
          <w:p w:rsidR="00CE4473" w:rsidRDefault="003C0DD2">
            <w:pPr>
              <w:jc w:val="left"/>
            </w:pPr>
            <w:r>
              <w:rPr>
                <w:color w:val="000000"/>
                <w:sz w:val="24"/>
              </w:rPr>
              <w:t>过去三个月</w:t>
            </w:r>
          </w:p>
        </w:tc>
        <w:tc>
          <w:tcPr>
            <w:tcW w:w="0" w:type="auto"/>
            <w:vAlign w:val="center"/>
          </w:tcPr>
          <w:p w:rsidR="00CE4473" w:rsidRDefault="003C0DD2">
            <w:pPr>
              <w:jc w:val="center"/>
            </w:pPr>
            <w:r>
              <w:rPr>
                <w:color w:val="000000"/>
                <w:sz w:val="24"/>
              </w:rPr>
              <w:t>2.47%</w:t>
            </w:r>
          </w:p>
        </w:tc>
        <w:tc>
          <w:tcPr>
            <w:tcW w:w="0" w:type="auto"/>
            <w:vAlign w:val="center"/>
          </w:tcPr>
          <w:p w:rsidR="00CE4473" w:rsidRDefault="003C0DD2">
            <w:pPr>
              <w:jc w:val="center"/>
            </w:pPr>
            <w:r>
              <w:rPr>
                <w:color w:val="000000"/>
                <w:sz w:val="24"/>
              </w:rPr>
              <w:t>0.72%</w:t>
            </w:r>
          </w:p>
        </w:tc>
        <w:tc>
          <w:tcPr>
            <w:tcW w:w="0" w:type="auto"/>
            <w:vAlign w:val="center"/>
          </w:tcPr>
          <w:p w:rsidR="00CE4473" w:rsidRDefault="003C0DD2">
            <w:pPr>
              <w:jc w:val="center"/>
            </w:pPr>
            <w:r>
              <w:rPr>
                <w:color w:val="000000"/>
                <w:sz w:val="24"/>
              </w:rPr>
              <w:t>0.98%</w:t>
            </w:r>
          </w:p>
        </w:tc>
        <w:tc>
          <w:tcPr>
            <w:tcW w:w="0" w:type="auto"/>
            <w:vAlign w:val="center"/>
          </w:tcPr>
          <w:p w:rsidR="00CE4473" w:rsidRDefault="003C0DD2">
            <w:pPr>
              <w:jc w:val="center"/>
            </w:pPr>
            <w:r>
              <w:rPr>
                <w:color w:val="000000"/>
                <w:sz w:val="24"/>
              </w:rPr>
              <w:t>0.64%</w:t>
            </w:r>
          </w:p>
        </w:tc>
        <w:tc>
          <w:tcPr>
            <w:tcW w:w="0" w:type="auto"/>
            <w:vAlign w:val="center"/>
          </w:tcPr>
          <w:p w:rsidR="00CE4473" w:rsidRDefault="003C0DD2">
            <w:pPr>
              <w:jc w:val="center"/>
            </w:pPr>
            <w:r>
              <w:rPr>
                <w:color w:val="000000"/>
                <w:sz w:val="24"/>
              </w:rPr>
              <w:t>1.49%</w:t>
            </w:r>
          </w:p>
        </w:tc>
        <w:tc>
          <w:tcPr>
            <w:tcW w:w="0" w:type="auto"/>
            <w:vAlign w:val="center"/>
          </w:tcPr>
          <w:p w:rsidR="00CE4473" w:rsidRDefault="003C0DD2">
            <w:pPr>
              <w:jc w:val="center"/>
            </w:pPr>
            <w:r>
              <w:rPr>
                <w:color w:val="000000"/>
                <w:sz w:val="24"/>
              </w:rPr>
              <w:t>0.08%</w:t>
            </w:r>
          </w:p>
        </w:tc>
      </w:tr>
      <w:tr w:rsidR="00CE4473">
        <w:tc>
          <w:tcPr>
            <w:tcW w:w="0" w:type="auto"/>
            <w:vAlign w:val="center"/>
          </w:tcPr>
          <w:p w:rsidR="00CE4473" w:rsidRDefault="003C0DD2">
            <w:pPr>
              <w:jc w:val="left"/>
            </w:pPr>
            <w:r>
              <w:rPr>
                <w:color w:val="000000"/>
                <w:sz w:val="24"/>
              </w:rPr>
              <w:t>过去六个月</w:t>
            </w:r>
          </w:p>
        </w:tc>
        <w:tc>
          <w:tcPr>
            <w:tcW w:w="0" w:type="auto"/>
            <w:vAlign w:val="center"/>
          </w:tcPr>
          <w:p w:rsidR="00CE4473" w:rsidRDefault="003C0DD2">
            <w:pPr>
              <w:jc w:val="center"/>
            </w:pPr>
            <w:r>
              <w:rPr>
                <w:color w:val="000000"/>
                <w:sz w:val="24"/>
              </w:rPr>
              <w:t>1.47%</w:t>
            </w:r>
          </w:p>
        </w:tc>
        <w:tc>
          <w:tcPr>
            <w:tcW w:w="0" w:type="auto"/>
            <w:vAlign w:val="center"/>
          </w:tcPr>
          <w:p w:rsidR="00CE4473" w:rsidRDefault="003C0DD2">
            <w:pPr>
              <w:jc w:val="center"/>
            </w:pPr>
            <w:r>
              <w:rPr>
                <w:color w:val="000000"/>
                <w:sz w:val="24"/>
              </w:rPr>
              <w:t>0.61%</w:t>
            </w:r>
          </w:p>
        </w:tc>
        <w:tc>
          <w:tcPr>
            <w:tcW w:w="0" w:type="auto"/>
            <w:vAlign w:val="center"/>
          </w:tcPr>
          <w:p w:rsidR="00CE4473" w:rsidRDefault="003C0DD2">
            <w:pPr>
              <w:jc w:val="center"/>
            </w:pPr>
            <w:r>
              <w:rPr>
                <w:color w:val="000000"/>
                <w:sz w:val="24"/>
              </w:rPr>
              <w:t>-1.26%</w:t>
            </w:r>
          </w:p>
        </w:tc>
        <w:tc>
          <w:tcPr>
            <w:tcW w:w="0" w:type="auto"/>
            <w:vAlign w:val="center"/>
          </w:tcPr>
          <w:p w:rsidR="00CE4473" w:rsidRDefault="003C0DD2">
            <w:pPr>
              <w:jc w:val="center"/>
            </w:pPr>
            <w:r>
              <w:rPr>
                <w:color w:val="000000"/>
                <w:sz w:val="24"/>
              </w:rPr>
              <w:t>0.56%</w:t>
            </w:r>
          </w:p>
        </w:tc>
        <w:tc>
          <w:tcPr>
            <w:tcW w:w="0" w:type="auto"/>
            <w:vAlign w:val="center"/>
          </w:tcPr>
          <w:p w:rsidR="00CE4473" w:rsidRDefault="003C0DD2">
            <w:pPr>
              <w:jc w:val="center"/>
            </w:pPr>
            <w:r>
              <w:rPr>
                <w:color w:val="000000"/>
                <w:sz w:val="24"/>
              </w:rPr>
              <w:t>2.73%</w:t>
            </w:r>
          </w:p>
        </w:tc>
        <w:tc>
          <w:tcPr>
            <w:tcW w:w="0" w:type="auto"/>
            <w:vAlign w:val="center"/>
          </w:tcPr>
          <w:p w:rsidR="00CE4473" w:rsidRDefault="003C0DD2">
            <w:pPr>
              <w:jc w:val="center"/>
            </w:pPr>
            <w:r>
              <w:rPr>
                <w:color w:val="000000"/>
                <w:sz w:val="24"/>
              </w:rPr>
              <w:t>0.05%</w:t>
            </w:r>
          </w:p>
        </w:tc>
      </w:tr>
      <w:tr w:rsidR="00CE4473">
        <w:tc>
          <w:tcPr>
            <w:tcW w:w="0" w:type="auto"/>
            <w:vAlign w:val="center"/>
          </w:tcPr>
          <w:p w:rsidR="00CE4473" w:rsidRDefault="003C0DD2">
            <w:pPr>
              <w:jc w:val="left"/>
            </w:pPr>
            <w:r>
              <w:rPr>
                <w:color w:val="000000"/>
                <w:sz w:val="24"/>
              </w:rPr>
              <w:t>过去一年</w:t>
            </w:r>
          </w:p>
        </w:tc>
        <w:tc>
          <w:tcPr>
            <w:tcW w:w="0" w:type="auto"/>
            <w:vAlign w:val="center"/>
          </w:tcPr>
          <w:p w:rsidR="00CE4473" w:rsidRDefault="003C0DD2">
            <w:pPr>
              <w:jc w:val="center"/>
            </w:pPr>
            <w:r>
              <w:rPr>
                <w:color w:val="000000"/>
                <w:sz w:val="24"/>
              </w:rPr>
              <w:t>6.38%</w:t>
            </w:r>
          </w:p>
        </w:tc>
        <w:tc>
          <w:tcPr>
            <w:tcW w:w="0" w:type="auto"/>
            <w:vAlign w:val="center"/>
          </w:tcPr>
          <w:p w:rsidR="00CE4473" w:rsidRDefault="003C0DD2">
            <w:pPr>
              <w:jc w:val="center"/>
            </w:pPr>
            <w:r>
              <w:rPr>
                <w:color w:val="000000"/>
                <w:sz w:val="24"/>
              </w:rPr>
              <w:t>0.64%</w:t>
            </w:r>
          </w:p>
        </w:tc>
        <w:tc>
          <w:tcPr>
            <w:tcW w:w="0" w:type="auto"/>
            <w:vAlign w:val="center"/>
          </w:tcPr>
          <w:p w:rsidR="00CE4473" w:rsidRDefault="003C0DD2">
            <w:pPr>
              <w:jc w:val="center"/>
            </w:pPr>
            <w:r>
              <w:rPr>
                <w:color w:val="000000"/>
                <w:sz w:val="24"/>
              </w:rPr>
              <w:t>2.23%</w:t>
            </w:r>
          </w:p>
        </w:tc>
        <w:tc>
          <w:tcPr>
            <w:tcW w:w="0" w:type="auto"/>
            <w:vAlign w:val="center"/>
          </w:tcPr>
          <w:p w:rsidR="00CE4473" w:rsidRDefault="003C0DD2">
            <w:pPr>
              <w:jc w:val="center"/>
            </w:pPr>
            <w:r>
              <w:rPr>
                <w:color w:val="000000"/>
                <w:sz w:val="24"/>
              </w:rPr>
              <w:t>0.53%</w:t>
            </w:r>
          </w:p>
        </w:tc>
        <w:tc>
          <w:tcPr>
            <w:tcW w:w="0" w:type="auto"/>
            <w:vAlign w:val="center"/>
          </w:tcPr>
          <w:p w:rsidR="00CE4473" w:rsidRDefault="003C0DD2">
            <w:pPr>
              <w:jc w:val="center"/>
            </w:pPr>
            <w:r>
              <w:rPr>
                <w:color w:val="000000"/>
                <w:sz w:val="24"/>
              </w:rPr>
              <w:t>4.15%</w:t>
            </w:r>
          </w:p>
        </w:tc>
        <w:tc>
          <w:tcPr>
            <w:tcW w:w="0" w:type="auto"/>
            <w:vAlign w:val="center"/>
          </w:tcPr>
          <w:p w:rsidR="00CE4473" w:rsidRDefault="003C0DD2">
            <w:pPr>
              <w:jc w:val="center"/>
            </w:pPr>
            <w:r>
              <w:rPr>
                <w:color w:val="000000"/>
                <w:sz w:val="24"/>
              </w:rPr>
              <w:t>0.11%</w:t>
            </w:r>
          </w:p>
        </w:tc>
      </w:tr>
      <w:tr w:rsidR="00CE4473">
        <w:tc>
          <w:tcPr>
            <w:tcW w:w="0" w:type="auto"/>
            <w:vAlign w:val="center"/>
          </w:tcPr>
          <w:p w:rsidR="00CE4473" w:rsidRDefault="003C0DD2">
            <w:pPr>
              <w:jc w:val="left"/>
            </w:pPr>
            <w:r>
              <w:rPr>
                <w:color w:val="000000"/>
                <w:sz w:val="24"/>
              </w:rPr>
              <w:t>过去三年</w:t>
            </w:r>
          </w:p>
        </w:tc>
        <w:tc>
          <w:tcPr>
            <w:tcW w:w="0" w:type="auto"/>
            <w:vAlign w:val="center"/>
          </w:tcPr>
          <w:p w:rsidR="00CE4473" w:rsidRDefault="003C0DD2">
            <w:pPr>
              <w:jc w:val="center"/>
            </w:pPr>
            <w:r>
              <w:rPr>
                <w:color w:val="000000"/>
                <w:sz w:val="24"/>
              </w:rPr>
              <w:t>47.59%</w:t>
            </w:r>
          </w:p>
        </w:tc>
        <w:tc>
          <w:tcPr>
            <w:tcW w:w="0" w:type="auto"/>
            <w:vAlign w:val="center"/>
          </w:tcPr>
          <w:p w:rsidR="00CE4473" w:rsidRDefault="003C0DD2">
            <w:pPr>
              <w:jc w:val="center"/>
            </w:pPr>
            <w:r>
              <w:rPr>
                <w:color w:val="000000"/>
                <w:sz w:val="24"/>
              </w:rPr>
              <w:t>0.69%</w:t>
            </w:r>
          </w:p>
        </w:tc>
        <w:tc>
          <w:tcPr>
            <w:tcW w:w="0" w:type="auto"/>
            <w:vAlign w:val="center"/>
          </w:tcPr>
          <w:p w:rsidR="00CE4473" w:rsidRDefault="003C0DD2">
            <w:pPr>
              <w:jc w:val="center"/>
            </w:pPr>
            <w:r>
              <w:rPr>
                <w:color w:val="000000"/>
                <w:sz w:val="24"/>
              </w:rPr>
              <w:t>37.01%</w:t>
            </w:r>
          </w:p>
        </w:tc>
        <w:tc>
          <w:tcPr>
            <w:tcW w:w="0" w:type="auto"/>
            <w:vAlign w:val="center"/>
          </w:tcPr>
          <w:p w:rsidR="00CE4473" w:rsidRDefault="003C0DD2">
            <w:pPr>
              <w:jc w:val="center"/>
            </w:pPr>
            <w:r>
              <w:rPr>
                <w:color w:val="000000"/>
                <w:sz w:val="24"/>
              </w:rPr>
              <w:t>0.65%</w:t>
            </w:r>
          </w:p>
        </w:tc>
        <w:tc>
          <w:tcPr>
            <w:tcW w:w="0" w:type="auto"/>
            <w:vAlign w:val="center"/>
          </w:tcPr>
          <w:p w:rsidR="00CE4473" w:rsidRDefault="003C0DD2">
            <w:pPr>
              <w:jc w:val="center"/>
            </w:pPr>
            <w:r>
              <w:rPr>
                <w:color w:val="000000"/>
                <w:sz w:val="24"/>
              </w:rPr>
              <w:t>10.58%</w:t>
            </w:r>
          </w:p>
        </w:tc>
        <w:tc>
          <w:tcPr>
            <w:tcW w:w="0" w:type="auto"/>
            <w:vAlign w:val="center"/>
          </w:tcPr>
          <w:p w:rsidR="00CE4473" w:rsidRDefault="003C0DD2">
            <w:pPr>
              <w:jc w:val="center"/>
            </w:pPr>
            <w:r>
              <w:rPr>
                <w:color w:val="000000"/>
                <w:sz w:val="24"/>
              </w:rPr>
              <w:t>0.04%</w:t>
            </w:r>
          </w:p>
        </w:tc>
      </w:tr>
      <w:tr w:rsidR="00CE4473">
        <w:tc>
          <w:tcPr>
            <w:tcW w:w="0" w:type="auto"/>
            <w:vAlign w:val="center"/>
          </w:tcPr>
          <w:p w:rsidR="00CE4473" w:rsidRDefault="003C0DD2">
            <w:pPr>
              <w:jc w:val="left"/>
            </w:pPr>
            <w:r>
              <w:rPr>
                <w:color w:val="000000"/>
                <w:sz w:val="24"/>
              </w:rPr>
              <w:t>过去五年</w:t>
            </w:r>
          </w:p>
        </w:tc>
        <w:tc>
          <w:tcPr>
            <w:tcW w:w="0" w:type="auto"/>
            <w:vAlign w:val="center"/>
          </w:tcPr>
          <w:p w:rsidR="00CE4473" w:rsidRDefault="003C0DD2">
            <w:pPr>
              <w:jc w:val="center"/>
            </w:pPr>
            <w:r>
              <w:rPr>
                <w:color w:val="000000"/>
                <w:sz w:val="24"/>
              </w:rPr>
              <w:t>13.96%</w:t>
            </w:r>
          </w:p>
        </w:tc>
        <w:tc>
          <w:tcPr>
            <w:tcW w:w="0" w:type="auto"/>
            <w:vAlign w:val="center"/>
          </w:tcPr>
          <w:p w:rsidR="00CE4473" w:rsidRDefault="003C0DD2">
            <w:pPr>
              <w:jc w:val="center"/>
            </w:pPr>
            <w:r>
              <w:rPr>
                <w:color w:val="000000"/>
                <w:sz w:val="24"/>
              </w:rPr>
              <w:t>0.88%</w:t>
            </w:r>
          </w:p>
        </w:tc>
        <w:tc>
          <w:tcPr>
            <w:tcW w:w="0" w:type="auto"/>
            <w:vAlign w:val="center"/>
          </w:tcPr>
          <w:p w:rsidR="00CE4473" w:rsidRDefault="003C0DD2">
            <w:pPr>
              <w:jc w:val="center"/>
            </w:pPr>
            <w:r>
              <w:rPr>
                <w:color w:val="000000"/>
                <w:sz w:val="24"/>
              </w:rPr>
              <w:t>31.33%</w:t>
            </w:r>
          </w:p>
        </w:tc>
        <w:tc>
          <w:tcPr>
            <w:tcW w:w="0" w:type="auto"/>
            <w:vAlign w:val="center"/>
          </w:tcPr>
          <w:p w:rsidR="00CE4473" w:rsidRDefault="003C0DD2">
            <w:pPr>
              <w:jc w:val="center"/>
            </w:pPr>
            <w:r>
              <w:rPr>
                <w:color w:val="000000"/>
                <w:sz w:val="24"/>
              </w:rPr>
              <w:t>0.86%</w:t>
            </w:r>
          </w:p>
        </w:tc>
        <w:tc>
          <w:tcPr>
            <w:tcW w:w="0" w:type="auto"/>
            <w:vAlign w:val="center"/>
          </w:tcPr>
          <w:p w:rsidR="00CE4473" w:rsidRDefault="003C0DD2">
            <w:pPr>
              <w:jc w:val="center"/>
            </w:pPr>
            <w:r>
              <w:rPr>
                <w:color w:val="000000"/>
                <w:sz w:val="24"/>
              </w:rPr>
              <w:t>-17.37%</w:t>
            </w:r>
          </w:p>
        </w:tc>
        <w:tc>
          <w:tcPr>
            <w:tcW w:w="0" w:type="auto"/>
            <w:vAlign w:val="center"/>
          </w:tcPr>
          <w:p w:rsidR="00CE4473" w:rsidRDefault="003C0DD2">
            <w:pPr>
              <w:jc w:val="center"/>
            </w:pPr>
            <w:r>
              <w:rPr>
                <w:color w:val="000000"/>
                <w:sz w:val="24"/>
              </w:rPr>
              <w:t>0.02%</w:t>
            </w:r>
          </w:p>
        </w:tc>
      </w:tr>
      <w:tr w:rsidR="00CE4473">
        <w:tc>
          <w:tcPr>
            <w:tcW w:w="0" w:type="auto"/>
            <w:vAlign w:val="center"/>
          </w:tcPr>
          <w:p w:rsidR="00CE4473" w:rsidRDefault="003C0DD2">
            <w:pPr>
              <w:jc w:val="left"/>
            </w:pPr>
            <w:r>
              <w:rPr>
                <w:color w:val="000000"/>
                <w:sz w:val="24"/>
              </w:rPr>
              <w:t>自基金合同生效起至今</w:t>
            </w:r>
          </w:p>
        </w:tc>
        <w:tc>
          <w:tcPr>
            <w:tcW w:w="0" w:type="auto"/>
            <w:vAlign w:val="center"/>
          </w:tcPr>
          <w:p w:rsidR="00CE4473" w:rsidRDefault="003C0DD2">
            <w:pPr>
              <w:jc w:val="center"/>
            </w:pPr>
            <w:r>
              <w:rPr>
                <w:color w:val="000000"/>
                <w:sz w:val="24"/>
              </w:rPr>
              <w:t>91.06%</w:t>
            </w:r>
          </w:p>
        </w:tc>
        <w:tc>
          <w:tcPr>
            <w:tcW w:w="0" w:type="auto"/>
            <w:vAlign w:val="center"/>
          </w:tcPr>
          <w:p w:rsidR="00CE4473" w:rsidRDefault="003C0DD2">
            <w:pPr>
              <w:jc w:val="center"/>
            </w:pPr>
            <w:r>
              <w:rPr>
                <w:color w:val="000000"/>
                <w:sz w:val="24"/>
              </w:rPr>
              <w:t>0.96%</w:t>
            </w:r>
          </w:p>
        </w:tc>
        <w:tc>
          <w:tcPr>
            <w:tcW w:w="0" w:type="auto"/>
            <w:vAlign w:val="center"/>
          </w:tcPr>
          <w:p w:rsidR="00CE4473" w:rsidRDefault="003C0DD2">
            <w:pPr>
              <w:jc w:val="center"/>
            </w:pPr>
            <w:r>
              <w:rPr>
                <w:color w:val="000000"/>
                <w:sz w:val="24"/>
              </w:rPr>
              <w:t>27.68%</w:t>
            </w:r>
          </w:p>
        </w:tc>
        <w:tc>
          <w:tcPr>
            <w:tcW w:w="0" w:type="auto"/>
            <w:vAlign w:val="center"/>
          </w:tcPr>
          <w:p w:rsidR="00CE4473" w:rsidRDefault="003C0DD2">
            <w:pPr>
              <w:jc w:val="center"/>
            </w:pPr>
            <w:r>
              <w:rPr>
                <w:color w:val="000000"/>
                <w:sz w:val="24"/>
              </w:rPr>
              <w:t>1.25%</w:t>
            </w:r>
          </w:p>
        </w:tc>
        <w:tc>
          <w:tcPr>
            <w:tcW w:w="0" w:type="auto"/>
            <w:vAlign w:val="center"/>
          </w:tcPr>
          <w:p w:rsidR="00CE4473" w:rsidRDefault="003C0DD2">
            <w:pPr>
              <w:jc w:val="center"/>
            </w:pPr>
            <w:r>
              <w:rPr>
                <w:color w:val="000000"/>
                <w:sz w:val="24"/>
              </w:rPr>
              <w:t>63.38%</w:t>
            </w:r>
          </w:p>
        </w:tc>
        <w:tc>
          <w:tcPr>
            <w:tcW w:w="0" w:type="auto"/>
            <w:vAlign w:val="center"/>
          </w:tcPr>
          <w:p w:rsidR="00CE4473" w:rsidRDefault="003C0DD2">
            <w:pPr>
              <w:jc w:val="center"/>
            </w:pPr>
            <w:r>
              <w:rPr>
                <w:color w:val="000000"/>
                <w:sz w:val="24"/>
              </w:rPr>
              <w:t>-0.29%</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70%×</w:t>
      </w:r>
      <w:r w:rsidRPr="00B56CF4">
        <w:rPr>
          <w:kern w:val="0"/>
          <w:sz w:val="24"/>
        </w:rPr>
        <w:t>标准普尔全球大中盘指数</w:t>
      </w:r>
      <w:r w:rsidRPr="00B56CF4">
        <w:rPr>
          <w:kern w:val="0"/>
          <w:sz w:val="24"/>
        </w:rPr>
        <w:t>(S&amp;P Global LargeMidCap Index)+30%×</w:t>
      </w:r>
      <w:r w:rsidRPr="00B56CF4">
        <w:rPr>
          <w:kern w:val="0"/>
          <w:sz w:val="24"/>
        </w:rPr>
        <w:t>恒生指数，每日进行再平衡过程。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14:anchorId="6E95AD81" wp14:editId="7F2E1D4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14:anchorId="272630E5" wp14:editId="7F2E7DA8">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95" w:name="_Toc249760033"/>
      <w:bookmarkStart w:id="96" w:name="_Toc352255970"/>
      <w:bookmarkStart w:id="97" w:name="_Toc352256038"/>
      <w:bookmarkStart w:id="98" w:name="_Toc352331216"/>
      <w:bookmarkStart w:id="99" w:name="_Toc362423994"/>
      <w:bookmarkStart w:id="100" w:name="_Toc415244978"/>
      <w:bookmarkStart w:id="101" w:name="_Toc415245302"/>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95"/>
      <w:bookmarkEnd w:id="96"/>
      <w:bookmarkEnd w:id="97"/>
      <w:bookmarkEnd w:id="98"/>
      <w:bookmarkEnd w:id="99"/>
      <w:bookmarkEnd w:id="100"/>
      <w:bookmarkEnd w:id="101"/>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CE4473">
        <w:trPr>
          <w:jc w:val="center"/>
        </w:trPr>
        <w:tc>
          <w:tcPr>
            <w:tcW w:w="1157" w:type="dxa"/>
            <w:vAlign w:val="center"/>
          </w:tcPr>
          <w:p w:rsidR="00CE4473" w:rsidRDefault="003C0DD2">
            <w:pPr>
              <w:jc w:val="center"/>
            </w:pPr>
            <w:r>
              <w:rPr>
                <w:color w:val="000000"/>
                <w:sz w:val="24"/>
              </w:rPr>
              <w:t>2014</w:t>
            </w:r>
            <w:r>
              <w:rPr>
                <w:color w:val="000000"/>
                <w:sz w:val="24"/>
              </w:rPr>
              <w:t>年</w:t>
            </w:r>
          </w:p>
        </w:tc>
        <w:tc>
          <w:tcPr>
            <w:tcW w:w="1378" w:type="dxa"/>
            <w:vAlign w:val="center"/>
          </w:tcPr>
          <w:p w:rsidR="00CE4473" w:rsidRDefault="003C0DD2">
            <w:pPr>
              <w:jc w:val="right"/>
            </w:pPr>
            <w:r>
              <w:rPr>
                <w:color w:val="000000"/>
                <w:sz w:val="24"/>
              </w:rPr>
              <w:t>0.390</w:t>
            </w:r>
          </w:p>
        </w:tc>
        <w:tc>
          <w:tcPr>
            <w:tcW w:w="1839" w:type="dxa"/>
            <w:vAlign w:val="center"/>
          </w:tcPr>
          <w:p w:rsidR="00CE4473" w:rsidRDefault="003C0DD2">
            <w:pPr>
              <w:jc w:val="right"/>
            </w:pPr>
            <w:r>
              <w:rPr>
                <w:color w:val="000000"/>
                <w:sz w:val="24"/>
              </w:rPr>
              <w:t>1,567,517.23</w:t>
            </w:r>
          </w:p>
        </w:tc>
        <w:tc>
          <w:tcPr>
            <w:tcW w:w="1950" w:type="dxa"/>
            <w:vAlign w:val="center"/>
          </w:tcPr>
          <w:p w:rsidR="00CE4473" w:rsidRDefault="003C0DD2">
            <w:pPr>
              <w:jc w:val="right"/>
            </w:pPr>
            <w:r>
              <w:rPr>
                <w:color w:val="000000"/>
                <w:sz w:val="24"/>
              </w:rPr>
              <w:t>2,440,095.69</w:t>
            </w:r>
          </w:p>
        </w:tc>
        <w:tc>
          <w:tcPr>
            <w:tcW w:w="1894" w:type="dxa"/>
            <w:vAlign w:val="center"/>
          </w:tcPr>
          <w:p w:rsidR="00CE4473" w:rsidRDefault="003C0DD2">
            <w:pPr>
              <w:jc w:val="right"/>
            </w:pPr>
            <w:r>
              <w:rPr>
                <w:color w:val="000000"/>
                <w:sz w:val="24"/>
              </w:rPr>
              <w:t>4,007,612.92</w:t>
            </w:r>
          </w:p>
        </w:tc>
        <w:tc>
          <w:tcPr>
            <w:tcW w:w="1068" w:type="dxa"/>
            <w:vAlign w:val="center"/>
          </w:tcPr>
          <w:p w:rsidR="00CE4473" w:rsidRDefault="003C0DD2">
            <w:pPr>
              <w:jc w:val="left"/>
            </w:pPr>
            <w:r>
              <w:rPr>
                <w:color w:val="000000"/>
                <w:sz w:val="24"/>
              </w:rPr>
              <w:t>-</w:t>
            </w:r>
          </w:p>
        </w:tc>
      </w:tr>
      <w:tr w:rsidR="00CE4473">
        <w:trPr>
          <w:jc w:val="center"/>
        </w:trPr>
        <w:tc>
          <w:tcPr>
            <w:tcW w:w="1157" w:type="dxa"/>
            <w:vAlign w:val="center"/>
          </w:tcPr>
          <w:p w:rsidR="00CE4473" w:rsidRDefault="003C0DD2">
            <w:pPr>
              <w:jc w:val="center"/>
            </w:pPr>
            <w:r>
              <w:rPr>
                <w:color w:val="000000"/>
                <w:sz w:val="24"/>
              </w:rPr>
              <w:t>2013</w:t>
            </w:r>
            <w:r>
              <w:rPr>
                <w:color w:val="000000"/>
                <w:sz w:val="24"/>
              </w:rPr>
              <w:t>年</w:t>
            </w:r>
          </w:p>
        </w:tc>
        <w:tc>
          <w:tcPr>
            <w:tcW w:w="1378" w:type="dxa"/>
            <w:vAlign w:val="center"/>
          </w:tcPr>
          <w:p w:rsidR="00CE4473" w:rsidRDefault="003C0DD2">
            <w:pPr>
              <w:jc w:val="right"/>
            </w:pPr>
            <w:r>
              <w:rPr>
                <w:color w:val="000000"/>
                <w:sz w:val="24"/>
              </w:rPr>
              <w:t>0.300</w:t>
            </w:r>
          </w:p>
        </w:tc>
        <w:tc>
          <w:tcPr>
            <w:tcW w:w="1839" w:type="dxa"/>
            <w:vAlign w:val="center"/>
          </w:tcPr>
          <w:p w:rsidR="00CE4473" w:rsidRDefault="003C0DD2">
            <w:pPr>
              <w:jc w:val="right"/>
            </w:pPr>
            <w:r>
              <w:rPr>
                <w:color w:val="000000"/>
                <w:sz w:val="24"/>
              </w:rPr>
              <w:t>1,524,143.97</w:t>
            </w:r>
          </w:p>
        </w:tc>
        <w:tc>
          <w:tcPr>
            <w:tcW w:w="1950" w:type="dxa"/>
            <w:vAlign w:val="center"/>
          </w:tcPr>
          <w:p w:rsidR="00CE4473" w:rsidRDefault="003C0DD2">
            <w:pPr>
              <w:jc w:val="right"/>
            </w:pPr>
            <w:r>
              <w:rPr>
                <w:color w:val="000000"/>
                <w:sz w:val="24"/>
              </w:rPr>
              <w:t>2,160,658.17</w:t>
            </w:r>
          </w:p>
        </w:tc>
        <w:tc>
          <w:tcPr>
            <w:tcW w:w="1894" w:type="dxa"/>
            <w:vAlign w:val="center"/>
          </w:tcPr>
          <w:p w:rsidR="00CE4473" w:rsidRDefault="003C0DD2">
            <w:pPr>
              <w:jc w:val="right"/>
            </w:pPr>
            <w:r>
              <w:rPr>
                <w:color w:val="000000"/>
                <w:sz w:val="24"/>
              </w:rPr>
              <w:t>3,684,802.14</w:t>
            </w:r>
          </w:p>
        </w:tc>
        <w:tc>
          <w:tcPr>
            <w:tcW w:w="1068" w:type="dxa"/>
            <w:vAlign w:val="center"/>
          </w:tcPr>
          <w:p w:rsidR="00CE4473" w:rsidRDefault="003C0DD2">
            <w:pPr>
              <w:jc w:val="left"/>
            </w:pPr>
            <w:r>
              <w:rPr>
                <w:color w:val="000000"/>
                <w:sz w:val="24"/>
              </w:rPr>
              <w:t>-</w:t>
            </w:r>
          </w:p>
        </w:tc>
      </w:tr>
      <w:tr w:rsidR="00CE4473">
        <w:trPr>
          <w:jc w:val="center"/>
        </w:trPr>
        <w:tc>
          <w:tcPr>
            <w:tcW w:w="1157" w:type="dxa"/>
            <w:vAlign w:val="center"/>
          </w:tcPr>
          <w:p w:rsidR="00CE4473" w:rsidRDefault="003C0DD2">
            <w:pPr>
              <w:jc w:val="center"/>
            </w:pPr>
            <w:r>
              <w:rPr>
                <w:color w:val="000000"/>
                <w:sz w:val="24"/>
              </w:rPr>
              <w:t>2012</w:t>
            </w:r>
            <w:r>
              <w:rPr>
                <w:color w:val="000000"/>
                <w:sz w:val="24"/>
              </w:rPr>
              <w:t>年</w:t>
            </w:r>
          </w:p>
        </w:tc>
        <w:tc>
          <w:tcPr>
            <w:tcW w:w="1378" w:type="dxa"/>
            <w:vAlign w:val="center"/>
          </w:tcPr>
          <w:p w:rsidR="00CE4473" w:rsidRDefault="003C0DD2">
            <w:pPr>
              <w:jc w:val="right"/>
            </w:pPr>
            <w:r>
              <w:rPr>
                <w:color w:val="000000"/>
                <w:sz w:val="24"/>
              </w:rPr>
              <w:t>-</w:t>
            </w:r>
          </w:p>
        </w:tc>
        <w:tc>
          <w:tcPr>
            <w:tcW w:w="1839" w:type="dxa"/>
            <w:vAlign w:val="center"/>
          </w:tcPr>
          <w:p w:rsidR="00CE4473" w:rsidRDefault="003C0DD2">
            <w:pPr>
              <w:jc w:val="right"/>
            </w:pPr>
            <w:r>
              <w:rPr>
                <w:color w:val="000000"/>
                <w:sz w:val="24"/>
              </w:rPr>
              <w:t>-</w:t>
            </w:r>
          </w:p>
        </w:tc>
        <w:tc>
          <w:tcPr>
            <w:tcW w:w="1950" w:type="dxa"/>
            <w:vAlign w:val="center"/>
          </w:tcPr>
          <w:p w:rsidR="00CE4473" w:rsidRDefault="003C0DD2">
            <w:pPr>
              <w:jc w:val="right"/>
            </w:pPr>
            <w:r>
              <w:rPr>
                <w:color w:val="000000"/>
                <w:sz w:val="24"/>
              </w:rPr>
              <w:t>-</w:t>
            </w:r>
          </w:p>
        </w:tc>
        <w:tc>
          <w:tcPr>
            <w:tcW w:w="1894" w:type="dxa"/>
            <w:vAlign w:val="center"/>
          </w:tcPr>
          <w:p w:rsidR="00CE4473" w:rsidRDefault="003C0DD2">
            <w:pPr>
              <w:jc w:val="right"/>
            </w:pPr>
            <w:r>
              <w:rPr>
                <w:color w:val="000000"/>
                <w:sz w:val="24"/>
              </w:rPr>
              <w:t>-</w:t>
            </w:r>
          </w:p>
        </w:tc>
        <w:tc>
          <w:tcPr>
            <w:tcW w:w="1068" w:type="dxa"/>
            <w:vAlign w:val="center"/>
          </w:tcPr>
          <w:p w:rsidR="00CE4473" w:rsidRDefault="003C0DD2">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0.690</w:t>
            </w:r>
          </w:p>
        </w:tc>
        <w:tc>
          <w:tcPr>
            <w:tcW w:w="1839" w:type="dxa"/>
            <w:vAlign w:val="center"/>
          </w:tcPr>
          <w:p w:rsidR="007B62FA" w:rsidRPr="008F72BF" w:rsidRDefault="007B62FA" w:rsidP="008F72BF">
            <w:pPr>
              <w:spacing w:before="29" w:line="288" w:lineRule="auto"/>
              <w:jc w:val="right"/>
              <w:rPr>
                <w:sz w:val="24"/>
              </w:rPr>
            </w:pPr>
            <w:r w:rsidRPr="008F72BF">
              <w:rPr>
                <w:sz w:val="24"/>
              </w:rPr>
              <w:t>3,091,661.20</w:t>
            </w:r>
          </w:p>
        </w:tc>
        <w:tc>
          <w:tcPr>
            <w:tcW w:w="1950" w:type="dxa"/>
            <w:vAlign w:val="center"/>
          </w:tcPr>
          <w:p w:rsidR="007B62FA" w:rsidRPr="008F72BF" w:rsidRDefault="007B62FA" w:rsidP="008F72BF">
            <w:pPr>
              <w:spacing w:before="29" w:line="288" w:lineRule="auto"/>
              <w:jc w:val="right"/>
              <w:rPr>
                <w:sz w:val="24"/>
              </w:rPr>
            </w:pPr>
            <w:r w:rsidRPr="008F72BF">
              <w:rPr>
                <w:sz w:val="24"/>
              </w:rPr>
              <w:t>4,600,753.86</w:t>
            </w:r>
          </w:p>
        </w:tc>
        <w:tc>
          <w:tcPr>
            <w:tcW w:w="1894" w:type="dxa"/>
            <w:vAlign w:val="center"/>
          </w:tcPr>
          <w:p w:rsidR="007B62FA" w:rsidRPr="008F72BF" w:rsidRDefault="007B62FA" w:rsidP="008F72BF">
            <w:pPr>
              <w:spacing w:before="29" w:line="288" w:lineRule="auto"/>
              <w:jc w:val="right"/>
              <w:rPr>
                <w:sz w:val="24"/>
              </w:rPr>
            </w:pPr>
            <w:r w:rsidRPr="008F72BF">
              <w:rPr>
                <w:sz w:val="24"/>
              </w:rPr>
              <w:t>7,692,415.06</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102" w:name="_Toc225498254"/>
      <w:bookmarkStart w:id="103" w:name="_Toc352255971"/>
      <w:bookmarkStart w:id="104" w:name="_Toc352256039"/>
      <w:bookmarkStart w:id="105" w:name="_Toc352331217"/>
      <w:bookmarkStart w:id="106" w:name="_Toc362423995"/>
      <w:bookmarkStart w:id="107" w:name="_Toc415244979"/>
      <w:bookmarkStart w:id="108" w:name="_Toc415245303"/>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102"/>
      <w:bookmarkEnd w:id="103"/>
      <w:bookmarkEnd w:id="104"/>
      <w:bookmarkEnd w:id="105"/>
      <w:bookmarkEnd w:id="106"/>
      <w:bookmarkEnd w:id="107"/>
      <w:bookmarkEnd w:id="108"/>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109" w:name="_Toc352255972"/>
      <w:bookmarkStart w:id="110" w:name="_Toc352256040"/>
      <w:bookmarkStart w:id="111" w:name="_Toc352331218"/>
      <w:bookmarkStart w:id="112" w:name="_Toc362423996"/>
      <w:bookmarkStart w:id="113" w:name="_Toc415244980"/>
      <w:bookmarkStart w:id="114" w:name="_Toc415245304"/>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109"/>
      <w:bookmarkEnd w:id="110"/>
      <w:bookmarkEnd w:id="111"/>
      <w:bookmarkEnd w:id="112"/>
      <w:bookmarkEnd w:id="113"/>
      <w:bookmarkEnd w:id="114"/>
    </w:p>
    <w:p w:rsidR="007B62FA" w:rsidRPr="00645C59" w:rsidRDefault="007B62FA" w:rsidP="00645C59">
      <w:pPr>
        <w:pStyle w:val="20"/>
        <w:spacing w:before="29" w:after="0" w:line="288" w:lineRule="auto"/>
        <w:rPr>
          <w:rFonts w:ascii="Times New Roman" w:hAnsi="Times New Roman"/>
          <w:kern w:val="0"/>
          <w:szCs w:val="24"/>
        </w:rPr>
      </w:pPr>
      <w:bookmarkStart w:id="115" w:name="_Toc415244981"/>
      <w:bookmarkStart w:id="116" w:name="_Toc415245305"/>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15"/>
      <w:bookmarkEnd w:id="116"/>
    </w:p>
    <w:p w:rsidR="00CE4473" w:rsidRDefault="003C0DD2">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37</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72"/>
        <w:gridCol w:w="1336"/>
        <w:gridCol w:w="1336"/>
        <w:gridCol w:w="1201"/>
        <w:gridCol w:w="2642"/>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CE4473">
        <w:tc>
          <w:tcPr>
            <w:tcW w:w="0" w:type="auto"/>
            <w:vAlign w:val="center"/>
          </w:tcPr>
          <w:p w:rsidR="00CE4473" w:rsidRDefault="003C0DD2">
            <w:pPr>
              <w:jc w:val="center"/>
            </w:pPr>
            <w:r>
              <w:rPr>
                <w:color w:val="000000"/>
                <w:sz w:val="24"/>
              </w:rPr>
              <w:t>饶超</w:t>
            </w:r>
          </w:p>
        </w:tc>
        <w:tc>
          <w:tcPr>
            <w:tcW w:w="0" w:type="auto"/>
            <w:vAlign w:val="center"/>
          </w:tcPr>
          <w:p w:rsidR="00CE4473" w:rsidRDefault="003C0DD2">
            <w:pPr>
              <w:jc w:val="center"/>
            </w:pPr>
            <w:r>
              <w:rPr>
                <w:color w:val="000000"/>
                <w:sz w:val="24"/>
              </w:rPr>
              <w:t>本基金、交银施罗德全球自然资源证券投资基金的基金经理</w:t>
            </w:r>
          </w:p>
        </w:tc>
        <w:tc>
          <w:tcPr>
            <w:tcW w:w="0" w:type="auto"/>
            <w:vAlign w:val="center"/>
          </w:tcPr>
          <w:p w:rsidR="00CE4473" w:rsidRDefault="003C0DD2">
            <w:pPr>
              <w:jc w:val="center"/>
            </w:pPr>
            <w:r>
              <w:rPr>
                <w:color w:val="000000"/>
                <w:sz w:val="24"/>
              </w:rPr>
              <w:t>2012-04-09</w:t>
            </w:r>
          </w:p>
        </w:tc>
        <w:tc>
          <w:tcPr>
            <w:tcW w:w="0" w:type="auto"/>
            <w:vAlign w:val="center"/>
          </w:tcPr>
          <w:p w:rsidR="00CE4473" w:rsidRDefault="003C0DD2">
            <w:pPr>
              <w:jc w:val="center"/>
            </w:pPr>
            <w:r>
              <w:rPr>
                <w:color w:val="000000"/>
                <w:sz w:val="24"/>
              </w:rPr>
              <w:t>2014-01-24</w:t>
            </w:r>
          </w:p>
        </w:tc>
        <w:tc>
          <w:tcPr>
            <w:tcW w:w="0" w:type="auto"/>
            <w:vAlign w:val="center"/>
          </w:tcPr>
          <w:p w:rsidR="00CE4473" w:rsidRDefault="003C0DD2">
            <w:pPr>
              <w:jc w:val="center"/>
            </w:pPr>
            <w:r>
              <w:rPr>
                <w:color w:val="000000"/>
                <w:sz w:val="24"/>
              </w:rPr>
              <w:t>7</w:t>
            </w:r>
            <w:r>
              <w:rPr>
                <w:color w:val="000000"/>
                <w:sz w:val="24"/>
              </w:rPr>
              <w:t>年</w:t>
            </w:r>
          </w:p>
        </w:tc>
        <w:tc>
          <w:tcPr>
            <w:tcW w:w="0" w:type="auto"/>
            <w:vAlign w:val="center"/>
          </w:tcPr>
          <w:p w:rsidR="00CE4473" w:rsidRDefault="003C0DD2" w:rsidP="0096336B">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Truffle Hound Capital,LLC</w:t>
            </w:r>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7</w:t>
            </w:r>
            <w:r>
              <w:rPr>
                <w:color w:val="000000"/>
                <w:sz w:val="24"/>
              </w:rPr>
              <w:t>月</w:t>
            </w:r>
            <w:r>
              <w:rPr>
                <w:color w:val="000000"/>
                <w:sz w:val="24"/>
              </w:rPr>
              <w:t>27</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日担任交银施罗德全球自然资源证券投资基金基金经理。</w:t>
            </w:r>
          </w:p>
        </w:tc>
      </w:tr>
      <w:tr w:rsidR="00CE4473">
        <w:tc>
          <w:tcPr>
            <w:tcW w:w="0" w:type="auto"/>
            <w:vAlign w:val="center"/>
          </w:tcPr>
          <w:p w:rsidR="00CE4473" w:rsidRDefault="003C0DD2">
            <w:pPr>
              <w:jc w:val="center"/>
            </w:pPr>
            <w:r>
              <w:rPr>
                <w:color w:val="000000"/>
                <w:sz w:val="24"/>
              </w:rPr>
              <w:t>晏青</w:t>
            </w:r>
          </w:p>
        </w:tc>
        <w:tc>
          <w:tcPr>
            <w:tcW w:w="0" w:type="auto"/>
            <w:vAlign w:val="center"/>
          </w:tcPr>
          <w:p w:rsidR="00CE4473" w:rsidRDefault="003C0DD2">
            <w:pPr>
              <w:jc w:val="center"/>
            </w:pPr>
            <w:r>
              <w:rPr>
                <w:color w:val="000000"/>
                <w:sz w:val="24"/>
              </w:rPr>
              <w:t>本基金、交银施罗德全球自然资源证券投资基金的基金经理</w:t>
            </w:r>
          </w:p>
        </w:tc>
        <w:tc>
          <w:tcPr>
            <w:tcW w:w="0" w:type="auto"/>
            <w:vAlign w:val="center"/>
          </w:tcPr>
          <w:p w:rsidR="00CE4473" w:rsidRDefault="003C0DD2">
            <w:pPr>
              <w:jc w:val="center"/>
            </w:pPr>
            <w:r>
              <w:rPr>
                <w:color w:val="000000"/>
                <w:sz w:val="24"/>
              </w:rPr>
              <w:t>2012-04-09</w:t>
            </w:r>
          </w:p>
        </w:tc>
        <w:tc>
          <w:tcPr>
            <w:tcW w:w="0" w:type="auto"/>
            <w:vAlign w:val="center"/>
          </w:tcPr>
          <w:p w:rsidR="00CE4473" w:rsidRDefault="003C0DD2">
            <w:pPr>
              <w:jc w:val="center"/>
            </w:pPr>
            <w:r>
              <w:rPr>
                <w:color w:val="000000"/>
                <w:sz w:val="24"/>
              </w:rPr>
              <w:t>-</w:t>
            </w:r>
          </w:p>
        </w:tc>
        <w:tc>
          <w:tcPr>
            <w:tcW w:w="0" w:type="auto"/>
            <w:vAlign w:val="center"/>
          </w:tcPr>
          <w:p w:rsidR="00CE4473" w:rsidRDefault="003C0DD2">
            <w:pPr>
              <w:jc w:val="center"/>
            </w:pPr>
            <w:r>
              <w:rPr>
                <w:color w:val="000000"/>
                <w:sz w:val="24"/>
              </w:rPr>
              <w:t>8</w:t>
            </w:r>
            <w:r>
              <w:rPr>
                <w:color w:val="000000"/>
                <w:sz w:val="24"/>
              </w:rPr>
              <w:t>年</w:t>
            </w:r>
          </w:p>
        </w:tc>
        <w:tc>
          <w:tcPr>
            <w:tcW w:w="0" w:type="auto"/>
            <w:vAlign w:val="center"/>
          </w:tcPr>
          <w:p w:rsidR="00CE4473" w:rsidRDefault="003C0DD2">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33A5F" w:rsidRPr="00733A5F" w:rsidRDefault="007B62FA" w:rsidP="00733A5F">
      <w:pPr>
        <w:tabs>
          <w:tab w:val="left" w:pos="426"/>
        </w:tabs>
        <w:spacing w:before="29" w:line="288" w:lineRule="auto"/>
        <w:jc w:val="left"/>
        <w:rPr>
          <w:kern w:val="0"/>
          <w:sz w:val="24"/>
        </w:rPr>
      </w:pPr>
      <w:r w:rsidRPr="00B56CF4">
        <w:rPr>
          <w:kern w:val="0"/>
          <w:sz w:val="24"/>
        </w:rPr>
        <w:t>注：</w:t>
      </w:r>
      <w:r w:rsidR="00733A5F" w:rsidRPr="00733A5F">
        <w:rPr>
          <w:rFonts w:hint="eastAsia"/>
          <w:kern w:val="0"/>
          <w:sz w:val="24"/>
        </w:rPr>
        <w:t>1</w:t>
      </w:r>
      <w:r w:rsidR="00733A5F" w:rsidRPr="00733A5F">
        <w:rPr>
          <w:rFonts w:hint="eastAsia"/>
          <w:kern w:val="0"/>
          <w:sz w:val="24"/>
        </w:rPr>
        <w:t>、本表所列基金经理（助理）任职日期和离职日期均以基金合同生效日或公司作出决定并公告</w:t>
      </w:r>
      <w:r w:rsidR="00733A5F" w:rsidRPr="00733A5F">
        <w:rPr>
          <w:rFonts w:hint="eastAsia"/>
          <w:kern w:val="0"/>
          <w:sz w:val="24"/>
        </w:rPr>
        <w:t>(</w:t>
      </w:r>
      <w:r w:rsidR="00733A5F" w:rsidRPr="00733A5F">
        <w:rPr>
          <w:rFonts w:hint="eastAsia"/>
          <w:kern w:val="0"/>
          <w:sz w:val="24"/>
        </w:rPr>
        <w:t>如适用</w:t>
      </w:r>
      <w:r w:rsidR="00733A5F" w:rsidRPr="00733A5F">
        <w:rPr>
          <w:rFonts w:hint="eastAsia"/>
          <w:kern w:val="0"/>
          <w:sz w:val="24"/>
        </w:rPr>
        <w:t>)</w:t>
      </w:r>
      <w:r w:rsidR="00733A5F" w:rsidRPr="00733A5F">
        <w:rPr>
          <w:rFonts w:hint="eastAsia"/>
          <w:kern w:val="0"/>
          <w:sz w:val="24"/>
        </w:rPr>
        <w:t>之日为准；</w:t>
      </w:r>
    </w:p>
    <w:p w:rsidR="00733A5F" w:rsidRDefault="00733A5F" w:rsidP="00102108">
      <w:pPr>
        <w:tabs>
          <w:tab w:val="left" w:pos="426"/>
        </w:tabs>
        <w:spacing w:before="29" w:line="288" w:lineRule="auto"/>
        <w:ind w:firstLine="480"/>
        <w:jc w:val="left"/>
        <w:rPr>
          <w:kern w:val="0"/>
          <w:sz w:val="24"/>
        </w:rPr>
      </w:pPr>
      <w:r w:rsidRPr="00733A5F">
        <w:rPr>
          <w:rFonts w:hint="eastAsia"/>
          <w:kern w:val="0"/>
          <w:sz w:val="24"/>
        </w:rPr>
        <w:t>2</w:t>
      </w:r>
      <w:r w:rsidRPr="00733A5F">
        <w:rPr>
          <w:rFonts w:hint="eastAsia"/>
          <w:kern w:val="0"/>
          <w:sz w:val="24"/>
        </w:rPr>
        <w:t>、本表所列基金经理（助理）证券从业年限中的“证券从业”的含义遵从中国证券业协会《证券业从业人员资格管理办法》的相关规定；</w:t>
      </w:r>
    </w:p>
    <w:p w:rsidR="007B62FA" w:rsidRPr="00B56CF4" w:rsidRDefault="00733A5F" w:rsidP="00102108">
      <w:pPr>
        <w:tabs>
          <w:tab w:val="left" w:pos="426"/>
        </w:tabs>
        <w:spacing w:before="29" w:line="288" w:lineRule="auto"/>
        <w:ind w:firstLine="480"/>
        <w:jc w:val="left"/>
        <w:rPr>
          <w:kern w:val="0"/>
          <w:sz w:val="24"/>
        </w:rPr>
      </w:pPr>
      <w:r>
        <w:rPr>
          <w:rFonts w:hint="eastAsia"/>
          <w:kern w:val="0"/>
          <w:sz w:val="24"/>
        </w:rPr>
        <w:t>3</w:t>
      </w:r>
      <w:r>
        <w:rPr>
          <w:rFonts w:hint="eastAsia"/>
          <w:kern w:val="0"/>
          <w:sz w:val="24"/>
        </w:rPr>
        <w:t>、</w:t>
      </w:r>
      <w:r w:rsidR="007B62FA"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17" w:name="_Toc224618356"/>
      <w:bookmarkStart w:id="118" w:name="_Toc235605685"/>
      <w:bookmarkStart w:id="119" w:name="_Toc286929733"/>
      <w:bookmarkStart w:id="120" w:name="_Toc352255973"/>
      <w:bookmarkStart w:id="121" w:name="_Toc352256041"/>
      <w:bookmarkStart w:id="122" w:name="_Toc352331219"/>
      <w:bookmarkStart w:id="123" w:name="_Toc362423997"/>
      <w:bookmarkStart w:id="124" w:name="_Toc415244982"/>
      <w:bookmarkStart w:id="125" w:name="_Toc415245306"/>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17"/>
      <w:bookmarkEnd w:id="118"/>
      <w:bookmarkEnd w:id="119"/>
      <w:bookmarkEnd w:id="120"/>
      <w:bookmarkEnd w:id="121"/>
      <w:bookmarkEnd w:id="122"/>
      <w:bookmarkEnd w:id="123"/>
      <w:bookmarkEnd w:id="124"/>
      <w:bookmarkEnd w:id="125"/>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CE4473">
        <w:tc>
          <w:tcPr>
            <w:tcW w:w="1526" w:type="dxa"/>
            <w:vAlign w:val="center"/>
          </w:tcPr>
          <w:p w:rsidR="00CE4473" w:rsidRDefault="003C0DD2">
            <w:pPr>
              <w:jc w:val="center"/>
            </w:pPr>
            <w:r>
              <w:rPr>
                <w:color w:val="000000"/>
                <w:sz w:val="24"/>
              </w:rPr>
              <w:t>Simon Webber</w:t>
            </w:r>
          </w:p>
        </w:tc>
        <w:tc>
          <w:tcPr>
            <w:tcW w:w="2410" w:type="dxa"/>
            <w:vAlign w:val="center"/>
          </w:tcPr>
          <w:p w:rsidR="00CE4473" w:rsidRDefault="003C0DD2">
            <w:pPr>
              <w:jc w:val="center"/>
            </w:pPr>
            <w:r>
              <w:rPr>
                <w:color w:val="000000"/>
                <w:sz w:val="24"/>
              </w:rPr>
              <w:t>施罗德集团多区域（全球及国际）股票投资主管、全球和国际股票基金经理、全球气候变化股票基金经理</w:t>
            </w:r>
          </w:p>
        </w:tc>
        <w:tc>
          <w:tcPr>
            <w:tcW w:w="1417" w:type="dxa"/>
            <w:vAlign w:val="center"/>
          </w:tcPr>
          <w:p w:rsidR="00CE4473" w:rsidRDefault="003C0DD2">
            <w:pPr>
              <w:jc w:val="center"/>
            </w:pPr>
            <w:r>
              <w:rPr>
                <w:color w:val="000000"/>
                <w:sz w:val="24"/>
              </w:rPr>
              <w:t>15</w:t>
            </w:r>
            <w:r>
              <w:rPr>
                <w:color w:val="000000"/>
                <w:sz w:val="24"/>
              </w:rPr>
              <w:t>年</w:t>
            </w:r>
          </w:p>
        </w:tc>
        <w:tc>
          <w:tcPr>
            <w:tcW w:w="3935" w:type="dxa"/>
            <w:vAlign w:val="center"/>
          </w:tcPr>
          <w:p w:rsidR="00CE4473" w:rsidRDefault="003C0DD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6" w:name="_Toc225498256"/>
      <w:bookmarkStart w:id="127" w:name="_Toc352255974"/>
      <w:bookmarkStart w:id="128" w:name="_Toc352256042"/>
      <w:bookmarkStart w:id="129" w:name="_Toc352331220"/>
      <w:bookmarkStart w:id="130" w:name="_Toc362423998"/>
      <w:bookmarkStart w:id="131" w:name="_Toc415244983"/>
      <w:bookmarkStart w:id="132" w:name="_Toc41524530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26"/>
      <w:bookmarkEnd w:id="127"/>
      <w:bookmarkEnd w:id="128"/>
      <w:bookmarkEnd w:id="129"/>
      <w:bookmarkEnd w:id="130"/>
      <w:bookmarkEnd w:id="131"/>
      <w:bookmarkEnd w:id="132"/>
    </w:p>
    <w:p w:rsidR="00CE4473" w:rsidRDefault="003C0DD2">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3" w:name="_Toc225498257"/>
      <w:bookmarkStart w:id="134" w:name="_Toc352255975"/>
      <w:bookmarkStart w:id="135" w:name="_Toc352256043"/>
      <w:bookmarkStart w:id="136" w:name="_Toc352331221"/>
      <w:bookmarkStart w:id="137" w:name="_Toc362423999"/>
      <w:bookmarkStart w:id="138" w:name="_Toc415244984"/>
      <w:bookmarkStart w:id="139" w:name="_Toc41524530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33"/>
      <w:bookmarkEnd w:id="134"/>
      <w:bookmarkEnd w:id="135"/>
      <w:bookmarkEnd w:id="136"/>
      <w:bookmarkEnd w:id="137"/>
      <w:bookmarkEnd w:id="138"/>
      <w:bookmarkEnd w:id="139"/>
    </w:p>
    <w:p w:rsidR="007B62FA" w:rsidRPr="007C2D9E" w:rsidRDefault="00633B6F" w:rsidP="007C2D9E">
      <w:pPr>
        <w:pStyle w:val="20"/>
        <w:spacing w:before="29" w:after="0" w:line="288" w:lineRule="auto"/>
        <w:rPr>
          <w:rFonts w:ascii="Times New Roman" w:hAnsi="Times New Roman"/>
          <w:kern w:val="0"/>
          <w:szCs w:val="24"/>
        </w:rPr>
      </w:pPr>
      <w:bookmarkStart w:id="140" w:name="_Toc415244985"/>
      <w:bookmarkStart w:id="141" w:name="_Toc41524530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40"/>
      <w:bookmarkEnd w:id="141"/>
    </w:p>
    <w:p w:rsidR="00CE4473" w:rsidRDefault="003C0DD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E4473" w:rsidRDefault="003C0DD2">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CE4473" w:rsidRDefault="003C0DD2">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E4473" w:rsidRDefault="003C0DD2">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E4473" w:rsidRDefault="003C0DD2">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42" w:name="_Toc415244986"/>
      <w:bookmarkStart w:id="143" w:name="_Toc41524531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42"/>
      <w:bookmarkEnd w:id="14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44" w:name="_Toc415244987"/>
      <w:bookmarkStart w:id="145" w:name="_Toc41524531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44"/>
      <w:bookmarkEnd w:id="145"/>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w:t>
      </w:r>
      <w:r w:rsidRPr="00F14763">
        <w:rPr>
          <w:kern w:val="0"/>
          <w:sz w:val="24"/>
        </w:rPr>
        <w:t>,</w:t>
      </w:r>
      <w:r w:rsidRPr="00F14763">
        <w:rPr>
          <w:kern w:val="0"/>
          <w:sz w:val="24"/>
        </w:rPr>
        <w:t>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6" w:name="_Toc225498258"/>
      <w:bookmarkStart w:id="147" w:name="_Toc352255976"/>
      <w:bookmarkStart w:id="148" w:name="_Toc352256044"/>
      <w:bookmarkStart w:id="149" w:name="_Toc352331222"/>
      <w:bookmarkStart w:id="150" w:name="_Toc362424000"/>
      <w:bookmarkStart w:id="151" w:name="_Toc415244988"/>
      <w:bookmarkStart w:id="152" w:name="_Toc41524531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46"/>
      <w:bookmarkEnd w:id="147"/>
      <w:bookmarkEnd w:id="148"/>
      <w:bookmarkEnd w:id="149"/>
      <w:bookmarkEnd w:id="150"/>
      <w:bookmarkEnd w:id="151"/>
      <w:bookmarkEnd w:id="152"/>
    </w:p>
    <w:p w:rsidR="007B62FA" w:rsidRPr="007C2D9E" w:rsidRDefault="009D1492" w:rsidP="007C2D9E">
      <w:pPr>
        <w:pStyle w:val="20"/>
        <w:spacing w:before="29" w:after="0" w:line="288" w:lineRule="auto"/>
        <w:rPr>
          <w:rFonts w:ascii="Times New Roman" w:hAnsi="Times New Roman"/>
          <w:kern w:val="0"/>
          <w:szCs w:val="24"/>
        </w:rPr>
      </w:pPr>
      <w:bookmarkStart w:id="153" w:name="_Toc415244989"/>
      <w:bookmarkStart w:id="154" w:name="_Toc41524531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53"/>
      <w:bookmarkEnd w:id="15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2014</w:t>
      </w:r>
      <w:r w:rsidRPr="00F14763">
        <w:rPr>
          <w:kern w:val="0"/>
          <w:sz w:val="24"/>
        </w:rPr>
        <w:t>年国际形势复杂多变，受地缘政治危机、美国</w:t>
      </w:r>
      <w:r w:rsidRPr="00F14763">
        <w:rPr>
          <w:kern w:val="0"/>
          <w:sz w:val="24"/>
        </w:rPr>
        <w:t>QE</w:t>
      </w:r>
      <w:r w:rsidRPr="00F14763">
        <w:rPr>
          <w:kern w:val="0"/>
          <w:sz w:val="24"/>
        </w:rPr>
        <w:t>政策退出、中国政策从紧缩转刺激等一系列事件的推动，全球金融市场颇为动荡。股票市场整体获得个位数正收益，其中美国位列发达国家之首、中国</w:t>
      </w:r>
      <w:r w:rsidRPr="00F14763">
        <w:rPr>
          <w:kern w:val="0"/>
          <w:sz w:val="24"/>
        </w:rPr>
        <w:t>A</w:t>
      </w:r>
      <w:r w:rsidRPr="00F14763">
        <w:rPr>
          <w:kern w:val="0"/>
          <w:sz w:val="24"/>
        </w:rPr>
        <w:t>股则从熊途末路中转为牛冠全球，俄罗斯股市受地缘政治和油价暴跌的双重打击跌幅最大。商品市场一片萧条，受全球经济增速放缓、供给增加和强势美元等众多因素的影响，铁矿石和原油这两种最具影响力的大宗商品呈断崖式下跌，宣告大宗商品进入熊市。汇率市场波动极大，美元指数大幅上涨，日元和欧元受宽松政策推动持续下跌，大宗商品相关的货币深度下挫。本基金在运作过程中，充分考虑这些宏观变量的影响，相较于去年配置更为均衡，除了坚持一贯的精选优质成长股策略之外，也择机投资了一些周期性的大盘股，为投资者获取稳健回报。</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55" w:name="_Toc415244990"/>
      <w:bookmarkStart w:id="156" w:name="_Toc41524531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55"/>
      <w:bookmarkEnd w:id="15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w:t>
      </w:r>
      <w:r w:rsidR="003C0DD2">
        <w:rPr>
          <w:rFonts w:hint="eastAsia"/>
          <w:kern w:val="0"/>
          <w:sz w:val="24"/>
        </w:rPr>
        <w:t>4</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1.6</w:t>
      </w:r>
      <w:r w:rsidR="003C0DD2">
        <w:rPr>
          <w:rFonts w:hint="eastAsia"/>
          <w:kern w:val="0"/>
          <w:sz w:val="24"/>
        </w:rPr>
        <w:t>62</w:t>
      </w:r>
      <w:r w:rsidRPr="00F14763">
        <w:rPr>
          <w:kern w:val="0"/>
          <w:sz w:val="24"/>
        </w:rPr>
        <w:t>元，本报告期份额净值增长率为</w:t>
      </w:r>
      <w:r w:rsidR="003C0DD2">
        <w:rPr>
          <w:color w:val="000000"/>
          <w:sz w:val="24"/>
        </w:rPr>
        <w:t>6.38%</w:t>
      </w:r>
      <w:r w:rsidRPr="00F14763">
        <w:rPr>
          <w:kern w:val="0"/>
          <w:sz w:val="24"/>
        </w:rPr>
        <w:t>，同期业绩比较基准增长率为</w:t>
      </w:r>
      <w:r w:rsidR="003C0DD2">
        <w:rPr>
          <w:rFonts w:hint="eastAsia"/>
          <w:kern w:val="0"/>
          <w:sz w:val="24"/>
        </w:rPr>
        <w:t>2.23</w:t>
      </w:r>
      <w:r w:rsidRPr="00F14763">
        <w:rPr>
          <w:kern w:val="0"/>
          <w:sz w:val="24"/>
        </w:rPr>
        <w:t>%</w:t>
      </w:r>
      <w:r w:rsidRPr="00F14763">
        <w:rPr>
          <w:kern w:val="0"/>
          <w:sz w:val="24"/>
        </w:rPr>
        <w:t>。</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57" w:name="_Toc225498259"/>
      <w:bookmarkStart w:id="158" w:name="_Toc352255977"/>
      <w:bookmarkStart w:id="159" w:name="_Toc352256045"/>
      <w:bookmarkStart w:id="160" w:name="_Toc352331223"/>
      <w:bookmarkStart w:id="161" w:name="_Toc362424001"/>
      <w:bookmarkStart w:id="162" w:name="_Toc415244991"/>
      <w:bookmarkStart w:id="163" w:name="_Toc41524531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57"/>
      <w:bookmarkEnd w:id="158"/>
      <w:bookmarkEnd w:id="159"/>
      <w:bookmarkEnd w:id="160"/>
      <w:bookmarkEnd w:id="161"/>
      <w:bookmarkEnd w:id="162"/>
      <w:bookmarkEnd w:id="16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2015</w:t>
      </w:r>
      <w:r w:rsidRPr="00F14763">
        <w:rPr>
          <w:kern w:val="0"/>
          <w:sz w:val="24"/>
        </w:rPr>
        <w:t>年，美国经济继续处于持续复苏通道，欧洲大概率维持宽松的货币政策，中国经济保持温和增长。在经历了全球各类资产价格剧烈波动之后，未来的金融市场依然扑朔迷离，我们相信市场机会永远存在。在全球经济整体增速较慢的背景下，高成长将更为稀缺；在低通胀的背景下，高收益性资产也会获得青睐；在诸多资产价格暴跌之后，阶段性反弹的机会将会显现。天道酬勤，我们将保持耐心精选个股，努力为投资者获取长期稳健的收益。</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64" w:name="_Toc247959456"/>
      <w:bookmarkStart w:id="165" w:name="_Toc245801806"/>
      <w:bookmarkStart w:id="166" w:name="_Toc352255978"/>
      <w:bookmarkStart w:id="167" w:name="_Toc352256046"/>
      <w:bookmarkStart w:id="168" w:name="_Toc352331224"/>
      <w:bookmarkStart w:id="169" w:name="_Toc362424002"/>
      <w:bookmarkStart w:id="170" w:name="_Toc415244992"/>
      <w:bookmarkStart w:id="171" w:name="_Toc41524531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64"/>
      <w:bookmarkEnd w:id="165"/>
      <w:bookmarkEnd w:id="166"/>
      <w:bookmarkEnd w:id="167"/>
      <w:bookmarkEnd w:id="168"/>
      <w:bookmarkEnd w:id="169"/>
      <w:bookmarkEnd w:id="170"/>
      <w:bookmarkEnd w:id="171"/>
    </w:p>
    <w:p w:rsidR="00CE4473" w:rsidRDefault="003C0DD2">
      <w:pPr>
        <w:tabs>
          <w:tab w:val="left" w:pos="426"/>
        </w:tabs>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CE4473" w:rsidRDefault="003C0DD2">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CE4473" w:rsidRDefault="003C0DD2">
      <w:pPr>
        <w:tabs>
          <w:tab w:val="left" w:pos="426"/>
        </w:tabs>
        <w:spacing w:before="29" w:line="288" w:lineRule="auto"/>
        <w:ind w:firstLineChars="200" w:firstLine="480"/>
        <w:rPr>
          <w:kern w:val="0"/>
          <w:sz w:val="24"/>
        </w:rPr>
      </w:pPr>
      <w:r>
        <w:rPr>
          <w:kern w:val="0"/>
          <w:sz w:val="24"/>
        </w:rPr>
        <w:t>（一）全面完善公司内部控制制度和业务流程，提升制度流程的质量和贯彻力度。</w:t>
      </w:r>
    </w:p>
    <w:p w:rsidR="00CE4473" w:rsidRDefault="003C0DD2">
      <w:pPr>
        <w:tabs>
          <w:tab w:val="left" w:pos="426"/>
        </w:tabs>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CE4473" w:rsidRDefault="003C0DD2">
      <w:pPr>
        <w:tabs>
          <w:tab w:val="left" w:pos="426"/>
        </w:tabs>
        <w:spacing w:before="29" w:line="288" w:lineRule="auto"/>
        <w:ind w:firstLineChars="200" w:firstLine="480"/>
        <w:rPr>
          <w:kern w:val="0"/>
          <w:sz w:val="24"/>
        </w:rPr>
      </w:pPr>
      <w:r>
        <w:rPr>
          <w:kern w:val="0"/>
          <w:sz w:val="24"/>
        </w:rPr>
        <w:t>（二）全面开展内部监督检查，强化公司内部控制。</w:t>
      </w:r>
    </w:p>
    <w:p w:rsidR="00CE4473" w:rsidRDefault="003C0DD2">
      <w:pPr>
        <w:tabs>
          <w:tab w:val="left" w:pos="426"/>
        </w:tabs>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E4473" w:rsidRDefault="003C0DD2">
      <w:pPr>
        <w:tabs>
          <w:tab w:val="left" w:pos="426"/>
        </w:tabs>
        <w:spacing w:before="29" w:line="288" w:lineRule="auto"/>
        <w:ind w:firstLineChars="200" w:firstLine="480"/>
        <w:rPr>
          <w:kern w:val="0"/>
          <w:sz w:val="24"/>
        </w:rPr>
      </w:pPr>
      <w:r>
        <w:rPr>
          <w:kern w:val="0"/>
          <w:sz w:val="24"/>
        </w:rPr>
        <w:t>（三）强化培训教育，持续提高全员风险合规意识。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72" w:name="_Toc247959457"/>
      <w:bookmarkStart w:id="173" w:name="_Toc225570083"/>
      <w:bookmarkStart w:id="174" w:name="_Toc352255979"/>
      <w:bookmarkStart w:id="175" w:name="_Toc352256047"/>
      <w:bookmarkStart w:id="176" w:name="_Toc352331225"/>
      <w:bookmarkStart w:id="177" w:name="_Toc362424003"/>
      <w:bookmarkStart w:id="178" w:name="_Toc415244993"/>
      <w:bookmarkStart w:id="179" w:name="_Toc41524531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72"/>
      <w:bookmarkEnd w:id="173"/>
      <w:bookmarkEnd w:id="174"/>
      <w:bookmarkEnd w:id="175"/>
      <w:bookmarkEnd w:id="176"/>
      <w:bookmarkEnd w:id="177"/>
      <w:bookmarkEnd w:id="178"/>
      <w:bookmarkEnd w:id="179"/>
    </w:p>
    <w:p w:rsidR="00CE4473" w:rsidRDefault="003C0DD2">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E4473" w:rsidRDefault="003C0DD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107CE7" w:rsidRDefault="005E0599" w:rsidP="00107CE7">
      <w:pPr>
        <w:pStyle w:val="20"/>
        <w:spacing w:before="29" w:after="0" w:line="288" w:lineRule="auto"/>
        <w:rPr>
          <w:rFonts w:ascii="Times New Roman" w:hAnsi="Times New Roman"/>
          <w:kern w:val="0"/>
          <w:szCs w:val="24"/>
        </w:rPr>
      </w:pPr>
      <w:bookmarkStart w:id="180" w:name="_Toc247959458"/>
      <w:bookmarkStart w:id="181" w:name="_Toc225570084"/>
      <w:bookmarkStart w:id="182" w:name="_Toc361324862"/>
      <w:bookmarkStart w:id="183" w:name="_Toc374374942"/>
      <w:bookmarkStart w:id="184" w:name="_Toc415245318"/>
      <w:r w:rsidRPr="00107CE7">
        <w:rPr>
          <w:rFonts w:ascii="Times New Roman" w:hAnsi="Times New Roman"/>
          <w:kern w:val="0"/>
          <w:szCs w:val="24"/>
        </w:rPr>
        <w:t>4.</w:t>
      </w:r>
      <w:r w:rsidRPr="00107CE7">
        <w:rPr>
          <w:rFonts w:ascii="Times New Roman" w:hAnsi="Times New Roman" w:hint="eastAsia"/>
          <w:kern w:val="0"/>
          <w:szCs w:val="24"/>
        </w:rPr>
        <w:t>9</w:t>
      </w:r>
      <w:r w:rsidRPr="00107CE7">
        <w:rPr>
          <w:rFonts w:ascii="Times New Roman" w:hAnsi="Times New Roman"/>
          <w:kern w:val="0"/>
          <w:szCs w:val="24"/>
        </w:rPr>
        <w:t xml:space="preserve"> </w:t>
      </w:r>
      <w:r w:rsidRPr="00107CE7">
        <w:rPr>
          <w:rFonts w:ascii="Times New Roman" w:hAnsi="Times New Roman"/>
          <w:kern w:val="0"/>
          <w:szCs w:val="24"/>
        </w:rPr>
        <w:t>管理人对报告期内基金利润分配情况的说明</w:t>
      </w:r>
      <w:bookmarkEnd w:id="180"/>
      <w:bookmarkEnd w:id="181"/>
      <w:bookmarkEnd w:id="182"/>
      <w:bookmarkEnd w:id="183"/>
      <w:bookmarkEnd w:id="184"/>
    </w:p>
    <w:p w:rsidR="005E0599" w:rsidRPr="00BB731C" w:rsidRDefault="005E0599" w:rsidP="005E0599">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5E0599" w:rsidRPr="00A4203E" w:rsidRDefault="005E0599" w:rsidP="005E0599">
      <w:pPr>
        <w:spacing w:line="360" w:lineRule="auto"/>
        <w:ind w:firstLineChars="200" w:firstLine="420"/>
        <w:rPr>
          <w:rFonts w:eastAsiaTheme="minorEastAsia"/>
          <w:color w:val="000000"/>
          <w:szCs w:val="21"/>
        </w:rPr>
      </w:pPr>
    </w:p>
    <w:p w:rsidR="005E0599" w:rsidRPr="00107CE7" w:rsidRDefault="005E0599" w:rsidP="00107CE7">
      <w:pPr>
        <w:pStyle w:val="20"/>
        <w:spacing w:before="29" w:after="0" w:line="288" w:lineRule="auto"/>
        <w:rPr>
          <w:rFonts w:ascii="Times New Roman" w:hAnsi="Times New Roman"/>
          <w:kern w:val="0"/>
          <w:szCs w:val="24"/>
        </w:rPr>
      </w:pPr>
      <w:bookmarkStart w:id="185" w:name="_Toc415245319"/>
      <w:r w:rsidRPr="00107CE7">
        <w:rPr>
          <w:rFonts w:ascii="Times New Roman" w:hAnsi="Times New Roman"/>
          <w:kern w:val="0"/>
          <w:szCs w:val="24"/>
        </w:rPr>
        <w:t>4.10</w:t>
      </w:r>
      <w:r w:rsidRPr="00107CE7">
        <w:rPr>
          <w:rFonts w:ascii="Times New Roman" w:hAnsi="Times New Roman" w:hint="eastAsia"/>
          <w:kern w:val="0"/>
          <w:szCs w:val="24"/>
        </w:rPr>
        <w:t xml:space="preserve"> </w:t>
      </w:r>
      <w:r w:rsidRPr="00107CE7">
        <w:rPr>
          <w:rFonts w:ascii="Times New Roman" w:hAnsi="Times New Roman" w:hint="eastAsia"/>
          <w:kern w:val="0"/>
          <w:szCs w:val="24"/>
        </w:rPr>
        <w:t>报告期内管理人对本基金持有人数或基金资产净值预警情形的说明</w:t>
      </w:r>
      <w:bookmarkEnd w:id="185"/>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186" w:name="_Toc225498263"/>
      <w:bookmarkStart w:id="187" w:name="_Toc352255982"/>
      <w:bookmarkStart w:id="188" w:name="_Toc352256050"/>
      <w:bookmarkStart w:id="189" w:name="_Toc352331228"/>
      <w:bookmarkStart w:id="190" w:name="_Toc362424006"/>
      <w:bookmarkStart w:id="191" w:name="_Toc415244994"/>
      <w:bookmarkStart w:id="192" w:name="_Toc415245320"/>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86"/>
      <w:bookmarkEnd w:id="187"/>
      <w:bookmarkEnd w:id="188"/>
      <w:bookmarkEnd w:id="189"/>
      <w:bookmarkEnd w:id="190"/>
      <w:bookmarkEnd w:id="191"/>
      <w:bookmarkEnd w:id="192"/>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93" w:name="_Toc225498264"/>
      <w:bookmarkStart w:id="194" w:name="_Toc352255983"/>
      <w:bookmarkStart w:id="195" w:name="_Toc352256051"/>
      <w:bookmarkStart w:id="196" w:name="_Toc352331229"/>
      <w:bookmarkStart w:id="197" w:name="_Toc362424007"/>
      <w:bookmarkStart w:id="198" w:name="_Toc415244995"/>
      <w:bookmarkStart w:id="199" w:name="_Toc415245321"/>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93"/>
      <w:bookmarkEnd w:id="194"/>
      <w:bookmarkEnd w:id="195"/>
      <w:bookmarkEnd w:id="196"/>
      <w:bookmarkEnd w:id="197"/>
      <w:bookmarkEnd w:id="198"/>
      <w:bookmarkEnd w:id="19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200" w:name="_Toc225498265"/>
      <w:bookmarkStart w:id="201" w:name="_Toc352255984"/>
      <w:bookmarkStart w:id="202" w:name="_Toc352256052"/>
      <w:bookmarkStart w:id="203" w:name="_Toc352331230"/>
      <w:bookmarkStart w:id="204" w:name="_Toc362424008"/>
      <w:bookmarkStart w:id="205" w:name="_Toc415244996"/>
      <w:bookmarkStart w:id="206" w:name="_Toc415245322"/>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200"/>
      <w:r w:rsidRPr="007C2D9E">
        <w:rPr>
          <w:rFonts w:ascii="Times New Roman" w:hAnsi="Times New Roman" w:hint="eastAsia"/>
          <w:kern w:val="0"/>
          <w:szCs w:val="24"/>
        </w:rPr>
        <w:t>说明</w:t>
      </w:r>
      <w:bookmarkEnd w:id="201"/>
      <w:bookmarkEnd w:id="202"/>
      <w:bookmarkEnd w:id="203"/>
      <w:bookmarkEnd w:id="204"/>
      <w:bookmarkEnd w:id="205"/>
      <w:bookmarkEnd w:id="206"/>
    </w:p>
    <w:p w:rsidR="00CE4473" w:rsidRDefault="003C0DD2">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报告期内，本基金实施利润分配的金额为</w:t>
      </w:r>
      <w:r w:rsidRPr="00F14763">
        <w:rPr>
          <w:kern w:val="0"/>
          <w:sz w:val="24"/>
        </w:rPr>
        <w:t>4,007,612.92</w:t>
      </w:r>
      <w:r w:rsidRPr="00F14763">
        <w:rPr>
          <w:kern w:val="0"/>
          <w:sz w:val="24"/>
        </w:rPr>
        <w:t>元。</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207" w:name="_Toc225498266"/>
      <w:bookmarkStart w:id="208" w:name="_Toc352255985"/>
      <w:bookmarkStart w:id="209" w:name="_Toc352256053"/>
      <w:bookmarkStart w:id="210" w:name="_Toc352331231"/>
      <w:bookmarkStart w:id="211" w:name="_Toc362424009"/>
      <w:bookmarkStart w:id="212" w:name="_Toc415244997"/>
      <w:bookmarkStart w:id="213" w:name="_Toc415245323"/>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207"/>
      <w:bookmarkEnd w:id="208"/>
      <w:bookmarkEnd w:id="209"/>
      <w:bookmarkEnd w:id="210"/>
      <w:bookmarkEnd w:id="211"/>
      <w:bookmarkEnd w:id="212"/>
      <w:bookmarkEnd w:id="213"/>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214" w:name="_Toc245801814"/>
      <w:bookmarkStart w:id="215" w:name="_Toc247959464"/>
      <w:bookmarkStart w:id="216" w:name="_Toc352255986"/>
      <w:bookmarkStart w:id="217" w:name="_Toc352256054"/>
      <w:bookmarkStart w:id="218" w:name="_Toc352331232"/>
      <w:bookmarkStart w:id="219" w:name="_Toc362424010"/>
      <w:bookmarkStart w:id="220" w:name="_Toc415244998"/>
      <w:bookmarkStart w:id="221" w:name="_Toc415245324"/>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214"/>
      <w:bookmarkEnd w:id="215"/>
      <w:bookmarkEnd w:id="216"/>
      <w:bookmarkEnd w:id="217"/>
      <w:bookmarkEnd w:id="218"/>
      <w:bookmarkEnd w:id="219"/>
      <w:bookmarkEnd w:id="220"/>
      <w:bookmarkEnd w:id="221"/>
    </w:p>
    <w:p w:rsidR="00FC649E" w:rsidRPr="00FC649E" w:rsidRDefault="00FC649E" w:rsidP="00FC649E"/>
    <w:p w:rsidR="007B62FA" w:rsidRPr="005439DB" w:rsidRDefault="007B62FA" w:rsidP="005439DB">
      <w:pPr>
        <w:spacing w:before="29" w:line="288" w:lineRule="auto"/>
        <w:jc w:val="right"/>
        <w:rPr>
          <w:color w:val="000000"/>
          <w:sz w:val="24"/>
        </w:rPr>
      </w:pPr>
      <w:r w:rsidRPr="005439DB">
        <w:rPr>
          <w:color w:val="000000"/>
          <w:sz w:val="24"/>
        </w:rPr>
        <w:t>普华永道中天审字</w:t>
      </w:r>
      <w:r w:rsidRPr="005439DB">
        <w:rPr>
          <w:color w:val="000000"/>
          <w:sz w:val="24"/>
        </w:rPr>
        <w:t>(2015)</w:t>
      </w:r>
      <w:r w:rsidRPr="005439DB">
        <w:rPr>
          <w:color w:val="000000"/>
          <w:sz w:val="24"/>
        </w:rPr>
        <w:t>第</w:t>
      </w:r>
      <w:r w:rsidRPr="005439DB">
        <w:rPr>
          <w:color w:val="000000"/>
          <w:sz w:val="24"/>
        </w:rPr>
        <w:t>21515</w:t>
      </w:r>
      <w:r w:rsidRPr="005439DB">
        <w:rPr>
          <w:color w:val="000000"/>
          <w:sz w:val="24"/>
        </w:rPr>
        <w:t>号</w:t>
      </w:r>
    </w:p>
    <w:p w:rsidR="007B62FA" w:rsidRPr="005439DB" w:rsidRDefault="007B62FA" w:rsidP="005439DB">
      <w:pPr>
        <w:spacing w:before="29" w:line="288" w:lineRule="auto"/>
        <w:rPr>
          <w:color w:val="000000"/>
          <w:sz w:val="24"/>
        </w:rPr>
      </w:pPr>
      <w:r w:rsidRPr="005439DB">
        <w:rPr>
          <w:color w:val="000000"/>
          <w:sz w:val="24"/>
        </w:rPr>
        <w:t>交银施罗德环球精选价值证券投资基金全体基金份额持有人</w:t>
      </w:r>
      <w:r w:rsidRPr="005439DB">
        <w:rPr>
          <w:rFonts w:hint="eastAsia"/>
          <w:color w:val="000000"/>
          <w:sz w:val="24"/>
        </w:rPr>
        <w:t>：</w:t>
      </w:r>
    </w:p>
    <w:p w:rsidR="007B62FA" w:rsidRPr="005439DB" w:rsidRDefault="007B62FA" w:rsidP="005439DB">
      <w:pPr>
        <w:spacing w:before="29" w:line="288" w:lineRule="auto"/>
        <w:rPr>
          <w:color w:val="000000"/>
          <w:sz w:val="24"/>
        </w:rPr>
      </w:pPr>
      <w:r w:rsidRPr="005439DB">
        <w:rPr>
          <w:color w:val="000000"/>
          <w:sz w:val="24"/>
        </w:rPr>
        <w:t>我们审计了后附的交银施罗德环球精选价值证券投资基金</w:t>
      </w:r>
      <w:r w:rsidRPr="005439DB">
        <w:rPr>
          <w:color w:val="000000"/>
          <w:sz w:val="24"/>
        </w:rPr>
        <w:t>(</w:t>
      </w:r>
      <w:r w:rsidRPr="005439DB">
        <w:rPr>
          <w:color w:val="000000"/>
          <w:sz w:val="24"/>
        </w:rPr>
        <w:t>以下简称</w:t>
      </w:r>
      <w:r w:rsidRPr="005439DB">
        <w:rPr>
          <w:color w:val="000000"/>
          <w:sz w:val="24"/>
        </w:rPr>
        <w:t>“</w:t>
      </w:r>
      <w:r w:rsidRPr="005439DB">
        <w:rPr>
          <w:color w:val="000000"/>
          <w:sz w:val="24"/>
        </w:rPr>
        <w:t>交银施罗德环球精选基金</w:t>
      </w:r>
      <w:r w:rsidRPr="005439DB">
        <w:rPr>
          <w:color w:val="000000"/>
          <w:sz w:val="24"/>
        </w:rPr>
        <w:t>”)</w:t>
      </w:r>
      <w:r w:rsidRPr="005439DB">
        <w:rPr>
          <w:color w:val="000000"/>
          <w:sz w:val="24"/>
        </w:rPr>
        <w:t>的财务报表，包括</w:t>
      </w:r>
      <w:r w:rsidRPr="005439DB">
        <w:rPr>
          <w:color w:val="000000"/>
          <w:sz w:val="24"/>
        </w:rPr>
        <w:t>2014</w:t>
      </w:r>
      <w:r w:rsidRPr="005439DB">
        <w:rPr>
          <w:color w:val="000000"/>
          <w:sz w:val="24"/>
        </w:rPr>
        <w:t>年</w:t>
      </w:r>
      <w:r w:rsidRPr="005439DB">
        <w:rPr>
          <w:color w:val="000000"/>
          <w:sz w:val="24"/>
        </w:rPr>
        <w:t>12</w:t>
      </w:r>
      <w:r w:rsidRPr="005439DB">
        <w:rPr>
          <w:color w:val="000000"/>
          <w:sz w:val="24"/>
        </w:rPr>
        <w:t>月</w:t>
      </w:r>
      <w:r w:rsidRPr="005439DB">
        <w:rPr>
          <w:color w:val="000000"/>
          <w:sz w:val="24"/>
        </w:rPr>
        <w:t>31</w:t>
      </w:r>
      <w:r w:rsidRPr="005439DB">
        <w:rPr>
          <w:color w:val="000000"/>
          <w:sz w:val="24"/>
        </w:rPr>
        <w:t>日的资产负债表、</w:t>
      </w:r>
      <w:r w:rsidRPr="005439DB">
        <w:rPr>
          <w:color w:val="000000"/>
          <w:sz w:val="24"/>
        </w:rPr>
        <w:t>2014</w:t>
      </w:r>
      <w:r w:rsidRPr="005439DB">
        <w:rPr>
          <w:color w:val="000000"/>
          <w:sz w:val="24"/>
        </w:rPr>
        <w:t>年度的利润表和所有者权益</w:t>
      </w:r>
      <w:r w:rsidRPr="005439DB">
        <w:rPr>
          <w:color w:val="000000"/>
          <w:sz w:val="24"/>
        </w:rPr>
        <w:t>(</w:t>
      </w:r>
      <w:r w:rsidRPr="005439DB">
        <w:rPr>
          <w:color w:val="000000"/>
          <w:sz w:val="24"/>
        </w:rPr>
        <w:t>基金净值</w:t>
      </w:r>
      <w:r w:rsidRPr="005439DB">
        <w:rPr>
          <w:color w:val="000000"/>
          <w:sz w:val="24"/>
        </w:rPr>
        <w:t>)</w:t>
      </w:r>
      <w:r w:rsidRPr="005439DB">
        <w:rPr>
          <w:color w:val="000000"/>
          <w:sz w:val="24"/>
        </w:rPr>
        <w:t>变动表以及财务报表附注</w:t>
      </w:r>
    </w:p>
    <w:p w:rsidR="007B62FA" w:rsidRPr="00D0372D" w:rsidRDefault="007B62FA" w:rsidP="00C03E37">
      <w:pPr>
        <w:adjustRightInd w:val="0"/>
        <w:snapToGrid w:val="0"/>
        <w:spacing w:line="360" w:lineRule="auto"/>
        <w:rPr>
          <w:rFonts w:ascii="宋体" w:hAnsi="宋体"/>
          <w:b/>
          <w:bCs/>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22" w:name="_Toc286996147"/>
      <w:bookmarkStart w:id="223" w:name="_Toc352255987"/>
      <w:bookmarkStart w:id="224" w:name="_Toc352256055"/>
      <w:bookmarkStart w:id="225" w:name="_Toc352331233"/>
      <w:bookmarkStart w:id="226" w:name="_Toc362424011"/>
      <w:bookmarkStart w:id="227" w:name="_Toc374459273"/>
      <w:bookmarkStart w:id="228" w:name="_Toc415244999"/>
      <w:bookmarkStart w:id="229" w:name="_Toc415245325"/>
      <w:r>
        <w:rPr>
          <w:rFonts w:ascii="Times New Roman" w:hAnsi="Times New Roman" w:hint="eastAsia"/>
          <w:kern w:val="0"/>
          <w:szCs w:val="24"/>
        </w:rPr>
        <w:t>一、</w:t>
      </w:r>
      <w:r w:rsidR="007B62FA" w:rsidRPr="00AE537D">
        <w:rPr>
          <w:rFonts w:ascii="Times New Roman" w:hAnsi="Times New Roman" w:hint="eastAsia"/>
          <w:kern w:val="0"/>
          <w:szCs w:val="24"/>
        </w:rPr>
        <w:t>管理层对财务报表的责任</w:t>
      </w:r>
      <w:bookmarkEnd w:id="222"/>
      <w:bookmarkEnd w:id="223"/>
      <w:bookmarkEnd w:id="224"/>
      <w:bookmarkEnd w:id="225"/>
      <w:bookmarkEnd w:id="226"/>
      <w:bookmarkEnd w:id="227"/>
      <w:bookmarkEnd w:id="228"/>
      <w:bookmarkEnd w:id="229"/>
    </w:p>
    <w:p w:rsidR="00CE4473" w:rsidRDefault="003C0DD2">
      <w:pPr>
        <w:tabs>
          <w:tab w:val="left" w:pos="426"/>
        </w:tabs>
        <w:spacing w:before="29" w:line="288" w:lineRule="auto"/>
        <w:ind w:firstLineChars="200" w:firstLine="480"/>
        <w:rPr>
          <w:kern w:val="0"/>
          <w:sz w:val="24"/>
        </w:rPr>
      </w:pPr>
      <w:r>
        <w:rPr>
          <w:kern w:val="0"/>
          <w:sz w:val="24"/>
        </w:rPr>
        <w:t>编制和公允列报财务报表是交银施罗德环球精选基金的基金管理人交银施罗德基金管理有限公司管理层的责任。这种责任包括：</w:t>
      </w:r>
    </w:p>
    <w:p w:rsidR="00CE4473" w:rsidRDefault="003C0DD2">
      <w:pPr>
        <w:tabs>
          <w:tab w:val="left" w:pos="426"/>
        </w:tabs>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(2)</w:t>
      </w:r>
      <w:r w:rsidRPr="006C0150">
        <w:rPr>
          <w:kern w:val="0"/>
          <w:sz w:val="24"/>
        </w:rPr>
        <w:t>设计、执行和维护必要的内部控制，以使财务报表不存在由于舞弊或错误导致的重大错报。</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30" w:name="_Toc286996148"/>
      <w:bookmarkStart w:id="231" w:name="_Toc352255988"/>
      <w:bookmarkStart w:id="232" w:name="_Toc352256056"/>
      <w:bookmarkStart w:id="233" w:name="_Toc352331234"/>
      <w:bookmarkStart w:id="234" w:name="_Toc362424012"/>
      <w:bookmarkStart w:id="235" w:name="_Toc374459274"/>
      <w:bookmarkStart w:id="236" w:name="_Toc415245000"/>
      <w:bookmarkStart w:id="237" w:name="_Toc415245326"/>
      <w:r>
        <w:rPr>
          <w:rFonts w:ascii="Times New Roman" w:hAnsi="Times New Roman" w:hint="eastAsia"/>
          <w:kern w:val="0"/>
          <w:szCs w:val="24"/>
        </w:rPr>
        <w:t>二、</w:t>
      </w:r>
      <w:r w:rsidR="007B62FA" w:rsidRPr="00AE537D">
        <w:rPr>
          <w:rFonts w:ascii="Times New Roman" w:hAnsi="Times New Roman" w:hint="eastAsia"/>
          <w:kern w:val="0"/>
          <w:szCs w:val="24"/>
        </w:rPr>
        <w:t>注册会计师的责任</w:t>
      </w:r>
      <w:bookmarkEnd w:id="230"/>
      <w:bookmarkEnd w:id="231"/>
      <w:bookmarkEnd w:id="232"/>
      <w:bookmarkEnd w:id="233"/>
      <w:bookmarkEnd w:id="234"/>
      <w:bookmarkEnd w:id="235"/>
      <w:bookmarkEnd w:id="236"/>
      <w:bookmarkEnd w:id="237"/>
    </w:p>
    <w:p w:rsidR="00CE4473" w:rsidRDefault="003C0DD2">
      <w:pPr>
        <w:tabs>
          <w:tab w:val="left" w:pos="426"/>
        </w:tabs>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CE4473" w:rsidRDefault="003C0DD2">
      <w:pPr>
        <w:tabs>
          <w:tab w:val="left" w:pos="426"/>
        </w:tabs>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我们相信，我们获取的审计证据是充分、适当的，为发表审计意见提供了基础。</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38" w:name="_Toc286996149"/>
      <w:bookmarkStart w:id="239" w:name="_Toc352255989"/>
      <w:bookmarkStart w:id="240" w:name="_Toc352256057"/>
      <w:bookmarkStart w:id="241" w:name="_Toc352331235"/>
      <w:bookmarkStart w:id="242" w:name="_Toc362424013"/>
      <w:bookmarkStart w:id="243" w:name="_Toc374459275"/>
      <w:bookmarkStart w:id="244" w:name="_Toc415245001"/>
      <w:bookmarkStart w:id="245" w:name="_Toc415245327"/>
      <w:r>
        <w:rPr>
          <w:rFonts w:ascii="Times New Roman" w:hAnsi="Times New Roman" w:hint="eastAsia"/>
          <w:kern w:val="0"/>
          <w:szCs w:val="24"/>
        </w:rPr>
        <w:t>三、</w:t>
      </w:r>
      <w:r w:rsidR="007B62FA" w:rsidRPr="00AE537D">
        <w:rPr>
          <w:rFonts w:ascii="Times New Roman" w:hAnsi="Times New Roman" w:hint="eastAsia"/>
          <w:kern w:val="0"/>
          <w:szCs w:val="24"/>
        </w:rPr>
        <w:t>审计意见</w:t>
      </w:r>
      <w:bookmarkEnd w:id="238"/>
      <w:bookmarkEnd w:id="239"/>
      <w:bookmarkEnd w:id="240"/>
      <w:bookmarkEnd w:id="241"/>
      <w:bookmarkEnd w:id="242"/>
      <w:bookmarkEnd w:id="243"/>
      <w:bookmarkEnd w:id="244"/>
      <w:bookmarkEnd w:id="245"/>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认为，上述交银施罗德环球精选基金的财务报表在所有重大方面按照企业会计准则和在财务报表附注中所列示的中国证监会发布的有关规定及允许的基金行业实务操作编制，公允反映了交银施罗德环球精选基金</w:t>
      </w:r>
      <w:r w:rsidRPr="006C0150">
        <w:rPr>
          <w:kern w:val="0"/>
          <w:sz w:val="24"/>
        </w:rPr>
        <w:t>2014</w:t>
      </w:r>
      <w:r w:rsidRPr="006C0150">
        <w:rPr>
          <w:kern w:val="0"/>
          <w:sz w:val="24"/>
        </w:rPr>
        <w:t>年</w:t>
      </w:r>
      <w:r w:rsidRPr="006C0150">
        <w:rPr>
          <w:kern w:val="0"/>
          <w:sz w:val="24"/>
        </w:rPr>
        <w:t>12</w:t>
      </w:r>
      <w:r w:rsidRPr="006C0150">
        <w:rPr>
          <w:kern w:val="0"/>
          <w:sz w:val="24"/>
        </w:rPr>
        <w:t>月</w:t>
      </w:r>
      <w:r w:rsidRPr="006C0150">
        <w:rPr>
          <w:kern w:val="0"/>
          <w:sz w:val="24"/>
        </w:rPr>
        <w:t>31</w:t>
      </w:r>
      <w:r w:rsidRPr="006C0150">
        <w:rPr>
          <w:kern w:val="0"/>
          <w:sz w:val="24"/>
        </w:rPr>
        <w:t>日的财务状况以及</w:t>
      </w:r>
      <w:r w:rsidRPr="006C0150">
        <w:rPr>
          <w:kern w:val="0"/>
          <w:sz w:val="24"/>
        </w:rPr>
        <w:t>2014</w:t>
      </w:r>
      <w:r w:rsidRPr="006C0150">
        <w:rPr>
          <w:kern w:val="0"/>
          <w:sz w:val="24"/>
        </w:rPr>
        <w:t>年度的经营成果和基金净值变动情况。</w:t>
      </w:r>
    </w:p>
    <w:p w:rsidR="007B62FA" w:rsidRPr="00D0372D" w:rsidRDefault="007B62FA" w:rsidP="00C03E37">
      <w:pPr>
        <w:adjustRightInd w:val="0"/>
        <w:snapToGrid w:val="0"/>
        <w:spacing w:line="360" w:lineRule="auto"/>
        <w:rPr>
          <w:rFonts w:ascii="宋体" w:hAnsi="宋体"/>
          <w:color w:val="000000"/>
          <w:szCs w:val="21"/>
        </w:rPr>
      </w:pPr>
    </w:p>
    <w:p w:rsidR="00770076" w:rsidRPr="008B09A0" w:rsidRDefault="007B62FA" w:rsidP="00844AD1">
      <w:pPr>
        <w:tabs>
          <w:tab w:val="left" w:pos="426"/>
        </w:tabs>
        <w:wordWrap w:val="0"/>
        <w:spacing w:before="29" w:line="288" w:lineRule="auto"/>
        <w:ind w:firstLineChars="200" w:firstLine="480"/>
        <w:jc w:val="left"/>
        <w:rPr>
          <w:kern w:val="0"/>
          <w:sz w:val="24"/>
        </w:rPr>
      </w:pPr>
      <w:r w:rsidRPr="008B09A0">
        <w:rPr>
          <w:kern w:val="0"/>
          <w:sz w:val="24"/>
        </w:rPr>
        <w:t>普华永道中天会计师事务所（特殊普通合伙）</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rsidR="007B62FA" w:rsidRPr="008B09A0" w:rsidRDefault="007B62FA" w:rsidP="007539C6">
      <w:pPr>
        <w:tabs>
          <w:tab w:val="left" w:pos="426"/>
        </w:tabs>
        <w:spacing w:before="29" w:line="288" w:lineRule="auto"/>
        <w:ind w:firstLineChars="200" w:firstLine="480"/>
        <w:jc w:val="right"/>
        <w:rPr>
          <w:kern w:val="0"/>
          <w:sz w:val="24"/>
        </w:rPr>
      </w:pPr>
      <w:r w:rsidRPr="008B09A0">
        <w:rPr>
          <w:kern w:val="0"/>
          <w:sz w:val="24"/>
        </w:rPr>
        <w:t xml:space="preserve">  </w:t>
      </w:r>
      <w:r w:rsidRPr="008B09A0">
        <w:rPr>
          <w:kern w:val="0"/>
          <w:sz w:val="24"/>
        </w:rPr>
        <w:t>薛竞</w:t>
      </w:r>
      <w:r w:rsidRPr="008B09A0">
        <w:rPr>
          <w:kern w:val="0"/>
          <w:sz w:val="24"/>
        </w:rPr>
        <w:t xml:space="preserve">  </w:t>
      </w:r>
      <w:r w:rsidRPr="008B09A0">
        <w:rPr>
          <w:kern w:val="0"/>
          <w:sz w:val="24"/>
        </w:rPr>
        <w:t>沈兆杰</w:t>
      </w:r>
    </w:p>
    <w:p w:rsidR="007B62FA" w:rsidRPr="008B09A0" w:rsidRDefault="007B62FA" w:rsidP="008B09A0">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rsidR="007B62FA" w:rsidRDefault="007B62FA" w:rsidP="008B09A0">
      <w:pPr>
        <w:tabs>
          <w:tab w:val="left" w:pos="426"/>
        </w:tabs>
        <w:spacing w:before="29" w:line="288" w:lineRule="auto"/>
        <w:ind w:firstLineChars="200" w:firstLine="480"/>
        <w:jc w:val="right"/>
        <w:rPr>
          <w:kern w:val="0"/>
          <w:sz w:val="24"/>
        </w:rPr>
      </w:pPr>
      <w:r w:rsidRPr="008B09A0">
        <w:rPr>
          <w:kern w:val="0"/>
          <w:sz w:val="24"/>
        </w:rPr>
        <w:t>2015</w:t>
      </w:r>
      <w:r w:rsidRPr="008B09A0">
        <w:rPr>
          <w:kern w:val="0"/>
          <w:sz w:val="24"/>
        </w:rPr>
        <w:t>年</w:t>
      </w:r>
      <w:r w:rsidRPr="008B09A0">
        <w:rPr>
          <w:kern w:val="0"/>
          <w:sz w:val="24"/>
        </w:rPr>
        <w:t>3</w:t>
      </w:r>
      <w:r w:rsidRPr="008B09A0">
        <w:rPr>
          <w:kern w:val="0"/>
          <w:sz w:val="24"/>
        </w:rPr>
        <w:t>月</w:t>
      </w:r>
      <w:r w:rsidRPr="008B09A0">
        <w:rPr>
          <w:kern w:val="0"/>
          <w:sz w:val="24"/>
        </w:rPr>
        <w:t>25</w:t>
      </w:r>
      <w:r w:rsidRPr="008B09A0">
        <w:rPr>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246" w:name="_Toc352255990"/>
      <w:bookmarkStart w:id="247" w:name="_Toc352256058"/>
      <w:bookmarkStart w:id="248" w:name="_Toc352331236"/>
      <w:bookmarkStart w:id="249" w:name="_Toc362424014"/>
      <w:bookmarkStart w:id="250" w:name="_Toc415245002"/>
      <w:bookmarkStart w:id="251" w:name="_Toc415245328"/>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46"/>
      <w:bookmarkEnd w:id="247"/>
      <w:bookmarkEnd w:id="248"/>
      <w:bookmarkEnd w:id="249"/>
      <w:bookmarkEnd w:id="250"/>
      <w:bookmarkEnd w:id="251"/>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52" w:name="_Toc225498268"/>
      <w:bookmarkStart w:id="253" w:name="_Toc352255991"/>
      <w:bookmarkStart w:id="254" w:name="_Toc352256059"/>
      <w:bookmarkStart w:id="255" w:name="_Toc352331237"/>
      <w:bookmarkStart w:id="256" w:name="_Toc362424015"/>
      <w:bookmarkStart w:id="257" w:name="_Toc415245003"/>
      <w:bookmarkStart w:id="258" w:name="_Toc415245329"/>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52"/>
      <w:bookmarkEnd w:id="253"/>
      <w:bookmarkEnd w:id="254"/>
      <w:bookmarkEnd w:id="255"/>
      <w:bookmarkEnd w:id="256"/>
      <w:bookmarkEnd w:id="257"/>
      <w:bookmarkEnd w:id="258"/>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交银施罗德环球精选价值证券投资基金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2014</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2014</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2013</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3C0DD2">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3C0DD2">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6,285,293.73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10,234,474.99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123,310,487.29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157,079,645.34</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123,310,487.29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157,079,645.34</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6,501.91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115,595.32</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478.60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492.61</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97,689.20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78,696.36</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41,213.20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110,117.62</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439,168.68</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129,857,259.25</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167,942,595.60</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2014</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2013</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148,123.18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439,168.68</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987,475.63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516,953.40</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202,187.20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249,107.75</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39,314.18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48,437.61</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210,358.75</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776,304.46</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1,587,458.94</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2,029,971.90</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77,178,116.21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103,620,567.46</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51,091,684.10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62,292,056.24</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128,269,800.31</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165,912,623.70</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129,857,259.25</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167,942,595.60</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2014</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1.662</w:t>
      </w:r>
      <w:r w:rsidRPr="007E739B">
        <w:rPr>
          <w:kern w:val="0"/>
          <w:sz w:val="24"/>
        </w:rPr>
        <w:t>元，基金份额总额</w:t>
      </w:r>
      <w:r w:rsidRPr="007E739B">
        <w:rPr>
          <w:kern w:val="0"/>
          <w:sz w:val="24"/>
        </w:rPr>
        <w:t>77,178,116.21</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59" w:name="_Toc225498269"/>
      <w:bookmarkStart w:id="260" w:name="_Toc352255992"/>
      <w:bookmarkStart w:id="261" w:name="_Toc352256060"/>
      <w:bookmarkStart w:id="262" w:name="_Toc352331238"/>
      <w:bookmarkStart w:id="263" w:name="_Toc362424016"/>
      <w:bookmarkStart w:id="264" w:name="_Toc415245004"/>
      <w:bookmarkStart w:id="265" w:name="_Toc415245330"/>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59"/>
      <w:bookmarkEnd w:id="260"/>
      <w:bookmarkEnd w:id="261"/>
      <w:bookmarkEnd w:id="262"/>
      <w:bookmarkEnd w:id="263"/>
      <w:bookmarkEnd w:id="264"/>
      <w:bookmarkEnd w:id="265"/>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交银施罗德环球精选价值证券投资基金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2014</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2014</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0"/>
        <w:gridCol w:w="2249"/>
      </w:tblGrid>
      <w:tr w:rsidR="007B62FA" w:rsidRPr="00D0372D" w:rsidTr="0071550A">
        <w:tc>
          <w:tcPr>
            <w:tcW w:w="2977"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780"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2014</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2014</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2013</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2013</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13,811,846.64</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34,795,166.44</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20,270.59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26,412.12</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20,270.59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26,412.12</w:t>
            </w:r>
          </w:p>
        </w:tc>
      </w:tr>
      <w:tr w:rsidR="002C2B83" w:rsidRPr="00D0372D" w:rsidTr="0071550A">
        <w:tc>
          <w:tcPr>
            <w:tcW w:w="2977" w:type="dxa"/>
            <w:vAlign w:val="center"/>
          </w:tcPr>
          <w:p w:rsidR="002C2B83" w:rsidRPr="007E739B" w:rsidRDefault="002C2B83" w:rsidP="00102108">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2C2B83" w:rsidP="00102108">
            <w:pPr>
              <w:spacing w:before="29" w:line="288" w:lineRule="auto"/>
              <w:ind w:firstLineChars="300" w:firstLine="72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2C2B83" w:rsidP="00102108">
            <w:pPr>
              <w:spacing w:before="29" w:line="288" w:lineRule="auto"/>
              <w:ind w:firstLineChars="300" w:firstLine="72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2C2B83" w:rsidP="00102108">
            <w:pPr>
              <w:spacing w:before="29" w:line="288" w:lineRule="auto"/>
              <w:ind w:firstLineChars="300" w:firstLine="72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31,796,414.90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24,218,204.31</w:t>
            </w:r>
          </w:p>
        </w:tc>
      </w:tr>
      <w:tr w:rsidR="002C2B83" w:rsidRPr="00D0372D" w:rsidTr="0071550A">
        <w:tc>
          <w:tcPr>
            <w:tcW w:w="2977"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29,611,193.17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21,826,631.46</w:t>
            </w:r>
          </w:p>
        </w:tc>
      </w:tr>
      <w:tr w:rsidR="002C2B83" w:rsidRPr="00D0372D" w:rsidTr="0071550A">
        <w:tc>
          <w:tcPr>
            <w:tcW w:w="2977" w:type="dxa"/>
            <w:vAlign w:val="center"/>
          </w:tcPr>
          <w:p w:rsidR="002C2B83" w:rsidRPr="00F42E1D" w:rsidRDefault="007D6B5C" w:rsidP="008E2900">
            <w:pPr>
              <w:spacing w:before="29" w:line="288" w:lineRule="auto"/>
              <w:ind w:firstLineChars="200" w:firstLine="480"/>
              <w:rPr>
                <w:color w:val="000000"/>
                <w:sz w:val="24"/>
              </w:rPr>
            </w:pPr>
            <w:r>
              <w:rPr>
                <w:rFonts w:hint="eastAsia"/>
                <w:color w:val="000000"/>
                <w:sz w:val="24"/>
              </w:rPr>
              <w:t xml:space="preserve">  </w:t>
            </w:r>
            <w:r w:rsidR="002C2B83"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7D6B5C" w:rsidP="008E2900">
            <w:pPr>
              <w:spacing w:before="29" w:line="288" w:lineRule="auto"/>
              <w:ind w:firstLineChars="200" w:firstLine="480"/>
              <w:rPr>
                <w:color w:val="000000"/>
                <w:sz w:val="24"/>
              </w:rPr>
            </w:pPr>
            <w:r>
              <w:rPr>
                <w:rFonts w:hint="eastAsia"/>
                <w:color w:val="000000"/>
                <w:sz w:val="24"/>
              </w:rPr>
              <w:t xml:space="preserve">  </w:t>
            </w:r>
            <w:r w:rsidR="002C2B83"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7D6B5C"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7D6B5C"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71550A">
        <w:tc>
          <w:tcPr>
            <w:tcW w:w="2977" w:type="dxa"/>
            <w:vAlign w:val="center"/>
          </w:tcPr>
          <w:p w:rsidR="002C2B83" w:rsidRPr="00F42E1D" w:rsidRDefault="007D6B5C"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24,620.20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123,419.48</w:t>
            </w:r>
          </w:p>
        </w:tc>
      </w:tr>
      <w:tr w:rsidR="002C2B83" w:rsidRPr="00D0372D" w:rsidTr="0071550A">
        <w:tc>
          <w:tcPr>
            <w:tcW w:w="2977" w:type="dxa"/>
            <w:vAlign w:val="center"/>
          </w:tcPr>
          <w:p w:rsidR="002C2B83" w:rsidRPr="00F42E1D" w:rsidRDefault="007D6B5C"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2,160,601.53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2,268,153.37</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-18,164,409.99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11,129,316.86</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134,278.84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-593,724.06</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25,292.30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14,957.21</w:t>
            </w:r>
          </w:p>
        </w:tc>
      </w:tr>
      <w:tr w:rsidR="002C2B83" w:rsidRPr="00FA6B9A"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4,375,887.46</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5,027,820.17</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2,726,981.79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2,960,885.04</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530,246.47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575,727.64</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893,406.61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1,150,197.46</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225,252.59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341,010.03</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9,435,959.18</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29,767,346.27</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9,435,959.18</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29,767,346.27</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66" w:name="_Toc225498270"/>
      <w:bookmarkStart w:id="267" w:name="_Toc352255993"/>
      <w:bookmarkStart w:id="268" w:name="_Toc352256061"/>
      <w:bookmarkStart w:id="269" w:name="_Toc352331239"/>
      <w:bookmarkStart w:id="270" w:name="_Toc362424017"/>
      <w:bookmarkStart w:id="271" w:name="_Toc415245005"/>
      <w:bookmarkStart w:id="272" w:name="_Toc415245331"/>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66"/>
      <w:bookmarkEnd w:id="267"/>
      <w:bookmarkEnd w:id="268"/>
      <w:bookmarkEnd w:id="269"/>
      <w:bookmarkEnd w:id="270"/>
      <w:bookmarkEnd w:id="271"/>
      <w:bookmarkEnd w:id="272"/>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交银施罗德环球精选价值证券投资基金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2014</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2014</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2014</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2014</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103,620,567.46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62,292,056.24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165,912,623.70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9,435,959.18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9,435,959.18</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-26,442,451.25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-16,628,718.40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-43,071,169.65</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12,748,694.33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7,657,594.32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20,406,288.65</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-39,191,145.58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-24,286,312.72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-63,477,458.30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-4,007,612.92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-4,007,612.92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77,178,116.21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51,091,684.10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128,269,800.31</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2013</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2013</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121,596,495.13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44,097,867.01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165,694,362.14</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29,767,346.27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29,767,346.27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-17,975,927.67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-7,888,354.90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-25,864,282.57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15,288,420.98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6,439,603.28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21,728,024.26</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-33,264,348.65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-14,327,958.18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-47,592,306.83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-3,684,802.14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-3,684,802.14</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103,620,567.46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62,292,056.24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165,912,623.70</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负责人：苏奋（代任），主管会计工作负责人：许珊燕，会计机构负责人：朱鸣</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3" w:name="_Toc225498271"/>
      <w:bookmarkStart w:id="274" w:name="_Toc352255994"/>
      <w:bookmarkStart w:id="275" w:name="_Toc352256062"/>
      <w:bookmarkStart w:id="276" w:name="_Toc352331240"/>
      <w:bookmarkStart w:id="277" w:name="_Toc362424018"/>
      <w:bookmarkStart w:id="278" w:name="_Toc415245006"/>
      <w:bookmarkStart w:id="279" w:name="_Toc415245332"/>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73"/>
      <w:bookmarkEnd w:id="274"/>
      <w:bookmarkEnd w:id="275"/>
      <w:bookmarkEnd w:id="276"/>
      <w:bookmarkEnd w:id="277"/>
      <w:bookmarkEnd w:id="278"/>
      <w:bookmarkEnd w:id="279"/>
    </w:p>
    <w:p w:rsidR="007B62FA" w:rsidRPr="00E609DE" w:rsidRDefault="007B62FA" w:rsidP="00E609DE">
      <w:pPr>
        <w:pStyle w:val="20"/>
        <w:spacing w:before="29" w:after="0" w:line="288" w:lineRule="auto"/>
        <w:rPr>
          <w:rFonts w:ascii="Times New Roman" w:hAnsi="Times New Roman"/>
          <w:kern w:val="0"/>
          <w:szCs w:val="24"/>
        </w:rPr>
      </w:pPr>
      <w:bookmarkStart w:id="280" w:name="_Toc415245007"/>
      <w:bookmarkStart w:id="281" w:name="_Toc415245333"/>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80"/>
      <w:bookmarkEnd w:id="281"/>
    </w:p>
    <w:p w:rsidR="00CE4473" w:rsidRDefault="003C0DD2">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CE4473" w:rsidRDefault="003C0DD2">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kern w:val="0"/>
          <w:sz w:val="24"/>
        </w:rPr>
        <w:t xml:space="preserve"> (</w:t>
      </w:r>
      <w:r>
        <w:rPr>
          <w:kern w:val="0"/>
          <w:sz w:val="24"/>
        </w:rPr>
        <w:t>包括股票存托凭证</w:t>
      </w:r>
      <w:r>
        <w:rPr>
          <w:kern w:val="0"/>
          <w:sz w:val="24"/>
        </w:rPr>
        <w:t>)</w:t>
      </w:r>
      <w:r>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kern w:val="0"/>
          <w:sz w:val="24"/>
        </w:rPr>
        <w:t>60%-100%</w:t>
      </w:r>
      <w:r>
        <w:rPr>
          <w:kern w:val="0"/>
          <w:sz w:val="24"/>
        </w:rPr>
        <w:t>，债券、货币市场工具以及中国证监会允许本基金投资的其他金融工具占基金资产的</w:t>
      </w:r>
      <w:r>
        <w:rPr>
          <w:kern w:val="0"/>
          <w:sz w:val="24"/>
        </w:rPr>
        <w:t>0%-40%</w:t>
      </w:r>
      <w:r>
        <w:rPr>
          <w:kern w:val="0"/>
          <w:sz w:val="24"/>
        </w:rPr>
        <w:t>。本基金的业绩比较基准为：</w:t>
      </w:r>
      <w:r>
        <w:rPr>
          <w:kern w:val="0"/>
          <w:sz w:val="24"/>
        </w:rPr>
        <w:t>70%×</w:t>
      </w:r>
      <w:r>
        <w:rPr>
          <w:kern w:val="0"/>
          <w:sz w:val="24"/>
        </w:rPr>
        <w:t>标准普尔全球大中盘指数</w:t>
      </w:r>
      <w:r>
        <w:rPr>
          <w:kern w:val="0"/>
          <w:sz w:val="24"/>
        </w:rPr>
        <w:t xml:space="preserve"> (S&amp;P Global LargeMidCap Index)+30%×</w:t>
      </w:r>
      <w:r>
        <w:rPr>
          <w:kern w:val="0"/>
          <w:sz w:val="24"/>
        </w:rPr>
        <w:t>恒生指数。</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2015</w:t>
      </w:r>
      <w:r w:rsidRPr="004F7919">
        <w:rPr>
          <w:kern w:val="0"/>
          <w:sz w:val="24"/>
        </w:rPr>
        <w:t>年</w:t>
      </w:r>
      <w:r w:rsidRPr="004F7919">
        <w:rPr>
          <w:kern w:val="0"/>
          <w:sz w:val="24"/>
        </w:rPr>
        <w:t>3</w:t>
      </w:r>
      <w:r w:rsidRPr="004F7919">
        <w:rPr>
          <w:kern w:val="0"/>
          <w:sz w:val="24"/>
        </w:rPr>
        <w:t>月</w:t>
      </w:r>
      <w:r w:rsidRPr="004F7919">
        <w:rPr>
          <w:kern w:val="0"/>
          <w:sz w:val="24"/>
        </w:rPr>
        <w:t>25</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2" w:name="_Toc415245008"/>
      <w:bookmarkStart w:id="283" w:name="_Toc415245334"/>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82"/>
      <w:bookmarkEnd w:id="28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本基金的财务报表按照财政部于</w:t>
      </w:r>
      <w:r w:rsidRPr="004F7919">
        <w:rPr>
          <w:kern w:val="0"/>
          <w:sz w:val="24"/>
        </w:rPr>
        <w:t>2006</w:t>
      </w:r>
      <w:r w:rsidRPr="004F7919">
        <w:rPr>
          <w:kern w:val="0"/>
          <w:sz w:val="24"/>
        </w:rPr>
        <w:t>年</w:t>
      </w:r>
      <w:r w:rsidRPr="004F7919">
        <w:rPr>
          <w:kern w:val="0"/>
          <w:sz w:val="24"/>
        </w:rPr>
        <w:t>2</w:t>
      </w:r>
      <w:r w:rsidRPr="004F7919">
        <w:rPr>
          <w:kern w:val="0"/>
          <w:sz w:val="24"/>
        </w:rPr>
        <w:t>月</w:t>
      </w:r>
      <w:r w:rsidRPr="004F7919">
        <w:rPr>
          <w:kern w:val="0"/>
          <w:sz w:val="24"/>
        </w:rPr>
        <w:t>15</w:t>
      </w:r>
      <w:r w:rsidRPr="004F7919">
        <w:rPr>
          <w:kern w:val="0"/>
          <w:sz w:val="24"/>
        </w:rPr>
        <w:t>日及以后期间颁布的《企业会计准则－基本准则》、各项具体会计准则及相关规定</w:t>
      </w:r>
      <w:r w:rsidRPr="004F7919">
        <w:rPr>
          <w:kern w:val="0"/>
          <w:sz w:val="24"/>
        </w:rPr>
        <w:t>(</w:t>
      </w:r>
      <w:r w:rsidRPr="004F7919">
        <w:rPr>
          <w:kern w:val="0"/>
          <w:sz w:val="24"/>
        </w:rPr>
        <w:t>以下合称</w:t>
      </w:r>
      <w:r w:rsidRPr="004F7919">
        <w:rPr>
          <w:kern w:val="0"/>
          <w:sz w:val="24"/>
        </w:rPr>
        <w:t>“</w:t>
      </w:r>
      <w:r w:rsidRPr="004F7919">
        <w:rPr>
          <w:kern w:val="0"/>
          <w:sz w:val="24"/>
        </w:rPr>
        <w:t>企业会计准则</w:t>
      </w:r>
      <w:r w:rsidRPr="004F7919">
        <w:rPr>
          <w:kern w:val="0"/>
          <w:sz w:val="24"/>
        </w:rPr>
        <w:t>”)</w:t>
      </w:r>
      <w:r w:rsidRPr="004F7919">
        <w:rPr>
          <w:kern w:val="0"/>
          <w:sz w:val="24"/>
        </w:rPr>
        <w:t>、中国证监会颁布的《证券投资基金信息披露</w:t>
      </w:r>
      <w:r w:rsidRPr="004F7919">
        <w:rPr>
          <w:kern w:val="0"/>
          <w:sz w:val="24"/>
        </w:rPr>
        <w:t>XBRL</w:t>
      </w:r>
      <w:r w:rsidRPr="004F7919">
        <w:rPr>
          <w:kern w:val="0"/>
          <w:sz w:val="24"/>
        </w:rPr>
        <w:t>模板第</w:t>
      </w:r>
      <w:r w:rsidRPr="004F7919">
        <w:rPr>
          <w:kern w:val="0"/>
          <w:sz w:val="24"/>
        </w:rPr>
        <w:t>3</w:t>
      </w:r>
      <w:r w:rsidRPr="004F7919">
        <w:rPr>
          <w:kern w:val="0"/>
          <w:sz w:val="24"/>
        </w:rPr>
        <w:t>号</w:t>
      </w:r>
      <w:r w:rsidRPr="004F7919">
        <w:rPr>
          <w:kern w:val="0"/>
          <w:sz w:val="24"/>
        </w:rPr>
        <w:t>&lt;</w:t>
      </w:r>
      <w:r w:rsidRPr="004F7919">
        <w:rPr>
          <w:kern w:val="0"/>
          <w:sz w:val="24"/>
        </w:rPr>
        <w:t>年度报告和半年度报告</w:t>
      </w:r>
      <w:r w:rsidRPr="004F7919">
        <w:rPr>
          <w:kern w:val="0"/>
          <w:sz w:val="24"/>
        </w:rPr>
        <w:t>&gt;</w:t>
      </w:r>
      <w:r w:rsidRPr="004F7919">
        <w:rPr>
          <w:kern w:val="0"/>
          <w:sz w:val="24"/>
        </w:rPr>
        <w:t>》、中国证券投资基金业协会颁布的《证券投资基金会计核算业务指引》、《交银施罗德环球精选价值证券投资基金基金合同》和在财务报表附注</w:t>
      </w:r>
      <w:r w:rsidRPr="004F7919">
        <w:rPr>
          <w:kern w:val="0"/>
          <w:sz w:val="24"/>
        </w:rPr>
        <w:t>7.4.4</w:t>
      </w:r>
      <w:r w:rsidRPr="004F7919">
        <w:rPr>
          <w:kern w:val="0"/>
          <w:sz w:val="24"/>
        </w:rPr>
        <w:t>所列示的中国证监会发布的有关规定及允许的基金行业实务操作编制。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4" w:name="_Toc415245009"/>
      <w:bookmarkStart w:id="285" w:name="_Toc415245335"/>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84"/>
      <w:bookmarkEnd w:id="28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2014</w:t>
      </w:r>
      <w:r w:rsidRPr="004F7919">
        <w:rPr>
          <w:kern w:val="0"/>
          <w:sz w:val="24"/>
        </w:rPr>
        <w:t>年度财务报表符合企业会计准则的要求，真实、完整地反映了本基金</w:t>
      </w:r>
      <w:r w:rsidRPr="004F7919">
        <w:rPr>
          <w:kern w:val="0"/>
          <w:sz w:val="24"/>
        </w:rPr>
        <w:t>2014</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2014</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6" w:name="_Toc415245010"/>
      <w:bookmarkStart w:id="287" w:name="_Toc415245336"/>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86"/>
      <w:bookmarkEnd w:id="287"/>
    </w:p>
    <w:p w:rsidR="007B62FA" w:rsidRPr="00E609DE" w:rsidRDefault="007B62FA" w:rsidP="00E609DE">
      <w:pPr>
        <w:pStyle w:val="20"/>
        <w:spacing w:before="29" w:after="0" w:line="288" w:lineRule="auto"/>
        <w:rPr>
          <w:rFonts w:ascii="Times New Roman" w:hAnsi="Times New Roman"/>
          <w:kern w:val="0"/>
          <w:szCs w:val="24"/>
        </w:rPr>
      </w:pPr>
      <w:bookmarkStart w:id="288" w:name="_Toc415245011"/>
      <w:bookmarkStart w:id="289" w:name="_Toc415245337"/>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88"/>
      <w:bookmarkEnd w:id="28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0" w:name="_Toc415245012"/>
      <w:bookmarkStart w:id="291" w:name="_Toc415245338"/>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90"/>
      <w:bookmarkEnd w:id="29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2" w:name="_Toc415245013"/>
      <w:bookmarkStart w:id="293" w:name="_Toc415245339"/>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92"/>
      <w:bookmarkEnd w:id="293"/>
    </w:p>
    <w:p w:rsidR="00CE4473" w:rsidRDefault="003C0DD2">
      <w:pPr>
        <w:tabs>
          <w:tab w:val="left" w:pos="426"/>
        </w:tabs>
        <w:spacing w:before="29" w:line="288" w:lineRule="auto"/>
        <w:ind w:firstLineChars="200" w:firstLine="480"/>
        <w:rPr>
          <w:kern w:val="0"/>
          <w:sz w:val="24"/>
        </w:rPr>
      </w:pPr>
      <w:r>
        <w:rPr>
          <w:kern w:val="0"/>
          <w:sz w:val="24"/>
        </w:rPr>
        <w:t>(1)</w:t>
      </w:r>
      <w:r>
        <w:rPr>
          <w:kern w:val="0"/>
          <w:sz w:val="24"/>
        </w:rPr>
        <w:t>金融资产的分类</w:t>
      </w:r>
    </w:p>
    <w:p w:rsidR="00CE4473" w:rsidRDefault="003C0DD2">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E4473" w:rsidRDefault="00CE4473">
      <w:pPr>
        <w:tabs>
          <w:tab w:val="left" w:pos="426"/>
        </w:tabs>
        <w:spacing w:before="29" w:line="288" w:lineRule="auto"/>
        <w:ind w:firstLineChars="200" w:firstLine="480"/>
        <w:rPr>
          <w:kern w:val="0"/>
          <w:sz w:val="24"/>
        </w:rPr>
      </w:pPr>
    </w:p>
    <w:p w:rsidR="00CE4473" w:rsidRDefault="003C0DD2">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E4473" w:rsidRDefault="003C0DD2">
      <w:pPr>
        <w:tabs>
          <w:tab w:val="left" w:pos="426"/>
        </w:tabs>
        <w:spacing w:before="29" w:line="288" w:lineRule="auto"/>
        <w:ind w:firstLineChars="200" w:firstLine="480"/>
        <w:rPr>
          <w:kern w:val="0"/>
          <w:sz w:val="24"/>
        </w:rPr>
      </w:pPr>
      <w:r>
        <w:rPr>
          <w:kern w:val="0"/>
          <w:sz w:val="24"/>
        </w:rPr>
        <w:t>本基金持有的其他金融资产分类为应收款项，包括银行存款和各类应收款项等。应收款项是指在活跃市场中没有报价、回收金额固定或可确定的非衍生金融资产。</w:t>
      </w:r>
    </w:p>
    <w:p w:rsidR="00CE4473" w:rsidRDefault="003C0DD2">
      <w:pPr>
        <w:tabs>
          <w:tab w:val="left" w:pos="426"/>
        </w:tabs>
        <w:spacing w:before="29" w:line="288" w:lineRule="auto"/>
        <w:ind w:firstLineChars="200" w:firstLine="480"/>
        <w:rPr>
          <w:kern w:val="0"/>
          <w:sz w:val="24"/>
        </w:rPr>
      </w:pPr>
      <w:r>
        <w:rPr>
          <w:kern w:val="0"/>
          <w:sz w:val="24"/>
        </w:rPr>
        <w:t>(2)</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4" w:name="_Toc415245014"/>
      <w:bookmarkStart w:id="295" w:name="_Toc415245340"/>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94"/>
      <w:bookmarkEnd w:id="295"/>
    </w:p>
    <w:p w:rsidR="00CE4473" w:rsidRDefault="003C0DD2">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E4473" w:rsidRDefault="003C0DD2">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E4473" w:rsidRDefault="003C0DD2">
      <w:pPr>
        <w:tabs>
          <w:tab w:val="left" w:pos="426"/>
        </w:tabs>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CE4473" w:rsidRDefault="003C0DD2">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E4473" w:rsidRDefault="003C0DD2">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6" w:name="_Toc415245015"/>
      <w:bookmarkStart w:id="297" w:name="_Toc415245341"/>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96"/>
      <w:bookmarkEnd w:id="297"/>
    </w:p>
    <w:p w:rsidR="00CE4473" w:rsidRDefault="003C0DD2">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CE4473" w:rsidRDefault="003C0DD2">
      <w:pPr>
        <w:tabs>
          <w:tab w:val="left" w:pos="426"/>
        </w:tabs>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E4473" w:rsidRDefault="003C0DD2">
      <w:pPr>
        <w:tabs>
          <w:tab w:val="left" w:pos="426"/>
        </w:tabs>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8" w:name="_Toc415245016"/>
      <w:bookmarkStart w:id="299" w:name="_Toc415245342"/>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98"/>
      <w:bookmarkEnd w:id="29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2)</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00" w:name="_Toc415245017"/>
      <w:bookmarkStart w:id="301" w:name="_Toc415245343"/>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300"/>
      <w:bookmarkEnd w:id="30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02" w:name="_Toc415245018"/>
      <w:bookmarkStart w:id="303" w:name="_Toc415245344"/>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302"/>
      <w:bookmarkEnd w:id="30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04" w:name="_Toc415245019"/>
      <w:bookmarkStart w:id="305" w:name="_Toc415245345"/>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304"/>
      <w:bookmarkEnd w:id="305"/>
    </w:p>
    <w:p w:rsidR="00CE4473" w:rsidRDefault="003C0DD2">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E4473" w:rsidRDefault="003C0DD2">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306" w:name="_Toc415245020"/>
      <w:bookmarkStart w:id="307" w:name="_Toc415245346"/>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306"/>
      <w:bookmarkEnd w:id="307"/>
    </w:p>
    <w:p w:rsidR="00CE4473" w:rsidRDefault="003C0DD2">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08" w:name="_Toc415245021"/>
      <w:bookmarkStart w:id="309" w:name="_Toc415245347"/>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308"/>
      <w:bookmarkEnd w:id="309"/>
    </w:p>
    <w:p w:rsidR="00CE4473" w:rsidRDefault="003C0DD2">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10" w:name="_Toc415245022"/>
      <w:bookmarkStart w:id="311" w:name="_Toc415245348"/>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310"/>
      <w:bookmarkEnd w:id="311"/>
    </w:p>
    <w:p w:rsidR="00CE4473" w:rsidRDefault="003C0DD2">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r>
        <w:rPr>
          <w:kern w:val="0"/>
          <w:sz w:val="24"/>
        </w:rPr>
        <w:t xml:space="preserve"> </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12" w:name="_Toc415245023"/>
      <w:bookmarkStart w:id="313" w:name="_Toc415245349"/>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312"/>
      <w:bookmarkEnd w:id="313"/>
    </w:p>
    <w:p w:rsidR="00CE4473" w:rsidRDefault="003C0DD2">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14" w:name="_Toc415245024"/>
      <w:bookmarkStart w:id="315" w:name="_Toc415245350"/>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314"/>
      <w:bookmarkEnd w:id="31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16" w:name="_Toc415245025"/>
      <w:bookmarkStart w:id="317" w:name="_Toc415245351"/>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316"/>
      <w:bookmarkEnd w:id="317"/>
    </w:p>
    <w:p w:rsidR="007B62FA" w:rsidRPr="00E609DE" w:rsidRDefault="007B62FA" w:rsidP="00E609DE">
      <w:pPr>
        <w:pStyle w:val="20"/>
        <w:spacing w:before="29" w:after="0" w:line="288" w:lineRule="auto"/>
        <w:rPr>
          <w:rFonts w:ascii="Times New Roman" w:hAnsi="Times New Roman"/>
          <w:kern w:val="0"/>
          <w:szCs w:val="24"/>
        </w:rPr>
      </w:pPr>
      <w:bookmarkStart w:id="318" w:name="_Toc415245026"/>
      <w:bookmarkStart w:id="319" w:name="_Toc415245352"/>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318"/>
      <w:bookmarkEnd w:id="31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财政部于</w:t>
      </w:r>
      <w:r w:rsidRPr="004F7919">
        <w:rPr>
          <w:kern w:val="0"/>
          <w:sz w:val="24"/>
        </w:rPr>
        <w:t>2014</w:t>
      </w:r>
      <w:r w:rsidRPr="004F7919">
        <w:rPr>
          <w:kern w:val="0"/>
          <w:sz w:val="24"/>
        </w:rPr>
        <w:t>年颁布《企业会计准则第</w:t>
      </w:r>
      <w:r w:rsidRPr="004F7919">
        <w:rPr>
          <w:kern w:val="0"/>
          <w:sz w:val="24"/>
        </w:rPr>
        <w:t>39</w:t>
      </w:r>
      <w:r w:rsidRPr="004F7919">
        <w:rPr>
          <w:kern w:val="0"/>
          <w:sz w:val="24"/>
        </w:rPr>
        <w:t>号</w:t>
      </w:r>
      <w:r w:rsidRPr="004F7919">
        <w:rPr>
          <w:kern w:val="0"/>
          <w:sz w:val="24"/>
        </w:rPr>
        <w:t>——</w:t>
      </w:r>
      <w:r w:rsidRPr="004F7919">
        <w:rPr>
          <w:kern w:val="0"/>
          <w:sz w:val="24"/>
        </w:rPr>
        <w:t>公允价值计量》、《企业会计准则第</w:t>
      </w:r>
      <w:r w:rsidRPr="004F7919">
        <w:rPr>
          <w:kern w:val="0"/>
          <w:sz w:val="24"/>
        </w:rPr>
        <w:t>40</w:t>
      </w:r>
      <w:r w:rsidRPr="004F7919">
        <w:rPr>
          <w:kern w:val="0"/>
          <w:sz w:val="24"/>
        </w:rPr>
        <w:t>号</w:t>
      </w:r>
      <w:r w:rsidRPr="004F7919">
        <w:rPr>
          <w:kern w:val="0"/>
          <w:sz w:val="24"/>
        </w:rPr>
        <w:t>——</w:t>
      </w:r>
      <w:r w:rsidRPr="004F7919">
        <w:rPr>
          <w:kern w:val="0"/>
          <w:sz w:val="24"/>
        </w:rPr>
        <w:t>合营安排》、《企业会计准则第</w:t>
      </w:r>
      <w:r w:rsidRPr="004F7919">
        <w:rPr>
          <w:kern w:val="0"/>
          <w:sz w:val="24"/>
        </w:rPr>
        <w:t>41</w:t>
      </w:r>
      <w:r w:rsidRPr="004F7919">
        <w:rPr>
          <w:kern w:val="0"/>
          <w:sz w:val="24"/>
        </w:rPr>
        <w:t>号</w:t>
      </w:r>
      <w:r w:rsidRPr="004F7919">
        <w:rPr>
          <w:kern w:val="0"/>
          <w:sz w:val="24"/>
        </w:rPr>
        <w:t>——</w:t>
      </w:r>
      <w:r w:rsidRPr="004F7919">
        <w:rPr>
          <w:kern w:val="0"/>
          <w:sz w:val="24"/>
        </w:rPr>
        <w:t>在其他主体中权益的披露》和修订后的《企业会计准则第</w:t>
      </w:r>
      <w:r w:rsidRPr="004F7919">
        <w:rPr>
          <w:kern w:val="0"/>
          <w:sz w:val="24"/>
        </w:rPr>
        <w:t>2</w:t>
      </w:r>
      <w:r w:rsidRPr="004F7919">
        <w:rPr>
          <w:kern w:val="0"/>
          <w:sz w:val="24"/>
        </w:rPr>
        <w:t>号</w:t>
      </w:r>
      <w:r w:rsidRPr="004F7919">
        <w:rPr>
          <w:kern w:val="0"/>
          <w:sz w:val="24"/>
        </w:rPr>
        <w:t>——</w:t>
      </w:r>
      <w:r w:rsidRPr="004F7919">
        <w:rPr>
          <w:kern w:val="0"/>
          <w:sz w:val="24"/>
        </w:rPr>
        <w:t>长期股权投资》、《企业会计准则第</w:t>
      </w:r>
      <w:r w:rsidRPr="004F7919">
        <w:rPr>
          <w:kern w:val="0"/>
          <w:sz w:val="24"/>
        </w:rPr>
        <w:t>9</w:t>
      </w:r>
      <w:r w:rsidRPr="004F7919">
        <w:rPr>
          <w:kern w:val="0"/>
          <w:sz w:val="24"/>
        </w:rPr>
        <w:t>号</w:t>
      </w:r>
      <w:r w:rsidRPr="004F7919">
        <w:rPr>
          <w:kern w:val="0"/>
          <w:sz w:val="24"/>
        </w:rPr>
        <w:t>——</w:t>
      </w:r>
      <w:r w:rsidRPr="004F7919">
        <w:rPr>
          <w:kern w:val="0"/>
          <w:sz w:val="24"/>
        </w:rPr>
        <w:t>职工薪酬》、《企业会计准则第</w:t>
      </w:r>
      <w:r w:rsidRPr="004F7919">
        <w:rPr>
          <w:kern w:val="0"/>
          <w:sz w:val="24"/>
        </w:rPr>
        <w:t>30</w:t>
      </w:r>
      <w:r w:rsidRPr="004F7919">
        <w:rPr>
          <w:kern w:val="0"/>
          <w:sz w:val="24"/>
        </w:rPr>
        <w:t>号</w:t>
      </w:r>
      <w:r w:rsidRPr="004F7919">
        <w:rPr>
          <w:kern w:val="0"/>
          <w:sz w:val="24"/>
        </w:rPr>
        <w:t>——</w:t>
      </w:r>
      <w:r w:rsidRPr="004F7919">
        <w:rPr>
          <w:kern w:val="0"/>
          <w:sz w:val="24"/>
        </w:rPr>
        <w:t>财务报表列报》、《企业会计准则第</w:t>
      </w:r>
      <w:r w:rsidRPr="004F7919">
        <w:rPr>
          <w:kern w:val="0"/>
          <w:sz w:val="24"/>
        </w:rPr>
        <w:t>33</w:t>
      </w:r>
      <w:r w:rsidRPr="004F7919">
        <w:rPr>
          <w:kern w:val="0"/>
          <w:sz w:val="24"/>
        </w:rPr>
        <w:t>号</w:t>
      </w:r>
      <w:r w:rsidRPr="004F7919">
        <w:rPr>
          <w:kern w:val="0"/>
          <w:sz w:val="24"/>
        </w:rPr>
        <w:t>——</w:t>
      </w:r>
      <w:r w:rsidRPr="004F7919">
        <w:rPr>
          <w:kern w:val="0"/>
          <w:sz w:val="24"/>
        </w:rPr>
        <w:t>合并财务报表》以及《企业会计准则第</w:t>
      </w:r>
      <w:r w:rsidRPr="004F7919">
        <w:rPr>
          <w:kern w:val="0"/>
          <w:sz w:val="24"/>
        </w:rPr>
        <w:t>37</w:t>
      </w:r>
      <w:r w:rsidRPr="004F7919">
        <w:rPr>
          <w:kern w:val="0"/>
          <w:sz w:val="24"/>
        </w:rPr>
        <w:t>号</w:t>
      </w:r>
      <w:r w:rsidRPr="004F7919">
        <w:rPr>
          <w:kern w:val="0"/>
          <w:sz w:val="24"/>
        </w:rPr>
        <w:t>——</w:t>
      </w:r>
      <w:r w:rsidRPr="004F7919">
        <w:rPr>
          <w:kern w:val="0"/>
          <w:sz w:val="24"/>
        </w:rPr>
        <w:t>金融工具列报》，要求除《企业会计准则第</w:t>
      </w:r>
      <w:r w:rsidRPr="004F7919">
        <w:rPr>
          <w:kern w:val="0"/>
          <w:sz w:val="24"/>
        </w:rPr>
        <w:t>37</w:t>
      </w:r>
      <w:r w:rsidRPr="004F7919">
        <w:rPr>
          <w:kern w:val="0"/>
          <w:sz w:val="24"/>
        </w:rPr>
        <w:t>号</w:t>
      </w:r>
      <w:r w:rsidRPr="004F7919">
        <w:rPr>
          <w:kern w:val="0"/>
          <w:sz w:val="24"/>
        </w:rPr>
        <w:t>——</w:t>
      </w:r>
      <w:r w:rsidRPr="004F7919">
        <w:rPr>
          <w:kern w:val="0"/>
          <w:sz w:val="24"/>
        </w:rPr>
        <w:t>金融工具列报》自</w:t>
      </w:r>
      <w:r w:rsidRPr="004F7919">
        <w:rPr>
          <w:kern w:val="0"/>
          <w:sz w:val="24"/>
        </w:rPr>
        <w:t>2014</w:t>
      </w:r>
      <w:r w:rsidRPr="004F7919">
        <w:rPr>
          <w:kern w:val="0"/>
          <w:sz w:val="24"/>
        </w:rPr>
        <w:t>年度财务报表起施行外，其他准则自</w:t>
      </w:r>
      <w:r w:rsidRPr="004F7919">
        <w:rPr>
          <w:kern w:val="0"/>
          <w:sz w:val="24"/>
        </w:rPr>
        <w:t>2014</w:t>
      </w:r>
      <w:r w:rsidRPr="004F7919">
        <w:rPr>
          <w:kern w:val="0"/>
          <w:sz w:val="24"/>
        </w:rPr>
        <w:t>年</w:t>
      </w:r>
      <w:r w:rsidRPr="004F7919">
        <w:rPr>
          <w:kern w:val="0"/>
          <w:sz w:val="24"/>
        </w:rPr>
        <w:t>7</w:t>
      </w:r>
      <w:r w:rsidRPr="004F7919">
        <w:rPr>
          <w:kern w:val="0"/>
          <w:sz w:val="24"/>
        </w:rPr>
        <w:t>月</w:t>
      </w:r>
      <w:r w:rsidRPr="004F7919">
        <w:rPr>
          <w:kern w:val="0"/>
          <w:sz w:val="24"/>
        </w:rPr>
        <w:t>1</w:t>
      </w:r>
      <w:r w:rsidRPr="004F7919">
        <w:rPr>
          <w:kern w:val="0"/>
          <w:sz w:val="24"/>
        </w:rPr>
        <w:t>日起施行。上述准则对本基金本报告期无重大影响。</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20" w:name="_Toc415245027"/>
      <w:bookmarkStart w:id="321" w:name="_Toc415245353"/>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320"/>
      <w:bookmarkEnd w:id="32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22" w:name="_Toc415245028"/>
      <w:bookmarkStart w:id="323" w:name="_Toc415245354"/>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322"/>
      <w:bookmarkEnd w:id="32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24" w:name="_Toc415245029"/>
      <w:bookmarkStart w:id="325" w:name="_Toc415245355"/>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324"/>
      <w:bookmarkEnd w:id="325"/>
    </w:p>
    <w:p w:rsidR="00CE4473" w:rsidRDefault="003C0DD2">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号《关于企业所得税若干优惠政策的通知》及其他相关境内外税务法规和实务操作，主要税项列示如下：</w:t>
      </w:r>
    </w:p>
    <w:p w:rsidR="00CE4473" w:rsidRDefault="003C0DD2">
      <w:pPr>
        <w:tabs>
          <w:tab w:val="left" w:pos="426"/>
        </w:tabs>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w:t>
      </w:r>
    </w:p>
    <w:p w:rsidR="00CE4473" w:rsidRDefault="003C0DD2">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目前基金取得的源自境外的差价收入，其涉及的境外所得税税收政策按照相关国家或地区税收法律和法规执行，在境内不予征收营业税且暂不征收企业所得税。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目前基金取得的源自境外的股利收益，其涉及的境外所得税税收政策按照相关国家或地区税收法律和法规执行，在境内暂不征收个人所得税和企业所得税。</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326" w:name="_Toc415245030"/>
      <w:bookmarkStart w:id="327" w:name="_Toc415245356"/>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326"/>
      <w:bookmarkEnd w:id="327"/>
    </w:p>
    <w:p w:rsidR="007B62FA" w:rsidRPr="00E609DE" w:rsidRDefault="007B62FA" w:rsidP="00E609DE">
      <w:pPr>
        <w:pStyle w:val="20"/>
        <w:spacing w:before="29" w:after="0" w:line="288" w:lineRule="auto"/>
        <w:rPr>
          <w:rFonts w:ascii="Times New Roman" w:hAnsi="Times New Roman"/>
          <w:kern w:val="0"/>
          <w:szCs w:val="24"/>
        </w:rPr>
      </w:pPr>
      <w:bookmarkStart w:id="328" w:name="_Toc415245031"/>
      <w:bookmarkStart w:id="329" w:name="_Toc415245357"/>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328"/>
      <w:bookmarkEnd w:id="329"/>
    </w:p>
    <w:p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rsidTr="00E773F4">
        <w:trPr>
          <w:trHeight w:val="34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本期末</w:t>
            </w:r>
          </w:p>
          <w:p w:rsidR="007B62FA" w:rsidRPr="008805E9" w:rsidRDefault="00ED2997" w:rsidP="008805E9">
            <w:pPr>
              <w:spacing w:before="29" w:line="288" w:lineRule="auto"/>
              <w:jc w:val="center"/>
              <w:rPr>
                <w:kern w:val="0"/>
                <w:sz w:val="24"/>
              </w:rPr>
            </w:pPr>
            <w:r w:rsidRPr="008805E9">
              <w:rPr>
                <w:kern w:val="0"/>
                <w:sz w:val="24"/>
              </w:rPr>
              <w:t>2014</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上年度末</w:t>
            </w:r>
          </w:p>
          <w:p w:rsidR="007B62FA" w:rsidRPr="008805E9" w:rsidRDefault="00264252" w:rsidP="008805E9">
            <w:pPr>
              <w:spacing w:before="29" w:line="288" w:lineRule="auto"/>
              <w:jc w:val="center"/>
              <w:rPr>
                <w:kern w:val="0"/>
                <w:sz w:val="24"/>
              </w:rPr>
            </w:pPr>
            <w:r w:rsidRPr="008805E9">
              <w:rPr>
                <w:kern w:val="0"/>
                <w:sz w:val="24"/>
              </w:rPr>
              <w:t>2013</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6,285,293.73</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10,234,474.99</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6,285,293.73</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10,234,474.99</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2014</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184,361.72</w:t>
      </w:r>
      <w:r w:rsidRPr="00B323A0">
        <w:rPr>
          <w:kern w:val="0"/>
          <w:sz w:val="24"/>
        </w:rPr>
        <w:t>元</w:t>
      </w:r>
      <w:r w:rsidRPr="00B323A0">
        <w:rPr>
          <w:kern w:val="0"/>
          <w:sz w:val="24"/>
        </w:rPr>
        <w:t>(</w:t>
      </w:r>
      <w:r w:rsidRPr="00B323A0">
        <w:rPr>
          <w:kern w:val="0"/>
          <w:sz w:val="24"/>
        </w:rPr>
        <w:t>折合人民币</w:t>
      </w:r>
      <w:r w:rsidRPr="00B323A0">
        <w:rPr>
          <w:kern w:val="0"/>
          <w:sz w:val="24"/>
        </w:rPr>
        <w:t xml:space="preserve"> 1,128,109.37 </w:t>
      </w:r>
      <w:r w:rsidRPr="00B323A0">
        <w:rPr>
          <w:kern w:val="0"/>
          <w:sz w:val="24"/>
        </w:rPr>
        <w:t>元</w:t>
      </w:r>
      <w:r w:rsidRPr="00B323A0">
        <w:rPr>
          <w:kern w:val="0"/>
          <w:sz w:val="24"/>
        </w:rPr>
        <w:t>)</w:t>
      </w:r>
      <w:r w:rsidRPr="00B323A0">
        <w:rPr>
          <w:kern w:val="0"/>
          <w:sz w:val="24"/>
        </w:rPr>
        <w:t>和港币活期存款</w:t>
      </w:r>
      <w:r w:rsidRPr="00B323A0">
        <w:rPr>
          <w:kern w:val="0"/>
          <w:sz w:val="24"/>
        </w:rPr>
        <w:t>5,121,869.80</w:t>
      </w:r>
      <w:r w:rsidRPr="00B323A0">
        <w:rPr>
          <w:kern w:val="0"/>
          <w:sz w:val="24"/>
        </w:rPr>
        <w:t>元</w:t>
      </w:r>
      <w:r w:rsidRPr="00B323A0">
        <w:rPr>
          <w:kern w:val="0"/>
          <w:sz w:val="24"/>
        </w:rPr>
        <w:t>(</w:t>
      </w:r>
      <w:r w:rsidRPr="00B323A0">
        <w:rPr>
          <w:kern w:val="0"/>
          <w:sz w:val="24"/>
        </w:rPr>
        <w:t>折合人民币</w:t>
      </w:r>
      <w:r w:rsidRPr="00B323A0">
        <w:rPr>
          <w:kern w:val="0"/>
          <w:sz w:val="24"/>
        </w:rPr>
        <w:t>4,041,072.61</w:t>
      </w:r>
      <w:r w:rsidRPr="00B323A0">
        <w:rPr>
          <w:kern w:val="0"/>
          <w:sz w:val="24"/>
        </w:rPr>
        <w:t>元</w:t>
      </w:r>
      <w:r w:rsidRPr="00B323A0">
        <w:rPr>
          <w:kern w:val="0"/>
          <w:sz w:val="24"/>
        </w:rPr>
        <w:t>)</w:t>
      </w:r>
      <w:r w:rsidRPr="00B323A0">
        <w:rPr>
          <w:kern w:val="0"/>
          <w:sz w:val="24"/>
        </w:rPr>
        <w:t>。于</w:t>
      </w:r>
      <w:r w:rsidRPr="00B323A0">
        <w:rPr>
          <w:kern w:val="0"/>
          <w:sz w:val="24"/>
        </w:rPr>
        <w:t>2013</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 xml:space="preserve"> 696,177.68 </w:t>
      </w:r>
      <w:r w:rsidRPr="00B323A0">
        <w:rPr>
          <w:kern w:val="0"/>
          <w:sz w:val="24"/>
        </w:rPr>
        <w:t>元</w:t>
      </w:r>
      <w:r w:rsidRPr="00B323A0">
        <w:rPr>
          <w:kern w:val="0"/>
          <w:sz w:val="24"/>
        </w:rPr>
        <w:t>(</w:t>
      </w:r>
      <w:r w:rsidRPr="00B323A0">
        <w:rPr>
          <w:kern w:val="0"/>
          <w:sz w:val="24"/>
        </w:rPr>
        <w:t>折合人民币</w:t>
      </w:r>
      <w:r w:rsidRPr="00B323A0">
        <w:rPr>
          <w:kern w:val="0"/>
          <w:sz w:val="24"/>
        </w:rPr>
        <w:t xml:space="preserve"> 4,244,525.70 </w:t>
      </w:r>
      <w:r w:rsidRPr="00B323A0">
        <w:rPr>
          <w:kern w:val="0"/>
          <w:sz w:val="24"/>
        </w:rPr>
        <w:t>元</w:t>
      </w:r>
      <w:r w:rsidRPr="00B323A0">
        <w:rPr>
          <w:kern w:val="0"/>
          <w:sz w:val="24"/>
        </w:rPr>
        <w:t>)</w:t>
      </w:r>
      <w:r w:rsidRPr="00B323A0">
        <w:rPr>
          <w:kern w:val="0"/>
          <w:sz w:val="24"/>
        </w:rPr>
        <w:t>和港币活期存款</w:t>
      </w:r>
      <w:r w:rsidRPr="00B323A0">
        <w:rPr>
          <w:kern w:val="0"/>
          <w:sz w:val="24"/>
        </w:rPr>
        <w:t>4,976,055.49</w:t>
      </w:r>
      <w:r w:rsidRPr="00B323A0">
        <w:rPr>
          <w:kern w:val="0"/>
          <w:sz w:val="24"/>
        </w:rPr>
        <w:t>元</w:t>
      </w:r>
      <w:r w:rsidRPr="00B323A0">
        <w:rPr>
          <w:kern w:val="0"/>
          <w:sz w:val="24"/>
        </w:rPr>
        <w:t>(</w:t>
      </w:r>
      <w:r w:rsidRPr="00B323A0">
        <w:rPr>
          <w:kern w:val="0"/>
          <w:sz w:val="24"/>
        </w:rPr>
        <w:t>折合人民币</w:t>
      </w:r>
      <w:r w:rsidRPr="00B323A0">
        <w:rPr>
          <w:kern w:val="0"/>
          <w:sz w:val="24"/>
        </w:rPr>
        <w:t>3,912,757.99</w:t>
      </w:r>
      <w:r w:rsidRPr="00B323A0">
        <w:rPr>
          <w:kern w:val="0"/>
          <w:sz w:val="24"/>
        </w:rPr>
        <w:t>元</w:t>
      </w:r>
      <w:r w:rsidRPr="00B323A0">
        <w:rPr>
          <w:kern w:val="0"/>
          <w:sz w:val="24"/>
        </w:rPr>
        <w:t>)</w:t>
      </w:r>
      <w:r w:rsidRPr="00B323A0">
        <w:rPr>
          <w:kern w:val="0"/>
          <w:sz w:val="24"/>
        </w:rPr>
        <w:t>。</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2014</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111,600,289.57</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123,310,487.29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11,710,197.72</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111,600,289.57</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123,310,487.29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11,710,197.72</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2013</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127,198,535.72</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157,079,645.34</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29,881,109.62</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127,198,535.72</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157,079,645.34</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29,881,109.62</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C73C14" w:rsidRDefault="007B62FA" w:rsidP="00C73C14">
      <w:pPr>
        <w:autoSpaceDE w:val="0"/>
        <w:autoSpaceDN w:val="0"/>
        <w:adjustRightInd w:val="0"/>
        <w:spacing w:before="29" w:line="288" w:lineRule="auto"/>
        <w:ind w:left="15"/>
        <w:jc w:val="right"/>
        <w:rPr>
          <w:color w:val="000000"/>
          <w:sz w:val="24"/>
        </w:rPr>
      </w:pPr>
      <w:r w:rsidRPr="00C73C14">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0"/>
        <w:gridCol w:w="20"/>
        <w:gridCol w:w="1960"/>
        <w:gridCol w:w="20"/>
        <w:gridCol w:w="1620"/>
        <w:gridCol w:w="160"/>
        <w:gridCol w:w="1820"/>
        <w:gridCol w:w="30"/>
        <w:gridCol w:w="1050"/>
        <w:gridCol w:w="30"/>
      </w:tblGrid>
      <w:tr w:rsidR="007B62FA" w:rsidRPr="00D0372D" w:rsidTr="00B979D4">
        <w:trPr>
          <w:gridAfter w:val="1"/>
          <w:wAfter w:w="30" w:type="dxa"/>
        </w:trPr>
        <w:tc>
          <w:tcPr>
            <w:tcW w:w="2340" w:type="dxa"/>
            <w:gridSpan w:val="2"/>
            <w:vMerge w:val="restart"/>
            <w:vAlign w:val="center"/>
          </w:tcPr>
          <w:p w:rsidR="007B62FA" w:rsidRPr="00C73C14" w:rsidRDefault="007B62FA" w:rsidP="00C73C14">
            <w:pPr>
              <w:spacing w:before="29" w:line="288" w:lineRule="auto"/>
              <w:jc w:val="center"/>
              <w:rPr>
                <w:color w:val="000000"/>
                <w:kern w:val="0"/>
                <w:sz w:val="24"/>
              </w:rPr>
            </w:pPr>
            <w:r w:rsidRPr="00C73C14">
              <w:rPr>
                <w:rFonts w:hint="eastAsia"/>
                <w:color w:val="000000"/>
                <w:kern w:val="0"/>
                <w:sz w:val="24"/>
              </w:rPr>
              <w:t>项目</w:t>
            </w:r>
          </w:p>
        </w:tc>
        <w:tc>
          <w:tcPr>
            <w:tcW w:w="6660" w:type="dxa"/>
            <w:gridSpan w:val="7"/>
          </w:tcPr>
          <w:p w:rsidR="007B62FA" w:rsidRPr="00C73C14" w:rsidRDefault="007B62FA" w:rsidP="00C73C14">
            <w:pPr>
              <w:spacing w:before="29" w:line="288" w:lineRule="auto"/>
              <w:jc w:val="center"/>
              <w:rPr>
                <w:color w:val="000000"/>
                <w:kern w:val="0"/>
                <w:sz w:val="24"/>
              </w:rPr>
            </w:pPr>
            <w:r w:rsidRPr="00C73C14">
              <w:rPr>
                <w:rFonts w:hint="eastAsia"/>
                <w:color w:val="000000"/>
                <w:kern w:val="0"/>
                <w:sz w:val="24"/>
              </w:rPr>
              <w:t>本期末</w:t>
            </w:r>
          </w:p>
          <w:p w:rsidR="007B62FA" w:rsidRPr="00C73C14" w:rsidRDefault="00ED2997" w:rsidP="00C73C14">
            <w:pPr>
              <w:spacing w:before="29" w:line="288" w:lineRule="auto"/>
              <w:jc w:val="center"/>
              <w:rPr>
                <w:color w:val="000000"/>
                <w:kern w:val="0"/>
                <w:sz w:val="24"/>
              </w:rPr>
            </w:pPr>
            <w:r w:rsidRPr="00C73C14">
              <w:rPr>
                <w:color w:val="000000"/>
                <w:kern w:val="0"/>
                <w:sz w:val="24"/>
              </w:rPr>
              <w:t>2014</w:t>
            </w:r>
            <w:r w:rsidRPr="00C73C14">
              <w:rPr>
                <w:color w:val="000000"/>
                <w:kern w:val="0"/>
                <w:sz w:val="24"/>
              </w:rPr>
              <w:t>年</w:t>
            </w:r>
            <w:r w:rsidRPr="00C73C14">
              <w:rPr>
                <w:color w:val="000000"/>
                <w:kern w:val="0"/>
                <w:sz w:val="24"/>
              </w:rPr>
              <w:t>12</w:t>
            </w:r>
            <w:r w:rsidRPr="00C73C14">
              <w:rPr>
                <w:color w:val="000000"/>
                <w:kern w:val="0"/>
                <w:sz w:val="24"/>
              </w:rPr>
              <w:t>月</w:t>
            </w:r>
            <w:r w:rsidRPr="00C73C14">
              <w:rPr>
                <w:color w:val="000000"/>
                <w:kern w:val="0"/>
                <w:sz w:val="24"/>
              </w:rPr>
              <w:t>31</w:t>
            </w:r>
            <w:r w:rsidRPr="00C73C14">
              <w:rPr>
                <w:color w:val="000000"/>
                <w:kern w:val="0"/>
                <w:sz w:val="24"/>
              </w:rPr>
              <w:t>日</w:t>
            </w:r>
          </w:p>
        </w:tc>
      </w:tr>
      <w:tr w:rsidR="007B62FA" w:rsidRPr="00D0372D" w:rsidTr="00B979D4">
        <w:trPr>
          <w:gridAfter w:val="1"/>
          <w:wAfter w:w="30" w:type="dxa"/>
        </w:trPr>
        <w:tc>
          <w:tcPr>
            <w:tcW w:w="2340" w:type="dxa"/>
            <w:gridSpan w:val="2"/>
            <w:vMerge/>
            <w:vAlign w:val="center"/>
          </w:tcPr>
          <w:p w:rsidR="007B62FA" w:rsidRPr="00C73C14" w:rsidRDefault="007B62FA" w:rsidP="00C73C14">
            <w:pPr>
              <w:spacing w:before="29" w:line="288" w:lineRule="auto"/>
              <w:jc w:val="center"/>
              <w:rPr>
                <w:color w:val="000000"/>
                <w:kern w:val="0"/>
                <w:sz w:val="24"/>
              </w:rPr>
            </w:pPr>
          </w:p>
        </w:tc>
        <w:tc>
          <w:tcPr>
            <w:tcW w:w="1980" w:type="dxa"/>
            <w:gridSpan w:val="2"/>
            <w:vMerge w:val="restart"/>
            <w:vAlign w:val="center"/>
          </w:tcPr>
          <w:p w:rsidR="007B62FA" w:rsidRPr="00C73C14" w:rsidRDefault="007B62FA" w:rsidP="00C73C14">
            <w:pPr>
              <w:widowControl/>
              <w:spacing w:before="29" w:line="288" w:lineRule="auto"/>
              <w:jc w:val="center"/>
              <w:rPr>
                <w:color w:val="000000"/>
                <w:kern w:val="0"/>
                <w:sz w:val="24"/>
              </w:rPr>
            </w:pPr>
            <w:r w:rsidRPr="00C73C14">
              <w:rPr>
                <w:rFonts w:hint="eastAsia"/>
                <w:color w:val="000000"/>
                <w:kern w:val="0"/>
                <w:sz w:val="24"/>
              </w:rPr>
              <w:t>合同</w:t>
            </w:r>
            <w:r w:rsidRPr="00C73C14">
              <w:rPr>
                <w:color w:val="000000"/>
                <w:kern w:val="0"/>
                <w:sz w:val="24"/>
              </w:rPr>
              <w:t>/</w:t>
            </w:r>
            <w:r w:rsidRPr="00C73C14">
              <w:rPr>
                <w:rFonts w:hint="eastAsia"/>
                <w:color w:val="000000"/>
                <w:kern w:val="0"/>
                <w:sz w:val="24"/>
              </w:rPr>
              <w:t>名义</w:t>
            </w:r>
          </w:p>
          <w:p w:rsidR="007B62FA" w:rsidRPr="00C73C14" w:rsidRDefault="007B62FA" w:rsidP="00C73C14">
            <w:pPr>
              <w:spacing w:before="29" w:line="288" w:lineRule="auto"/>
              <w:jc w:val="center"/>
              <w:rPr>
                <w:color w:val="000000"/>
                <w:kern w:val="0"/>
                <w:sz w:val="24"/>
              </w:rPr>
            </w:pPr>
            <w:r w:rsidRPr="00C73C14">
              <w:rPr>
                <w:rFonts w:hint="eastAsia"/>
                <w:color w:val="000000"/>
                <w:kern w:val="0"/>
                <w:sz w:val="24"/>
              </w:rPr>
              <w:t>金额</w:t>
            </w:r>
          </w:p>
        </w:tc>
        <w:tc>
          <w:tcPr>
            <w:tcW w:w="3600" w:type="dxa"/>
            <w:gridSpan w:val="3"/>
          </w:tcPr>
          <w:p w:rsidR="007B62FA" w:rsidRPr="00C73C14" w:rsidRDefault="007B62FA" w:rsidP="00C73C14">
            <w:pPr>
              <w:spacing w:before="29" w:line="288" w:lineRule="auto"/>
              <w:jc w:val="center"/>
              <w:rPr>
                <w:color w:val="000000"/>
                <w:kern w:val="0"/>
                <w:sz w:val="24"/>
              </w:rPr>
            </w:pPr>
            <w:r w:rsidRPr="00C73C14">
              <w:rPr>
                <w:rFonts w:hint="eastAsia"/>
                <w:color w:val="000000"/>
                <w:kern w:val="0"/>
                <w:sz w:val="24"/>
              </w:rPr>
              <w:t>公允价值</w:t>
            </w:r>
          </w:p>
        </w:tc>
        <w:tc>
          <w:tcPr>
            <w:tcW w:w="1080" w:type="dxa"/>
            <w:gridSpan w:val="2"/>
            <w:vMerge w:val="restart"/>
            <w:vAlign w:val="center"/>
          </w:tcPr>
          <w:p w:rsidR="007B62FA" w:rsidRPr="004B522C" w:rsidRDefault="007B62FA" w:rsidP="00417F87">
            <w:pPr>
              <w:spacing w:line="360" w:lineRule="auto"/>
              <w:jc w:val="center"/>
              <w:rPr>
                <w:color w:val="000000"/>
                <w:kern w:val="0"/>
                <w:sz w:val="24"/>
              </w:rPr>
            </w:pPr>
            <w:r w:rsidRPr="004B522C">
              <w:rPr>
                <w:rFonts w:hint="eastAsia"/>
                <w:color w:val="000000"/>
                <w:kern w:val="0"/>
                <w:sz w:val="24"/>
              </w:rPr>
              <w:t>备注</w:t>
            </w:r>
          </w:p>
        </w:tc>
      </w:tr>
      <w:tr w:rsidR="007B62FA" w:rsidRPr="00D0372D" w:rsidTr="00B979D4">
        <w:trPr>
          <w:gridAfter w:val="1"/>
          <w:wAfter w:w="30" w:type="dxa"/>
        </w:trPr>
        <w:tc>
          <w:tcPr>
            <w:tcW w:w="2340" w:type="dxa"/>
            <w:gridSpan w:val="2"/>
            <w:vMerge/>
            <w:vAlign w:val="center"/>
          </w:tcPr>
          <w:p w:rsidR="007B62FA" w:rsidRPr="00D0372D" w:rsidRDefault="007B62FA" w:rsidP="00417F87">
            <w:pPr>
              <w:widowControl/>
              <w:spacing w:line="360" w:lineRule="auto"/>
              <w:jc w:val="left"/>
              <w:rPr>
                <w:rFonts w:ascii="宋体" w:hAnsi="宋体"/>
                <w:color w:val="000000"/>
                <w:kern w:val="0"/>
                <w:szCs w:val="21"/>
              </w:rPr>
            </w:pPr>
          </w:p>
        </w:tc>
        <w:tc>
          <w:tcPr>
            <w:tcW w:w="1980" w:type="dxa"/>
            <w:gridSpan w:val="2"/>
            <w:vMerge/>
            <w:vAlign w:val="center"/>
          </w:tcPr>
          <w:p w:rsidR="007B62FA" w:rsidRPr="00D0372D" w:rsidRDefault="007B62FA" w:rsidP="00417F87">
            <w:pPr>
              <w:widowControl/>
              <w:spacing w:line="360" w:lineRule="auto"/>
              <w:jc w:val="left"/>
              <w:rPr>
                <w:rFonts w:ascii="宋体" w:hAnsi="宋体"/>
                <w:color w:val="000000"/>
                <w:szCs w:val="21"/>
              </w:rPr>
            </w:pPr>
          </w:p>
        </w:tc>
        <w:tc>
          <w:tcPr>
            <w:tcW w:w="1620" w:type="dxa"/>
            <w:vAlign w:val="center"/>
          </w:tcPr>
          <w:p w:rsidR="007B62FA" w:rsidRPr="004B522C" w:rsidRDefault="007B62FA" w:rsidP="004B522C">
            <w:pPr>
              <w:widowControl/>
              <w:spacing w:before="29" w:line="288" w:lineRule="auto"/>
              <w:jc w:val="center"/>
              <w:rPr>
                <w:color w:val="000000"/>
                <w:kern w:val="0"/>
                <w:sz w:val="24"/>
              </w:rPr>
            </w:pPr>
            <w:r w:rsidRPr="004B522C">
              <w:rPr>
                <w:rFonts w:hint="eastAsia"/>
                <w:color w:val="000000"/>
                <w:kern w:val="0"/>
                <w:sz w:val="24"/>
              </w:rPr>
              <w:t>资产</w:t>
            </w:r>
          </w:p>
        </w:tc>
        <w:tc>
          <w:tcPr>
            <w:tcW w:w="1980" w:type="dxa"/>
            <w:gridSpan w:val="2"/>
            <w:vAlign w:val="center"/>
          </w:tcPr>
          <w:p w:rsidR="007B62FA" w:rsidRPr="004B522C" w:rsidRDefault="007B62FA" w:rsidP="004B522C">
            <w:pPr>
              <w:widowControl/>
              <w:spacing w:before="29" w:line="288" w:lineRule="auto"/>
              <w:jc w:val="center"/>
              <w:rPr>
                <w:color w:val="000000"/>
                <w:kern w:val="0"/>
                <w:sz w:val="24"/>
              </w:rPr>
            </w:pPr>
            <w:r w:rsidRPr="004B522C">
              <w:rPr>
                <w:rFonts w:hint="eastAsia"/>
                <w:color w:val="000000"/>
                <w:kern w:val="0"/>
                <w:sz w:val="24"/>
              </w:rPr>
              <w:t>负债</w:t>
            </w:r>
          </w:p>
        </w:tc>
        <w:tc>
          <w:tcPr>
            <w:tcW w:w="1080" w:type="dxa"/>
            <w:gridSpan w:val="2"/>
            <w:vMerge/>
            <w:vAlign w:val="center"/>
          </w:tcPr>
          <w:p w:rsidR="007B62FA" w:rsidRPr="00D0372D" w:rsidRDefault="007B62FA" w:rsidP="00417F87">
            <w:pPr>
              <w:widowControl/>
              <w:spacing w:line="360" w:lineRule="auto"/>
              <w:jc w:val="left"/>
              <w:rPr>
                <w:rFonts w:ascii="宋体" w:hAnsi="宋体"/>
                <w:color w:val="000000"/>
                <w:szCs w:val="21"/>
              </w:rPr>
            </w:pPr>
          </w:p>
        </w:tc>
      </w:tr>
      <w:tr w:rsidR="003C0DD2" w:rsidRPr="00D0372D" w:rsidTr="003C0DD2">
        <w:trPr>
          <w:gridAfter w:val="1"/>
          <w:wAfter w:w="30" w:type="dxa"/>
        </w:trPr>
        <w:tc>
          <w:tcPr>
            <w:tcW w:w="2340" w:type="dxa"/>
            <w:gridSpan w:val="2"/>
            <w:vAlign w:val="center"/>
          </w:tcPr>
          <w:p w:rsidR="003C0DD2" w:rsidRPr="00D0372D" w:rsidRDefault="003C0DD2" w:rsidP="00C73C14">
            <w:pPr>
              <w:widowControl/>
              <w:spacing w:before="29" w:line="288" w:lineRule="auto"/>
              <w:rPr>
                <w:rFonts w:ascii="宋体" w:hAnsi="宋体"/>
                <w:color w:val="000000"/>
                <w:kern w:val="0"/>
                <w:szCs w:val="21"/>
              </w:rPr>
            </w:pPr>
            <w:r w:rsidRPr="00C73C14">
              <w:rPr>
                <w:rFonts w:hint="eastAsia"/>
                <w:kern w:val="0"/>
                <w:sz w:val="24"/>
              </w:rPr>
              <w:t>利率衍生工具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620" w:type="dxa"/>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w:t>
            </w:r>
          </w:p>
        </w:tc>
      </w:tr>
      <w:tr w:rsidR="003C0DD2" w:rsidRPr="00D0372D" w:rsidTr="003C0DD2">
        <w:trPr>
          <w:gridAfter w:val="1"/>
          <w:wAfter w:w="30" w:type="dxa"/>
        </w:trPr>
        <w:tc>
          <w:tcPr>
            <w:tcW w:w="2340" w:type="dxa"/>
            <w:gridSpan w:val="2"/>
            <w:vAlign w:val="center"/>
          </w:tcPr>
          <w:p w:rsidR="003C0DD2" w:rsidRPr="00D0372D" w:rsidRDefault="003C0DD2" w:rsidP="00C73C14">
            <w:pPr>
              <w:widowControl/>
              <w:spacing w:before="29" w:line="288" w:lineRule="auto"/>
              <w:rPr>
                <w:rFonts w:ascii="宋体" w:hAnsi="宋体"/>
                <w:color w:val="000000"/>
                <w:kern w:val="0"/>
                <w:szCs w:val="21"/>
              </w:rPr>
            </w:pPr>
            <w:r w:rsidRPr="00C73C14">
              <w:rPr>
                <w:rFonts w:hint="eastAsia"/>
                <w:kern w:val="0"/>
                <w:sz w:val="24"/>
              </w:rPr>
              <w:t>货币衍生工具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620" w:type="dxa"/>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w:t>
            </w:r>
          </w:p>
        </w:tc>
      </w:tr>
      <w:tr w:rsidR="003C0DD2" w:rsidRPr="00D0372D" w:rsidTr="005A7655">
        <w:trPr>
          <w:gridAfter w:val="1"/>
          <w:wAfter w:w="30" w:type="dxa"/>
        </w:trPr>
        <w:tc>
          <w:tcPr>
            <w:tcW w:w="2340" w:type="dxa"/>
            <w:gridSpan w:val="2"/>
            <w:vAlign w:val="center"/>
          </w:tcPr>
          <w:p w:rsidR="003C0DD2" w:rsidRPr="00D0372D" w:rsidRDefault="003C0DD2" w:rsidP="00C73C14">
            <w:pPr>
              <w:widowControl/>
              <w:spacing w:before="29" w:line="288" w:lineRule="auto"/>
              <w:rPr>
                <w:rFonts w:ascii="宋体" w:hAnsi="宋体"/>
                <w:color w:val="000000"/>
                <w:kern w:val="0"/>
                <w:szCs w:val="21"/>
              </w:rPr>
            </w:pPr>
            <w:r w:rsidRPr="00C73C14">
              <w:rPr>
                <w:rFonts w:hint="eastAsia"/>
                <w:kern w:val="0"/>
                <w:sz w:val="24"/>
              </w:rPr>
              <w:t>权益衍生工具</w:t>
            </w:r>
          </w:p>
        </w:tc>
        <w:tc>
          <w:tcPr>
            <w:tcW w:w="1980" w:type="dxa"/>
            <w:gridSpan w:val="2"/>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620" w:type="dxa"/>
            <w:vAlign w:val="center"/>
          </w:tcPr>
          <w:p w:rsidR="003C0DD2" w:rsidRPr="00052C7B" w:rsidRDefault="003C0DD2" w:rsidP="00052C7B">
            <w:pPr>
              <w:spacing w:before="29" w:line="288" w:lineRule="auto"/>
              <w:jc w:val="right"/>
              <w:rPr>
                <w:color w:val="000000"/>
                <w:kern w:val="0"/>
                <w:sz w:val="24"/>
              </w:rPr>
            </w:pPr>
            <w:r w:rsidRPr="00052C7B">
              <w:rPr>
                <w:rFonts w:hint="eastAsia"/>
                <w:color w:val="000000"/>
                <w:kern w:val="0"/>
                <w:sz w:val="24"/>
              </w:rPr>
              <w:t>6,501.91</w:t>
            </w:r>
          </w:p>
        </w:tc>
        <w:tc>
          <w:tcPr>
            <w:tcW w:w="1980" w:type="dxa"/>
            <w:gridSpan w:val="2"/>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052C7B">
            <w:pPr>
              <w:spacing w:before="29" w:line="288" w:lineRule="auto"/>
              <w:jc w:val="right"/>
              <w:rPr>
                <w:color w:val="000000"/>
                <w:kern w:val="0"/>
                <w:sz w:val="24"/>
              </w:rPr>
            </w:pPr>
            <w:r w:rsidRPr="00052C7B">
              <w:rPr>
                <w:rFonts w:hint="eastAsia"/>
                <w:color w:val="000000"/>
                <w:kern w:val="0"/>
                <w:sz w:val="24"/>
              </w:rPr>
              <w:t>-</w:t>
            </w:r>
          </w:p>
        </w:tc>
      </w:tr>
      <w:tr w:rsidR="003C0DD2" w:rsidRPr="00D0372D" w:rsidTr="003C0DD2">
        <w:trPr>
          <w:gridAfter w:val="1"/>
          <w:wAfter w:w="30" w:type="dxa"/>
        </w:trPr>
        <w:tc>
          <w:tcPr>
            <w:tcW w:w="2340" w:type="dxa"/>
            <w:gridSpan w:val="2"/>
            <w:vAlign w:val="center"/>
          </w:tcPr>
          <w:p w:rsidR="003C0DD2" w:rsidRPr="00C73C14" w:rsidRDefault="003C0DD2" w:rsidP="00C73C14">
            <w:pPr>
              <w:widowControl/>
              <w:spacing w:before="29" w:line="288" w:lineRule="auto"/>
              <w:rPr>
                <w:kern w:val="0"/>
                <w:sz w:val="24"/>
              </w:rPr>
            </w:pPr>
            <w:r w:rsidRPr="00C73C14">
              <w:rPr>
                <w:rFonts w:hint="eastAsia"/>
                <w:kern w:val="0"/>
                <w:sz w:val="24"/>
              </w:rPr>
              <w:t>其他衍生工具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620" w:type="dxa"/>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w:t>
            </w:r>
          </w:p>
        </w:tc>
      </w:tr>
      <w:tr w:rsidR="003C0DD2" w:rsidRPr="00D0372D" w:rsidTr="003C0DD2">
        <w:trPr>
          <w:gridAfter w:val="1"/>
          <w:wAfter w:w="30" w:type="dxa"/>
        </w:trPr>
        <w:tc>
          <w:tcPr>
            <w:tcW w:w="2340" w:type="dxa"/>
            <w:gridSpan w:val="2"/>
            <w:vAlign w:val="center"/>
          </w:tcPr>
          <w:p w:rsidR="003C0DD2" w:rsidRPr="00C73C14" w:rsidRDefault="003C0DD2" w:rsidP="00C73C14">
            <w:pPr>
              <w:widowControl/>
              <w:spacing w:before="29" w:line="288" w:lineRule="auto"/>
              <w:rPr>
                <w:kern w:val="0"/>
                <w:sz w:val="24"/>
              </w:rPr>
            </w:pPr>
            <w:r w:rsidRPr="00C73C14">
              <w:rPr>
                <w:rFonts w:hint="eastAsia"/>
                <w:kern w:val="0"/>
                <w:sz w:val="24"/>
              </w:rPr>
              <w:t>合计</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620" w:type="dxa"/>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6,501.91</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052C7B">
            <w:pPr>
              <w:spacing w:before="29" w:line="288" w:lineRule="auto"/>
              <w:jc w:val="right"/>
              <w:rPr>
                <w:color w:val="000000"/>
                <w:kern w:val="0"/>
                <w:sz w:val="24"/>
              </w:rPr>
            </w:pPr>
            <w:r w:rsidRPr="00052C7B">
              <w:rPr>
                <w:color w:val="000000"/>
                <w:kern w:val="0"/>
                <w:sz w:val="24"/>
              </w:rPr>
              <w:t>-</w:t>
            </w:r>
          </w:p>
        </w:tc>
      </w:tr>
      <w:tr w:rsidR="003C0DD2" w:rsidRPr="00915C3C" w:rsidTr="006D141C">
        <w:tblPrEx>
          <w:jc w:val="center"/>
          <w:tblInd w:w="0" w:type="dxa"/>
        </w:tblPrEx>
        <w:trPr>
          <w:cantSplit/>
          <w:trHeight w:val="255"/>
          <w:jc w:val="center"/>
        </w:trPr>
        <w:tc>
          <w:tcPr>
            <w:tcW w:w="2320" w:type="dxa"/>
            <w:vMerge w:val="restart"/>
            <w:vAlign w:val="center"/>
          </w:tcPr>
          <w:p w:rsidR="003C0DD2" w:rsidRPr="00C73C14" w:rsidRDefault="003C0DD2" w:rsidP="00915C3C">
            <w:pPr>
              <w:spacing w:before="29" w:line="288" w:lineRule="auto"/>
              <w:jc w:val="center"/>
              <w:rPr>
                <w:kern w:val="0"/>
                <w:sz w:val="24"/>
              </w:rPr>
            </w:pPr>
            <w:r w:rsidRPr="00C73C14">
              <w:rPr>
                <w:rFonts w:hint="eastAsia"/>
                <w:kern w:val="0"/>
                <w:sz w:val="24"/>
              </w:rPr>
              <w:t>项目</w:t>
            </w:r>
          </w:p>
        </w:tc>
        <w:tc>
          <w:tcPr>
            <w:tcW w:w="6710" w:type="dxa"/>
            <w:gridSpan w:val="9"/>
            <w:vAlign w:val="center"/>
          </w:tcPr>
          <w:p w:rsidR="003C0DD2" w:rsidRPr="00915C3C" w:rsidRDefault="003C0DD2" w:rsidP="00915C3C">
            <w:pPr>
              <w:spacing w:line="360" w:lineRule="auto"/>
              <w:jc w:val="center"/>
              <w:rPr>
                <w:kern w:val="0"/>
                <w:sz w:val="24"/>
              </w:rPr>
            </w:pPr>
            <w:r w:rsidRPr="00915C3C">
              <w:rPr>
                <w:rFonts w:hint="eastAsia"/>
                <w:kern w:val="0"/>
                <w:sz w:val="24"/>
              </w:rPr>
              <w:t>上年度末</w:t>
            </w:r>
          </w:p>
          <w:p w:rsidR="003C0DD2" w:rsidRPr="00915C3C" w:rsidRDefault="003C0DD2" w:rsidP="00915C3C">
            <w:pPr>
              <w:spacing w:line="360" w:lineRule="auto"/>
              <w:jc w:val="center"/>
              <w:rPr>
                <w:kern w:val="0"/>
                <w:sz w:val="24"/>
              </w:rPr>
            </w:pPr>
            <w:r w:rsidRPr="00915C3C">
              <w:rPr>
                <w:kern w:val="0"/>
                <w:sz w:val="24"/>
              </w:rPr>
              <w:t>2013</w:t>
            </w:r>
            <w:r w:rsidRPr="00915C3C">
              <w:rPr>
                <w:kern w:val="0"/>
                <w:sz w:val="24"/>
              </w:rPr>
              <w:t>年</w:t>
            </w:r>
            <w:r w:rsidRPr="00915C3C">
              <w:rPr>
                <w:kern w:val="0"/>
                <w:sz w:val="24"/>
              </w:rPr>
              <w:t>12</w:t>
            </w:r>
            <w:r w:rsidRPr="00915C3C">
              <w:rPr>
                <w:kern w:val="0"/>
                <w:sz w:val="24"/>
              </w:rPr>
              <w:t>月</w:t>
            </w:r>
            <w:r w:rsidRPr="00915C3C">
              <w:rPr>
                <w:kern w:val="0"/>
                <w:sz w:val="24"/>
              </w:rPr>
              <w:t>31</w:t>
            </w:r>
            <w:r w:rsidRPr="00915C3C">
              <w:rPr>
                <w:kern w:val="0"/>
                <w:sz w:val="24"/>
              </w:rPr>
              <w:t>日</w:t>
            </w:r>
          </w:p>
        </w:tc>
      </w:tr>
      <w:tr w:rsidR="003C0DD2" w:rsidRPr="00915C3C" w:rsidTr="00136BE0">
        <w:tblPrEx>
          <w:jc w:val="center"/>
          <w:tblInd w:w="0" w:type="dxa"/>
        </w:tblPrEx>
        <w:trPr>
          <w:cantSplit/>
          <w:trHeight w:val="270"/>
          <w:jc w:val="center"/>
        </w:trPr>
        <w:tc>
          <w:tcPr>
            <w:tcW w:w="2320" w:type="dxa"/>
            <w:vMerge/>
            <w:vAlign w:val="center"/>
          </w:tcPr>
          <w:p w:rsidR="003C0DD2" w:rsidRPr="00C73C14" w:rsidRDefault="003C0DD2" w:rsidP="00915C3C">
            <w:pPr>
              <w:spacing w:before="29" w:line="288" w:lineRule="auto"/>
              <w:jc w:val="center"/>
              <w:rPr>
                <w:kern w:val="0"/>
                <w:sz w:val="24"/>
              </w:rPr>
            </w:pPr>
          </w:p>
        </w:tc>
        <w:tc>
          <w:tcPr>
            <w:tcW w:w="1980" w:type="dxa"/>
            <w:gridSpan w:val="2"/>
            <w:vMerge w:val="restart"/>
            <w:vAlign w:val="center"/>
          </w:tcPr>
          <w:p w:rsidR="003C0DD2" w:rsidRPr="00915C3C" w:rsidRDefault="003C0DD2" w:rsidP="00915C3C">
            <w:pPr>
              <w:spacing w:line="360" w:lineRule="auto"/>
              <w:jc w:val="center"/>
              <w:rPr>
                <w:kern w:val="0"/>
                <w:sz w:val="24"/>
              </w:rPr>
            </w:pPr>
            <w:r w:rsidRPr="00915C3C">
              <w:rPr>
                <w:rFonts w:hint="eastAsia"/>
                <w:kern w:val="0"/>
                <w:sz w:val="24"/>
              </w:rPr>
              <w:t>合同</w:t>
            </w:r>
            <w:r w:rsidRPr="00915C3C">
              <w:rPr>
                <w:kern w:val="0"/>
                <w:sz w:val="24"/>
              </w:rPr>
              <w:t>/</w:t>
            </w:r>
            <w:r w:rsidRPr="00915C3C">
              <w:rPr>
                <w:rFonts w:hint="eastAsia"/>
                <w:kern w:val="0"/>
                <w:sz w:val="24"/>
              </w:rPr>
              <w:t>名义</w:t>
            </w:r>
          </w:p>
          <w:p w:rsidR="003C0DD2" w:rsidRPr="00915C3C" w:rsidRDefault="003C0DD2" w:rsidP="00915C3C">
            <w:pPr>
              <w:spacing w:line="360" w:lineRule="auto"/>
              <w:jc w:val="center"/>
              <w:rPr>
                <w:kern w:val="0"/>
                <w:sz w:val="24"/>
              </w:rPr>
            </w:pPr>
            <w:r w:rsidRPr="00915C3C">
              <w:rPr>
                <w:rFonts w:hint="eastAsia"/>
                <w:kern w:val="0"/>
                <w:sz w:val="24"/>
              </w:rPr>
              <w:t>金额</w:t>
            </w:r>
          </w:p>
        </w:tc>
        <w:tc>
          <w:tcPr>
            <w:tcW w:w="3650" w:type="dxa"/>
            <w:gridSpan w:val="5"/>
            <w:vAlign w:val="center"/>
          </w:tcPr>
          <w:p w:rsidR="003C0DD2" w:rsidRPr="00915C3C" w:rsidRDefault="003C0DD2" w:rsidP="00915C3C">
            <w:pPr>
              <w:spacing w:line="360" w:lineRule="auto"/>
              <w:jc w:val="center"/>
              <w:rPr>
                <w:kern w:val="0"/>
                <w:sz w:val="24"/>
              </w:rPr>
            </w:pPr>
            <w:r w:rsidRPr="00915C3C">
              <w:rPr>
                <w:rFonts w:hint="eastAsia"/>
                <w:kern w:val="0"/>
                <w:sz w:val="24"/>
              </w:rPr>
              <w:t>公允价值</w:t>
            </w:r>
          </w:p>
        </w:tc>
        <w:tc>
          <w:tcPr>
            <w:tcW w:w="1080" w:type="dxa"/>
            <w:gridSpan w:val="2"/>
            <w:vMerge w:val="restart"/>
            <w:vAlign w:val="center"/>
          </w:tcPr>
          <w:p w:rsidR="003C0DD2" w:rsidRPr="00915C3C" w:rsidRDefault="003C0DD2" w:rsidP="00915C3C">
            <w:pPr>
              <w:spacing w:line="360" w:lineRule="auto"/>
              <w:jc w:val="center"/>
              <w:rPr>
                <w:kern w:val="0"/>
                <w:sz w:val="24"/>
              </w:rPr>
            </w:pPr>
            <w:r w:rsidRPr="00915C3C">
              <w:rPr>
                <w:rFonts w:hint="eastAsia"/>
                <w:kern w:val="0"/>
                <w:sz w:val="24"/>
              </w:rPr>
              <w:t>备注</w:t>
            </w:r>
          </w:p>
        </w:tc>
      </w:tr>
      <w:tr w:rsidR="003C0DD2" w:rsidRPr="00915C3C" w:rsidTr="00136BE0">
        <w:tblPrEx>
          <w:jc w:val="center"/>
          <w:tblInd w:w="0" w:type="dxa"/>
        </w:tblPrEx>
        <w:trPr>
          <w:trHeight w:val="270"/>
          <w:jc w:val="center"/>
        </w:trPr>
        <w:tc>
          <w:tcPr>
            <w:tcW w:w="2320" w:type="dxa"/>
            <w:vMerge/>
            <w:vAlign w:val="center"/>
          </w:tcPr>
          <w:p w:rsidR="003C0DD2" w:rsidRPr="00C73C14" w:rsidRDefault="003C0DD2" w:rsidP="00915C3C">
            <w:pPr>
              <w:spacing w:before="29" w:line="288" w:lineRule="auto"/>
              <w:jc w:val="center"/>
              <w:rPr>
                <w:kern w:val="0"/>
                <w:sz w:val="24"/>
              </w:rPr>
            </w:pPr>
          </w:p>
        </w:tc>
        <w:tc>
          <w:tcPr>
            <w:tcW w:w="1980" w:type="dxa"/>
            <w:gridSpan w:val="2"/>
            <w:vMerge/>
            <w:vAlign w:val="center"/>
          </w:tcPr>
          <w:p w:rsidR="003C0DD2" w:rsidRPr="00915C3C" w:rsidRDefault="003C0DD2" w:rsidP="00915C3C">
            <w:pPr>
              <w:spacing w:line="360" w:lineRule="auto"/>
              <w:jc w:val="center"/>
              <w:rPr>
                <w:kern w:val="0"/>
                <w:sz w:val="24"/>
              </w:rPr>
            </w:pPr>
          </w:p>
        </w:tc>
        <w:tc>
          <w:tcPr>
            <w:tcW w:w="1800" w:type="dxa"/>
            <w:gridSpan w:val="3"/>
            <w:vAlign w:val="center"/>
          </w:tcPr>
          <w:p w:rsidR="003C0DD2" w:rsidRPr="00915C3C" w:rsidRDefault="003C0DD2" w:rsidP="00915C3C">
            <w:pPr>
              <w:spacing w:line="360" w:lineRule="auto"/>
              <w:jc w:val="center"/>
              <w:rPr>
                <w:kern w:val="0"/>
                <w:sz w:val="24"/>
              </w:rPr>
            </w:pPr>
            <w:r w:rsidRPr="00915C3C">
              <w:rPr>
                <w:rFonts w:hint="eastAsia"/>
                <w:kern w:val="0"/>
                <w:sz w:val="24"/>
              </w:rPr>
              <w:t>资产</w:t>
            </w:r>
          </w:p>
        </w:tc>
        <w:tc>
          <w:tcPr>
            <w:tcW w:w="1850" w:type="dxa"/>
            <w:gridSpan w:val="2"/>
            <w:vAlign w:val="center"/>
          </w:tcPr>
          <w:p w:rsidR="003C0DD2" w:rsidRPr="00915C3C" w:rsidRDefault="003C0DD2" w:rsidP="00915C3C">
            <w:pPr>
              <w:spacing w:line="360" w:lineRule="auto"/>
              <w:jc w:val="center"/>
              <w:rPr>
                <w:kern w:val="0"/>
                <w:sz w:val="24"/>
              </w:rPr>
            </w:pPr>
            <w:r w:rsidRPr="00915C3C">
              <w:rPr>
                <w:rFonts w:hint="eastAsia"/>
                <w:kern w:val="0"/>
                <w:sz w:val="24"/>
              </w:rPr>
              <w:t>负债</w:t>
            </w:r>
          </w:p>
        </w:tc>
        <w:tc>
          <w:tcPr>
            <w:tcW w:w="1080" w:type="dxa"/>
            <w:gridSpan w:val="2"/>
            <w:vMerge/>
            <w:vAlign w:val="center"/>
          </w:tcPr>
          <w:p w:rsidR="003C0DD2" w:rsidRPr="00915C3C" w:rsidRDefault="003C0DD2" w:rsidP="00915C3C">
            <w:pPr>
              <w:spacing w:line="360" w:lineRule="auto"/>
              <w:jc w:val="center"/>
              <w:rPr>
                <w:kern w:val="0"/>
                <w:sz w:val="24"/>
              </w:rPr>
            </w:pPr>
          </w:p>
        </w:tc>
      </w:tr>
      <w:tr w:rsidR="003C0DD2" w:rsidRPr="00D0372D" w:rsidTr="003C0DD2">
        <w:tblPrEx>
          <w:jc w:val="center"/>
          <w:tblInd w:w="0" w:type="dxa"/>
        </w:tblPrEx>
        <w:trPr>
          <w:trHeight w:val="270"/>
          <w:jc w:val="center"/>
        </w:trPr>
        <w:tc>
          <w:tcPr>
            <w:tcW w:w="2320" w:type="dxa"/>
            <w:vAlign w:val="center"/>
          </w:tcPr>
          <w:p w:rsidR="003C0DD2" w:rsidRPr="00C73C14" w:rsidRDefault="003C0DD2" w:rsidP="00C73C14">
            <w:pPr>
              <w:widowControl/>
              <w:spacing w:before="29" w:line="288" w:lineRule="auto"/>
              <w:rPr>
                <w:kern w:val="0"/>
                <w:sz w:val="24"/>
              </w:rPr>
            </w:pPr>
            <w:r w:rsidRPr="00C73C14">
              <w:rPr>
                <w:rFonts w:hint="eastAsia"/>
                <w:kern w:val="0"/>
                <w:sz w:val="24"/>
              </w:rPr>
              <w:t>利率衍生工具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00" w:type="dxa"/>
            <w:gridSpan w:val="3"/>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5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r>
      <w:tr w:rsidR="003C0DD2" w:rsidRPr="00D0372D" w:rsidTr="003C0DD2">
        <w:tblPrEx>
          <w:jc w:val="center"/>
          <w:tblInd w:w="0" w:type="dxa"/>
        </w:tblPrEx>
        <w:trPr>
          <w:trHeight w:val="270"/>
          <w:jc w:val="center"/>
        </w:trPr>
        <w:tc>
          <w:tcPr>
            <w:tcW w:w="2320" w:type="dxa"/>
            <w:vAlign w:val="center"/>
          </w:tcPr>
          <w:p w:rsidR="003C0DD2" w:rsidRPr="00D0372D" w:rsidRDefault="003C0DD2" w:rsidP="00C73C14">
            <w:pPr>
              <w:widowControl/>
              <w:spacing w:before="29" w:line="288" w:lineRule="auto"/>
              <w:rPr>
                <w:rFonts w:ascii="宋体" w:hAnsi="宋体"/>
                <w:kern w:val="0"/>
                <w:szCs w:val="21"/>
              </w:rPr>
            </w:pPr>
            <w:r w:rsidRPr="00C73C14">
              <w:rPr>
                <w:rFonts w:hint="eastAsia"/>
                <w:kern w:val="0"/>
                <w:sz w:val="24"/>
              </w:rPr>
              <w:t>货币衍生工具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00" w:type="dxa"/>
            <w:gridSpan w:val="3"/>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5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r>
      <w:tr w:rsidR="003C0DD2" w:rsidRPr="00D0372D" w:rsidTr="005A7655">
        <w:tblPrEx>
          <w:jc w:val="center"/>
          <w:tblInd w:w="0" w:type="dxa"/>
        </w:tblPrEx>
        <w:trPr>
          <w:trHeight w:val="270"/>
          <w:jc w:val="center"/>
        </w:trPr>
        <w:tc>
          <w:tcPr>
            <w:tcW w:w="2320" w:type="dxa"/>
            <w:vAlign w:val="center"/>
          </w:tcPr>
          <w:p w:rsidR="003C0DD2" w:rsidRPr="00D0372D" w:rsidRDefault="003C0DD2" w:rsidP="00C73C14">
            <w:pPr>
              <w:widowControl/>
              <w:spacing w:before="29" w:line="288" w:lineRule="auto"/>
              <w:rPr>
                <w:rFonts w:ascii="宋体" w:hAnsi="宋体"/>
                <w:kern w:val="0"/>
                <w:szCs w:val="21"/>
              </w:rPr>
            </w:pPr>
            <w:r w:rsidRPr="00C73C14">
              <w:rPr>
                <w:rFonts w:hint="eastAsia"/>
                <w:kern w:val="0"/>
                <w:sz w:val="24"/>
              </w:rPr>
              <w:t>权益衍生工具</w:t>
            </w:r>
          </w:p>
        </w:tc>
        <w:tc>
          <w:tcPr>
            <w:tcW w:w="1980" w:type="dxa"/>
            <w:gridSpan w:val="2"/>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00" w:type="dxa"/>
            <w:gridSpan w:val="3"/>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50" w:type="dxa"/>
            <w:gridSpan w:val="2"/>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center"/>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r>
      <w:tr w:rsidR="003C0DD2" w:rsidRPr="00D0372D" w:rsidTr="003C0DD2">
        <w:tblPrEx>
          <w:jc w:val="center"/>
          <w:tblInd w:w="0" w:type="dxa"/>
        </w:tblPrEx>
        <w:trPr>
          <w:trHeight w:val="270"/>
          <w:jc w:val="center"/>
        </w:trPr>
        <w:tc>
          <w:tcPr>
            <w:tcW w:w="2320" w:type="dxa"/>
            <w:vAlign w:val="center"/>
          </w:tcPr>
          <w:p w:rsidR="003C0DD2" w:rsidRPr="00C73C14" w:rsidRDefault="003C0DD2" w:rsidP="00C73C14">
            <w:pPr>
              <w:widowControl/>
              <w:spacing w:before="29" w:line="288" w:lineRule="auto"/>
              <w:rPr>
                <w:kern w:val="0"/>
                <w:sz w:val="24"/>
              </w:rPr>
            </w:pPr>
            <w:r w:rsidRPr="00C73C14">
              <w:rPr>
                <w:rFonts w:hint="eastAsia"/>
                <w:kern w:val="0"/>
                <w:sz w:val="24"/>
              </w:rPr>
              <w:t>其他衍生工具</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00" w:type="dxa"/>
            <w:gridSpan w:val="3"/>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5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r>
      <w:tr w:rsidR="003C0DD2" w:rsidRPr="00D0372D" w:rsidTr="003C0DD2">
        <w:tblPrEx>
          <w:jc w:val="center"/>
          <w:tblInd w:w="0" w:type="dxa"/>
        </w:tblPrEx>
        <w:trPr>
          <w:trHeight w:val="270"/>
          <w:jc w:val="center"/>
        </w:trPr>
        <w:tc>
          <w:tcPr>
            <w:tcW w:w="2320" w:type="dxa"/>
            <w:vAlign w:val="center"/>
          </w:tcPr>
          <w:p w:rsidR="003C0DD2" w:rsidRPr="00C73C14" w:rsidRDefault="003C0DD2" w:rsidP="00C73C14">
            <w:pPr>
              <w:widowControl/>
              <w:spacing w:before="29" w:line="288" w:lineRule="auto"/>
              <w:rPr>
                <w:kern w:val="0"/>
                <w:sz w:val="24"/>
              </w:rPr>
            </w:pPr>
            <w:r w:rsidRPr="00C73C14">
              <w:rPr>
                <w:rFonts w:hint="eastAsia"/>
                <w:kern w:val="0"/>
                <w:sz w:val="24"/>
              </w:rPr>
              <w:t>合计</w:t>
            </w:r>
          </w:p>
        </w:tc>
        <w:tc>
          <w:tcPr>
            <w:tcW w:w="19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00" w:type="dxa"/>
            <w:gridSpan w:val="3"/>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85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c>
          <w:tcPr>
            <w:tcW w:w="1080" w:type="dxa"/>
            <w:gridSpan w:val="2"/>
            <w:vAlign w:val="bottom"/>
          </w:tcPr>
          <w:p w:rsidR="003C0DD2" w:rsidRPr="00052C7B" w:rsidRDefault="003C0DD2" w:rsidP="003C0DD2">
            <w:pPr>
              <w:spacing w:before="29" w:line="288" w:lineRule="auto"/>
              <w:jc w:val="right"/>
              <w:rPr>
                <w:color w:val="000000"/>
                <w:kern w:val="0"/>
                <w:sz w:val="24"/>
              </w:rPr>
            </w:pPr>
            <w:r w:rsidRPr="00052C7B">
              <w:rPr>
                <w:color w:val="000000"/>
                <w:kern w:val="0"/>
                <w:sz w:val="24"/>
              </w:rPr>
              <w:t>-</w:t>
            </w:r>
          </w:p>
        </w:tc>
      </w:tr>
    </w:tbl>
    <w:p w:rsidR="007B62FA" w:rsidRPr="00915C3C" w:rsidRDefault="007B62FA" w:rsidP="00915C3C">
      <w:pPr>
        <w:spacing w:before="29" w:line="288" w:lineRule="auto"/>
        <w:rPr>
          <w:b/>
          <w:bCs/>
          <w:color w:val="000000"/>
          <w:kern w:val="0"/>
          <w:sz w:val="24"/>
        </w:rPr>
      </w:pPr>
    </w:p>
    <w:p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rsidTr="007F1482">
        <w:trPr>
          <w:trHeight w:val="330"/>
        </w:trPr>
        <w:tc>
          <w:tcPr>
            <w:tcW w:w="2992" w:type="dxa"/>
            <w:vAlign w:val="center"/>
          </w:tcPr>
          <w:p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rsidR="007B62FA" w:rsidRPr="00DA03CF" w:rsidRDefault="007B62FA" w:rsidP="00DA03CF">
            <w:pPr>
              <w:spacing w:before="29" w:line="288" w:lineRule="auto"/>
              <w:jc w:val="center"/>
              <w:rPr>
                <w:sz w:val="24"/>
              </w:rPr>
            </w:pPr>
            <w:r w:rsidRPr="00DA03CF">
              <w:rPr>
                <w:rFonts w:hint="eastAsia"/>
                <w:sz w:val="24"/>
              </w:rPr>
              <w:t>本期末</w:t>
            </w:r>
          </w:p>
          <w:p w:rsidR="007B62FA" w:rsidRPr="00DA03CF" w:rsidRDefault="00ED2997" w:rsidP="00DA03CF">
            <w:pPr>
              <w:spacing w:before="29" w:line="288" w:lineRule="auto"/>
              <w:jc w:val="center"/>
              <w:rPr>
                <w:sz w:val="24"/>
              </w:rPr>
            </w:pPr>
            <w:r w:rsidRPr="00DA03CF">
              <w:rPr>
                <w:sz w:val="24"/>
              </w:rPr>
              <w:t>2014</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rsidR="007B62FA" w:rsidRPr="00DA03CF" w:rsidRDefault="007B62FA" w:rsidP="00DA03CF">
            <w:pPr>
              <w:spacing w:before="29" w:line="288" w:lineRule="auto"/>
              <w:jc w:val="center"/>
              <w:rPr>
                <w:sz w:val="24"/>
              </w:rPr>
            </w:pPr>
            <w:r w:rsidRPr="00DA03CF">
              <w:rPr>
                <w:rFonts w:hint="eastAsia"/>
                <w:sz w:val="24"/>
              </w:rPr>
              <w:t>上年度末</w:t>
            </w:r>
          </w:p>
          <w:p w:rsidR="007B62FA" w:rsidRPr="00DA03CF" w:rsidRDefault="00264252" w:rsidP="00DA03CF">
            <w:pPr>
              <w:spacing w:before="29" w:line="288" w:lineRule="auto"/>
              <w:jc w:val="center"/>
              <w:rPr>
                <w:sz w:val="24"/>
              </w:rPr>
            </w:pPr>
            <w:r w:rsidRPr="00DA03CF">
              <w:rPr>
                <w:sz w:val="24"/>
              </w:rPr>
              <w:t>2013</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rsidTr="00F25111">
        <w:trPr>
          <w:trHeight w:val="25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478.34</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492.22</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69"/>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8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305"/>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0.26</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0.39</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rsidTr="00DA03CF">
        <w:trPr>
          <w:trHeight w:val="330"/>
        </w:trPr>
        <w:tc>
          <w:tcPr>
            <w:tcW w:w="2992" w:type="dxa"/>
            <w:vAlign w:val="center"/>
          </w:tcPr>
          <w:p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478.60</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492.61</w:t>
            </w:r>
          </w:p>
        </w:tc>
      </w:tr>
    </w:tbl>
    <w:p w:rsidR="007B62FA" w:rsidRPr="00D0372D" w:rsidRDefault="007B62FA" w:rsidP="00417F87">
      <w:pPr>
        <w:spacing w:line="360" w:lineRule="auto"/>
        <w:rPr>
          <w:rFonts w:ascii="宋体" w:hAnsi="宋体"/>
          <w:color w:val="000000"/>
          <w:szCs w:val="21"/>
        </w:rPr>
      </w:pPr>
    </w:p>
    <w:p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rsidR="007B62FA" w:rsidRPr="00771C99" w:rsidRDefault="007B62FA" w:rsidP="00771C99">
      <w:pPr>
        <w:autoSpaceDE w:val="0"/>
        <w:autoSpaceDN w:val="0"/>
        <w:adjustRightInd w:val="0"/>
        <w:spacing w:before="29" w:line="288" w:lineRule="auto"/>
        <w:ind w:left="15"/>
        <w:jc w:val="right"/>
        <w:rPr>
          <w:color w:val="000000"/>
          <w:sz w:val="24"/>
        </w:rPr>
      </w:pPr>
      <w:r w:rsidRPr="00771C99">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7B62FA" w:rsidRPr="00D0372D" w:rsidTr="006D141C">
        <w:trPr>
          <w:trHeight w:val="330"/>
        </w:trPr>
        <w:tc>
          <w:tcPr>
            <w:tcW w:w="2858" w:type="dxa"/>
            <w:vAlign w:val="center"/>
          </w:tcPr>
          <w:p w:rsidR="007B62FA" w:rsidRPr="00771C99" w:rsidRDefault="007B62FA" w:rsidP="00771C99">
            <w:pPr>
              <w:spacing w:before="29" w:line="288" w:lineRule="auto"/>
              <w:jc w:val="center"/>
              <w:rPr>
                <w:sz w:val="24"/>
              </w:rPr>
            </w:pPr>
            <w:r w:rsidRPr="00771C99">
              <w:rPr>
                <w:rFonts w:hint="eastAsia"/>
                <w:sz w:val="24"/>
              </w:rPr>
              <w:t>项目</w:t>
            </w:r>
          </w:p>
        </w:tc>
        <w:tc>
          <w:tcPr>
            <w:tcW w:w="3078" w:type="dxa"/>
            <w:vAlign w:val="center"/>
          </w:tcPr>
          <w:p w:rsidR="007B62FA" w:rsidRPr="00771C99" w:rsidRDefault="007B62FA" w:rsidP="00771C99">
            <w:pPr>
              <w:spacing w:before="29" w:line="288" w:lineRule="auto"/>
              <w:jc w:val="center"/>
              <w:rPr>
                <w:sz w:val="24"/>
              </w:rPr>
            </w:pPr>
            <w:r w:rsidRPr="00771C99">
              <w:rPr>
                <w:rFonts w:hint="eastAsia"/>
                <w:sz w:val="24"/>
              </w:rPr>
              <w:t>本期末</w:t>
            </w:r>
          </w:p>
          <w:p w:rsidR="007B62FA" w:rsidRPr="00771C99" w:rsidRDefault="00ED2997" w:rsidP="00771C99">
            <w:pPr>
              <w:spacing w:before="29" w:line="288" w:lineRule="auto"/>
              <w:jc w:val="center"/>
              <w:rPr>
                <w:sz w:val="24"/>
              </w:rPr>
            </w:pPr>
            <w:r w:rsidRPr="00771C99">
              <w:rPr>
                <w:sz w:val="24"/>
              </w:rPr>
              <w:t>2014</w:t>
            </w:r>
            <w:r w:rsidRPr="00771C99">
              <w:rPr>
                <w:sz w:val="24"/>
              </w:rPr>
              <w:t>年</w:t>
            </w:r>
            <w:r w:rsidRPr="00771C99">
              <w:rPr>
                <w:sz w:val="24"/>
              </w:rPr>
              <w:t>12</w:t>
            </w:r>
            <w:r w:rsidRPr="00771C99">
              <w:rPr>
                <w:sz w:val="24"/>
              </w:rPr>
              <w:t>月</w:t>
            </w:r>
            <w:r w:rsidRPr="00771C99">
              <w:rPr>
                <w:sz w:val="24"/>
              </w:rPr>
              <w:t>31</w:t>
            </w:r>
            <w:r w:rsidRPr="00771C99">
              <w:rPr>
                <w:sz w:val="24"/>
              </w:rPr>
              <w:t>日</w:t>
            </w:r>
          </w:p>
        </w:tc>
        <w:tc>
          <w:tcPr>
            <w:tcW w:w="3079" w:type="dxa"/>
            <w:vAlign w:val="center"/>
          </w:tcPr>
          <w:p w:rsidR="007B62FA" w:rsidRPr="00771C99" w:rsidRDefault="007B62FA" w:rsidP="00771C99">
            <w:pPr>
              <w:spacing w:before="29" w:line="288" w:lineRule="auto"/>
              <w:jc w:val="center"/>
              <w:rPr>
                <w:sz w:val="24"/>
              </w:rPr>
            </w:pPr>
            <w:r w:rsidRPr="00771C99">
              <w:rPr>
                <w:rFonts w:hint="eastAsia"/>
                <w:sz w:val="24"/>
              </w:rPr>
              <w:t>上年度末</w:t>
            </w:r>
          </w:p>
          <w:p w:rsidR="007B62FA" w:rsidRPr="00771C99" w:rsidRDefault="00264252" w:rsidP="00771C99">
            <w:pPr>
              <w:spacing w:before="29" w:line="288" w:lineRule="auto"/>
              <w:jc w:val="center"/>
              <w:rPr>
                <w:sz w:val="24"/>
              </w:rPr>
            </w:pPr>
            <w:r w:rsidRPr="00771C99">
              <w:rPr>
                <w:sz w:val="24"/>
              </w:rPr>
              <w:t>2013</w:t>
            </w:r>
            <w:r w:rsidRPr="00771C99">
              <w:rPr>
                <w:sz w:val="24"/>
              </w:rPr>
              <w:t>年</w:t>
            </w:r>
            <w:r w:rsidRPr="00771C99">
              <w:rPr>
                <w:sz w:val="24"/>
              </w:rPr>
              <w:t>12</w:t>
            </w:r>
            <w:r w:rsidRPr="00771C99">
              <w:rPr>
                <w:sz w:val="24"/>
              </w:rPr>
              <w:t>月</w:t>
            </w:r>
            <w:r w:rsidRPr="00771C99">
              <w:rPr>
                <w:sz w:val="24"/>
              </w:rPr>
              <w:t>31</w:t>
            </w:r>
            <w:r w:rsidRPr="00771C99">
              <w:rPr>
                <w:sz w:val="24"/>
              </w:rPr>
              <w:t>日</w:t>
            </w:r>
          </w:p>
        </w:tc>
      </w:tr>
      <w:tr w:rsidR="007B62FA" w:rsidRPr="00D0372D" w:rsidTr="004934F8">
        <w:trPr>
          <w:trHeight w:val="325"/>
        </w:trPr>
        <w:tc>
          <w:tcPr>
            <w:tcW w:w="2858" w:type="dxa"/>
            <w:vAlign w:val="center"/>
          </w:tcPr>
          <w:p w:rsidR="007B62FA" w:rsidRPr="00771C99" w:rsidRDefault="007B62FA" w:rsidP="00771C99">
            <w:pPr>
              <w:spacing w:before="29" w:line="288" w:lineRule="auto"/>
              <w:rPr>
                <w:sz w:val="24"/>
              </w:rPr>
            </w:pPr>
            <w:r w:rsidRPr="00771C99">
              <w:rPr>
                <w:rFonts w:hint="eastAsia"/>
                <w:sz w:val="24"/>
              </w:rPr>
              <w:t>其他应收款</w:t>
            </w:r>
          </w:p>
        </w:tc>
        <w:tc>
          <w:tcPr>
            <w:tcW w:w="307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4934F8">
        <w:trPr>
          <w:trHeight w:val="287"/>
        </w:trPr>
        <w:tc>
          <w:tcPr>
            <w:tcW w:w="2858" w:type="dxa"/>
            <w:vAlign w:val="center"/>
          </w:tcPr>
          <w:p w:rsidR="007B62FA" w:rsidRPr="00771C99" w:rsidRDefault="007B62FA" w:rsidP="00771C99">
            <w:pPr>
              <w:spacing w:before="29" w:line="288" w:lineRule="auto"/>
              <w:rPr>
                <w:sz w:val="24"/>
              </w:rPr>
            </w:pPr>
            <w:r w:rsidRPr="00771C99">
              <w:rPr>
                <w:rFonts w:hint="eastAsia"/>
                <w:sz w:val="24"/>
              </w:rPr>
              <w:t>待摊费用</w:t>
            </w:r>
          </w:p>
        </w:tc>
        <w:tc>
          <w:tcPr>
            <w:tcW w:w="307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E4473">
        <w:tc>
          <w:tcPr>
            <w:tcW w:w="2858" w:type="dxa"/>
            <w:vAlign w:val="center"/>
          </w:tcPr>
          <w:p w:rsidR="00CE4473" w:rsidRDefault="003C0DD2">
            <w:pPr>
              <w:jc w:val="left"/>
            </w:pPr>
            <w:r>
              <w:rPr>
                <w:sz w:val="24"/>
              </w:rPr>
              <w:t>应收在途资金</w:t>
            </w:r>
          </w:p>
        </w:tc>
        <w:tc>
          <w:tcPr>
            <w:tcW w:w="3078" w:type="dxa"/>
            <w:vAlign w:val="center"/>
          </w:tcPr>
          <w:p w:rsidR="00CE4473" w:rsidRDefault="003C0DD2">
            <w:pPr>
              <w:jc w:val="right"/>
            </w:pPr>
            <w:r>
              <w:rPr>
                <w:sz w:val="24"/>
              </w:rPr>
              <w:t>-</w:t>
            </w:r>
          </w:p>
        </w:tc>
        <w:tc>
          <w:tcPr>
            <w:tcW w:w="3079" w:type="dxa"/>
            <w:vAlign w:val="center"/>
          </w:tcPr>
          <w:p w:rsidR="00CE4473" w:rsidRDefault="003C0DD2">
            <w:pPr>
              <w:jc w:val="right"/>
            </w:pPr>
            <w:r>
              <w:rPr>
                <w:sz w:val="24"/>
              </w:rPr>
              <w:t>439,168.68</w:t>
            </w:r>
          </w:p>
        </w:tc>
      </w:tr>
      <w:tr w:rsidR="007B62FA" w:rsidRPr="00D0372D" w:rsidTr="00771C99">
        <w:trPr>
          <w:trHeight w:val="330"/>
        </w:trPr>
        <w:tc>
          <w:tcPr>
            <w:tcW w:w="2858" w:type="dxa"/>
            <w:vAlign w:val="center"/>
          </w:tcPr>
          <w:p w:rsidR="007B62FA" w:rsidRPr="00D0372D" w:rsidRDefault="007B62FA" w:rsidP="00771C99">
            <w:pPr>
              <w:spacing w:before="29" w:line="288" w:lineRule="auto"/>
              <w:jc w:val="center"/>
              <w:rPr>
                <w:rFonts w:ascii="宋体" w:hAnsi="宋体"/>
                <w:szCs w:val="21"/>
              </w:rPr>
            </w:pPr>
            <w:r w:rsidRPr="00771C99">
              <w:rPr>
                <w:rFonts w:hint="eastAsia"/>
                <w:sz w:val="24"/>
              </w:rPr>
              <w:t>合计</w:t>
            </w:r>
          </w:p>
        </w:tc>
        <w:tc>
          <w:tcPr>
            <w:tcW w:w="307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439,168.68</w:t>
            </w:r>
          </w:p>
        </w:tc>
      </w:tr>
    </w:tbl>
    <w:p w:rsidR="007B62FA" w:rsidRPr="00650BC5" w:rsidRDefault="007B62FA"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484581" w:rsidRDefault="00484581"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2014</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2013</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358.75</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491.46</w:t>
            </w:r>
          </w:p>
        </w:tc>
      </w:tr>
      <w:tr w:rsidR="00CE4473">
        <w:tc>
          <w:tcPr>
            <w:tcW w:w="2715" w:type="dxa"/>
            <w:vAlign w:val="center"/>
          </w:tcPr>
          <w:p w:rsidR="00CE4473" w:rsidRDefault="003C0DD2">
            <w:pPr>
              <w:jc w:val="left"/>
            </w:pPr>
            <w:r>
              <w:rPr>
                <w:sz w:val="24"/>
              </w:rPr>
              <w:t>预提审计费</w:t>
            </w:r>
          </w:p>
        </w:tc>
        <w:tc>
          <w:tcPr>
            <w:tcW w:w="3150" w:type="dxa"/>
            <w:vAlign w:val="center"/>
          </w:tcPr>
          <w:p w:rsidR="00CE4473" w:rsidRDefault="003C0DD2">
            <w:pPr>
              <w:jc w:val="right"/>
            </w:pPr>
            <w:r>
              <w:rPr>
                <w:sz w:val="24"/>
              </w:rPr>
              <w:t>50,000.00</w:t>
            </w:r>
          </w:p>
        </w:tc>
        <w:tc>
          <w:tcPr>
            <w:tcW w:w="3150" w:type="dxa"/>
            <w:vAlign w:val="center"/>
          </w:tcPr>
          <w:p w:rsidR="00CE4473" w:rsidRDefault="003C0DD2">
            <w:pPr>
              <w:jc w:val="right"/>
            </w:pPr>
            <w:r>
              <w:rPr>
                <w:sz w:val="24"/>
              </w:rPr>
              <w:t>55,000.00</w:t>
            </w:r>
          </w:p>
        </w:tc>
      </w:tr>
      <w:tr w:rsidR="00CE4473">
        <w:tc>
          <w:tcPr>
            <w:tcW w:w="2715" w:type="dxa"/>
            <w:vAlign w:val="center"/>
          </w:tcPr>
          <w:p w:rsidR="00CE4473" w:rsidRDefault="003C0DD2">
            <w:pPr>
              <w:jc w:val="left"/>
            </w:pPr>
            <w:r>
              <w:rPr>
                <w:sz w:val="24"/>
              </w:rPr>
              <w:t>预提信息披露费</w:t>
            </w:r>
          </w:p>
        </w:tc>
        <w:tc>
          <w:tcPr>
            <w:tcW w:w="3150" w:type="dxa"/>
            <w:vAlign w:val="center"/>
          </w:tcPr>
          <w:p w:rsidR="00CE4473" w:rsidRDefault="003C0DD2">
            <w:pPr>
              <w:jc w:val="right"/>
            </w:pPr>
            <w:r>
              <w:rPr>
                <w:sz w:val="24"/>
              </w:rPr>
              <w:t>160,000.00</w:t>
            </w:r>
          </w:p>
        </w:tc>
        <w:tc>
          <w:tcPr>
            <w:tcW w:w="3150" w:type="dxa"/>
            <w:vAlign w:val="center"/>
          </w:tcPr>
          <w:p w:rsidR="00CE4473" w:rsidRDefault="003C0DD2">
            <w:pPr>
              <w:jc w:val="right"/>
            </w:pPr>
            <w:r>
              <w:rPr>
                <w:sz w:val="24"/>
              </w:rPr>
              <w:t>280,000.00</w:t>
            </w:r>
          </w:p>
        </w:tc>
      </w:tr>
      <w:tr w:rsidR="00CE4473">
        <w:tc>
          <w:tcPr>
            <w:tcW w:w="2715" w:type="dxa"/>
            <w:vAlign w:val="center"/>
          </w:tcPr>
          <w:p w:rsidR="00CE4473" w:rsidRDefault="003C0DD2">
            <w:pPr>
              <w:jc w:val="left"/>
            </w:pPr>
            <w:r>
              <w:rPr>
                <w:sz w:val="24"/>
              </w:rPr>
              <w:t>应付在途资金</w:t>
            </w:r>
          </w:p>
        </w:tc>
        <w:tc>
          <w:tcPr>
            <w:tcW w:w="3150" w:type="dxa"/>
            <w:vAlign w:val="center"/>
          </w:tcPr>
          <w:p w:rsidR="00CE4473" w:rsidRDefault="003C0DD2">
            <w:pPr>
              <w:jc w:val="right"/>
            </w:pPr>
            <w:r>
              <w:rPr>
                <w:sz w:val="24"/>
              </w:rPr>
              <w:t>-</w:t>
            </w:r>
          </w:p>
        </w:tc>
        <w:tc>
          <w:tcPr>
            <w:tcW w:w="3150" w:type="dxa"/>
            <w:vAlign w:val="center"/>
          </w:tcPr>
          <w:p w:rsidR="00CE4473" w:rsidRDefault="003C0DD2">
            <w:pPr>
              <w:jc w:val="right"/>
            </w:pPr>
            <w:r>
              <w:rPr>
                <w:sz w:val="24"/>
              </w:rPr>
              <w:t>440,813.00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210,358.75</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776,304.46</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2014</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2014</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103,620,567.46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103,620,567.46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12,748,694.33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12,748,694.33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-39,191,145.58</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-39,191,145.58</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77,178,116.21</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77,178,116.21</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40,234,902.37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22,057,153.87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62,292,056.24</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27,600,369.17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-18,164,409.99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9,435,959.18</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-13,658,625.19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-2,970,093.21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-16,628,718.40</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5,533,236.99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2,124,357.33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7,657,594.32</w:t>
            </w:r>
          </w:p>
        </w:tc>
      </w:tr>
      <w:tr w:rsidR="007B62FA" w:rsidRPr="00D0372D" w:rsidTr="006B4141">
        <w:tc>
          <w:tcPr>
            <w:tcW w:w="2700" w:type="dxa"/>
            <w:vAlign w:val="center"/>
          </w:tcPr>
          <w:p w:rsidR="007B62FA" w:rsidRPr="007B2A83" w:rsidRDefault="007D6B5C" w:rsidP="007B2A83">
            <w:pPr>
              <w:spacing w:before="29" w:line="288" w:lineRule="auto"/>
              <w:rPr>
                <w:sz w:val="24"/>
              </w:rPr>
            </w:pPr>
            <w:r>
              <w:rPr>
                <w:rFonts w:hint="eastAsia"/>
                <w:sz w:val="24"/>
              </w:rPr>
              <w:t xml:space="preserve">      </w:t>
            </w:r>
            <w:r w:rsidR="007B62FA"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-19,191,862.18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-5,094,450.54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-24,286,312.72</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-4,007,612.92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-4,007,612.92</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50,169,033.43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922,650.67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51,091,684.10</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2014</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2014</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2013</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2013</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20,157.22</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26,372.59</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113.37</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39.53</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20,270.59</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26,412.12</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2014</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2014</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2013</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2013</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246,407,191.21</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269,565,916.53</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216,795,998.04</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247,739,285.07</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29,611,193.17</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21,826,631.46</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rsidR="007D6B5C" w:rsidRPr="00B323A0" w:rsidRDefault="007D6B5C"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7D6B5C" w:rsidRDefault="007D6B5C" w:rsidP="002047F1">
      <w:pPr>
        <w:tabs>
          <w:tab w:val="left" w:pos="426"/>
        </w:tabs>
        <w:spacing w:before="29" w:line="288" w:lineRule="auto"/>
        <w:jc w:val="left"/>
        <w:rPr>
          <w:kern w:val="0"/>
          <w:sz w:val="24"/>
        </w:rPr>
      </w:pP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7.4.7.16.1</w:t>
      </w:r>
      <w:r w:rsidR="002D0B5F"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买卖权证差价收入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B62FA" w:rsidRPr="00D0372D" w:rsidTr="00A2774D">
        <w:trPr>
          <w:trHeight w:val="285"/>
          <w:jc w:val="center"/>
        </w:trPr>
        <w:tc>
          <w:tcPr>
            <w:tcW w:w="277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卖出权证成交总额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24,620.20</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123,419.48</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减：卖出权证成本总额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买卖权证差价收入</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24,620.20</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123,419.48</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注：买卖权证差价收入包含权证行权差价收入。</w:t>
      </w:r>
    </w:p>
    <w:p w:rsidR="007B62FA" w:rsidRPr="00D0372D" w:rsidRDefault="007B62FA" w:rsidP="00D0372D">
      <w:pPr>
        <w:spacing w:line="360" w:lineRule="auto"/>
        <w:ind w:firstLineChars="100" w:firstLine="210"/>
        <w:rPr>
          <w:rFonts w:ascii="宋体" w:hAnsi="宋体"/>
          <w:szCs w:val="21"/>
        </w:rPr>
      </w:pPr>
    </w:p>
    <w:p w:rsidR="00DF557F" w:rsidRPr="00E53CFC" w:rsidRDefault="00DF557F" w:rsidP="00E53CFC">
      <w:pPr>
        <w:spacing w:before="29" w:line="288" w:lineRule="auto"/>
        <w:rPr>
          <w:b/>
          <w:bCs/>
          <w:color w:val="000000"/>
          <w:kern w:val="0"/>
          <w:sz w:val="24"/>
        </w:rPr>
      </w:pPr>
      <w:r w:rsidRPr="00E53CFC">
        <w:rPr>
          <w:b/>
          <w:bCs/>
          <w:color w:val="000000"/>
          <w:kern w:val="0"/>
          <w:sz w:val="24"/>
        </w:rPr>
        <w:t>7.4.7.16.2</w:t>
      </w:r>
      <w:r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其他投资收益</w:t>
      </w:r>
    </w:p>
    <w:p w:rsidR="00DF557F" w:rsidRDefault="00DF557F" w:rsidP="00B323A0">
      <w:pPr>
        <w:tabs>
          <w:tab w:val="left" w:pos="426"/>
        </w:tabs>
        <w:spacing w:before="29" w:line="288" w:lineRule="auto"/>
        <w:jc w:val="left"/>
        <w:rPr>
          <w:kern w:val="0"/>
          <w:sz w:val="24"/>
        </w:rPr>
      </w:pPr>
      <w:r w:rsidRPr="00B323A0">
        <w:rPr>
          <w:kern w:val="0"/>
          <w:sz w:val="24"/>
        </w:rPr>
        <w:t>本基金本报告期内及上年度可比期间无其他衍生工具投资收益。</w:t>
      </w:r>
    </w:p>
    <w:p w:rsidR="007D6B5C" w:rsidRPr="00B323A0" w:rsidRDefault="007D6B5C"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2,160,601.53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2,268,153.37</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2,160,601.53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2,268,153.37</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B8010E">
        <w:trPr>
          <w:trHeight w:val="285"/>
        </w:trPr>
        <w:tc>
          <w:tcPr>
            <w:tcW w:w="2987" w:type="dxa"/>
            <w:vAlign w:val="center"/>
          </w:tcPr>
          <w:p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-18,170,911.90</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11,129,316.86</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-18,170,911.90</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11,129,316.86</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484581"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rsidTr="000C462E">
        <w:trPr>
          <w:trHeight w:val="285"/>
        </w:trPr>
        <w:tc>
          <w:tcPr>
            <w:tcW w:w="2987" w:type="dxa"/>
            <w:vAlign w:val="center"/>
          </w:tcPr>
          <w:p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6,501.91</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6,501.91</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-18,164,409.99</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11,129,316.86</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25,292.30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14,957.21</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25,292.30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14,957.21</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893,406.61</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1,150,197.46</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893,406.61</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1,150,197.46</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50,000.00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55,000.00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160,000.00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280,000.00</w:t>
            </w:r>
          </w:p>
        </w:tc>
      </w:tr>
      <w:tr w:rsidR="00CE4473">
        <w:tc>
          <w:tcPr>
            <w:tcW w:w="2943" w:type="dxa"/>
            <w:vAlign w:val="center"/>
          </w:tcPr>
          <w:p w:rsidR="00CE4473" w:rsidRDefault="003C0DD2">
            <w:pPr>
              <w:jc w:val="left"/>
            </w:pPr>
            <w:r>
              <w:rPr>
                <w:sz w:val="24"/>
              </w:rPr>
              <w:t>银行汇划费</w:t>
            </w:r>
          </w:p>
        </w:tc>
        <w:tc>
          <w:tcPr>
            <w:tcW w:w="2977" w:type="dxa"/>
            <w:vAlign w:val="center"/>
          </w:tcPr>
          <w:p w:rsidR="00CE4473" w:rsidRDefault="003C0DD2">
            <w:pPr>
              <w:jc w:val="right"/>
            </w:pPr>
            <w:r>
              <w:rPr>
                <w:sz w:val="24"/>
              </w:rPr>
              <w:t>2,541.36</w:t>
            </w:r>
          </w:p>
        </w:tc>
        <w:tc>
          <w:tcPr>
            <w:tcW w:w="3366" w:type="dxa"/>
            <w:vAlign w:val="center"/>
          </w:tcPr>
          <w:p w:rsidR="00CE4473" w:rsidRDefault="003C0DD2">
            <w:pPr>
              <w:jc w:val="right"/>
            </w:pPr>
            <w:r>
              <w:rPr>
                <w:sz w:val="24"/>
              </w:rPr>
              <w:t>2,641.38</w:t>
            </w:r>
          </w:p>
        </w:tc>
      </w:tr>
      <w:tr w:rsidR="00CE4473">
        <w:tc>
          <w:tcPr>
            <w:tcW w:w="2943" w:type="dxa"/>
            <w:vAlign w:val="center"/>
          </w:tcPr>
          <w:p w:rsidR="00CE4473" w:rsidRDefault="003C0DD2">
            <w:pPr>
              <w:jc w:val="left"/>
            </w:pPr>
            <w:r>
              <w:rPr>
                <w:sz w:val="24"/>
              </w:rPr>
              <w:t>税务顾问费</w:t>
            </w:r>
          </w:p>
        </w:tc>
        <w:tc>
          <w:tcPr>
            <w:tcW w:w="2977" w:type="dxa"/>
            <w:vAlign w:val="center"/>
          </w:tcPr>
          <w:p w:rsidR="00CE4473" w:rsidRDefault="003C0DD2">
            <w:pPr>
              <w:jc w:val="right"/>
            </w:pPr>
            <w:r>
              <w:rPr>
                <w:sz w:val="24"/>
              </w:rPr>
              <w:t>-</w:t>
            </w:r>
          </w:p>
        </w:tc>
        <w:tc>
          <w:tcPr>
            <w:tcW w:w="3366" w:type="dxa"/>
            <w:vAlign w:val="center"/>
          </w:tcPr>
          <w:p w:rsidR="00CE4473" w:rsidRDefault="003C0DD2">
            <w:pPr>
              <w:jc w:val="right"/>
            </w:pPr>
            <w:r>
              <w:rPr>
                <w:sz w:val="24"/>
              </w:rPr>
              <w:t>-</w:t>
            </w:r>
          </w:p>
        </w:tc>
      </w:tr>
      <w:tr w:rsidR="00540C84" w:rsidDel="00CD30B7" w:rsidTr="00540C84">
        <w:tc>
          <w:tcPr>
            <w:tcW w:w="2943" w:type="dxa"/>
          </w:tcPr>
          <w:p w:rsidR="00540C84" w:rsidDel="00CD30B7" w:rsidRDefault="00540C84" w:rsidP="00CF010B">
            <w:pPr>
              <w:jc w:val="left"/>
            </w:pPr>
            <w:r w:rsidDel="00CD30B7">
              <w:rPr>
                <w:sz w:val="24"/>
              </w:rPr>
              <w:t>其他</w:t>
            </w:r>
          </w:p>
        </w:tc>
        <w:tc>
          <w:tcPr>
            <w:tcW w:w="2977" w:type="dxa"/>
          </w:tcPr>
          <w:p w:rsidR="00540C84" w:rsidDel="00CD30B7" w:rsidRDefault="00540C84" w:rsidP="00CF010B">
            <w:pPr>
              <w:jc w:val="right"/>
            </w:pPr>
            <w:r w:rsidDel="00CD30B7">
              <w:rPr>
                <w:sz w:val="24"/>
              </w:rPr>
              <w:t>12,711.23</w:t>
            </w:r>
          </w:p>
        </w:tc>
        <w:tc>
          <w:tcPr>
            <w:tcW w:w="3366" w:type="dxa"/>
          </w:tcPr>
          <w:p w:rsidR="00540C84" w:rsidDel="00CD30B7" w:rsidRDefault="00540C84" w:rsidP="00CF010B">
            <w:pPr>
              <w:jc w:val="right"/>
            </w:pPr>
            <w:r w:rsidDel="00CD30B7">
              <w:rPr>
                <w:sz w:val="24"/>
              </w:rPr>
              <w:t>3,368.65</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225,252.59</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341,010.03</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102108" w:rsidRDefault="007B62FA" w:rsidP="00102108">
      <w:pPr>
        <w:tabs>
          <w:tab w:val="left" w:pos="426"/>
        </w:tabs>
        <w:spacing w:before="29" w:line="288" w:lineRule="auto"/>
        <w:ind w:firstLineChars="200" w:firstLine="480"/>
        <w:jc w:val="left"/>
        <w:rPr>
          <w:kern w:val="0"/>
          <w:sz w:val="24"/>
        </w:rPr>
      </w:pPr>
      <w:r w:rsidRPr="00725251">
        <w:rPr>
          <w:kern w:val="0"/>
          <w:sz w:val="24"/>
        </w:rPr>
        <w:t>根据相关法律法规和基金合同要求，本基金本报告期内已实施的利润分配情况请参见附注</w:t>
      </w:r>
      <w:r w:rsidRPr="00725251">
        <w:rPr>
          <w:kern w:val="0"/>
          <w:sz w:val="24"/>
        </w:rPr>
        <w:t>7.4.11</w:t>
      </w:r>
      <w:r w:rsidRPr="00725251">
        <w:rPr>
          <w:kern w:val="0"/>
          <w:sz w:val="24"/>
        </w:rPr>
        <w:t>利润分配情况，本报告期应分配尚未实施分配的利润为</w:t>
      </w:r>
      <w:r w:rsidRPr="00725251">
        <w:rPr>
          <w:kern w:val="0"/>
          <w:sz w:val="24"/>
        </w:rPr>
        <w:t>5,016,903.34</w:t>
      </w:r>
      <w:r w:rsidRPr="00725251">
        <w:rPr>
          <w:kern w:val="0"/>
          <w:sz w:val="24"/>
        </w:rPr>
        <w:t>元，本基金管理人于</w:t>
      </w:r>
      <w:r w:rsidRPr="00725251">
        <w:rPr>
          <w:kern w:val="0"/>
          <w:sz w:val="24"/>
        </w:rPr>
        <w:t>2015</w:t>
      </w:r>
      <w:r w:rsidRPr="00725251">
        <w:rPr>
          <w:kern w:val="0"/>
          <w:sz w:val="24"/>
        </w:rPr>
        <w:t>年</w:t>
      </w:r>
      <w:r w:rsidRPr="00725251">
        <w:rPr>
          <w:kern w:val="0"/>
          <w:sz w:val="24"/>
        </w:rPr>
        <w:t xml:space="preserve">1 </w:t>
      </w:r>
      <w:r w:rsidRPr="00725251">
        <w:rPr>
          <w:kern w:val="0"/>
          <w:sz w:val="24"/>
        </w:rPr>
        <w:t>月</w:t>
      </w:r>
      <w:r w:rsidRPr="00725251">
        <w:rPr>
          <w:kern w:val="0"/>
          <w:sz w:val="24"/>
        </w:rPr>
        <w:t xml:space="preserve">9 </w:t>
      </w:r>
      <w:r w:rsidRPr="00725251">
        <w:rPr>
          <w:kern w:val="0"/>
          <w:sz w:val="24"/>
        </w:rPr>
        <w:t>日宣告分红，向截至</w:t>
      </w:r>
      <w:r w:rsidRPr="00725251">
        <w:rPr>
          <w:kern w:val="0"/>
          <w:sz w:val="24"/>
        </w:rPr>
        <w:t>2015</w:t>
      </w:r>
      <w:r w:rsidRPr="00725251">
        <w:rPr>
          <w:kern w:val="0"/>
          <w:sz w:val="24"/>
        </w:rPr>
        <w:t>年</w:t>
      </w:r>
      <w:r w:rsidRPr="00725251">
        <w:rPr>
          <w:kern w:val="0"/>
          <w:sz w:val="24"/>
        </w:rPr>
        <w:t xml:space="preserve">1 </w:t>
      </w:r>
      <w:r w:rsidRPr="00725251">
        <w:rPr>
          <w:kern w:val="0"/>
          <w:sz w:val="24"/>
        </w:rPr>
        <w:t>月</w:t>
      </w:r>
      <w:r w:rsidRPr="00725251">
        <w:rPr>
          <w:kern w:val="0"/>
          <w:sz w:val="24"/>
        </w:rPr>
        <w:t>13</w:t>
      </w:r>
      <w:r w:rsidRPr="00725251">
        <w:rPr>
          <w:kern w:val="0"/>
          <w:sz w:val="24"/>
        </w:rPr>
        <w:t>日止在本基金注册登记人中国证券登记结算有限公司登记在册的基金份额持有人按每</w:t>
      </w:r>
      <w:r w:rsidRPr="00725251">
        <w:rPr>
          <w:kern w:val="0"/>
          <w:sz w:val="24"/>
        </w:rPr>
        <w:t>10</w:t>
      </w:r>
      <w:r w:rsidRPr="00725251">
        <w:rPr>
          <w:kern w:val="0"/>
          <w:sz w:val="24"/>
        </w:rPr>
        <w:t>份基金份额派发红利</w:t>
      </w:r>
      <w:r w:rsidRPr="00725251">
        <w:rPr>
          <w:kern w:val="0"/>
          <w:sz w:val="24"/>
        </w:rPr>
        <w:t xml:space="preserve">0.660 </w:t>
      </w:r>
      <w:r w:rsidRPr="00725251">
        <w:rPr>
          <w:kern w:val="0"/>
          <w:sz w:val="24"/>
        </w:rPr>
        <w:t>元。</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rsidTr="007C55F6">
        <w:tc>
          <w:tcPr>
            <w:tcW w:w="4820" w:type="dxa"/>
          </w:tcPr>
          <w:p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rsidR="007B62FA" w:rsidRPr="001D1F29" w:rsidRDefault="007B62FA" w:rsidP="001D1F29">
            <w:pPr>
              <w:spacing w:before="29" w:line="288" w:lineRule="auto"/>
              <w:jc w:val="center"/>
              <w:rPr>
                <w:sz w:val="24"/>
              </w:rPr>
            </w:pPr>
            <w:r w:rsidRPr="001D1F29">
              <w:rPr>
                <w:rFonts w:hint="eastAsia"/>
                <w:sz w:val="24"/>
              </w:rPr>
              <w:t>与本基金的关系</w:t>
            </w:r>
          </w:p>
        </w:tc>
      </w:tr>
      <w:tr w:rsidR="00CE4473">
        <w:tc>
          <w:tcPr>
            <w:tcW w:w="4820" w:type="dxa"/>
            <w:vAlign w:val="center"/>
          </w:tcPr>
          <w:p w:rsidR="00CE4473" w:rsidRDefault="003C0DD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4180" w:type="dxa"/>
            <w:vAlign w:val="center"/>
          </w:tcPr>
          <w:p w:rsidR="00CE4473" w:rsidRDefault="003C0DD2">
            <w:pPr>
              <w:jc w:val="center"/>
            </w:pPr>
            <w:r>
              <w:rPr>
                <w:color w:val="000000"/>
                <w:sz w:val="24"/>
              </w:rPr>
              <w:t>基金管理人、基金销售机构</w:t>
            </w:r>
          </w:p>
        </w:tc>
      </w:tr>
      <w:tr w:rsidR="00CE4473">
        <w:tc>
          <w:tcPr>
            <w:tcW w:w="4820" w:type="dxa"/>
            <w:vAlign w:val="center"/>
          </w:tcPr>
          <w:p w:rsidR="00CE4473" w:rsidRDefault="003C0DD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4180" w:type="dxa"/>
            <w:vAlign w:val="center"/>
          </w:tcPr>
          <w:p w:rsidR="00CE4473" w:rsidRDefault="003C0DD2">
            <w:pPr>
              <w:jc w:val="center"/>
            </w:pPr>
            <w:r>
              <w:rPr>
                <w:color w:val="000000"/>
                <w:sz w:val="24"/>
              </w:rPr>
              <w:t>基金托管人、基金销售机构</w:t>
            </w:r>
          </w:p>
        </w:tc>
      </w:tr>
      <w:tr w:rsidR="00CE4473">
        <w:tc>
          <w:tcPr>
            <w:tcW w:w="4820" w:type="dxa"/>
            <w:vAlign w:val="center"/>
          </w:tcPr>
          <w:p w:rsidR="00CE4473" w:rsidRDefault="003C0DD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4180" w:type="dxa"/>
            <w:vAlign w:val="center"/>
          </w:tcPr>
          <w:p w:rsidR="00CE4473" w:rsidRDefault="003C0DD2">
            <w:pPr>
              <w:jc w:val="center"/>
            </w:pPr>
            <w:r>
              <w:rPr>
                <w:color w:val="000000"/>
                <w:sz w:val="24"/>
              </w:rPr>
              <w:t>基金管理人的股东、基金销售机构</w:t>
            </w:r>
          </w:p>
        </w:tc>
      </w:tr>
      <w:tr w:rsidR="00CE4473">
        <w:tc>
          <w:tcPr>
            <w:tcW w:w="4820" w:type="dxa"/>
            <w:vAlign w:val="center"/>
          </w:tcPr>
          <w:p w:rsidR="00CE4473" w:rsidRDefault="003C0DD2">
            <w:pPr>
              <w:jc w:val="left"/>
            </w:pPr>
            <w:r>
              <w:rPr>
                <w:color w:val="000000"/>
                <w:sz w:val="24"/>
              </w:rPr>
              <w:t>摩根大通银行</w:t>
            </w:r>
            <w:r>
              <w:rPr>
                <w:color w:val="000000"/>
                <w:sz w:val="24"/>
              </w:rPr>
              <w:t>(JPMorgan &amp;Chase Bank, N.A.)</w:t>
            </w:r>
          </w:p>
        </w:tc>
        <w:tc>
          <w:tcPr>
            <w:tcW w:w="4180" w:type="dxa"/>
            <w:vAlign w:val="center"/>
          </w:tcPr>
          <w:p w:rsidR="00CE4473" w:rsidRDefault="003C0DD2">
            <w:pPr>
              <w:jc w:val="center"/>
            </w:pPr>
            <w:r>
              <w:rPr>
                <w:color w:val="000000"/>
                <w:sz w:val="24"/>
              </w:rPr>
              <w:t>境外资产托管人</w:t>
            </w:r>
          </w:p>
        </w:tc>
      </w:tr>
      <w:tr w:rsidR="00CE4473">
        <w:tc>
          <w:tcPr>
            <w:tcW w:w="4820" w:type="dxa"/>
            <w:vAlign w:val="center"/>
          </w:tcPr>
          <w:p w:rsidR="00CE4473" w:rsidRDefault="003C0DD2">
            <w:pPr>
              <w:jc w:val="left"/>
            </w:pPr>
            <w:r>
              <w:rPr>
                <w:color w:val="000000"/>
                <w:sz w:val="24"/>
              </w:rPr>
              <w:t>施罗德投资管理有限公司</w:t>
            </w:r>
            <w:r>
              <w:rPr>
                <w:color w:val="000000"/>
                <w:sz w:val="24"/>
              </w:rPr>
              <w:t>(Schroder Investment Management Limited)</w:t>
            </w:r>
          </w:p>
        </w:tc>
        <w:tc>
          <w:tcPr>
            <w:tcW w:w="4180" w:type="dxa"/>
            <w:vAlign w:val="center"/>
          </w:tcPr>
          <w:p w:rsidR="00CE4473" w:rsidRDefault="003C0DD2">
            <w:pPr>
              <w:jc w:val="center"/>
            </w:pPr>
            <w:r>
              <w:rPr>
                <w:color w:val="000000"/>
                <w:sz w:val="24"/>
              </w:rPr>
              <w:t>基金管理人的股东、境外投资顾问</w:t>
            </w:r>
          </w:p>
        </w:tc>
      </w:tr>
      <w:tr w:rsidR="00CE4473">
        <w:tc>
          <w:tcPr>
            <w:tcW w:w="4820" w:type="dxa"/>
            <w:vAlign w:val="center"/>
          </w:tcPr>
          <w:p w:rsidR="00CE4473" w:rsidRDefault="003C0DD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4180" w:type="dxa"/>
            <w:vAlign w:val="center"/>
          </w:tcPr>
          <w:p w:rsidR="00CE4473" w:rsidRDefault="003C0DD2">
            <w:pPr>
              <w:jc w:val="center"/>
            </w:pPr>
            <w:r>
              <w:rPr>
                <w:color w:val="000000"/>
                <w:sz w:val="24"/>
              </w:rPr>
              <w:t>基金管理人的股东</w:t>
            </w:r>
          </w:p>
        </w:tc>
      </w:tr>
      <w:tr w:rsidR="00CE4473">
        <w:tc>
          <w:tcPr>
            <w:tcW w:w="4820" w:type="dxa"/>
            <w:vAlign w:val="center"/>
          </w:tcPr>
          <w:p w:rsidR="00CE4473" w:rsidRDefault="003C0DD2">
            <w:pPr>
              <w:jc w:val="left"/>
            </w:pPr>
            <w:r>
              <w:rPr>
                <w:color w:val="000000"/>
                <w:sz w:val="24"/>
              </w:rPr>
              <w:t>交银施罗德资产管理有限公司</w:t>
            </w:r>
          </w:p>
        </w:tc>
        <w:tc>
          <w:tcPr>
            <w:tcW w:w="4180" w:type="dxa"/>
            <w:vAlign w:val="center"/>
          </w:tcPr>
          <w:p w:rsidR="00CE4473" w:rsidRDefault="003C0DD2">
            <w:pPr>
              <w:jc w:val="center"/>
            </w:pPr>
            <w:r>
              <w:rPr>
                <w:color w:val="000000"/>
                <w:sz w:val="24"/>
              </w:rPr>
              <w:t>基金管理人的子公司</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2,726,981.79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2,960,885.04</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328,090.03</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360,512.86</w:t>
            </w:r>
          </w:p>
        </w:tc>
      </w:tr>
    </w:tbl>
    <w:p w:rsidR="00CE4473" w:rsidRDefault="003C0DD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×1.8% ÷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530,246.47</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575,727.64</w:t>
            </w:r>
          </w:p>
        </w:tc>
      </w:tr>
    </w:tbl>
    <w:p w:rsidR="00CE4473" w:rsidRDefault="003C0DD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7B62FA" w:rsidRPr="00D0372D" w:rsidTr="006D141C">
        <w:tc>
          <w:tcPr>
            <w:tcW w:w="306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spacing w:before="29" w:line="288" w:lineRule="auto"/>
              <w:jc w:val="center"/>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spacing w:before="29" w:line="288" w:lineRule="auto"/>
              <w:jc w:val="center"/>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期初持有的基金份额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22,427,845.88</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21,948,959.49</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期间申购</w:t>
            </w:r>
            <w:r w:rsidR="007B62FA" w:rsidRPr="00D105A4">
              <w:rPr>
                <w:szCs w:val="24"/>
              </w:rPr>
              <w:t>/</w:t>
            </w:r>
            <w:r w:rsidR="007B62FA" w:rsidRPr="00D105A4">
              <w:rPr>
                <w:rFonts w:hint="eastAsia"/>
                <w:szCs w:val="24"/>
              </w:rPr>
              <w:t>买入总份额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558,904.79</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478,886.39</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期间因拆分变动份额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7B62FA" w:rsidP="00D105A4">
            <w:pPr>
              <w:pStyle w:val="ae"/>
              <w:spacing w:before="29" w:line="288" w:lineRule="auto"/>
              <w:rPr>
                <w:szCs w:val="24"/>
              </w:rPr>
            </w:pPr>
            <w:r w:rsidRPr="00D105A4">
              <w:rPr>
                <w:rFonts w:hint="eastAsia"/>
                <w:szCs w:val="24"/>
              </w:rPr>
              <w:t>减：</w:t>
            </w:r>
            <w:r w:rsidR="00BE1199" w:rsidRPr="00280D8B">
              <w:rPr>
                <w:rFonts w:hint="eastAsia"/>
              </w:rPr>
              <w:t>报告</w:t>
            </w:r>
            <w:r w:rsidRPr="00D105A4">
              <w:rPr>
                <w:rFonts w:hint="eastAsia"/>
                <w:szCs w:val="24"/>
              </w:rPr>
              <w:t>期间赎回</w:t>
            </w:r>
            <w:r w:rsidRPr="00D105A4">
              <w:rPr>
                <w:szCs w:val="24"/>
              </w:rPr>
              <w:t>/</w:t>
            </w:r>
            <w:r w:rsidRPr="00D105A4">
              <w:rPr>
                <w:rFonts w:hint="eastAsia"/>
                <w:szCs w:val="24"/>
              </w:rPr>
              <w:t>卖出总份额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22,986,750.67</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22,427,845.88</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期末持有的基金份额占基金总份额比例</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29.78%</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21.64%</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w:t>
      </w:r>
      <w:r w:rsidR="00F06A0F">
        <w:rPr>
          <w:kern w:val="0"/>
          <w:sz w:val="24"/>
        </w:rPr>
        <w:t xml:space="preserve"> </w:t>
      </w:r>
      <w:r w:rsidRPr="00B323A0">
        <w:rPr>
          <w:kern w:val="0"/>
          <w:sz w:val="24"/>
        </w:rPr>
        <w:t>2</w:t>
      </w:r>
      <w:r w:rsidRPr="00B323A0">
        <w:rPr>
          <w:kern w:val="0"/>
          <w:sz w:val="24"/>
        </w:rPr>
        <w:t>、如果本报告期间发生转换出业务，则总赎回份额中包含该业务。</w:t>
      </w:r>
      <w:r w:rsidRPr="00B323A0">
        <w:rPr>
          <w:kern w:val="0"/>
          <w:sz w:val="24"/>
        </w:rPr>
        <w:t xml:space="preserve"> </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2014</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2014</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2013</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2013</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CE4473">
        <w:tc>
          <w:tcPr>
            <w:tcW w:w="2127" w:type="dxa"/>
            <w:vAlign w:val="center"/>
          </w:tcPr>
          <w:p w:rsidR="00CE4473" w:rsidRDefault="003C0DD2">
            <w:pPr>
              <w:jc w:val="left"/>
            </w:pPr>
            <w:r>
              <w:rPr>
                <w:bCs/>
                <w:color w:val="000000"/>
                <w:szCs w:val="21"/>
              </w:rPr>
              <w:t>中国建设银行</w:t>
            </w:r>
          </w:p>
        </w:tc>
        <w:tc>
          <w:tcPr>
            <w:tcW w:w="1701" w:type="dxa"/>
            <w:vAlign w:val="center"/>
          </w:tcPr>
          <w:p w:rsidR="00CE4473" w:rsidRDefault="003C0DD2">
            <w:pPr>
              <w:jc w:val="right"/>
            </w:pPr>
            <w:r>
              <w:rPr>
                <w:bCs/>
                <w:color w:val="000000"/>
                <w:szCs w:val="21"/>
              </w:rPr>
              <w:t>1,116,167.95</w:t>
            </w:r>
          </w:p>
        </w:tc>
        <w:tc>
          <w:tcPr>
            <w:tcW w:w="1701" w:type="dxa"/>
            <w:vAlign w:val="center"/>
          </w:tcPr>
          <w:p w:rsidR="00CE4473" w:rsidRDefault="003C0DD2">
            <w:pPr>
              <w:jc w:val="right"/>
            </w:pPr>
            <w:r>
              <w:rPr>
                <w:bCs/>
                <w:color w:val="000000"/>
                <w:szCs w:val="21"/>
              </w:rPr>
              <w:t>20,157.22</w:t>
            </w:r>
          </w:p>
        </w:tc>
        <w:tc>
          <w:tcPr>
            <w:tcW w:w="1701" w:type="dxa"/>
            <w:vAlign w:val="center"/>
          </w:tcPr>
          <w:p w:rsidR="00CE4473" w:rsidRDefault="003C0DD2">
            <w:pPr>
              <w:jc w:val="right"/>
            </w:pPr>
            <w:r>
              <w:rPr>
                <w:bCs/>
                <w:color w:val="000000"/>
                <w:szCs w:val="21"/>
              </w:rPr>
              <w:t>2,077,206.88</w:t>
            </w:r>
          </w:p>
        </w:tc>
        <w:tc>
          <w:tcPr>
            <w:tcW w:w="1770" w:type="dxa"/>
            <w:vAlign w:val="center"/>
          </w:tcPr>
          <w:p w:rsidR="00CE4473" w:rsidRDefault="003C0DD2">
            <w:pPr>
              <w:jc w:val="right"/>
            </w:pPr>
            <w:r>
              <w:rPr>
                <w:bCs/>
                <w:color w:val="000000"/>
                <w:szCs w:val="21"/>
              </w:rPr>
              <w:t>26,356.02</w:t>
            </w:r>
          </w:p>
        </w:tc>
      </w:tr>
      <w:tr w:rsidR="00CE4473">
        <w:tc>
          <w:tcPr>
            <w:tcW w:w="2127" w:type="dxa"/>
            <w:vAlign w:val="center"/>
          </w:tcPr>
          <w:p w:rsidR="00CE4473" w:rsidRDefault="003C0DD2">
            <w:pPr>
              <w:jc w:val="left"/>
            </w:pPr>
            <w:r>
              <w:rPr>
                <w:bCs/>
                <w:color w:val="000000"/>
                <w:szCs w:val="21"/>
              </w:rPr>
              <w:t>摩根大通银行</w:t>
            </w:r>
          </w:p>
        </w:tc>
        <w:tc>
          <w:tcPr>
            <w:tcW w:w="1701" w:type="dxa"/>
            <w:vAlign w:val="center"/>
          </w:tcPr>
          <w:p w:rsidR="00CE4473" w:rsidRDefault="003C0DD2">
            <w:pPr>
              <w:jc w:val="right"/>
            </w:pPr>
            <w:r>
              <w:rPr>
                <w:bCs/>
                <w:color w:val="000000"/>
                <w:szCs w:val="21"/>
              </w:rPr>
              <w:t>5,169,125.78</w:t>
            </w:r>
          </w:p>
        </w:tc>
        <w:tc>
          <w:tcPr>
            <w:tcW w:w="1701" w:type="dxa"/>
            <w:vAlign w:val="center"/>
          </w:tcPr>
          <w:p w:rsidR="00CE4473" w:rsidRDefault="003C0DD2">
            <w:pPr>
              <w:jc w:val="right"/>
            </w:pPr>
            <w:r>
              <w:rPr>
                <w:bCs/>
                <w:color w:val="000000"/>
                <w:szCs w:val="21"/>
              </w:rPr>
              <w:t>-</w:t>
            </w:r>
          </w:p>
        </w:tc>
        <w:tc>
          <w:tcPr>
            <w:tcW w:w="1701" w:type="dxa"/>
            <w:vAlign w:val="center"/>
          </w:tcPr>
          <w:p w:rsidR="00CE4473" w:rsidRDefault="003C0DD2">
            <w:pPr>
              <w:jc w:val="right"/>
            </w:pPr>
            <w:r>
              <w:rPr>
                <w:bCs/>
                <w:color w:val="000000"/>
                <w:szCs w:val="21"/>
              </w:rPr>
              <w:t>8,157,268.11</w:t>
            </w:r>
          </w:p>
        </w:tc>
        <w:tc>
          <w:tcPr>
            <w:tcW w:w="1770" w:type="dxa"/>
            <w:vAlign w:val="center"/>
          </w:tcPr>
          <w:p w:rsidR="00CE4473" w:rsidRDefault="003C0DD2">
            <w:pPr>
              <w:jc w:val="right"/>
            </w:pPr>
            <w:r>
              <w:rPr>
                <w:bCs/>
                <w:color w:val="000000"/>
                <w:szCs w:val="21"/>
              </w:rPr>
              <w:t>16.57</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rsidR="007B62FA" w:rsidRPr="004932B3" w:rsidRDefault="007B62FA" w:rsidP="004932B3">
      <w:pPr>
        <w:tabs>
          <w:tab w:val="left" w:pos="426"/>
        </w:tabs>
        <w:spacing w:before="29" w:line="288" w:lineRule="auto"/>
        <w:ind w:firstLineChars="200" w:firstLine="480"/>
        <w:rPr>
          <w:kern w:val="0"/>
          <w:sz w:val="24"/>
        </w:rPr>
      </w:pPr>
      <w:r w:rsidRPr="004932B3">
        <w:rPr>
          <w:kern w:val="0"/>
          <w:sz w:val="24"/>
        </w:rPr>
        <w:t>本基金本报告期内及上年度可比期间无其他关联交易事项。</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C401CC" w:rsidRDefault="00A80D3B" w:rsidP="00102108">
      <w:pPr>
        <w:autoSpaceDE w:val="0"/>
        <w:autoSpaceDN w:val="0"/>
        <w:adjustRightInd w:val="0"/>
        <w:spacing w:before="29" w:line="288" w:lineRule="auto"/>
        <w:ind w:left="15" w:rightChars="-270" w:right="-567"/>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80D3B" w:rsidRPr="00322110" w:rsidTr="003C0DD2">
        <w:trPr>
          <w:trHeight w:val="1323"/>
        </w:trPr>
        <w:tc>
          <w:tcPr>
            <w:tcW w:w="853" w:type="dxa"/>
            <w:shd w:val="clear" w:color="auto" w:fill="auto"/>
            <w:vAlign w:val="center"/>
          </w:tcPr>
          <w:p w:rsidR="00A80D3B" w:rsidRPr="00322110" w:rsidRDefault="00A80D3B" w:rsidP="0067604E">
            <w:pPr>
              <w:spacing w:before="29" w:line="288" w:lineRule="auto"/>
              <w:jc w:val="center"/>
              <w:rPr>
                <w:szCs w:val="21"/>
              </w:rPr>
            </w:pPr>
            <w:r w:rsidRPr="00322110">
              <w:rPr>
                <w:szCs w:val="21"/>
              </w:rPr>
              <w:t>序号</w:t>
            </w:r>
          </w:p>
        </w:tc>
        <w:tc>
          <w:tcPr>
            <w:tcW w:w="1216" w:type="dxa"/>
            <w:shd w:val="clear" w:color="auto" w:fill="auto"/>
            <w:vAlign w:val="center"/>
          </w:tcPr>
          <w:p w:rsidR="00A80D3B" w:rsidRPr="00322110" w:rsidRDefault="00A80D3B" w:rsidP="0067604E">
            <w:pPr>
              <w:spacing w:before="29" w:line="288" w:lineRule="auto"/>
              <w:jc w:val="center"/>
              <w:rPr>
                <w:szCs w:val="21"/>
              </w:rPr>
            </w:pPr>
            <w:r w:rsidRPr="00322110">
              <w:rPr>
                <w:szCs w:val="21"/>
              </w:rPr>
              <w:t>权益登记日</w:t>
            </w:r>
          </w:p>
        </w:tc>
        <w:tc>
          <w:tcPr>
            <w:tcW w:w="1478" w:type="dxa"/>
            <w:shd w:val="clear" w:color="auto" w:fill="auto"/>
            <w:vAlign w:val="center"/>
          </w:tcPr>
          <w:p w:rsidR="00A80D3B" w:rsidRPr="00322110" w:rsidRDefault="00A80D3B" w:rsidP="0067604E">
            <w:pPr>
              <w:spacing w:before="29" w:line="288" w:lineRule="auto"/>
              <w:jc w:val="center"/>
              <w:rPr>
                <w:szCs w:val="21"/>
              </w:rPr>
            </w:pPr>
            <w:r w:rsidRPr="00322110">
              <w:rPr>
                <w:szCs w:val="21"/>
              </w:rPr>
              <w:t>除息日</w:t>
            </w:r>
          </w:p>
        </w:tc>
        <w:tc>
          <w:tcPr>
            <w:tcW w:w="1171"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每</w:t>
            </w:r>
            <w:r w:rsidRPr="00322110">
              <w:rPr>
                <w:szCs w:val="21"/>
              </w:rPr>
              <w:t>10</w:t>
            </w:r>
            <w:r w:rsidRPr="00322110">
              <w:rPr>
                <w:szCs w:val="21"/>
              </w:rPr>
              <w:t>份基金份额分红数</w:t>
            </w:r>
          </w:p>
        </w:tc>
        <w:tc>
          <w:tcPr>
            <w:tcW w:w="1325"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现金形式发放总额</w:t>
            </w:r>
          </w:p>
        </w:tc>
        <w:tc>
          <w:tcPr>
            <w:tcW w:w="1325"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再投资形式发放总额</w:t>
            </w:r>
          </w:p>
        </w:tc>
        <w:tc>
          <w:tcPr>
            <w:tcW w:w="1325" w:type="dxa"/>
            <w:shd w:val="clear" w:color="auto" w:fill="auto"/>
            <w:vAlign w:val="center"/>
          </w:tcPr>
          <w:p w:rsidR="00A80D3B" w:rsidRPr="00322110" w:rsidRDefault="00A37A80" w:rsidP="0067604E">
            <w:pPr>
              <w:spacing w:line="288" w:lineRule="auto"/>
              <w:jc w:val="center"/>
              <w:rPr>
                <w:szCs w:val="21"/>
              </w:rPr>
            </w:pPr>
            <w:r>
              <w:rPr>
                <w:rFonts w:hint="eastAsia"/>
                <w:szCs w:val="21"/>
              </w:rPr>
              <w:t>本期</w:t>
            </w:r>
            <w:r w:rsidR="00A80D3B" w:rsidRPr="00322110">
              <w:rPr>
                <w:szCs w:val="21"/>
              </w:rPr>
              <w:t>利润分配合计</w:t>
            </w:r>
          </w:p>
        </w:tc>
        <w:tc>
          <w:tcPr>
            <w:tcW w:w="948" w:type="dxa"/>
            <w:shd w:val="clear" w:color="auto" w:fill="auto"/>
            <w:vAlign w:val="center"/>
          </w:tcPr>
          <w:p w:rsidR="00A80D3B" w:rsidRPr="00322110" w:rsidRDefault="00A80D3B" w:rsidP="0067604E">
            <w:pPr>
              <w:spacing w:line="288" w:lineRule="auto"/>
              <w:jc w:val="center"/>
              <w:rPr>
                <w:szCs w:val="21"/>
              </w:rPr>
            </w:pPr>
            <w:r w:rsidRPr="00322110">
              <w:rPr>
                <w:szCs w:val="21"/>
              </w:rPr>
              <w:t>备注</w:t>
            </w:r>
          </w:p>
        </w:tc>
      </w:tr>
      <w:tr w:rsidR="003C0DD2" w:rsidTr="003C0DD2">
        <w:tc>
          <w:tcPr>
            <w:tcW w:w="853" w:type="dxa"/>
            <w:vAlign w:val="center"/>
          </w:tcPr>
          <w:p w:rsidR="00CE4473" w:rsidRDefault="003C0DD2">
            <w:pPr>
              <w:jc w:val="center"/>
            </w:pPr>
            <w:r>
              <w:rPr>
                <w:bCs/>
                <w:color w:val="000000"/>
                <w:szCs w:val="21"/>
              </w:rPr>
              <w:t>1</w:t>
            </w:r>
          </w:p>
        </w:tc>
        <w:tc>
          <w:tcPr>
            <w:tcW w:w="1216" w:type="dxa"/>
            <w:vAlign w:val="center"/>
          </w:tcPr>
          <w:p w:rsidR="00CE4473" w:rsidRDefault="003C0DD2">
            <w:pPr>
              <w:jc w:val="center"/>
            </w:pPr>
            <w:r>
              <w:rPr>
                <w:bCs/>
                <w:color w:val="000000"/>
                <w:szCs w:val="21"/>
              </w:rPr>
              <w:t>2014-01-10</w:t>
            </w:r>
          </w:p>
        </w:tc>
        <w:tc>
          <w:tcPr>
            <w:tcW w:w="1478" w:type="dxa"/>
            <w:vAlign w:val="center"/>
          </w:tcPr>
          <w:p w:rsidR="00CE4473" w:rsidRDefault="003C0DD2">
            <w:pPr>
              <w:jc w:val="center"/>
            </w:pPr>
            <w:r>
              <w:rPr>
                <w:bCs/>
                <w:color w:val="000000"/>
                <w:szCs w:val="21"/>
              </w:rPr>
              <w:t>2014-01-09</w:t>
            </w:r>
          </w:p>
        </w:tc>
        <w:tc>
          <w:tcPr>
            <w:tcW w:w="1171" w:type="dxa"/>
            <w:vAlign w:val="center"/>
          </w:tcPr>
          <w:p w:rsidR="00CE4473" w:rsidRDefault="003C0DD2">
            <w:pPr>
              <w:jc w:val="right"/>
            </w:pPr>
            <w:r>
              <w:rPr>
                <w:bCs/>
                <w:color w:val="000000"/>
                <w:szCs w:val="21"/>
              </w:rPr>
              <w:t>0.390</w:t>
            </w:r>
          </w:p>
        </w:tc>
        <w:tc>
          <w:tcPr>
            <w:tcW w:w="1325" w:type="dxa"/>
            <w:vAlign w:val="center"/>
          </w:tcPr>
          <w:p w:rsidR="00CE4473" w:rsidRDefault="003C0DD2">
            <w:pPr>
              <w:jc w:val="right"/>
            </w:pPr>
            <w:r>
              <w:rPr>
                <w:bCs/>
                <w:color w:val="000000"/>
                <w:szCs w:val="21"/>
              </w:rPr>
              <w:t>1,567,517.23</w:t>
            </w:r>
          </w:p>
        </w:tc>
        <w:tc>
          <w:tcPr>
            <w:tcW w:w="1325" w:type="dxa"/>
            <w:vAlign w:val="center"/>
          </w:tcPr>
          <w:p w:rsidR="00CE4473" w:rsidRDefault="003C0DD2">
            <w:pPr>
              <w:jc w:val="right"/>
            </w:pPr>
            <w:r>
              <w:rPr>
                <w:bCs/>
                <w:color w:val="000000"/>
                <w:szCs w:val="21"/>
              </w:rPr>
              <w:t>2,440,095.69</w:t>
            </w:r>
          </w:p>
        </w:tc>
        <w:tc>
          <w:tcPr>
            <w:tcW w:w="1325" w:type="dxa"/>
            <w:vAlign w:val="center"/>
          </w:tcPr>
          <w:p w:rsidR="00CE4473" w:rsidRDefault="003C0DD2">
            <w:pPr>
              <w:jc w:val="right"/>
            </w:pPr>
            <w:r>
              <w:rPr>
                <w:bCs/>
                <w:color w:val="000000"/>
                <w:szCs w:val="21"/>
              </w:rPr>
              <w:t>4,007,612.92</w:t>
            </w:r>
          </w:p>
        </w:tc>
        <w:tc>
          <w:tcPr>
            <w:tcW w:w="948" w:type="dxa"/>
            <w:vAlign w:val="center"/>
          </w:tcPr>
          <w:p w:rsidR="00CE4473" w:rsidRDefault="003C0DD2">
            <w:pPr>
              <w:jc w:val="left"/>
            </w:pPr>
            <w:r>
              <w:rPr>
                <w:bCs/>
                <w:color w:val="000000"/>
                <w:szCs w:val="21"/>
              </w:rPr>
              <w:t>-</w:t>
            </w:r>
          </w:p>
        </w:tc>
      </w:tr>
      <w:tr w:rsidR="00A80D3B" w:rsidRPr="00322110" w:rsidTr="00CA14D1">
        <w:tc>
          <w:tcPr>
            <w:tcW w:w="853" w:type="dxa"/>
            <w:shd w:val="clear" w:color="auto" w:fill="auto"/>
            <w:vAlign w:val="center"/>
          </w:tcPr>
          <w:p w:rsidR="00A80D3B" w:rsidRPr="00322110" w:rsidRDefault="00A80D3B" w:rsidP="003C0DD2">
            <w:pPr>
              <w:spacing w:line="360" w:lineRule="auto"/>
              <w:ind w:leftChars="50" w:left="105"/>
              <w:rPr>
                <w:szCs w:val="21"/>
              </w:rPr>
            </w:pPr>
            <w:r w:rsidRPr="00322110">
              <w:rPr>
                <w:szCs w:val="21"/>
              </w:rPr>
              <w:t>合计</w:t>
            </w:r>
          </w:p>
        </w:tc>
        <w:tc>
          <w:tcPr>
            <w:tcW w:w="1216" w:type="dxa"/>
            <w:shd w:val="clear" w:color="auto" w:fill="auto"/>
            <w:vAlign w:val="center"/>
          </w:tcPr>
          <w:p w:rsidR="00A80D3B" w:rsidRPr="00322110" w:rsidRDefault="00A80D3B" w:rsidP="00CA14D1">
            <w:pPr>
              <w:spacing w:line="360" w:lineRule="auto"/>
              <w:ind w:leftChars="50" w:left="105"/>
              <w:jc w:val="right"/>
              <w:rPr>
                <w:szCs w:val="21"/>
              </w:rPr>
            </w:pPr>
          </w:p>
        </w:tc>
        <w:tc>
          <w:tcPr>
            <w:tcW w:w="1478" w:type="dxa"/>
            <w:shd w:val="clear" w:color="auto" w:fill="auto"/>
            <w:vAlign w:val="center"/>
          </w:tcPr>
          <w:p w:rsidR="00A80D3B" w:rsidRPr="00322110" w:rsidRDefault="00A80D3B" w:rsidP="00CA14D1">
            <w:pPr>
              <w:spacing w:line="360" w:lineRule="auto"/>
              <w:ind w:leftChars="50" w:left="105"/>
              <w:jc w:val="right"/>
              <w:rPr>
                <w:szCs w:val="21"/>
              </w:rPr>
            </w:pPr>
          </w:p>
        </w:tc>
        <w:tc>
          <w:tcPr>
            <w:tcW w:w="1171" w:type="dxa"/>
            <w:shd w:val="clear" w:color="auto" w:fill="auto"/>
            <w:vAlign w:val="center"/>
          </w:tcPr>
          <w:p w:rsidR="00A80D3B" w:rsidRPr="00322110" w:rsidRDefault="00A80D3B" w:rsidP="00CA14D1">
            <w:pPr>
              <w:spacing w:line="360" w:lineRule="auto"/>
              <w:jc w:val="right"/>
              <w:rPr>
                <w:szCs w:val="21"/>
              </w:rPr>
            </w:pPr>
            <w:r w:rsidRPr="00322110">
              <w:rPr>
                <w:szCs w:val="21"/>
              </w:rPr>
              <w:t>0.390</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1,567,517.23</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2,440,095.69</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4,007,612.92</w:t>
            </w:r>
          </w:p>
        </w:tc>
        <w:tc>
          <w:tcPr>
            <w:tcW w:w="948" w:type="dxa"/>
            <w:shd w:val="clear" w:color="auto" w:fill="auto"/>
            <w:vAlign w:val="center"/>
          </w:tcPr>
          <w:p w:rsidR="00A80D3B" w:rsidRPr="00322110" w:rsidRDefault="00A80D3B" w:rsidP="00CA14D1">
            <w:pPr>
              <w:spacing w:line="360" w:lineRule="auto"/>
              <w:rPr>
                <w:szCs w:val="21"/>
              </w:rPr>
            </w:pPr>
            <w:r w:rsidRPr="00322110">
              <w:rPr>
                <w:szCs w:val="21"/>
              </w:rPr>
              <w:t>-</w:t>
            </w:r>
          </w:p>
        </w:tc>
      </w:tr>
    </w:tbl>
    <w:p w:rsidR="00A80D3B" w:rsidRPr="00A80D3B" w:rsidRDefault="00A80D3B" w:rsidP="00A80D3B">
      <w:pPr>
        <w:tabs>
          <w:tab w:val="left" w:pos="426"/>
        </w:tabs>
        <w:spacing w:before="29" w:line="288" w:lineRule="auto"/>
        <w:jc w:val="left"/>
        <w:rPr>
          <w:kern w:val="0"/>
          <w:sz w:val="24"/>
        </w:rPr>
      </w:pPr>
      <w:r w:rsidRPr="00A80D3B">
        <w:rPr>
          <w:kern w:val="0"/>
          <w:sz w:val="24"/>
        </w:rPr>
        <w:t>注：本基金的基金管理人于资产负债表日后，报告批准报出日前宣告的利润分配情况，请参见附注</w:t>
      </w:r>
      <w:r w:rsidRPr="00A80D3B">
        <w:rPr>
          <w:kern w:val="0"/>
          <w:sz w:val="24"/>
        </w:rPr>
        <w:t xml:space="preserve">7.4.8.2 </w:t>
      </w:r>
      <w:r w:rsidRPr="00A80D3B">
        <w:rPr>
          <w:kern w:val="0"/>
          <w:sz w:val="24"/>
        </w:rPr>
        <w:t>资产负债表日后事项。</w:t>
      </w:r>
    </w:p>
    <w:p w:rsidR="00A80D3B" w:rsidRPr="00D0372D" w:rsidRDefault="00A80D3B" w:rsidP="004F0D41">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2014</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本基金本报告期末无从事债券正回购交易形成的卖出回购证券款余额。</w:t>
      </w:r>
    </w:p>
    <w:p w:rsidR="008F1786" w:rsidRPr="00D0372D" w:rsidRDefault="008F1786" w:rsidP="008F1786">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CE4473" w:rsidRDefault="003C0DD2">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CE4473" w:rsidRDefault="003C0DD2">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E4473" w:rsidRDefault="003C0DD2">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CE4473" w:rsidRDefault="003C0DD2">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E4473" w:rsidRDefault="003C0DD2">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2014</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(2013</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CE4473" w:rsidRDefault="003C0DD2">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E4473" w:rsidRDefault="003C0DD2">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E4473" w:rsidRDefault="003C0DD2">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于</w:t>
      </w:r>
      <w:r w:rsidRPr="00BA2608">
        <w:rPr>
          <w:kern w:val="0"/>
          <w:sz w:val="24"/>
        </w:rPr>
        <w:t>2014</w:t>
      </w:r>
      <w:r w:rsidRPr="00BA2608">
        <w:rPr>
          <w:kern w:val="0"/>
          <w:sz w:val="24"/>
        </w:rPr>
        <w:t>年</w:t>
      </w:r>
      <w:r w:rsidRPr="00BA2608">
        <w:rPr>
          <w:kern w:val="0"/>
          <w:sz w:val="24"/>
        </w:rPr>
        <w:t>12</w:t>
      </w:r>
      <w:r w:rsidRPr="00BA2608">
        <w:rPr>
          <w:kern w:val="0"/>
          <w:sz w:val="24"/>
        </w:rPr>
        <w:t>月</w:t>
      </w:r>
      <w:r w:rsidRPr="00BA2608">
        <w:rPr>
          <w:kern w:val="0"/>
          <w:sz w:val="24"/>
        </w:rPr>
        <w:t>31</w:t>
      </w:r>
      <w:r w:rsidRPr="00BA2608">
        <w:rPr>
          <w:kern w:val="0"/>
          <w:sz w:val="24"/>
        </w:rPr>
        <w:t>日，本基金所承担的全部金融负债的合约约定到期日均为一个月以内且不计息，可赎回基金份额净值</w:t>
      </w:r>
      <w:r w:rsidRPr="00BA2608">
        <w:rPr>
          <w:kern w:val="0"/>
          <w:sz w:val="24"/>
        </w:rPr>
        <w:t xml:space="preserve"> (</w:t>
      </w:r>
      <w:r w:rsidRPr="00BA2608">
        <w:rPr>
          <w:kern w:val="0"/>
          <w:sz w:val="24"/>
        </w:rPr>
        <w:t>所有者权益</w:t>
      </w:r>
      <w:r w:rsidRPr="00BA2608">
        <w:rPr>
          <w:kern w:val="0"/>
          <w:sz w:val="24"/>
        </w:rPr>
        <w:t>)</w:t>
      </w:r>
      <w:r w:rsidRPr="00BA2608">
        <w:rPr>
          <w:kern w:val="0"/>
          <w:sz w:val="24"/>
        </w:rPr>
        <w:t>无固定到期日且不计息，因此账面余额即为未折现的合约到期现金流量。</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CE4473" w:rsidRDefault="003C0DD2">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5"/>
        <w:gridCol w:w="1369"/>
        <w:gridCol w:w="1642"/>
        <w:gridCol w:w="1504"/>
        <w:gridCol w:w="1369"/>
        <w:gridCol w:w="1391"/>
      </w:tblGrid>
      <w:tr w:rsidR="001550BA" w:rsidRPr="005A4EB8" w:rsidTr="001F350E">
        <w:trPr>
          <w:trHeight w:val="280"/>
          <w:jc w:val="center"/>
        </w:trPr>
        <w:tc>
          <w:tcPr>
            <w:tcW w:w="994" w:type="pct"/>
            <w:vAlign w:val="center"/>
          </w:tcPr>
          <w:p w:rsidR="001550BA" w:rsidRPr="005A4EB8" w:rsidRDefault="001550BA" w:rsidP="009D715F">
            <w:pPr>
              <w:spacing w:before="29" w:line="288" w:lineRule="auto"/>
              <w:jc w:val="center"/>
              <w:rPr>
                <w:b/>
                <w:szCs w:val="21"/>
              </w:rPr>
            </w:pPr>
            <w:r w:rsidRPr="005A4EB8">
              <w:rPr>
                <w:b/>
                <w:szCs w:val="21"/>
              </w:rPr>
              <w:t>本期末</w:t>
            </w:r>
          </w:p>
          <w:p w:rsidR="001550BA" w:rsidRPr="005A4EB8" w:rsidRDefault="001550BA" w:rsidP="009D715F">
            <w:pPr>
              <w:spacing w:before="29" w:line="288" w:lineRule="auto"/>
              <w:jc w:val="center"/>
              <w:rPr>
                <w:b/>
                <w:szCs w:val="21"/>
              </w:rPr>
            </w:pPr>
            <w:r w:rsidRPr="005A4EB8">
              <w:rPr>
                <w:b/>
                <w:szCs w:val="21"/>
              </w:rPr>
              <w:t>2014</w:t>
            </w:r>
            <w:r w:rsidRPr="005A4EB8">
              <w:rPr>
                <w:b/>
                <w:szCs w:val="21"/>
              </w:rPr>
              <w:t>年</w:t>
            </w:r>
            <w:r w:rsidRPr="005A4EB8">
              <w:rPr>
                <w:b/>
                <w:szCs w:val="21"/>
              </w:rPr>
              <w:t>12</w:t>
            </w:r>
            <w:r w:rsidRPr="005A4EB8">
              <w:rPr>
                <w:b/>
                <w:szCs w:val="21"/>
              </w:rPr>
              <w:t>月</w:t>
            </w:r>
            <w:r w:rsidRPr="005A4EB8">
              <w:rPr>
                <w:b/>
                <w:szCs w:val="21"/>
              </w:rPr>
              <w:t>31</w:t>
            </w:r>
            <w:r w:rsidRPr="005A4EB8">
              <w:rPr>
                <w:b/>
                <w:szCs w:val="21"/>
              </w:rPr>
              <w:t>日</w:t>
            </w:r>
          </w:p>
        </w:tc>
        <w:tc>
          <w:tcPr>
            <w:tcW w:w="754" w:type="pct"/>
            <w:vAlign w:val="center"/>
          </w:tcPr>
          <w:p w:rsidR="001550BA" w:rsidRPr="005A4EB8" w:rsidRDefault="001550BA" w:rsidP="009D715F">
            <w:pPr>
              <w:spacing w:before="29" w:line="288" w:lineRule="auto"/>
              <w:jc w:val="center"/>
              <w:rPr>
                <w:b/>
                <w:szCs w:val="21"/>
              </w:rPr>
            </w:pPr>
            <w:r w:rsidRPr="005A4EB8">
              <w:rPr>
                <w:b/>
                <w:szCs w:val="21"/>
              </w:rPr>
              <w:t>1</w:t>
            </w:r>
            <w:r w:rsidRPr="005A4EB8">
              <w:rPr>
                <w:b/>
                <w:szCs w:val="21"/>
              </w:rPr>
              <w:t>年以内</w:t>
            </w:r>
          </w:p>
        </w:tc>
        <w:tc>
          <w:tcPr>
            <w:tcW w:w="904" w:type="pct"/>
            <w:vAlign w:val="center"/>
          </w:tcPr>
          <w:p w:rsidR="001550BA" w:rsidRPr="005A4EB8" w:rsidRDefault="001550BA" w:rsidP="009D715F">
            <w:pPr>
              <w:spacing w:before="29" w:line="288" w:lineRule="auto"/>
              <w:jc w:val="center"/>
              <w:rPr>
                <w:b/>
                <w:szCs w:val="21"/>
              </w:rPr>
            </w:pPr>
            <w:r w:rsidRPr="005A4EB8">
              <w:rPr>
                <w:b/>
                <w:szCs w:val="21"/>
              </w:rPr>
              <w:t>1-5</w:t>
            </w:r>
            <w:r w:rsidRPr="005A4EB8">
              <w:rPr>
                <w:b/>
                <w:szCs w:val="21"/>
              </w:rPr>
              <w:t>年</w:t>
            </w:r>
          </w:p>
        </w:tc>
        <w:tc>
          <w:tcPr>
            <w:tcW w:w="828" w:type="pct"/>
            <w:vAlign w:val="center"/>
          </w:tcPr>
          <w:p w:rsidR="001550BA" w:rsidRPr="005A4EB8" w:rsidRDefault="001550BA" w:rsidP="009D715F">
            <w:pPr>
              <w:spacing w:before="29" w:line="288" w:lineRule="auto"/>
              <w:jc w:val="center"/>
              <w:rPr>
                <w:b/>
                <w:szCs w:val="21"/>
              </w:rPr>
            </w:pPr>
            <w:r w:rsidRPr="005A4EB8">
              <w:rPr>
                <w:b/>
                <w:szCs w:val="21"/>
              </w:rPr>
              <w:t>5</w:t>
            </w:r>
            <w:r w:rsidRPr="005A4EB8">
              <w:rPr>
                <w:b/>
                <w:szCs w:val="21"/>
              </w:rPr>
              <w:t>年以上</w:t>
            </w:r>
          </w:p>
        </w:tc>
        <w:tc>
          <w:tcPr>
            <w:tcW w:w="754" w:type="pct"/>
            <w:vAlign w:val="center"/>
          </w:tcPr>
          <w:p w:rsidR="001550BA" w:rsidRPr="005A4EB8" w:rsidRDefault="001550BA" w:rsidP="009D715F">
            <w:pPr>
              <w:spacing w:before="29" w:line="288" w:lineRule="auto"/>
              <w:jc w:val="center"/>
              <w:rPr>
                <w:b/>
                <w:szCs w:val="21"/>
              </w:rPr>
            </w:pPr>
            <w:r w:rsidRPr="005A4EB8">
              <w:rPr>
                <w:b/>
                <w:szCs w:val="21"/>
              </w:rPr>
              <w:t>不计息</w:t>
            </w:r>
          </w:p>
        </w:tc>
        <w:tc>
          <w:tcPr>
            <w:tcW w:w="766" w:type="pct"/>
            <w:vAlign w:val="center"/>
          </w:tcPr>
          <w:p w:rsidR="001550BA" w:rsidRPr="005A4EB8" w:rsidRDefault="001550BA" w:rsidP="00EB4ED4">
            <w:pPr>
              <w:spacing w:line="360" w:lineRule="auto"/>
              <w:jc w:val="center"/>
              <w:rPr>
                <w:b/>
                <w:color w:val="000000"/>
                <w:szCs w:val="21"/>
              </w:rPr>
            </w:pPr>
            <w:r w:rsidRPr="005A4EB8">
              <w:rPr>
                <w:b/>
                <w:color w:val="000000"/>
                <w:szCs w:val="21"/>
              </w:rPr>
              <w:t>合计</w:t>
            </w:r>
          </w:p>
        </w:tc>
      </w:tr>
      <w:tr w:rsidR="001550BA" w:rsidRPr="005A4EB8" w:rsidTr="001F350E">
        <w:trPr>
          <w:trHeight w:val="280"/>
          <w:jc w:val="center"/>
        </w:trPr>
        <w:tc>
          <w:tcPr>
            <w:tcW w:w="994" w:type="pct"/>
            <w:vAlign w:val="center"/>
          </w:tcPr>
          <w:p w:rsidR="001550BA" w:rsidRPr="005A4EB8" w:rsidRDefault="001550BA" w:rsidP="005A4EB8">
            <w:pPr>
              <w:spacing w:line="360" w:lineRule="auto"/>
              <w:jc w:val="left"/>
              <w:rPr>
                <w:b/>
                <w:color w:val="000000"/>
                <w:szCs w:val="21"/>
              </w:rPr>
            </w:pPr>
            <w:r w:rsidRPr="005A4EB8">
              <w:rPr>
                <w:b/>
                <w:color w:val="000000"/>
                <w:szCs w:val="21"/>
              </w:rPr>
              <w:t>资产</w:t>
            </w:r>
          </w:p>
        </w:tc>
        <w:tc>
          <w:tcPr>
            <w:tcW w:w="754" w:type="pct"/>
            <w:vAlign w:val="center"/>
          </w:tcPr>
          <w:p w:rsidR="001550BA" w:rsidRPr="005A4EB8" w:rsidRDefault="001550BA" w:rsidP="00EB4ED4">
            <w:pPr>
              <w:spacing w:line="360" w:lineRule="auto"/>
              <w:jc w:val="right"/>
              <w:rPr>
                <w:b/>
                <w:color w:val="000000"/>
                <w:szCs w:val="21"/>
              </w:rPr>
            </w:pPr>
          </w:p>
        </w:tc>
        <w:tc>
          <w:tcPr>
            <w:tcW w:w="904" w:type="pct"/>
            <w:vAlign w:val="center"/>
          </w:tcPr>
          <w:p w:rsidR="001550BA" w:rsidRPr="005A4EB8" w:rsidRDefault="001550BA" w:rsidP="00EB4ED4">
            <w:pPr>
              <w:spacing w:line="360" w:lineRule="auto"/>
              <w:jc w:val="right"/>
              <w:rPr>
                <w:color w:val="000000"/>
                <w:szCs w:val="21"/>
              </w:rPr>
            </w:pPr>
          </w:p>
        </w:tc>
        <w:tc>
          <w:tcPr>
            <w:tcW w:w="828" w:type="pct"/>
            <w:vAlign w:val="center"/>
          </w:tcPr>
          <w:p w:rsidR="001550BA" w:rsidRPr="005A4EB8" w:rsidRDefault="001550BA" w:rsidP="00EB4ED4">
            <w:pPr>
              <w:spacing w:line="360" w:lineRule="auto"/>
              <w:jc w:val="right"/>
              <w:rPr>
                <w:color w:val="000000"/>
                <w:szCs w:val="21"/>
              </w:rPr>
            </w:pPr>
          </w:p>
        </w:tc>
        <w:tc>
          <w:tcPr>
            <w:tcW w:w="754" w:type="pct"/>
            <w:vAlign w:val="center"/>
          </w:tcPr>
          <w:p w:rsidR="001550BA" w:rsidRPr="005A4EB8" w:rsidRDefault="001550BA" w:rsidP="00EB4ED4">
            <w:pPr>
              <w:spacing w:line="360" w:lineRule="auto"/>
              <w:jc w:val="right"/>
              <w:rPr>
                <w:color w:val="000000"/>
                <w:szCs w:val="21"/>
              </w:rPr>
            </w:pPr>
          </w:p>
        </w:tc>
        <w:tc>
          <w:tcPr>
            <w:tcW w:w="766" w:type="pct"/>
            <w:vAlign w:val="center"/>
          </w:tcPr>
          <w:p w:rsidR="001550BA" w:rsidRPr="005A4EB8" w:rsidRDefault="001550BA" w:rsidP="00EB4ED4">
            <w:pPr>
              <w:spacing w:line="360" w:lineRule="auto"/>
              <w:jc w:val="right"/>
              <w:rPr>
                <w:b/>
                <w:color w:val="000000"/>
                <w:szCs w:val="21"/>
              </w:rPr>
            </w:pP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银行存款</w:t>
            </w:r>
          </w:p>
        </w:tc>
        <w:tc>
          <w:tcPr>
            <w:tcW w:w="754" w:type="pct"/>
            <w:vAlign w:val="center"/>
          </w:tcPr>
          <w:p w:rsidR="00CE4473" w:rsidRPr="005A4EB8" w:rsidRDefault="003C0DD2">
            <w:pPr>
              <w:jc w:val="right"/>
              <w:rPr>
                <w:szCs w:val="21"/>
              </w:rPr>
            </w:pPr>
            <w:r w:rsidRPr="005A4EB8">
              <w:rPr>
                <w:color w:val="000000"/>
                <w:szCs w:val="21"/>
              </w:rPr>
              <w:t>6,285,293.73</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w:t>
            </w:r>
          </w:p>
        </w:tc>
        <w:tc>
          <w:tcPr>
            <w:tcW w:w="766" w:type="pct"/>
            <w:vAlign w:val="center"/>
          </w:tcPr>
          <w:p w:rsidR="00CE4473" w:rsidRPr="005A4EB8" w:rsidRDefault="003C0DD2">
            <w:pPr>
              <w:jc w:val="right"/>
              <w:rPr>
                <w:szCs w:val="21"/>
              </w:rPr>
            </w:pPr>
            <w:r w:rsidRPr="005A4EB8">
              <w:rPr>
                <w:color w:val="000000"/>
                <w:szCs w:val="21"/>
              </w:rPr>
              <w:t>6,285,293.73</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交易性金融资产</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123,310,487.29</w:t>
            </w:r>
          </w:p>
        </w:tc>
        <w:tc>
          <w:tcPr>
            <w:tcW w:w="766" w:type="pct"/>
            <w:vAlign w:val="center"/>
          </w:tcPr>
          <w:p w:rsidR="00CE4473" w:rsidRPr="005A4EB8" w:rsidRDefault="003C0DD2">
            <w:pPr>
              <w:jc w:val="right"/>
              <w:rPr>
                <w:szCs w:val="21"/>
              </w:rPr>
            </w:pPr>
            <w:r w:rsidRPr="005A4EB8">
              <w:rPr>
                <w:color w:val="000000"/>
                <w:szCs w:val="21"/>
              </w:rPr>
              <w:t>123,310,487.29</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衍生金融资产</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6,501.91</w:t>
            </w:r>
          </w:p>
        </w:tc>
        <w:tc>
          <w:tcPr>
            <w:tcW w:w="766" w:type="pct"/>
            <w:vAlign w:val="center"/>
          </w:tcPr>
          <w:p w:rsidR="00CE4473" w:rsidRPr="005A4EB8" w:rsidRDefault="003C0DD2">
            <w:pPr>
              <w:jc w:val="right"/>
              <w:rPr>
                <w:szCs w:val="21"/>
              </w:rPr>
            </w:pPr>
            <w:r w:rsidRPr="005A4EB8">
              <w:rPr>
                <w:color w:val="000000"/>
                <w:szCs w:val="21"/>
              </w:rPr>
              <w:t>6,501.91</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应收证券清算款</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115,595.32</w:t>
            </w:r>
          </w:p>
        </w:tc>
        <w:tc>
          <w:tcPr>
            <w:tcW w:w="766" w:type="pct"/>
            <w:vAlign w:val="center"/>
          </w:tcPr>
          <w:p w:rsidR="00CE4473" w:rsidRPr="005A4EB8" w:rsidRDefault="003C0DD2">
            <w:pPr>
              <w:jc w:val="right"/>
              <w:rPr>
                <w:szCs w:val="21"/>
              </w:rPr>
            </w:pPr>
            <w:r w:rsidRPr="005A4EB8">
              <w:rPr>
                <w:color w:val="000000"/>
                <w:szCs w:val="21"/>
              </w:rPr>
              <w:t>115,595.32</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应收利息</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478.60</w:t>
            </w:r>
          </w:p>
        </w:tc>
        <w:tc>
          <w:tcPr>
            <w:tcW w:w="766" w:type="pct"/>
            <w:vAlign w:val="center"/>
          </w:tcPr>
          <w:p w:rsidR="00CE4473" w:rsidRPr="005A4EB8" w:rsidRDefault="003C0DD2">
            <w:pPr>
              <w:jc w:val="right"/>
              <w:rPr>
                <w:szCs w:val="21"/>
              </w:rPr>
            </w:pPr>
            <w:r w:rsidRPr="005A4EB8">
              <w:rPr>
                <w:color w:val="000000"/>
                <w:szCs w:val="21"/>
              </w:rPr>
              <w:t>478.60</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应收股利</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97,689.20</w:t>
            </w:r>
          </w:p>
        </w:tc>
        <w:tc>
          <w:tcPr>
            <w:tcW w:w="766" w:type="pct"/>
            <w:vAlign w:val="center"/>
          </w:tcPr>
          <w:p w:rsidR="00CE4473" w:rsidRPr="005A4EB8" w:rsidRDefault="003C0DD2">
            <w:pPr>
              <w:jc w:val="right"/>
              <w:rPr>
                <w:szCs w:val="21"/>
              </w:rPr>
            </w:pPr>
            <w:r w:rsidRPr="005A4EB8">
              <w:rPr>
                <w:color w:val="000000"/>
                <w:szCs w:val="21"/>
              </w:rPr>
              <w:t>97,689.20</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应收申购款</w:t>
            </w:r>
          </w:p>
        </w:tc>
        <w:tc>
          <w:tcPr>
            <w:tcW w:w="754" w:type="pct"/>
            <w:vAlign w:val="center"/>
          </w:tcPr>
          <w:p w:rsidR="00CE4473" w:rsidRPr="005A4EB8" w:rsidRDefault="003C0DD2">
            <w:pPr>
              <w:jc w:val="right"/>
              <w:rPr>
                <w:szCs w:val="21"/>
              </w:rPr>
            </w:pPr>
            <w:r w:rsidRPr="005A4EB8">
              <w:rPr>
                <w:color w:val="000000"/>
                <w:szCs w:val="21"/>
              </w:rPr>
              <w:t>298.21</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40,914.99</w:t>
            </w:r>
          </w:p>
        </w:tc>
        <w:tc>
          <w:tcPr>
            <w:tcW w:w="766" w:type="pct"/>
            <w:vAlign w:val="center"/>
          </w:tcPr>
          <w:p w:rsidR="00CE4473" w:rsidRPr="005A4EB8" w:rsidRDefault="003C0DD2">
            <w:pPr>
              <w:jc w:val="right"/>
              <w:rPr>
                <w:szCs w:val="21"/>
              </w:rPr>
            </w:pPr>
            <w:r w:rsidRPr="005A4EB8">
              <w:rPr>
                <w:color w:val="000000"/>
                <w:szCs w:val="21"/>
              </w:rPr>
              <w:t>41,213.20</w:t>
            </w:r>
          </w:p>
        </w:tc>
      </w:tr>
      <w:tr w:rsidR="001550BA" w:rsidRPr="005A4EB8" w:rsidTr="001F350E">
        <w:trPr>
          <w:trHeight w:val="280"/>
          <w:jc w:val="center"/>
        </w:trPr>
        <w:tc>
          <w:tcPr>
            <w:tcW w:w="994" w:type="pct"/>
            <w:vAlign w:val="center"/>
          </w:tcPr>
          <w:p w:rsidR="001550BA" w:rsidRPr="005A4EB8" w:rsidRDefault="001550BA" w:rsidP="005A4EB8">
            <w:pPr>
              <w:spacing w:before="29" w:line="288" w:lineRule="auto"/>
              <w:jc w:val="left"/>
              <w:rPr>
                <w:rFonts w:eastAsiaTheme="minorEastAsia"/>
                <w:b/>
                <w:color w:val="000000"/>
                <w:szCs w:val="21"/>
              </w:rPr>
            </w:pPr>
            <w:r w:rsidRPr="005A4EB8">
              <w:rPr>
                <w:b/>
                <w:color w:val="000000"/>
                <w:szCs w:val="21"/>
              </w:rPr>
              <w:t>资产总计</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6,285,591.94</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123,571,667.31</w:t>
            </w:r>
          </w:p>
        </w:tc>
        <w:tc>
          <w:tcPr>
            <w:tcW w:w="766" w:type="pct"/>
            <w:vAlign w:val="center"/>
          </w:tcPr>
          <w:p w:rsidR="001550BA" w:rsidRPr="005A4EB8" w:rsidRDefault="001550BA" w:rsidP="00D21434">
            <w:pPr>
              <w:autoSpaceDE w:val="0"/>
              <w:autoSpaceDN w:val="0"/>
              <w:adjustRightInd w:val="0"/>
              <w:spacing w:before="29" w:line="360" w:lineRule="auto"/>
              <w:jc w:val="right"/>
              <w:rPr>
                <w:b/>
                <w:szCs w:val="21"/>
              </w:rPr>
            </w:pPr>
            <w:r w:rsidRPr="005A4EB8">
              <w:rPr>
                <w:b/>
                <w:szCs w:val="21"/>
              </w:rPr>
              <w:t>129,857,259.25</w:t>
            </w:r>
          </w:p>
        </w:tc>
      </w:tr>
      <w:tr w:rsidR="001550BA" w:rsidRPr="005A4EB8" w:rsidTr="001F350E">
        <w:trPr>
          <w:trHeight w:val="280"/>
          <w:jc w:val="center"/>
        </w:trPr>
        <w:tc>
          <w:tcPr>
            <w:tcW w:w="994" w:type="pct"/>
            <w:vAlign w:val="center"/>
          </w:tcPr>
          <w:p w:rsidR="001550BA" w:rsidRPr="005A4EB8" w:rsidRDefault="001550BA" w:rsidP="005A4EB8">
            <w:pPr>
              <w:spacing w:line="360" w:lineRule="auto"/>
              <w:jc w:val="left"/>
              <w:rPr>
                <w:b/>
                <w:color w:val="000000"/>
                <w:szCs w:val="21"/>
              </w:rPr>
            </w:pPr>
            <w:r w:rsidRPr="005A4EB8">
              <w:rPr>
                <w:b/>
                <w:color w:val="000000"/>
                <w:szCs w:val="21"/>
              </w:rPr>
              <w:t>负债</w:t>
            </w:r>
          </w:p>
        </w:tc>
        <w:tc>
          <w:tcPr>
            <w:tcW w:w="754" w:type="pct"/>
            <w:vAlign w:val="center"/>
          </w:tcPr>
          <w:p w:rsidR="001550BA" w:rsidRPr="005A4EB8" w:rsidRDefault="001550BA" w:rsidP="00EB4ED4">
            <w:pPr>
              <w:spacing w:line="360" w:lineRule="auto"/>
              <w:jc w:val="right"/>
              <w:rPr>
                <w:b/>
                <w:color w:val="0000FF"/>
                <w:kern w:val="0"/>
                <w:szCs w:val="21"/>
              </w:rPr>
            </w:pPr>
          </w:p>
        </w:tc>
        <w:tc>
          <w:tcPr>
            <w:tcW w:w="904" w:type="pct"/>
            <w:vAlign w:val="center"/>
          </w:tcPr>
          <w:p w:rsidR="001550BA" w:rsidRPr="005A4EB8" w:rsidRDefault="001550BA" w:rsidP="00EB4ED4">
            <w:pPr>
              <w:spacing w:line="360" w:lineRule="auto"/>
              <w:jc w:val="right"/>
              <w:rPr>
                <w:b/>
                <w:color w:val="000000"/>
                <w:szCs w:val="21"/>
              </w:rPr>
            </w:pPr>
          </w:p>
        </w:tc>
        <w:tc>
          <w:tcPr>
            <w:tcW w:w="828" w:type="pct"/>
            <w:vAlign w:val="center"/>
          </w:tcPr>
          <w:p w:rsidR="001550BA" w:rsidRPr="005A4EB8" w:rsidRDefault="001550BA" w:rsidP="00EB4ED4">
            <w:pPr>
              <w:spacing w:line="360" w:lineRule="auto"/>
              <w:jc w:val="right"/>
              <w:rPr>
                <w:b/>
                <w:color w:val="000000"/>
                <w:szCs w:val="21"/>
              </w:rPr>
            </w:pPr>
          </w:p>
        </w:tc>
        <w:tc>
          <w:tcPr>
            <w:tcW w:w="754" w:type="pct"/>
            <w:vAlign w:val="center"/>
          </w:tcPr>
          <w:p w:rsidR="001550BA" w:rsidRPr="005A4EB8" w:rsidRDefault="001550BA" w:rsidP="00EB4ED4">
            <w:pPr>
              <w:spacing w:line="360" w:lineRule="auto"/>
              <w:jc w:val="right"/>
              <w:rPr>
                <w:b/>
                <w:color w:val="000000"/>
                <w:szCs w:val="21"/>
              </w:rPr>
            </w:pPr>
          </w:p>
        </w:tc>
        <w:tc>
          <w:tcPr>
            <w:tcW w:w="766" w:type="pct"/>
            <w:vAlign w:val="center"/>
          </w:tcPr>
          <w:p w:rsidR="001550BA" w:rsidRPr="005A4EB8" w:rsidRDefault="001550BA" w:rsidP="00EB4ED4">
            <w:pPr>
              <w:spacing w:line="360" w:lineRule="auto"/>
              <w:jc w:val="right"/>
              <w:rPr>
                <w:b/>
                <w:color w:val="000000"/>
                <w:szCs w:val="21"/>
              </w:rPr>
            </w:pP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应付证券清算款</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148,123.18</w:t>
            </w:r>
          </w:p>
        </w:tc>
        <w:tc>
          <w:tcPr>
            <w:tcW w:w="766" w:type="pct"/>
            <w:vAlign w:val="center"/>
          </w:tcPr>
          <w:p w:rsidR="00CE4473" w:rsidRPr="005A4EB8" w:rsidRDefault="003C0DD2">
            <w:pPr>
              <w:jc w:val="right"/>
              <w:rPr>
                <w:szCs w:val="21"/>
              </w:rPr>
            </w:pPr>
            <w:r w:rsidRPr="005A4EB8">
              <w:rPr>
                <w:color w:val="000000"/>
                <w:szCs w:val="21"/>
              </w:rPr>
              <w:t>148,123.18</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应付赎回款</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987,475.63</w:t>
            </w:r>
          </w:p>
        </w:tc>
        <w:tc>
          <w:tcPr>
            <w:tcW w:w="766" w:type="pct"/>
            <w:vAlign w:val="center"/>
          </w:tcPr>
          <w:p w:rsidR="00CE4473" w:rsidRPr="005A4EB8" w:rsidRDefault="003C0DD2">
            <w:pPr>
              <w:jc w:val="right"/>
              <w:rPr>
                <w:szCs w:val="21"/>
              </w:rPr>
            </w:pPr>
            <w:r w:rsidRPr="005A4EB8">
              <w:rPr>
                <w:color w:val="000000"/>
                <w:szCs w:val="21"/>
              </w:rPr>
              <w:t>987,475.63</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应付管理人报酬</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202,187.20</w:t>
            </w:r>
          </w:p>
        </w:tc>
        <w:tc>
          <w:tcPr>
            <w:tcW w:w="766" w:type="pct"/>
            <w:vAlign w:val="center"/>
          </w:tcPr>
          <w:p w:rsidR="00CE4473" w:rsidRPr="005A4EB8" w:rsidRDefault="003C0DD2">
            <w:pPr>
              <w:jc w:val="right"/>
              <w:rPr>
                <w:szCs w:val="21"/>
              </w:rPr>
            </w:pPr>
            <w:r w:rsidRPr="005A4EB8">
              <w:rPr>
                <w:color w:val="000000"/>
                <w:szCs w:val="21"/>
              </w:rPr>
              <w:t>202,187.20</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应付托管费</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39,314.18</w:t>
            </w:r>
          </w:p>
        </w:tc>
        <w:tc>
          <w:tcPr>
            <w:tcW w:w="766" w:type="pct"/>
            <w:vAlign w:val="center"/>
          </w:tcPr>
          <w:p w:rsidR="00CE4473" w:rsidRPr="005A4EB8" w:rsidRDefault="003C0DD2">
            <w:pPr>
              <w:jc w:val="right"/>
              <w:rPr>
                <w:szCs w:val="21"/>
              </w:rPr>
            </w:pPr>
            <w:r w:rsidRPr="005A4EB8">
              <w:rPr>
                <w:color w:val="000000"/>
                <w:szCs w:val="21"/>
              </w:rPr>
              <w:t>39,314.18</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其他负债</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210,358.75</w:t>
            </w:r>
          </w:p>
        </w:tc>
        <w:tc>
          <w:tcPr>
            <w:tcW w:w="766" w:type="pct"/>
            <w:vAlign w:val="center"/>
          </w:tcPr>
          <w:p w:rsidR="00CE4473" w:rsidRPr="005A4EB8" w:rsidRDefault="003C0DD2">
            <w:pPr>
              <w:jc w:val="right"/>
              <w:rPr>
                <w:szCs w:val="21"/>
              </w:rPr>
            </w:pPr>
            <w:r w:rsidRPr="005A4EB8">
              <w:rPr>
                <w:color w:val="000000"/>
                <w:szCs w:val="21"/>
              </w:rPr>
              <w:t>210,358.75</w:t>
            </w:r>
          </w:p>
        </w:tc>
      </w:tr>
      <w:tr w:rsidR="001550BA" w:rsidRPr="005A4EB8" w:rsidTr="001F350E">
        <w:trPr>
          <w:trHeight w:val="280"/>
          <w:jc w:val="center"/>
        </w:trPr>
        <w:tc>
          <w:tcPr>
            <w:tcW w:w="994" w:type="pct"/>
            <w:vAlign w:val="center"/>
          </w:tcPr>
          <w:p w:rsidR="001550BA" w:rsidRPr="005A4EB8" w:rsidRDefault="001550BA" w:rsidP="005A4EB8">
            <w:pPr>
              <w:spacing w:before="29" w:line="288" w:lineRule="auto"/>
              <w:jc w:val="left"/>
              <w:rPr>
                <w:b/>
                <w:color w:val="000000"/>
                <w:szCs w:val="21"/>
              </w:rPr>
            </w:pPr>
            <w:r w:rsidRPr="005A4EB8">
              <w:rPr>
                <w:b/>
                <w:color w:val="000000"/>
                <w:szCs w:val="21"/>
              </w:rPr>
              <w:t>负债总计</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1,587,458.94</w:t>
            </w:r>
          </w:p>
        </w:tc>
        <w:tc>
          <w:tcPr>
            <w:tcW w:w="766" w:type="pct"/>
            <w:vAlign w:val="center"/>
          </w:tcPr>
          <w:p w:rsidR="001550BA" w:rsidRPr="005A4EB8" w:rsidRDefault="001550BA" w:rsidP="005A4EB8">
            <w:pPr>
              <w:spacing w:before="29" w:line="288" w:lineRule="auto"/>
              <w:ind w:right="30"/>
              <w:jc w:val="right"/>
              <w:rPr>
                <w:b/>
                <w:szCs w:val="21"/>
              </w:rPr>
            </w:pPr>
            <w:r w:rsidRPr="005A4EB8">
              <w:rPr>
                <w:b/>
                <w:szCs w:val="21"/>
              </w:rPr>
              <w:t>1,587,458.94</w:t>
            </w:r>
          </w:p>
        </w:tc>
      </w:tr>
      <w:tr w:rsidR="001550BA" w:rsidRPr="005A4EB8" w:rsidTr="001F350E">
        <w:trPr>
          <w:trHeight w:val="280"/>
          <w:jc w:val="center"/>
        </w:trPr>
        <w:tc>
          <w:tcPr>
            <w:tcW w:w="994" w:type="pct"/>
            <w:vAlign w:val="center"/>
          </w:tcPr>
          <w:p w:rsidR="001550BA" w:rsidRPr="005A4EB8" w:rsidRDefault="001550BA" w:rsidP="005A4EB8">
            <w:pPr>
              <w:spacing w:before="29" w:line="288" w:lineRule="auto"/>
              <w:jc w:val="left"/>
              <w:rPr>
                <w:b/>
                <w:color w:val="000000"/>
                <w:szCs w:val="21"/>
              </w:rPr>
            </w:pPr>
            <w:r w:rsidRPr="005A4EB8">
              <w:rPr>
                <w:b/>
                <w:color w:val="000000"/>
                <w:szCs w:val="21"/>
              </w:rPr>
              <w:t>利率敏感度缺口</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6,285,591.94</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121,984,208.37</w:t>
            </w:r>
          </w:p>
        </w:tc>
        <w:tc>
          <w:tcPr>
            <w:tcW w:w="766" w:type="pct"/>
            <w:vAlign w:val="center"/>
          </w:tcPr>
          <w:p w:rsidR="001550BA" w:rsidRPr="005A4EB8" w:rsidRDefault="001550BA" w:rsidP="00D21434">
            <w:pPr>
              <w:spacing w:before="29" w:line="288" w:lineRule="auto"/>
              <w:jc w:val="right"/>
              <w:rPr>
                <w:b/>
                <w:szCs w:val="21"/>
              </w:rPr>
            </w:pPr>
            <w:r w:rsidRPr="005A4EB8">
              <w:rPr>
                <w:b/>
                <w:szCs w:val="21"/>
              </w:rPr>
              <w:t>128,269,800.31</w:t>
            </w:r>
          </w:p>
        </w:tc>
      </w:tr>
      <w:tr w:rsidR="001550BA" w:rsidRPr="005A4EB8" w:rsidTr="001F350E">
        <w:trPr>
          <w:trHeight w:val="280"/>
          <w:jc w:val="center"/>
        </w:trPr>
        <w:tc>
          <w:tcPr>
            <w:tcW w:w="994" w:type="pct"/>
            <w:vAlign w:val="center"/>
          </w:tcPr>
          <w:p w:rsidR="001550BA" w:rsidRPr="005A4EB8" w:rsidRDefault="001550BA" w:rsidP="005A4EB8">
            <w:pPr>
              <w:spacing w:before="29" w:line="288" w:lineRule="auto"/>
              <w:jc w:val="left"/>
              <w:rPr>
                <w:b/>
                <w:szCs w:val="21"/>
              </w:rPr>
            </w:pPr>
            <w:r w:rsidRPr="005A4EB8">
              <w:rPr>
                <w:b/>
                <w:szCs w:val="21"/>
              </w:rPr>
              <w:t>上年度末</w:t>
            </w:r>
          </w:p>
          <w:p w:rsidR="001550BA" w:rsidRPr="005A4EB8" w:rsidRDefault="001550BA" w:rsidP="005A4EB8">
            <w:pPr>
              <w:spacing w:before="29" w:line="288" w:lineRule="auto"/>
              <w:jc w:val="left"/>
              <w:rPr>
                <w:b/>
                <w:szCs w:val="21"/>
              </w:rPr>
            </w:pPr>
            <w:r w:rsidRPr="005A4EB8">
              <w:rPr>
                <w:b/>
                <w:szCs w:val="21"/>
              </w:rPr>
              <w:t>2013</w:t>
            </w:r>
            <w:r w:rsidRPr="005A4EB8">
              <w:rPr>
                <w:b/>
                <w:szCs w:val="21"/>
              </w:rPr>
              <w:t>年</w:t>
            </w:r>
            <w:r w:rsidRPr="005A4EB8">
              <w:rPr>
                <w:b/>
                <w:szCs w:val="21"/>
              </w:rPr>
              <w:t>12</w:t>
            </w:r>
            <w:r w:rsidRPr="005A4EB8">
              <w:rPr>
                <w:b/>
                <w:szCs w:val="21"/>
              </w:rPr>
              <w:t>月</w:t>
            </w:r>
            <w:r w:rsidRPr="005A4EB8">
              <w:rPr>
                <w:b/>
                <w:szCs w:val="21"/>
              </w:rPr>
              <w:t>31</w:t>
            </w:r>
            <w:r w:rsidRPr="005A4EB8">
              <w:rPr>
                <w:b/>
                <w:szCs w:val="21"/>
              </w:rPr>
              <w:t>日</w:t>
            </w:r>
          </w:p>
        </w:tc>
        <w:tc>
          <w:tcPr>
            <w:tcW w:w="754" w:type="pct"/>
            <w:vAlign w:val="center"/>
          </w:tcPr>
          <w:p w:rsidR="001550BA" w:rsidRPr="005A4EB8" w:rsidRDefault="001550BA" w:rsidP="00F659AA">
            <w:pPr>
              <w:spacing w:before="29" w:line="288" w:lineRule="auto"/>
              <w:jc w:val="center"/>
              <w:rPr>
                <w:b/>
                <w:szCs w:val="21"/>
              </w:rPr>
            </w:pPr>
            <w:r w:rsidRPr="005A4EB8">
              <w:rPr>
                <w:b/>
                <w:szCs w:val="21"/>
              </w:rPr>
              <w:t>1</w:t>
            </w:r>
            <w:r w:rsidRPr="005A4EB8">
              <w:rPr>
                <w:b/>
                <w:szCs w:val="21"/>
              </w:rPr>
              <w:t>年以内</w:t>
            </w:r>
          </w:p>
        </w:tc>
        <w:tc>
          <w:tcPr>
            <w:tcW w:w="904" w:type="pct"/>
            <w:vAlign w:val="center"/>
          </w:tcPr>
          <w:p w:rsidR="001550BA" w:rsidRPr="005A4EB8" w:rsidRDefault="001550BA" w:rsidP="00F659AA">
            <w:pPr>
              <w:spacing w:before="29" w:line="288" w:lineRule="auto"/>
              <w:jc w:val="center"/>
              <w:rPr>
                <w:b/>
                <w:szCs w:val="21"/>
              </w:rPr>
            </w:pPr>
            <w:r w:rsidRPr="005A4EB8">
              <w:rPr>
                <w:b/>
                <w:szCs w:val="21"/>
              </w:rPr>
              <w:t>1-5</w:t>
            </w:r>
            <w:r w:rsidRPr="005A4EB8">
              <w:rPr>
                <w:b/>
                <w:szCs w:val="21"/>
              </w:rPr>
              <w:t>年</w:t>
            </w:r>
          </w:p>
        </w:tc>
        <w:tc>
          <w:tcPr>
            <w:tcW w:w="828" w:type="pct"/>
            <w:vAlign w:val="center"/>
          </w:tcPr>
          <w:p w:rsidR="001550BA" w:rsidRPr="005A4EB8" w:rsidRDefault="001550BA" w:rsidP="00F659AA">
            <w:pPr>
              <w:spacing w:before="29" w:line="288" w:lineRule="auto"/>
              <w:jc w:val="center"/>
              <w:rPr>
                <w:b/>
                <w:szCs w:val="21"/>
              </w:rPr>
            </w:pPr>
            <w:r w:rsidRPr="005A4EB8">
              <w:rPr>
                <w:b/>
                <w:szCs w:val="21"/>
              </w:rPr>
              <w:t>5</w:t>
            </w:r>
            <w:r w:rsidRPr="005A4EB8">
              <w:rPr>
                <w:b/>
                <w:szCs w:val="21"/>
              </w:rPr>
              <w:t>年以上</w:t>
            </w:r>
          </w:p>
        </w:tc>
        <w:tc>
          <w:tcPr>
            <w:tcW w:w="754" w:type="pct"/>
            <w:vAlign w:val="center"/>
          </w:tcPr>
          <w:p w:rsidR="001550BA" w:rsidRPr="005A4EB8" w:rsidRDefault="001550BA" w:rsidP="00F659AA">
            <w:pPr>
              <w:spacing w:before="29" w:line="288" w:lineRule="auto"/>
              <w:jc w:val="center"/>
              <w:rPr>
                <w:b/>
                <w:szCs w:val="21"/>
              </w:rPr>
            </w:pPr>
            <w:r w:rsidRPr="005A4EB8">
              <w:rPr>
                <w:b/>
                <w:szCs w:val="21"/>
              </w:rPr>
              <w:t>不计息</w:t>
            </w:r>
          </w:p>
        </w:tc>
        <w:tc>
          <w:tcPr>
            <w:tcW w:w="766" w:type="pct"/>
            <w:vAlign w:val="center"/>
          </w:tcPr>
          <w:p w:rsidR="001550BA" w:rsidRPr="005A4EB8" w:rsidRDefault="001550BA" w:rsidP="00F659AA">
            <w:pPr>
              <w:spacing w:before="29" w:line="288" w:lineRule="auto"/>
              <w:jc w:val="center"/>
              <w:rPr>
                <w:b/>
                <w:szCs w:val="21"/>
              </w:rPr>
            </w:pPr>
            <w:r w:rsidRPr="005A4EB8">
              <w:rPr>
                <w:b/>
                <w:szCs w:val="21"/>
              </w:rPr>
              <w:t>合计</w:t>
            </w:r>
          </w:p>
        </w:tc>
      </w:tr>
      <w:tr w:rsidR="001550BA" w:rsidRPr="005A4EB8" w:rsidTr="001F350E">
        <w:trPr>
          <w:trHeight w:val="280"/>
          <w:jc w:val="center"/>
        </w:trPr>
        <w:tc>
          <w:tcPr>
            <w:tcW w:w="994" w:type="pct"/>
            <w:vAlign w:val="center"/>
          </w:tcPr>
          <w:p w:rsidR="001550BA" w:rsidRPr="005A4EB8" w:rsidRDefault="001550BA" w:rsidP="005A4EB8">
            <w:pPr>
              <w:spacing w:line="360" w:lineRule="auto"/>
              <w:jc w:val="left"/>
              <w:rPr>
                <w:b/>
                <w:color w:val="000000"/>
                <w:szCs w:val="21"/>
              </w:rPr>
            </w:pPr>
            <w:r w:rsidRPr="005A4EB8">
              <w:rPr>
                <w:b/>
                <w:color w:val="000000"/>
                <w:szCs w:val="21"/>
              </w:rPr>
              <w:t>资产</w:t>
            </w:r>
          </w:p>
        </w:tc>
        <w:tc>
          <w:tcPr>
            <w:tcW w:w="754" w:type="pct"/>
            <w:vAlign w:val="center"/>
          </w:tcPr>
          <w:p w:rsidR="001550BA" w:rsidRPr="005A4EB8" w:rsidRDefault="001550BA" w:rsidP="00EB4ED4">
            <w:pPr>
              <w:spacing w:line="360" w:lineRule="auto"/>
              <w:jc w:val="right"/>
              <w:rPr>
                <w:b/>
                <w:color w:val="000000"/>
                <w:szCs w:val="21"/>
              </w:rPr>
            </w:pPr>
          </w:p>
        </w:tc>
        <w:tc>
          <w:tcPr>
            <w:tcW w:w="904" w:type="pct"/>
            <w:vAlign w:val="center"/>
          </w:tcPr>
          <w:p w:rsidR="001550BA" w:rsidRPr="005A4EB8" w:rsidRDefault="001550BA" w:rsidP="00EB4ED4">
            <w:pPr>
              <w:spacing w:line="360" w:lineRule="auto"/>
              <w:jc w:val="right"/>
              <w:rPr>
                <w:b/>
                <w:color w:val="000000"/>
                <w:szCs w:val="21"/>
              </w:rPr>
            </w:pPr>
          </w:p>
        </w:tc>
        <w:tc>
          <w:tcPr>
            <w:tcW w:w="828" w:type="pct"/>
            <w:vAlign w:val="center"/>
          </w:tcPr>
          <w:p w:rsidR="001550BA" w:rsidRPr="005A4EB8" w:rsidRDefault="001550BA" w:rsidP="00EB4ED4">
            <w:pPr>
              <w:spacing w:line="360" w:lineRule="auto"/>
              <w:jc w:val="right"/>
              <w:rPr>
                <w:b/>
                <w:color w:val="000000"/>
                <w:szCs w:val="21"/>
              </w:rPr>
            </w:pPr>
          </w:p>
        </w:tc>
        <w:tc>
          <w:tcPr>
            <w:tcW w:w="754" w:type="pct"/>
            <w:vAlign w:val="center"/>
          </w:tcPr>
          <w:p w:rsidR="001550BA" w:rsidRPr="005A4EB8" w:rsidRDefault="001550BA" w:rsidP="00EB4ED4">
            <w:pPr>
              <w:spacing w:line="360" w:lineRule="auto"/>
              <w:jc w:val="right"/>
              <w:rPr>
                <w:b/>
                <w:color w:val="000000"/>
                <w:szCs w:val="21"/>
              </w:rPr>
            </w:pPr>
          </w:p>
        </w:tc>
        <w:tc>
          <w:tcPr>
            <w:tcW w:w="766" w:type="pct"/>
            <w:vAlign w:val="center"/>
          </w:tcPr>
          <w:p w:rsidR="001550BA" w:rsidRPr="005A4EB8" w:rsidRDefault="001550BA" w:rsidP="00EB4ED4">
            <w:pPr>
              <w:spacing w:line="360" w:lineRule="auto"/>
              <w:jc w:val="right"/>
              <w:rPr>
                <w:b/>
                <w:color w:val="000000"/>
                <w:szCs w:val="21"/>
              </w:rPr>
            </w:pP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银行存款</w:t>
            </w:r>
          </w:p>
        </w:tc>
        <w:tc>
          <w:tcPr>
            <w:tcW w:w="754" w:type="pct"/>
            <w:vAlign w:val="center"/>
          </w:tcPr>
          <w:p w:rsidR="00CE4473" w:rsidRPr="005A4EB8" w:rsidRDefault="003C0DD2">
            <w:pPr>
              <w:jc w:val="right"/>
              <w:rPr>
                <w:szCs w:val="21"/>
              </w:rPr>
            </w:pPr>
            <w:r w:rsidRPr="005A4EB8">
              <w:rPr>
                <w:color w:val="000000"/>
                <w:szCs w:val="21"/>
              </w:rPr>
              <w:t>10,234,474.99</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w:t>
            </w:r>
          </w:p>
        </w:tc>
        <w:tc>
          <w:tcPr>
            <w:tcW w:w="766" w:type="pct"/>
            <w:vAlign w:val="center"/>
          </w:tcPr>
          <w:p w:rsidR="00CE4473" w:rsidRPr="005A4EB8" w:rsidRDefault="003C0DD2">
            <w:pPr>
              <w:jc w:val="right"/>
              <w:rPr>
                <w:szCs w:val="21"/>
              </w:rPr>
            </w:pPr>
            <w:r w:rsidRPr="005A4EB8">
              <w:rPr>
                <w:color w:val="000000"/>
                <w:szCs w:val="21"/>
              </w:rPr>
              <w:t>10,234,474.99</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交易性金融资产</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157,079,645.34</w:t>
            </w:r>
          </w:p>
        </w:tc>
        <w:tc>
          <w:tcPr>
            <w:tcW w:w="766" w:type="pct"/>
            <w:vAlign w:val="center"/>
          </w:tcPr>
          <w:p w:rsidR="00CE4473" w:rsidRPr="005A4EB8" w:rsidRDefault="003C0DD2">
            <w:pPr>
              <w:jc w:val="right"/>
              <w:rPr>
                <w:szCs w:val="21"/>
              </w:rPr>
            </w:pPr>
            <w:r w:rsidRPr="005A4EB8">
              <w:rPr>
                <w:color w:val="000000"/>
                <w:szCs w:val="21"/>
              </w:rPr>
              <w:t>157,079,645.34</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应收利息</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492.61</w:t>
            </w:r>
          </w:p>
        </w:tc>
        <w:tc>
          <w:tcPr>
            <w:tcW w:w="766" w:type="pct"/>
            <w:vAlign w:val="center"/>
          </w:tcPr>
          <w:p w:rsidR="00CE4473" w:rsidRPr="005A4EB8" w:rsidRDefault="003C0DD2">
            <w:pPr>
              <w:jc w:val="right"/>
              <w:rPr>
                <w:szCs w:val="21"/>
              </w:rPr>
            </w:pPr>
            <w:r w:rsidRPr="005A4EB8">
              <w:rPr>
                <w:color w:val="000000"/>
                <w:szCs w:val="21"/>
              </w:rPr>
              <w:t>492.61</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应收股利</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78,696.36</w:t>
            </w:r>
          </w:p>
        </w:tc>
        <w:tc>
          <w:tcPr>
            <w:tcW w:w="766" w:type="pct"/>
            <w:vAlign w:val="center"/>
          </w:tcPr>
          <w:p w:rsidR="00CE4473" w:rsidRPr="005A4EB8" w:rsidRDefault="003C0DD2">
            <w:pPr>
              <w:jc w:val="right"/>
              <w:rPr>
                <w:szCs w:val="21"/>
              </w:rPr>
            </w:pPr>
            <w:r w:rsidRPr="005A4EB8">
              <w:rPr>
                <w:color w:val="000000"/>
                <w:szCs w:val="21"/>
              </w:rPr>
              <w:t>78,696.36</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应收申购款</w:t>
            </w:r>
          </w:p>
        </w:tc>
        <w:tc>
          <w:tcPr>
            <w:tcW w:w="754" w:type="pct"/>
            <w:vAlign w:val="center"/>
          </w:tcPr>
          <w:p w:rsidR="00CE4473" w:rsidRPr="005A4EB8" w:rsidRDefault="003C0DD2">
            <w:pPr>
              <w:jc w:val="right"/>
              <w:rPr>
                <w:szCs w:val="21"/>
              </w:rPr>
            </w:pPr>
            <w:r w:rsidRPr="005A4EB8">
              <w:rPr>
                <w:color w:val="000000"/>
                <w:szCs w:val="21"/>
              </w:rPr>
              <w:t>596.42</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109,521.20</w:t>
            </w:r>
          </w:p>
        </w:tc>
        <w:tc>
          <w:tcPr>
            <w:tcW w:w="766" w:type="pct"/>
            <w:vAlign w:val="center"/>
          </w:tcPr>
          <w:p w:rsidR="00CE4473" w:rsidRPr="005A4EB8" w:rsidRDefault="003C0DD2">
            <w:pPr>
              <w:jc w:val="right"/>
              <w:rPr>
                <w:szCs w:val="21"/>
              </w:rPr>
            </w:pPr>
            <w:r w:rsidRPr="005A4EB8">
              <w:rPr>
                <w:color w:val="000000"/>
                <w:szCs w:val="21"/>
              </w:rPr>
              <w:t>110,117.62</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其他资产</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439,168.68</w:t>
            </w:r>
          </w:p>
        </w:tc>
        <w:tc>
          <w:tcPr>
            <w:tcW w:w="766" w:type="pct"/>
            <w:vAlign w:val="center"/>
          </w:tcPr>
          <w:p w:rsidR="00CE4473" w:rsidRPr="005A4EB8" w:rsidRDefault="003C0DD2">
            <w:pPr>
              <w:jc w:val="right"/>
              <w:rPr>
                <w:szCs w:val="21"/>
              </w:rPr>
            </w:pPr>
            <w:r w:rsidRPr="005A4EB8">
              <w:rPr>
                <w:color w:val="000000"/>
                <w:szCs w:val="21"/>
              </w:rPr>
              <w:t>439,168.68</w:t>
            </w:r>
          </w:p>
        </w:tc>
      </w:tr>
      <w:tr w:rsidR="001550BA" w:rsidRPr="005A4EB8" w:rsidTr="001F350E">
        <w:trPr>
          <w:trHeight w:val="280"/>
          <w:jc w:val="center"/>
        </w:trPr>
        <w:tc>
          <w:tcPr>
            <w:tcW w:w="994" w:type="pct"/>
            <w:vAlign w:val="center"/>
          </w:tcPr>
          <w:p w:rsidR="001550BA" w:rsidRPr="005A4EB8" w:rsidRDefault="001550BA" w:rsidP="005A4EB8">
            <w:pPr>
              <w:spacing w:before="29" w:line="288" w:lineRule="auto"/>
              <w:jc w:val="left"/>
              <w:rPr>
                <w:b/>
                <w:color w:val="000000"/>
                <w:szCs w:val="21"/>
              </w:rPr>
            </w:pPr>
            <w:r w:rsidRPr="005A4EB8">
              <w:rPr>
                <w:b/>
                <w:color w:val="000000"/>
                <w:szCs w:val="21"/>
              </w:rPr>
              <w:t>资产总计</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10,235,071.41</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157,707,524.19</w:t>
            </w:r>
          </w:p>
        </w:tc>
        <w:tc>
          <w:tcPr>
            <w:tcW w:w="766" w:type="pct"/>
            <w:vAlign w:val="center"/>
          </w:tcPr>
          <w:p w:rsidR="001550BA" w:rsidRPr="005A4EB8" w:rsidRDefault="001550BA" w:rsidP="00D21434">
            <w:pPr>
              <w:spacing w:before="29" w:line="288" w:lineRule="auto"/>
              <w:jc w:val="right"/>
              <w:rPr>
                <w:b/>
                <w:szCs w:val="21"/>
              </w:rPr>
            </w:pPr>
            <w:r w:rsidRPr="005A4EB8">
              <w:rPr>
                <w:b/>
                <w:szCs w:val="21"/>
              </w:rPr>
              <w:t>167,942,595.60</w:t>
            </w:r>
          </w:p>
        </w:tc>
      </w:tr>
      <w:tr w:rsidR="001550BA" w:rsidRPr="005A4EB8" w:rsidTr="001F350E">
        <w:trPr>
          <w:trHeight w:val="278"/>
          <w:jc w:val="center"/>
        </w:trPr>
        <w:tc>
          <w:tcPr>
            <w:tcW w:w="994" w:type="pct"/>
            <w:vAlign w:val="center"/>
          </w:tcPr>
          <w:p w:rsidR="001550BA" w:rsidRPr="005A4EB8" w:rsidRDefault="001550BA" w:rsidP="005A4EB8">
            <w:pPr>
              <w:spacing w:line="360" w:lineRule="auto"/>
              <w:jc w:val="left"/>
              <w:rPr>
                <w:b/>
                <w:color w:val="000000"/>
                <w:szCs w:val="21"/>
              </w:rPr>
            </w:pPr>
            <w:r w:rsidRPr="005A4EB8">
              <w:rPr>
                <w:b/>
                <w:color w:val="000000"/>
                <w:szCs w:val="21"/>
              </w:rPr>
              <w:t>负债</w:t>
            </w:r>
          </w:p>
        </w:tc>
        <w:tc>
          <w:tcPr>
            <w:tcW w:w="754" w:type="pct"/>
            <w:vAlign w:val="bottom"/>
          </w:tcPr>
          <w:p w:rsidR="001550BA" w:rsidRPr="005A4EB8" w:rsidRDefault="001550BA" w:rsidP="00EB4ED4">
            <w:pPr>
              <w:spacing w:line="360" w:lineRule="auto"/>
              <w:jc w:val="right"/>
              <w:rPr>
                <w:b/>
                <w:color w:val="000000"/>
                <w:szCs w:val="21"/>
              </w:rPr>
            </w:pPr>
          </w:p>
        </w:tc>
        <w:tc>
          <w:tcPr>
            <w:tcW w:w="904" w:type="pct"/>
            <w:vAlign w:val="bottom"/>
          </w:tcPr>
          <w:p w:rsidR="001550BA" w:rsidRPr="005A4EB8" w:rsidRDefault="001550BA" w:rsidP="00EB4ED4">
            <w:pPr>
              <w:spacing w:line="360" w:lineRule="auto"/>
              <w:jc w:val="right"/>
              <w:rPr>
                <w:b/>
                <w:color w:val="000000"/>
                <w:szCs w:val="21"/>
              </w:rPr>
            </w:pPr>
          </w:p>
        </w:tc>
        <w:tc>
          <w:tcPr>
            <w:tcW w:w="828" w:type="pct"/>
            <w:vAlign w:val="bottom"/>
          </w:tcPr>
          <w:p w:rsidR="001550BA" w:rsidRPr="005A4EB8" w:rsidRDefault="001550BA" w:rsidP="00EB4ED4">
            <w:pPr>
              <w:spacing w:line="360" w:lineRule="auto"/>
              <w:jc w:val="right"/>
              <w:rPr>
                <w:b/>
                <w:color w:val="000000"/>
                <w:szCs w:val="21"/>
              </w:rPr>
            </w:pPr>
          </w:p>
        </w:tc>
        <w:tc>
          <w:tcPr>
            <w:tcW w:w="754" w:type="pct"/>
            <w:vAlign w:val="bottom"/>
          </w:tcPr>
          <w:p w:rsidR="001550BA" w:rsidRPr="005A4EB8" w:rsidRDefault="001550BA" w:rsidP="00EB4ED4">
            <w:pPr>
              <w:spacing w:line="360" w:lineRule="auto"/>
              <w:jc w:val="right"/>
              <w:rPr>
                <w:b/>
                <w:color w:val="000000"/>
                <w:szCs w:val="21"/>
              </w:rPr>
            </w:pPr>
          </w:p>
        </w:tc>
        <w:tc>
          <w:tcPr>
            <w:tcW w:w="766" w:type="pct"/>
            <w:vAlign w:val="bottom"/>
          </w:tcPr>
          <w:p w:rsidR="001550BA" w:rsidRPr="005A4EB8" w:rsidRDefault="001550BA" w:rsidP="00EB4ED4">
            <w:pPr>
              <w:spacing w:line="360" w:lineRule="auto"/>
              <w:jc w:val="right"/>
              <w:rPr>
                <w:b/>
                <w:color w:val="000000"/>
                <w:szCs w:val="21"/>
              </w:rPr>
            </w:pP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应付证券清算款</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439,168.68</w:t>
            </w:r>
          </w:p>
        </w:tc>
        <w:tc>
          <w:tcPr>
            <w:tcW w:w="766" w:type="pct"/>
            <w:vAlign w:val="center"/>
          </w:tcPr>
          <w:p w:rsidR="00CE4473" w:rsidRPr="005A4EB8" w:rsidRDefault="003C0DD2">
            <w:pPr>
              <w:jc w:val="right"/>
              <w:rPr>
                <w:szCs w:val="21"/>
              </w:rPr>
            </w:pPr>
            <w:r w:rsidRPr="005A4EB8">
              <w:rPr>
                <w:color w:val="000000"/>
                <w:szCs w:val="21"/>
              </w:rPr>
              <w:t>439,168.68</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应付赎回款</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516,953.40</w:t>
            </w:r>
          </w:p>
        </w:tc>
        <w:tc>
          <w:tcPr>
            <w:tcW w:w="766" w:type="pct"/>
            <w:vAlign w:val="center"/>
          </w:tcPr>
          <w:p w:rsidR="00CE4473" w:rsidRPr="005A4EB8" w:rsidRDefault="003C0DD2">
            <w:pPr>
              <w:jc w:val="right"/>
              <w:rPr>
                <w:szCs w:val="21"/>
              </w:rPr>
            </w:pPr>
            <w:r w:rsidRPr="005A4EB8">
              <w:rPr>
                <w:color w:val="000000"/>
                <w:szCs w:val="21"/>
              </w:rPr>
              <w:t>516,953.40</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应付管理人报酬</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249,107.75</w:t>
            </w:r>
          </w:p>
        </w:tc>
        <w:tc>
          <w:tcPr>
            <w:tcW w:w="766" w:type="pct"/>
            <w:vAlign w:val="center"/>
          </w:tcPr>
          <w:p w:rsidR="00CE4473" w:rsidRPr="005A4EB8" w:rsidRDefault="003C0DD2">
            <w:pPr>
              <w:jc w:val="right"/>
              <w:rPr>
                <w:szCs w:val="21"/>
              </w:rPr>
            </w:pPr>
            <w:r w:rsidRPr="005A4EB8">
              <w:rPr>
                <w:color w:val="000000"/>
                <w:szCs w:val="21"/>
              </w:rPr>
              <w:t>249,107.75</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应付托管费</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48,437.61</w:t>
            </w:r>
          </w:p>
        </w:tc>
        <w:tc>
          <w:tcPr>
            <w:tcW w:w="766" w:type="pct"/>
            <w:vAlign w:val="center"/>
          </w:tcPr>
          <w:p w:rsidR="00CE4473" w:rsidRPr="005A4EB8" w:rsidRDefault="003C0DD2">
            <w:pPr>
              <w:jc w:val="right"/>
              <w:rPr>
                <w:szCs w:val="21"/>
              </w:rPr>
            </w:pPr>
            <w:r w:rsidRPr="005A4EB8">
              <w:rPr>
                <w:color w:val="000000"/>
                <w:szCs w:val="21"/>
              </w:rPr>
              <w:t>48,437.61</w:t>
            </w:r>
          </w:p>
        </w:tc>
      </w:tr>
      <w:tr w:rsidR="00CE4473" w:rsidRPr="005A4EB8" w:rsidTr="001F350E">
        <w:trPr>
          <w:jc w:val="center"/>
        </w:trPr>
        <w:tc>
          <w:tcPr>
            <w:tcW w:w="994" w:type="pct"/>
            <w:vAlign w:val="center"/>
          </w:tcPr>
          <w:p w:rsidR="00CE4473" w:rsidRPr="005A4EB8" w:rsidRDefault="003C0DD2" w:rsidP="005A4EB8">
            <w:pPr>
              <w:jc w:val="left"/>
              <w:rPr>
                <w:szCs w:val="21"/>
              </w:rPr>
            </w:pPr>
            <w:r w:rsidRPr="005A4EB8">
              <w:rPr>
                <w:color w:val="000000"/>
                <w:szCs w:val="21"/>
              </w:rPr>
              <w:t>其他负债</w:t>
            </w:r>
          </w:p>
        </w:tc>
        <w:tc>
          <w:tcPr>
            <w:tcW w:w="754" w:type="pct"/>
            <w:vAlign w:val="center"/>
          </w:tcPr>
          <w:p w:rsidR="00CE4473" w:rsidRPr="005A4EB8" w:rsidRDefault="003C0DD2">
            <w:pPr>
              <w:jc w:val="right"/>
              <w:rPr>
                <w:szCs w:val="21"/>
              </w:rPr>
            </w:pPr>
            <w:r w:rsidRPr="005A4EB8">
              <w:rPr>
                <w:color w:val="000000"/>
                <w:szCs w:val="21"/>
              </w:rPr>
              <w:t>-</w:t>
            </w:r>
          </w:p>
        </w:tc>
        <w:tc>
          <w:tcPr>
            <w:tcW w:w="904" w:type="pct"/>
            <w:vAlign w:val="center"/>
          </w:tcPr>
          <w:p w:rsidR="00CE4473" w:rsidRPr="005A4EB8" w:rsidRDefault="003C0DD2">
            <w:pPr>
              <w:jc w:val="right"/>
              <w:rPr>
                <w:szCs w:val="21"/>
              </w:rPr>
            </w:pPr>
            <w:r w:rsidRPr="005A4EB8">
              <w:rPr>
                <w:color w:val="000000"/>
                <w:szCs w:val="21"/>
              </w:rPr>
              <w:t>-</w:t>
            </w:r>
          </w:p>
        </w:tc>
        <w:tc>
          <w:tcPr>
            <w:tcW w:w="828" w:type="pct"/>
            <w:vAlign w:val="center"/>
          </w:tcPr>
          <w:p w:rsidR="00CE4473" w:rsidRPr="005A4EB8" w:rsidRDefault="003C0DD2">
            <w:pPr>
              <w:jc w:val="right"/>
              <w:rPr>
                <w:szCs w:val="21"/>
              </w:rPr>
            </w:pPr>
            <w:r w:rsidRPr="005A4EB8">
              <w:rPr>
                <w:color w:val="000000"/>
                <w:szCs w:val="21"/>
              </w:rPr>
              <w:t>-</w:t>
            </w:r>
          </w:p>
        </w:tc>
        <w:tc>
          <w:tcPr>
            <w:tcW w:w="754" w:type="pct"/>
            <w:vAlign w:val="center"/>
          </w:tcPr>
          <w:p w:rsidR="00CE4473" w:rsidRPr="005A4EB8" w:rsidRDefault="003C0DD2">
            <w:pPr>
              <w:jc w:val="right"/>
              <w:rPr>
                <w:szCs w:val="21"/>
              </w:rPr>
            </w:pPr>
            <w:r w:rsidRPr="005A4EB8">
              <w:rPr>
                <w:color w:val="000000"/>
                <w:szCs w:val="21"/>
              </w:rPr>
              <w:t>776,304.46</w:t>
            </w:r>
          </w:p>
        </w:tc>
        <w:tc>
          <w:tcPr>
            <w:tcW w:w="766" w:type="pct"/>
            <w:vAlign w:val="center"/>
          </w:tcPr>
          <w:p w:rsidR="00CE4473" w:rsidRPr="005A4EB8" w:rsidRDefault="003C0DD2">
            <w:pPr>
              <w:jc w:val="right"/>
              <w:rPr>
                <w:szCs w:val="21"/>
              </w:rPr>
            </w:pPr>
            <w:r w:rsidRPr="005A4EB8">
              <w:rPr>
                <w:color w:val="000000"/>
                <w:szCs w:val="21"/>
              </w:rPr>
              <w:t>776,304.46</w:t>
            </w:r>
          </w:p>
        </w:tc>
      </w:tr>
      <w:tr w:rsidR="001550BA" w:rsidRPr="005A4EB8" w:rsidTr="001F350E">
        <w:trPr>
          <w:trHeight w:val="278"/>
          <w:jc w:val="center"/>
        </w:trPr>
        <w:tc>
          <w:tcPr>
            <w:tcW w:w="994" w:type="pct"/>
            <w:vAlign w:val="center"/>
          </w:tcPr>
          <w:p w:rsidR="001550BA" w:rsidRPr="005A4EB8" w:rsidRDefault="001550BA" w:rsidP="005A4EB8">
            <w:pPr>
              <w:spacing w:before="29" w:line="288" w:lineRule="auto"/>
              <w:jc w:val="left"/>
              <w:rPr>
                <w:b/>
                <w:color w:val="000000"/>
                <w:szCs w:val="21"/>
              </w:rPr>
            </w:pPr>
            <w:r w:rsidRPr="005A4EB8">
              <w:rPr>
                <w:b/>
                <w:color w:val="000000"/>
                <w:szCs w:val="21"/>
              </w:rPr>
              <w:t>负债总计</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2,029,971.90</w:t>
            </w:r>
          </w:p>
        </w:tc>
        <w:tc>
          <w:tcPr>
            <w:tcW w:w="766" w:type="pct"/>
            <w:vAlign w:val="center"/>
          </w:tcPr>
          <w:p w:rsidR="001550BA" w:rsidRPr="005A4EB8" w:rsidRDefault="001550BA" w:rsidP="00D21434">
            <w:pPr>
              <w:spacing w:before="29" w:line="288" w:lineRule="auto"/>
              <w:jc w:val="right"/>
              <w:rPr>
                <w:b/>
                <w:szCs w:val="21"/>
              </w:rPr>
            </w:pPr>
            <w:r w:rsidRPr="005A4EB8">
              <w:rPr>
                <w:b/>
                <w:szCs w:val="21"/>
              </w:rPr>
              <w:t>2,029,971.90</w:t>
            </w:r>
          </w:p>
        </w:tc>
      </w:tr>
      <w:tr w:rsidR="001550BA" w:rsidRPr="005A4EB8" w:rsidTr="001F350E">
        <w:trPr>
          <w:trHeight w:val="278"/>
          <w:jc w:val="center"/>
        </w:trPr>
        <w:tc>
          <w:tcPr>
            <w:tcW w:w="994" w:type="pct"/>
            <w:vAlign w:val="center"/>
          </w:tcPr>
          <w:p w:rsidR="001550BA" w:rsidRPr="005A4EB8" w:rsidRDefault="001550BA" w:rsidP="005A4EB8">
            <w:pPr>
              <w:spacing w:before="29" w:line="288" w:lineRule="auto"/>
              <w:jc w:val="left"/>
              <w:rPr>
                <w:b/>
                <w:color w:val="000000"/>
                <w:szCs w:val="21"/>
              </w:rPr>
            </w:pPr>
            <w:r w:rsidRPr="005A4EB8">
              <w:rPr>
                <w:b/>
                <w:color w:val="000000"/>
                <w:szCs w:val="21"/>
              </w:rPr>
              <w:t>利率敏感度缺口</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10,235,071.41</w:t>
            </w:r>
          </w:p>
        </w:tc>
        <w:tc>
          <w:tcPr>
            <w:tcW w:w="904" w:type="pct"/>
            <w:vAlign w:val="center"/>
          </w:tcPr>
          <w:p w:rsidR="001550BA" w:rsidRPr="005A4EB8" w:rsidRDefault="001550BA" w:rsidP="00D21434">
            <w:pPr>
              <w:spacing w:before="29" w:line="288" w:lineRule="auto"/>
              <w:jc w:val="right"/>
              <w:rPr>
                <w:b/>
                <w:szCs w:val="21"/>
              </w:rPr>
            </w:pPr>
            <w:r w:rsidRPr="005A4EB8">
              <w:rPr>
                <w:b/>
                <w:szCs w:val="21"/>
              </w:rPr>
              <w:t>-</w:t>
            </w:r>
          </w:p>
        </w:tc>
        <w:tc>
          <w:tcPr>
            <w:tcW w:w="828" w:type="pct"/>
            <w:vAlign w:val="center"/>
          </w:tcPr>
          <w:p w:rsidR="001550BA" w:rsidRPr="005A4EB8" w:rsidRDefault="001550BA" w:rsidP="00D21434">
            <w:pPr>
              <w:spacing w:before="29" w:line="288" w:lineRule="auto"/>
              <w:jc w:val="right"/>
              <w:rPr>
                <w:b/>
                <w:szCs w:val="21"/>
              </w:rPr>
            </w:pPr>
            <w:r w:rsidRPr="005A4EB8">
              <w:rPr>
                <w:b/>
                <w:szCs w:val="21"/>
              </w:rPr>
              <w:t>-</w:t>
            </w:r>
          </w:p>
        </w:tc>
        <w:tc>
          <w:tcPr>
            <w:tcW w:w="754" w:type="pct"/>
            <w:vAlign w:val="center"/>
          </w:tcPr>
          <w:p w:rsidR="001550BA" w:rsidRPr="005A4EB8" w:rsidRDefault="001550BA" w:rsidP="00D21434">
            <w:pPr>
              <w:spacing w:before="29" w:line="288" w:lineRule="auto"/>
              <w:jc w:val="right"/>
              <w:rPr>
                <w:b/>
                <w:szCs w:val="21"/>
              </w:rPr>
            </w:pPr>
            <w:r w:rsidRPr="005A4EB8">
              <w:rPr>
                <w:b/>
                <w:szCs w:val="21"/>
              </w:rPr>
              <w:t>155,677,552.29</w:t>
            </w:r>
          </w:p>
        </w:tc>
        <w:tc>
          <w:tcPr>
            <w:tcW w:w="766" w:type="pct"/>
            <w:vAlign w:val="center"/>
          </w:tcPr>
          <w:p w:rsidR="001550BA" w:rsidRPr="005A4EB8" w:rsidRDefault="001550BA" w:rsidP="00D21434">
            <w:pPr>
              <w:spacing w:before="29" w:line="288" w:lineRule="auto"/>
              <w:jc w:val="right"/>
              <w:rPr>
                <w:b/>
                <w:szCs w:val="21"/>
              </w:rPr>
            </w:pPr>
            <w:r w:rsidRPr="005A4EB8">
              <w:rPr>
                <w:b/>
                <w:szCs w:val="21"/>
              </w:rPr>
              <w:t>165,912,623.70</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5A4EB8">
      <w:pPr>
        <w:tabs>
          <w:tab w:val="left" w:pos="426"/>
        </w:tabs>
        <w:spacing w:before="29" w:line="288" w:lineRule="auto"/>
        <w:ind w:firstLineChars="200" w:firstLine="480"/>
        <w:jc w:val="left"/>
        <w:rPr>
          <w:kern w:val="0"/>
          <w:sz w:val="24"/>
        </w:rPr>
      </w:pPr>
      <w:r w:rsidRPr="002071E5">
        <w:rPr>
          <w:kern w:val="0"/>
          <w:sz w:val="24"/>
        </w:rPr>
        <w:t>于</w:t>
      </w:r>
      <w:r w:rsidRPr="002071E5">
        <w:rPr>
          <w:kern w:val="0"/>
          <w:sz w:val="24"/>
        </w:rPr>
        <w:t>2014</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(2013</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(2013</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1714"/>
        <w:gridCol w:w="1830"/>
        <w:gridCol w:w="1770"/>
      </w:tblGrid>
      <w:tr w:rsidR="0061774F" w:rsidRPr="005A4EB8" w:rsidTr="005A4EB8">
        <w:tc>
          <w:tcPr>
            <w:tcW w:w="1985" w:type="dxa"/>
            <w:vMerge w:val="restart"/>
            <w:vAlign w:val="center"/>
          </w:tcPr>
          <w:p w:rsidR="0061774F" w:rsidRPr="005A4EB8" w:rsidRDefault="0061774F" w:rsidP="00F23B66">
            <w:pPr>
              <w:autoSpaceDE w:val="0"/>
              <w:autoSpaceDN w:val="0"/>
              <w:adjustRightInd w:val="0"/>
              <w:spacing w:before="29" w:line="288" w:lineRule="auto"/>
              <w:ind w:left="15"/>
              <w:jc w:val="center"/>
              <w:rPr>
                <w:b/>
                <w:color w:val="000000"/>
                <w:szCs w:val="21"/>
              </w:rPr>
            </w:pPr>
            <w:r w:rsidRPr="005A4EB8">
              <w:rPr>
                <w:b/>
                <w:color w:val="000000"/>
                <w:szCs w:val="21"/>
              </w:rPr>
              <w:t>项目</w:t>
            </w:r>
          </w:p>
        </w:tc>
        <w:tc>
          <w:tcPr>
            <w:tcW w:w="7015" w:type="dxa"/>
            <w:gridSpan w:val="4"/>
          </w:tcPr>
          <w:p w:rsidR="0061774F" w:rsidRPr="005A4EB8" w:rsidRDefault="0061774F" w:rsidP="00F23B66">
            <w:pPr>
              <w:spacing w:line="288" w:lineRule="auto"/>
              <w:jc w:val="center"/>
              <w:rPr>
                <w:b/>
                <w:color w:val="000000"/>
                <w:szCs w:val="21"/>
              </w:rPr>
            </w:pPr>
            <w:r w:rsidRPr="005A4EB8">
              <w:rPr>
                <w:b/>
                <w:color w:val="000000"/>
                <w:szCs w:val="21"/>
              </w:rPr>
              <w:t>本期末</w:t>
            </w:r>
          </w:p>
          <w:p w:rsidR="0061774F" w:rsidRPr="005A4EB8" w:rsidRDefault="0061774F" w:rsidP="00F23B66">
            <w:pPr>
              <w:autoSpaceDE w:val="0"/>
              <w:autoSpaceDN w:val="0"/>
              <w:adjustRightInd w:val="0"/>
              <w:spacing w:before="29" w:line="288" w:lineRule="auto"/>
              <w:ind w:left="15"/>
              <w:jc w:val="center"/>
              <w:rPr>
                <w:b/>
                <w:color w:val="000000"/>
                <w:szCs w:val="21"/>
              </w:rPr>
            </w:pPr>
            <w:r w:rsidRPr="005A4EB8">
              <w:rPr>
                <w:b/>
                <w:color w:val="000000"/>
                <w:szCs w:val="21"/>
              </w:rPr>
              <w:t>2014</w:t>
            </w:r>
            <w:r w:rsidRPr="005A4EB8">
              <w:rPr>
                <w:b/>
                <w:color w:val="000000"/>
                <w:szCs w:val="21"/>
              </w:rPr>
              <w:t>年</w:t>
            </w:r>
            <w:r w:rsidRPr="005A4EB8">
              <w:rPr>
                <w:b/>
                <w:color w:val="000000"/>
                <w:szCs w:val="21"/>
              </w:rPr>
              <w:t>12</w:t>
            </w:r>
            <w:r w:rsidRPr="005A4EB8">
              <w:rPr>
                <w:b/>
                <w:color w:val="000000"/>
                <w:szCs w:val="21"/>
              </w:rPr>
              <w:t>月</w:t>
            </w:r>
            <w:r w:rsidRPr="005A4EB8">
              <w:rPr>
                <w:b/>
                <w:color w:val="000000"/>
                <w:szCs w:val="21"/>
              </w:rPr>
              <w:t>31</w:t>
            </w:r>
            <w:r w:rsidRPr="005A4EB8">
              <w:rPr>
                <w:b/>
                <w:color w:val="000000"/>
                <w:szCs w:val="21"/>
              </w:rPr>
              <w:t>日</w:t>
            </w:r>
          </w:p>
        </w:tc>
      </w:tr>
      <w:tr w:rsidR="0061774F" w:rsidRPr="005A4EB8" w:rsidTr="005A4EB8">
        <w:tc>
          <w:tcPr>
            <w:tcW w:w="1985" w:type="dxa"/>
            <w:vMerge/>
            <w:vAlign w:val="center"/>
          </w:tcPr>
          <w:p w:rsidR="0061774F" w:rsidRPr="005A4EB8" w:rsidRDefault="0061774F" w:rsidP="00417F87">
            <w:pPr>
              <w:autoSpaceDE w:val="0"/>
              <w:autoSpaceDN w:val="0"/>
              <w:adjustRightInd w:val="0"/>
              <w:spacing w:before="29" w:line="360" w:lineRule="auto"/>
              <w:ind w:left="15"/>
              <w:jc w:val="left"/>
              <w:rPr>
                <w:b/>
                <w:color w:val="000000"/>
                <w:kern w:val="0"/>
                <w:szCs w:val="21"/>
              </w:rPr>
            </w:pPr>
          </w:p>
        </w:tc>
        <w:tc>
          <w:tcPr>
            <w:tcW w:w="1701" w:type="dxa"/>
            <w:vAlign w:val="center"/>
          </w:tcPr>
          <w:p w:rsidR="0061774F" w:rsidRPr="005A4EB8" w:rsidRDefault="0061774F" w:rsidP="00DB3A5F">
            <w:pPr>
              <w:spacing w:before="29" w:line="288" w:lineRule="auto"/>
              <w:jc w:val="center"/>
              <w:rPr>
                <w:b/>
                <w:color w:val="000000"/>
                <w:szCs w:val="21"/>
              </w:rPr>
            </w:pPr>
            <w:r w:rsidRPr="005A4EB8">
              <w:rPr>
                <w:b/>
                <w:color w:val="000000"/>
                <w:szCs w:val="21"/>
              </w:rPr>
              <w:t>美元</w:t>
            </w:r>
          </w:p>
          <w:p w:rsidR="00CE6E12" w:rsidRPr="005A4EB8" w:rsidRDefault="0061774F" w:rsidP="00CE6E12">
            <w:pPr>
              <w:spacing w:before="29" w:line="288" w:lineRule="auto"/>
              <w:jc w:val="center"/>
              <w:rPr>
                <w:b/>
                <w:color w:val="000000"/>
                <w:szCs w:val="21"/>
              </w:rPr>
            </w:pPr>
            <w:r w:rsidRPr="005A4EB8">
              <w:rPr>
                <w:b/>
                <w:color w:val="000000"/>
                <w:szCs w:val="21"/>
              </w:rPr>
              <w:t>折合人民币</w:t>
            </w:r>
          </w:p>
        </w:tc>
        <w:tc>
          <w:tcPr>
            <w:tcW w:w="1714" w:type="dxa"/>
            <w:vAlign w:val="center"/>
          </w:tcPr>
          <w:p w:rsidR="0061774F" w:rsidRPr="005A4EB8" w:rsidRDefault="0061774F" w:rsidP="00DB3A5F">
            <w:pPr>
              <w:spacing w:before="29" w:line="288" w:lineRule="auto"/>
              <w:jc w:val="center"/>
              <w:rPr>
                <w:b/>
                <w:color w:val="000000"/>
                <w:szCs w:val="21"/>
              </w:rPr>
            </w:pPr>
            <w:r w:rsidRPr="005A4EB8">
              <w:rPr>
                <w:b/>
                <w:color w:val="000000"/>
                <w:szCs w:val="21"/>
              </w:rPr>
              <w:t>港币</w:t>
            </w:r>
          </w:p>
          <w:p w:rsidR="0061774F" w:rsidRPr="005A4EB8" w:rsidRDefault="0061774F" w:rsidP="00CE6E12">
            <w:pPr>
              <w:spacing w:before="29" w:line="288" w:lineRule="auto"/>
              <w:jc w:val="center"/>
              <w:rPr>
                <w:b/>
                <w:color w:val="000000"/>
                <w:szCs w:val="21"/>
              </w:rPr>
            </w:pPr>
            <w:r w:rsidRPr="005A4EB8">
              <w:rPr>
                <w:b/>
                <w:color w:val="000000"/>
                <w:szCs w:val="21"/>
              </w:rPr>
              <w:t>折合人民币</w:t>
            </w:r>
          </w:p>
        </w:tc>
        <w:tc>
          <w:tcPr>
            <w:tcW w:w="1830" w:type="dxa"/>
            <w:vAlign w:val="center"/>
          </w:tcPr>
          <w:p w:rsidR="0061774F" w:rsidRPr="005A4EB8" w:rsidRDefault="0061774F" w:rsidP="00DB3A5F">
            <w:pPr>
              <w:spacing w:before="29" w:line="288" w:lineRule="auto"/>
              <w:jc w:val="center"/>
              <w:rPr>
                <w:b/>
                <w:color w:val="000000"/>
                <w:szCs w:val="21"/>
              </w:rPr>
            </w:pPr>
            <w:r w:rsidRPr="005A4EB8">
              <w:rPr>
                <w:b/>
                <w:color w:val="000000"/>
                <w:szCs w:val="21"/>
              </w:rPr>
              <w:t>其他币种</w:t>
            </w:r>
          </w:p>
          <w:p w:rsidR="0061774F" w:rsidRPr="005A4EB8" w:rsidRDefault="0061774F" w:rsidP="00CE6E12">
            <w:pPr>
              <w:spacing w:before="29" w:line="288" w:lineRule="auto"/>
              <w:jc w:val="center"/>
              <w:rPr>
                <w:b/>
                <w:color w:val="000000"/>
                <w:szCs w:val="21"/>
              </w:rPr>
            </w:pPr>
            <w:r w:rsidRPr="005A4EB8">
              <w:rPr>
                <w:b/>
                <w:color w:val="000000"/>
                <w:szCs w:val="21"/>
              </w:rPr>
              <w:t>折合人民币</w:t>
            </w:r>
          </w:p>
        </w:tc>
        <w:tc>
          <w:tcPr>
            <w:tcW w:w="1770" w:type="dxa"/>
            <w:vAlign w:val="center"/>
          </w:tcPr>
          <w:p w:rsidR="00CE6E12" w:rsidRPr="005A4EB8" w:rsidRDefault="0061774F" w:rsidP="00E738C2">
            <w:pPr>
              <w:spacing w:before="29" w:line="288" w:lineRule="auto"/>
              <w:jc w:val="center"/>
              <w:rPr>
                <w:b/>
                <w:color w:val="000000"/>
                <w:szCs w:val="21"/>
              </w:rPr>
            </w:pPr>
            <w:r w:rsidRPr="005A4EB8">
              <w:rPr>
                <w:b/>
                <w:color w:val="000000"/>
                <w:szCs w:val="21"/>
              </w:rPr>
              <w:t>合计</w:t>
            </w:r>
          </w:p>
        </w:tc>
      </w:tr>
      <w:tr w:rsidR="00C81775" w:rsidRPr="005A4EB8" w:rsidTr="005A4EB8">
        <w:tc>
          <w:tcPr>
            <w:tcW w:w="1985" w:type="dxa"/>
            <w:vAlign w:val="center"/>
          </w:tcPr>
          <w:p w:rsidR="00C81775" w:rsidRPr="005A4EB8" w:rsidRDefault="00C81775" w:rsidP="005A4EB8">
            <w:pPr>
              <w:autoSpaceDE w:val="0"/>
              <w:autoSpaceDN w:val="0"/>
              <w:adjustRightInd w:val="0"/>
              <w:spacing w:before="29" w:line="288" w:lineRule="auto"/>
              <w:ind w:left="15"/>
              <w:jc w:val="left"/>
              <w:rPr>
                <w:b/>
                <w:color w:val="000000"/>
                <w:kern w:val="0"/>
                <w:szCs w:val="21"/>
              </w:rPr>
            </w:pPr>
            <w:r w:rsidRPr="005A4EB8">
              <w:rPr>
                <w:b/>
                <w:color w:val="000000"/>
                <w:szCs w:val="21"/>
              </w:rPr>
              <w:t>以外币计价的资产</w:t>
            </w:r>
          </w:p>
        </w:tc>
        <w:tc>
          <w:tcPr>
            <w:tcW w:w="1701"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714"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830"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770" w:type="dxa"/>
            <w:vAlign w:val="center"/>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银行存款</w:t>
            </w:r>
          </w:p>
        </w:tc>
        <w:tc>
          <w:tcPr>
            <w:tcW w:w="1701" w:type="dxa"/>
            <w:vAlign w:val="center"/>
          </w:tcPr>
          <w:p w:rsidR="00CE4473" w:rsidRPr="005A4EB8" w:rsidRDefault="003C0DD2">
            <w:pPr>
              <w:jc w:val="right"/>
              <w:rPr>
                <w:szCs w:val="21"/>
              </w:rPr>
            </w:pPr>
            <w:r w:rsidRPr="005A4EB8">
              <w:rPr>
                <w:color w:val="000000"/>
                <w:szCs w:val="21"/>
              </w:rPr>
              <w:t>1,128,109.37</w:t>
            </w:r>
          </w:p>
        </w:tc>
        <w:tc>
          <w:tcPr>
            <w:tcW w:w="1714" w:type="dxa"/>
            <w:vAlign w:val="center"/>
          </w:tcPr>
          <w:p w:rsidR="00CE4473" w:rsidRPr="005A4EB8" w:rsidRDefault="003C0DD2">
            <w:pPr>
              <w:jc w:val="right"/>
              <w:rPr>
                <w:szCs w:val="21"/>
              </w:rPr>
            </w:pPr>
            <w:r w:rsidRPr="005A4EB8">
              <w:rPr>
                <w:color w:val="000000"/>
                <w:szCs w:val="21"/>
              </w:rPr>
              <w:t>4,041,072.61</w:t>
            </w:r>
          </w:p>
        </w:tc>
        <w:tc>
          <w:tcPr>
            <w:tcW w:w="1830" w:type="dxa"/>
            <w:vAlign w:val="center"/>
          </w:tcPr>
          <w:p w:rsidR="00CE4473" w:rsidRPr="005A4EB8" w:rsidRDefault="003C0DD2">
            <w:pPr>
              <w:jc w:val="right"/>
              <w:rPr>
                <w:szCs w:val="21"/>
              </w:rPr>
            </w:pPr>
            <w:r w:rsidRPr="005A4EB8">
              <w:rPr>
                <w:color w:val="000000"/>
                <w:szCs w:val="21"/>
              </w:rPr>
              <w:t>-</w:t>
            </w:r>
          </w:p>
        </w:tc>
        <w:tc>
          <w:tcPr>
            <w:tcW w:w="1770" w:type="dxa"/>
            <w:vAlign w:val="center"/>
          </w:tcPr>
          <w:p w:rsidR="00CE4473" w:rsidRPr="005A4EB8" w:rsidRDefault="003C0DD2">
            <w:pPr>
              <w:jc w:val="right"/>
              <w:rPr>
                <w:szCs w:val="21"/>
              </w:rPr>
            </w:pPr>
            <w:r w:rsidRPr="005A4EB8">
              <w:rPr>
                <w:color w:val="000000"/>
                <w:szCs w:val="21"/>
              </w:rPr>
              <w:t>5,169,181.98</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交易性金融资产</w:t>
            </w:r>
          </w:p>
        </w:tc>
        <w:tc>
          <w:tcPr>
            <w:tcW w:w="1701" w:type="dxa"/>
            <w:vAlign w:val="center"/>
          </w:tcPr>
          <w:p w:rsidR="00CE4473" w:rsidRPr="005A4EB8" w:rsidRDefault="003C0DD2">
            <w:pPr>
              <w:jc w:val="right"/>
              <w:rPr>
                <w:szCs w:val="21"/>
              </w:rPr>
            </w:pPr>
            <w:r w:rsidRPr="005A4EB8">
              <w:rPr>
                <w:color w:val="000000"/>
                <w:szCs w:val="21"/>
              </w:rPr>
              <w:t>46,313,873.40</w:t>
            </w:r>
          </w:p>
        </w:tc>
        <w:tc>
          <w:tcPr>
            <w:tcW w:w="1714" w:type="dxa"/>
            <w:vAlign w:val="center"/>
          </w:tcPr>
          <w:p w:rsidR="00CE4473" w:rsidRPr="005A4EB8" w:rsidRDefault="003C0DD2">
            <w:pPr>
              <w:jc w:val="right"/>
              <w:rPr>
                <w:szCs w:val="21"/>
              </w:rPr>
            </w:pPr>
            <w:r w:rsidRPr="005A4EB8">
              <w:rPr>
                <w:color w:val="000000"/>
                <w:szCs w:val="21"/>
              </w:rPr>
              <w:t>49,799,872.27</w:t>
            </w:r>
          </w:p>
        </w:tc>
        <w:tc>
          <w:tcPr>
            <w:tcW w:w="1830" w:type="dxa"/>
            <w:vAlign w:val="center"/>
          </w:tcPr>
          <w:p w:rsidR="00CE4473" w:rsidRPr="005A4EB8" w:rsidRDefault="003C0DD2">
            <w:pPr>
              <w:jc w:val="right"/>
              <w:rPr>
                <w:szCs w:val="21"/>
              </w:rPr>
            </w:pPr>
            <w:r w:rsidRPr="005A4EB8">
              <w:rPr>
                <w:color w:val="000000"/>
                <w:szCs w:val="21"/>
              </w:rPr>
              <w:t>27,196,741.62</w:t>
            </w:r>
          </w:p>
        </w:tc>
        <w:tc>
          <w:tcPr>
            <w:tcW w:w="1770" w:type="dxa"/>
            <w:vAlign w:val="center"/>
          </w:tcPr>
          <w:p w:rsidR="00CE4473" w:rsidRPr="005A4EB8" w:rsidRDefault="003C0DD2">
            <w:pPr>
              <w:jc w:val="right"/>
              <w:rPr>
                <w:szCs w:val="21"/>
              </w:rPr>
            </w:pPr>
            <w:r w:rsidRPr="005A4EB8">
              <w:rPr>
                <w:color w:val="000000"/>
                <w:szCs w:val="21"/>
              </w:rPr>
              <w:t>123,310,487.29</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衍生金融资产</w:t>
            </w:r>
          </w:p>
        </w:tc>
        <w:tc>
          <w:tcPr>
            <w:tcW w:w="1701" w:type="dxa"/>
            <w:vAlign w:val="center"/>
          </w:tcPr>
          <w:p w:rsidR="00CE4473" w:rsidRPr="005A4EB8" w:rsidRDefault="003C0DD2">
            <w:pPr>
              <w:jc w:val="right"/>
              <w:rPr>
                <w:szCs w:val="21"/>
              </w:rPr>
            </w:pPr>
            <w:r w:rsidRPr="005A4EB8">
              <w:rPr>
                <w:color w:val="000000"/>
                <w:szCs w:val="21"/>
              </w:rPr>
              <w:t>-</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6,501.91</w:t>
            </w:r>
          </w:p>
        </w:tc>
        <w:tc>
          <w:tcPr>
            <w:tcW w:w="1770" w:type="dxa"/>
            <w:vAlign w:val="center"/>
          </w:tcPr>
          <w:p w:rsidR="00CE4473" w:rsidRPr="005A4EB8" w:rsidRDefault="003C0DD2">
            <w:pPr>
              <w:jc w:val="right"/>
              <w:rPr>
                <w:szCs w:val="21"/>
              </w:rPr>
            </w:pPr>
            <w:r w:rsidRPr="005A4EB8">
              <w:rPr>
                <w:color w:val="000000"/>
                <w:szCs w:val="21"/>
              </w:rPr>
              <w:t>6,501.91</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应收证券清算款</w:t>
            </w:r>
          </w:p>
        </w:tc>
        <w:tc>
          <w:tcPr>
            <w:tcW w:w="1701" w:type="dxa"/>
            <w:vAlign w:val="center"/>
          </w:tcPr>
          <w:p w:rsidR="00CE4473" w:rsidRPr="005A4EB8" w:rsidRDefault="003C0DD2">
            <w:pPr>
              <w:jc w:val="right"/>
              <w:rPr>
                <w:szCs w:val="21"/>
              </w:rPr>
            </w:pPr>
            <w:r w:rsidRPr="005A4EB8">
              <w:rPr>
                <w:color w:val="000000"/>
                <w:szCs w:val="21"/>
              </w:rPr>
              <w:t>-</w:t>
            </w:r>
          </w:p>
        </w:tc>
        <w:tc>
          <w:tcPr>
            <w:tcW w:w="1714" w:type="dxa"/>
            <w:vAlign w:val="center"/>
          </w:tcPr>
          <w:p w:rsidR="00CE4473" w:rsidRPr="005A4EB8" w:rsidRDefault="003C0DD2">
            <w:pPr>
              <w:jc w:val="right"/>
              <w:rPr>
                <w:szCs w:val="21"/>
              </w:rPr>
            </w:pPr>
            <w:r w:rsidRPr="005A4EB8">
              <w:rPr>
                <w:color w:val="000000"/>
                <w:szCs w:val="21"/>
              </w:rPr>
              <w:t>76,300.81</w:t>
            </w:r>
          </w:p>
        </w:tc>
        <w:tc>
          <w:tcPr>
            <w:tcW w:w="1830" w:type="dxa"/>
            <w:vAlign w:val="center"/>
          </w:tcPr>
          <w:p w:rsidR="00CE4473" w:rsidRPr="005A4EB8" w:rsidRDefault="003C0DD2">
            <w:pPr>
              <w:jc w:val="right"/>
              <w:rPr>
                <w:szCs w:val="21"/>
              </w:rPr>
            </w:pPr>
            <w:r w:rsidRPr="005A4EB8">
              <w:rPr>
                <w:color w:val="000000"/>
                <w:szCs w:val="21"/>
              </w:rPr>
              <w:t>39,294.51</w:t>
            </w:r>
          </w:p>
        </w:tc>
        <w:tc>
          <w:tcPr>
            <w:tcW w:w="1770" w:type="dxa"/>
            <w:vAlign w:val="center"/>
          </w:tcPr>
          <w:p w:rsidR="00CE4473" w:rsidRPr="005A4EB8" w:rsidRDefault="003C0DD2">
            <w:pPr>
              <w:jc w:val="right"/>
              <w:rPr>
                <w:szCs w:val="21"/>
              </w:rPr>
            </w:pPr>
            <w:r w:rsidRPr="005A4EB8">
              <w:rPr>
                <w:color w:val="000000"/>
                <w:szCs w:val="21"/>
              </w:rPr>
              <w:t>115,595.32</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应收利息</w:t>
            </w:r>
          </w:p>
        </w:tc>
        <w:tc>
          <w:tcPr>
            <w:tcW w:w="1701" w:type="dxa"/>
            <w:vAlign w:val="center"/>
          </w:tcPr>
          <w:p w:rsidR="00CE4473" w:rsidRPr="005A4EB8" w:rsidRDefault="003C0DD2">
            <w:pPr>
              <w:jc w:val="right"/>
              <w:rPr>
                <w:szCs w:val="21"/>
              </w:rPr>
            </w:pPr>
            <w:r w:rsidRPr="005A4EB8">
              <w:rPr>
                <w:color w:val="000000"/>
                <w:szCs w:val="21"/>
              </w:rPr>
              <w:t>-</w:t>
            </w:r>
          </w:p>
        </w:tc>
        <w:tc>
          <w:tcPr>
            <w:tcW w:w="1714" w:type="dxa"/>
            <w:vAlign w:val="center"/>
          </w:tcPr>
          <w:p w:rsidR="00CE4473" w:rsidRPr="005A4EB8" w:rsidRDefault="003C0DD2">
            <w:pPr>
              <w:jc w:val="right"/>
              <w:rPr>
                <w:szCs w:val="21"/>
              </w:rPr>
            </w:pPr>
            <w:r w:rsidRPr="005A4EB8">
              <w:rPr>
                <w:color w:val="000000"/>
                <w:szCs w:val="21"/>
              </w:rPr>
              <w:t>1.07</w:t>
            </w:r>
          </w:p>
        </w:tc>
        <w:tc>
          <w:tcPr>
            <w:tcW w:w="1830" w:type="dxa"/>
            <w:vAlign w:val="center"/>
          </w:tcPr>
          <w:p w:rsidR="00CE4473" w:rsidRPr="005A4EB8" w:rsidRDefault="003C0DD2">
            <w:pPr>
              <w:jc w:val="right"/>
              <w:rPr>
                <w:szCs w:val="21"/>
              </w:rPr>
            </w:pPr>
            <w:r w:rsidRPr="005A4EB8">
              <w:rPr>
                <w:color w:val="000000"/>
                <w:szCs w:val="21"/>
              </w:rPr>
              <w:t>-</w:t>
            </w:r>
          </w:p>
        </w:tc>
        <w:tc>
          <w:tcPr>
            <w:tcW w:w="1770" w:type="dxa"/>
            <w:vAlign w:val="center"/>
          </w:tcPr>
          <w:p w:rsidR="00CE4473" w:rsidRPr="005A4EB8" w:rsidRDefault="003C0DD2">
            <w:pPr>
              <w:jc w:val="right"/>
              <w:rPr>
                <w:szCs w:val="21"/>
              </w:rPr>
            </w:pPr>
            <w:r w:rsidRPr="005A4EB8">
              <w:rPr>
                <w:color w:val="000000"/>
                <w:szCs w:val="21"/>
              </w:rPr>
              <w:t>1.07</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应收股利</w:t>
            </w:r>
          </w:p>
        </w:tc>
        <w:tc>
          <w:tcPr>
            <w:tcW w:w="1701" w:type="dxa"/>
            <w:vAlign w:val="center"/>
          </w:tcPr>
          <w:p w:rsidR="00CE4473" w:rsidRPr="005A4EB8" w:rsidRDefault="003C0DD2">
            <w:pPr>
              <w:jc w:val="right"/>
              <w:rPr>
                <w:szCs w:val="21"/>
              </w:rPr>
            </w:pPr>
            <w:r w:rsidRPr="005A4EB8">
              <w:rPr>
                <w:color w:val="000000"/>
                <w:szCs w:val="21"/>
              </w:rPr>
              <w:t>30,419.63</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43,269.57</w:t>
            </w:r>
          </w:p>
        </w:tc>
        <w:tc>
          <w:tcPr>
            <w:tcW w:w="1770" w:type="dxa"/>
            <w:vAlign w:val="center"/>
          </w:tcPr>
          <w:p w:rsidR="00CE4473" w:rsidRPr="005A4EB8" w:rsidRDefault="003C0DD2">
            <w:pPr>
              <w:jc w:val="right"/>
              <w:rPr>
                <w:szCs w:val="21"/>
              </w:rPr>
            </w:pPr>
            <w:r w:rsidRPr="005A4EB8">
              <w:rPr>
                <w:color w:val="000000"/>
                <w:szCs w:val="21"/>
              </w:rPr>
              <w:t>73,689.20</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资产合计</w:t>
            </w:r>
          </w:p>
        </w:tc>
        <w:tc>
          <w:tcPr>
            <w:tcW w:w="1701" w:type="dxa"/>
            <w:vAlign w:val="center"/>
          </w:tcPr>
          <w:p w:rsidR="00C81775" w:rsidRPr="005A4EB8" w:rsidRDefault="00C81775" w:rsidP="00CC4A8D">
            <w:pPr>
              <w:spacing w:before="29" w:line="288" w:lineRule="auto"/>
              <w:jc w:val="right"/>
              <w:rPr>
                <w:b/>
                <w:szCs w:val="21"/>
              </w:rPr>
            </w:pPr>
            <w:r w:rsidRPr="005A4EB8">
              <w:rPr>
                <w:b/>
                <w:szCs w:val="21"/>
              </w:rPr>
              <w:t>47,472,402.40</w:t>
            </w:r>
          </w:p>
        </w:tc>
        <w:tc>
          <w:tcPr>
            <w:tcW w:w="1714" w:type="dxa"/>
            <w:vAlign w:val="center"/>
          </w:tcPr>
          <w:p w:rsidR="00C81775" w:rsidRPr="005A4EB8" w:rsidRDefault="00592786" w:rsidP="00CC4A8D">
            <w:pPr>
              <w:spacing w:before="29" w:line="288" w:lineRule="auto"/>
              <w:jc w:val="right"/>
              <w:rPr>
                <w:b/>
                <w:szCs w:val="21"/>
              </w:rPr>
            </w:pPr>
            <w:r w:rsidRPr="005A4EB8">
              <w:rPr>
                <w:b/>
                <w:szCs w:val="21"/>
              </w:rPr>
              <w:t>53,917,246.76</w:t>
            </w:r>
          </w:p>
        </w:tc>
        <w:tc>
          <w:tcPr>
            <w:tcW w:w="1830" w:type="dxa"/>
            <w:vAlign w:val="center"/>
          </w:tcPr>
          <w:p w:rsidR="00C81775" w:rsidRPr="005A4EB8" w:rsidRDefault="00C81775" w:rsidP="00CC4A8D">
            <w:pPr>
              <w:spacing w:before="29" w:line="288" w:lineRule="auto"/>
              <w:jc w:val="right"/>
              <w:rPr>
                <w:b/>
                <w:szCs w:val="21"/>
              </w:rPr>
            </w:pPr>
            <w:r w:rsidRPr="005A4EB8">
              <w:rPr>
                <w:b/>
                <w:szCs w:val="21"/>
              </w:rPr>
              <w:t>27,285,807.61</w:t>
            </w:r>
          </w:p>
        </w:tc>
        <w:tc>
          <w:tcPr>
            <w:tcW w:w="1770" w:type="dxa"/>
            <w:vAlign w:val="center"/>
          </w:tcPr>
          <w:p w:rsidR="00C81775" w:rsidRPr="005A4EB8" w:rsidRDefault="00A8103E" w:rsidP="00CC4A8D">
            <w:pPr>
              <w:spacing w:before="29" w:line="288" w:lineRule="auto"/>
              <w:jc w:val="right"/>
              <w:rPr>
                <w:b/>
                <w:szCs w:val="21"/>
              </w:rPr>
            </w:pPr>
            <w:r w:rsidRPr="005A4EB8">
              <w:rPr>
                <w:b/>
                <w:szCs w:val="21"/>
              </w:rPr>
              <w:t>128,675,456.77</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以外币计价的负债</w:t>
            </w:r>
          </w:p>
        </w:tc>
        <w:tc>
          <w:tcPr>
            <w:tcW w:w="1701" w:type="dxa"/>
          </w:tcPr>
          <w:p w:rsidR="00C81775" w:rsidRPr="005A4EB8" w:rsidRDefault="00C81775" w:rsidP="001F391E">
            <w:pPr>
              <w:autoSpaceDE w:val="0"/>
              <w:autoSpaceDN w:val="0"/>
              <w:adjustRightInd w:val="0"/>
              <w:spacing w:before="29" w:line="288" w:lineRule="auto"/>
              <w:ind w:left="15"/>
              <w:jc w:val="right"/>
              <w:rPr>
                <w:b/>
                <w:szCs w:val="21"/>
              </w:rPr>
            </w:pPr>
          </w:p>
        </w:tc>
        <w:tc>
          <w:tcPr>
            <w:tcW w:w="1714" w:type="dxa"/>
          </w:tcPr>
          <w:p w:rsidR="00C81775" w:rsidRPr="005A4EB8" w:rsidRDefault="00C81775" w:rsidP="001F391E">
            <w:pPr>
              <w:autoSpaceDE w:val="0"/>
              <w:autoSpaceDN w:val="0"/>
              <w:adjustRightInd w:val="0"/>
              <w:spacing w:before="29" w:line="288" w:lineRule="auto"/>
              <w:ind w:left="15"/>
              <w:jc w:val="right"/>
              <w:rPr>
                <w:b/>
                <w:szCs w:val="21"/>
              </w:rPr>
            </w:pPr>
          </w:p>
        </w:tc>
        <w:tc>
          <w:tcPr>
            <w:tcW w:w="1830" w:type="dxa"/>
          </w:tcPr>
          <w:p w:rsidR="00C81775" w:rsidRPr="005A4EB8" w:rsidRDefault="00C81775" w:rsidP="001F391E">
            <w:pPr>
              <w:autoSpaceDE w:val="0"/>
              <w:autoSpaceDN w:val="0"/>
              <w:adjustRightInd w:val="0"/>
              <w:spacing w:before="29" w:line="288" w:lineRule="auto"/>
              <w:ind w:left="15"/>
              <w:jc w:val="right"/>
              <w:rPr>
                <w:b/>
                <w:szCs w:val="21"/>
              </w:rPr>
            </w:pPr>
          </w:p>
        </w:tc>
        <w:tc>
          <w:tcPr>
            <w:tcW w:w="1770" w:type="dxa"/>
          </w:tcPr>
          <w:p w:rsidR="00C81775" w:rsidRPr="005A4EB8" w:rsidRDefault="00C81775" w:rsidP="001F391E">
            <w:pPr>
              <w:autoSpaceDE w:val="0"/>
              <w:autoSpaceDN w:val="0"/>
              <w:adjustRightInd w:val="0"/>
              <w:spacing w:before="29" w:line="288" w:lineRule="auto"/>
              <w:ind w:left="15"/>
              <w:jc w:val="right"/>
              <w:rPr>
                <w:b/>
                <w:szCs w:val="21"/>
              </w:rPr>
            </w:pP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应付证券清算款</w:t>
            </w:r>
          </w:p>
        </w:tc>
        <w:tc>
          <w:tcPr>
            <w:tcW w:w="1701" w:type="dxa"/>
            <w:vAlign w:val="center"/>
          </w:tcPr>
          <w:p w:rsidR="00CE4473" w:rsidRPr="005A4EB8" w:rsidRDefault="003C0DD2">
            <w:pPr>
              <w:jc w:val="right"/>
              <w:rPr>
                <w:szCs w:val="21"/>
              </w:rPr>
            </w:pPr>
            <w:r w:rsidRPr="005A4EB8">
              <w:rPr>
                <w:color w:val="000000"/>
                <w:szCs w:val="21"/>
              </w:rPr>
              <w:t>148,123.18</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w:t>
            </w:r>
          </w:p>
        </w:tc>
        <w:tc>
          <w:tcPr>
            <w:tcW w:w="1770" w:type="dxa"/>
            <w:vAlign w:val="center"/>
          </w:tcPr>
          <w:p w:rsidR="00CE4473" w:rsidRPr="005A4EB8" w:rsidRDefault="003C0DD2">
            <w:pPr>
              <w:jc w:val="right"/>
              <w:rPr>
                <w:szCs w:val="21"/>
              </w:rPr>
            </w:pPr>
            <w:r w:rsidRPr="005A4EB8">
              <w:rPr>
                <w:color w:val="000000"/>
                <w:szCs w:val="21"/>
              </w:rPr>
              <w:t>148,123.18</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负债合计</w:t>
            </w:r>
          </w:p>
        </w:tc>
        <w:tc>
          <w:tcPr>
            <w:tcW w:w="1701" w:type="dxa"/>
            <w:vAlign w:val="center"/>
          </w:tcPr>
          <w:p w:rsidR="00C81775" w:rsidRPr="005A4EB8" w:rsidRDefault="00C81775" w:rsidP="00CC4A8D">
            <w:pPr>
              <w:spacing w:before="29" w:line="288" w:lineRule="auto"/>
              <w:jc w:val="right"/>
              <w:rPr>
                <w:b/>
                <w:szCs w:val="21"/>
              </w:rPr>
            </w:pPr>
            <w:r w:rsidRPr="005A4EB8">
              <w:rPr>
                <w:b/>
                <w:szCs w:val="21"/>
              </w:rPr>
              <w:t>148,123.18</w:t>
            </w:r>
          </w:p>
        </w:tc>
        <w:tc>
          <w:tcPr>
            <w:tcW w:w="1714" w:type="dxa"/>
            <w:vAlign w:val="center"/>
          </w:tcPr>
          <w:p w:rsidR="00C81775" w:rsidRPr="005A4EB8" w:rsidRDefault="00592786" w:rsidP="00CC4A8D">
            <w:pPr>
              <w:spacing w:before="29" w:line="288" w:lineRule="auto"/>
              <w:jc w:val="right"/>
              <w:rPr>
                <w:b/>
                <w:szCs w:val="21"/>
              </w:rPr>
            </w:pPr>
            <w:r w:rsidRPr="005A4EB8">
              <w:rPr>
                <w:b/>
                <w:szCs w:val="21"/>
              </w:rPr>
              <w:t>-</w:t>
            </w:r>
          </w:p>
        </w:tc>
        <w:tc>
          <w:tcPr>
            <w:tcW w:w="1830" w:type="dxa"/>
            <w:vAlign w:val="center"/>
          </w:tcPr>
          <w:p w:rsidR="00C81775" w:rsidRPr="005A4EB8" w:rsidRDefault="00C81775" w:rsidP="00CC4A8D">
            <w:pPr>
              <w:spacing w:before="29" w:line="288" w:lineRule="auto"/>
              <w:jc w:val="right"/>
              <w:rPr>
                <w:b/>
                <w:szCs w:val="21"/>
              </w:rPr>
            </w:pPr>
            <w:r w:rsidRPr="005A4EB8">
              <w:rPr>
                <w:b/>
                <w:szCs w:val="21"/>
              </w:rPr>
              <w:t>-</w:t>
            </w:r>
          </w:p>
        </w:tc>
        <w:tc>
          <w:tcPr>
            <w:tcW w:w="1770" w:type="dxa"/>
            <w:vAlign w:val="center"/>
          </w:tcPr>
          <w:p w:rsidR="00C81775" w:rsidRPr="005A4EB8" w:rsidRDefault="0039108D" w:rsidP="00CC4A8D">
            <w:pPr>
              <w:spacing w:line="360" w:lineRule="auto"/>
              <w:jc w:val="right"/>
              <w:rPr>
                <w:b/>
                <w:szCs w:val="21"/>
              </w:rPr>
            </w:pPr>
            <w:r w:rsidRPr="005A4EB8">
              <w:rPr>
                <w:b/>
                <w:szCs w:val="21"/>
              </w:rPr>
              <w:t>148,123.18</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资产负债表外汇风险敞口净额</w:t>
            </w:r>
          </w:p>
        </w:tc>
        <w:tc>
          <w:tcPr>
            <w:tcW w:w="1701" w:type="dxa"/>
            <w:vAlign w:val="center"/>
          </w:tcPr>
          <w:p w:rsidR="00C81775" w:rsidRPr="005A4EB8" w:rsidRDefault="00C81775" w:rsidP="00CC4A8D">
            <w:pPr>
              <w:spacing w:line="360" w:lineRule="auto"/>
              <w:jc w:val="right"/>
              <w:rPr>
                <w:b/>
                <w:szCs w:val="21"/>
              </w:rPr>
            </w:pPr>
            <w:r w:rsidRPr="005A4EB8">
              <w:rPr>
                <w:b/>
                <w:szCs w:val="21"/>
              </w:rPr>
              <w:t>47,324,279.22</w:t>
            </w:r>
          </w:p>
        </w:tc>
        <w:tc>
          <w:tcPr>
            <w:tcW w:w="1714" w:type="dxa"/>
            <w:vAlign w:val="center"/>
          </w:tcPr>
          <w:p w:rsidR="00C81775" w:rsidRPr="005A4EB8" w:rsidRDefault="00592786" w:rsidP="00CC4A8D">
            <w:pPr>
              <w:spacing w:line="360" w:lineRule="auto"/>
              <w:jc w:val="right"/>
              <w:rPr>
                <w:b/>
                <w:szCs w:val="21"/>
              </w:rPr>
            </w:pPr>
            <w:r w:rsidRPr="005A4EB8">
              <w:rPr>
                <w:b/>
                <w:szCs w:val="21"/>
              </w:rPr>
              <w:t>53,917,246.76</w:t>
            </w:r>
          </w:p>
        </w:tc>
        <w:tc>
          <w:tcPr>
            <w:tcW w:w="1830" w:type="dxa"/>
            <w:vAlign w:val="center"/>
          </w:tcPr>
          <w:p w:rsidR="00C81775" w:rsidRPr="005A4EB8" w:rsidRDefault="00C81775" w:rsidP="00CC4A8D">
            <w:pPr>
              <w:spacing w:line="360" w:lineRule="auto"/>
              <w:jc w:val="right"/>
              <w:rPr>
                <w:b/>
                <w:szCs w:val="21"/>
              </w:rPr>
            </w:pPr>
            <w:r w:rsidRPr="005A4EB8">
              <w:rPr>
                <w:b/>
                <w:szCs w:val="21"/>
              </w:rPr>
              <w:t>27,285,807.61</w:t>
            </w:r>
          </w:p>
        </w:tc>
        <w:tc>
          <w:tcPr>
            <w:tcW w:w="1770" w:type="dxa"/>
            <w:vAlign w:val="center"/>
          </w:tcPr>
          <w:p w:rsidR="00C81775" w:rsidRPr="005A4EB8" w:rsidRDefault="00626E98" w:rsidP="00CC4A8D">
            <w:pPr>
              <w:spacing w:line="360" w:lineRule="auto"/>
              <w:jc w:val="right"/>
              <w:rPr>
                <w:b/>
                <w:szCs w:val="21"/>
              </w:rPr>
            </w:pPr>
            <w:r w:rsidRPr="005A4EB8">
              <w:rPr>
                <w:b/>
                <w:szCs w:val="21"/>
              </w:rPr>
              <w:t>128,527,333.59</w:t>
            </w:r>
          </w:p>
        </w:tc>
      </w:tr>
      <w:tr w:rsidR="00D24F39" w:rsidRPr="005A4EB8" w:rsidTr="005A4EB8">
        <w:tc>
          <w:tcPr>
            <w:tcW w:w="1985" w:type="dxa"/>
            <w:vMerge w:val="restart"/>
            <w:vAlign w:val="center"/>
          </w:tcPr>
          <w:p w:rsidR="00D24F39" w:rsidRPr="005A4EB8" w:rsidRDefault="00D24F39" w:rsidP="005A4EB8">
            <w:pPr>
              <w:autoSpaceDE w:val="0"/>
              <w:autoSpaceDN w:val="0"/>
              <w:adjustRightInd w:val="0"/>
              <w:spacing w:before="29" w:line="288" w:lineRule="auto"/>
              <w:ind w:left="15"/>
              <w:jc w:val="left"/>
              <w:rPr>
                <w:b/>
                <w:color w:val="000000"/>
                <w:szCs w:val="21"/>
              </w:rPr>
            </w:pPr>
            <w:r w:rsidRPr="005A4EB8">
              <w:rPr>
                <w:b/>
                <w:color w:val="000000"/>
                <w:szCs w:val="21"/>
              </w:rPr>
              <w:t>项目</w:t>
            </w:r>
          </w:p>
        </w:tc>
        <w:tc>
          <w:tcPr>
            <w:tcW w:w="7015" w:type="dxa"/>
            <w:gridSpan w:val="4"/>
          </w:tcPr>
          <w:p w:rsidR="00D24F39" w:rsidRPr="005A4EB8" w:rsidRDefault="00D24F39" w:rsidP="001A3287">
            <w:pPr>
              <w:spacing w:line="288" w:lineRule="auto"/>
              <w:jc w:val="center"/>
              <w:rPr>
                <w:b/>
                <w:color w:val="000000"/>
                <w:szCs w:val="21"/>
              </w:rPr>
            </w:pPr>
            <w:r w:rsidRPr="005A4EB8">
              <w:rPr>
                <w:b/>
                <w:color w:val="000000"/>
                <w:szCs w:val="21"/>
              </w:rPr>
              <w:t>上年度末</w:t>
            </w:r>
          </w:p>
          <w:p w:rsidR="00D24F39" w:rsidRPr="005A4EB8" w:rsidRDefault="00D24F39" w:rsidP="001A3287">
            <w:pPr>
              <w:autoSpaceDE w:val="0"/>
              <w:autoSpaceDN w:val="0"/>
              <w:adjustRightInd w:val="0"/>
              <w:spacing w:before="29" w:line="288" w:lineRule="auto"/>
              <w:ind w:left="15"/>
              <w:jc w:val="center"/>
              <w:rPr>
                <w:b/>
                <w:color w:val="000000"/>
                <w:szCs w:val="21"/>
              </w:rPr>
            </w:pPr>
            <w:r w:rsidRPr="005A4EB8">
              <w:rPr>
                <w:b/>
                <w:color w:val="000000"/>
                <w:szCs w:val="21"/>
              </w:rPr>
              <w:t>2013</w:t>
            </w:r>
            <w:r w:rsidRPr="005A4EB8">
              <w:rPr>
                <w:b/>
                <w:color w:val="000000"/>
                <w:szCs w:val="21"/>
              </w:rPr>
              <w:t>年</w:t>
            </w:r>
            <w:r w:rsidRPr="005A4EB8">
              <w:rPr>
                <w:b/>
                <w:color w:val="000000"/>
                <w:szCs w:val="21"/>
              </w:rPr>
              <w:t>12</w:t>
            </w:r>
            <w:r w:rsidRPr="005A4EB8">
              <w:rPr>
                <w:b/>
                <w:color w:val="000000"/>
                <w:szCs w:val="21"/>
              </w:rPr>
              <w:t>月</w:t>
            </w:r>
            <w:r w:rsidRPr="005A4EB8">
              <w:rPr>
                <w:b/>
                <w:color w:val="000000"/>
                <w:szCs w:val="21"/>
              </w:rPr>
              <w:t>31</w:t>
            </w:r>
            <w:r w:rsidRPr="005A4EB8">
              <w:rPr>
                <w:b/>
                <w:color w:val="000000"/>
                <w:szCs w:val="21"/>
              </w:rPr>
              <w:t>日</w:t>
            </w:r>
          </w:p>
        </w:tc>
      </w:tr>
      <w:tr w:rsidR="00D24F39" w:rsidRPr="005A4EB8" w:rsidTr="005A4EB8">
        <w:tc>
          <w:tcPr>
            <w:tcW w:w="1985" w:type="dxa"/>
            <w:vMerge/>
            <w:vAlign w:val="center"/>
          </w:tcPr>
          <w:p w:rsidR="00D24F39" w:rsidRPr="005A4EB8" w:rsidRDefault="00D24F39" w:rsidP="005A4EB8">
            <w:pPr>
              <w:autoSpaceDE w:val="0"/>
              <w:autoSpaceDN w:val="0"/>
              <w:adjustRightInd w:val="0"/>
              <w:spacing w:before="29" w:line="360" w:lineRule="auto"/>
              <w:ind w:left="15"/>
              <w:jc w:val="left"/>
              <w:rPr>
                <w:b/>
                <w:color w:val="000000"/>
                <w:kern w:val="0"/>
                <w:szCs w:val="21"/>
              </w:rPr>
            </w:pPr>
          </w:p>
        </w:tc>
        <w:tc>
          <w:tcPr>
            <w:tcW w:w="1701" w:type="dxa"/>
            <w:vAlign w:val="center"/>
          </w:tcPr>
          <w:p w:rsidR="00D24F39" w:rsidRPr="005A4EB8" w:rsidRDefault="00D24F39" w:rsidP="001A3287">
            <w:pPr>
              <w:spacing w:before="29" w:line="288" w:lineRule="auto"/>
              <w:jc w:val="center"/>
              <w:rPr>
                <w:b/>
                <w:color w:val="000000"/>
                <w:szCs w:val="21"/>
              </w:rPr>
            </w:pPr>
            <w:r w:rsidRPr="005A4EB8">
              <w:rPr>
                <w:b/>
                <w:color w:val="000000"/>
                <w:szCs w:val="21"/>
              </w:rPr>
              <w:t>美元</w:t>
            </w:r>
          </w:p>
          <w:p w:rsidR="00D24F39" w:rsidRPr="005A4EB8" w:rsidRDefault="00D24F39" w:rsidP="001A3287">
            <w:pPr>
              <w:spacing w:before="29" w:line="288" w:lineRule="auto"/>
              <w:jc w:val="center"/>
              <w:rPr>
                <w:b/>
                <w:color w:val="000000"/>
                <w:szCs w:val="21"/>
              </w:rPr>
            </w:pPr>
            <w:r w:rsidRPr="005A4EB8">
              <w:rPr>
                <w:b/>
                <w:color w:val="000000"/>
                <w:szCs w:val="21"/>
              </w:rPr>
              <w:t>折合人民币</w:t>
            </w:r>
          </w:p>
        </w:tc>
        <w:tc>
          <w:tcPr>
            <w:tcW w:w="1714" w:type="dxa"/>
            <w:vAlign w:val="center"/>
          </w:tcPr>
          <w:p w:rsidR="00D24F39" w:rsidRPr="005A4EB8" w:rsidRDefault="00D24F39" w:rsidP="001A3287">
            <w:pPr>
              <w:spacing w:before="29" w:line="288" w:lineRule="auto"/>
              <w:jc w:val="center"/>
              <w:rPr>
                <w:b/>
                <w:color w:val="000000"/>
                <w:szCs w:val="21"/>
              </w:rPr>
            </w:pPr>
            <w:r w:rsidRPr="005A4EB8">
              <w:rPr>
                <w:b/>
                <w:color w:val="000000"/>
                <w:szCs w:val="21"/>
              </w:rPr>
              <w:t>港币</w:t>
            </w:r>
          </w:p>
          <w:p w:rsidR="00D24F39" w:rsidRPr="005A4EB8" w:rsidRDefault="00D24F39" w:rsidP="001A3287">
            <w:pPr>
              <w:spacing w:before="29" w:line="288" w:lineRule="auto"/>
              <w:jc w:val="center"/>
              <w:rPr>
                <w:b/>
                <w:color w:val="000000"/>
                <w:szCs w:val="21"/>
              </w:rPr>
            </w:pPr>
            <w:r w:rsidRPr="005A4EB8">
              <w:rPr>
                <w:b/>
                <w:color w:val="000000"/>
                <w:szCs w:val="21"/>
              </w:rPr>
              <w:t>折合人民币</w:t>
            </w:r>
          </w:p>
        </w:tc>
        <w:tc>
          <w:tcPr>
            <w:tcW w:w="1830" w:type="dxa"/>
            <w:vAlign w:val="center"/>
          </w:tcPr>
          <w:p w:rsidR="00D24F39" w:rsidRPr="005A4EB8" w:rsidRDefault="00D24F39" w:rsidP="001A3287">
            <w:pPr>
              <w:spacing w:before="29" w:line="288" w:lineRule="auto"/>
              <w:jc w:val="center"/>
              <w:rPr>
                <w:b/>
                <w:color w:val="000000"/>
                <w:szCs w:val="21"/>
              </w:rPr>
            </w:pPr>
            <w:r w:rsidRPr="005A4EB8">
              <w:rPr>
                <w:b/>
                <w:color w:val="000000"/>
                <w:szCs w:val="21"/>
              </w:rPr>
              <w:t>其他币种</w:t>
            </w:r>
          </w:p>
          <w:p w:rsidR="00D24F39" w:rsidRPr="005A4EB8" w:rsidRDefault="00D24F39" w:rsidP="001A3287">
            <w:pPr>
              <w:spacing w:before="29" w:line="288" w:lineRule="auto"/>
              <w:jc w:val="center"/>
              <w:rPr>
                <w:b/>
                <w:color w:val="000000"/>
                <w:szCs w:val="21"/>
              </w:rPr>
            </w:pPr>
            <w:r w:rsidRPr="005A4EB8">
              <w:rPr>
                <w:b/>
                <w:color w:val="000000"/>
                <w:szCs w:val="21"/>
              </w:rPr>
              <w:t>折合人民币</w:t>
            </w:r>
          </w:p>
        </w:tc>
        <w:tc>
          <w:tcPr>
            <w:tcW w:w="1770" w:type="dxa"/>
            <w:vAlign w:val="center"/>
          </w:tcPr>
          <w:p w:rsidR="00D24F39" w:rsidRPr="005A4EB8" w:rsidRDefault="00D24F39" w:rsidP="001A3287">
            <w:pPr>
              <w:spacing w:before="29" w:line="288" w:lineRule="auto"/>
              <w:jc w:val="center"/>
              <w:rPr>
                <w:b/>
                <w:color w:val="000000"/>
                <w:szCs w:val="21"/>
              </w:rPr>
            </w:pPr>
            <w:r w:rsidRPr="005A4EB8">
              <w:rPr>
                <w:b/>
                <w:color w:val="000000"/>
                <w:szCs w:val="21"/>
              </w:rPr>
              <w:t>合计</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以外币计价的资产</w:t>
            </w:r>
          </w:p>
        </w:tc>
        <w:tc>
          <w:tcPr>
            <w:tcW w:w="1701"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714"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830"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770" w:type="dxa"/>
            <w:vAlign w:val="center"/>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银行存款</w:t>
            </w:r>
          </w:p>
        </w:tc>
        <w:tc>
          <w:tcPr>
            <w:tcW w:w="1701" w:type="dxa"/>
            <w:vAlign w:val="center"/>
          </w:tcPr>
          <w:p w:rsidR="00CE4473" w:rsidRPr="005A4EB8" w:rsidRDefault="003C0DD2">
            <w:pPr>
              <w:jc w:val="right"/>
              <w:rPr>
                <w:szCs w:val="21"/>
              </w:rPr>
            </w:pPr>
            <w:r w:rsidRPr="005A4EB8">
              <w:rPr>
                <w:color w:val="000000"/>
                <w:szCs w:val="21"/>
              </w:rPr>
              <w:t>4,244,525.70</w:t>
            </w:r>
          </w:p>
        </w:tc>
        <w:tc>
          <w:tcPr>
            <w:tcW w:w="1714" w:type="dxa"/>
            <w:vAlign w:val="center"/>
          </w:tcPr>
          <w:p w:rsidR="00CE4473" w:rsidRPr="005A4EB8" w:rsidRDefault="003C0DD2">
            <w:pPr>
              <w:jc w:val="right"/>
              <w:rPr>
                <w:szCs w:val="21"/>
              </w:rPr>
            </w:pPr>
            <w:r w:rsidRPr="005A4EB8">
              <w:rPr>
                <w:color w:val="000000"/>
                <w:szCs w:val="21"/>
              </w:rPr>
              <w:t>3,912,757.99</w:t>
            </w:r>
          </w:p>
        </w:tc>
        <w:tc>
          <w:tcPr>
            <w:tcW w:w="1830" w:type="dxa"/>
            <w:vAlign w:val="center"/>
          </w:tcPr>
          <w:p w:rsidR="00CE4473" w:rsidRPr="005A4EB8" w:rsidRDefault="003C0DD2">
            <w:pPr>
              <w:jc w:val="right"/>
              <w:rPr>
                <w:szCs w:val="21"/>
              </w:rPr>
            </w:pPr>
            <w:r w:rsidRPr="005A4EB8">
              <w:rPr>
                <w:color w:val="000000"/>
                <w:szCs w:val="21"/>
              </w:rPr>
              <w:t>-</w:t>
            </w:r>
          </w:p>
        </w:tc>
        <w:tc>
          <w:tcPr>
            <w:tcW w:w="1770" w:type="dxa"/>
            <w:vAlign w:val="center"/>
          </w:tcPr>
          <w:p w:rsidR="00CE4473" w:rsidRPr="005A4EB8" w:rsidRDefault="003C0DD2">
            <w:pPr>
              <w:jc w:val="right"/>
              <w:rPr>
                <w:szCs w:val="21"/>
              </w:rPr>
            </w:pPr>
            <w:r w:rsidRPr="005A4EB8">
              <w:rPr>
                <w:color w:val="000000"/>
                <w:szCs w:val="21"/>
              </w:rPr>
              <w:t>8,157,283.69</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交易性金融资产</w:t>
            </w:r>
          </w:p>
        </w:tc>
        <w:tc>
          <w:tcPr>
            <w:tcW w:w="1701" w:type="dxa"/>
            <w:vAlign w:val="center"/>
          </w:tcPr>
          <w:p w:rsidR="00CE4473" w:rsidRPr="005A4EB8" w:rsidRDefault="003C0DD2">
            <w:pPr>
              <w:jc w:val="right"/>
              <w:rPr>
                <w:szCs w:val="21"/>
              </w:rPr>
            </w:pPr>
            <w:r w:rsidRPr="005A4EB8">
              <w:rPr>
                <w:color w:val="000000"/>
                <w:szCs w:val="21"/>
              </w:rPr>
              <w:t>67,937,512.17</w:t>
            </w:r>
          </w:p>
        </w:tc>
        <w:tc>
          <w:tcPr>
            <w:tcW w:w="1714" w:type="dxa"/>
            <w:vAlign w:val="center"/>
          </w:tcPr>
          <w:p w:rsidR="00CE4473" w:rsidRPr="005A4EB8" w:rsidRDefault="003C0DD2">
            <w:pPr>
              <w:jc w:val="right"/>
              <w:rPr>
                <w:szCs w:val="21"/>
              </w:rPr>
            </w:pPr>
            <w:r w:rsidRPr="005A4EB8">
              <w:rPr>
                <w:color w:val="000000"/>
                <w:szCs w:val="21"/>
              </w:rPr>
              <w:t>51,616,447.51</w:t>
            </w:r>
          </w:p>
        </w:tc>
        <w:tc>
          <w:tcPr>
            <w:tcW w:w="1830" w:type="dxa"/>
            <w:vAlign w:val="center"/>
          </w:tcPr>
          <w:p w:rsidR="00CE4473" w:rsidRPr="005A4EB8" w:rsidRDefault="003C0DD2">
            <w:pPr>
              <w:jc w:val="right"/>
              <w:rPr>
                <w:szCs w:val="21"/>
              </w:rPr>
            </w:pPr>
            <w:r w:rsidRPr="005A4EB8">
              <w:rPr>
                <w:color w:val="000000"/>
                <w:szCs w:val="21"/>
              </w:rPr>
              <w:t>37,525,685.66</w:t>
            </w:r>
          </w:p>
        </w:tc>
        <w:tc>
          <w:tcPr>
            <w:tcW w:w="1770" w:type="dxa"/>
            <w:vAlign w:val="center"/>
          </w:tcPr>
          <w:p w:rsidR="00CE4473" w:rsidRPr="005A4EB8" w:rsidRDefault="003C0DD2">
            <w:pPr>
              <w:jc w:val="right"/>
              <w:rPr>
                <w:szCs w:val="21"/>
              </w:rPr>
            </w:pPr>
            <w:r w:rsidRPr="005A4EB8">
              <w:rPr>
                <w:color w:val="000000"/>
                <w:szCs w:val="21"/>
              </w:rPr>
              <w:t>157,079,645.34</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应收股利</w:t>
            </w:r>
          </w:p>
        </w:tc>
        <w:tc>
          <w:tcPr>
            <w:tcW w:w="1701" w:type="dxa"/>
            <w:vAlign w:val="center"/>
          </w:tcPr>
          <w:p w:rsidR="00CE4473" w:rsidRPr="005A4EB8" w:rsidRDefault="003C0DD2">
            <w:pPr>
              <w:jc w:val="right"/>
              <w:rPr>
                <w:szCs w:val="21"/>
              </w:rPr>
            </w:pPr>
            <w:r w:rsidRPr="005A4EB8">
              <w:rPr>
                <w:color w:val="000000"/>
                <w:szCs w:val="21"/>
              </w:rPr>
              <w:t>48,212.52</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30,483.84</w:t>
            </w:r>
          </w:p>
        </w:tc>
        <w:tc>
          <w:tcPr>
            <w:tcW w:w="1770" w:type="dxa"/>
            <w:vAlign w:val="center"/>
          </w:tcPr>
          <w:p w:rsidR="00CE4473" w:rsidRPr="005A4EB8" w:rsidRDefault="003C0DD2">
            <w:pPr>
              <w:jc w:val="right"/>
              <w:rPr>
                <w:szCs w:val="21"/>
              </w:rPr>
            </w:pPr>
            <w:r w:rsidRPr="005A4EB8">
              <w:rPr>
                <w:color w:val="000000"/>
                <w:szCs w:val="21"/>
              </w:rPr>
              <w:t>78,696.36</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其他应收款</w:t>
            </w:r>
          </w:p>
        </w:tc>
        <w:tc>
          <w:tcPr>
            <w:tcW w:w="1701" w:type="dxa"/>
            <w:vAlign w:val="center"/>
          </w:tcPr>
          <w:p w:rsidR="00CE4473" w:rsidRPr="005A4EB8" w:rsidRDefault="003C0DD2">
            <w:pPr>
              <w:jc w:val="right"/>
              <w:rPr>
                <w:szCs w:val="21"/>
              </w:rPr>
            </w:pPr>
            <w:r w:rsidRPr="005A4EB8">
              <w:rPr>
                <w:color w:val="000000"/>
                <w:szCs w:val="21"/>
              </w:rPr>
              <w:t>-</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439,168.68</w:t>
            </w:r>
          </w:p>
        </w:tc>
        <w:tc>
          <w:tcPr>
            <w:tcW w:w="1770" w:type="dxa"/>
            <w:vAlign w:val="center"/>
          </w:tcPr>
          <w:p w:rsidR="00CE4473" w:rsidRPr="005A4EB8" w:rsidRDefault="003C0DD2">
            <w:pPr>
              <w:jc w:val="right"/>
              <w:rPr>
                <w:szCs w:val="21"/>
              </w:rPr>
            </w:pPr>
            <w:r w:rsidRPr="005A4EB8">
              <w:rPr>
                <w:color w:val="000000"/>
                <w:szCs w:val="21"/>
              </w:rPr>
              <w:t>439,168.68</w:t>
            </w:r>
          </w:p>
        </w:tc>
      </w:tr>
      <w:tr w:rsidR="009B47DE" w:rsidRPr="005A4EB8" w:rsidTr="005A4EB8">
        <w:tc>
          <w:tcPr>
            <w:tcW w:w="1985" w:type="dxa"/>
            <w:vAlign w:val="center"/>
          </w:tcPr>
          <w:p w:rsidR="009B47DE" w:rsidRPr="005A4EB8" w:rsidRDefault="009B47DE" w:rsidP="005A4EB8">
            <w:pPr>
              <w:spacing w:before="29" w:line="288" w:lineRule="auto"/>
              <w:jc w:val="left"/>
              <w:rPr>
                <w:b/>
                <w:szCs w:val="21"/>
              </w:rPr>
            </w:pPr>
            <w:r w:rsidRPr="005A4EB8">
              <w:rPr>
                <w:b/>
                <w:szCs w:val="21"/>
              </w:rPr>
              <w:t>资产合计</w:t>
            </w:r>
          </w:p>
        </w:tc>
        <w:tc>
          <w:tcPr>
            <w:tcW w:w="1701" w:type="dxa"/>
            <w:vAlign w:val="center"/>
          </w:tcPr>
          <w:p w:rsidR="009B47DE" w:rsidRPr="005A4EB8" w:rsidRDefault="009B47DE" w:rsidP="00CC4A8D">
            <w:pPr>
              <w:spacing w:before="29" w:line="288" w:lineRule="auto"/>
              <w:jc w:val="right"/>
              <w:rPr>
                <w:b/>
                <w:szCs w:val="21"/>
              </w:rPr>
            </w:pPr>
            <w:r w:rsidRPr="005A4EB8">
              <w:rPr>
                <w:b/>
                <w:szCs w:val="21"/>
              </w:rPr>
              <w:t>72,230,250.39</w:t>
            </w:r>
          </w:p>
        </w:tc>
        <w:tc>
          <w:tcPr>
            <w:tcW w:w="1714" w:type="dxa"/>
            <w:vAlign w:val="center"/>
          </w:tcPr>
          <w:p w:rsidR="009B47DE" w:rsidRPr="005A4EB8" w:rsidRDefault="00592786" w:rsidP="00CC4A8D">
            <w:pPr>
              <w:spacing w:before="29" w:line="288" w:lineRule="auto"/>
              <w:jc w:val="right"/>
              <w:rPr>
                <w:b/>
                <w:szCs w:val="21"/>
              </w:rPr>
            </w:pPr>
            <w:r w:rsidRPr="005A4EB8">
              <w:rPr>
                <w:b/>
                <w:szCs w:val="21"/>
              </w:rPr>
              <w:t>55,529,205.50</w:t>
            </w:r>
          </w:p>
        </w:tc>
        <w:tc>
          <w:tcPr>
            <w:tcW w:w="1830" w:type="dxa"/>
            <w:vAlign w:val="center"/>
          </w:tcPr>
          <w:p w:rsidR="009B47DE" w:rsidRPr="005A4EB8" w:rsidRDefault="009B47DE" w:rsidP="00CC4A8D">
            <w:pPr>
              <w:spacing w:before="29" w:line="288" w:lineRule="auto"/>
              <w:jc w:val="right"/>
              <w:rPr>
                <w:b/>
                <w:szCs w:val="21"/>
              </w:rPr>
            </w:pPr>
            <w:r w:rsidRPr="005A4EB8">
              <w:rPr>
                <w:b/>
                <w:szCs w:val="21"/>
              </w:rPr>
              <w:t>37,995,338.18</w:t>
            </w:r>
          </w:p>
        </w:tc>
        <w:tc>
          <w:tcPr>
            <w:tcW w:w="1770" w:type="dxa"/>
            <w:vAlign w:val="center"/>
          </w:tcPr>
          <w:p w:rsidR="009B47DE" w:rsidRPr="005A4EB8" w:rsidRDefault="009B47DE" w:rsidP="00CC4A8D">
            <w:pPr>
              <w:spacing w:before="29" w:line="288" w:lineRule="auto"/>
              <w:jc w:val="right"/>
              <w:rPr>
                <w:b/>
                <w:szCs w:val="21"/>
              </w:rPr>
            </w:pPr>
            <w:r w:rsidRPr="005A4EB8">
              <w:rPr>
                <w:b/>
                <w:szCs w:val="21"/>
              </w:rPr>
              <w:t>165,754,794.07</w:t>
            </w:r>
          </w:p>
        </w:tc>
      </w:tr>
      <w:tr w:rsidR="00C81775" w:rsidRPr="005A4EB8" w:rsidTr="005A4EB8">
        <w:tc>
          <w:tcPr>
            <w:tcW w:w="1985" w:type="dxa"/>
            <w:vAlign w:val="center"/>
          </w:tcPr>
          <w:p w:rsidR="00C81775" w:rsidRPr="005A4EB8" w:rsidRDefault="00C81775" w:rsidP="005A4EB8">
            <w:pPr>
              <w:spacing w:before="29" w:line="288" w:lineRule="auto"/>
              <w:jc w:val="left"/>
              <w:rPr>
                <w:b/>
                <w:color w:val="000000"/>
                <w:kern w:val="0"/>
                <w:szCs w:val="21"/>
              </w:rPr>
            </w:pPr>
            <w:r w:rsidRPr="005A4EB8">
              <w:rPr>
                <w:b/>
                <w:szCs w:val="21"/>
              </w:rPr>
              <w:t>以外币计价的负债</w:t>
            </w:r>
          </w:p>
        </w:tc>
        <w:tc>
          <w:tcPr>
            <w:tcW w:w="1701"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c>
          <w:tcPr>
            <w:tcW w:w="1714" w:type="dxa"/>
          </w:tcPr>
          <w:p w:rsidR="00C81775" w:rsidRPr="005A4EB8" w:rsidRDefault="00C81775" w:rsidP="00FC1A03">
            <w:pPr>
              <w:spacing w:before="29" w:line="288" w:lineRule="auto"/>
              <w:rPr>
                <w:b/>
                <w:szCs w:val="21"/>
              </w:rPr>
            </w:pPr>
          </w:p>
        </w:tc>
        <w:tc>
          <w:tcPr>
            <w:tcW w:w="1830" w:type="dxa"/>
          </w:tcPr>
          <w:p w:rsidR="00C81775" w:rsidRPr="005A4EB8" w:rsidRDefault="00C81775" w:rsidP="00FC1A03">
            <w:pPr>
              <w:spacing w:before="29" w:line="288" w:lineRule="auto"/>
              <w:rPr>
                <w:b/>
                <w:szCs w:val="21"/>
              </w:rPr>
            </w:pPr>
          </w:p>
        </w:tc>
        <w:tc>
          <w:tcPr>
            <w:tcW w:w="1770" w:type="dxa"/>
          </w:tcPr>
          <w:p w:rsidR="00C81775" w:rsidRPr="005A4EB8" w:rsidRDefault="00C81775" w:rsidP="00417F87">
            <w:pPr>
              <w:autoSpaceDE w:val="0"/>
              <w:autoSpaceDN w:val="0"/>
              <w:adjustRightInd w:val="0"/>
              <w:spacing w:before="29" w:line="360" w:lineRule="auto"/>
              <w:ind w:left="15"/>
              <w:jc w:val="right"/>
              <w:rPr>
                <w:b/>
                <w:color w:val="000000"/>
                <w:kern w:val="0"/>
                <w:szCs w:val="21"/>
              </w:rPr>
            </w:pP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其他应付款</w:t>
            </w:r>
          </w:p>
        </w:tc>
        <w:tc>
          <w:tcPr>
            <w:tcW w:w="1701" w:type="dxa"/>
            <w:vAlign w:val="center"/>
          </w:tcPr>
          <w:p w:rsidR="00CE4473" w:rsidRPr="005A4EB8" w:rsidRDefault="003C0DD2">
            <w:pPr>
              <w:jc w:val="right"/>
              <w:rPr>
                <w:szCs w:val="21"/>
              </w:rPr>
            </w:pPr>
            <w:r w:rsidRPr="005A4EB8">
              <w:rPr>
                <w:color w:val="000000"/>
                <w:szCs w:val="21"/>
              </w:rPr>
              <w:t>440,813.00</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w:t>
            </w:r>
          </w:p>
        </w:tc>
        <w:tc>
          <w:tcPr>
            <w:tcW w:w="1770" w:type="dxa"/>
            <w:vAlign w:val="center"/>
          </w:tcPr>
          <w:p w:rsidR="00CE4473" w:rsidRPr="005A4EB8" w:rsidRDefault="003C0DD2">
            <w:pPr>
              <w:jc w:val="right"/>
              <w:rPr>
                <w:szCs w:val="21"/>
              </w:rPr>
            </w:pPr>
            <w:r w:rsidRPr="005A4EB8">
              <w:rPr>
                <w:color w:val="000000"/>
                <w:szCs w:val="21"/>
              </w:rPr>
              <w:t>440,813.00</w:t>
            </w:r>
          </w:p>
        </w:tc>
      </w:tr>
      <w:tr w:rsidR="00CE4473" w:rsidRPr="005A4EB8" w:rsidTr="005A4EB8">
        <w:tc>
          <w:tcPr>
            <w:tcW w:w="1985" w:type="dxa"/>
            <w:vAlign w:val="center"/>
          </w:tcPr>
          <w:p w:rsidR="00CE4473" w:rsidRPr="005A4EB8" w:rsidRDefault="003C0DD2" w:rsidP="005A4EB8">
            <w:pPr>
              <w:jc w:val="left"/>
              <w:rPr>
                <w:szCs w:val="21"/>
              </w:rPr>
            </w:pPr>
            <w:r w:rsidRPr="005A4EB8">
              <w:rPr>
                <w:color w:val="000000"/>
                <w:szCs w:val="21"/>
              </w:rPr>
              <w:t>应付证券清算款</w:t>
            </w:r>
          </w:p>
        </w:tc>
        <w:tc>
          <w:tcPr>
            <w:tcW w:w="1701" w:type="dxa"/>
            <w:vAlign w:val="center"/>
          </w:tcPr>
          <w:p w:rsidR="00CE4473" w:rsidRPr="005A4EB8" w:rsidRDefault="003C0DD2">
            <w:pPr>
              <w:jc w:val="right"/>
              <w:rPr>
                <w:szCs w:val="21"/>
              </w:rPr>
            </w:pPr>
            <w:r w:rsidRPr="005A4EB8">
              <w:rPr>
                <w:color w:val="000000"/>
                <w:szCs w:val="21"/>
              </w:rPr>
              <w:t>-</w:t>
            </w:r>
          </w:p>
        </w:tc>
        <w:tc>
          <w:tcPr>
            <w:tcW w:w="1714" w:type="dxa"/>
            <w:vAlign w:val="center"/>
          </w:tcPr>
          <w:p w:rsidR="00CE4473" w:rsidRPr="005A4EB8" w:rsidRDefault="003C0DD2">
            <w:pPr>
              <w:jc w:val="right"/>
              <w:rPr>
                <w:szCs w:val="21"/>
              </w:rPr>
            </w:pPr>
            <w:r w:rsidRPr="005A4EB8">
              <w:rPr>
                <w:color w:val="000000"/>
                <w:szCs w:val="21"/>
              </w:rPr>
              <w:t>-</w:t>
            </w:r>
          </w:p>
        </w:tc>
        <w:tc>
          <w:tcPr>
            <w:tcW w:w="1830" w:type="dxa"/>
            <w:vAlign w:val="center"/>
          </w:tcPr>
          <w:p w:rsidR="00CE4473" w:rsidRPr="005A4EB8" w:rsidRDefault="003C0DD2">
            <w:pPr>
              <w:jc w:val="right"/>
              <w:rPr>
                <w:szCs w:val="21"/>
              </w:rPr>
            </w:pPr>
            <w:r w:rsidRPr="005A4EB8">
              <w:rPr>
                <w:color w:val="000000"/>
                <w:szCs w:val="21"/>
              </w:rPr>
              <w:t>439,168.68</w:t>
            </w:r>
          </w:p>
        </w:tc>
        <w:tc>
          <w:tcPr>
            <w:tcW w:w="1770" w:type="dxa"/>
            <w:vAlign w:val="center"/>
          </w:tcPr>
          <w:p w:rsidR="00CE4473" w:rsidRPr="005A4EB8" w:rsidRDefault="003C0DD2">
            <w:pPr>
              <w:jc w:val="right"/>
              <w:rPr>
                <w:szCs w:val="21"/>
              </w:rPr>
            </w:pPr>
            <w:r w:rsidRPr="005A4EB8">
              <w:rPr>
                <w:color w:val="000000"/>
                <w:szCs w:val="21"/>
              </w:rPr>
              <w:t>439,168.68</w:t>
            </w:r>
          </w:p>
        </w:tc>
      </w:tr>
      <w:tr w:rsidR="009B47DE" w:rsidRPr="005A4EB8" w:rsidTr="005A4EB8">
        <w:tc>
          <w:tcPr>
            <w:tcW w:w="1985" w:type="dxa"/>
            <w:vAlign w:val="center"/>
          </w:tcPr>
          <w:p w:rsidR="009B47DE" w:rsidRPr="005A4EB8" w:rsidRDefault="009B47DE" w:rsidP="005A4EB8">
            <w:pPr>
              <w:spacing w:before="29" w:line="288" w:lineRule="auto"/>
              <w:jc w:val="left"/>
              <w:rPr>
                <w:b/>
                <w:szCs w:val="21"/>
              </w:rPr>
            </w:pPr>
            <w:r w:rsidRPr="005A4EB8">
              <w:rPr>
                <w:b/>
                <w:szCs w:val="21"/>
              </w:rPr>
              <w:t>负债合计</w:t>
            </w:r>
          </w:p>
        </w:tc>
        <w:tc>
          <w:tcPr>
            <w:tcW w:w="1701" w:type="dxa"/>
            <w:vAlign w:val="center"/>
          </w:tcPr>
          <w:p w:rsidR="009B47DE" w:rsidRPr="005A4EB8" w:rsidRDefault="009B47DE" w:rsidP="00CC4A8D">
            <w:pPr>
              <w:spacing w:before="29" w:line="288" w:lineRule="auto"/>
              <w:jc w:val="right"/>
              <w:rPr>
                <w:b/>
                <w:szCs w:val="21"/>
              </w:rPr>
            </w:pPr>
            <w:r w:rsidRPr="005A4EB8">
              <w:rPr>
                <w:b/>
                <w:szCs w:val="21"/>
              </w:rPr>
              <w:t>440,813.00</w:t>
            </w:r>
          </w:p>
        </w:tc>
        <w:tc>
          <w:tcPr>
            <w:tcW w:w="1714" w:type="dxa"/>
            <w:vAlign w:val="center"/>
          </w:tcPr>
          <w:p w:rsidR="009B47DE" w:rsidRPr="005A4EB8" w:rsidRDefault="00592786" w:rsidP="00CC4A8D">
            <w:pPr>
              <w:spacing w:before="29" w:line="288" w:lineRule="auto"/>
              <w:jc w:val="right"/>
              <w:rPr>
                <w:b/>
                <w:szCs w:val="21"/>
              </w:rPr>
            </w:pPr>
            <w:r w:rsidRPr="005A4EB8">
              <w:rPr>
                <w:b/>
                <w:szCs w:val="21"/>
              </w:rPr>
              <w:t>-</w:t>
            </w:r>
          </w:p>
        </w:tc>
        <w:tc>
          <w:tcPr>
            <w:tcW w:w="1830" w:type="dxa"/>
            <w:vAlign w:val="center"/>
          </w:tcPr>
          <w:p w:rsidR="009B47DE" w:rsidRPr="005A4EB8" w:rsidRDefault="009B47DE" w:rsidP="00CC4A8D">
            <w:pPr>
              <w:spacing w:before="29" w:line="288" w:lineRule="auto"/>
              <w:jc w:val="right"/>
              <w:rPr>
                <w:b/>
                <w:szCs w:val="21"/>
              </w:rPr>
            </w:pPr>
            <w:r w:rsidRPr="005A4EB8">
              <w:rPr>
                <w:b/>
                <w:szCs w:val="21"/>
              </w:rPr>
              <w:t>439,168.68</w:t>
            </w:r>
          </w:p>
        </w:tc>
        <w:tc>
          <w:tcPr>
            <w:tcW w:w="1770" w:type="dxa"/>
            <w:vAlign w:val="center"/>
          </w:tcPr>
          <w:p w:rsidR="009B47DE" w:rsidRPr="005A4EB8" w:rsidRDefault="009B47DE" w:rsidP="00CC4A8D">
            <w:pPr>
              <w:spacing w:before="29" w:line="288" w:lineRule="auto"/>
              <w:jc w:val="right"/>
              <w:rPr>
                <w:b/>
                <w:szCs w:val="21"/>
              </w:rPr>
            </w:pPr>
            <w:r w:rsidRPr="005A4EB8">
              <w:rPr>
                <w:b/>
                <w:szCs w:val="21"/>
              </w:rPr>
              <w:t>879,981.68</w:t>
            </w:r>
          </w:p>
        </w:tc>
      </w:tr>
      <w:tr w:rsidR="00C81775" w:rsidRPr="005A4EB8" w:rsidTr="005A4EB8">
        <w:tc>
          <w:tcPr>
            <w:tcW w:w="1985" w:type="dxa"/>
            <w:vAlign w:val="center"/>
          </w:tcPr>
          <w:p w:rsidR="00C81775" w:rsidRPr="005A4EB8" w:rsidRDefault="00C81775" w:rsidP="005A4EB8">
            <w:pPr>
              <w:spacing w:before="29" w:line="288" w:lineRule="auto"/>
              <w:jc w:val="left"/>
              <w:rPr>
                <w:b/>
                <w:szCs w:val="21"/>
              </w:rPr>
            </w:pPr>
            <w:r w:rsidRPr="005A4EB8">
              <w:rPr>
                <w:b/>
                <w:szCs w:val="21"/>
              </w:rPr>
              <w:t>资产负债表外汇风险敞口净额</w:t>
            </w:r>
          </w:p>
        </w:tc>
        <w:tc>
          <w:tcPr>
            <w:tcW w:w="1701" w:type="dxa"/>
            <w:vAlign w:val="center"/>
          </w:tcPr>
          <w:p w:rsidR="00C81775" w:rsidRPr="005A4EB8" w:rsidRDefault="00C81775" w:rsidP="00CC4A8D">
            <w:pPr>
              <w:spacing w:before="29" w:line="288" w:lineRule="auto"/>
              <w:jc w:val="right"/>
              <w:rPr>
                <w:b/>
                <w:szCs w:val="21"/>
              </w:rPr>
            </w:pPr>
            <w:r w:rsidRPr="005A4EB8">
              <w:rPr>
                <w:b/>
                <w:szCs w:val="21"/>
              </w:rPr>
              <w:t>71,789,437.39</w:t>
            </w:r>
          </w:p>
        </w:tc>
        <w:tc>
          <w:tcPr>
            <w:tcW w:w="1714" w:type="dxa"/>
            <w:vAlign w:val="center"/>
          </w:tcPr>
          <w:p w:rsidR="00C81775" w:rsidRPr="005A4EB8" w:rsidRDefault="00592786" w:rsidP="00CC4A8D">
            <w:pPr>
              <w:spacing w:before="29" w:line="288" w:lineRule="auto"/>
              <w:jc w:val="right"/>
              <w:rPr>
                <w:b/>
                <w:szCs w:val="21"/>
              </w:rPr>
            </w:pPr>
            <w:r w:rsidRPr="005A4EB8">
              <w:rPr>
                <w:b/>
                <w:szCs w:val="21"/>
              </w:rPr>
              <w:t>55,529,205.50</w:t>
            </w:r>
          </w:p>
        </w:tc>
        <w:tc>
          <w:tcPr>
            <w:tcW w:w="1830" w:type="dxa"/>
            <w:vAlign w:val="center"/>
          </w:tcPr>
          <w:p w:rsidR="00C81775" w:rsidRPr="005A4EB8" w:rsidRDefault="00C81775" w:rsidP="00CC4A8D">
            <w:pPr>
              <w:spacing w:before="29" w:line="288" w:lineRule="auto"/>
              <w:jc w:val="right"/>
              <w:rPr>
                <w:b/>
                <w:szCs w:val="21"/>
              </w:rPr>
            </w:pPr>
            <w:r w:rsidRPr="005A4EB8">
              <w:rPr>
                <w:b/>
                <w:szCs w:val="21"/>
              </w:rPr>
              <w:t>37,556,169.50</w:t>
            </w:r>
          </w:p>
        </w:tc>
        <w:tc>
          <w:tcPr>
            <w:tcW w:w="1770" w:type="dxa"/>
            <w:vAlign w:val="center"/>
          </w:tcPr>
          <w:p w:rsidR="00C81775" w:rsidRPr="005A4EB8" w:rsidRDefault="009B47DE" w:rsidP="00CC4A8D">
            <w:pPr>
              <w:spacing w:before="29" w:line="288" w:lineRule="auto"/>
              <w:jc w:val="right"/>
              <w:rPr>
                <w:b/>
                <w:szCs w:val="21"/>
              </w:rPr>
            </w:pPr>
            <w:r w:rsidRPr="005A4EB8">
              <w:rPr>
                <w:b/>
                <w:szCs w:val="21"/>
              </w:rPr>
              <w:t>164,874,812.39</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CE4473">
        <w:tc>
          <w:tcPr>
            <w:tcW w:w="993" w:type="dxa"/>
            <w:vAlign w:val="center"/>
          </w:tcPr>
          <w:p w:rsidR="00CE4473" w:rsidRDefault="003C0DD2">
            <w:pPr>
              <w:jc w:val="left"/>
            </w:pPr>
            <w:r>
              <w:rPr>
                <w:bCs/>
                <w:color w:val="000000"/>
                <w:sz w:val="24"/>
              </w:rPr>
              <w:t>假设</w:t>
            </w:r>
          </w:p>
        </w:tc>
        <w:tc>
          <w:tcPr>
            <w:tcW w:w="8007" w:type="dxa"/>
            <w:gridSpan w:val="3"/>
            <w:vAlign w:val="center"/>
          </w:tcPr>
          <w:p w:rsidR="00CE4473" w:rsidRDefault="003C0DD2">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2014</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2013</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CE4473">
        <w:tc>
          <w:tcPr>
            <w:tcW w:w="993" w:type="dxa"/>
            <w:vMerge/>
          </w:tcPr>
          <w:p w:rsidR="00CE4473" w:rsidRDefault="00CE4473"/>
        </w:tc>
        <w:tc>
          <w:tcPr>
            <w:tcW w:w="3543" w:type="dxa"/>
            <w:vAlign w:val="center"/>
          </w:tcPr>
          <w:p w:rsidR="00CE4473" w:rsidRDefault="003C0DD2">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CE4473" w:rsidRDefault="003C0DD2">
            <w:pPr>
              <w:jc w:val="right"/>
            </w:pPr>
            <w:r>
              <w:rPr>
                <w:color w:val="000000"/>
                <w:sz w:val="24"/>
              </w:rPr>
              <w:t>增加约</w:t>
            </w:r>
            <w:r>
              <w:rPr>
                <w:color w:val="000000"/>
                <w:sz w:val="24"/>
              </w:rPr>
              <w:t>643</w:t>
            </w:r>
          </w:p>
        </w:tc>
        <w:tc>
          <w:tcPr>
            <w:tcW w:w="2196" w:type="dxa"/>
            <w:vAlign w:val="center"/>
          </w:tcPr>
          <w:p w:rsidR="00CE4473" w:rsidRDefault="003C0DD2">
            <w:pPr>
              <w:jc w:val="right"/>
            </w:pPr>
            <w:r>
              <w:rPr>
                <w:color w:val="000000"/>
                <w:sz w:val="24"/>
              </w:rPr>
              <w:t>增加约</w:t>
            </w:r>
            <w:r>
              <w:rPr>
                <w:color w:val="000000"/>
                <w:sz w:val="24"/>
              </w:rPr>
              <w:t>824</w:t>
            </w:r>
          </w:p>
        </w:tc>
      </w:tr>
      <w:tr w:rsidR="00CE4473">
        <w:tc>
          <w:tcPr>
            <w:tcW w:w="993" w:type="dxa"/>
            <w:vMerge/>
          </w:tcPr>
          <w:p w:rsidR="00CE4473" w:rsidRDefault="00CE4473"/>
        </w:tc>
        <w:tc>
          <w:tcPr>
            <w:tcW w:w="3543" w:type="dxa"/>
            <w:vAlign w:val="center"/>
          </w:tcPr>
          <w:p w:rsidR="00CE4473" w:rsidRDefault="003C0DD2">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CE4473" w:rsidRDefault="003C0DD2">
            <w:pPr>
              <w:jc w:val="right"/>
            </w:pPr>
            <w:r>
              <w:rPr>
                <w:color w:val="000000"/>
                <w:sz w:val="24"/>
              </w:rPr>
              <w:t>减少约</w:t>
            </w:r>
            <w:r>
              <w:rPr>
                <w:color w:val="000000"/>
                <w:sz w:val="24"/>
              </w:rPr>
              <w:t>643</w:t>
            </w:r>
          </w:p>
        </w:tc>
        <w:tc>
          <w:tcPr>
            <w:tcW w:w="2196" w:type="dxa"/>
            <w:vAlign w:val="center"/>
          </w:tcPr>
          <w:p w:rsidR="00CE4473" w:rsidRDefault="003C0DD2">
            <w:pPr>
              <w:jc w:val="right"/>
            </w:pPr>
            <w:r>
              <w:rPr>
                <w:color w:val="000000"/>
                <w:sz w:val="24"/>
              </w:rPr>
              <w:t>减少约</w:t>
            </w:r>
            <w:r>
              <w:rPr>
                <w:color w:val="000000"/>
                <w:sz w:val="24"/>
              </w:rPr>
              <w:t>824</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CE4473" w:rsidRDefault="003C0DD2">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CE4473" w:rsidRDefault="003C0DD2">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本基金通过投资组合的分散化降低市场价格风险。股票资产占基金资产的</w:t>
      </w:r>
      <w:r w:rsidRPr="002463BF">
        <w:rPr>
          <w:kern w:val="0"/>
          <w:sz w:val="24"/>
        </w:rPr>
        <w:t>60%-100%</w:t>
      </w:r>
      <w:r w:rsidRPr="002463BF">
        <w:rPr>
          <w:kern w:val="0"/>
          <w:sz w:val="24"/>
        </w:rPr>
        <w:t>，债券、货币市场工具以及中国证监会允许本基金投资的其他金融工具占基金资产的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2014</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2013</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123,310,487.29</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96.13</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157,079,645.34</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94.68</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6,501.91</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0.01</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123,316,989.20</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96.14</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157,079,645.34</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94.68</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E4473">
        <w:tc>
          <w:tcPr>
            <w:tcW w:w="851" w:type="dxa"/>
            <w:vAlign w:val="center"/>
          </w:tcPr>
          <w:p w:rsidR="00CE4473" w:rsidRDefault="003C0DD2">
            <w:pPr>
              <w:jc w:val="left"/>
            </w:pPr>
            <w:r>
              <w:rPr>
                <w:bCs/>
                <w:color w:val="000000"/>
                <w:sz w:val="24"/>
              </w:rPr>
              <w:t>假设</w:t>
            </w:r>
          </w:p>
        </w:tc>
        <w:tc>
          <w:tcPr>
            <w:tcW w:w="8221" w:type="dxa"/>
            <w:gridSpan w:val="3"/>
            <w:vAlign w:val="center"/>
          </w:tcPr>
          <w:p w:rsidR="00CE4473" w:rsidRDefault="003C0DD2">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2014</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2013</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CE4473">
        <w:tc>
          <w:tcPr>
            <w:tcW w:w="851" w:type="dxa"/>
            <w:vMerge/>
          </w:tcPr>
          <w:p w:rsidR="00CE4473" w:rsidRDefault="00CE4473"/>
        </w:tc>
        <w:tc>
          <w:tcPr>
            <w:tcW w:w="3969" w:type="dxa"/>
            <w:vAlign w:val="center"/>
          </w:tcPr>
          <w:p w:rsidR="00CE4473" w:rsidRDefault="003C0DD2">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CE4473" w:rsidRDefault="003C0DD2">
            <w:pPr>
              <w:jc w:val="right"/>
            </w:pPr>
            <w:r>
              <w:rPr>
                <w:bCs/>
                <w:color w:val="000000"/>
                <w:sz w:val="24"/>
              </w:rPr>
              <w:t>增加约</w:t>
            </w:r>
            <w:r>
              <w:rPr>
                <w:bCs/>
                <w:color w:val="000000"/>
                <w:sz w:val="24"/>
              </w:rPr>
              <w:t>402</w:t>
            </w:r>
          </w:p>
        </w:tc>
        <w:tc>
          <w:tcPr>
            <w:tcW w:w="2126" w:type="dxa"/>
            <w:vAlign w:val="center"/>
          </w:tcPr>
          <w:p w:rsidR="00CE4473" w:rsidRDefault="003C0DD2">
            <w:pPr>
              <w:jc w:val="right"/>
            </w:pPr>
            <w:r>
              <w:rPr>
                <w:bCs/>
                <w:color w:val="000000"/>
                <w:sz w:val="24"/>
              </w:rPr>
              <w:t>增加约</w:t>
            </w:r>
            <w:r>
              <w:rPr>
                <w:bCs/>
                <w:color w:val="000000"/>
                <w:sz w:val="24"/>
              </w:rPr>
              <w:t>818</w:t>
            </w:r>
          </w:p>
        </w:tc>
      </w:tr>
      <w:tr w:rsidR="00CE4473">
        <w:tc>
          <w:tcPr>
            <w:tcW w:w="851" w:type="dxa"/>
            <w:vMerge/>
          </w:tcPr>
          <w:p w:rsidR="00CE4473" w:rsidRDefault="00CE4473"/>
        </w:tc>
        <w:tc>
          <w:tcPr>
            <w:tcW w:w="3969" w:type="dxa"/>
            <w:vAlign w:val="center"/>
          </w:tcPr>
          <w:p w:rsidR="00CE4473" w:rsidRDefault="003C0DD2">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CE4473" w:rsidRDefault="003C0DD2">
            <w:pPr>
              <w:jc w:val="right"/>
            </w:pPr>
            <w:r>
              <w:rPr>
                <w:bCs/>
                <w:color w:val="000000"/>
                <w:sz w:val="24"/>
              </w:rPr>
              <w:t>减少约</w:t>
            </w:r>
            <w:r>
              <w:rPr>
                <w:bCs/>
                <w:color w:val="000000"/>
                <w:sz w:val="24"/>
              </w:rPr>
              <w:t>402</w:t>
            </w:r>
          </w:p>
        </w:tc>
        <w:tc>
          <w:tcPr>
            <w:tcW w:w="2126" w:type="dxa"/>
            <w:vAlign w:val="center"/>
          </w:tcPr>
          <w:p w:rsidR="00CE4473" w:rsidRDefault="003C0DD2">
            <w:pPr>
              <w:jc w:val="right"/>
            </w:pPr>
            <w:r>
              <w:rPr>
                <w:bCs/>
                <w:color w:val="000000"/>
                <w:sz w:val="24"/>
              </w:rPr>
              <w:t>减少约</w:t>
            </w:r>
            <w:r>
              <w:rPr>
                <w:bCs/>
                <w:color w:val="000000"/>
                <w:sz w:val="24"/>
              </w:rPr>
              <w:t>818</w:t>
            </w:r>
          </w:p>
        </w:tc>
      </w:tr>
    </w:tbl>
    <w:p w:rsidR="008F1786" w:rsidRPr="00D0372D" w:rsidRDefault="008F1786" w:rsidP="008F1786">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CE4473" w:rsidRDefault="003C0DD2">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CE4473" w:rsidRDefault="003C0DD2">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CE4473" w:rsidRDefault="003C0DD2">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E4473" w:rsidRDefault="003C0DD2">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CE4473" w:rsidRDefault="003C0DD2">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CE4473" w:rsidRDefault="003C0DD2">
      <w:pPr>
        <w:tabs>
          <w:tab w:val="left" w:pos="426"/>
        </w:tabs>
        <w:spacing w:before="29" w:line="288" w:lineRule="auto"/>
        <w:ind w:firstLineChars="200" w:firstLine="480"/>
        <w:rPr>
          <w:kern w:val="0"/>
          <w:sz w:val="24"/>
        </w:rPr>
      </w:pPr>
      <w:r>
        <w:rPr>
          <w:kern w:val="0"/>
          <w:sz w:val="24"/>
        </w:rPr>
        <w:t>第三层次：相关资产或负债的不可观察输入值。</w:t>
      </w:r>
    </w:p>
    <w:p w:rsidR="00CE4473" w:rsidRDefault="003C0DD2">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E4473" w:rsidRDefault="003C0DD2">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CE4473" w:rsidRDefault="003C0DD2">
      <w:pPr>
        <w:tabs>
          <w:tab w:val="left" w:pos="426"/>
        </w:tabs>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日，本基金持有的以公允价值计量且其变动计入当期损益的金融工具中属于第一层次的余额为</w:t>
      </w:r>
      <w:r>
        <w:rPr>
          <w:kern w:val="0"/>
          <w:sz w:val="24"/>
        </w:rPr>
        <w:t>123,316,989.20</w:t>
      </w:r>
      <w:r>
        <w:rPr>
          <w:kern w:val="0"/>
          <w:sz w:val="24"/>
        </w:rPr>
        <w:t>元，无属于第二层次和第三层次的余额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157,079,645.34</w:t>
      </w:r>
      <w:r>
        <w:rPr>
          <w:kern w:val="0"/>
          <w:sz w:val="24"/>
        </w:rPr>
        <w:t>元，无属于第二层次和第三层次的</w:t>
      </w:r>
      <w:r w:rsidR="0067441A">
        <w:rPr>
          <w:rFonts w:hint="eastAsia"/>
          <w:kern w:val="0"/>
          <w:sz w:val="24"/>
        </w:rPr>
        <w:t>余</w:t>
      </w:r>
      <w:r>
        <w:rPr>
          <w:kern w:val="0"/>
          <w:sz w:val="24"/>
        </w:rPr>
        <w:t>额</w:t>
      </w:r>
      <w:r>
        <w:rPr>
          <w:kern w:val="0"/>
          <w:sz w:val="24"/>
        </w:rPr>
        <w:t>)</w:t>
      </w:r>
      <w:r>
        <w:rPr>
          <w:kern w:val="0"/>
          <w:sz w:val="24"/>
        </w:rPr>
        <w:t>。</w:t>
      </w:r>
      <w:r>
        <w:rPr>
          <w:kern w:val="0"/>
          <w:sz w:val="24"/>
        </w:rPr>
        <w:t xml:space="preserve"> </w:t>
      </w:r>
    </w:p>
    <w:p w:rsidR="00CE4473" w:rsidRDefault="003C0DD2">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E4473" w:rsidRDefault="003C0DD2">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分别于停牌日至交易恢复活跃日期间、交易不活跃期间及限售期间不将相关股票和债券的公允价值列入第一层级；并根据估值调整中采用的不可观察输入值对于公允价值的影响程度，确定相关股票和债券公允价值应属第二层级或第三层级。</w:t>
      </w:r>
    </w:p>
    <w:p w:rsidR="00CE4473" w:rsidRDefault="003C0DD2">
      <w:pPr>
        <w:tabs>
          <w:tab w:val="left" w:pos="426"/>
        </w:tabs>
        <w:spacing w:before="29" w:line="288" w:lineRule="auto"/>
        <w:ind w:firstLineChars="200" w:firstLine="480"/>
        <w:rPr>
          <w:kern w:val="0"/>
          <w:sz w:val="24"/>
        </w:rPr>
      </w:pPr>
      <w:r>
        <w:rPr>
          <w:kern w:val="0"/>
          <w:sz w:val="24"/>
        </w:rPr>
        <w:t xml:space="preserve">(iii) </w:t>
      </w:r>
      <w:r>
        <w:rPr>
          <w:kern w:val="0"/>
          <w:sz w:val="24"/>
        </w:rPr>
        <w:t>第三层级公允价值余额和本期变动金额</w:t>
      </w:r>
    </w:p>
    <w:p w:rsidR="00CE4473" w:rsidRDefault="003C0DD2">
      <w:pPr>
        <w:tabs>
          <w:tab w:val="left" w:pos="426"/>
        </w:tabs>
        <w:spacing w:before="29" w:line="288" w:lineRule="auto"/>
        <w:ind w:firstLineChars="200" w:firstLine="480"/>
        <w:rPr>
          <w:kern w:val="0"/>
          <w:sz w:val="24"/>
        </w:rPr>
      </w:pPr>
      <w:r>
        <w:rPr>
          <w:kern w:val="0"/>
          <w:sz w:val="24"/>
        </w:rPr>
        <w:t>无。</w:t>
      </w:r>
    </w:p>
    <w:p w:rsidR="00CE4473" w:rsidRDefault="003C0DD2">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E4473" w:rsidRDefault="003C0DD2">
      <w:pPr>
        <w:tabs>
          <w:tab w:val="left" w:pos="426"/>
        </w:tabs>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E4473" w:rsidRDefault="003C0DD2">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E4473" w:rsidRDefault="003C0DD2">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330" w:name="_Toc225498272"/>
      <w:bookmarkStart w:id="331" w:name="_Toc352255995"/>
      <w:bookmarkStart w:id="332" w:name="_Toc352256063"/>
      <w:bookmarkStart w:id="333" w:name="_Toc352331241"/>
      <w:bookmarkStart w:id="334" w:name="_Toc362424019"/>
      <w:bookmarkStart w:id="335" w:name="_Toc415245032"/>
      <w:bookmarkStart w:id="336" w:name="_Toc415245358"/>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330"/>
      <w:bookmarkEnd w:id="331"/>
      <w:bookmarkEnd w:id="332"/>
      <w:bookmarkEnd w:id="333"/>
      <w:bookmarkEnd w:id="334"/>
      <w:bookmarkEnd w:id="335"/>
      <w:bookmarkEnd w:id="336"/>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337" w:name="_Toc225498273"/>
      <w:bookmarkStart w:id="338" w:name="_Toc352255996"/>
      <w:bookmarkStart w:id="339" w:name="_Toc352256064"/>
      <w:bookmarkStart w:id="340" w:name="_Toc352331242"/>
      <w:bookmarkStart w:id="341" w:name="_Toc362424020"/>
      <w:bookmarkStart w:id="342" w:name="_Toc415245033"/>
      <w:bookmarkStart w:id="343" w:name="_Toc415245359"/>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337"/>
      <w:bookmarkEnd w:id="338"/>
      <w:bookmarkEnd w:id="339"/>
      <w:bookmarkEnd w:id="340"/>
      <w:bookmarkEnd w:id="341"/>
      <w:bookmarkEnd w:id="342"/>
      <w:bookmarkEnd w:id="34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123,310,487.29</w:t>
            </w:r>
          </w:p>
        </w:tc>
        <w:tc>
          <w:tcPr>
            <w:tcW w:w="1980" w:type="dxa"/>
            <w:vAlign w:val="bottom"/>
          </w:tcPr>
          <w:p w:rsidR="007B62FA" w:rsidRPr="0044666E" w:rsidRDefault="007B62FA" w:rsidP="0044666E">
            <w:pPr>
              <w:spacing w:before="29" w:line="288" w:lineRule="auto"/>
              <w:jc w:val="right"/>
              <w:rPr>
                <w:sz w:val="24"/>
              </w:rPr>
            </w:pPr>
            <w:r w:rsidRPr="0044666E">
              <w:rPr>
                <w:sz w:val="24"/>
              </w:rPr>
              <w:t>94.96</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121,012,610.71</w:t>
            </w:r>
          </w:p>
        </w:tc>
        <w:tc>
          <w:tcPr>
            <w:tcW w:w="1980" w:type="dxa"/>
            <w:vAlign w:val="bottom"/>
          </w:tcPr>
          <w:p w:rsidR="007B62FA" w:rsidRPr="0044666E" w:rsidRDefault="007B62FA" w:rsidP="0044666E">
            <w:pPr>
              <w:spacing w:before="29" w:line="288" w:lineRule="auto"/>
              <w:jc w:val="right"/>
              <w:rPr>
                <w:sz w:val="24"/>
              </w:rPr>
            </w:pPr>
            <w:r w:rsidRPr="0044666E">
              <w:rPr>
                <w:sz w:val="24"/>
              </w:rPr>
              <w:t>93.19</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2,297,876.58</w:t>
            </w:r>
          </w:p>
        </w:tc>
        <w:tc>
          <w:tcPr>
            <w:tcW w:w="1980" w:type="dxa"/>
            <w:vAlign w:val="bottom"/>
          </w:tcPr>
          <w:p w:rsidR="007B62FA" w:rsidRPr="0044666E" w:rsidRDefault="007B62FA" w:rsidP="0044666E">
            <w:pPr>
              <w:spacing w:before="29" w:line="288" w:lineRule="auto"/>
              <w:jc w:val="right"/>
              <w:rPr>
                <w:sz w:val="24"/>
              </w:rPr>
            </w:pPr>
            <w:r w:rsidRPr="0044666E">
              <w:rPr>
                <w:sz w:val="24"/>
              </w:rPr>
              <w:t>1.77</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7D6B5C" w:rsidP="00DE689F">
            <w:pPr>
              <w:spacing w:before="29" w:line="288" w:lineRule="auto"/>
              <w:ind w:left="17" w:firstLineChars="300" w:firstLine="720"/>
              <w:jc w:val="left"/>
              <w:rPr>
                <w:sz w:val="24"/>
              </w:rPr>
            </w:pPr>
            <w:r>
              <w:rPr>
                <w:rFonts w:hint="eastAsia"/>
                <w:sz w:val="24"/>
              </w:rPr>
              <w:t xml:space="preserve"> </w:t>
            </w:r>
            <w:r w:rsidR="00831232"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7D6B5C" w:rsidP="00DE689F">
            <w:pPr>
              <w:spacing w:before="29" w:line="288" w:lineRule="auto"/>
              <w:ind w:left="17" w:firstLineChars="300" w:firstLine="720"/>
              <w:jc w:val="left"/>
              <w:rPr>
                <w:sz w:val="24"/>
              </w:rPr>
            </w:pPr>
            <w:r>
              <w:rPr>
                <w:rFonts w:hint="eastAsia"/>
                <w:sz w:val="24"/>
              </w:rPr>
              <w:t xml:space="preserve"> </w:t>
            </w:r>
            <w:r w:rsidR="00831232"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102108">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6,501.91</w:t>
            </w:r>
          </w:p>
        </w:tc>
        <w:tc>
          <w:tcPr>
            <w:tcW w:w="1980" w:type="dxa"/>
            <w:vAlign w:val="bottom"/>
          </w:tcPr>
          <w:p w:rsidR="00831232" w:rsidRPr="0044666E" w:rsidRDefault="00831232" w:rsidP="0044666E">
            <w:pPr>
              <w:spacing w:before="29" w:line="288" w:lineRule="auto"/>
              <w:jc w:val="right"/>
              <w:rPr>
                <w:sz w:val="24"/>
              </w:rPr>
            </w:pPr>
            <w:r w:rsidRPr="0044666E">
              <w:rPr>
                <w:sz w:val="24"/>
              </w:rPr>
              <w:t>0.01</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6,501.91</w:t>
            </w:r>
          </w:p>
        </w:tc>
        <w:tc>
          <w:tcPr>
            <w:tcW w:w="1980" w:type="dxa"/>
            <w:vAlign w:val="bottom"/>
          </w:tcPr>
          <w:p w:rsidR="00831232" w:rsidRPr="0044666E" w:rsidRDefault="00831232" w:rsidP="0044666E">
            <w:pPr>
              <w:spacing w:before="29" w:line="288" w:lineRule="auto"/>
              <w:jc w:val="right"/>
              <w:rPr>
                <w:sz w:val="24"/>
              </w:rPr>
            </w:pPr>
            <w:r w:rsidRPr="0044666E">
              <w:rPr>
                <w:sz w:val="24"/>
              </w:rPr>
              <w:t>0.01</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6,285,293.73</w:t>
            </w:r>
          </w:p>
        </w:tc>
        <w:tc>
          <w:tcPr>
            <w:tcW w:w="1980" w:type="dxa"/>
            <w:vAlign w:val="bottom"/>
          </w:tcPr>
          <w:p w:rsidR="00831232" w:rsidRPr="0044666E" w:rsidRDefault="00831232" w:rsidP="0044666E">
            <w:pPr>
              <w:spacing w:before="29" w:line="288" w:lineRule="auto"/>
              <w:jc w:val="right"/>
              <w:rPr>
                <w:sz w:val="24"/>
              </w:rPr>
            </w:pPr>
            <w:r w:rsidRPr="0044666E">
              <w:rPr>
                <w:sz w:val="24"/>
              </w:rPr>
              <w:t>4.84</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254,976.32</w:t>
            </w:r>
          </w:p>
        </w:tc>
        <w:tc>
          <w:tcPr>
            <w:tcW w:w="1980" w:type="dxa"/>
            <w:vAlign w:val="center"/>
          </w:tcPr>
          <w:p w:rsidR="00692972" w:rsidRPr="0044666E" w:rsidRDefault="00692972" w:rsidP="0044666E">
            <w:pPr>
              <w:spacing w:before="29" w:line="288" w:lineRule="auto"/>
              <w:jc w:val="right"/>
              <w:rPr>
                <w:sz w:val="24"/>
              </w:rPr>
            </w:pPr>
            <w:r w:rsidRPr="0044666E">
              <w:rPr>
                <w:sz w:val="24"/>
              </w:rPr>
              <w:t>0.20</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129,857,259.25</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344" w:name="_Toc415245034"/>
      <w:bookmarkStart w:id="345" w:name="_Toc415245360"/>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344"/>
      <w:bookmarkEnd w:id="345"/>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CE4473">
        <w:tc>
          <w:tcPr>
            <w:tcW w:w="1998" w:type="dxa"/>
            <w:vAlign w:val="center"/>
          </w:tcPr>
          <w:p w:rsidR="00CE4473" w:rsidRDefault="003C0DD2">
            <w:pPr>
              <w:jc w:val="left"/>
            </w:pPr>
            <w:r>
              <w:rPr>
                <w:color w:val="000000"/>
                <w:sz w:val="24"/>
              </w:rPr>
              <w:t>香港</w:t>
            </w:r>
          </w:p>
        </w:tc>
        <w:tc>
          <w:tcPr>
            <w:tcW w:w="3459" w:type="dxa"/>
            <w:vAlign w:val="center"/>
          </w:tcPr>
          <w:p w:rsidR="00CE4473" w:rsidRDefault="003C0DD2">
            <w:pPr>
              <w:jc w:val="right"/>
            </w:pPr>
            <w:r>
              <w:rPr>
                <w:color w:val="000000"/>
                <w:sz w:val="24"/>
              </w:rPr>
              <w:t>49,799,872.27</w:t>
            </w:r>
          </w:p>
        </w:tc>
        <w:tc>
          <w:tcPr>
            <w:tcW w:w="3541" w:type="dxa"/>
            <w:vAlign w:val="center"/>
          </w:tcPr>
          <w:p w:rsidR="00CE4473" w:rsidRDefault="003C0DD2">
            <w:pPr>
              <w:jc w:val="right"/>
            </w:pPr>
            <w:r>
              <w:rPr>
                <w:color w:val="000000"/>
                <w:sz w:val="24"/>
              </w:rPr>
              <w:t>38.82</w:t>
            </w:r>
          </w:p>
        </w:tc>
      </w:tr>
      <w:tr w:rsidR="00CE4473">
        <w:tc>
          <w:tcPr>
            <w:tcW w:w="1998" w:type="dxa"/>
            <w:vAlign w:val="center"/>
          </w:tcPr>
          <w:p w:rsidR="00CE4473" w:rsidRDefault="003C0DD2">
            <w:pPr>
              <w:jc w:val="left"/>
            </w:pPr>
            <w:r>
              <w:rPr>
                <w:color w:val="000000"/>
                <w:sz w:val="24"/>
              </w:rPr>
              <w:t>美国</w:t>
            </w:r>
          </w:p>
        </w:tc>
        <w:tc>
          <w:tcPr>
            <w:tcW w:w="3459" w:type="dxa"/>
            <w:vAlign w:val="center"/>
          </w:tcPr>
          <w:p w:rsidR="00CE4473" w:rsidRDefault="003C0DD2">
            <w:pPr>
              <w:jc w:val="right"/>
            </w:pPr>
            <w:r>
              <w:rPr>
                <w:color w:val="000000"/>
                <w:sz w:val="24"/>
              </w:rPr>
              <w:t>45,453,565.25</w:t>
            </w:r>
          </w:p>
        </w:tc>
        <w:tc>
          <w:tcPr>
            <w:tcW w:w="3541" w:type="dxa"/>
            <w:vAlign w:val="center"/>
          </w:tcPr>
          <w:p w:rsidR="00CE4473" w:rsidRDefault="003C0DD2">
            <w:pPr>
              <w:jc w:val="right"/>
            </w:pPr>
            <w:r>
              <w:rPr>
                <w:color w:val="000000"/>
                <w:sz w:val="24"/>
              </w:rPr>
              <w:t>35.44</w:t>
            </w:r>
          </w:p>
        </w:tc>
      </w:tr>
      <w:tr w:rsidR="00CE4473">
        <w:tc>
          <w:tcPr>
            <w:tcW w:w="1998" w:type="dxa"/>
            <w:vAlign w:val="center"/>
          </w:tcPr>
          <w:p w:rsidR="00CE4473" w:rsidRDefault="003C0DD2">
            <w:pPr>
              <w:jc w:val="left"/>
            </w:pPr>
            <w:r>
              <w:rPr>
                <w:color w:val="000000"/>
                <w:sz w:val="24"/>
              </w:rPr>
              <w:t>英国</w:t>
            </w:r>
          </w:p>
        </w:tc>
        <w:tc>
          <w:tcPr>
            <w:tcW w:w="3459" w:type="dxa"/>
            <w:vAlign w:val="center"/>
          </w:tcPr>
          <w:p w:rsidR="00CE4473" w:rsidRDefault="003C0DD2">
            <w:pPr>
              <w:jc w:val="right"/>
            </w:pPr>
            <w:r>
              <w:rPr>
                <w:color w:val="000000"/>
                <w:sz w:val="24"/>
              </w:rPr>
              <w:t>7,266,361.27</w:t>
            </w:r>
          </w:p>
        </w:tc>
        <w:tc>
          <w:tcPr>
            <w:tcW w:w="3541" w:type="dxa"/>
            <w:vAlign w:val="center"/>
          </w:tcPr>
          <w:p w:rsidR="00CE4473" w:rsidRDefault="003C0DD2">
            <w:pPr>
              <w:jc w:val="right"/>
            </w:pPr>
            <w:r>
              <w:rPr>
                <w:color w:val="000000"/>
                <w:sz w:val="24"/>
              </w:rPr>
              <w:t>5.66</w:t>
            </w:r>
          </w:p>
        </w:tc>
      </w:tr>
      <w:tr w:rsidR="00CE4473">
        <w:tc>
          <w:tcPr>
            <w:tcW w:w="1998" w:type="dxa"/>
            <w:vAlign w:val="center"/>
          </w:tcPr>
          <w:p w:rsidR="00CE4473" w:rsidRDefault="003C0DD2">
            <w:pPr>
              <w:jc w:val="left"/>
            </w:pPr>
            <w:r>
              <w:rPr>
                <w:color w:val="000000"/>
                <w:sz w:val="24"/>
              </w:rPr>
              <w:t>日本</w:t>
            </w:r>
          </w:p>
        </w:tc>
        <w:tc>
          <w:tcPr>
            <w:tcW w:w="3459" w:type="dxa"/>
            <w:vAlign w:val="center"/>
          </w:tcPr>
          <w:p w:rsidR="00CE4473" w:rsidRDefault="003C0DD2">
            <w:pPr>
              <w:jc w:val="right"/>
            </w:pPr>
            <w:r>
              <w:rPr>
                <w:color w:val="000000"/>
                <w:sz w:val="24"/>
              </w:rPr>
              <w:t>6,029,529.30</w:t>
            </w:r>
          </w:p>
        </w:tc>
        <w:tc>
          <w:tcPr>
            <w:tcW w:w="3541" w:type="dxa"/>
            <w:vAlign w:val="center"/>
          </w:tcPr>
          <w:p w:rsidR="00CE4473" w:rsidRDefault="003C0DD2">
            <w:pPr>
              <w:jc w:val="right"/>
            </w:pPr>
            <w:r>
              <w:rPr>
                <w:color w:val="000000"/>
                <w:sz w:val="24"/>
              </w:rPr>
              <w:t>4.70</w:t>
            </w:r>
          </w:p>
        </w:tc>
      </w:tr>
      <w:tr w:rsidR="00CE4473">
        <w:tc>
          <w:tcPr>
            <w:tcW w:w="1998" w:type="dxa"/>
            <w:vAlign w:val="center"/>
          </w:tcPr>
          <w:p w:rsidR="00CE4473" w:rsidRDefault="003C0DD2">
            <w:pPr>
              <w:jc w:val="left"/>
            </w:pPr>
            <w:r>
              <w:rPr>
                <w:color w:val="000000"/>
                <w:sz w:val="24"/>
              </w:rPr>
              <w:t>法国</w:t>
            </w:r>
          </w:p>
        </w:tc>
        <w:tc>
          <w:tcPr>
            <w:tcW w:w="3459" w:type="dxa"/>
            <w:vAlign w:val="center"/>
          </w:tcPr>
          <w:p w:rsidR="00CE4473" w:rsidRDefault="003C0DD2">
            <w:pPr>
              <w:jc w:val="right"/>
            </w:pPr>
            <w:r>
              <w:rPr>
                <w:color w:val="000000"/>
                <w:sz w:val="24"/>
              </w:rPr>
              <w:t>4,830,197.45</w:t>
            </w:r>
          </w:p>
        </w:tc>
        <w:tc>
          <w:tcPr>
            <w:tcW w:w="3541" w:type="dxa"/>
            <w:vAlign w:val="center"/>
          </w:tcPr>
          <w:p w:rsidR="00CE4473" w:rsidRDefault="003C0DD2">
            <w:pPr>
              <w:jc w:val="right"/>
            </w:pPr>
            <w:r>
              <w:rPr>
                <w:color w:val="000000"/>
                <w:sz w:val="24"/>
              </w:rPr>
              <w:t>3.77</w:t>
            </w:r>
          </w:p>
        </w:tc>
      </w:tr>
      <w:tr w:rsidR="00CE4473">
        <w:tc>
          <w:tcPr>
            <w:tcW w:w="1998" w:type="dxa"/>
            <w:vAlign w:val="center"/>
          </w:tcPr>
          <w:p w:rsidR="00CE4473" w:rsidRDefault="003C0DD2">
            <w:pPr>
              <w:jc w:val="left"/>
            </w:pPr>
            <w:r>
              <w:rPr>
                <w:color w:val="000000"/>
                <w:sz w:val="24"/>
              </w:rPr>
              <w:t>瑞士</w:t>
            </w:r>
          </w:p>
        </w:tc>
        <w:tc>
          <w:tcPr>
            <w:tcW w:w="3459" w:type="dxa"/>
            <w:vAlign w:val="center"/>
          </w:tcPr>
          <w:p w:rsidR="00CE4473" w:rsidRDefault="003C0DD2">
            <w:pPr>
              <w:jc w:val="right"/>
            </w:pPr>
            <w:r>
              <w:rPr>
                <w:color w:val="000000"/>
                <w:sz w:val="24"/>
              </w:rPr>
              <w:t>4,288,270.50</w:t>
            </w:r>
          </w:p>
        </w:tc>
        <w:tc>
          <w:tcPr>
            <w:tcW w:w="3541" w:type="dxa"/>
            <w:vAlign w:val="center"/>
          </w:tcPr>
          <w:p w:rsidR="00CE4473" w:rsidRDefault="003C0DD2">
            <w:pPr>
              <w:jc w:val="right"/>
            </w:pPr>
            <w:r>
              <w:rPr>
                <w:color w:val="000000"/>
                <w:sz w:val="24"/>
              </w:rPr>
              <w:t>3.34</w:t>
            </w:r>
          </w:p>
        </w:tc>
      </w:tr>
      <w:tr w:rsidR="00CE4473">
        <w:tc>
          <w:tcPr>
            <w:tcW w:w="1998" w:type="dxa"/>
            <w:vAlign w:val="center"/>
          </w:tcPr>
          <w:p w:rsidR="00CE4473" w:rsidRDefault="003C0DD2">
            <w:pPr>
              <w:jc w:val="left"/>
            </w:pPr>
            <w:r>
              <w:rPr>
                <w:color w:val="000000"/>
                <w:sz w:val="24"/>
              </w:rPr>
              <w:t>芬兰</w:t>
            </w:r>
          </w:p>
        </w:tc>
        <w:tc>
          <w:tcPr>
            <w:tcW w:w="3459" w:type="dxa"/>
            <w:vAlign w:val="center"/>
          </w:tcPr>
          <w:p w:rsidR="00CE4473" w:rsidRDefault="003C0DD2">
            <w:pPr>
              <w:jc w:val="right"/>
            </w:pPr>
            <w:r>
              <w:rPr>
                <w:color w:val="000000"/>
                <w:sz w:val="24"/>
              </w:rPr>
              <w:t>1,387,764.56</w:t>
            </w:r>
          </w:p>
        </w:tc>
        <w:tc>
          <w:tcPr>
            <w:tcW w:w="3541" w:type="dxa"/>
            <w:vAlign w:val="center"/>
          </w:tcPr>
          <w:p w:rsidR="00CE4473" w:rsidRDefault="003C0DD2">
            <w:pPr>
              <w:jc w:val="right"/>
            </w:pPr>
            <w:r>
              <w:rPr>
                <w:color w:val="000000"/>
                <w:sz w:val="24"/>
              </w:rPr>
              <w:t>1.08</w:t>
            </w:r>
          </w:p>
        </w:tc>
      </w:tr>
      <w:tr w:rsidR="00CE4473">
        <w:tc>
          <w:tcPr>
            <w:tcW w:w="1998" w:type="dxa"/>
            <w:vAlign w:val="center"/>
          </w:tcPr>
          <w:p w:rsidR="00CE4473" w:rsidRDefault="003C0DD2">
            <w:pPr>
              <w:jc w:val="left"/>
            </w:pPr>
            <w:r>
              <w:rPr>
                <w:color w:val="000000"/>
                <w:sz w:val="24"/>
              </w:rPr>
              <w:t>泰国</w:t>
            </w:r>
          </w:p>
        </w:tc>
        <w:tc>
          <w:tcPr>
            <w:tcW w:w="3459" w:type="dxa"/>
            <w:vAlign w:val="center"/>
          </w:tcPr>
          <w:p w:rsidR="00CE4473" w:rsidRDefault="003C0DD2">
            <w:pPr>
              <w:jc w:val="right"/>
            </w:pPr>
            <w:r>
              <w:rPr>
                <w:color w:val="000000"/>
                <w:sz w:val="24"/>
              </w:rPr>
              <w:t>1,132,213.05</w:t>
            </w:r>
          </w:p>
        </w:tc>
        <w:tc>
          <w:tcPr>
            <w:tcW w:w="3541" w:type="dxa"/>
            <w:vAlign w:val="center"/>
          </w:tcPr>
          <w:p w:rsidR="00CE4473" w:rsidRDefault="003C0DD2">
            <w:pPr>
              <w:jc w:val="right"/>
            </w:pPr>
            <w:r>
              <w:rPr>
                <w:color w:val="000000"/>
                <w:sz w:val="24"/>
              </w:rPr>
              <w:t>0.88</w:t>
            </w:r>
          </w:p>
        </w:tc>
      </w:tr>
      <w:tr w:rsidR="00CE4473">
        <w:tc>
          <w:tcPr>
            <w:tcW w:w="1998" w:type="dxa"/>
            <w:vAlign w:val="center"/>
          </w:tcPr>
          <w:p w:rsidR="00CE4473" w:rsidRDefault="003C0DD2">
            <w:pPr>
              <w:jc w:val="left"/>
            </w:pPr>
            <w:r>
              <w:rPr>
                <w:color w:val="000000"/>
                <w:sz w:val="24"/>
              </w:rPr>
              <w:t>巴西</w:t>
            </w:r>
          </w:p>
        </w:tc>
        <w:tc>
          <w:tcPr>
            <w:tcW w:w="3459" w:type="dxa"/>
            <w:vAlign w:val="center"/>
          </w:tcPr>
          <w:p w:rsidR="00CE4473" w:rsidRDefault="003C0DD2">
            <w:pPr>
              <w:jc w:val="right"/>
            </w:pPr>
            <w:r>
              <w:rPr>
                <w:color w:val="000000"/>
                <w:sz w:val="24"/>
              </w:rPr>
              <w:t>969,206.06</w:t>
            </w:r>
          </w:p>
        </w:tc>
        <w:tc>
          <w:tcPr>
            <w:tcW w:w="3541" w:type="dxa"/>
            <w:vAlign w:val="center"/>
          </w:tcPr>
          <w:p w:rsidR="00CE4473" w:rsidRDefault="003C0DD2">
            <w:pPr>
              <w:jc w:val="right"/>
            </w:pPr>
            <w:r>
              <w:rPr>
                <w:color w:val="000000"/>
                <w:sz w:val="24"/>
              </w:rPr>
              <w:t>0.76</w:t>
            </w:r>
          </w:p>
        </w:tc>
      </w:tr>
      <w:tr w:rsidR="00CE4473">
        <w:tc>
          <w:tcPr>
            <w:tcW w:w="1998" w:type="dxa"/>
            <w:vAlign w:val="center"/>
          </w:tcPr>
          <w:p w:rsidR="00CE4473" w:rsidRDefault="003C0DD2">
            <w:pPr>
              <w:jc w:val="left"/>
            </w:pPr>
            <w:r>
              <w:rPr>
                <w:color w:val="000000"/>
                <w:sz w:val="24"/>
              </w:rPr>
              <w:t>新加坡</w:t>
            </w:r>
          </w:p>
        </w:tc>
        <w:tc>
          <w:tcPr>
            <w:tcW w:w="3459" w:type="dxa"/>
            <w:vAlign w:val="center"/>
          </w:tcPr>
          <w:p w:rsidR="00CE4473" w:rsidRDefault="003C0DD2">
            <w:pPr>
              <w:jc w:val="right"/>
            </w:pPr>
            <w:r>
              <w:rPr>
                <w:color w:val="000000"/>
                <w:sz w:val="24"/>
              </w:rPr>
              <w:t>860,308.15</w:t>
            </w:r>
          </w:p>
        </w:tc>
        <w:tc>
          <w:tcPr>
            <w:tcW w:w="3541" w:type="dxa"/>
            <w:vAlign w:val="center"/>
          </w:tcPr>
          <w:p w:rsidR="00CE4473" w:rsidRDefault="003C0DD2">
            <w:pPr>
              <w:jc w:val="right"/>
            </w:pPr>
            <w:r>
              <w:rPr>
                <w:color w:val="000000"/>
                <w:sz w:val="24"/>
              </w:rPr>
              <w:t>0.67</w:t>
            </w:r>
          </w:p>
        </w:tc>
      </w:tr>
      <w:tr w:rsidR="00CE4473">
        <w:tc>
          <w:tcPr>
            <w:tcW w:w="1998" w:type="dxa"/>
            <w:vAlign w:val="center"/>
          </w:tcPr>
          <w:p w:rsidR="00CE4473" w:rsidRDefault="003C0DD2">
            <w:pPr>
              <w:jc w:val="left"/>
            </w:pPr>
            <w:r>
              <w:rPr>
                <w:color w:val="000000"/>
                <w:sz w:val="24"/>
              </w:rPr>
              <w:t>挪威</w:t>
            </w:r>
          </w:p>
        </w:tc>
        <w:tc>
          <w:tcPr>
            <w:tcW w:w="3459" w:type="dxa"/>
            <w:vAlign w:val="center"/>
          </w:tcPr>
          <w:p w:rsidR="00CE4473" w:rsidRDefault="003C0DD2">
            <w:pPr>
              <w:jc w:val="right"/>
            </w:pPr>
            <w:r>
              <w:rPr>
                <w:color w:val="000000"/>
                <w:sz w:val="24"/>
              </w:rPr>
              <w:t>646,798.34</w:t>
            </w:r>
          </w:p>
        </w:tc>
        <w:tc>
          <w:tcPr>
            <w:tcW w:w="3541" w:type="dxa"/>
            <w:vAlign w:val="center"/>
          </w:tcPr>
          <w:p w:rsidR="00CE4473" w:rsidRDefault="003C0DD2">
            <w:pPr>
              <w:jc w:val="right"/>
            </w:pPr>
            <w:r>
              <w:rPr>
                <w:color w:val="000000"/>
                <w:sz w:val="24"/>
              </w:rPr>
              <w:t>0.50</w:t>
            </w:r>
          </w:p>
        </w:tc>
      </w:tr>
      <w:tr w:rsidR="00CE4473">
        <w:tc>
          <w:tcPr>
            <w:tcW w:w="1998" w:type="dxa"/>
            <w:vAlign w:val="center"/>
          </w:tcPr>
          <w:p w:rsidR="00CE4473" w:rsidRDefault="003C0DD2">
            <w:pPr>
              <w:jc w:val="left"/>
            </w:pPr>
            <w:r>
              <w:rPr>
                <w:color w:val="000000"/>
                <w:sz w:val="24"/>
              </w:rPr>
              <w:t>西班牙</w:t>
            </w:r>
          </w:p>
        </w:tc>
        <w:tc>
          <w:tcPr>
            <w:tcW w:w="3459" w:type="dxa"/>
            <w:vAlign w:val="center"/>
          </w:tcPr>
          <w:p w:rsidR="00CE4473" w:rsidRDefault="003C0DD2">
            <w:pPr>
              <w:jc w:val="right"/>
            </w:pPr>
            <w:r>
              <w:rPr>
                <w:color w:val="000000"/>
                <w:sz w:val="24"/>
              </w:rPr>
              <w:t>646,401.09</w:t>
            </w:r>
          </w:p>
        </w:tc>
        <w:tc>
          <w:tcPr>
            <w:tcW w:w="3541" w:type="dxa"/>
            <w:vAlign w:val="center"/>
          </w:tcPr>
          <w:p w:rsidR="00CE4473" w:rsidRDefault="003C0DD2">
            <w:pPr>
              <w:jc w:val="right"/>
            </w:pPr>
            <w:r>
              <w:rPr>
                <w:color w:val="000000"/>
                <w:sz w:val="24"/>
              </w:rPr>
              <w:t>0.50</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123,310,487.29</w:t>
            </w:r>
          </w:p>
        </w:tc>
        <w:tc>
          <w:tcPr>
            <w:tcW w:w="3684" w:type="dxa"/>
            <w:vAlign w:val="center"/>
          </w:tcPr>
          <w:p w:rsidR="007B62FA" w:rsidRPr="00D701B8" w:rsidRDefault="007B62FA" w:rsidP="00D701B8">
            <w:pPr>
              <w:spacing w:before="29" w:line="288" w:lineRule="auto"/>
              <w:jc w:val="right"/>
              <w:rPr>
                <w:sz w:val="24"/>
              </w:rPr>
            </w:pPr>
            <w:r w:rsidRPr="00D701B8">
              <w:rPr>
                <w:sz w:val="24"/>
              </w:rPr>
              <w:t>96.13</w:t>
            </w:r>
          </w:p>
        </w:tc>
      </w:tr>
    </w:tbl>
    <w:p w:rsidR="00CE4473" w:rsidRDefault="003C0DD2">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346" w:name="_Toc224618378"/>
      <w:bookmarkStart w:id="347" w:name="_Toc248233025"/>
      <w:bookmarkStart w:id="348" w:name="_Toc249790557"/>
      <w:bookmarkStart w:id="349" w:name="_Toc286929758"/>
      <w:bookmarkStart w:id="350" w:name="_Toc352255997"/>
      <w:bookmarkStart w:id="351" w:name="_Toc352256065"/>
      <w:bookmarkStart w:id="352" w:name="_Toc352331243"/>
      <w:bookmarkStart w:id="353" w:name="_Toc362424021"/>
      <w:bookmarkStart w:id="354" w:name="_Toc415245035"/>
      <w:bookmarkStart w:id="355" w:name="_Toc415245361"/>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346"/>
      <w:bookmarkEnd w:id="347"/>
      <w:bookmarkEnd w:id="348"/>
      <w:bookmarkEnd w:id="349"/>
      <w:bookmarkEnd w:id="350"/>
      <w:bookmarkEnd w:id="351"/>
      <w:bookmarkEnd w:id="352"/>
      <w:bookmarkEnd w:id="353"/>
      <w:bookmarkEnd w:id="354"/>
      <w:bookmarkEnd w:id="355"/>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FC7EF2">
        <w:trPr>
          <w:trHeight w:val="285"/>
        </w:trPr>
        <w:tc>
          <w:tcPr>
            <w:tcW w:w="3561"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000"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437"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CE4473">
        <w:tc>
          <w:tcPr>
            <w:tcW w:w="3561" w:type="dxa"/>
            <w:vAlign w:val="center"/>
          </w:tcPr>
          <w:p w:rsidR="00CE4473" w:rsidRDefault="003C0DD2">
            <w:pPr>
              <w:jc w:val="left"/>
            </w:pPr>
            <w:r>
              <w:rPr>
                <w:sz w:val="24"/>
              </w:rPr>
              <w:t>金融</w:t>
            </w:r>
          </w:p>
        </w:tc>
        <w:tc>
          <w:tcPr>
            <w:tcW w:w="3000" w:type="dxa"/>
            <w:vAlign w:val="center"/>
          </w:tcPr>
          <w:p w:rsidR="00CE4473" w:rsidRDefault="003C0DD2">
            <w:pPr>
              <w:jc w:val="right"/>
            </w:pPr>
            <w:r>
              <w:rPr>
                <w:sz w:val="24"/>
              </w:rPr>
              <w:t>43,572,083.08</w:t>
            </w:r>
          </w:p>
        </w:tc>
        <w:tc>
          <w:tcPr>
            <w:tcW w:w="2437" w:type="dxa"/>
            <w:vAlign w:val="center"/>
          </w:tcPr>
          <w:p w:rsidR="00CE4473" w:rsidRDefault="003C0DD2">
            <w:pPr>
              <w:jc w:val="right"/>
            </w:pPr>
            <w:r>
              <w:rPr>
                <w:sz w:val="24"/>
              </w:rPr>
              <w:t>33.97</w:t>
            </w:r>
          </w:p>
        </w:tc>
      </w:tr>
      <w:tr w:rsidR="00CE4473">
        <w:tc>
          <w:tcPr>
            <w:tcW w:w="3561" w:type="dxa"/>
            <w:vAlign w:val="center"/>
          </w:tcPr>
          <w:p w:rsidR="00CE4473" w:rsidRDefault="003C0DD2">
            <w:pPr>
              <w:jc w:val="left"/>
            </w:pPr>
            <w:r>
              <w:rPr>
                <w:sz w:val="24"/>
              </w:rPr>
              <w:t>工业</w:t>
            </w:r>
          </w:p>
        </w:tc>
        <w:tc>
          <w:tcPr>
            <w:tcW w:w="3000" w:type="dxa"/>
            <w:vAlign w:val="center"/>
          </w:tcPr>
          <w:p w:rsidR="00CE4473" w:rsidRDefault="003C0DD2">
            <w:pPr>
              <w:jc w:val="right"/>
            </w:pPr>
            <w:r>
              <w:rPr>
                <w:sz w:val="24"/>
              </w:rPr>
              <w:t>17,554,672.57</w:t>
            </w:r>
          </w:p>
        </w:tc>
        <w:tc>
          <w:tcPr>
            <w:tcW w:w="2437" w:type="dxa"/>
            <w:vAlign w:val="center"/>
          </w:tcPr>
          <w:p w:rsidR="00CE4473" w:rsidRDefault="003C0DD2">
            <w:pPr>
              <w:jc w:val="right"/>
            </w:pPr>
            <w:r>
              <w:rPr>
                <w:sz w:val="24"/>
              </w:rPr>
              <w:t>13.69</w:t>
            </w:r>
          </w:p>
        </w:tc>
      </w:tr>
      <w:tr w:rsidR="00CE4473">
        <w:tc>
          <w:tcPr>
            <w:tcW w:w="3561" w:type="dxa"/>
            <w:vAlign w:val="center"/>
          </w:tcPr>
          <w:p w:rsidR="00CE4473" w:rsidRDefault="003C0DD2">
            <w:pPr>
              <w:jc w:val="left"/>
            </w:pPr>
            <w:r>
              <w:rPr>
                <w:sz w:val="24"/>
              </w:rPr>
              <w:t>信息技术</w:t>
            </w:r>
          </w:p>
        </w:tc>
        <w:tc>
          <w:tcPr>
            <w:tcW w:w="3000" w:type="dxa"/>
            <w:vAlign w:val="center"/>
          </w:tcPr>
          <w:p w:rsidR="00CE4473" w:rsidRDefault="003C0DD2">
            <w:pPr>
              <w:jc w:val="right"/>
            </w:pPr>
            <w:r>
              <w:rPr>
                <w:sz w:val="24"/>
              </w:rPr>
              <w:t>14,669,611.42</w:t>
            </w:r>
          </w:p>
        </w:tc>
        <w:tc>
          <w:tcPr>
            <w:tcW w:w="2437" w:type="dxa"/>
            <w:vAlign w:val="center"/>
          </w:tcPr>
          <w:p w:rsidR="00CE4473" w:rsidRDefault="003C0DD2">
            <w:pPr>
              <w:jc w:val="right"/>
            </w:pPr>
            <w:r>
              <w:rPr>
                <w:sz w:val="24"/>
              </w:rPr>
              <w:t>11.44</w:t>
            </w:r>
          </w:p>
        </w:tc>
      </w:tr>
      <w:tr w:rsidR="00CE4473">
        <w:tc>
          <w:tcPr>
            <w:tcW w:w="3561" w:type="dxa"/>
            <w:vAlign w:val="center"/>
          </w:tcPr>
          <w:p w:rsidR="00CE4473" w:rsidRDefault="003C0DD2">
            <w:pPr>
              <w:jc w:val="left"/>
            </w:pPr>
            <w:r>
              <w:rPr>
                <w:sz w:val="24"/>
              </w:rPr>
              <w:t>保健</w:t>
            </w:r>
          </w:p>
        </w:tc>
        <w:tc>
          <w:tcPr>
            <w:tcW w:w="3000" w:type="dxa"/>
            <w:vAlign w:val="center"/>
          </w:tcPr>
          <w:p w:rsidR="00CE4473" w:rsidRDefault="003C0DD2">
            <w:pPr>
              <w:jc w:val="right"/>
            </w:pPr>
            <w:r>
              <w:rPr>
                <w:sz w:val="24"/>
              </w:rPr>
              <w:t>12,769,697.17</w:t>
            </w:r>
          </w:p>
        </w:tc>
        <w:tc>
          <w:tcPr>
            <w:tcW w:w="2437" w:type="dxa"/>
            <w:vAlign w:val="center"/>
          </w:tcPr>
          <w:p w:rsidR="00CE4473" w:rsidRDefault="003C0DD2">
            <w:pPr>
              <w:jc w:val="right"/>
            </w:pPr>
            <w:r>
              <w:rPr>
                <w:sz w:val="24"/>
              </w:rPr>
              <w:t>9.96</w:t>
            </w:r>
          </w:p>
        </w:tc>
      </w:tr>
      <w:tr w:rsidR="00CE4473">
        <w:tc>
          <w:tcPr>
            <w:tcW w:w="3561" w:type="dxa"/>
            <w:vAlign w:val="center"/>
          </w:tcPr>
          <w:p w:rsidR="00CE4473" w:rsidRDefault="003C0DD2">
            <w:pPr>
              <w:jc w:val="left"/>
            </w:pPr>
            <w:r>
              <w:rPr>
                <w:sz w:val="24"/>
              </w:rPr>
              <w:t>非必需消费品</w:t>
            </w:r>
          </w:p>
        </w:tc>
        <w:tc>
          <w:tcPr>
            <w:tcW w:w="3000" w:type="dxa"/>
            <w:vAlign w:val="center"/>
          </w:tcPr>
          <w:p w:rsidR="00CE4473" w:rsidRDefault="003C0DD2">
            <w:pPr>
              <w:jc w:val="right"/>
            </w:pPr>
            <w:r>
              <w:rPr>
                <w:sz w:val="24"/>
              </w:rPr>
              <w:t>12,159,344.56</w:t>
            </w:r>
          </w:p>
        </w:tc>
        <w:tc>
          <w:tcPr>
            <w:tcW w:w="2437" w:type="dxa"/>
            <w:vAlign w:val="center"/>
          </w:tcPr>
          <w:p w:rsidR="00CE4473" w:rsidRDefault="003C0DD2">
            <w:pPr>
              <w:jc w:val="right"/>
            </w:pPr>
            <w:r>
              <w:rPr>
                <w:sz w:val="24"/>
              </w:rPr>
              <w:t>9.48</w:t>
            </w:r>
          </w:p>
        </w:tc>
      </w:tr>
      <w:tr w:rsidR="00CE4473">
        <w:tc>
          <w:tcPr>
            <w:tcW w:w="3561" w:type="dxa"/>
            <w:vAlign w:val="center"/>
          </w:tcPr>
          <w:p w:rsidR="00CE4473" w:rsidRDefault="003C0DD2">
            <w:pPr>
              <w:jc w:val="left"/>
            </w:pPr>
            <w:r>
              <w:rPr>
                <w:sz w:val="24"/>
              </w:rPr>
              <w:t>必需消费品</w:t>
            </w:r>
          </w:p>
        </w:tc>
        <w:tc>
          <w:tcPr>
            <w:tcW w:w="3000" w:type="dxa"/>
            <w:vAlign w:val="center"/>
          </w:tcPr>
          <w:p w:rsidR="00CE4473" w:rsidRDefault="003C0DD2">
            <w:pPr>
              <w:jc w:val="right"/>
            </w:pPr>
            <w:r>
              <w:rPr>
                <w:sz w:val="24"/>
              </w:rPr>
              <w:t>8,599,978.47</w:t>
            </w:r>
          </w:p>
        </w:tc>
        <w:tc>
          <w:tcPr>
            <w:tcW w:w="2437" w:type="dxa"/>
            <w:vAlign w:val="center"/>
          </w:tcPr>
          <w:p w:rsidR="00CE4473" w:rsidRDefault="003C0DD2">
            <w:pPr>
              <w:jc w:val="right"/>
            </w:pPr>
            <w:r>
              <w:rPr>
                <w:sz w:val="24"/>
              </w:rPr>
              <w:t>6.70</w:t>
            </w:r>
          </w:p>
        </w:tc>
      </w:tr>
      <w:tr w:rsidR="00CE4473">
        <w:tc>
          <w:tcPr>
            <w:tcW w:w="3561" w:type="dxa"/>
            <w:vAlign w:val="center"/>
          </w:tcPr>
          <w:p w:rsidR="00CE4473" w:rsidRDefault="003C0DD2">
            <w:pPr>
              <w:jc w:val="left"/>
            </w:pPr>
            <w:r>
              <w:rPr>
                <w:sz w:val="24"/>
              </w:rPr>
              <w:t>材料</w:t>
            </w:r>
          </w:p>
        </w:tc>
        <w:tc>
          <w:tcPr>
            <w:tcW w:w="3000" w:type="dxa"/>
            <w:vAlign w:val="center"/>
          </w:tcPr>
          <w:p w:rsidR="00CE4473" w:rsidRDefault="003C0DD2">
            <w:pPr>
              <w:jc w:val="right"/>
            </w:pPr>
            <w:r>
              <w:rPr>
                <w:sz w:val="24"/>
              </w:rPr>
              <w:t>7,438,890.76</w:t>
            </w:r>
          </w:p>
        </w:tc>
        <w:tc>
          <w:tcPr>
            <w:tcW w:w="2437" w:type="dxa"/>
            <w:vAlign w:val="center"/>
          </w:tcPr>
          <w:p w:rsidR="00CE4473" w:rsidRDefault="003C0DD2">
            <w:pPr>
              <w:jc w:val="right"/>
            </w:pPr>
            <w:r>
              <w:rPr>
                <w:sz w:val="24"/>
              </w:rPr>
              <w:t>5.80</w:t>
            </w:r>
          </w:p>
        </w:tc>
      </w:tr>
      <w:tr w:rsidR="00CE4473">
        <w:tc>
          <w:tcPr>
            <w:tcW w:w="3561" w:type="dxa"/>
            <w:vAlign w:val="center"/>
          </w:tcPr>
          <w:p w:rsidR="00CE4473" w:rsidRDefault="003C0DD2">
            <w:pPr>
              <w:jc w:val="left"/>
            </w:pPr>
            <w:r>
              <w:rPr>
                <w:sz w:val="24"/>
              </w:rPr>
              <w:t>能源</w:t>
            </w:r>
          </w:p>
        </w:tc>
        <w:tc>
          <w:tcPr>
            <w:tcW w:w="3000" w:type="dxa"/>
            <w:vAlign w:val="center"/>
          </w:tcPr>
          <w:p w:rsidR="00CE4473" w:rsidRDefault="003C0DD2">
            <w:pPr>
              <w:jc w:val="right"/>
            </w:pPr>
            <w:r>
              <w:rPr>
                <w:sz w:val="24"/>
              </w:rPr>
              <w:t>4,242,757.01</w:t>
            </w:r>
          </w:p>
        </w:tc>
        <w:tc>
          <w:tcPr>
            <w:tcW w:w="2437" w:type="dxa"/>
            <w:vAlign w:val="center"/>
          </w:tcPr>
          <w:p w:rsidR="00CE4473" w:rsidRDefault="003C0DD2">
            <w:pPr>
              <w:jc w:val="right"/>
            </w:pPr>
            <w:r>
              <w:rPr>
                <w:sz w:val="24"/>
              </w:rPr>
              <w:t>3.31</w:t>
            </w:r>
          </w:p>
        </w:tc>
      </w:tr>
      <w:tr w:rsidR="00CE4473">
        <w:tc>
          <w:tcPr>
            <w:tcW w:w="3561" w:type="dxa"/>
            <w:vAlign w:val="center"/>
          </w:tcPr>
          <w:p w:rsidR="00CE4473" w:rsidRDefault="003C0DD2">
            <w:pPr>
              <w:jc w:val="left"/>
            </w:pPr>
            <w:r>
              <w:rPr>
                <w:sz w:val="24"/>
              </w:rPr>
              <w:t>电信服务</w:t>
            </w:r>
          </w:p>
        </w:tc>
        <w:tc>
          <w:tcPr>
            <w:tcW w:w="3000" w:type="dxa"/>
            <w:vAlign w:val="center"/>
          </w:tcPr>
          <w:p w:rsidR="00CE4473" w:rsidRDefault="003C0DD2">
            <w:pPr>
              <w:jc w:val="right"/>
            </w:pPr>
            <w:r>
              <w:rPr>
                <w:sz w:val="24"/>
              </w:rPr>
              <w:t>1,436,670.63</w:t>
            </w:r>
          </w:p>
        </w:tc>
        <w:tc>
          <w:tcPr>
            <w:tcW w:w="2437" w:type="dxa"/>
            <w:vAlign w:val="center"/>
          </w:tcPr>
          <w:p w:rsidR="00CE4473" w:rsidRDefault="003C0DD2">
            <w:pPr>
              <w:jc w:val="right"/>
            </w:pPr>
            <w:r>
              <w:rPr>
                <w:sz w:val="24"/>
              </w:rPr>
              <w:t>1.12</w:t>
            </w:r>
          </w:p>
        </w:tc>
      </w:tr>
      <w:tr w:rsidR="00CE4473">
        <w:tc>
          <w:tcPr>
            <w:tcW w:w="3561" w:type="dxa"/>
            <w:vAlign w:val="center"/>
          </w:tcPr>
          <w:p w:rsidR="00CE4473" w:rsidRDefault="003C0DD2">
            <w:pPr>
              <w:jc w:val="left"/>
            </w:pPr>
            <w:r>
              <w:rPr>
                <w:sz w:val="24"/>
              </w:rPr>
              <w:t>公共事业</w:t>
            </w:r>
          </w:p>
        </w:tc>
        <w:tc>
          <w:tcPr>
            <w:tcW w:w="3000" w:type="dxa"/>
            <w:vAlign w:val="center"/>
          </w:tcPr>
          <w:p w:rsidR="00CE4473" w:rsidRDefault="003C0DD2">
            <w:pPr>
              <w:jc w:val="right"/>
            </w:pPr>
            <w:r>
              <w:rPr>
                <w:sz w:val="24"/>
              </w:rPr>
              <w:t>866,781.62</w:t>
            </w:r>
          </w:p>
        </w:tc>
        <w:tc>
          <w:tcPr>
            <w:tcW w:w="2437" w:type="dxa"/>
            <w:vAlign w:val="center"/>
          </w:tcPr>
          <w:p w:rsidR="00CE4473" w:rsidRDefault="003C0DD2">
            <w:pPr>
              <w:jc w:val="right"/>
            </w:pPr>
            <w:r>
              <w:rPr>
                <w:sz w:val="24"/>
              </w:rPr>
              <w:t>0.68</w:t>
            </w:r>
          </w:p>
        </w:tc>
      </w:tr>
      <w:tr w:rsidR="00B83412" w:rsidRPr="00D0372D" w:rsidTr="00FC7EF2">
        <w:trPr>
          <w:trHeight w:val="285"/>
        </w:trPr>
        <w:tc>
          <w:tcPr>
            <w:tcW w:w="3561"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000" w:type="dxa"/>
            <w:vAlign w:val="center"/>
          </w:tcPr>
          <w:p w:rsidR="00B83412" w:rsidRPr="000510A2" w:rsidRDefault="00B83412" w:rsidP="000510A2">
            <w:pPr>
              <w:spacing w:before="29" w:line="288" w:lineRule="auto"/>
              <w:jc w:val="right"/>
              <w:rPr>
                <w:sz w:val="24"/>
              </w:rPr>
            </w:pPr>
            <w:r w:rsidRPr="000510A2">
              <w:rPr>
                <w:sz w:val="24"/>
              </w:rPr>
              <w:t>123,310,487.29</w:t>
            </w:r>
          </w:p>
        </w:tc>
        <w:tc>
          <w:tcPr>
            <w:tcW w:w="2437" w:type="dxa"/>
            <w:vAlign w:val="center"/>
          </w:tcPr>
          <w:p w:rsidR="00B83412" w:rsidRPr="000510A2" w:rsidRDefault="00B83412" w:rsidP="000510A2">
            <w:pPr>
              <w:spacing w:before="29" w:line="288" w:lineRule="auto"/>
              <w:jc w:val="right"/>
              <w:rPr>
                <w:sz w:val="24"/>
              </w:rPr>
            </w:pPr>
            <w:r w:rsidRPr="000510A2">
              <w:rPr>
                <w:sz w:val="24"/>
              </w:rPr>
              <w:t>96.13</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356" w:name="_Toc352255998"/>
      <w:bookmarkStart w:id="357" w:name="_Toc352256066"/>
      <w:bookmarkStart w:id="358" w:name="_Toc352331244"/>
      <w:bookmarkStart w:id="359" w:name="_Toc362424022"/>
      <w:bookmarkStart w:id="360" w:name="_Toc415245036"/>
      <w:bookmarkStart w:id="361" w:name="_Toc415245362"/>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356"/>
      <w:bookmarkEnd w:id="357"/>
      <w:bookmarkEnd w:id="358"/>
      <w:bookmarkEnd w:id="359"/>
      <w:bookmarkEnd w:id="360"/>
      <w:bookmarkEnd w:id="36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CE4473">
        <w:tc>
          <w:tcPr>
            <w:tcW w:w="653" w:type="dxa"/>
            <w:vAlign w:val="center"/>
          </w:tcPr>
          <w:p w:rsidR="00CE4473" w:rsidRDefault="003C0DD2">
            <w:pPr>
              <w:jc w:val="center"/>
            </w:pPr>
            <w:r>
              <w:rPr>
                <w:sz w:val="24"/>
              </w:rPr>
              <w:t>1</w:t>
            </w:r>
          </w:p>
        </w:tc>
        <w:tc>
          <w:tcPr>
            <w:tcW w:w="871" w:type="dxa"/>
            <w:vAlign w:val="center"/>
          </w:tcPr>
          <w:p w:rsidR="00CE4473" w:rsidRDefault="003C0DD2">
            <w:pPr>
              <w:jc w:val="center"/>
            </w:pPr>
            <w:r>
              <w:rPr>
                <w:sz w:val="24"/>
              </w:rPr>
              <w:t>China Pacific Insurance(group) Co.,Ltd.</w:t>
            </w:r>
          </w:p>
        </w:tc>
        <w:tc>
          <w:tcPr>
            <w:tcW w:w="976" w:type="dxa"/>
            <w:vAlign w:val="center"/>
          </w:tcPr>
          <w:p w:rsidR="00CE4473" w:rsidRDefault="003C0DD2">
            <w:pPr>
              <w:jc w:val="center"/>
            </w:pPr>
            <w:r>
              <w:rPr>
                <w:sz w:val="24"/>
              </w:rPr>
              <w:t>中国太平洋保险</w:t>
            </w:r>
            <w:r>
              <w:rPr>
                <w:sz w:val="24"/>
              </w:rPr>
              <w:t>(</w:t>
            </w:r>
            <w:r>
              <w:rPr>
                <w:sz w:val="24"/>
              </w:rPr>
              <w:t>集团</w:t>
            </w:r>
            <w:r>
              <w:rPr>
                <w:sz w:val="24"/>
              </w:rPr>
              <w:t>)</w:t>
            </w:r>
            <w:r>
              <w:rPr>
                <w:sz w:val="24"/>
              </w:rPr>
              <w:t>股份有限公司</w:t>
            </w:r>
          </w:p>
        </w:tc>
        <w:tc>
          <w:tcPr>
            <w:tcW w:w="1138" w:type="dxa"/>
            <w:vAlign w:val="center"/>
          </w:tcPr>
          <w:p w:rsidR="00CE4473" w:rsidRDefault="003C0DD2">
            <w:pPr>
              <w:jc w:val="center"/>
            </w:pPr>
            <w:r>
              <w:rPr>
                <w:sz w:val="24"/>
              </w:rPr>
              <w:t>2601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180,000</w:t>
            </w:r>
          </w:p>
        </w:tc>
        <w:tc>
          <w:tcPr>
            <w:tcW w:w="1624" w:type="dxa"/>
            <w:vAlign w:val="center"/>
          </w:tcPr>
          <w:p w:rsidR="00CE4473" w:rsidRDefault="003C0DD2">
            <w:pPr>
              <w:jc w:val="right"/>
            </w:pPr>
            <w:r>
              <w:rPr>
                <w:sz w:val="24"/>
              </w:rPr>
              <w:t>5,595,473.54</w:t>
            </w:r>
          </w:p>
        </w:tc>
        <w:tc>
          <w:tcPr>
            <w:tcW w:w="959" w:type="dxa"/>
            <w:vAlign w:val="center"/>
          </w:tcPr>
          <w:p w:rsidR="00CE4473" w:rsidRDefault="003C0DD2">
            <w:pPr>
              <w:jc w:val="right"/>
            </w:pPr>
            <w:r>
              <w:rPr>
                <w:sz w:val="24"/>
              </w:rPr>
              <w:t>4.36</w:t>
            </w:r>
          </w:p>
        </w:tc>
      </w:tr>
      <w:tr w:rsidR="00CE4473">
        <w:tc>
          <w:tcPr>
            <w:tcW w:w="653" w:type="dxa"/>
            <w:vAlign w:val="center"/>
          </w:tcPr>
          <w:p w:rsidR="00CE4473" w:rsidRDefault="003C0DD2">
            <w:pPr>
              <w:jc w:val="center"/>
            </w:pPr>
            <w:r>
              <w:rPr>
                <w:sz w:val="24"/>
              </w:rPr>
              <w:t>2</w:t>
            </w:r>
          </w:p>
        </w:tc>
        <w:tc>
          <w:tcPr>
            <w:tcW w:w="871" w:type="dxa"/>
            <w:vAlign w:val="center"/>
          </w:tcPr>
          <w:p w:rsidR="00CE4473" w:rsidRDefault="003C0DD2">
            <w:pPr>
              <w:jc w:val="center"/>
            </w:pPr>
            <w:r>
              <w:rPr>
                <w:sz w:val="24"/>
              </w:rPr>
              <w:t>Ping An Insurance (Group) Company Of China,Ltd.</w:t>
            </w:r>
          </w:p>
        </w:tc>
        <w:tc>
          <w:tcPr>
            <w:tcW w:w="976" w:type="dxa"/>
            <w:vAlign w:val="center"/>
          </w:tcPr>
          <w:p w:rsidR="00CE4473" w:rsidRDefault="003C0DD2">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CE4473" w:rsidRDefault="003C0DD2">
            <w:pPr>
              <w:jc w:val="center"/>
            </w:pPr>
            <w:r>
              <w:rPr>
                <w:sz w:val="24"/>
              </w:rPr>
              <w:t>2318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w:t>
            </w:r>
          </w:p>
        </w:tc>
        <w:tc>
          <w:tcPr>
            <w:tcW w:w="1624" w:type="dxa"/>
            <w:vAlign w:val="center"/>
          </w:tcPr>
          <w:p w:rsidR="00CE4473" w:rsidRDefault="003C0DD2">
            <w:pPr>
              <w:jc w:val="right"/>
            </w:pPr>
            <w:r>
              <w:rPr>
                <w:sz w:val="24"/>
              </w:rPr>
              <w:t>3,120,431.17</w:t>
            </w:r>
          </w:p>
        </w:tc>
        <w:tc>
          <w:tcPr>
            <w:tcW w:w="959" w:type="dxa"/>
            <w:vAlign w:val="center"/>
          </w:tcPr>
          <w:p w:rsidR="00CE4473" w:rsidRDefault="003C0DD2">
            <w:pPr>
              <w:jc w:val="right"/>
            </w:pPr>
            <w:r>
              <w:rPr>
                <w:sz w:val="24"/>
              </w:rPr>
              <w:t>2.43</w:t>
            </w:r>
          </w:p>
        </w:tc>
      </w:tr>
      <w:tr w:rsidR="00CE4473">
        <w:tc>
          <w:tcPr>
            <w:tcW w:w="653" w:type="dxa"/>
            <w:vAlign w:val="center"/>
          </w:tcPr>
          <w:p w:rsidR="00CE4473" w:rsidRDefault="003C0DD2">
            <w:pPr>
              <w:jc w:val="center"/>
            </w:pPr>
            <w:r>
              <w:rPr>
                <w:sz w:val="24"/>
              </w:rPr>
              <w:t>3</w:t>
            </w:r>
          </w:p>
        </w:tc>
        <w:tc>
          <w:tcPr>
            <w:tcW w:w="871" w:type="dxa"/>
            <w:vAlign w:val="center"/>
          </w:tcPr>
          <w:p w:rsidR="00CE4473" w:rsidRDefault="003C0DD2">
            <w:pPr>
              <w:jc w:val="center"/>
            </w:pPr>
            <w:r>
              <w:rPr>
                <w:sz w:val="24"/>
              </w:rPr>
              <w:t>Sunac China Holdings Limited</w:t>
            </w:r>
          </w:p>
        </w:tc>
        <w:tc>
          <w:tcPr>
            <w:tcW w:w="976" w:type="dxa"/>
            <w:vAlign w:val="center"/>
          </w:tcPr>
          <w:p w:rsidR="00CE4473" w:rsidRDefault="003C0DD2">
            <w:pPr>
              <w:jc w:val="center"/>
            </w:pPr>
            <w:r>
              <w:rPr>
                <w:sz w:val="24"/>
              </w:rPr>
              <w:t>融创中国控股有限公司</w:t>
            </w:r>
          </w:p>
        </w:tc>
        <w:tc>
          <w:tcPr>
            <w:tcW w:w="1138" w:type="dxa"/>
            <w:vAlign w:val="center"/>
          </w:tcPr>
          <w:p w:rsidR="00CE4473" w:rsidRDefault="003C0DD2">
            <w:pPr>
              <w:jc w:val="center"/>
            </w:pPr>
            <w:r>
              <w:rPr>
                <w:sz w:val="24"/>
              </w:rPr>
              <w:t>1918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500,000</w:t>
            </w:r>
          </w:p>
        </w:tc>
        <w:tc>
          <w:tcPr>
            <w:tcW w:w="1624" w:type="dxa"/>
            <w:vAlign w:val="center"/>
          </w:tcPr>
          <w:p w:rsidR="00CE4473" w:rsidRDefault="003C0DD2">
            <w:pPr>
              <w:jc w:val="right"/>
            </w:pPr>
            <w:r>
              <w:rPr>
                <w:sz w:val="24"/>
              </w:rPr>
              <w:t>3,112,541.33</w:t>
            </w:r>
          </w:p>
        </w:tc>
        <w:tc>
          <w:tcPr>
            <w:tcW w:w="959" w:type="dxa"/>
            <w:vAlign w:val="center"/>
          </w:tcPr>
          <w:p w:rsidR="00CE4473" w:rsidRDefault="003C0DD2">
            <w:pPr>
              <w:jc w:val="right"/>
            </w:pPr>
            <w:r>
              <w:rPr>
                <w:sz w:val="24"/>
              </w:rPr>
              <w:t>2.43</w:t>
            </w:r>
          </w:p>
        </w:tc>
      </w:tr>
      <w:tr w:rsidR="00CE4473">
        <w:tc>
          <w:tcPr>
            <w:tcW w:w="653" w:type="dxa"/>
            <w:vAlign w:val="center"/>
          </w:tcPr>
          <w:p w:rsidR="00CE4473" w:rsidRDefault="003C0DD2">
            <w:pPr>
              <w:jc w:val="center"/>
            </w:pPr>
            <w:r>
              <w:rPr>
                <w:sz w:val="24"/>
              </w:rPr>
              <w:t>4</w:t>
            </w:r>
          </w:p>
        </w:tc>
        <w:tc>
          <w:tcPr>
            <w:tcW w:w="871" w:type="dxa"/>
            <w:vAlign w:val="center"/>
          </w:tcPr>
          <w:p w:rsidR="00CE4473" w:rsidRDefault="003C0DD2">
            <w:pPr>
              <w:jc w:val="center"/>
            </w:pPr>
            <w:r>
              <w:rPr>
                <w:sz w:val="24"/>
              </w:rPr>
              <w:t>Haitong Securities Company Limited</w:t>
            </w:r>
          </w:p>
        </w:tc>
        <w:tc>
          <w:tcPr>
            <w:tcW w:w="976" w:type="dxa"/>
            <w:vAlign w:val="center"/>
          </w:tcPr>
          <w:p w:rsidR="00CE4473" w:rsidRDefault="003C0DD2">
            <w:pPr>
              <w:jc w:val="center"/>
            </w:pPr>
            <w:r>
              <w:rPr>
                <w:sz w:val="24"/>
              </w:rPr>
              <w:t>海通证券股份有限公司</w:t>
            </w:r>
          </w:p>
        </w:tc>
        <w:tc>
          <w:tcPr>
            <w:tcW w:w="1138" w:type="dxa"/>
            <w:vAlign w:val="center"/>
          </w:tcPr>
          <w:p w:rsidR="00CE4473" w:rsidRDefault="003C0DD2">
            <w:pPr>
              <w:jc w:val="center"/>
            </w:pPr>
            <w:r>
              <w:rPr>
                <w:sz w:val="24"/>
              </w:rPr>
              <w:t>6837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200,000</w:t>
            </w:r>
          </w:p>
        </w:tc>
        <w:tc>
          <w:tcPr>
            <w:tcW w:w="1624" w:type="dxa"/>
            <w:vAlign w:val="center"/>
          </w:tcPr>
          <w:p w:rsidR="00CE4473" w:rsidRDefault="003C0DD2">
            <w:pPr>
              <w:jc w:val="right"/>
            </w:pPr>
            <w:r>
              <w:rPr>
                <w:sz w:val="24"/>
              </w:rPr>
              <w:t>3,080,192.99</w:t>
            </w:r>
          </w:p>
        </w:tc>
        <w:tc>
          <w:tcPr>
            <w:tcW w:w="959" w:type="dxa"/>
            <w:vAlign w:val="center"/>
          </w:tcPr>
          <w:p w:rsidR="00CE4473" w:rsidRDefault="003C0DD2">
            <w:pPr>
              <w:jc w:val="right"/>
            </w:pPr>
            <w:r>
              <w:rPr>
                <w:sz w:val="24"/>
              </w:rPr>
              <w:t>2.40</w:t>
            </w:r>
          </w:p>
        </w:tc>
      </w:tr>
      <w:tr w:rsidR="00CE4473">
        <w:tc>
          <w:tcPr>
            <w:tcW w:w="653" w:type="dxa"/>
            <w:vAlign w:val="center"/>
          </w:tcPr>
          <w:p w:rsidR="00CE4473" w:rsidRDefault="003C0DD2">
            <w:pPr>
              <w:jc w:val="center"/>
            </w:pPr>
            <w:r>
              <w:rPr>
                <w:sz w:val="24"/>
              </w:rPr>
              <w:t>5</w:t>
            </w:r>
          </w:p>
        </w:tc>
        <w:tc>
          <w:tcPr>
            <w:tcW w:w="871" w:type="dxa"/>
            <w:vAlign w:val="center"/>
          </w:tcPr>
          <w:p w:rsidR="00CE4473" w:rsidRDefault="003C0DD2">
            <w:pPr>
              <w:jc w:val="center"/>
            </w:pPr>
            <w:r>
              <w:rPr>
                <w:sz w:val="24"/>
              </w:rPr>
              <w:t>China Galaxy Securities Co.,Ltd.</w:t>
            </w:r>
          </w:p>
        </w:tc>
        <w:tc>
          <w:tcPr>
            <w:tcW w:w="976" w:type="dxa"/>
            <w:vAlign w:val="center"/>
          </w:tcPr>
          <w:p w:rsidR="00CE4473" w:rsidRDefault="003C0DD2">
            <w:pPr>
              <w:jc w:val="center"/>
            </w:pPr>
            <w:r>
              <w:rPr>
                <w:sz w:val="24"/>
              </w:rPr>
              <w:t>中国银河证券股份有限公司</w:t>
            </w:r>
          </w:p>
        </w:tc>
        <w:tc>
          <w:tcPr>
            <w:tcW w:w="1138" w:type="dxa"/>
            <w:vAlign w:val="center"/>
          </w:tcPr>
          <w:p w:rsidR="00CE4473" w:rsidRDefault="003C0DD2">
            <w:pPr>
              <w:jc w:val="center"/>
            </w:pPr>
            <w:r>
              <w:rPr>
                <w:sz w:val="24"/>
              </w:rPr>
              <w:t>6881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400,000</w:t>
            </w:r>
          </w:p>
        </w:tc>
        <w:tc>
          <w:tcPr>
            <w:tcW w:w="1624" w:type="dxa"/>
            <w:vAlign w:val="center"/>
          </w:tcPr>
          <w:p w:rsidR="00CE4473" w:rsidRDefault="003C0DD2">
            <w:pPr>
              <w:jc w:val="right"/>
            </w:pPr>
            <w:r>
              <w:rPr>
                <w:sz w:val="24"/>
              </w:rPr>
              <w:t>3,070,725.18</w:t>
            </w:r>
          </w:p>
        </w:tc>
        <w:tc>
          <w:tcPr>
            <w:tcW w:w="959" w:type="dxa"/>
            <w:vAlign w:val="center"/>
          </w:tcPr>
          <w:p w:rsidR="00CE4473" w:rsidRDefault="003C0DD2">
            <w:pPr>
              <w:jc w:val="right"/>
            </w:pPr>
            <w:r>
              <w:rPr>
                <w:sz w:val="24"/>
              </w:rPr>
              <w:t>2.39</w:t>
            </w:r>
          </w:p>
        </w:tc>
      </w:tr>
      <w:tr w:rsidR="00CE4473">
        <w:tc>
          <w:tcPr>
            <w:tcW w:w="653" w:type="dxa"/>
            <w:vAlign w:val="center"/>
          </w:tcPr>
          <w:p w:rsidR="00CE4473" w:rsidRDefault="003C0DD2">
            <w:pPr>
              <w:jc w:val="center"/>
            </w:pPr>
            <w:r>
              <w:rPr>
                <w:sz w:val="24"/>
              </w:rPr>
              <w:t>6</w:t>
            </w:r>
          </w:p>
        </w:tc>
        <w:tc>
          <w:tcPr>
            <w:tcW w:w="871" w:type="dxa"/>
            <w:vAlign w:val="center"/>
          </w:tcPr>
          <w:p w:rsidR="00CE4473" w:rsidRDefault="003C0DD2">
            <w:pPr>
              <w:jc w:val="center"/>
            </w:pPr>
            <w:r>
              <w:rPr>
                <w:sz w:val="24"/>
              </w:rPr>
              <w:t>APPLE INC</w:t>
            </w:r>
          </w:p>
        </w:tc>
        <w:tc>
          <w:tcPr>
            <w:tcW w:w="976" w:type="dxa"/>
            <w:vAlign w:val="center"/>
          </w:tcPr>
          <w:p w:rsidR="00CE4473" w:rsidRDefault="003C0DD2">
            <w:pPr>
              <w:jc w:val="center"/>
            </w:pPr>
            <w:r>
              <w:rPr>
                <w:sz w:val="24"/>
              </w:rPr>
              <w:t>苹果公司</w:t>
            </w:r>
          </w:p>
        </w:tc>
        <w:tc>
          <w:tcPr>
            <w:tcW w:w="1138" w:type="dxa"/>
            <w:vAlign w:val="center"/>
          </w:tcPr>
          <w:p w:rsidR="00CE4473" w:rsidRDefault="003C0DD2">
            <w:pPr>
              <w:jc w:val="center"/>
            </w:pPr>
            <w:r>
              <w:rPr>
                <w:sz w:val="24"/>
              </w:rPr>
              <w:t>AAPL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4,000</w:t>
            </w:r>
          </w:p>
        </w:tc>
        <w:tc>
          <w:tcPr>
            <w:tcW w:w="1624" w:type="dxa"/>
            <w:vAlign w:val="center"/>
          </w:tcPr>
          <w:p w:rsidR="00CE4473" w:rsidRDefault="003C0DD2">
            <w:pPr>
              <w:jc w:val="right"/>
            </w:pPr>
            <w:r>
              <w:rPr>
                <w:sz w:val="24"/>
              </w:rPr>
              <w:t>2,701,660.88</w:t>
            </w:r>
          </w:p>
        </w:tc>
        <w:tc>
          <w:tcPr>
            <w:tcW w:w="959" w:type="dxa"/>
            <w:vAlign w:val="center"/>
          </w:tcPr>
          <w:p w:rsidR="00CE4473" w:rsidRDefault="003C0DD2">
            <w:pPr>
              <w:jc w:val="right"/>
            </w:pPr>
            <w:r>
              <w:rPr>
                <w:sz w:val="24"/>
              </w:rPr>
              <w:t>2.11</w:t>
            </w:r>
          </w:p>
        </w:tc>
      </w:tr>
      <w:tr w:rsidR="00CE4473">
        <w:tc>
          <w:tcPr>
            <w:tcW w:w="653" w:type="dxa"/>
            <w:vAlign w:val="center"/>
          </w:tcPr>
          <w:p w:rsidR="00CE4473" w:rsidRDefault="003C0DD2">
            <w:pPr>
              <w:jc w:val="center"/>
            </w:pPr>
            <w:r>
              <w:rPr>
                <w:sz w:val="24"/>
              </w:rPr>
              <w:t>7</w:t>
            </w:r>
          </w:p>
        </w:tc>
        <w:tc>
          <w:tcPr>
            <w:tcW w:w="871" w:type="dxa"/>
            <w:vAlign w:val="center"/>
          </w:tcPr>
          <w:p w:rsidR="00CE4473" w:rsidRDefault="003C0DD2">
            <w:pPr>
              <w:jc w:val="center"/>
            </w:pPr>
            <w:r>
              <w:rPr>
                <w:sz w:val="24"/>
              </w:rPr>
              <w:t>BBMG Corporation</w:t>
            </w:r>
          </w:p>
        </w:tc>
        <w:tc>
          <w:tcPr>
            <w:tcW w:w="976" w:type="dxa"/>
            <w:vAlign w:val="center"/>
          </w:tcPr>
          <w:p w:rsidR="00CE4473" w:rsidRDefault="003C0DD2">
            <w:pPr>
              <w:jc w:val="center"/>
            </w:pPr>
            <w:r>
              <w:rPr>
                <w:sz w:val="24"/>
              </w:rPr>
              <w:t>北京金隅股份有限公司</w:t>
            </w:r>
          </w:p>
        </w:tc>
        <w:tc>
          <w:tcPr>
            <w:tcW w:w="1138" w:type="dxa"/>
            <w:vAlign w:val="center"/>
          </w:tcPr>
          <w:p w:rsidR="00CE4473" w:rsidRDefault="003C0DD2">
            <w:pPr>
              <w:jc w:val="center"/>
            </w:pPr>
            <w:r>
              <w:rPr>
                <w:sz w:val="24"/>
              </w:rPr>
              <w:t>2009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500,000</w:t>
            </w:r>
          </w:p>
        </w:tc>
        <w:tc>
          <w:tcPr>
            <w:tcW w:w="1624" w:type="dxa"/>
            <w:vAlign w:val="center"/>
          </w:tcPr>
          <w:p w:rsidR="00CE4473" w:rsidRDefault="003C0DD2">
            <w:pPr>
              <w:jc w:val="right"/>
            </w:pPr>
            <w:r>
              <w:rPr>
                <w:sz w:val="24"/>
              </w:rPr>
              <w:t>2,560,252.63</w:t>
            </w:r>
          </w:p>
        </w:tc>
        <w:tc>
          <w:tcPr>
            <w:tcW w:w="959" w:type="dxa"/>
            <w:vAlign w:val="center"/>
          </w:tcPr>
          <w:p w:rsidR="00CE4473" w:rsidRDefault="003C0DD2">
            <w:pPr>
              <w:jc w:val="right"/>
            </w:pPr>
            <w:r>
              <w:rPr>
                <w:sz w:val="24"/>
              </w:rPr>
              <w:t>2.00</w:t>
            </w:r>
          </w:p>
        </w:tc>
      </w:tr>
      <w:tr w:rsidR="00CE4473">
        <w:tc>
          <w:tcPr>
            <w:tcW w:w="653" w:type="dxa"/>
            <w:vAlign w:val="center"/>
          </w:tcPr>
          <w:p w:rsidR="00CE4473" w:rsidRDefault="003C0DD2">
            <w:pPr>
              <w:jc w:val="center"/>
            </w:pPr>
            <w:r>
              <w:rPr>
                <w:sz w:val="24"/>
              </w:rPr>
              <w:t>8</w:t>
            </w:r>
          </w:p>
        </w:tc>
        <w:tc>
          <w:tcPr>
            <w:tcW w:w="871" w:type="dxa"/>
            <w:vAlign w:val="center"/>
          </w:tcPr>
          <w:p w:rsidR="00CE4473" w:rsidRDefault="003C0DD2">
            <w:pPr>
              <w:jc w:val="center"/>
            </w:pPr>
            <w:r>
              <w:rPr>
                <w:sz w:val="24"/>
              </w:rPr>
              <w:t>Central China Securities CO.,LTD.</w:t>
            </w:r>
          </w:p>
        </w:tc>
        <w:tc>
          <w:tcPr>
            <w:tcW w:w="976" w:type="dxa"/>
            <w:vAlign w:val="center"/>
          </w:tcPr>
          <w:p w:rsidR="00CE4473" w:rsidRDefault="003C0DD2">
            <w:pPr>
              <w:jc w:val="center"/>
            </w:pPr>
            <w:r>
              <w:rPr>
                <w:sz w:val="24"/>
              </w:rPr>
              <w:t>中原证券股份有限公司</w:t>
            </w:r>
          </w:p>
        </w:tc>
        <w:tc>
          <w:tcPr>
            <w:tcW w:w="1138" w:type="dxa"/>
            <w:vAlign w:val="center"/>
          </w:tcPr>
          <w:p w:rsidR="00CE4473" w:rsidRDefault="003C0DD2">
            <w:pPr>
              <w:jc w:val="center"/>
            </w:pPr>
            <w:r>
              <w:rPr>
                <w:sz w:val="24"/>
              </w:rPr>
              <w:t>1375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400,000</w:t>
            </w:r>
          </w:p>
        </w:tc>
        <w:tc>
          <w:tcPr>
            <w:tcW w:w="1624" w:type="dxa"/>
            <w:vAlign w:val="center"/>
          </w:tcPr>
          <w:p w:rsidR="00CE4473" w:rsidRDefault="003C0DD2">
            <w:pPr>
              <w:jc w:val="right"/>
            </w:pPr>
            <w:r>
              <w:rPr>
                <w:sz w:val="24"/>
              </w:rPr>
              <w:t>2,357,483.77</w:t>
            </w:r>
          </w:p>
        </w:tc>
        <w:tc>
          <w:tcPr>
            <w:tcW w:w="959" w:type="dxa"/>
            <w:vAlign w:val="center"/>
          </w:tcPr>
          <w:p w:rsidR="00CE4473" w:rsidRDefault="003C0DD2">
            <w:pPr>
              <w:jc w:val="right"/>
            </w:pPr>
            <w:r>
              <w:rPr>
                <w:sz w:val="24"/>
              </w:rPr>
              <w:t>1.84</w:t>
            </w:r>
          </w:p>
        </w:tc>
      </w:tr>
      <w:tr w:rsidR="00CE4473">
        <w:tc>
          <w:tcPr>
            <w:tcW w:w="653" w:type="dxa"/>
            <w:vAlign w:val="center"/>
          </w:tcPr>
          <w:p w:rsidR="00CE4473" w:rsidRDefault="003C0DD2">
            <w:pPr>
              <w:jc w:val="center"/>
            </w:pPr>
            <w:r>
              <w:rPr>
                <w:sz w:val="24"/>
              </w:rPr>
              <w:t>9</w:t>
            </w:r>
          </w:p>
        </w:tc>
        <w:tc>
          <w:tcPr>
            <w:tcW w:w="871" w:type="dxa"/>
            <w:vAlign w:val="center"/>
          </w:tcPr>
          <w:p w:rsidR="00CE4473" w:rsidRDefault="003C0DD2">
            <w:pPr>
              <w:jc w:val="center"/>
            </w:pPr>
            <w:r>
              <w:rPr>
                <w:sz w:val="24"/>
              </w:rPr>
              <w:t>AMGEN INC</w:t>
            </w:r>
          </w:p>
        </w:tc>
        <w:tc>
          <w:tcPr>
            <w:tcW w:w="976" w:type="dxa"/>
            <w:vAlign w:val="center"/>
          </w:tcPr>
          <w:p w:rsidR="00CE4473" w:rsidRDefault="003C0DD2">
            <w:pPr>
              <w:jc w:val="center"/>
            </w:pPr>
            <w:r>
              <w:rPr>
                <w:sz w:val="24"/>
              </w:rPr>
              <w:t>安进公司</w:t>
            </w:r>
          </w:p>
        </w:tc>
        <w:tc>
          <w:tcPr>
            <w:tcW w:w="1138" w:type="dxa"/>
            <w:vAlign w:val="center"/>
          </w:tcPr>
          <w:p w:rsidR="00CE4473" w:rsidRDefault="003C0DD2">
            <w:pPr>
              <w:jc w:val="center"/>
            </w:pPr>
            <w:r>
              <w:rPr>
                <w:sz w:val="24"/>
              </w:rPr>
              <w:t>AMGN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2,402</w:t>
            </w:r>
          </w:p>
        </w:tc>
        <w:tc>
          <w:tcPr>
            <w:tcW w:w="1624" w:type="dxa"/>
            <w:vAlign w:val="center"/>
          </w:tcPr>
          <w:p w:rsidR="00CE4473" w:rsidRDefault="003C0DD2">
            <w:pPr>
              <w:jc w:val="right"/>
            </w:pPr>
            <w:r>
              <w:rPr>
                <w:sz w:val="24"/>
              </w:rPr>
              <w:t>2,341,218.62</w:t>
            </w:r>
          </w:p>
        </w:tc>
        <w:tc>
          <w:tcPr>
            <w:tcW w:w="959" w:type="dxa"/>
            <w:vAlign w:val="center"/>
          </w:tcPr>
          <w:p w:rsidR="00CE4473" w:rsidRDefault="003C0DD2">
            <w:pPr>
              <w:jc w:val="right"/>
            </w:pPr>
            <w:r>
              <w:rPr>
                <w:sz w:val="24"/>
              </w:rPr>
              <w:t>1.83</w:t>
            </w:r>
          </w:p>
        </w:tc>
      </w:tr>
      <w:tr w:rsidR="00CE4473">
        <w:tc>
          <w:tcPr>
            <w:tcW w:w="653" w:type="dxa"/>
            <w:vAlign w:val="center"/>
          </w:tcPr>
          <w:p w:rsidR="00CE4473" w:rsidRDefault="003C0DD2">
            <w:pPr>
              <w:jc w:val="center"/>
            </w:pPr>
            <w:r>
              <w:rPr>
                <w:sz w:val="24"/>
              </w:rPr>
              <w:t>10</w:t>
            </w:r>
          </w:p>
        </w:tc>
        <w:tc>
          <w:tcPr>
            <w:tcW w:w="871" w:type="dxa"/>
            <w:vAlign w:val="center"/>
          </w:tcPr>
          <w:p w:rsidR="00CE4473" w:rsidRDefault="003C0DD2">
            <w:pPr>
              <w:jc w:val="center"/>
            </w:pPr>
            <w:r>
              <w:rPr>
                <w:sz w:val="24"/>
              </w:rPr>
              <w:t>Citic Securities Company Limited</w:t>
            </w:r>
          </w:p>
        </w:tc>
        <w:tc>
          <w:tcPr>
            <w:tcW w:w="976" w:type="dxa"/>
            <w:vAlign w:val="center"/>
          </w:tcPr>
          <w:p w:rsidR="00CE4473" w:rsidRDefault="003C0DD2">
            <w:pPr>
              <w:jc w:val="center"/>
            </w:pPr>
            <w:r>
              <w:rPr>
                <w:sz w:val="24"/>
              </w:rPr>
              <w:t>中信证券股份有限公司</w:t>
            </w:r>
          </w:p>
        </w:tc>
        <w:tc>
          <w:tcPr>
            <w:tcW w:w="1138" w:type="dxa"/>
            <w:vAlign w:val="center"/>
          </w:tcPr>
          <w:p w:rsidR="00CE4473" w:rsidRDefault="003C0DD2">
            <w:pPr>
              <w:jc w:val="center"/>
            </w:pPr>
            <w:r>
              <w:rPr>
                <w:sz w:val="24"/>
              </w:rPr>
              <w:t>6030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100,000</w:t>
            </w:r>
          </w:p>
        </w:tc>
        <w:tc>
          <w:tcPr>
            <w:tcW w:w="1624" w:type="dxa"/>
            <w:vAlign w:val="center"/>
          </w:tcPr>
          <w:p w:rsidR="00CE4473" w:rsidRDefault="003C0DD2">
            <w:pPr>
              <w:jc w:val="right"/>
            </w:pPr>
            <w:r>
              <w:rPr>
                <w:sz w:val="24"/>
              </w:rPr>
              <w:t>2,303,832.87</w:t>
            </w:r>
          </w:p>
        </w:tc>
        <w:tc>
          <w:tcPr>
            <w:tcW w:w="959" w:type="dxa"/>
            <w:vAlign w:val="center"/>
          </w:tcPr>
          <w:p w:rsidR="00CE4473" w:rsidRDefault="003C0DD2">
            <w:pPr>
              <w:jc w:val="right"/>
            </w:pPr>
            <w:r>
              <w:rPr>
                <w:sz w:val="24"/>
              </w:rPr>
              <w:t>1.80</w:t>
            </w:r>
          </w:p>
        </w:tc>
      </w:tr>
      <w:tr w:rsidR="00CE4473">
        <w:tc>
          <w:tcPr>
            <w:tcW w:w="653" w:type="dxa"/>
            <w:vAlign w:val="center"/>
          </w:tcPr>
          <w:p w:rsidR="00CE4473" w:rsidRDefault="003C0DD2">
            <w:pPr>
              <w:jc w:val="center"/>
            </w:pPr>
            <w:r>
              <w:rPr>
                <w:sz w:val="24"/>
              </w:rPr>
              <w:t>11</w:t>
            </w:r>
          </w:p>
        </w:tc>
        <w:tc>
          <w:tcPr>
            <w:tcW w:w="871" w:type="dxa"/>
            <w:vAlign w:val="center"/>
          </w:tcPr>
          <w:p w:rsidR="00CE4473" w:rsidRDefault="003C0DD2">
            <w:pPr>
              <w:jc w:val="center"/>
            </w:pPr>
            <w:r>
              <w:rPr>
                <w:sz w:val="24"/>
              </w:rPr>
              <w:t>Industrial And Commercial Bank Of China Limited</w:t>
            </w:r>
          </w:p>
        </w:tc>
        <w:tc>
          <w:tcPr>
            <w:tcW w:w="976" w:type="dxa"/>
            <w:vAlign w:val="center"/>
          </w:tcPr>
          <w:p w:rsidR="00CE4473" w:rsidRDefault="003C0DD2">
            <w:pPr>
              <w:jc w:val="center"/>
            </w:pPr>
            <w:r>
              <w:rPr>
                <w:sz w:val="24"/>
              </w:rPr>
              <w:t>中国工商银行股份有限公司</w:t>
            </w:r>
          </w:p>
        </w:tc>
        <w:tc>
          <w:tcPr>
            <w:tcW w:w="1138" w:type="dxa"/>
            <w:vAlign w:val="center"/>
          </w:tcPr>
          <w:p w:rsidR="00CE4473" w:rsidRDefault="003C0DD2">
            <w:pPr>
              <w:jc w:val="center"/>
            </w:pPr>
            <w:r>
              <w:rPr>
                <w:sz w:val="24"/>
              </w:rPr>
              <w:t>1398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500,000</w:t>
            </w:r>
          </w:p>
        </w:tc>
        <w:tc>
          <w:tcPr>
            <w:tcW w:w="1624" w:type="dxa"/>
            <w:vAlign w:val="center"/>
          </w:tcPr>
          <w:p w:rsidR="00CE4473" w:rsidRDefault="003C0DD2">
            <w:pPr>
              <w:jc w:val="right"/>
            </w:pPr>
            <w:r>
              <w:rPr>
                <w:sz w:val="24"/>
              </w:rPr>
              <w:t>2,232,824.32</w:t>
            </w:r>
          </w:p>
        </w:tc>
        <w:tc>
          <w:tcPr>
            <w:tcW w:w="959" w:type="dxa"/>
            <w:vAlign w:val="center"/>
          </w:tcPr>
          <w:p w:rsidR="00CE4473" w:rsidRDefault="003C0DD2">
            <w:pPr>
              <w:jc w:val="right"/>
            </w:pPr>
            <w:r>
              <w:rPr>
                <w:sz w:val="24"/>
              </w:rPr>
              <w:t>1.74</w:t>
            </w:r>
          </w:p>
        </w:tc>
      </w:tr>
      <w:tr w:rsidR="00CE4473">
        <w:tc>
          <w:tcPr>
            <w:tcW w:w="653" w:type="dxa"/>
            <w:vAlign w:val="center"/>
          </w:tcPr>
          <w:p w:rsidR="00CE4473" w:rsidRDefault="003C0DD2">
            <w:pPr>
              <w:jc w:val="center"/>
            </w:pPr>
            <w:r>
              <w:rPr>
                <w:sz w:val="24"/>
              </w:rPr>
              <w:t>12</w:t>
            </w:r>
          </w:p>
        </w:tc>
        <w:tc>
          <w:tcPr>
            <w:tcW w:w="871" w:type="dxa"/>
            <w:vAlign w:val="center"/>
          </w:tcPr>
          <w:p w:rsidR="00CE4473" w:rsidRDefault="003C0DD2">
            <w:pPr>
              <w:jc w:val="center"/>
            </w:pPr>
            <w:r>
              <w:rPr>
                <w:sz w:val="24"/>
              </w:rPr>
              <w:t>China Overseas Land And Investment Ltd.</w:t>
            </w:r>
          </w:p>
        </w:tc>
        <w:tc>
          <w:tcPr>
            <w:tcW w:w="976" w:type="dxa"/>
            <w:vAlign w:val="center"/>
          </w:tcPr>
          <w:p w:rsidR="00CE4473" w:rsidRDefault="003C0DD2">
            <w:pPr>
              <w:jc w:val="center"/>
            </w:pPr>
            <w:r>
              <w:rPr>
                <w:sz w:val="24"/>
              </w:rPr>
              <w:t>中国海外发展有限公司</w:t>
            </w:r>
          </w:p>
        </w:tc>
        <w:tc>
          <w:tcPr>
            <w:tcW w:w="1138" w:type="dxa"/>
            <w:vAlign w:val="center"/>
          </w:tcPr>
          <w:p w:rsidR="00CE4473" w:rsidRDefault="003C0DD2">
            <w:pPr>
              <w:jc w:val="center"/>
            </w:pPr>
            <w:r>
              <w:rPr>
                <w:sz w:val="24"/>
              </w:rPr>
              <w:t>688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120,000</w:t>
            </w:r>
          </w:p>
        </w:tc>
        <w:tc>
          <w:tcPr>
            <w:tcW w:w="1624" w:type="dxa"/>
            <w:vAlign w:val="center"/>
          </w:tcPr>
          <w:p w:rsidR="00CE4473" w:rsidRDefault="003C0DD2">
            <w:pPr>
              <w:jc w:val="right"/>
            </w:pPr>
            <w:r>
              <w:rPr>
                <w:sz w:val="24"/>
              </w:rPr>
              <w:t>2,182,329.36</w:t>
            </w:r>
          </w:p>
        </w:tc>
        <w:tc>
          <w:tcPr>
            <w:tcW w:w="959" w:type="dxa"/>
            <w:vAlign w:val="center"/>
          </w:tcPr>
          <w:p w:rsidR="00CE4473" w:rsidRDefault="003C0DD2">
            <w:pPr>
              <w:jc w:val="right"/>
            </w:pPr>
            <w:r>
              <w:rPr>
                <w:sz w:val="24"/>
              </w:rPr>
              <w:t>1.70</w:t>
            </w:r>
          </w:p>
        </w:tc>
      </w:tr>
      <w:tr w:rsidR="00CE4473">
        <w:tc>
          <w:tcPr>
            <w:tcW w:w="653" w:type="dxa"/>
            <w:vAlign w:val="center"/>
          </w:tcPr>
          <w:p w:rsidR="00CE4473" w:rsidRDefault="003C0DD2">
            <w:pPr>
              <w:jc w:val="center"/>
            </w:pPr>
            <w:r>
              <w:rPr>
                <w:sz w:val="24"/>
              </w:rPr>
              <w:t>13</w:t>
            </w:r>
          </w:p>
        </w:tc>
        <w:tc>
          <w:tcPr>
            <w:tcW w:w="871" w:type="dxa"/>
            <w:vAlign w:val="center"/>
          </w:tcPr>
          <w:p w:rsidR="00CE4473" w:rsidRDefault="003C0DD2">
            <w:pPr>
              <w:jc w:val="center"/>
            </w:pPr>
            <w:r>
              <w:rPr>
                <w:sz w:val="24"/>
              </w:rPr>
              <w:t>New China Life Insurance Company Ltd.</w:t>
            </w:r>
          </w:p>
        </w:tc>
        <w:tc>
          <w:tcPr>
            <w:tcW w:w="976" w:type="dxa"/>
            <w:vAlign w:val="center"/>
          </w:tcPr>
          <w:p w:rsidR="00CE4473" w:rsidRDefault="003C0DD2">
            <w:pPr>
              <w:jc w:val="center"/>
            </w:pPr>
            <w:r>
              <w:rPr>
                <w:sz w:val="24"/>
              </w:rPr>
              <w:t>新华人寿保险股份有限公司</w:t>
            </w:r>
          </w:p>
        </w:tc>
        <w:tc>
          <w:tcPr>
            <w:tcW w:w="1138" w:type="dxa"/>
            <w:vAlign w:val="center"/>
          </w:tcPr>
          <w:p w:rsidR="00CE4473" w:rsidRDefault="003C0DD2">
            <w:pPr>
              <w:jc w:val="center"/>
            </w:pPr>
            <w:r>
              <w:rPr>
                <w:sz w:val="24"/>
              </w:rPr>
              <w:t>1336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70,000</w:t>
            </w:r>
          </w:p>
        </w:tc>
        <w:tc>
          <w:tcPr>
            <w:tcW w:w="1624" w:type="dxa"/>
            <w:vAlign w:val="center"/>
          </w:tcPr>
          <w:p w:rsidR="00CE4473" w:rsidRDefault="003C0DD2">
            <w:pPr>
              <w:jc w:val="right"/>
            </w:pPr>
            <w:r>
              <w:rPr>
                <w:sz w:val="24"/>
              </w:rPr>
              <w:t>2,162,210.27</w:t>
            </w:r>
          </w:p>
        </w:tc>
        <w:tc>
          <w:tcPr>
            <w:tcW w:w="959" w:type="dxa"/>
            <w:vAlign w:val="center"/>
          </w:tcPr>
          <w:p w:rsidR="00CE4473" w:rsidRDefault="003C0DD2">
            <w:pPr>
              <w:jc w:val="right"/>
            </w:pPr>
            <w:r>
              <w:rPr>
                <w:sz w:val="24"/>
              </w:rPr>
              <w:t>1.69</w:t>
            </w:r>
          </w:p>
        </w:tc>
      </w:tr>
      <w:tr w:rsidR="00CE4473">
        <w:tc>
          <w:tcPr>
            <w:tcW w:w="653" w:type="dxa"/>
            <w:vAlign w:val="center"/>
          </w:tcPr>
          <w:p w:rsidR="00CE4473" w:rsidRDefault="003C0DD2">
            <w:pPr>
              <w:jc w:val="center"/>
            </w:pPr>
            <w:r>
              <w:rPr>
                <w:sz w:val="24"/>
              </w:rPr>
              <w:t>14</w:t>
            </w:r>
          </w:p>
        </w:tc>
        <w:tc>
          <w:tcPr>
            <w:tcW w:w="871" w:type="dxa"/>
            <w:vAlign w:val="center"/>
          </w:tcPr>
          <w:p w:rsidR="00CE4473" w:rsidRDefault="003C0DD2">
            <w:pPr>
              <w:jc w:val="center"/>
            </w:pPr>
            <w:r>
              <w:rPr>
                <w:sz w:val="24"/>
              </w:rPr>
              <w:t>Colour Life Services Group Co., Limited</w:t>
            </w:r>
          </w:p>
        </w:tc>
        <w:tc>
          <w:tcPr>
            <w:tcW w:w="976" w:type="dxa"/>
            <w:vAlign w:val="center"/>
          </w:tcPr>
          <w:p w:rsidR="00CE4473" w:rsidRDefault="003C0DD2">
            <w:pPr>
              <w:jc w:val="center"/>
            </w:pPr>
            <w:r>
              <w:rPr>
                <w:sz w:val="24"/>
              </w:rPr>
              <w:t>彩生活服务集团有限公司</w:t>
            </w:r>
          </w:p>
        </w:tc>
        <w:tc>
          <w:tcPr>
            <w:tcW w:w="1138" w:type="dxa"/>
            <w:vAlign w:val="center"/>
          </w:tcPr>
          <w:p w:rsidR="00CE4473" w:rsidRDefault="003C0DD2">
            <w:pPr>
              <w:jc w:val="center"/>
            </w:pPr>
            <w:r>
              <w:rPr>
                <w:sz w:val="24"/>
              </w:rPr>
              <w:t>1778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400,000</w:t>
            </w:r>
          </w:p>
        </w:tc>
        <w:tc>
          <w:tcPr>
            <w:tcW w:w="1624" w:type="dxa"/>
            <w:vAlign w:val="center"/>
          </w:tcPr>
          <w:p w:rsidR="00CE4473" w:rsidRDefault="003C0DD2">
            <w:pPr>
              <w:jc w:val="right"/>
            </w:pPr>
            <w:r>
              <w:rPr>
                <w:sz w:val="24"/>
              </w:rPr>
              <w:t>2,127,100.49</w:t>
            </w:r>
          </w:p>
        </w:tc>
        <w:tc>
          <w:tcPr>
            <w:tcW w:w="959" w:type="dxa"/>
            <w:vAlign w:val="center"/>
          </w:tcPr>
          <w:p w:rsidR="00CE4473" w:rsidRDefault="003C0DD2">
            <w:pPr>
              <w:jc w:val="right"/>
            </w:pPr>
            <w:r>
              <w:rPr>
                <w:sz w:val="24"/>
              </w:rPr>
              <w:t>1.66</w:t>
            </w:r>
          </w:p>
        </w:tc>
      </w:tr>
      <w:tr w:rsidR="00CE4473">
        <w:tc>
          <w:tcPr>
            <w:tcW w:w="653" w:type="dxa"/>
            <w:vAlign w:val="center"/>
          </w:tcPr>
          <w:p w:rsidR="00CE4473" w:rsidRDefault="003C0DD2">
            <w:pPr>
              <w:jc w:val="center"/>
            </w:pPr>
            <w:r>
              <w:rPr>
                <w:sz w:val="24"/>
              </w:rPr>
              <w:t>15</w:t>
            </w:r>
          </w:p>
        </w:tc>
        <w:tc>
          <w:tcPr>
            <w:tcW w:w="871" w:type="dxa"/>
            <w:vAlign w:val="center"/>
          </w:tcPr>
          <w:p w:rsidR="00CE4473" w:rsidRDefault="003C0DD2">
            <w:pPr>
              <w:jc w:val="center"/>
            </w:pPr>
            <w:r>
              <w:rPr>
                <w:sz w:val="24"/>
              </w:rPr>
              <w:t>CITIGROUP INC</w:t>
            </w:r>
          </w:p>
        </w:tc>
        <w:tc>
          <w:tcPr>
            <w:tcW w:w="976" w:type="dxa"/>
            <w:vAlign w:val="center"/>
          </w:tcPr>
          <w:p w:rsidR="00CE4473" w:rsidRDefault="003C0DD2">
            <w:pPr>
              <w:jc w:val="center"/>
            </w:pPr>
            <w:r>
              <w:rPr>
                <w:sz w:val="24"/>
              </w:rPr>
              <w:t>花旗集团</w:t>
            </w:r>
          </w:p>
        </w:tc>
        <w:tc>
          <w:tcPr>
            <w:tcW w:w="1138" w:type="dxa"/>
            <w:vAlign w:val="center"/>
          </w:tcPr>
          <w:p w:rsidR="00CE4473" w:rsidRDefault="003C0DD2">
            <w:pPr>
              <w:jc w:val="center"/>
            </w:pPr>
            <w:r>
              <w:rPr>
                <w:sz w:val="24"/>
              </w:rPr>
              <w:t>C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5,602</w:t>
            </w:r>
          </w:p>
        </w:tc>
        <w:tc>
          <w:tcPr>
            <w:tcW w:w="1624" w:type="dxa"/>
            <w:vAlign w:val="center"/>
          </w:tcPr>
          <w:p w:rsidR="00CE4473" w:rsidRDefault="003C0DD2">
            <w:pPr>
              <w:jc w:val="right"/>
            </w:pPr>
            <w:r>
              <w:rPr>
                <w:sz w:val="24"/>
              </w:rPr>
              <w:t>1,854,817.10</w:t>
            </w:r>
          </w:p>
        </w:tc>
        <w:tc>
          <w:tcPr>
            <w:tcW w:w="959" w:type="dxa"/>
            <w:vAlign w:val="center"/>
          </w:tcPr>
          <w:p w:rsidR="00CE4473" w:rsidRDefault="003C0DD2">
            <w:pPr>
              <w:jc w:val="right"/>
            </w:pPr>
            <w:r>
              <w:rPr>
                <w:sz w:val="24"/>
              </w:rPr>
              <w:t>1.45</w:t>
            </w:r>
          </w:p>
        </w:tc>
      </w:tr>
      <w:tr w:rsidR="00CE4473">
        <w:tc>
          <w:tcPr>
            <w:tcW w:w="653" w:type="dxa"/>
            <w:vAlign w:val="center"/>
          </w:tcPr>
          <w:p w:rsidR="00CE4473" w:rsidRDefault="003C0DD2">
            <w:pPr>
              <w:jc w:val="center"/>
            </w:pPr>
            <w:r>
              <w:rPr>
                <w:sz w:val="24"/>
              </w:rPr>
              <w:t>16</w:t>
            </w:r>
          </w:p>
        </w:tc>
        <w:tc>
          <w:tcPr>
            <w:tcW w:w="871" w:type="dxa"/>
            <w:vAlign w:val="center"/>
          </w:tcPr>
          <w:p w:rsidR="00CE4473" w:rsidRDefault="003C0DD2">
            <w:pPr>
              <w:jc w:val="center"/>
            </w:pPr>
            <w:r>
              <w:rPr>
                <w:sz w:val="24"/>
              </w:rPr>
              <w:t>ROCHE HOLDING AG-GEN</w:t>
            </w:r>
          </w:p>
        </w:tc>
        <w:tc>
          <w:tcPr>
            <w:tcW w:w="976" w:type="dxa"/>
            <w:vAlign w:val="center"/>
          </w:tcPr>
          <w:p w:rsidR="00CE4473" w:rsidRDefault="003C0DD2">
            <w:pPr>
              <w:jc w:val="center"/>
            </w:pPr>
            <w:r>
              <w:rPr>
                <w:sz w:val="24"/>
              </w:rPr>
              <w:t>罗氏公司</w:t>
            </w:r>
          </w:p>
        </w:tc>
        <w:tc>
          <w:tcPr>
            <w:tcW w:w="1138" w:type="dxa"/>
            <w:vAlign w:val="center"/>
          </w:tcPr>
          <w:p w:rsidR="00CE4473" w:rsidRDefault="003C0DD2">
            <w:pPr>
              <w:jc w:val="center"/>
            </w:pPr>
            <w:r>
              <w:rPr>
                <w:sz w:val="24"/>
              </w:rPr>
              <w:t>ROG VX</w:t>
            </w:r>
          </w:p>
        </w:tc>
        <w:tc>
          <w:tcPr>
            <w:tcW w:w="815" w:type="dxa"/>
            <w:vAlign w:val="center"/>
          </w:tcPr>
          <w:p w:rsidR="00CE4473" w:rsidRDefault="003C0DD2">
            <w:pPr>
              <w:jc w:val="center"/>
            </w:pPr>
            <w:r>
              <w:rPr>
                <w:sz w:val="24"/>
              </w:rPr>
              <w:t>瑞士证券交易所</w:t>
            </w:r>
          </w:p>
        </w:tc>
        <w:tc>
          <w:tcPr>
            <w:tcW w:w="986" w:type="dxa"/>
            <w:vAlign w:val="center"/>
          </w:tcPr>
          <w:p w:rsidR="00CE4473" w:rsidRDefault="003C0DD2">
            <w:pPr>
              <w:jc w:val="center"/>
            </w:pPr>
            <w:r>
              <w:rPr>
                <w:sz w:val="24"/>
              </w:rPr>
              <w:t>瑞士</w:t>
            </w:r>
          </w:p>
        </w:tc>
        <w:tc>
          <w:tcPr>
            <w:tcW w:w="976" w:type="dxa"/>
            <w:vAlign w:val="center"/>
          </w:tcPr>
          <w:p w:rsidR="00CE4473" w:rsidRDefault="003C0DD2">
            <w:pPr>
              <w:jc w:val="right"/>
            </w:pPr>
            <w:r>
              <w:rPr>
                <w:sz w:val="24"/>
              </w:rPr>
              <w:t>1,078</w:t>
            </w:r>
          </w:p>
        </w:tc>
        <w:tc>
          <w:tcPr>
            <w:tcW w:w="1624" w:type="dxa"/>
            <w:vAlign w:val="center"/>
          </w:tcPr>
          <w:p w:rsidR="00CE4473" w:rsidRDefault="003C0DD2">
            <w:pPr>
              <w:jc w:val="right"/>
            </w:pPr>
            <w:r>
              <w:rPr>
                <w:sz w:val="24"/>
              </w:rPr>
              <w:t>1,791,730.67</w:t>
            </w:r>
          </w:p>
        </w:tc>
        <w:tc>
          <w:tcPr>
            <w:tcW w:w="959" w:type="dxa"/>
            <w:vAlign w:val="center"/>
          </w:tcPr>
          <w:p w:rsidR="00CE4473" w:rsidRDefault="003C0DD2">
            <w:pPr>
              <w:jc w:val="right"/>
            </w:pPr>
            <w:r>
              <w:rPr>
                <w:sz w:val="24"/>
              </w:rPr>
              <w:t>1.40</w:t>
            </w:r>
          </w:p>
        </w:tc>
      </w:tr>
      <w:tr w:rsidR="00CE4473">
        <w:tc>
          <w:tcPr>
            <w:tcW w:w="653" w:type="dxa"/>
            <w:vAlign w:val="center"/>
          </w:tcPr>
          <w:p w:rsidR="00CE4473" w:rsidRDefault="003C0DD2">
            <w:pPr>
              <w:jc w:val="center"/>
            </w:pPr>
            <w:r>
              <w:rPr>
                <w:sz w:val="24"/>
              </w:rPr>
              <w:t>17</w:t>
            </w:r>
          </w:p>
        </w:tc>
        <w:tc>
          <w:tcPr>
            <w:tcW w:w="871" w:type="dxa"/>
            <w:vAlign w:val="center"/>
          </w:tcPr>
          <w:p w:rsidR="00CE4473" w:rsidRDefault="003C0DD2">
            <w:pPr>
              <w:jc w:val="center"/>
            </w:pPr>
            <w:r>
              <w:rPr>
                <w:sz w:val="24"/>
              </w:rPr>
              <w:t>Zhuzhou Csr Times Electric Co., Ltd.</w:t>
            </w:r>
          </w:p>
        </w:tc>
        <w:tc>
          <w:tcPr>
            <w:tcW w:w="976" w:type="dxa"/>
            <w:vAlign w:val="center"/>
          </w:tcPr>
          <w:p w:rsidR="00CE4473" w:rsidRDefault="003C0DD2">
            <w:pPr>
              <w:jc w:val="center"/>
            </w:pPr>
            <w:r>
              <w:rPr>
                <w:sz w:val="24"/>
              </w:rPr>
              <w:t>株洲南车时代电气股份有限公司</w:t>
            </w:r>
          </w:p>
        </w:tc>
        <w:tc>
          <w:tcPr>
            <w:tcW w:w="1138" w:type="dxa"/>
            <w:vAlign w:val="center"/>
          </w:tcPr>
          <w:p w:rsidR="00CE4473" w:rsidRDefault="003C0DD2">
            <w:pPr>
              <w:jc w:val="center"/>
            </w:pPr>
            <w:r>
              <w:rPr>
                <w:sz w:val="24"/>
              </w:rPr>
              <w:t>3898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w:t>
            </w:r>
          </w:p>
        </w:tc>
        <w:tc>
          <w:tcPr>
            <w:tcW w:w="1624" w:type="dxa"/>
            <w:vAlign w:val="center"/>
          </w:tcPr>
          <w:p w:rsidR="00CE4473" w:rsidRDefault="003C0DD2">
            <w:pPr>
              <w:jc w:val="right"/>
            </w:pPr>
            <w:r>
              <w:rPr>
                <w:sz w:val="24"/>
              </w:rPr>
              <w:t>1,785,075.98</w:t>
            </w:r>
          </w:p>
        </w:tc>
        <w:tc>
          <w:tcPr>
            <w:tcW w:w="959" w:type="dxa"/>
            <w:vAlign w:val="center"/>
          </w:tcPr>
          <w:p w:rsidR="00CE4473" w:rsidRDefault="003C0DD2">
            <w:pPr>
              <w:jc w:val="right"/>
            </w:pPr>
            <w:r>
              <w:rPr>
                <w:sz w:val="24"/>
              </w:rPr>
              <w:t>1.39</w:t>
            </w:r>
          </w:p>
        </w:tc>
      </w:tr>
      <w:tr w:rsidR="00CE4473">
        <w:tc>
          <w:tcPr>
            <w:tcW w:w="653" w:type="dxa"/>
            <w:vAlign w:val="center"/>
          </w:tcPr>
          <w:p w:rsidR="00CE4473" w:rsidRDefault="003C0DD2">
            <w:pPr>
              <w:jc w:val="center"/>
            </w:pPr>
            <w:r>
              <w:rPr>
                <w:sz w:val="24"/>
              </w:rPr>
              <w:t>18</w:t>
            </w:r>
          </w:p>
        </w:tc>
        <w:tc>
          <w:tcPr>
            <w:tcW w:w="871" w:type="dxa"/>
            <w:vAlign w:val="center"/>
          </w:tcPr>
          <w:p w:rsidR="00CE4473" w:rsidRDefault="003C0DD2">
            <w:pPr>
              <w:jc w:val="center"/>
            </w:pPr>
            <w:r>
              <w:rPr>
                <w:sz w:val="24"/>
              </w:rPr>
              <w:t>Hc International, Inc.</w:t>
            </w:r>
          </w:p>
        </w:tc>
        <w:tc>
          <w:tcPr>
            <w:tcW w:w="976" w:type="dxa"/>
            <w:vAlign w:val="center"/>
          </w:tcPr>
          <w:p w:rsidR="00CE4473" w:rsidRDefault="003C0DD2">
            <w:pPr>
              <w:jc w:val="center"/>
            </w:pPr>
            <w:r>
              <w:rPr>
                <w:sz w:val="24"/>
              </w:rPr>
              <w:t>慧聪网有限公司</w:t>
            </w:r>
          </w:p>
        </w:tc>
        <w:tc>
          <w:tcPr>
            <w:tcW w:w="1138" w:type="dxa"/>
            <w:vAlign w:val="center"/>
          </w:tcPr>
          <w:p w:rsidR="00CE4473" w:rsidRDefault="003C0DD2">
            <w:pPr>
              <w:jc w:val="center"/>
            </w:pPr>
            <w:r>
              <w:rPr>
                <w:sz w:val="24"/>
              </w:rPr>
              <w:t>2280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300,000</w:t>
            </w:r>
          </w:p>
        </w:tc>
        <w:tc>
          <w:tcPr>
            <w:tcW w:w="1624" w:type="dxa"/>
            <w:vAlign w:val="center"/>
          </w:tcPr>
          <w:p w:rsidR="00CE4473" w:rsidRDefault="003C0DD2">
            <w:pPr>
              <w:jc w:val="right"/>
            </w:pPr>
            <w:r>
              <w:rPr>
                <w:sz w:val="24"/>
              </w:rPr>
              <w:t>1,711,305.99</w:t>
            </w:r>
          </w:p>
        </w:tc>
        <w:tc>
          <w:tcPr>
            <w:tcW w:w="959" w:type="dxa"/>
            <w:vAlign w:val="center"/>
          </w:tcPr>
          <w:p w:rsidR="00CE4473" w:rsidRDefault="003C0DD2">
            <w:pPr>
              <w:jc w:val="right"/>
            </w:pPr>
            <w:r>
              <w:rPr>
                <w:sz w:val="24"/>
              </w:rPr>
              <w:t>1.33</w:t>
            </w:r>
          </w:p>
        </w:tc>
      </w:tr>
      <w:tr w:rsidR="00CE4473">
        <w:tc>
          <w:tcPr>
            <w:tcW w:w="653" w:type="dxa"/>
            <w:vAlign w:val="center"/>
          </w:tcPr>
          <w:p w:rsidR="00CE4473" w:rsidRDefault="003C0DD2">
            <w:pPr>
              <w:jc w:val="center"/>
            </w:pPr>
            <w:r>
              <w:rPr>
                <w:sz w:val="24"/>
              </w:rPr>
              <w:t>19</w:t>
            </w:r>
          </w:p>
        </w:tc>
        <w:tc>
          <w:tcPr>
            <w:tcW w:w="871" w:type="dxa"/>
            <w:vAlign w:val="center"/>
          </w:tcPr>
          <w:p w:rsidR="00CE4473" w:rsidRDefault="003C0DD2">
            <w:pPr>
              <w:jc w:val="center"/>
            </w:pPr>
            <w:r>
              <w:rPr>
                <w:sz w:val="24"/>
              </w:rPr>
              <w:t>China Shipping Development Company Limited</w:t>
            </w:r>
          </w:p>
        </w:tc>
        <w:tc>
          <w:tcPr>
            <w:tcW w:w="976" w:type="dxa"/>
            <w:vAlign w:val="center"/>
          </w:tcPr>
          <w:p w:rsidR="00CE4473" w:rsidRDefault="003C0DD2">
            <w:pPr>
              <w:jc w:val="center"/>
            </w:pPr>
            <w:r>
              <w:rPr>
                <w:sz w:val="24"/>
              </w:rPr>
              <w:t>中海发展股份有限公司</w:t>
            </w:r>
          </w:p>
        </w:tc>
        <w:tc>
          <w:tcPr>
            <w:tcW w:w="1138" w:type="dxa"/>
            <w:vAlign w:val="center"/>
          </w:tcPr>
          <w:p w:rsidR="00CE4473" w:rsidRDefault="003C0DD2">
            <w:pPr>
              <w:jc w:val="center"/>
            </w:pPr>
            <w:r>
              <w:rPr>
                <w:sz w:val="24"/>
              </w:rPr>
              <w:t>1138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400,000</w:t>
            </w:r>
          </w:p>
        </w:tc>
        <w:tc>
          <w:tcPr>
            <w:tcW w:w="1624" w:type="dxa"/>
            <w:vAlign w:val="center"/>
          </w:tcPr>
          <w:p w:rsidR="00CE4473" w:rsidRDefault="003C0DD2">
            <w:pPr>
              <w:jc w:val="right"/>
            </w:pPr>
            <w:r>
              <w:rPr>
                <w:sz w:val="24"/>
              </w:rPr>
              <w:t>1,678,957.65</w:t>
            </w:r>
          </w:p>
        </w:tc>
        <w:tc>
          <w:tcPr>
            <w:tcW w:w="959" w:type="dxa"/>
            <w:vAlign w:val="center"/>
          </w:tcPr>
          <w:p w:rsidR="00CE4473" w:rsidRDefault="003C0DD2">
            <w:pPr>
              <w:jc w:val="right"/>
            </w:pPr>
            <w:r>
              <w:rPr>
                <w:sz w:val="24"/>
              </w:rPr>
              <w:t>1.31</w:t>
            </w:r>
          </w:p>
        </w:tc>
      </w:tr>
      <w:tr w:rsidR="00CE4473">
        <w:tc>
          <w:tcPr>
            <w:tcW w:w="653" w:type="dxa"/>
            <w:vAlign w:val="center"/>
          </w:tcPr>
          <w:p w:rsidR="00CE4473" w:rsidRDefault="003C0DD2">
            <w:pPr>
              <w:jc w:val="center"/>
            </w:pPr>
            <w:r>
              <w:rPr>
                <w:sz w:val="24"/>
              </w:rPr>
              <w:t>20</w:t>
            </w:r>
          </w:p>
        </w:tc>
        <w:tc>
          <w:tcPr>
            <w:tcW w:w="871" w:type="dxa"/>
            <w:vAlign w:val="center"/>
          </w:tcPr>
          <w:p w:rsidR="00CE4473" w:rsidRDefault="003C0DD2">
            <w:pPr>
              <w:jc w:val="center"/>
            </w:pPr>
            <w:r>
              <w:rPr>
                <w:sz w:val="24"/>
              </w:rPr>
              <w:t>DANAHER CORP</w:t>
            </w:r>
          </w:p>
        </w:tc>
        <w:tc>
          <w:tcPr>
            <w:tcW w:w="976" w:type="dxa"/>
            <w:vAlign w:val="center"/>
          </w:tcPr>
          <w:p w:rsidR="00CE4473" w:rsidRDefault="003C0DD2">
            <w:pPr>
              <w:jc w:val="center"/>
            </w:pPr>
            <w:r>
              <w:rPr>
                <w:sz w:val="24"/>
              </w:rPr>
              <w:t>丹纳赫公司</w:t>
            </w:r>
          </w:p>
        </w:tc>
        <w:tc>
          <w:tcPr>
            <w:tcW w:w="1138" w:type="dxa"/>
            <w:vAlign w:val="center"/>
          </w:tcPr>
          <w:p w:rsidR="00CE4473" w:rsidRDefault="003C0DD2">
            <w:pPr>
              <w:jc w:val="center"/>
            </w:pPr>
            <w:r>
              <w:rPr>
                <w:sz w:val="24"/>
              </w:rPr>
              <w:t>DHR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3,115</w:t>
            </w:r>
          </w:p>
        </w:tc>
        <w:tc>
          <w:tcPr>
            <w:tcW w:w="1624" w:type="dxa"/>
            <w:vAlign w:val="center"/>
          </w:tcPr>
          <w:p w:rsidR="00CE4473" w:rsidRDefault="003C0DD2">
            <w:pPr>
              <w:jc w:val="right"/>
            </w:pPr>
            <w:r>
              <w:rPr>
                <w:sz w:val="24"/>
              </w:rPr>
              <w:t>1,633,691.31</w:t>
            </w:r>
          </w:p>
        </w:tc>
        <w:tc>
          <w:tcPr>
            <w:tcW w:w="959" w:type="dxa"/>
            <w:vAlign w:val="center"/>
          </w:tcPr>
          <w:p w:rsidR="00CE4473" w:rsidRDefault="003C0DD2">
            <w:pPr>
              <w:jc w:val="right"/>
            </w:pPr>
            <w:r>
              <w:rPr>
                <w:sz w:val="24"/>
              </w:rPr>
              <w:t>1.27</w:t>
            </w:r>
          </w:p>
        </w:tc>
      </w:tr>
      <w:tr w:rsidR="00CE4473">
        <w:tc>
          <w:tcPr>
            <w:tcW w:w="653" w:type="dxa"/>
            <w:vAlign w:val="center"/>
          </w:tcPr>
          <w:p w:rsidR="00CE4473" w:rsidRDefault="003C0DD2">
            <w:pPr>
              <w:jc w:val="center"/>
            </w:pPr>
            <w:r>
              <w:rPr>
                <w:sz w:val="24"/>
              </w:rPr>
              <w:t>21</w:t>
            </w:r>
          </w:p>
        </w:tc>
        <w:tc>
          <w:tcPr>
            <w:tcW w:w="871" w:type="dxa"/>
            <w:vAlign w:val="center"/>
          </w:tcPr>
          <w:p w:rsidR="00CE4473" w:rsidRDefault="003C0DD2">
            <w:pPr>
              <w:jc w:val="center"/>
            </w:pPr>
            <w:r>
              <w:rPr>
                <w:sz w:val="24"/>
              </w:rPr>
              <w:t>ARM HOLDINGS PLC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ARM LN</w:t>
            </w:r>
          </w:p>
        </w:tc>
        <w:tc>
          <w:tcPr>
            <w:tcW w:w="815" w:type="dxa"/>
            <w:vAlign w:val="center"/>
          </w:tcPr>
          <w:p w:rsidR="00CE4473" w:rsidRDefault="003C0DD2">
            <w:pPr>
              <w:jc w:val="center"/>
            </w:pPr>
            <w:r>
              <w:rPr>
                <w:sz w:val="24"/>
              </w:rPr>
              <w:t>伦敦证券交易所</w:t>
            </w:r>
          </w:p>
        </w:tc>
        <w:tc>
          <w:tcPr>
            <w:tcW w:w="986" w:type="dxa"/>
            <w:vAlign w:val="center"/>
          </w:tcPr>
          <w:p w:rsidR="00CE4473" w:rsidRDefault="003C0DD2">
            <w:pPr>
              <w:jc w:val="center"/>
            </w:pPr>
            <w:r>
              <w:rPr>
                <w:sz w:val="24"/>
              </w:rPr>
              <w:t>英国</w:t>
            </w:r>
          </w:p>
        </w:tc>
        <w:tc>
          <w:tcPr>
            <w:tcW w:w="976" w:type="dxa"/>
            <w:vAlign w:val="center"/>
          </w:tcPr>
          <w:p w:rsidR="00CE4473" w:rsidRDefault="003C0DD2">
            <w:pPr>
              <w:jc w:val="right"/>
            </w:pPr>
            <w:r>
              <w:rPr>
                <w:sz w:val="24"/>
              </w:rPr>
              <w:t>17,175</w:t>
            </w:r>
          </w:p>
        </w:tc>
        <w:tc>
          <w:tcPr>
            <w:tcW w:w="1624" w:type="dxa"/>
            <w:vAlign w:val="center"/>
          </w:tcPr>
          <w:p w:rsidR="00CE4473" w:rsidRDefault="003C0DD2">
            <w:pPr>
              <w:jc w:val="right"/>
            </w:pPr>
            <w:r>
              <w:rPr>
                <w:sz w:val="24"/>
              </w:rPr>
              <w:t>1,630,429.80</w:t>
            </w:r>
          </w:p>
        </w:tc>
        <w:tc>
          <w:tcPr>
            <w:tcW w:w="959" w:type="dxa"/>
            <w:vAlign w:val="center"/>
          </w:tcPr>
          <w:p w:rsidR="00CE4473" w:rsidRDefault="003C0DD2">
            <w:pPr>
              <w:jc w:val="right"/>
            </w:pPr>
            <w:r>
              <w:rPr>
                <w:sz w:val="24"/>
              </w:rPr>
              <w:t>1.27</w:t>
            </w:r>
          </w:p>
        </w:tc>
      </w:tr>
      <w:tr w:rsidR="00CE4473">
        <w:tc>
          <w:tcPr>
            <w:tcW w:w="653" w:type="dxa"/>
            <w:vAlign w:val="center"/>
          </w:tcPr>
          <w:p w:rsidR="00CE4473" w:rsidRDefault="003C0DD2">
            <w:pPr>
              <w:jc w:val="center"/>
            </w:pPr>
            <w:r>
              <w:rPr>
                <w:sz w:val="24"/>
              </w:rPr>
              <w:t>22</w:t>
            </w:r>
          </w:p>
        </w:tc>
        <w:tc>
          <w:tcPr>
            <w:tcW w:w="871" w:type="dxa"/>
            <w:vAlign w:val="center"/>
          </w:tcPr>
          <w:p w:rsidR="00CE4473" w:rsidRDefault="003C0DD2">
            <w:pPr>
              <w:jc w:val="center"/>
            </w:pPr>
            <w:r>
              <w:rPr>
                <w:sz w:val="24"/>
              </w:rPr>
              <w:t>GOOGLE INC</w:t>
            </w:r>
          </w:p>
        </w:tc>
        <w:tc>
          <w:tcPr>
            <w:tcW w:w="976" w:type="dxa"/>
            <w:vAlign w:val="center"/>
          </w:tcPr>
          <w:p w:rsidR="00CE4473" w:rsidRDefault="003C0DD2">
            <w:pPr>
              <w:jc w:val="center"/>
            </w:pPr>
            <w:r>
              <w:rPr>
                <w:sz w:val="24"/>
              </w:rPr>
              <w:t>谷歌公司</w:t>
            </w:r>
          </w:p>
        </w:tc>
        <w:tc>
          <w:tcPr>
            <w:tcW w:w="1138" w:type="dxa"/>
            <w:vAlign w:val="center"/>
          </w:tcPr>
          <w:p w:rsidR="00CE4473" w:rsidRDefault="003C0DD2">
            <w:pPr>
              <w:jc w:val="center"/>
            </w:pPr>
            <w:r>
              <w:rPr>
                <w:sz w:val="24"/>
              </w:rPr>
              <w:t>GOOGL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499</w:t>
            </w:r>
          </w:p>
        </w:tc>
        <w:tc>
          <w:tcPr>
            <w:tcW w:w="1624" w:type="dxa"/>
            <w:vAlign w:val="center"/>
          </w:tcPr>
          <w:p w:rsidR="00CE4473" w:rsidRDefault="003C0DD2">
            <w:pPr>
              <w:jc w:val="right"/>
            </w:pPr>
            <w:r>
              <w:rPr>
                <w:sz w:val="24"/>
              </w:rPr>
              <w:t>1,620,307.16</w:t>
            </w:r>
          </w:p>
        </w:tc>
        <w:tc>
          <w:tcPr>
            <w:tcW w:w="959" w:type="dxa"/>
            <w:vAlign w:val="center"/>
          </w:tcPr>
          <w:p w:rsidR="00CE4473" w:rsidRDefault="003C0DD2">
            <w:pPr>
              <w:jc w:val="right"/>
            </w:pPr>
            <w:r>
              <w:rPr>
                <w:sz w:val="24"/>
              </w:rPr>
              <w:t>1.26</w:t>
            </w:r>
          </w:p>
        </w:tc>
      </w:tr>
      <w:tr w:rsidR="00CE4473">
        <w:tc>
          <w:tcPr>
            <w:tcW w:w="653" w:type="dxa"/>
            <w:vAlign w:val="center"/>
          </w:tcPr>
          <w:p w:rsidR="00CE4473" w:rsidRDefault="003C0DD2">
            <w:pPr>
              <w:jc w:val="center"/>
            </w:pPr>
            <w:r>
              <w:rPr>
                <w:sz w:val="24"/>
              </w:rPr>
              <w:t>23</w:t>
            </w:r>
          </w:p>
        </w:tc>
        <w:tc>
          <w:tcPr>
            <w:tcW w:w="871" w:type="dxa"/>
            <w:vAlign w:val="center"/>
          </w:tcPr>
          <w:p w:rsidR="00CE4473" w:rsidRDefault="003C0DD2">
            <w:pPr>
              <w:jc w:val="center"/>
            </w:pPr>
            <w:r>
              <w:rPr>
                <w:sz w:val="24"/>
              </w:rPr>
              <w:t>Nine Dragons Paper (Holdings) Limited</w:t>
            </w:r>
          </w:p>
        </w:tc>
        <w:tc>
          <w:tcPr>
            <w:tcW w:w="976" w:type="dxa"/>
            <w:vAlign w:val="center"/>
          </w:tcPr>
          <w:p w:rsidR="00CE4473" w:rsidRDefault="003C0DD2">
            <w:pPr>
              <w:jc w:val="center"/>
            </w:pPr>
            <w:r>
              <w:rPr>
                <w:sz w:val="24"/>
              </w:rPr>
              <w:t>玖龙纸业</w:t>
            </w:r>
            <w:r>
              <w:rPr>
                <w:sz w:val="24"/>
              </w:rPr>
              <w:t>(</w:t>
            </w:r>
            <w:r>
              <w:rPr>
                <w:sz w:val="24"/>
              </w:rPr>
              <w:t>控股</w:t>
            </w:r>
            <w:r>
              <w:rPr>
                <w:sz w:val="24"/>
              </w:rPr>
              <w:t>)</w:t>
            </w:r>
            <w:r>
              <w:rPr>
                <w:sz w:val="24"/>
              </w:rPr>
              <w:t>有限公司</w:t>
            </w:r>
          </w:p>
        </w:tc>
        <w:tc>
          <w:tcPr>
            <w:tcW w:w="1138" w:type="dxa"/>
            <w:vAlign w:val="center"/>
          </w:tcPr>
          <w:p w:rsidR="00CE4473" w:rsidRDefault="003C0DD2">
            <w:pPr>
              <w:jc w:val="center"/>
            </w:pPr>
            <w:r>
              <w:rPr>
                <w:sz w:val="24"/>
              </w:rPr>
              <w:t>2689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300,000</w:t>
            </w:r>
          </w:p>
        </w:tc>
        <w:tc>
          <w:tcPr>
            <w:tcW w:w="1624" w:type="dxa"/>
            <w:vAlign w:val="center"/>
          </w:tcPr>
          <w:p w:rsidR="00CE4473" w:rsidRDefault="003C0DD2">
            <w:pPr>
              <w:jc w:val="right"/>
            </w:pPr>
            <w:r>
              <w:rPr>
                <w:sz w:val="24"/>
              </w:rPr>
              <w:t>1,609,527.07</w:t>
            </w:r>
          </w:p>
        </w:tc>
        <w:tc>
          <w:tcPr>
            <w:tcW w:w="959" w:type="dxa"/>
            <w:vAlign w:val="center"/>
          </w:tcPr>
          <w:p w:rsidR="00CE4473" w:rsidRDefault="003C0DD2">
            <w:pPr>
              <w:jc w:val="right"/>
            </w:pPr>
            <w:r>
              <w:rPr>
                <w:sz w:val="24"/>
              </w:rPr>
              <w:t>1.25</w:t>
            </w:r>
          </w:p>
        </w:tc>
      </w:tr>
      <w:tr w:rsidR="00CE4473">
        <w:tc>
          <w:tcPr>
            <w:tcW w:w="653" w:type="dxa"/>
            <w:vAlign w:val="center"/>
          </w:tcPr>
          <w:p w:rsidR="00CE4473" w:rsidRDefault="003C0DD2">
            <w:pPr>
              <w:jc w:val="center"/>
            </w:pPr>
            <w:r>
              <w:rPr>
                <w:sz w:val="24"/>
              </w:rPr>
              <w:t>24</w:t>
            </w:r>
          </w:p>
        </w:tc>
        <w:tc>
          <w:tcPr>
            <w:tcW w:w="871" w:type="dxa"/>
            <w:vAlign w:val="center"/>
          </w:tcPr>
          <w:p w:rsidR="00CE4473" w:rsidRDefault="003C0DD2">
            <w:pPr>
              <w:jc w:val="center"/>
            </w:pPr>
            <w:r>
              <w:rPr>
                <w:sz w:val="24"/>
              </w:rPr>
              <w:t>UNITEDHEALTH GROUP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UNH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2,572</w:t>
            </w:r>
          </w:p>
        </w:tc>
        <w:tc>
          <w:tcPr>
            <w:tcW w:w="1624" w:type="dxa"/>
            <w:vAlign w:val="center"/>
          </w:tcPr>
          <w:p w:rsidR="00CE4473" w:rsidRDefault="003C0DD2">
            <w:pPr>
              <w:jc w:val="right"/>
            </w:pPr>
            <w:r>
              <w:rPr>
                <w:sz w:val="24"/>
              </w:rPr>
              <w:t>1,590,961.29</w:t>
            </w:r>
          </w:p>
        </w:tc>
        <w:tc>
          <w:tcPr>
            <w:tcW w:w="959" w:type="dxa"/>
            <w:vAlign w:val="center"/>
          </w:tcPr>
          <w:p w:rsidR="00CE4473" w:rsidRDefault="003C0DD2">
            <w:pPr>
              <w:jc w:val="right"/>
            </w:pPr>
            <w:r>
              <w:rPr>
                <w:sz w:val="24"/>
              </w:rPr>
              <w:t>1.24</w:t>
            </w:r>
          </w:p>
        </w:tc>
      </w:tr>
      <w:tr w:rsidR="00CE4473">
        <w:tc>
          <w:tcPr>
            <w:tcW w:w="653" w:type="dxa"/>
            <w:vAlign w:val="center"/>
          </w:tcPr>
          <w:p w:rsidR="00CE4473" w:rsidRDefault="003C0DD2">
            <w:pPr>
              <w:jc w:val="center"/>
            </w:pPr>
            <w:r>
              <w:rPr>
                <w:sz w:val="24"/>
              </w:rPr>
              <w:t>25</w:t>
            </w:r>
          </w:p>
        </w:tc>
        <w:tc>
          <w:tcPr>
            <w:tcW w:w="871" w:type="dxa"/>
            <w:vAlign w:val="center"/>
          </w:tcPr>
          <w:p w:rsidR="00CE4473" w:rsidRDefault="003C0DD2">
            <w:pPr>
              <w:jc w:val="center"/>
            </w:pPr>
            <w:r>
              <w:rPr>
                <w:sz w:val="24"/>
              </w:rPr>
              <w:t>HARLEY-DAVIDSON INC</w:t>
            </w:r>
          </w:p>
        </w:tc>
        <w:tc>
          <w:tcPr>
            <w:tcW w:w="976" w:type="dxa"/>
            <w:vAlign w:val="center"/>
          </w:tcPr>
          <w:p w:rsidR="00CE4473" w:rsidRDefault="003C0DD2">
            <w:pPr>
              <w:jc w:val="center"/>
            </w:pPr>
            <w:r>
              <w:rPr>
                <w:sz w:val="24"/>
              </w:rPr>
              <w:t>哈雷戴维森</w:t>
            </w:r>
          </w:p>
        </w:tc>
        <w:tc>
          <w:tcPr>
            <w:tcW w:w="1138" w:type="dxa"/>
            <w:vAlign w:val="center"/>
          </w:tcPr>
          <w:p w:rsidR="00CE4473" w:rsidRDefault="003C0DD2">
            <w:pPr>
              <w:jc w:val="center"/>
            </w:pPr>
            <w:r>
              <w:rPr>
                <w:sz w:val="24"/>
              </w:rPr>
              <w:t>HOG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3,906</w:t>
            </w:r>
          </w:p>
        </w:tc>
        <w:tc>
          <w:tcPr>
            <w:tcW w:w="1624" w:type="dxa"/>
            <w:vAlign w:val="center"/>
          </w:tcPr>
          <w:p w:rsidR="00CE4473" w:rsidRDefault="003C0DD2">
            <w:pPr>
              <w:jc w:val="right"/>
            </w:pPr>
            <w:r>
              <w:rPr>
                <w:sz w:val="24"/>
              </w:rPr>
              <w:t>1,575,302.65</w:t>
            </w:r>
          </w:p>
        </w:tc>
        <w:tc>
          <w:tcPr>
            <w:tcW w:w="959" w:type="dxa"/>
            <w:vAlign w:val="center"/>
          </w:tcPr>
          <w:p w:rsidR="00CE4473" w:rsidRDefault="003C0DD2">
            <w:pPr>
              <w:jc w:val="right"/>
            </w:pPr>
            <w:r>
              <w:rPr>
                <w:sz w:val="24"/>
              </w:rPr>
              <w:t>1.23</w:t>
            </w:r>
          </w:p>
        </w:tc>
      </w:tr>
      <w:tr w:rsidR="00CE4473">
        <w:tc>
          <w:tcPr>
            <w:tcW w:w="653" w:type="dxa"/>
            <w:vAlign w:val="center"/>
          </w:tcPr>
          <w:p w:rsidR="00CE4473" w:rsidRDefault="003C0DD2">
            <w:pPr>
              <w:jc w:val="center"/>
            </w:pPr>
            <w:r>
              <w:rPr>
                <w:sz w:val="24"/>
              </w:rPr>
              <w:t>26</w:t>
            </w:r>
          </w:p>
        </w:tc>
        <w:tc>
          <w:tcPr>
            <w:tcW w:w="871" w:type="dxa"/>
            <w:vAlign w:val="center"/>
          </w:tcPr>
          <w:p w:rsidR="00CE4473" w:rsidRDefault="003C0DD2">
            <w:pPr>
              <w:jc w:val="center"/>
            </w:pPr>
            <w:r>
              <w:rPr>
                <w:sz w:val="24"/>
              </w:rPr>
              <w:t>JPMORGAN CHASE &amp; CO</w:t>
            </w:r>
          </w:p>
        </w:tc>
        <w:tc>
          <w:tcPr>
            <w:tcW w:w="976" w:type="dxa"/>
            <w:vAlign w:val="center"/>
          </w:tcPr>
          <w:p w:rsidR="00CE4473" w:rsidRDefault="003C0DD2">
            <w:pPr>
              <w:jc w:val="center"/>
            </w:pPr>
            <w:r>
              <w:rPr>
                <w:sz w:val="24"/>
              </w:rPr>
              <w:t>摩根大通公司</w:t>
            </w:r>
          </w:p>
        </w:tc>
        <w:tc>
          <w:tcPr>
            <w:tcW w:w="1138" w:type="dxa"/>
            <w:vAlign w:val="center"/>
          </w:tcPr>
          <w:p w:rsidR="00CE4473" w:rsidRDefault="003C0DD2">
            <w:pPr>
              <w:jc w:val="center"/>
            </w:pPr>
            <w:r>
              <w:rPr>
                <w:sz w:val="24"/>
              </w:rPr>
              <w:t>JPM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3,910</w:t>
            </w:r>
          </w:p>
        </w:tc>
        <w:tc>
          <w:tcPr>
            <w:tcW w:w="1624" w:type="dxa"/>
            <w:vAlign w:val="center"/>
          </w:tcPr>
          <w:p w:rsidR="00CE4473" w:rsidRDefault="003C0DD2">
            <w:pPr>
              <w:jc w:val="right"/>
            </w:pPr>
            <w:r>
              <w:rPr>
                <w:sz w:val="24"/>
              </w:rPr>
              <w:t>1,497,244.65</w:t>
            </w:r>
          </w:p>
        </w:tc>
        <w:tc>
          <w:tcPr>
            <w:tcW w:w="959" w:type="dxa"/>
            <w:vAlign w:val="center"/>
          </w:tcPr>
          <w:p w:rsidR="00CE4473" w:rsidRDefault="003C0DD2">
            <w:pPr>
              <w:jc w:val="right"/>
            </w:pPr>
            <w:r>
              <w:rPr>
                <w:sz w:val="24"/>
              </w:rPr>
              <w:t>1.17</w:t>
            </w:r>
          </w:p>
        </w:tc>
      </w:tr>
      <w:tr w:rsidR="00CE4473">
        <w:tc>
          <w:tcPr>
            <w:tcW w:w="653" w:type="dxa"/>
            <w:vAlign w:val="center"/>
          </w:tcPr>
          <w:p w:rsidR="00CE4473" w:rsidRDefault="003C0DD2">
            <w:pPr>
              <w:jc w:val="center"/>
            </w:pPr>
            <w:r>
              <w:rPr>
                <w:sz w:val="24"/>
              </w:rPr>
              <w:t>27</w:t>
            </w:r>
          </w:p>
        </w:tc>
        <w:tc>
          <w:tcPr>
            <w:tcW w:w="871" w:type="dxa"/>
            <w:vAlign w:val="center"/>
          </w:tcPr>
          <w:p w:rsidR="00CE4473" w:rsidRDefault="003C0DD2">
            <w:pPr>
              <w:jc w:val="center"/>
            </w:pPr>
            <w:r>
              <w:rPr>
                <w:sz w:val="24"/>
              </w:rPr>
              <w:t>Livzon Pharmaceutical Group Inc.</w:t>
            </w:r>
          </w:p>
        </w:tc>
        <w:tc>
          <w:tcPr>
            <w:tcW w:w="976" w:type="dxa"/>
            <w:vAlign w:val="center"/>
          </w:tcPr>
          <w:p w:rsidR="00CE4473" w:rsidRDefault="003C0DD2">
            <w:pPr>
              <w:jc w:val="center"/>
            </w:pPr>
            <w:r>
              <w:rPr>
                <w:sz w:val="24"/>
              </w:rPr>
              <w:t>丽珠医药集团股份有限公司</w:t>
            </w:r>
          </w:p>
        </w:tc>
        <w:tc>
          <w:tcPr>
            <w:tcW w:w="1138" w:type="dxa"/>
            <w:vAlign w:val="center"/>
          </w:tcPr>
          <w:p w:rsidR="00CE4473" w:rsidRDefault="003C0DD2">
            <w:pPr>
              <w:jc w:val="center"/>
            </w:pPr>
            <w:r>
              <w:rPr>
                <w:sz w:val="24"/>
              </w:rPr>
              <w:t>1513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w:t>
            </w:r>
          </w:p>
        </w:tc>
        <w:tc>
          <w:tcPr>
            <w:tcW w:w="1624" w:type="dxa"/>
            <w:vAlign w:val="center"/>
          </w:tcPr>
          <w:p w:rsidR="00CE4473" w:rsidRDefault="003C0DD2">
            <w:pPr>
              <w:jc w:val="right"/>
            </w:pPr>
            <w:r>
              <w:rPr>
                <w:sz w:val="24"/>
              </w:rPr>
              <w:t>1,494,335.43</w:t>
            </w:r>
          </w:p>
        </w:tc>
        <w:tc>
          <w:tcPr>
            <w:tcW w:w="959" w:type="dxa"/>
            <w:vAlign w:val="center"/>
          </w:tcPr>
          <w:p w:rsidR="00CE4473" w:rsidRDefault="003C0DD2">
            <w:pPr>
              <w:jc w:val="right"/>
            </w:pPr>
            <w:r>
              <w:rPr>
                <w:sz w:val="24"/>
              </w:rPr>
              <w:t>1.16</w:t>
            </w:r>
          </w:p>
        </w:tc>
      </w:tr>
      <w:tr w:rsidR="00CE4473">
        <w:tc>
          <w:tcPr>
            <w:tcW w:w="653" w:type="dxa"/>
            <w:vAlign w:val="center"/>
          </w:tcPr>
          <w:p w:rsidR="00CE4473" w:rsidRDefault="003C0DD2">
            <w:pPr>
              <w:jc w:val="center"/>
            </w:pPr>
            <w:r>
              <w:rPr>
                <w:sz w:val="24"/>
              </w:rPr>
              <w:t>28</w:t>
            </w:r>
          </w:p>
        </w:tc>
        <w:tc>
          <w:tcPr>
            <w:tcW w:w="871" w:type="dxa"/>
            <w:vAlign w:val="center"/>
          </w:tcPr>
          <w:p w:rsidR="00CE4473" w:rsidRDefault="003C0DD2">
            <w:pPr>
              <w:jc w:val="center"/>
            </w:pPr>
            <w:r>
              <w:rPr>
                <w:sz w:val="24"/>
              </w:rPr>
              <w:t>WAL-MART STORES INC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WMT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2,799</w:t>
            </w:r>
          </w:p>
        </w:tc>
        <w:tc>
          <w:tcPr>
            <w:tcW w:w="1624" w:type="dxa"/>
            <w:vAlign w:val="center"/>
          </w:tcPr>
          <w:p w:rsidR="00CE4473" w:rsidRDefault="003C0DD2">
            <w:pPr>
              <w:jc w:val="right"/>
            </w:pPr>
            <w:r>
              <w:rPr>
                <w:sz w:val="24"/>
              </w:rPr>
              <w:t>1,470,873.72</w:t>
            </w:r>
          </w:p>
        </w:tc>
        <w:tc>
          <w:tcPr>
            <w:tcW w:w="959" w:type="dxa"/>
            <w:vAlign w:val="center"/>
          </w:tcPr>
          <w:p w:rsidR="00CE4473" w:rsidRDefault="003C0DD2">
            <w:pPr>
              <w:jc w:val="right"/>
            </w:pPr>
            <w:r>
              <w:rPr>
                <w:sz w:val="24"/>
              </w:rPr>
              <w:t>1.15</w:t>
            </w:r>
          </w:p>
        </w:tc>
      </w:tr>
      <w:tr w:rsidR="00CE4473">
        <w:tc>
          <w:tcPr>
            <w:tcW w:w="653" w:type="dxa"/>
            <w:vAlign w:val="center"/>
          </w:tcPr>
          <w:p w:rsidR="00CE4473" w:rsidRDefault="003C0DD2">
            <w:pPr>
              <w:jc w:val="center"/>
            </w:pPr>
            <w:r>
              <w:rPr>
                <w:sz w:val="24"/>
              </w:rPr>
              <w:t>29</w:t>
            </w:r>
          </w:p>
        </w:tc>
        <w:tc>
          <w:tcPr>
            <w:tcW w:w="871" w:type="dxa"/>
            <w:vAlign w:val="center"/>
          </w:tcPr>
          <w:p w:rsidR="00CE4473" w:rsidRDefault="003C0DD2">
            <w:pPr>
              <w:jc w:val="center"/>
            </w:pPr>
            <w:r>
              <w:rPr>
                <w:sz w:val="24"/>
              </w:rPr>
              <w:t>VODAFONE GROUP PLC</w:t>
            </w:r>
          </w:p>
        </w:tc>
        <w:tc>
          <w:tcPr>
            <w:tcW w:w="976" w:type="dxa"/>
            <w:vAlign w:val="center"/>
          </w:tcPr>
          <w:p w:rsidR="00CE4473" w:rsidRDefault="003C0DD2">
            <w:pPr>
              <w:jc w:val="center"/>
            </w:pPr>
            <w:r>
              <w:rPr>
                <w:sz w:val="24"/>
              </w:rPr>
              <w:t>沃达丰集团股份有限公司</w:t>
            </w:r>
          </w:p>
        </w:tc>
        <w:tc>
          <w:tcPr>
            <w:tcW w:w="1138" w:type="dxa"/>
            <w:vAlign w:val="center"/>
          </w:tcPr>
          <w:p w:rsidR="00CE4473" w:rsidRDefault="003C0DD2">
            <w:pPr>
              <w:jc w:val="center"/>
            </w:pPr>
            <w:r>
              <w:rPr>
                <w:sz w:val="24"/>
              </w:rPr>
              <w:t>VOD LN</w:t>
            </w:r>
          </w:p>
        </w:tc>
        <w:tc>
          <w:tcPr>
            <w:tcW w:w="815" w:type="dxa"/>
            <w:vAlign w:val="center"/>
          </w:tcPr>
          <w:p w:rsidR="00CE4473" w:rsidRDefault="003C0DD2">
            <w:pPr>
              <w:jc w:val="center"/>
            </w:pPr>
            <w:r>
              <w:rPr>
                <w:sz w:val="24"/>
              </w:rPr>
              <w:t>伦敦证券交易所</w:t>
            </w:r>
          </w:p>
        </w:tc>
        <w:tc>
          <w:tcPr>
            <w:tcW w:w="986" w:type="dxa"/>
            <w:vAlign w:val="center"/>
          </w:tcPr>
          <w:p w:rsidR="00CE4473" w:rsidRDefault="003C0DD2">
            <w:pPr>
              <w:jc w:val="center"/>
            </w:pPr>
            <w:r>
              <w:rPr>
                <w:sz w:val="24"/>
              </w:rPr>
              <w:t>英国</w:t>
            </w:r>
          </w:p>
        </w:tc>
        <w:tc>
          <w:tcPr>
            <w:tcW w:w="976" w:type="dxa"/>
            <w:vAlign w:val="center"/>
          </w:tcPr>
          <w:p w:rsidR="00CE4473" w:rsidRDefault="003C0DD2">
            <w:pPr>
              <w:jc w:val="right"/>
            </w:pPr>
            <w:r>
              <w:rPr>
                <w:sz w:val="24"/>
              </w:rPr>
              <w:t>67,632</w:t>
            </w:r>
          </w:p>
        </w:tc>
        <w:tc>
          <w:tcPr>
            <w:tcW w:w="1624" w:type="dxa"/>
            <w:vAlign w:val="center"/>
          </w:tcPr>
          <w:p w:rsidR="00CE4473" w:rsidRDefault="003C0DD2">
            <w:pPr>
              <w:jc w:val="right"/>
            </w:pPr>
            <w:r>
              <w:rPr>
                <w:sz w:val="24"/>
              </w:rPr>
              <w:t>1,436,670.63</w:t>
            </w:r>
          </w:p>
        </w:tc>
        <w:tc>
          <w:tcPr>
            <w:tcW w:w="959" w:type="dxa"/>
            <w:vAlign w:val="center"/>
          </w:tcPr>
          <w:p w:rsidR="00CE4473" w:rsidRDefault="003C0DD2">
            <w:pPr>
              <w:jc w:val="right"/>
            </w:pPr>
            <w:r>
              <w:rPr>
                <w:sz w:val="24"/>
              </w:rPr>
              <w:t>1.12</w:t>
            </w:r>
          </w:p>
        </w:tc>
      </w:tr>
      <w:tr w:rsidR="00CE4473">
        <w:tc>
          <w:tcPr>
            <w:tcW w:w="653" w:type="dxa"/>
            <w:vAlign w:val="center"/>
          </w:tcPr>
          <w:p w:rsidR="00CE4473" w:rsidRDefault="003C0DD2">
            <w:pPr>
              <w:jc w:val="center"/>
            </w:pPr>
            <w:r>
              <w:rPr>
                <w:sz w:val="24"/>
              </w:rPr>
              <w:t>30</w:t>
            </w:r>
          </w:p>
        </w:tc>
        <w:tc>
          <w:tcPr>
            <w:tcW w:w="871" w:type="dxa"/>
            <w:vAlign w:val="center"/>
          </w:tcPr>
          <w:p w:rsidR="00CE4473" w:rsidRDefault="003C0DD2">
            <w:pPr>
              <w:jc w:val="center"/>
            </w:pPr>
            <w:r>
              <w:rPr>
                <w:sz w:val="24"/>
              </w:rPr>
              <w:t>COMCAST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CMCSA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4,044</w:t>
            </w:r>
          </w:p>
        </w:tc>
        <w:tc>
          <w:tcPr>
            <w:tcW w:w="1624" w:type="dxa"/>
            <w:vAlign w:val="center"/>
          </w:tcPr>
          <w:p w:rsidR="00CE4473" w:rsidRDefault="003C0DD2">
            <w:pPr>
              <w:jc w:val="right"/>
            </w:pPr>
            <w:r>
              <w:rPr>
                <w:sz w:val="24"/>
              </w:rPr>
              <w:t>1,435,471.14</w:t>
            </w:r>
          </w:p>
        </w:tc>
        <w:tc>
          <w:tcPr>
            <w:tcW w:w="959" w:type="dxa"/>
            <w:vAlign w:val="center"/>
          </w:tcPr>
          <w:p w:rsidR="00CE4473" w:rsidRDefault="003C0DD2">
            <w:pPr>
              <w:jc w:val="right"/>
            </w:pPr>
            <w:r>
              <w:rPr>
                <w:sz w:val="24"/>
              </w:rPr>
              <w:t>1.12</w:t>
            </w:r>
          </w:p>
        </w:tc>
      </w:tr>
      <w:tr w:rsidR="00CE4473">
        <w:tc>
          <w:tcPr>
            <w:tcW w:w="653" w:type="dxa"/>
            <w:vAlign w:val="center"/>
          </w:tcPr>
          <w:p w:rsidR="00CE4473" w:rsidRDefault="003C0DD2">
            <w:pPr>
              <w:jc w:val="center"/>
            </w:pPr>
            <w:r>
              <w:rPr>
                <w:sz w:val="24"/>
              </w:rPr>
              <w:t>31</w:t>
            </w:r>
          </w:p>
        </w:tc>
        <w:tc>
          <w:tcPr>
            <w:tcW w:w="871" w:type="dxa"/>
            <w:vAlign w:val="center"/>
          </w:tcPr>
          <w:p w:rsidR="00CE4473" w:rsidRDefault="003C0DD2">
            <w:pPr>
              <w:jc w:val="center"/>
            </w:pPr>
            <w:r>
              <w:rPr>
                <w:sz w:val="24"/>
              </w:rPr>
              <w:t>RECKITT BENCKISER GR</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RB/ LN</w:t>
            </w:r>
          </w:p>
        </w:tc>
        <w:tc>
          <w:tcPr>
            <w:tcW w:w="815" w:type="dxa"/>
            <w:vAlign w:val="center"/>
          </w:tcPr>
          <w:p w:rsidR="00CE4473" w:rsidRDefault="003C0DD2">
            <w:pPr>
              <w:jc w:val="center"/>
            </w:pPr>
            <w:r>
              <w:rPr>
                <w:sz w:val="24"/>
              </w:rPr>
              <w:t>伦敦证券交易所</w:t>
            </w:r>
          </w:p>
        </w:tc>
        <w:tc>
          <w:tcPr>
            <w:tcW w:w="986" w:type="dxa"/>
            <w:vAlign w:val="center"/>
          </w:tcPr>
          <w:p w:rsidR="00CE4473" w:rsidRDefault="003C0DD2">
            <w:pPr>
              <w:jc w:val="center"/>
            </w:pPr>
            <w:r>
              <w:rPr>
                <w:sz w:val="24"/>
              </w:rPr>
              <w:t>英国</w:t>
            </w:r>
          </w:p>
        </w:tc>
        <w:tc>
          <w:tcPr>
            <w:tcW w:w="976" w:type="dxa"/>
            <w:vAlign w:val="center"/>
          </w:tcPr>
          <w:p w:rsidR="00CE4473" w:rsidRDefault="003C0DD2">
            <w:pPr>
              <w:jc w:val="right"/>
            </w:pPr>
            <w:r>
              <w:rPr>
                <w:sz w:val="24"/>
              </w:rPr>
              <w:t>2,861</w:t>
            </w:r>
          </w:p>
        </w:tc>
        <w:tc>
          <w:tcPr>
            <w:tcW w:w="1624" w:type="dxa"/>
            <w:vAlign w:val="center"/>
          </w:tcPr>
          <w:p w:rsidR="00CE4473" w:rsidRDefault="003C0DD2">
            <w:pPr>
              <w:jc w:val="right"/>
            </w:pPr>
            <w:r>
              <w:rPr>
                <w:sz w:val="24"/>
              </w:rPr>
              <w:t>1,422,125.29</w:t>
            </w:r>
          </w:p>
        </w:tc>
        <w:tc>
          <w:tcPr>
            <w:tcW w:w="959" w:type="dxa"/>
            <w:vAlign w:val="center"/>
          </w:tcPr>
          <w:p w:rsidR="00CE4473" w:rsidRDefault="003C0DD2">
            <w:pPr>
              <w:jc w:val="right"/>
            </w:pPr>
            <w:r>
              <w:rPr>
                <w:sz w:val="24"/>
              </w:rPr>
              <w:t>1.11</w:t>
            </w:r>
          </w:p>
        </w:tc>
      </w:tr>
      <w:tr w:rsidR="00CE4473">
        <w:tc>
          <w:tcPr>
            <w:tcW w:w="653" w:type="dxa"/>
            <w:vAlign w:val="center"/>
          </w:tcPr>
          <w:p w:rsidR="00CE4473" w:rsidRDefault="003C0DD2">
            <w:pPr>
              <w:jc w:val="center"/>
            </w:pPr>
            <w:r>
              <w:rPr>
                <w:sz w:val="24"/>
              </w:rPr>
              <w:t>32</w:t>
            </w:r>
          </w:p>
        </w:tc>
        <w:tc>
          <w:tcPr>
            <w:tcW w:w="871" w:type="dxa"/>
            <w:vAlign w:val="center"/>
          </w:tcPr>
          <w:p w:rsidR="00CE4473" w:rsidRDefault="003C0DD2">
            <w:pPr>
              <w:jc w:val="center"/>
            </w:pPr>
            <w:r>
              <w:rPr>
                <w:sz w:val="24"/>
              </w:rPr>
              <w:t>SCHNEIDER ELECTRIC SA</w:t>
            </w:r>
          </w:p>
        </w:tc>
        <w:tc>
          <w:tcPr>
            <w:tcW w:w="976" w:type="dxa"/>
            <w:vAlign w:val="center"/>
          </w:tcPr>
          <w:p w:rsidR="00CE4473" w:rsidRDefault="003C0DD2">
            <w:pPr>
              <w:jc w:val="center"/>
            </w:pPr>
            <w:r>
              <w:rPr>
                <w:sz w:val="24"/>
              </w:rPr>
              <w:t>施耐德电气</w:t>
            </w:r>
          </w:p>
        </w:tc>
        <w:tc>
          <w:tcPr>
            <w:tcW w:w="1138" w:type="dxa"/>
            <w:vAlign w:val="center"/>
          </w:tcPr>
          <w:p w:rsidR="00CE4473" w:rsidRDefault="003C0DD2">
            <w:pPr>
              <w:jc w:val="center"/>
            </w:pPr>
            <w:r>
              <w:rPr>
                <w:sz w:val="24"/>
              </w:rPr>
              <w:t>SU FP</w:t>
            </w:r>
          </w:p>
        </w:tc>
        <w:tc>
          <w:tcPr>
            <w:tcW w:w="815" w:type="dxa"/>
            <w:vAlign w:val="center"/>
          </w:tcPr>
          <w:p w:rsidR="00CE4473" w:rsidRDefault="003C0DD2">
            <w:pPr>
              <w:jc w:val="center"/>
            </w:pPr>
            <w:r>
              <w:rPr>
                <w:sz w:val="24"/>
              </w:rPr>
              <w:t>法国证券交易所</w:t>
            </w:r>
          </w:p>
        </w:tc>
        <w:tc>
          <w:tcPr>
            <w:tcW w:w="986" w:type="dxa"/>
            <w:vAlign w:val="center"/>
          </w:tcPr>
          <w:p w:rsidR="00CE4473" w:rsidRDefault="003C0DD2">
            <w:pPr>
              <w:jc w:val="center"/>
            </w:pPr>
            <w:r>
              <w:rPr>
                <w:sz w:val="24"/>
              </w:rPr>
              <w:t>法国</w:t>
            </w:r>
          </w:p>
        </w:tc>
        <w:tc>
          <w:tcPr>
            <w:tcW w:w="976" w:type="dxa"/>
            <w:vAlign w:val="center"/>
          </w:tcPr>
          <w:p w:rsidR="00CE4473" w:rsidRDefault="003C0DD2">
            <w:pPr>
              <w:jc w:val="right"/>
            </w:pPr>
            <w:r>
              <w:rPr>
                <w:sz w:val="24"/>
              </w:rPr>
              <w:t>3,160</w:t>
            </w:r>
          </w:p>
        </w:tc>
        <w:tc>
          <w:tcPr>
            <w:tcW w:w="1624" w:type="dxa"/>
            <w:vAlign w:val="center"/>
          </w:tcPr>
          <w:p w:rsidR="00CE4473" w:rsidRDefault="003C0DD2">
            <w:pPr>
              <w:jc w:val="right"/>
            </w:pPr>
            <w:r>
              <w:rPr>
                <w:sz w:val="24"/>
              </w:rPr>
              <w:t>1,418,185.63</w:t>
            </w:r>
          </w:p>
        </w:tc>
        <w:tc>
          <w:tcPr>
            <w:tcW w:w="959" w:type="dxa"/>
            <w:vAlign w:val="center"/>
          </w:tcPr>
          <w:p w:rsidR="00CE4473" w:rsidRDefault="003C0DD2">
            <w:pPr>
              <w:jc w:val="right"/>
            </w:pPr>
            <w:r>
              <w:rPr>
                <w:sz w:val="24"/>
              </w:rPr>
              <w:t>1.11</w:t>
            </w:r>
          </w:p>
        </w:tc>
      </w:tr>
      <w:tr w:rsidR="00CE4473">
        <w:tc>
          <w:tcPr>
            <w:tcW w:w="653" w:type="dxa"/>
            <w:vAlign w:val="center"/>
          </w:tcPr>
          <w:p w:rsidR="00CE4473" w:rsidRDefault="003C0DD2">
            <w:pPr>
              <w:jc w:val="center"/>
            </w:pPr>
            <w:r>
              <w:rPr>
                <w:sz w:val="24"/>
              </w:rPr>
              <w:t>33</w:t>
            </w:r>
          </w:p>
        </w:tc>
        <w:tc>
          <w:tcPr>
            <w:tcW w:w="871" w:type="dxa"/>
            <w:vAlign w:val="center"/>
          </w:tcPr>
          <w:p w:rsidR="00CE4473" w:rsidRDefault="003C0DD2">
            <w:pPr>
              <w:jc w:val="center"/>
            </w:pPr>
            <w:r>
              <w:rPr>
                <w:sz w:val="24"/>
              </w:rPr>
              <w:t>BAIDU ADR</w:t>
            </w:r>
          </w:p>
        </w:tc>
        <w:tc>
          <w:tcPr>
            <w:tcW w:w="976" w:type="dxa"/>
            <w:vAlign w:val="center"/>
          </w:tcPr>
          <w:p w:rsidR="00CE4473" w:rsidRDefault="003C0DD2">
            <w:pPr>
              <w:jc w:val="center"/>
            </w:pPr>
            <w:r>
              <w:rPr>
                <w:sz w:val="24"/>
              </w:rPr>
              <w:t>百度公司</w:t>
            </w:r>
          </w:p>
        </w:tc>
        <w:tc>
          <w:tcPr>
            <w:tcW w:w="1138" w:type="dxa"/>
            <w:vAlign w:val="center"/>
          </w:tcPr>
          <w:p w:rsidR="00CE4473" w:rsidRDefault="003C0DD2">
            <w:pPr>
              <w:jc w:val="center"/>
            </w:pPr>
            <w:r>
              <w:rPr>
                <w:sz w:val="24"/>
              </w:rPr>
              <w:t>BIDU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1,000</w:t>
            </w:r>
          </w:p>
        </w:tc>
        <w:tc>
          <w:tcPr>
            <w:tcW w:w="1624" w:type="dxa"/>
            <w:vAlign w:val="center"/>
          </w:tcPr>
          <w:p w:rsidR="00CE4473" w:rsidRDefault="003C0DD2">
            <w:pPr>
              <w:jc w:val="right"/>
            </w:pPr>
            <w:r>
              <w:rPr>
                <w:sz w:val="24"/>
              </w:rPr>
              <w:t>1,394,948.43</w:t>
            </w:r>
          </w:p>
        </w:tc>
        <w:tc>
          <w:tcPr>
            <w:tcW w:w="959" w:type="dxa"/>
            <w:vAlign w:val="center"/>
          </w:tcPr>
          <w:p w:rsidR="00CE4473" w:rsidRDefault="003C0DD2">
            <w:pPr>
              <w:jc w:val="right"/>
            </w:pPr>
            <w:r>
              <w:rPr>
                <w:sz w:val="24"/>
              </w:rPr>
              <w:t>1.09</w:t>
            </w:r>
          </w:p>
        </w:tc>
      </w:tr>
      <w:tr w:rsidR="00CE4473">
        <w:tc>
          <w:tcPr>
            <w:tcW w:w="653" w:type="dxa"/>
            <w:vAlign w:val="center"/>
          </w:tcPr>
          <w:p w:rsidR="00CE4473" w:rsidRDefault="003C0DD2">
            <w:pPr>
              <w:jc w:val="center"/>
            </w:pPr>
            <w:r>
              <w:rPr>
                <w:sz w:val="24"/>
              </w:rPr>
              <w:t>34</w:t>
            </w:r>
          </w:p>
        </w:tc>
        <w:tc>
          <w:tcPr>
            <w:tcW w:w="871" w:type="dxa"/>
            <w:vAlign w:val="center"/>
          </w:tcPr>
          <w:p w:rsidR="00CE4473" w:rsidRDefault="003C0DD2">
            <w:pPr>
              <w:jc w:val="center"/>
            </w:pPr>
            <w:r>
              <w:rPr>
                <w:sz w:val="24"/>
              </w:rPr>
              <w:t>PRUDENTIAL PLC</w:t>
            </w:r>
          </w:p>
        </w:tc>
        <w:tc>
          <w:tcPr>
            <w:tcW w:w="976" w:type="dxa"/>
            <w:vAlign w:val="center"/>
          </w:tcPr>
          <w:p w:rsidR="00CE4473" w:rsidRDefault="003C0DD2">
            <w:pPr>
              <w:jc w:val="center"/>
            </w:pPr>
            <w:r>
              <w:rPr>
                <w:sz w:val="24"/>
              </w:rPr>
              <w:t>英国保诚集团</w:t>
            </w:r>
          </w:p>
        </w:tc>
        <w:tc>
          <w:tcPr>
            <w:tcW w:w="1138" w:type="dxa"/>
            <w:vAlign w:val="center"/>
          </w:tcPr>
          <w:p w:rsidR="00CE4473" w:rsidRDefault="003C0DD2">
            <w:pPr>
              <w:jc w:val="center"/>
            </w:pPr>
            <w:r>
              <w:rPr>
                <w:sz w:val="24"/>
              </w:rPr>
              <w:t>PRU LN</w:t>
            </w:r>
          </w:p>
        </w:tc>
        <w:tc>
          <w:tcPr>
            <w:tcW w:w="815" w:type="dxa"/>
            <w:vAlign w:val="center"/>
          </w:tcPr>
          <w:p w:rsidR="00CE4473" w:rsidRDefault="003C0DD2">
            <w:pPr>
              <w:jc w:val="center"/>
            </w:pPr>
            <w:r>
              <w:rPr>
                <w:sz w:val="24"/>
              </w:rPr>
              <w:t>伦敦证券交易所</w:t>
            </w:r>
          </w:p>
        </w:tc>
        <w:tc>
          <w:tcPr>
            <w:tcW w:w="986" w:type="dxa"/>
            <w:vAlign w:val="center"/>
          </w:tcPr>
          <w:p w:rsidR="00CE4473" w:rsidRDefault="003C0DD2">
            <w:pPr>
              <w:jc w:val="center"/>
            </w:pPr>
            <w:r>
              <w:rPr>
                <w:sz w:val="24"/>
              </w:rPr>
              <w:t>英国</w:t>
            </w:r>
          </w:p>
        </w:tc>
        <w:tc>
          <w:tcPr>
            <w:tcW w:w="976" w:type="dxa"/>
            <w:vAlign w:val="center"/>
          </w:tcPr>
          <w:p w:rsidR="00CE4473" w:rsidRDefault="003C0DD2">
            <w:pPr>
              <w:jc w:val="right"/>
            </w:pPr>
            <w:r>
              <w:rPr>
                <w:sz w:val="24"/>
              </w:rPr>
              <w:t>9,790</w:t>
            </w:r>
          </w:p>
        </w:tc>
        <w:tc>
          <w:tcPr>
            <w:tcW w:w="1624" w:type="dxa"/>
            <w:vAlign w:val="center"/>
          </w:tcPr>
          <w:p w:rsidR="00CE4473" w:rsidRDefault="003C0DD2">
            <w:pPr>
              <w:jc w:val="right"/>
            </w:pPr>
            <w:r>
              <w:rPr>
                <w:sz w:val="24"/>
              </w:rPr>
              <w:t>1,393,586.06</w:t>
            </w:r>
          </w:p>
        </w:tc>
        <w:tc>
          <w:tcPr>
            <w:tcW w:w="959" w:type="dxa"/>
            <w:vAlign w:val="center"/>
          </w:tcPr>
          <w:p w:rsidR="00CE4473" w:rsidRDefault="003C0DD2">
            <w:pPr>
              <w:jc w:val="right"/>
            </w:pPr>
            <w:r>
              <w:rPr>
                <w:sz w:val="24"/>
              </w:rPr>
              <w:t>1.09</w:t>
            </w:r>
          </w:p>
        </w:tc>
      </w:tr>
      <w:tr w:rsidR="00CE4473">
        <w:tc>
          <w:tcPr>
            <w:tcW w:w="653" w:type="dxa"/>
            <w:vAlign w:val="center"/>
          </w:tcPr>
          <w:p w:rsidR="00CE4473" w:rsidRDefault="003C0DD2">
            <w:pPr>
              <w:jc w:val="center"/>
            </w:pPr>
            <w:r>
              <w:rPr>
                <w:sz w:val="24"/>
              </w:rPr>
              <w:t>35</w:t>
            </w:r>
          </w:p>
        </w:tc>
        <w:tc>
          <w:tcPr>
            <w:tcW w:w="871" w:type="dxa"/>
            <w:vAlign w:val="center"/>
          </w:tcPr>
          <w:p w:rsidR="00CE4473" w:rsidRDefault="003C0DD2">
            <w:pPr>
              <w:jc w:val="center"/>
            </w:pPr>
            <w:r>
              <w:rPr>
                <w:sz w:val="24"/>
              </w:rPr>
              <w:t>NOKIA OYJ</w:t>
            </w:r>
          </w:p>
        </w:tc>
        <w:tc>
          <w:tcPr>
            <w:tcW w:w="976" w:type="dxa"/>
            <w:vAlign w:val="center"/>
          </w:tcPr>
          <w:p w:rsidR="00CE4473" w:rsidRDefault="003C0DD2">
            <w:pPr>
              <w:jc w:val="center"/>
            </w:pPr>
            <w:r>
              <w:rPr>
                <w:sz w:val="24"/>
              </w:rPr>
              <w:t>诺基亚公司</w:t>
            </w:r>
          </w:p>
        </w:tc>
        <w:tc>
          <w:tcPr>
            <w:tcW w:w="1138" w:type="dxa"/>
            <w:vAlign w:val="center"/>
          </w:tcPr>
          <w:p w:rsidR="00CE4473" w:rsidRDefault="003C0DD2">
            <w:pPr>
              <w:jc w:val="center"/>
            </w:pPr>
            <w:r>
              <w:rPr>
                <w:sz w:val="24"/>
              </w:rPr>
              <w:t>NOK1V FH</w:t>
            </w:r>
          </w:p>
        </w:tc>
        <w:tc>
          <w:tcPr>
            <w:tcW w:w="815" w:type="dxa"/>
            <w:vAlign w:val="center"/>
          </w:tcPr>
          <w:p w:rsidR="00CE4473" w:rsidRDefault="003C0DD2">
            <w:pPr>
              <w:jc w:val="center"/>
            </w:pPr>
            <w:r>
              <w:rPr>
                <w:sz w:val="24"/>
              </w:rPr>
              <w:t>芬兰证券交易所</w:t>
            </w:r>
          </w:p>
        </w:tc>
        <w:tc>
          <w:tcPr>
            <w:tcW w:w="986" w:type="dxa"/>
            <w:vAlign w:val="center"/>
          </w:tcPr>
          <w:p w:rsidR="00CE4473" w:rsidRDefault="003C0DD2">
            <w:pPr>
              <w:jc w:val="center"/>
            </w:pPr>
            <w:r>
              <w:rPr>
                <w:sz w:val="24"/>
              </w:rPr>
              <w:t>芬兰</w:t>
            </w:r>
          </w:p>
        </w:tc>
        <w:tc>
          <w:tcPr>
            <w:tcW w:w="976" w:type="dxa"/>
            <w:vAlign w:val="center"/>
          </w:tcPr>
          <w:p w:rsidR="00CE4473" w:rsidRDefault="003C0DD2">
            <w:pPr>
              <w:jc w:val="right"/>
            </w:pPr>
            <w:r>
              <w:rPr>
                <w:sz w:val="24"/>
              </w:rPr>
              <w:t>28,570</w:t>
            </w:r>
          </w:p>
        </w:tc>
        <w:tc>
          <w:tcPr>
            <w:tcW w:w="1624" w:type="dxa"/>
            <w:vAlign w:val="center"/>
          </w:tcPr>
          <w:p w:rsidR="00CE4473" w:rsidRDefault="003C0DD2">
            <w:pPr>
              <w:jc w:val="right"/>
            </w:pPr>
            <w:r>
              <w:rPr>
                <w:sz w:val="24"/>
              </w:rPr>
              <w:t>1,387,764.56</w:t>
            </w:r>
          </w:p>
        </w:tc>
        <w:tc>
          <w:tcPr>
            <w:tcW w:w="959" w:type="dxa"/>
            <w:vAlign w:val="center"/>
          </w:tcPr>
          <w:p w:rsidR="00CE4473" w:rsidRDefault="003C0DD2">
            <w:pPr>
              <w:jc w:val="right"/>
            </w:pPr>
            <w:r>
              <w:rPr>
                <w:sz w:val="24"/>
              </w:rPr>
              <w:t>1.08</w:t>
            </w:r>
          </w:p>
        </w:tc>
      </w:tr>
      <w:tr w:rsidR="00CE4473">
        <w:tc>
          <w:tcPr>
            <w:tcW w:w="653" w:type="dxa"/>
            <w:vAlign w:val="center"/>
          </w:tcPr>
          <w:p w:rsidR="00CE4473" w:rsidRDefault="003C0DD2">
            <w:pPr>
              <w:jc w:val="center"/>
            </w:pPr>
            <w:r>
              <w:rPr>
                <w:sz w:val="24"/>
              </w:rPr>
              <w:t>36</w:t>
            </w:r>
          </w:p>
        </w:tc>
        <w:tc>
          <w:tcPr>
            <w:tcW w:w="871" w:type="dxa"/>
            <w:vAlign w:val="center"/>
          </w:tcPr>
          <w:p w:rsidR="00CE4473" w:rsidRDefault="003C0DD2">
            <w:pPr>
              <w:jc w:val="center"/>
            </w:pPr>
            <w:r>
              <w:rPr>
                <w:sz w:val="24"/>
              </w:rPr>
              <w:t>DIAGEO PLC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DGE LN</w:t>
            </w:r>
          </w:p>
        </w:tc>
        <w:tc>
          <w:tcPr>
            <w:tcW w:w="815" w:type="dxa"/>
            <w:vAlign w:val="center"/>
          </w:tcPr>
          <w:p w:rsidR="00CE4473" w:rsidRDefault="003C0DD2">
            <w:pPr>
              <w:jc w:val="center"/>
            </w:pPr>
            <w:r>
              <w:rPr>
                <w:sz w:val="24"/>
              </w:rPr>
              <w:t>伦敦证券交易所</w:t>
            </w:r>
          </w:p>
        </w:tc>
        <w:tc>
          <w:tcPr>
            <w:tcW w:w="986" w:type="dxa"/>
            <w:vAlign w:val="center"/>
          </w:tcPr>
          <w:p w:rsidR="00CE4473" w:rsidRDefault="003C0DD2">
            <w:pPr>
              <w:jc w:val="center"/>
            </w:pPr>
            <w:r>
              <w:rPr>
                <w:sz w:val="24"/>
              </w:rPr>
              <w:t>英国</w:t>
            </w:r>
          </w:p>
        </w:tc>
        <w:tc>
          <w:tcPr>
            <w:tcW w:w="976" w:type="dxa"/>
            <w:vAlign w:val="center"/>
          </w:tcPr>
          <w:p w:rsidR="00CE4473" w:rsidRDefault="003C0DD2">
            <w:pPr>
              <w:jc w:val="right"/>
            </w:pPr>
            <w:r>
              <w:rPr>
                <w:sz w:val="24"/>
              </w:rPr>
              <w:t>7,845</w:t>
            </w:r>
          </w:p>
        </w:tc>
        <w:tc>
          <w:tcPr>
            <w:tcW w:w="1624" w:type="dxa"/>
            <w:vAlign w:val="center"/>
          </w:tcPr>
          <w:p w:rsidR="00CE4473" w:rsidRDefault="003C0DD2">
            <w:pPr>
              <w:jc w:val="right"/>
            </w:pPr>
            <w:r>
              <w:rPr>
                <w:sz w:val="24"/>
              </w:rPr>
              <w:t>1,383,549.49</w:t>
            </w:r>
          </w:p>
        </w:tc>
        <w:tc>
          <w:tcPr>
            <w:tcW w:w="959" w:type="dxa"/>
            <w:vAlign w:val="center"/>
          </w:tcPr>
          <w:p w:rsidR="00CE4473" w:rsidRDefault="003C0DD2">
            <w:pPr>
              <w:jc w:val="right"/>
            </w:pPr>
            <w:r>
              <w:rPr>
                <w:sz w:val="24"/>
              </w:rPr>
              <w:t>1.08</w:t>
            </w:r>
          </w:p>
        </w:tc>
      </w:tr>
      <w:tr w:rsidR="00CE4473">
        <w:tc>
          <w:tcPr>
            <w:tcW w:w="653" w:type="dxa"/>
            <w:vAlign w:val="center"/>
          </w:tcPr>
          <w:p w:rsidR="00CE4473" w:rsidRDefault="003C0DD2">
            <w:pPr>
              <w:jc w:val="center"/>
            </w:pPr>
            <w:r>
              <w:rPr>
                <w:sz w:val="24"/>
              </w:rPr>
              <w:t>37</w:t>
            </w:r>
          </w:p>
        </w:tc>
        <w:tc>
          <w:tcPr>
            <w:tcW w:w="871" w:type="dxa"/>
            <w:vAlign w:val="center"/>
          </w:tcPr>
          <w:p w:rsidR="00CE4473" w:rsidRDefault="003C0DD2">
            <w:pPr>
              <w:jc w:val="center"/>
            </w:pPr>
            <w:r>
              <w:rPr>
                <w:sz w:val="24"/>
              </w:rPr>
              <w:t>NESTLE SA</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NESN VX</w:t>
            </w:r>
          </w:p>
        </w:tc>
        <w:tc>
          <w:tcPr>
            <w:tcW w:w="815" w:type="dxa"/>
            <w:vAlign w:val="center"/>
          </w:tcPr>
          <w:p w:rsidR="00CE4473" w:rsidRDefault="003C0DD2">
            <w:pPr>
              <w:jc w:val="center"/>
            </w:pPr>
            <w:r>
              <w:rPr>
                <w:sz w:val="24"/>
              </w:rPr>
              <w:t>瑞士证券交易所</w:t>
            </w:r>
          </w:p>
        </w:tc>
        <w:tc>
          <w:tcPr>
            <w:tcW w:w="986" w:type="dxa"/>
            <w:vAlign w:val="center"/>
          </w:tcPr>
          <w:p w:rsidR="00CE4473" w:rsidRDefault="003C0DD2">
            <w:pPr>
              <w:jc w:val="center"/>
            </w:pPr>
            <w:r>
              <w:rPr>
                <w:sz w:val="24"/>
              </w:rPr>
              <w:t>瑞士</w:t>
            </w:r>
          </w:p>
        </w:tc>
        <w:tc>
          <w:tcPr>
            <w:tcW w:w="976" w:type="dxa"/>
            <w:vAlign w:val="center"/>
          </w:tcPr>
          <w:p w:rsidR="00CE4473" w:rsidRDefault="003C0DD2">
            <w:pPr>
              <w:jc w:val="right"/>
            </w:pPr>
            <w:r>
              <w:rPr>
                <w:sz w:val="24"/>
              </w:rPr>
              <w:t>3,073</w:t>
            </w:r>
          </w:p>
        </w:tc>
        <w:tc>
          <w:tcPr>
            <w:tcW w:w="1624" w:type="dxa"/>
            <w:vAlign w:val="center"/>
          </w:tcPr>
          <w:p w:rsidR="00CE4473" w:rsidRDefault="003C0DD2">
            <w:pPr>
              <w:jc w:val="right"/>
            </w:pPr>
            <w:r>
              <w:rPr>
                <w:sz w:val="24"/>
              </w:rPr>
              <w:t>1,380,508.03</w:t>
            </w:r>
          </w:p>
        </w:tc>
        <w:tc>
          <w:tcPr>
            <w:tcW w:w="959" w:type="dxa"/>
            <w:vAlign w:val="center"/>
          </w:tcPr>
          <w:p w:rsidR="00CE4473" w:rsidRDefault="003C0DD2">
            <w:pPr>
              <w:jc w:val="right"/>
            </w:pPr>
            <w:r>
              <w:rPr>
                <w:sz w:val="24"/>
              </w:rPr>
              <w:t>1.08</w:t>
            </w:r>
          </w:p>
        </w:tc>
      </w:tr>
      <w:tr w:rsidR="00CE4473">
        <w:tc>
          <w:tcPr>
            <w:tcW w:w="653" w:type="dxa"/>
            <w:vAlign w:val="center"/>
          </w:tcPr>
          <w:p w:rsidR="00CE4473" w:rsidRDefault="003C0DD2">
            <w:pPr>
              <w:jc w:val="center"/>
            </w:pPr>
            <w:r>
              <w:rPr>
                <w:sz w:val="24"/>
              </w:rPr>
              <w:t>38</w:t>
            </w:r>
          </w:p>
        </w:tc>
        <w:tc>
          <w:tcPr>
            <w:tcW w:w="871" w:type="dxa"/>
            <w:vAlign w:val="center"/>
          </w:tcPr>
          <w:p w:rsidR="00CE4473" w:rsidRDefault="003C0DD2">
            <w:pPr>
              <w:jc w:val="center"/>
            </w:pPr>
            <w:r>
              <w:rPr>
                <w:sz w:val="24"/>
              </w:rPr>
              <w:t>ZIMMER HOLDINGS INC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ZMH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1,985</w:t>
            </w:r>
          </w:p>
        </w:tc>
        <w:tc>
          <w:tcPr>
            <w:tcW w:w="1624" w:type="dxa"/>
            <w:vAlign w:val="center"/>
          </w:tcPr>
          <w:p w:rsidR="00CE4473" w:rsidRDefault="003C0DD2">
            <w:pPr>
              <w:jc w:val="right"/>
            </w:pPr>
            <w:r>
              <w:rPr>
                <w:sz w:val="24"/>
              </w:rPr>
              <w:t>1,377,623.71</w:t>
            </w:r>
          </w:p>
        </w:tc>
        <w:tc>
          <w:tcPr>
            <w:tcW w:w="959" w:type="dxa"/>
            <w:vAlign w:val="center"/>
          </w:tcPr>
          <w:p w:rsidR="00CE4473" w:rsidRDefault="003C0DD2">
            <w:pPr>
              <w:jc w:val="right"/>
            </w:pPr>
            <w:r>
              <w:rPr>
                <w:sz w:val="24"/>
              </w:rPr>
              <w:t>1.07</w:t>
            </w:r>
          </w:p>
        </w:tc>
      </w:tr>
      <w:tr w:rsidR="00CE4473">
        <w:tc>
          <w:tcPr>
            <w:tcW w:w="653" w:type="dxa"/>
            <w:vAlign w:val="center"/>
          </w:tcPr>
          <w:p w:rsidR="00CE4473" w:rsidRDefault="003C0DD2">
            <w:pPr>
              <w:jc w:val="center"/>
            </w:pPr>
            <w:r>
              <w:rPr>
                <w:sz w:val="24"/>
              </w:rPr>
              <w:t>39</w:t>
            </w:r>
          </w:p>
        </w:tc>
        <w:tc>
          <w:tcPr>
            <w:tcW w:w="871" w:type="dxa"/>
            <w:vAlign w:val="center"/>
          </w:tcPr>
          <w:p w:rsidR="00CE4473" w:rsidRDefault="003C0DD2">
            <w:pPr>
              <w:jc w:val="center"/>
            </w:pPr>
            <w:r>
              <w:rPr>
                <w:sz w:val="24"/>
              </w:rPr>
              <w:t>TCL Multimedia Technology Holdings Limited</w:t>
            </w:r>
          </w:p>
        </w:tc>
        <w:tc>
          <w:tcPr>
            <w:tcW w:w="976" w:type="dxa"/>
            <w:vAlign w:val="center"/>
          </w:tcPr>
          <w:p w:rsidR="00CE4473" w:rsidRDefault="003C0DD2">
            <w:pPr>
              <w:jc w:val="center"/>
            </w:pPr>
            <w:r>
              <w:rPr>
                <w:sz w:val="24"/>
              </w:rPr>
              <w:t>TCL</w:t>
            </w:r>
            <w:r>
              <w:rPr>
                <w:sz w:val="24"/>
              </w:rPr>
              <w:t>多媒体科技控股有限公司</w:t>
            </w:r>
          </w:p>
        </w:tc>
        <w:tc>
          <w:tcPr>
            <w:tcW w:w="1138" w:type="dxa"/>
            <w:vAlign w:val="center"/>
          </w:tcPr>
          <w:p w:rsidR="00CE4473" w:rsidRDefault="003C0DD2">
            <w:pPr>
              <w:jc w:val="center"/>
            </w:pPr>
            <w:r>
              <w:rPr>
                <w:sz w:val="24"/>
              </w:rPr>
              <w:t>1070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500,000</w:t>
            </w:r>
          </w:p>
        </w:tc>
        <w:tc>
          <w:tcPr>
            <w:tcW w:w="1624" w:type="dxa"/>
            <w:vAlign w:val="center"/>
          </w:tcPr>
          <w:p w:rsidR="00CE4473" w:rsidRDefault="003C0DD2">
            <w:pPr>
              <w:jc w:val="right"/>
            </w:pPr>
            <w:r>
              <w:rPr>
                <w:sz w:val="24"/>
              </w:rPr>
              <w:t>1,376,776.84</w:t>
            </w:r>
          </w:p>
        </w:tc>
        <w:tc>
          <w:tcPr>
            <w:tcW w:w="959" w:type="dxa"/>
            <w:vAlign w:val="center"/>
          </w:tcPr>
          <w:p w:rsidR="00CE4473" w:rsidRDefault="003C0DD2">
            <w:pPr>
              <w:jc w:val="right"/>
            </w:pPr>
            <w:r>
              <w:rPr>
                <w:sz w:val="24"/>
              </w:rPr>
              <w:t>1.07</w:t>
            </w:r>
          </w:p>
        </w:tc>
      </w:tr>
      <w:tr w:rsidR="00CE4473">
        <w:tc>
          <w:tcPr>
            <w:tcW w:w="653" w:type="dxa"/>
            <w:vAlign w:val="center"/>
          </w:tcPr>
          <w:p w:rsidR="00CE4473" w:rsidRDefault="003C0DD2">
            <w:pPr>
              <w:jc w:val="center"/>
            </w:pPr>
            <w:r>
              <w:rPr>
                <w:sz w:val="24"/>
              </w:rPr>
              <w:t>40</w:t>
            </w:r>
          </w:p>
        </w:tc>
        <w:tc>
          <w:tcPr>
            <w:tcW w:w="871" w:type="dxa"/>
            <w:vAlign w:val="center"/>
          </w:tcPr>
          <w:p w:rsidR="00CE4473" w:rsidRDefault="003C0DD2">
            <w:pPr>
              <w:jc w:val="center"/>
            </w:pPr>
            <w:r>
              <w:rPr>
                <w:sz w:val="24"/>
              </w:rPr>
              <w:t>HILTON WORLDWIDE HOLDINGS</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HLT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8,572</w:t>
            </w:r>
          </w:p>
        </w:tc>
        <w:tc>
          <w:tcPr>
            <w:tcW w:w="1624" w:type="dxa"/>
            <w:vAlign w:val="center"/>
          </w:tcPr>
          <w:p w:rsidR="00CE4473" w:rsidRDefault="003C0DD2">
            <w:pPr>
              <w:jc w:val="right"/>
            </w:pPr>
            <w:r>
              <w:rPr>
                <w:sz w:val="24"/>
              </w:rPr>
              <w:t>1,368,474.45</w:t>
            </w:r>
          </w:p>
        </w:tc>
        <w:tc>
          <w:tcPr>
            <w:tcW w:w="959" w:type="dxa"/>
            <w:vAlign w:val="center"/>
          </w:tcPr>
          <w:p w:rsidR="00CE4473" w:rsidRDefault="003C0DD2">
            <w:pPr>
              <w:jc w:val="right"/>
            </w:pPr>
            <w:r>
              <w:rPr>
                <w:sz w:val="24"/>
              </w:rPr>
              <w:t>1.07</w:t>
            </w:r>
          </w:p>
        </w:tc>
      </w:tr>
      <w:tr w:rsidR="00CE4473">
        <w:tc>
          <w:tcPr>
            <w:tcW w:w="653" w:type="dxa"/>
            <w:vAlign w:val="center"/>
          </w:tcPr>
          <w:p w:rsidR="00CE4473" w:rsidRDefault="003C0DD2">
            <w:pPr>
              <w:jc w:val="center"/>
            </w:pPr>
            <w:r>
              <w:rPr>
                <w:sz w:val="24"/>
              </w:rPr>
              <w:t>41</w:t>
            </w:r>
          </w:p>
        </w:tc>
        <w:tc>
          <w:tcPr>
            <w:tcW w:w="871" w:type="dxa"/>
            <w:vAlign w:val="center"/>
          </w:tcPr>
          <w:p w:rsidR="00CE4473" w:rsidRDefault="003C0DD2">
            <w:pPr>
              <w:jc w:val="center"/>
            </w:pPr>
            <w:r>
              <w:rPr>
                <w:sz w:val="24"/>
              </w:rPr>
              <w:t>EBAY INC</w:t>
            </w:r>
          </w:p>
        </w:tc>
        <w:tc>
          <w:tcPr>
            <w:tcW w:w="976" w:type="dxa"/>
            <w:vAlign w:val="center"/>
          </w:tcPr>
          <w:p w:rsidR="00CE4473" w:rsidRDefault="003C0DD2">
            <w:pPr>
              <w:jc w:val="center"/>
            </w:pPr>
            <w:r>
              <w:rPr>
                <w:sz w:val="24"/>
              </w:rPr>
              <w:t>易趣</w:t>
            </w:r>
          </w:p>
        </w:tc>
        <w:tc>
          <w:tcPr>
            <w:tcW w:w="1138" w:type="dxa"/>
            <w:vAlign w:val="center"/>
          </w:tcPr>
          <w:p w:rsidR="00CE4473" w:rsidRDefault="003C0DD2">
            <w:pPr>
              <w:jc w:val="center"/>
            </w:pPr>
            <w:r>
              <w:rPr>
                <w:sz w:val="24"/>
              </w:rPr>
              <w:t>EBAY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3,975</w:t>
            </w:r>
          </w:p>
        </w:tc>
        <w:tc>
          <w:tcPr>
            <w:tcW w:w="1624" w:type="dxa"/>
            <w:vAlign w:val="center"/>
          </w:tcPr>
          <w:p w:rsidR="00CE4473" w:rsidRDefault="003C0DD2">
            <w:pPr>
              <w:jc w:val="right"/>
            </w:pPr>
            <w:r>
              <w:rPr>
                <w:sz w:val="24"/>
              </w:rPr>
              <w:t>1,365,008.16</w:t>
            </w:r>
          </w:p>
        </w:tc>
        <w:tc>
          <w:tcPr>
            <w:tcW w:w="959" w:type="dxa"/>
            <w:vAlign w:val="center"/>
          </w:tcPr>
          <w:p w:rsidR="00CE4473" w:rsidRDefault="003C0DD2">
            <w:pPr>
              <w:jc w:val="right"/>
            </w:pPr>
            <w:r>
              <w:rPr>
                <w:sz w:val="24"/>
              </w:rPr>
              <w:t>1.06</w:t>
            </w:r>
          </w:p>
        </w:tc>
      </w:tr>
      <w:tr w:rsidR="00CE4473">
        <w:tc>
          <w:tcPr>
            <w:tcW w:w="653" w:type="dxa"/>
            <w:vAlign w:val="center"/>
          </w:tcPr>
          <w:p w:rsidR="00CE4473" w:rsidRDefault="003C0DD2">
            <w:pPr>
              <w:jc w:val="center"/>
            </w:pPr>
            <w:r>
              <w:rPr>
                <w:sz w:val="24"/>
              </w:rPr>
              <w:t>42</w:t>
            </w:r>
          </w:p>
        </w:tc>
        <w:tc>
          <w:tcPr>
            <w:tcW w:w="871" w:type="dxa"/>
            <w:vAlign w:val="center"/>
          </w:tcPr>
          <w:p w:rsidR="00CE4473" w:rsidRDefault="003C0DD2">
            <w:pPr>
              <w:jc w:val="center"/>
            </w:pPr>
            <w:r>
              <w:rPr>
                <w:sz w:val="24"/>
              </w:rPr>
              <w:t>METLIFE INC</w:t>
            </w:r>
          </w:p>
        </w:tc>
        <w:tc>
          <w:tcPr>
            <w:tcW w:w="976" w:type="dxa"/>
            <w:vAlign w:val="center"/>
          </w:tcPr>
          <w:p w:rsidR="00CE4473" w:rsidRDefault="003C0DD2">
            <w:pPr>
              <w:jc w:val="center"/>
            </w:pPr>
            <w:r>
              <w:rPr>
                <w:sz w:val="24"/>
              </w:rPr>
              <w:t>大都会人寿</w:t>
            </w:r>
          </w:p>
        </w:tc>
        <w:tc>
          <w:tcPr>
            <w:tcW w:w="1138" w:type="dxa"/>
            <w:vAlign w:val="center"/>
          </w:tcPr>
          <w:p w:rsidR="00CE4473" w:rsidRDefault="003C0DD2">
            <w:pPr>
              <w:jc w:val="center"/>
            </w:pPr>
            <w:r>
              <w:rPr>
                <w:sz w:val="24"/>
              </w:rPr>
              <w:t>MET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4,124</w:t>
            </w:r>
          </w:p>
        </w:tc>
        <w:tc>
          <w:tcPr>
            <w:tcW w:w="1624" w:type="dxa"/>
            <w:vAlign w:val="center"/>
          </w:tcPr>
          <w:p w:rsidR="00CE4473" w:rsidRDefault="003C0DD2">
            <w:pPr>
              <w:jc w:val="right"/>
            </w:pPr>
            <w:r>
              <w:rPr>
                <w:sz w:val="24"/>
              </w:rPr>
              <w:t>1,364,947.95</w:t>
            </w:r>
          </w:p>
        </w:tc>
        <w:tc>
          <w:tcPr>
            <w:tcW w:w="959" w:type="dxa"/>
            <w:vAlign w:val="center"/>
          </w:tcPr>
          <w:p w:rsidR="00CE4473" w:rsidRDefault="003C0DD2">
            <w:pPr>
              <w:jc w:val="right"/>
            </w:pPr>
            <w:r>
              <w:rPr>
                <w:sz w:val="24"/>
              </w:rPr>
              <w:t>1.06</w:t>
            </w:r>
          </w:p>
        </w:tc>
      </w:tr>
      <w:tr w:rsidR="00CE4473">
        <w:tc>
          <w:tcPr>
            <w:tcW w:w="653" w:type="dxa"/>
            <w:vAlign w:val="center"/>
          </w:tcPr>
          <w:p w:rsidR="00CE4473" w:rsidRDefault="003C0DD2">
            <w:pPr>
              <w:jc w:val="center"/>
            </w:pPr>
            <w:r>
              <w:rPr>
                <w:sz w:val="24"/>
              </w:rPr>
              <w:t>43</w:t>
            </w:r>
          </w:p>
        </w:tc>
        <w:tc>
          <w:tcPr>
            <w:tcW w:w="871" w:type="dxa"/>
            <w:vAlign w:val="center"/>
          </w:tcPr>
          <w:p w:rsidR="00CE4473" w:rsidRDefault="003C0DD2">
            <w:pPr>
              <w:jc w:val="center"/>
            </w:pPr>
            <w:r>
              <w:rPr>
                <w:sz w:val="24"/>
              </w:rPr>
              <w:t>SUMITOMO MITSUI FINANCIAL GROUP</w:t>
            </w:r>
          </w:p>
        </w:tc>
        <w:tc>
          <w:tcPr>
            <w:tcW w:w="976" w:type="dxa"/>
            <w:vAlign w:val="center"/>
          </w:tcPr>
          <w:p w:rsidR="00CE4473" w:rsidRDefault="003C0DD2">
            <w:pPr>
              <w:jc w:val="center"/>
            </w:pPr>
            <w:r>
              <w:rPr>
                <w:sz w:val="24"/>
              </w:rPr>
              <w:t>三井住友金融集团</w:t>
            </w:r>
          </w:p>
        </w:tc>
        <w:tc>
          <w:tcPr>
            <w:tcW w:w="1138" w:type="dxa"/>
            <w:vAlign w:val="center"/>
          </w:tcPr>
          <w:p w:rsidR="00CE4473" w:rsidRDefault="003C0DD2">
            <w:pPr>
              <w:jc w:val="center"/>
            </w:pPr>
            <w:r>
              <w:rPr>
                <w:sz w:val="24"/>
              </w:rPr>
              <w:t>8316 JP</w:t>
            </w:r>
          </w:p>
        </w:tc>
        <w:tc>
          <w:tcPr>
            <w:tcW w:w="815" w:type="dxa"/>
            <w:vAlign w:val="center"/>
          </w:tcPr>
          <w:p w:rsidR="00CE4473" w:rsidRDefault="003C0DD2">
            <w:pPr>
              <w:jc w:val="center"/>
            </w:pPr>
            <w:r>
              <w:rPr>
                <w:sz w:val="24"/>
              </w:rPr>
              <w:t>日本证券交易所</w:t>
            </w:r>
          </w:p>
        </w:tc>
        <w:tc>
          <w:tcPr>
            <w:tcW w:w="986" w:type="dxa"/>
            <w:vAlign w:val="center"/>
          </w:tcPr>
          <w:p w:rsidR="00CE4473" w:rsidRDefault="003C0DD2">
            <w:pPr>
              <w:jc w:val="center"/>
            </w:pPr>
            <w:r>
              <w:rPr>
                <w:sz w:val="24"/>
              </w:rPr>
              <w:t>日本</w:t>
            </w:r>
          </w:p>
        </w:tc>
        <w:tc>
          <w:tcPr>
            <w:tcW w:w="976" w:type="dxa"/>
            <w:vAlign w:val="center"/>
          </w:tcPr>
          <w:p w:rsidR="00CE4473" w:rsidRDefault="003C0DD2">
            <w:pPr>
              <w:jc w:val="right"/>
            </w:pPr>
            <w:r>
              <w:rPr>
                <w:sz w:val="24"/>
              </w:rPr>
              <w:t>6,000</w:t>
            </w:r>
          </w:p>
        </w:tc>
        <w:tc>
          <w:tcPr>
            <w:tcW w:w="1624" w:type="dxa"/>
            <w:vAlign w:val="center"/>
          </w:tcPr>
          <w:p w:rsidR="00CE4473" w:rsidRDefault="003C0DD2">
            <w:pPr>
              <w:jc w:val="right"/>
            </w:pPr>
            <w:r>
              <w:rPr>
                <w:sz w:val="24"/>
              </w:rPr>
              <w:t>1,339,762.70</w:t>
            </w:r>
          </w:p>
        </w:tc>
        <w:tc>
          <w:tcPr>
            <w:tcW w:w="959" w:type="dxa"/>
            <w:vAlign w:val="center"/>
          </w:tcPr>
          <w:p w:rsidR="00CE4473" w:rsidRDefault="003C0DD2">
            <w:pPr>
              <w:jc w:val="right"/>
            </w:pPr>
            <w:r>
              <w:rPr>
                <w:sz w:val="24"/>
              </w:rPr>
              <w:t>1.04</w:t>
            </w:r>
          </w:p>
        </w:tc>
      </w:tr>
      <w:tr w:rsidR="00CE4473">
        <w:tc>
          <w:tcPr>
            <w:tcW w:w="653" w:type="dxa"/>
            <w:vAlign w:val="center"/>
          </w:tcPr>
          <w:p w:rsidR="00CE4473" w:rsidRDefault="003C0DD2">
            <w:pPr>
              <w:jc w:val="center"/>
            </w:pPr>
            <w:r>
              <w:rPr>
                <w:sz w:val="24"/>
              </w:rPr>
              <w:t>44</w:t>
            </w:r>
          </w:p>
        </w:tc>
        <w:tc>
          <w:tcPr>
            <w:tcW w:w="871" w:type="dxa"/>
            <w:vAlign w:val="center"/>
          </w:tcPr>
          <w:p w:rsidR="00CE4473" w:rsidRDefault="003C0DD2">
            <w:pPr>
              <w:jc w:val="center"/>
            </w:pPr>
            <w:r>
              <w:rPr>
                <w:sz w:val="24"/>
              </w:rPr>
              <w:t>SMC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6273 JP</w:t>
            </w:r>
          </w:p>
        </w:tc>
        <w:tc>
          <w:tcPr>
            <w:tcW w:w="815" w:type="dxa"/>
            <w:vAlign w:val="center"/>
          </w:tcPr>
          <w:p w:rsidR="00CE4473" w:rsidRDefault="003C0DD2">
            <w:pPr>
              <w:jc w:val="center"/>
            </w:pPr>
            <w:r>
              <w:rPr>
                <w:sz w:val="24"/>
              </w:rPr>
              <w:t>日本证券交易所</w:t>
            </w:r>
          </w:p>
        </w:tc>
        <w:tc>
          <w:tcPr>
            <w:tcW w:w="986" w:type="dxa"/>
            <w:vAlign w:val="center"/>
          </w:tcPr>
          <w:p w:rsidR="00CE4473" w:rsidRDefault="003C0DD2">
            <w:pPr>
              <w:jc w:val="center"/>
            </w:pPr>
            <w:r>
              <w:rPr>
                <w:sz w:val="24"/>
              </w:rPr>
              <w:t>日本</w:t>
            </w:r>
          </w:p>
        </w:tc>
        <w:tc>
          <w:tcPr>
            <w:tcW w:w="976" w:type="dxa"/>
            <w:vAlign w:val="center"/>
          </w:tcPr>
          <w:p w:rsidR="00CE4473" w:rsidRDefault="003C0DD2">
            <w:pPr>
              <w:jc w:val="right"/>
            </w:pPr>
            <w:r>
              <w:rPr>
                <w:sz w:val="24"/>
              </w:rPr>
              <w:t>800</w:t>
            </w:r>
          </w:p>
        </w:tc>
        <w:tc>
          <w:tcPr>
            <w:tcW w:w="1624" w:type="dxa"/>
            <w:vAlign w:val="center"/>
          </w:tcPr>
          <w:p w:rsidR="00CE4473" w:rsidRDefault="003C0DD2">
            <w:pPr>
              <w:jc w:val="right"/>
            </w:pPr>
            <w:r>
              <w:rPr>
                <w:sz w:val="24"/>
              </w:rPr>
              <w:t>1,305,362.70</w:t>
            </w:r>
          </w:p>
        </w:tc>
        <w:tc>
          <w:tcPr>
            <w:tcW w:w="959" w:type="dxa"/>
            <w:vAlign w:val="center"/>
          </w:tcPr>
          <w:p w:rsidR="00CE4473" w:rsidRDefault="003C0DD2">
            <w:pPr>
              <w:jc w:val="right"/>
            </w:pPr>
            <w:r>
              <w:rPr>
                <w:sz w:val="24"/>
              </w:rPr>
              <w:t>1.02</w:t>
            </w:r>
          </w:p>
        </w:tc>
      </w:tr>
      <w:tr w:rsidR="00CE4473">
        <w:tc>
          <w:tcPr>
            <w:tcW w:w="653" w:type="dxa"/>
            <w:vAlign w:val="center"/>
          </w:tcPr>
          <w:p w:rsidR="00CE4473" w:rsidRDefault="003C0DD2">
            <w:pPr>
              <w:jc w:val="center"/>
            </w:pPr>
            <w:r>
              <w:rPr>
                <w:sz w:val="24"/>
              </w:rPr>
              <w:t>45</w:t>
            </w:r>
          </w:p>
        </w:tc>
        <w:tc>
          <w:tcPr>
            <w:tcW w:w="871" w:type="dxa"/>
            <w:vAlign w:val="center"/>
          </w:tcPr>
          <w:p w:rsidR="00CE4473" w:rsidRDefault="003C0DD2">
            <w:pPr>
              <w:jc w:val="center"/>
            </w:pPr>
            <w:r>
              <w:rPr>
                <w:sz w:val="24"/>
              </w:rPr>
              <w:t>SENSATA TECHNOLOGIES HOLDING</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ST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4,045</w:t>
            </w:r>
          </w:p>
        </w:tc>
        <w:tc>
          <w:tcPr>
            <w:tcW w:w="1624" w:type="dxa"/>
            <w:vAlign w:val="center"/>
          </w:tcPr>
          <w:p w:rsidR="00CE4473" w:rsidRDefault="003C0DD2">
            <w:pPr>
              <w:jc w:val="right"/>
            </w:pPr>
            <w:r>
              <w:rPr>
                <w:sz w:val="24"/>
              </w:rPr>
              <w:t>1,297,218.52</w:t>
            </w:r>
          </w:p>
        </w:tc>
        <w:tc>
          <w:tcPr>
            <w:tcW w:w="959" w:type="dxa"/>
            <w:vAlign w:val="center"/>
          </w:tcPr>
          <w:p w:rsidR="00CE4473" w:rsidRDefault="003C0DD2">
            <w:pPr>
              <w:jc w:val="right"/>
            </w:pPr>
            <w:r>
              <w:rPr>
                <w:sz w:val="24"/>
              </w:rPr>
              <w:t>1.01</w:t>
            </w:r>
          </w:p>
        </w:tc>
      </w:tr>
      <w:tr w:rsidR="00CE4473">
        <w:tc>
          <w:tcPr>
            <w:tcW w:w="653" w:type="dxa"/>
            <w:vAlign w:val="center"/>
          </w:tcPr>
          <w:p w:rsidR="00CE4473" w:rsidRDefault="003C0DD2">
            <w:pPr>
              <w:jc w:val="center"/>
            </w:pPr>
            <w:r>
              <w:rPr>
                <w:sz w:val="24"/>
              </w:rPr>
              <w:t>46</w:t>
            </w:r>
          </w:p>
        </w:tc>
        <w:tc>
          <w:tcPr>
            <w:tcW w:w="871" w:type="dxa"/>
            <w:vAlign w:val="center"/>
          </w:tcPr>
          <w:p w:rsidR="00CE4473" w:rsidRDefault="003C0DD2">
            <w:pPr>
              <w:jc w:val="center"/>
            </w:pPr>
            <w:r>
              <w:rPr>
                <w:sz w:val="24"/>
              </w:rPr>
              <w:t>SCHLUMBERGER LTD</w:t>
            </w:r>
          </w:p>
        </w:tc>
        <w:tc>
          <w:tcPr>
            <w:tcW w:w="976" w:type="dxa"/>
            <w:vAlign w:val="center"/>
          </w:tcPr>
          <w:p w:rsidR="00CE4473" w:rsidRDefault="003C0DD2">
            <w:pPr>
              <w:jc w:val="center"/>
            </w:pPr>
            <w:r>
              <w:rPr>
                <w:sz w:val="24"/>
              </w:rPr>
              <w:t>斯伦贝谢公司</w:t>
            </w:r>
          </w:p>
        </w:tc>
        <w:tc>
          <w:tcPr>
            <w:tcW w:w="1138" w:type="dxa"/>
            <w:vAlign w:val="center"/>
          </w:tcPr>
          <w:p w:rsidR="00CE4473" w:rsidRDefault="003C0DD2">
            <w:pPr>
              <w:jc w:val="center"/>
            </w:pPr>
            <w:r>
              <w:rPr>
                <w:sz w:val="24"/>
              </w:rPr>
              <w:t>SLB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2,469</w:t>
            </w:r>
          </w:p>
        </w:tc>
        <w:tc>
          <w:tcPr>
            <w:tcW w:w="1624" w:type="dxa"/>
            <w:vAlign w:val="center"/>
          </w:tcPr>
          <w:p w:rsidR="00CE4473" w:rsidRDefault="003C0DD2">
            <w:pPr>
              <w:jc w:val="right"/>
            </w:pPr>
            <w:r>
              <w:rPr>
                <w:sz w:val="24"/>
              </w:rPr>
              <w:t>1,290,358.14</w:t>
            </w:r>
          </w:p>
        </w:tc>
        <w:tc>
          <w:tcPr>
            <w:tcW w:w="959" w:type="dxa"/>
            <w:vAlign w:val="center"/>
          </w:tcPr>
          <w:p w:rsidR="00CE4473" w:rsidRDefault="003C0DD2">
            <w:pPr>
              <w:jc w:val="right"/>
            </w:pPr>
            <w:r>
              <w:rPr>
                <w:sz w:val="24"/>
              </w:rPr>
              <w:t>1.01</w:t>
            </w:r>
          </w:p>
        </w:tc>
      </w:tr>
      <w:tr w:rsidR="00CE4473">
        <w:tc>
          <w:tcPr>
            <w:tcW w:w="653" w:type="dxa"/>
            <w:vAlign w:val="center"/>
          </w:tcPr>
          <w:p w:rsidR="00CE4473" w:rsidRDefault="003C0DD2">
            <w:pPr>
              <w:jc w:val="center"/>
            </w:pPr>
            <w:r>
              <w:rPr>
                <w:sz w:val="24"/>
              </w:rPr>
              <w:t>47</w:t>
            </w:r>
          </w:p>
        </w:tc>
        <w:tc>
          <w:tcPr>
            <w:tcW w:w="871" w:type="dxa"/>
            <w:vAlign w:val="center"/>
          </w:tcPr>
          <w:p w:rsidR="00CE4473" w:rsidRDefault="003C0DD2">
            <w:pPr>
              <w:jc w:val="center"/>
            </w:pPr>
            <w:r>
              <w:rPr>
                <w:sz w:val="24"/>
              </w:rPr>
              <w:t>Thermo Fisher Scientific Inc.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TMO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1,642</w:t>
            </w:r>
          </w:p>
        </w:tc>
        <w:tc>
          <w:tcPr>
            <w:tcW w:w="1624" w:type="dxa"/>
            <w:vAlign w:val="center"/>
          </w:tcPr>
          <w:p w:rsidR="00CE4473" w:rsidRDefault="003C0DD2">
            <w:pPr>
              <w:jc w:val="right"/>
            </w:pPr>
            <w:r>
              <w:rPr>
                <w:sz w:val="24"/>
              </w:rPr>
              <w:t>1,258,838.50</w:t>
            </w:r>
          </w:p>
        </w:tc>
        <w:tc>
          <w:tcPr>
            <w:tcW w:w="959" w:type="dxa"/>
            <w:vAlign w:val="center"/>
          </w:tcPr>
          <w:p w:rsidR="00CE4473" w:rsidRDefault="003C0DD2">
            <w:pPr>
              <w:jc w:val="right"/>
            </w:pPr>
            <w:r>
              <w:rPr>
                <w:sz w:val="24"/>
              </w:rPr>
              <w:t>0.98</w:t>
            </w:r>
          </w:p>
        </w:tc>
      </w:tr>
      <w:tr w:rsidR="00CE4473">
        <w:tc>
          <w:tcPr>
            <w:tcW w:w="653" w:type="dxa"/>
            <w:vAlign w:val="center"/>
          </w:tcPr>
          <w:p w:rsidR="00CE4473" w:rsidRDefault="003C0DD2">
            <w:pPr>
              <w:jc w:val="center"/>
            </w:pPr>
            <w:r>
              <w:rPr>
                <w:sz w:val="24"/>
              </w:rPr>
              <w:t>48</w:t>
            </w:r>
          </w:p>
        </w:tc>
        <w:tc>
          <w:tcPr>
            <w:tcW w:w="871" w:type="dxa"/>
            <w:vAlign w:val="center"/>
          </w:tcPr>
          <w:p w:rsidR="00CE4473" w:rsidRDefault="003C0DD2">
            <w:pPr>
              <w:jc w:val="center"/>
            </w:pPr>
            <w:r>
              <w:rPr>
                <w:sz w:val="24"/>
              </w:rPr>
              <w:t>ESSILOR INTERNATIONAL</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EI FP</w:t>
            </w:r>
          </w:p>
        </w:tc>
        <w:tc>
          <w:tcPr>
            <w:tcW w:w="815" w:type="dxa"/>
            <w:vAlign w:val="center"/>
          </w:tcPr>
          <w:p w:rsidR="00CE4473" w:rsidRDefault="003C0DD2">
            <w:pPr>
              <w:jc w:val="center"/>
            </w:pPr>
            <w:r>
              <w:rPr>
                <w:sz w:val="24"/>
              </w:rPr>
              <w:t>法国证券交易所</w:t>
            </w:r>
          </w:p>
        </w:tc>
        <w:tc>
          <w:tcPr>
            <w:tcW w:w="986" w:type="dxa"/>
            <w:vAlign w:val="center"/>
          </w:tcPr>
          <w:p w:rsidR="00CE4473" w:rsidRDefault="003C0DD2">
            <w:pPr>
              <w:jc w:val="center"/>
            </w:pPr>
            <w:r>
              <w:rPr>
                <w:sz w:val="24"/>
              </w:rPr>
              <w:t>法国</w:t>
            </w:r>
          </w:p>
        </w:tc>
        <w:tc>
          <w:tcPr>
            <w:tcW w:w="976" w:type="dxa"/>
            <w:vAlign w:val="center"/>
          </w:tcPr>
          <w:p w:rsidR="00CE4473" w:rsidRDefault="003C0DD2">
            <w:pPr>
              <w:jc w:val="right"/>
            </w:pPr>
            <w:r>
              <w:rPr>
                <w:sz w:val="24"/>
              </w:rPr>
              <w:t>1,834</w:t>
            </w:r>
          </w:p>
        </w:tc>
        <w:tc>
          <w:tcPr>
            <w:tcW w:w="1624" w:type="dxa"/>
            <w:vAlign w:val="center"/>
          </w:tcPr>
          <w:p w:rsidR="00CE4473" w:rsidRDefault="003C0DD2">
            <w:pPr>
              <w:jc w:val="right"/>
            </w:pPr>
            <w:r>
              <w:rPr>
                <w:sz w:val="24"/>
              </w:rPr>
              <w:t>1,258,598.10</w:t>
            </w:r>
          </w:p>
        </w:tc>
        <w:tc>
          <w:tcPr>
            <w:tcW w:w="959" w:type="dxa"/>
            <w:vAlign w:val="center"/>
          </w:tcPr>
          <w:p w:rsidR="00CE4473" w:rsidRDefault="003C0DD2">
            <w:pPr>
              <w:jc w:val="right"/>
            </w:pPr>
            <w:r>
              <w:rPr>
                <w:sz w:val="24"/>
              </w:rPr>
              <w:t>0.98</w:t>
            </w:r>
          </w:p>
        </w:tc>
      </w:tr>
      <w:tr w:rsidR="00CE4473">
        <w:tc>
          <w:tcPr>
            <w:tcW w:w="653" w:type="dxa"/>
            <w:vAlign w:val="center"/>
          </w:tcPr>
          <w:p w:rsidR="00CE4473" w:rsidRDefault="003C0DD2">
            <w:pPr>
              <w:jc w:val="center"/>
            </w:pPr>
            <w:r>
              <w:rPr>
                <w:sz w:val="24"/>
              </w:rPr>
              <w:t>49</w:t>
            </w:r>
          </w:p>
        </w:tc>
        <w:tc>
          <w:tcPr>
            <w:tcW w:w="871" w:type="dxa"/>
            <w:vAlign w:val="center"/>
          </w:tcPr>
          <w:p w:rsidR="00CE4473" w:rsidRDefault="003C0DD2">
            <w:pPr>
              <w:jc w:val="center"/>
            </w:pPr>
            <w:r>
              <w:rPr>
                <w:sz w:val="24"/>
              </w:rPr>
              <w:t>BRIDGESTONE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5108 JP</w:t>
            </w:r>
          </w:p>
        </w:tc>
        <w:tc>
          <w:tcPr>
            <w:tcW w:w="815" w:type="dxa"/>
            <w:vAlign w:val="center"/>
          </w:tcPr>
          <w:p w:rsidR="00CE4473" w:rsidRDefault="003C0DD2">
            <w:pPr>
              <w:jc w:val="center"/>
            </w:pPr>
            <w:r>
              <w:rPr>
                <w:sz w:val="24"/>
              </w:rPr>
              <w:t>日本证券交易所</w:t>
            </w:r>
          </w:p>
        </w:tc>
        <w:tc>
          <w:tcPr>
            <w:tcW w:w="986" w:type="dxa"/>
            <w:vAlign w:val="center"/>
          </w:tcPr>
          <w:p w:rsidR="00CE4473" w:rsidRDefault="003C0DD2">
            <w:pPr>
              <w:jc w:val="center"/>
            </w:pPr>
            <w:r>
              <w:rPr>
                <w:sz w:val="24"/>
              </w:rPr>
              <w:t>日本</w:t>
            </w:r>
          </w:p>
        </w:tc>
        <w:tc>
          <w:tcPr>
            <w:tcW w:w="976" w:type="dxa"/>
            <w:vAlign w:val="center"/>
          </w:tcPr>
          <w:p w:rsidR="00CE4473" w:rsidRDefault="003C0DD2">
            <w:pPr>
              <w:jc w:val="right"/>
            </w:pPr>
            <w:r>
              <w:rPr>
                <w:sz w:val="24"/>
              </w:rPr>
              <w:t>5,700</w:t>
            </w:r>
          </w:p>
        </w:tc>
        <w:tc>
          <w:tcPr>
            <w:tcW w:w="1624" w:type="dxa"/>
            <w:vAlign w:val="center"/>
          </w:tcPr>
          <w:p w:rsidR="00CE4473" w:rsidRDefault="003C0DD2">
            <w:pPr>
              <w:jc w:val="right"/>
            </w:pPr>
            <w:r>
              <w:rPr>
                <w:sz w:val="24"/>
              </w:rPr>
              <w:t>1,221,572.66</w:t>
            </w:r>
          </w:p>
        </w:tc>
        <w:tc>
          <w:tcPr>
            <w:tcW w:w="959" w:type="dxa"/>
            <w:vAlign w:val="center"/>
          </w:tcPr>
          <w:p w:rsidR="00CE4473" w:rsidRDefault="003C0DD2">
            <w:pPr>
              <w:jc w:val="right"/>
            </w:pPr>
            <w:r>
              <w:rPr>
                <w:sz w:val="24"/>
              </w:rPr>
              <w:t>0.95</w:t>
            </w:r>
          </w:p>
        </w:tc>
      </w:tr>
      <w:tr w:rsidR="00CE4473">
        <w:tc>
          <w:tcPr>
            <w:tcW w:w="653" w:type="dxa"/>
            <w:vAlign w:val="center"/>
          </w:tcPr>
          <w:p w:rsidR="00CE4473" w:rsidRDefault="003C0DD2">
            <w:pPr>
              <w:jc w:val="center"/>
            </w:pPr>
            <w:r>
              <w:rPr>
                <w:sz w:val="24"/>
              </w:rPr>
              <w:t>50</w:t>
            </w:r>
          </w:p>
        </w:tc>
        <w:tc>
          <w:tcPr>
            <w:tcW w:w="871" w:type="dxa"/>
            <w:vAlign w:val="center"/>
          </w:tcPr>
          <w:p w:rsidR="00CE4473" w:rsidRDefault="003C0DD2">
            <w:pPr>
              <w:jc w:val="center"/>
            </w:pPr>
            <w:r>
              <w:rPr>
                <w:sz w:val="24"/>
              </w:rPr>
              <w:t>CHECK POINT SOFTWARE</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CHKP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2,498</w:t>
            </w:r>
          </w:p>
        </w:tc>
        <w:tc>
          <w:tcPr>
            <w:tcW w:w="1624" w:type="dxa"/>
            <w:vAlign w:val="center"/>
          </w:tcPr>
          <w:p w:rsidR="00CE4473" w:rsidRDefault="003C0DD2">
            <w:pPr>
              <w:jc w:val="right"/>
            </w:pPr>
            <w:r>
              <w:rPr>
                <w:sz w:val="24"/>
              </w:rPr>
              <w:t>1,200,963.04</w:t>
            </w:r>
          </w:p>
        </w:tc>
        <w:tc>
          <w:tcPr>
            <w:tcW w:w="959" w:type="dxa"/>
            <w:vAlign w:val="center"/>
          </w:tcPr>
          <w:p w:rsidR="00CE4473" w:rsidRDefault="003C0DD2">
            <w:pPr>
              <w:jc w:val="right"/>
            </w:pPr>
            <w:r>
              <w:rPr>
                <w:sz w:val="24"/>
              </w:rPr>
              <w:t>0.94</w:t>
            </w:r>
          </w:p>
        </w:tc>
      </w:tr>
      <w:tr w:rsidR="00CE4473">
        <w:tc>
          <w:tcPr>
            <w:tcW w:w="653" w:type="dxa"/>
            <w:vAlign w:val="center"/>
          </w:tcPr>
          <w:p w:rsidR="00CE4473" w:rsidRDefault="003C0DD2">
            <w:pPr>
              <w:jc w:val="center"/>
            </w:pPr>
            <w:r>
              <w:rPr>
                <w:sz w:val="24"/>
              </w:rPr>
              <w:t>51</w:t>
            </w:r>
          </w:p>
        </w:tc>
        <w:tc>
          <w:tcPr>
            <w:tcW w:w="871" w:type="dxa"/>
            <w:vAlign w:val="center"/>
          </w:tcPr>
          <w:p w:rsidR="00CE4473" w:rsidRDefault="003C0DD2">
            <w:pPr>
              <w:jc w:val="center"/>
            </w:pPr>
            <w:r>
              <w:rPr>
                <w:sz w:val="24"/>
              </w:rPr>
              <w:t>SEKISUI HOUSE LTD</w:t>
            </w:r>
          </w:p>
        </w:tc>
        <w:tc>
          <w:tcPr>
            <w:tcW w:w="976" w:type="dxa"/>
            <w:vAlign w:val="center"/>
          </w:tcPr>
          <w:p w:rsidR="00CE4473" w:rsidRDefault="003C0DD2">
            <w:pPr>
              <w:jc w:val="center"/>
            </w:pPr>
            <w:r>
              <w:rPr>
                <w:sz w:val="24"/>
              </w:rPr>
              <w:t>積水建房</w:t>
            </w:r>
          </w:p>
        </w:tc>
        <w:tc>
          <w:tcPr>
            <w:tcW w:w="1138" w:type="dxa"/>
            <w:vAlign w:val="center"/>
          </w:tcPr>
          <w:p w:rsidR="00CE4473" w:rsidRDefault="003C0DD2">
            <w:pPr>
              <w:jc w:val="center"/>
            </w:pPr>
            <w:r>
              <w:rPr>
                <w:sz w:val="24"/>
              </w:rPr>
              <w:t>1928 JP</w:t>
            </w:r>
          </w:p>
        </w:tc>
        <w:tc>
          <w:tcPr>
            <w:tcW w:w="815" w:type="dxa"/>
            <w:vAlign w:val="center"/>
          </w:tcPr>
          <w:p w:rsidR="00CE4473" w:rsidRDefault="003C0DD2">
            <w:pPr>
              <w:jc w:val="center"/>
            </w:pPr>
            <w:r>
              <w:rPr>
                <w:sz w:val="24"/>
              </w:rPr>
              <w:t>日本证券交易所</w:t>
            </w:r>
          </w:p>
        </w:tc>
        <w:tc>
          <w:tcPr>
            <w:tcW w:w="986" w:type="dxa"/>
            <w:vAlign w:val="center"/>
          </w:tcPr>
          <w:p w:rsidR="00CE4473" w:rsidRDefault="003C0DD2">
            <w:pPr>
              <w:jc w:val="center"/>
            </w:pPr>
            <w:r>
              <w:rPr>
                <w:sz w:val="24"/>
              </w:rPr>
              <w:t>日本</w:t>
            </w:r>
          </w:p>
        </w:tc>
        <w:tc>
          <w:tcPr>
            <w:tcW w:w="976" w:type="dxa"/>
            <w:vAlign w:val="center"/>
          </w:tcPr>
          <w:p w:rsidR="00CE4473" w:rsidRDefault="003C0DD2">
            <w:pPr>
              <w:jc w:val="right"/>
            </w:pPr>
            <w:r>
              <w:rPr>
                <w:sz w:val="24"/>
              </w:rPr>
              <w:t>14,800</w:t>
            </w:r>
          </w:p>
        </w:tc>
        <w:tc>
          <w:tcPr>
            <w:tcW w:w="1624" w:type="dxa"/>
            <w:vAlign w:val="center"/>
          </w:tcPr>
          <w:p w:rsidR="00CE4473" w:rsidRDefault="003C0DD2">
            <w:pPr>
              <w:jc w:val="right"/>
            </w:pPr>
            <w:r>
              <w:rPr>
                <w:sz w:val="24"/>
              </w:rPr>
              <w:t>1,198,773.73</w:t>
            </w:r>
          </w:p>
        </w:tc>
        <w:tc>
          <w:tcPr>
            <w:tcW w:w="959" w:type="dxa"/>
            <w:vAlign w:val="center"/>
          </w:tcPr>
          <w:p w:rsidR="00CE4473" w:rsidRDefault="003C0DD2">
            <w:pPr>
              <w:jc w:val="right"/>
            </w:pPr>
            <w:r>
              <w:rPr>
                <w:sz w:val="24"/>
              </w:rPr>
              <w:t>0.93</w:t>
            </w:r>
          </w:p>
        </w:tc>
      </w:tr>
      <w:tr w:rsidR="00CE4473">
        <w:tc>
          <w:tcPr>
            <w:tcW w:w="653" w:type="dxa"/>
            <w:vAlign w:val="center"/>
          </w:tcPr>
          <w:p w:rsidR="00CE4473" w:rsidRDefault="003C0DD2">
            <w:pPr>
              <w:jc w:val="center"/>
            </w:pPr>
            <w:r>
              <w:rPr>
                <w:sz w:val="24"/>
              </w:rPr>
              <w:t>52</w:t>
            </w:r>
          </w:p>
        </w:tc>
        <w:tc>
          <w:tcPr>
            <w:tcW w:w="871" w:type="dxa"/>
            <w:vAlign w:val="center"/>
          </w:tcPr>
          <w:p w:rsidR="00CE4473" w:rsidRDefault="003C0DD2">
            <w:pPr>
              <w:jc w:val="center"/>
            </w:pPr>
            <w:r>
              <w:rPr>
                <w:sz w:val="24"/>
              </w:rPr>
              <w:t>PARKER HANNIFIN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PH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1,497</w:t>
            </w:r>
          </w:p>
        </w:tc>
        <w:tc>
          <w:tcPr>
            <w:tcW w:w="1624" w:type="dxa"/>
            <w:vAlign w:val="center"/>
          </w:tcPr>
          <w:p w:rsidR="00CE4473" w:rsidRDefault="003C0DD2">
            <w:pPr>
              <w:jc w:val="right"/>
            </w:pPr>
            <w:r>
              <w:rPr>
                <w:sz w:val="24"/>
              </w:rPr>
              <w:t>1,181,200.44</w:t>
            </w:r>
          </w:p>
        </w:tc>
        <w:tc>
          <w:tcPr>
            <w:tcW w:w="959" w:type="dxa"/>
            <w:vAlign w:val="center"/>
          </w:tcPr>
          <w:p w:rsidR="00CE4473" w:rsidRDefault="003C0DD2">
            <w:pPr>
              <w:jc w:val="right"/>
            </w:pPr>
            <w:r>
              <w:rPr>
                <w:sz w:val="24"/>
              </w:rPr>
              <w:t>0.92</w:t>
            </w:r>
          </w:p>
        </w:tc>
      </w:tr>
      <w:tr w:rsidR="00CE4473">
        <w:tc>
          <w:tcPr>
            <w:tcW w:w="653" w:type="dxa"/>
            <w:vAlign w:val="center"/>
          </w:tcPr>
          <w:p w:rsidR="00CE4473" w:rsidRDefault="003C0DD2">
            <w:pPr>
              <w:jc w:val="center"/>
            </w:pPr>
            <w:r>
              <w:rPr>
                <w:sz w:val="24"/>
              </w:rPr>
              <w:t>53</w:t>
            </w:r>
          </w:p>
        </w:tc>
        <w:tc>
          <w:tcPr>
            <w:tcW w:w="871" w:type="dxa"/>
            <w:vAlign w:val="center"/>
          </w:tcPr>
          <w:p w:rsidR="00CE4473" w:rsidRDefault="003C0DD2">
            <w:pPr>
              <w:jc w:val="center"/>
            </w:pPr>
            <w:r>
              <w:rPr>
                <w:sz w:val="24"/>
              </w:rPr>
              <w:t>INTERPUBLIC GROUP OF  of COMPANIES</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IPG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8,995</w:t>
            </w:r>
          </w:p>
        </w:tc>
        <w:tc>
          <w:tcPr>
            <w:tcW w:w="1624" w:type="dxa"/>
            <w:vAlign w:val="center"/>
          </w:tcPr>
          <w:p w:rsidR="00CE4473" w:rsidRDefault="003C0DD2">
            <w:pPr>
              <w:jc w:val="right"/>
            </w:pPr>
            <w:r>
              <w:rPr>
                <w:sz w:val="24"/>
              </w:rPr>
              <w:t>1,143,189.21</w:t>
            </w:r>
          </w:p>
        </w:tc>
        <w:tc>
          <w:tcPr>
            <w:tcW w:w="959" w:type="dxa"/>
            <w:vAlign w:val="center"/>
          </w:tcPr>
          <w:p w:rsidR="00CE4473" w:rsidRDefault="003C0DD2">
            <w:pPr>
              <w:jc w:val="right"/>
            </w:pPr>
            <w:r>
              <w:rPr>
                <w:sz w:val="24"/>
              </w:rPr>
              <w:t>0.89</w:t>
            </w:r>
          </w:p>
        </w:tc>
      </w:tr>
      <w:tr w:rsidR="00CE4473">
        <w:tc>
          <w:tcPr>
            <w:tcW w:w="653" w:type="dxa"/>
            <w:vAlign w:val="center"/>
          </w:tcPr>
          <w:p w:rsidR="00CE4473" w:rsidRDefault="003C0DD2">
            <w:pPr>
              <w:jc w:val="center"/>
            </w:pPr>
            <w:r>
              <w:rPr>
                <w:sz w:val="24"/>
              </w:rPr>
              <w:t>54</w:t>
            </w:r>
          </w:p>
        </w:tc>
        <w:tc>
          <w:tcPr>
            <w:tcW w:w="871" w:type="dxa"/>
            <w:vAlign w:val="center"/>
          </w:tcPr>
          <w:p w:rsidR="00CE4473" w:rsidRDefault="003C0DD2">
            <w:pPr>
              <w:jc w:val="center"/>
            </w:pPr>
            <w:r>
              <w:rPr>
                <w:sz w:val="24"/>
              </w:rPr>
              <w:t>KASIKORNBANK PCL-NVDR</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KBANK-R TB</w:t>
            </w:r>
          </w:p>
        </w:tc>
        <w:tc>
          <w:tcPr>
            <w:tcW w:w="815" w:type="dxa"/>
            <w:vAlign w:val="center"/>
          </w:tcPr>
          <w:p w:rsidR="00CE4473" w:rsidRDefault="003C0DD2">
            <w:pPr>
              <w:jc w:val="center"/>
            </w:pPr>
            <w:r>
              <w:rPr>
                <w:sz w:val="24"/>
              </w:rPr>
              <w:t>泰国证券交易所</w:t>
            </w:r>
          </w:p>
        </w:tc>
        <w:tc>
          <w:tcPr>
            <w:tcW w:w="986" w:type="dxa"/>
            <w:vAlign w:val="center"/>
          </w:tcPr>
          <w:p w:rsidR="00CE4473" w:rsidRDefault="003C0DD2">
            <w:pPr>
              <w:jc w:val="center"/>
            </w:pPr>
            <w:r>
              <w:rPr>
                <w:sz w:val="24"/>
              </w:rPr>
              <w:t>泰国</w:t>
            </w:r>
          </w:p>
        </w:tc>
        <w:tc>
          <w:tcPr>
            <w:tcW w:w="976" w:type="dxa"/>
            <w:vAlign w:val="center"/>
          </w:tcPr>
          <w:p w:rsidR="00CE4473" w:rsidRDefault="003C0DD2">
            <w:pPr>
              <w:jc w:val="right"/>
            </w:pPr>
            <w:r>
              <w:rPr>
                <w:sz w:val="24"/>
              </w:rPr>
              <w:t>26,600</w:t>
            </w:r>
          </w:p>
        </w:tc>
        <w:tc>
          <w:tcPr>
            <w:tcW w:w="1624" w:type="dxa"/>
            <w:vAlign w:val="center"/>
          </w:tcPr>
          <w:p w:rsidR="00CE4473" w:rsidRDefault="003C0DD2">
            <w:pPr>
              <w:jc w:val="right"/>
            </w:pPr>
            <w:r>
              <w:rPr>
                <w:sz w:val="24"/>
              </w:rPr>
              <w:t>1,132,213.05</w:t>
            </w:r>
          </w:p>
        </w:tc>
        <w:tc>
          <w:tcPr>
            <w:tcW w:w="959" w:type="dxa"/>
            <w:vAlign w:val="center"/>
          </w:tcPr>
          <w:p w:rsidR="00CE4473" w:rsidRDefault="003C0DD2">
            <w:pPr>
              <w:jc w:val="right"/>
            </w:pPr>
            <w:r>
              <w:rPr>
                <w:sz w:val="24"/>
              </w:rPr>
              <w:t>0.88</w:t>
            </w:r>
          </w:p>
        </w:tc>
      </w:tr>
      <w:tr w:rsidR="00CE4473">
        <w:tc>
          <w:tcPr>
            <w:tcW w:w="653" w:type="dxa"/>
            <w:vAlign w:val="center"/>
          </w:tcPr>
          <w:p w:rsidR="00CE4473" w:rsidRDefault="003C0DD2">
            <w:pPr>
              <w:jc w:val="center"/>
            </w:pPr>
            <w:r>
              <w:rPr>
                <w:sz w:val="24"/>
              </w:rPr>
              <w:t>55</w:t>
            </w:r>
          </w:p>
        </w:tc>
        <w:tc>
          <w:tcPr>
            <w:tcW w:w="871" w:type="dxa"/>
            <w:vAlign w:val="center"/>
          </w:tcPr>
          <w:p w:rsidR="00CE4473" w:rsidRDefault="003C0DD2">
            <w:pPr>
              <w:jc w:val="center"/>
            </w:pPr>
            <w:r>
              <w:rPr>
                <w:sz w:val="24"/>
              </w:rPr>
              <w:t>CREDIT SUISSE GROUP</w:t>
            </w:r>
          </w:p>
        </w:tc>
        <w:tc>
          <w:tcPr>
            <w:tcW w:w="976" w:type="dxa"/>
            <w:vAlign w:val="center"/>
          </w:tcPr>
          <w:p w:rsidR="00CE4473" w:rsidRDefault="003C0DD2">
            <w:pPr>
              <w:jc w:val="center"/>
            </w:pPr>
            <w:r>
              <w:rPr>
                <w:sz w:val="24"/>
              </w:rPr>
              <w:t>瑞信集团</w:t>
            </w:r>
          </w:p>
        </w:tc>
        <w:tc>
          <w:tcPr>
            <w:tcW w:w="1138" w:type="dxa"/>
            <w:vAlign w:val="center"/>
          </w:tcPr>
          <w:p w:rsidR="00CE4473" w:rsidRDefault="003C0DD2">
            <w:pPr>
              <w:jc w:val="center"/>
            </w:pPr>
            <w:r>
              <w:rPr>
                <w:sz w:val="24"/>
              </w:rPr>
              <w:t>CSGN VX</w:t>
            </w:r>
          </w:p>
        </w:tc>
        <w:tc>
          <w:tcPr>
            <w:tcW w:w="815" w:type="dxa"/>
            <w:vAlign w:val="center"/>
          </w:tcPr>
          <w:p w:rsidR="00CE4473" w:rsidRDefault="003C0DD2">
            <w:pPr>
              <w:jc w:val="center"/>
            </w:pPr>
            <w:r>
              <w:rPr>
                <w:sz w:val="24"/>
              </w:rPr>
              <w:t>瑞士证券交易所</w:t>
            </w:r>
          </w:p>
        </w:tc>
        <w:tc>
          <w:tcPr>
            <w:tcW w:w="986" w:type="dxa"/>
            <w:vAlign w:val="center"/>
          </w:tcPr>
          <w:p w:rsidR="00CE4473" w:rsidRDefault="003C0DD2">
            <w:pPr>
              <w:jc w:val="center"/>
            </w:pPr>
            <w:r>
              <w:rPr>
                <w:sz w:val="24"/>
              </w:rPr>
              <w:t>瑞士</w:t>
            </w:r>
          </w:p>
        </w:tc>
        <w:tc>
          <w:tcPr>
            <w:tcW w:w="976" w:type="dxa"/>
            <w:vAlign w:val="center"/>
          </w:tcPr>
          <w:p w:rsidR="00CE4473" w:rsidRDefault="003C0DD2">
            <w:pPr>
              <w:jc w:val="right"/>
            </w:pPr>
            <w:r>
              <w:rPr>
                <w:sz w:val="24"/>
              </w:rPr>
              <w:t>7,226</w:t>
            </w:r>
          </w:p>
        </w:tc>
        <w:tc>
          <w:tcPr>
            <w:tcW w:w="1624" w:type="dxa"/>
            <w:vAlign w:val="center"/>
          </w:tcPr>
          <w:p w:rsidR="00CE4473" w:rsidRDefault="003C0DD2">
            <w:pPr>
              <w:jc w:val="right"/>
            </w:pPr>
            <w:r>
              <w:rPr>
                <w:sz w:val="24"/>
              </w:rPr>
              <w:t>1,116,031.80</w:t>
            </w:r>
          </w:p>
        </w:tc>
        <w:tc>
          <w:tcPr>
            <w:tcW w:w="959" w:type="dxa"/>
            <w:vAlign w:val="center"/>
          </w:tcPr>
          <w:p w:rsidR="00CE4473" w:rsidRDefault="003C0DD2">
            <w:pPr>
              <w:jc w:val="right"/>
            </w:pPr>
            <w:r>
              <w:rPr>
                <w:sz w:val="24"/>
              </w:rPr>
              <w:t>0.87</w:t>
            </w:r>
          </w:p>
        </w:tc>
      </w:tr>
      <w:tr w:rsidR="00CE4473">
        <w:tc>
          <w:tcPr>
            <w:tcW w:w="653" w:type="dxa"/>
            <w:vAlign w:val="center"/>
          </w:tcPr>
          <w:p w:rsidR="00CE4473" w:rsidRDefault="003C0DD2">
            <w:pPr>
              <w:jc w:val="center"/>
            </w:pPr>
            <w:r>
              <w:rPr>
                <w:sz w:val="24"/>
              </w:rPr>
              <w:t>56</w:t>
            </w:r>
          </w:p>
        </w:tc>
        <w:tc>
          <w:tcPr>
            <w:tcW w:w="871" w:type="dxa"/>
            <w:vAlign w:val="center"/>
          </w:tcPr>
          <w:p w:rsidR="00CE4473" w:rsidRDefault="003C0DD2">
            <w:pPr>
              <w:jc w:val="center"/>
            </w:pPr>
            <w:r>
              <w:rPr>
                <w:sz w:val="24"/>
              </w:rPr>
              <w:t>OWENS CORNING</w:t>
            </w:r>
          </w:p>
        </w:tc>
        <w:tc>
          <w:tcPr>
            <w:tcW w:w="976" w:type="dxa"/>
            <w:vAlign w:val="center"/>
          </w:tcPr>
          <w:p w:rsidR="00CE4473" w:rsidRDefault="003C0DD2">
            <w:pPr>
              <w:jc w:val="center"/>
            </w:pPr>
            <w:r>
              <w:rPr>
                <w:sz w:val="24"/>
              </w:rPr>
              <w:t>欧文斯科宁</w:t>
            </w:r>
          </w:p>
        </w:tc>
        <w:tc>
          <w:tcPr>
            <w:tcW w:w="1138" w:type="dxa"/>
            <w:vAlign w:val="center"/>
          </w:tcPr>
          <w:p w:rsidR="00CE4473" w:rsidRDefault="003C0DD2">
            <w:pPr>
              <w:jc w:val="center"/>
            </w:pPr>
            <w:r>
              <w:rPr>
                <w:sz w:val="24"/>
              </w:rPr>
              <w:t>OC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5,040</w:t>
            </w:r>
          </w:p>
        </w:tc>
        <w:tc>
          <w:tcPr>
            <w:tcW w:w="1624" w:type="dxa"/>
            <w:vAlign w:val="center"/>
          </w:tcPr>
          <w:p w:rsidR="00CE4473" w:rsidRDefault="003C0DD2">
            <w:pPr>
              <w:jc w:val="right"/>
            </w:pPr>
            <w:r>
              <w:rPr>
                <w:sz w:val="24"/>
              </w:rPr>
              <w:t>1,104,371.81</w:t>
            </w:r>
          </w:p>
        </w:tc>
        <w:tc>
          <w:tcPr>
            <w:tcW w:w="959" w:type="dxa"/>
            <w:vAlign w:val="center"/>
          </w:tcPr>
          <w:p w:rsidR="00CE4473" w:rsidRDefault="003C0DD2">
            <w:pPr>
              <w:jc w:val="right"/>
            </w:pPr>
            <w:r>
              <w:rPr>
                <w:sz w:val="24"/>
              </w:rPr>
              <w:t>0.86</w:t>
            </w:r>
          </w:p>
        </w:tc>
      </w:tr>
      <w:tr w:rsidR="00CE4473">
        <w:tc>
          <w:tcPr>
            <w:tcW w:w="653" w:type="dxa"/>
            <w:vAlign w:val="center"/>
          </w:tcPr>
          <w:p w:rsidR="00CE4473" w:rsidRDefault="003C0DD2">
            <w:pPr>
              <w:jc w:val="center"/>
            </w:pPr>
            <w:r>
              <w:rPr>
                <w:sz w:val="24"/>
              </w:rPr>
              <w:t>57</w:t>
            </w:r>
          </w:p>
        </w:tc>
        <w:tc>
          <w:tcPr>
            <w:tcW w:w="871" w:type="dxa"/>
            <w:vAlign w:val="center"/>
          </w:tcPr>
          <w:p w:rsidR="00CE4473" w:rsidRDefault="003C0DD2">
            <w:pPr>
              <w:jc w:val="center"/>
            </w:pPr>
            <w:r>
              <w:rPr>
                <w:sz w:val="24"/>
              </w:rPr>
              <w:t>Kering</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KER FP</w:t>
            </w:r>
          </w:p>
        </w:tc>
        <w:tc>
          <w:tcPr>
            <w:tcW w:w="815" w:type="dxa"/>
            <w:vAlign w:val="center"/>
          </w:tcPr>
          <w:p w:rsidR="00CE4473" w:rsidRDefault="003C0DD2">
            <w:pPr>
              <w:jc w:val="center"/>
            </w:pPr>
            <w:r>
              <w:rPr>
                <w:sz w:val="24"/>
              </w:rPr>
              <w:t>法国证券交易所</w:t>
            </w:r>
          </w:p>
        </w:tc>
        <w:tc>
          <w:tcPr>
            <w:tcW w:w="986" w:type="dxa"/>
            <w:vAlign w:val="center"/>
          </w:tcPr>
          <w:p w:rsidR="00CE4473" w:rsidRDefault="003C0DD2">
            <w:pPr>
              <w:jc w:val="center"/>
            </w:pPr>
            <w:r>
              <w:rPr>
                <w:sz w:val="24"/>
              </w:rPr>
              <w:t>法国</w:t>
            </w:r>
          </w:p>
        </w:tc>
        <w:tc>
          <w:tcPr>
            <w:tcW w:w="976" w:type="dxa"/>
            <w:vAlign w:val="center"/>
          </w:tcPr>
          <w:p w:rsidR="00CE4473" w:rsidRDefault="003C0DD2">
            <w:pPr>
              <w:jc w:val="right"/>
            </w:pPr>
            <w:r>
              <w:rPr>
                <w:sz w:val="24"/>
              </w:rPr>
              <w:t>923</w:t>
            </w:r>
          </w:p>
        </w:tc>
        <w:tc>
          <w:tcPr>
            <w:tcW w:w="1624" w:type="dxa"/>
            <w:vAlign w:val="center"/>
          </w:tcPr>
          <w:p w:rsidR="00CE4473" w:rsidRDefault="003C0DD2">
            <w:pPr>
              <w:jc w:val="right"/>
            </w:pPr>
            <w:r>
              <w:rPr>
                <w:sz w:val="24"/>
              </w:rPr>
              <w:t>1,090,094.38</w:t>
            </w:r>
          </w:p>
        </w:tc>
        <w:tc>
          <w:tcPr>
            <w:tcW w:w="959" w:type="dxa"/>
            <w:vAlign w:val="center"/>
          </w:tcPr>
          <w:p w:rsidR="00CE4473" w:rsidRDefault="003C0DD2">
            <w:pPr>
              <w:jc w:val="right"/>
            </w:pPr>
            <w:r>
              <w:rPr>
                <w:sz w:val="24"/>
              </w:rPr>
              <w:t>0.85</w:t>
            </w:r>
          </w:p>
        </w:tc>
      </w:tr>
      <w:tr w:rsidR="00CE4473">
        <w:tc>
          <w:tcPr>
            <w:tcW w:w="653" w:type="dxa"/>
            <w:vAlign w:val="center"/>
          </w:tcPr>
          <w:p w:rsidR="00CE4473" w:rsidRDefault="003C0DD2">
            <w:pPr>
              <w:jc w:val="center"/>
            </w:pPr>
            <w:r>
              <w:rPr>
                <w:sz w:val="24"/>
              </w:rPr>
              <w:t>58</w:t>
            </w:r>
          </w:p>
        </w:tc>
        <w:tc>
          <w:tcPr>
            <w:tcW w:w="871" w:type="dxa"/>
            <w:vAlign w:val="center"/>
          </w:tcPr>
          <w:p w:rsidR="00CE4473" w:rsidRDefault="003C0DD2">
            <w:pPr>
              <w:jc w:val="center"/>
            </w:pPr>
            <w:r>
              <w:rPr>
                <w:sz w:val="24"/>
              </w:rPr>
              <w:t>US BANCORP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USB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3,927</w:t>
            </w:r>
          </w:p>
        </w:tc>
        <w:tc>
          <w:tcPr>
            <w:tcW w:w="1624" w:type="dxa"/>
            <w:vAlign w:val="center"/>
          </w:tcPr>
          <w:p w:rsidR="00CE4473" w:rsidRDefault="003C0DD2">
            <w:pPr>
              <w:jc w:val="right"/>
            </w:pPr>
            <w:r>
              <w:rPr>
                <w:sz w:val="24"/>
              </w:rPr>
              <w:t>1,080,117.62</w:t>
            </w:r>
          </w:p>
        </w:tc>
        <w:tc>
          <w:tcPr>
            <w:tcW w:w="959" w:type="dxa"/>
            <w:vAlign w:val="center"/>
          </w:tcPr>
          <w:p w:rsidR="00CE4473" w:rsidRDefault="003C0DD2">
            <w:pPr>
              <w:jc w:val="right"/>
            </w:pPr>
            <w:r>
              <w:rPr>
                <w:sz w:val="24"/>
              </w:rPr>
              <w:t>0.84</w:t>
            </w:r>
          </w:p>
        </w:tc>
      </w:tr>
      <w:tr w:rsidR="00CE4473">
        <w:tc>
          <w:tcPr>
            <w:tcW w:w="653" w:type="dxa"/>
            <w:vAlign w:val="center"/>
          </w:tcPr>
          <w:p w:rsidR="00CE4473" w:rsidRDefault="003C0DD2">
            <w:pPr>
              <w:jc w:val="center"/>
            </w:pPr>
            <w:r>
              <w:rPr>
                <w:sz w:val="24"/>
              </w:rPr>
              <w:t>59</w:t>
            </w:r>
          </w:p>
        </w:tc>
        <w:tc>
          <w:tcPr>
            <w:tcW w:w="871" w:type="dxa"/>
            <w:vAlign w:val="center"/>
          </w:tcPr>
          <w:p w:rsidR="00CE4473" w:rsidRDefault="003C0DD2">
            <w:pPr>
              <w:jc w:val="center"/>
            </w:pPr>
            <w:r>
              <w:rPr>
                <w:sz w:val="24"/>
              </w:rPr>
              <w:t>HERSHEY COMPANY</w:t>
            </w:r>
          </w:p>
        </w:tc>
        <w:tc>
          <w:tcPr>
            <w:tcW w:w="976" w:type="dxa"/>
            <w:vAlign w:val="center"/>
          </w:tcPr>
          <w:p w:rsidR="00CE4473" w:rsidRDefault="003C0DD2">
            <w:pPr>
              <w:jc w:val="center"/>
            </w:pPr>
            <w:r>
              <w:rPr>
                <w:sz w:val="24"/>
              </w:rPr>
              <w:t>好时公司</w:t>
            </w:r>
          </w:p>
        </w:tc>
        <w:tc>
          <w:tcPr>
            <w:tcW w:w="1138" w:type="dxa"/>
            <w:vAlign w:val="center"/>
          </w:tcPr>
          <w:p w:rsidR="00CE4473" w:rsidRDefault="003C0DD2">
            <w:pPr>
              <w:jc w:val="center"/>
            </w:pPr>
            <w:r>
              <w:rPr>
                <w:sz w:val="24"/>
              </w:rPr>
              <w:t>HSY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1,682</w:t>
            </w:r>
          </w:p>
        </w:tc>
        <w:tc>
          <w:tcPr>
            <w:tcW w:w="1624" w:type="dxa"/>
            <w:vAlign w:val="center"/>
          </w:tcPr>
          <w:p w:rsidR="00CE4473" w:rsidRDefault="003C0DD2">
            <w:pPr>
              <w:jc w:val="right"/>
            </w:pPr>
            <w:r>
              <w:rPr>
                <w:sz w:val="24"/>
              </w:rPr>
              <w:t>1,069,663.98</w:t>
            </w:r>
          </w:p>
        </w:tc>
        <w:tc>
          <w:tcPr>
            <w:tcW w:w="959" w:type="dxa"/>
            <w:vAlign w:val="center"/>
          </w:tcPr>
          <w:p w:rsidR="00CE4473" w:rsidRDefault="003C0DD2">
            <w:pPr>
              <w:jc w:val="right"/>
            </w:pPr>
            <w:r>
              <w:rPr>
                <w:sz w:val="24"/>
              </w:rPr>
              <w:t>0.83</w:t>
            </w:r>
          </w:p>
        </w:tc>
      </w:tr>
      <w:tr w:rsidR="00CE4473">
        <w:tc>
          <w:tcPr>
            <w:tcW w:w="653" w:type="dxa"/>
            <w:vAlign w:val="center"/>
          </w:tcPr>
          <w:p w:rsidR="00CE4473" w:rsidRDefault="003C0DD2">
            <w:pPr>
              <w:jc w:val="center"/>
            </w:pPr>
            <w:r>
              <w:rPr>
                <w:sz w:val="24"/>
              </w:rPr>
              <w:t>60</w:t>
            </w:r>
          </w:p>
        </w:tc>
        <w:tc>
          <w:tcPr>
            <w:tcW w:w="871" w:type="dxa"/>
            <w:vAlign w:val="center"/>
          </w:tcPr>
          <w:p w:rsidR="00CE4473" w:rsidRDefault="003C0DD2">
            <w:pPr>
              <w:jc w:val="center"/>
            </w:pPr>
            <w:r>
              <w:rPr>
                <w:sz w:val="24"/>
              </w:rPr>
              <w:t>Zhejiang Expressway Co., Ltd.</w:t>
            </w:r>
          </w:p>
        </w:tc>
        <w:tc>
          <w:tcPr>
            <w:tcW w:w="976" w:type="dxa"/>
            <w:vAlign w:val="center"/>
          </w:tcPr>
          <w:p w:rsidR="00CE4473" w:rsidRDefault="003C0DD2">
            <w:pPr>
              <w:jc w:val="center"/>
            </w:pPr>
            <w:r>
              <w:rPr>
                <w:sz w:val="24"/>
              </w:rPr>
              <w:t>浙江沪杭甬高速公路股份有限公司</w:t>
            </w:r>
          </w:p>
        </w:tc>
        <w:tc>
          <w:tcPr>
            <w:tcW w:w="1138" w:type="dxa"/>
            <w:vAlign w:val="center"/>
          </w:tcPr>
          <w:p w:rsidR="00CE4473" w:rsidRDefault="003C0DD2">
            <w:pPr>
              <w:jc w:val="center"/>
            </w:pPr>
            <w:r>
              <w:rPr>
                <w:sz w:val="24"/>
              </w:rPr>
              <w:t>576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150,000</w:t>
            </w:r>
          </w:p>
        </w:tc>
        <w:tc>
          <w:tcPr>
            <w:tcW w:w="1624" w:type="dxa"/>
            <w:vAlign w:val="center"/>
          </w:tcPr>
          <w:p w:rsidR="00CE4473" w:rsidRDefault="003C0DD2">
            <w:pPr>
              <w:jc w:val="right"/>
            </w:pPr>
            <w:r>
              <w:rPr>
                <w:sz w:val="24"/>
              </w:rPr>
              <w:t>1,066,311.69</w:t>
            </w:r>
          </w:p>
        </w:tc>
        <w:tc>
          <w:tcPr>
            <w:tcW w:w="959" w:type="dxa"/>
            <w:vAlign w:val="center"/>
          </w:tcPr>
          <w:p w:rsidR="00CE4473" w:rsidRDefault="003C0DD2">
            <w:pPr>
              <w:jc w:val="right"/>
            </w:pPr>
            <w:r>
              <w:rPr>
                <w:sz w:val="24"/>
              </w:rPr>
              <w:t>0.83</w:t>
            </w:r>
          </w:p>
        </w:tc>
      </w:tr>
      <w:tr w:rsidR="00CE4473">
        <w:tc>
          <w:tcPr>
            <w:tcW w:w="653" w:type="dxa"/>
            <w:vAlign w:val="center"/>
          </w:tcPr>
          <w:p w:rsidR="00CE4473" w:rsidRDefault="003C0DD2">
            <w:pPr>
              <w:jc w:val="center"/>
            </w:pPr>
            <w:r>
              <w:rPr>
                <w:sz w:val="24"/>
              </w:rPr>
              <w:t>61</w:t>
            </w:r>
          </w:p>
        </w:tc>
        <w:tc>
          <w:tcPr>
            <w:tcW w:w="871" w:type="dxa"/>
            <w:vAlign w:val="center"/>
          </w:tcPr>
          <w:p w:rsidR="00CE4473" w:rsidRDefault="003C0DD2">
            <w:pPr>
              <w:jc w:val="center"/>
            </w:pPr>
            <w:r>
              <w:rPr>
                <w:sz w:val="24"/>
              </w:rPr>
              <w:t>SAFRAN SA</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SAF FP</w:t>
            </w:r>
          </w:p>
        </w:tc>
        <w:tc>
          <w:tcPr>
            <w:tcW w:w="815" w:type="dxa"/>
            <w:vAlign w:val="center"/>
          </w:tcPr>
          <w:p w:rsidR="00CE4473" w:rsidRDefault="003C0DD2">
            <w:pPr>
              <w:jc w:val="center"/>
            </w:pPr>
            <w:r>
              <w:rPr>
                <w:sz w:val="24"/>
              </w:rPr>
              <w:t>法国证券交易所</w:t>
            </w:r>
          </w:p>
        </w:tc>
        <w:tc>
          <w:tcPr>
            <w:tcW w:w="986" w:type="dxa"/>
            <w:vAlign w:val="center"/>
          </w:tcPr>
          <w:p w:rsidR="00CE4473" w:rsidRDefault="003C0DD2">
            <w:pPr>
              <w:jc w:val="center"/>
            </w:pPr>
            <w:r>
              <w:rPr>
                <w:sz w:val="24"/>
              </w:rPr>
              <w:t>法国</w:t>
            </w:r>
          </w:p>
        </w:tc>
        <w:tc>
          <w:tcPr>
            <w:tcW w:w="976" w:type="dxa"/>
            <w:vAlign w:val="center"/>
          </w:tcPr>
          <w:p w:rsidR="00CE4473" w:rsidRDefault="003C0DD2">
            <w:pPr>
              <w:jc w:val="right"/>
            </w:pPr>
            <w:r>
              <w:rPr>
                <w:sz w:val="24"/>
              </w:rPr>
              <w:t>2,802</w:t>
            </w:r>
          </w:p>
        </w:tc>
        <w:tc>
          <w:tcPr>
            <w:tcW w:w="1624" w:type="dxa"/>
            <w:vAlign w:val="center"/>
          </w:tcPr>
          <w:p w:rsidR="00CE4473" w:rsidRDefault="003C0DD2">
            <w:pPr>
              <w:jc w:val="right"/>
            </w:pPr>
            <w:r>
              <w:rPr>
                <w:sz w:val="24"/>
              </w:rPr>
              <w:t>1,063,319.34</w:t>
            </w:r>
          </w:p>
        </w:tc>
        <w:tc>
          <w:tcPr>
            <w:tcW w:w="959" w:type="dxa"/>
            <w:vAlign w:val="center"/>
          </w:tcPr>
          <w:p w:rsidR="00CE4473" w:rsidRDefault="003C0DD2">
            <w:pPr>
              <w:jc w:val="right"/>
            </w:pPr>
            <w:r>
              <w:rPr>
                <w:sz w:val="24"/>
              </w:rPr>
              <w:t>0.83</w:t>
            </w:r>
          </w:p>
        </w:tc>
      </w:tr>
      <w:tr w:rsidR="00CE4473">
        <w:tc>
          <w:tcPr>
            <w:tcW w:w="653" w:type="dxa"/>
            <w:vAlign w:val="center"/>
          </w:tcPr>
          <w:p w:rsidR="00CE4473" w:rsidRDefault="003C0DD2">
            <w:pPr>
              <w:jc w:val="center"/>
            </w:pPr>
            <w:r>
              <w:rPr>
                <w:sz w:val="24"/>
              </w:rPr>
              <w:t>62</w:t>
            </w:r>
          </w:p>
        </w:tc>
        <w:tc>
          <w:tcPr>
            <w:tcW w:w="871" w:type="dxa"/>
            <w:vAlign w:val="center"/>
          </w:tcPr>
          <w:p w:rsidR="00CE4473" w:rsidRDefault="003C0DD2">
            <w:pPr>
              <w:jc w:val="center"/>
            </w:pPr>
            <w:r>
              <w:rPr>
                <w:sz w:val="24"/>
              </w:rPr>
              <w:t>COGNIZANT TECH SOLUT</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CTSH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3,250</w:t>
            </w:r>
          </w:p>
        </w:tc>
        <w:tc>
          <w:tcPr>
            <w:tcW w:w="1624" w:type="dxa"/>
            <w:vAlign w:val="center"/>
          </w:tcPr>
          <w:p w:rsidR="00CE4473" w:rsidRDefault="003C0DD2">
            <w:pPr>
              <w:jc w:val="right"/>
            </w:pPr>
            <w:r>
              <w:rPr>
                <w:sz w:val="24"/>
              </w:rPr>
              <w:t>1,047,236.26</w:t>
            </w:r>
          </w:p>
        </w:tc>
        <w:tc>
          <w:tcPr>
            <w:tcW w:w="959" w:type="dxa"/>
            <w:vAlign w:val="center"/>
          </w:tcPr>
          <w:p w:rsidR="00CE4473" w:rsidRDefault="003C0DD2">
            <w:pPr>
              <w:jc w:val="right"/>
            </w:pPr>
            <w:r>
              <w:rPr>
                <w:sz w:val="24"/>
              </w:rPr>
              <w:t>0.82</w:t>
            </w:r>
          </w:p>
        </w:tc>
      </w:tr>
      <w:tr w:rsidR="00CE4473">
        <w:tc>
          <w:tcPr>
            <w:tcW w:w="653" w:type="dxa"/>
            <w:vAlign w:val="center"/>
          </w:tcPr>
          <w:p w:rsidR="00CE4473" w:rsidRDefault="003C0DD2">
            <w:pPr>
              <w:jc w:val="center"/>
            </w:pPr>
            <w:r>
              <w:rPr>
                <w:sz w:val="24"/>
              </w:rPr>
              <w:t>63</w:t>
            </w:r>
          </w:p>
        </w:tc>
        <w:tc>
          <w:tcPr>
            <w:tcW w:w="871" w:type="dxa"/>
            <w:vAlign w:val="center"/>
          </w:tcPr>
          <w:p w:rsidR="00CE4473" w:rsidRDefault="003C0DD2">
            <w:pPr>
              <w:jc w:val="center"/>
            </w:pPr>
            <w:r>
              <w:rPr>
                <w:sz w:val="24"/>
              </w:rPr>
              <w:t>BALL CORPORATION</w:t>
            </w:r>
          </w:p>
        </w:tc>
        <w:tc>
          <w:tcPr>
            <w:tcW w:w="976" w:type="dxa"/>
            <w:vAlign w:val="center"/>
          </w:tcPr>
          <w:p w:rsidR="00CE4473" w:rsidRDefault="003C0DD2">
            <w:pPr>
              <w:jc w:val="center"/>
            </w:pPr>
            <w:r>
              <w:rPr>
                <w:sz w:val="24"/>
              </w:rPr>
              <w:t>波尔公司</w:t>
            </w:r>
          </w:p>
        </w:tc>
        <w:tc>
          <w:tcPr>
            <w:tcW w:w="1138" w:type="dxa"/>
            <w:vAlign w:val="center"/>
          </w:tcPr>
          <w:p w:rsidR="00CE4473" w:rsidRDefault="003C0DD2">
            <w:pPr>
              <w:jc w:val="center"/>
            </w:pPr>
            <w:r>
              <w:rPr>
                <w:sz w:val="24"/>
              </w:rPr>
              <w:t>BLL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2,510</w:t>
            </w:r>
          </w:p>
        </w:tc>
        <w:tc>
          <w:tcPr>
            <w:tcW w:w="1624" w:type="dxa"/>
            <w:vAlign w:val="center"/>
          </w:tcPr>
          <w:p w:rsidR="00CE4473" w:rsidRDefault="003C0DD2">
            <w:pPr>
              <w:jc w:val="right"/>
            </w:pPr>
            <w:r>
              <w:rPr>
                <w:sz w:val="24"/>
              </w:rPr>
              <w:t>1,047,001.90</w:t>
            </w:r>
          </w:p>
        </w:tc>
        <w:tc>
          <w:tcPr>
            <w:tcW w:w="959" w:type="dxa"/>
            <w:vAlign w:val="center"/>
          </w:tcPr>
          <w:p w:rsidR="00CE4473" w:rsidRDefault="003C0DD2">
            <w:pPr>
              <w:jc w:val="right"/>
            </w:pPr>
            <w:r>
              <w:rPr>
                <w:sz w:val="24"/>
              </w:rPr>
              <w:t>0.82</w:t>
            </w:r>
          </w:p>
        </w:tc>
      </w:tr>
      <w:tr w:rsidR="00CE4473">
        <w:tc>
          <w:tcPr>
            <w:tcW w:w="653" w:type="dxa"/>
            <w:vAlign w:val="center"/>
          </w:tcPr>
          <w:p w:rsidR="00CE4473" w:rsidRDefault="003C0DD2">
            <w:pPr>
              <w:jc w:val="center"/>
            </w:pPr>
            <w:r>
              <w:rPr>
                <w:sz w:val="24"/>
              </w:rPr>
              <w:t>64</w:t>
            </w:r>
          </w:p>
        </w:tc>
        <w:tc>
          <w:tcPr>
            <w:tcW w:w="871" w:type="dxa"/>
            <w:vAlign w:val="center"/>
          </w:tcPr>
          <w:p w:rsidR="00CE4473" w:rsidRDefault="003C0DD2">
            <w:pPr>
              <w:jc w:val="center"/>
            </w:pPr>
            <w:r>
              <w:rPr>
                <w:sz w:val="24"/>
              </w:rPr>
              <w:t>RAIA DROGASIL SA</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RADL3 BZ</w:t>
            </w:r>
          </w:p>
        </w:tc>
        <w:tc>
          <w:tcPr>
            <w:tcW w:w="815" w:type="dxa"/>
            <w:vAlign w:val="center"/>
          </w:tcPr>
          <w:p w:rsidR="00CE4473" w:rsidRDefault="003C0DD2">
            <w:pPr>
              <w:jc w:val="center"/>
            </w:pPr>
            <w:r>
              <w:rPr>
                <w:sz w:val="24"/>
              </w:rPr>
              <w:t>巴西证券交易所</w:t>
            </w:r>
          </w:p>
        </w:tc>
        <w:tc>
          <w:tcPr>
            <w:tcW w:w="986" w:type="dxa"/>
            <w:vAlign w:val="center"/>
          </w:tcPr>
          <w:p w:rsidR="00CE4473" w:rsidRDefault="003C0DD2">
            <w:pPr>
              <w:jc w:val="center"/>
            </w:pPr>
            <w:r>
              <w:rPr>
                <w:sz w:val="24"/>
              </w:rPr>
              <w:t>巴西</w:t>
            </w:r>
          </w:p>
        </w:tc>
        <w:tc>
          <w:tcPr>
            <w:tcW w:w="976" w:type="dxa"/>
            <w:vAlign w:val="center"/>
          </w:tcPr>
          <w:p w:rsidR="00CE4473" w:rsidRDefault="003C0DD2">
            <w:pPr>
              <w:jc w:val="right"/>
            </w:pPr>
            <w:r>
              <w:rPr>
                <w:sz w:val="24"/>
              </w:rPr>
              <w:t>16,600</w:t>
            </w:r>
          </w:p>
        </w:tc>
        <w:tc>
          <w:tcPr>
            <w:tcW w:w="1624" w:type="dxa"/>
            <w:vAlign w:val="center"/>
          </w:tcPr>
          <w:p w:rsidR="00CE4473" w:rsidRDefault="003C0DD2">
            <w:pPr>
              <w:jc w:val="right"/>
            </w:pPr>
            <w:r>
              <w:rPr>
                <w:sz w:val="24"/>
              </w:rPr>
              <w:t>969,206.06</w:t>
            </w:r>
          </w:p>
        </w:tc>
        <w:tc>
          <w:tcPr>
            <w:tcW w:w="959" w:type="dxa"/>
            <w:vAlign w:val="center"/>
          </w:tcPr>
          <w:p w:rsidR="00CE4473" w:rsidRDefault="003C0DD2">
            <w:pPr>
              <w:jc w:val="right"/>
            </w:pPr>
            <w:r>
              <w:rPr>
                <w:sz w:val="24"/>
              </w:rPr>
              <w:t>0.76</w:t>
            </w:r>
          </w:p>
        </w:tc>
      </w:tr>
      <w:tr w:rsidR="00CE4473">
        <w:tc>
          <w:tcPr>
            <w:tcW w:w="653" w:type="dxa"/>
            <w:vAlign w:val="center"/>
          </w:tcPr>
          <w:p w:rsidR="00CE4473" w:rsidRDefault="003C0DD2">
            <w:pPr>
              <w:jc w:val="center"/>
            </w:pPr>
            <w:r>
              <w:rPr>
                <w:sz w:val="24"/>
              </w:rPr>
              <w:t>65</w:t>
            </w:r>
          </w:p>
        </w:tc>
        <w:tc>
          <w:tcPr>
            <w:tcW w:w="871" w:type="dxa"/>
            <w:vAlign w:val="center"/>
          </w:tcPr>
          <w:p w:rsidR="00CE4473" w:rsidRDefault="003C0DD2">
            <w:pPr>
              <w:jc w:val="center"/>
            </w:pPr>
            <w:r>
              <w:rPr>
                <w:sz w:val="24"/>
              </w:rPr>
              <w:t>ASTELLAS PHARMA INC</w:t>
            </w:r>
          </w:p>
        </w:tc>
        <w:tc>
          <w:tcPr>
            <w:tcW w:w="976" w:type="dxa"/>
            <w:vAlign w:val="center"/>
          </w:tcPr>
          <w:p w:rsidR="00CE4473" w:rsidRDefault="003C0DD2">
            <w:pPr>
              <w:jc w:val="center"/>
            </w:pPr>
            <w:r>
              <w:rPr>
                <w:sz w:val="24"/>
              </w:rPr>
              <w:t>安斯泰来制药公司</w:t>
            </w:r>
          </w:p>
        </w:tc>
        <w:tc>
          <w:tcPr>
            <w:tcW w:w="1138" w:type="dxa"/>
            <w:vAlign w:val="center"/>
          </w:tcPr>
          <w:p w:rsidR="00CE4473" w:rsidRDefault="003C0DD2">
            <w:pPr>
              <w:jc w:val="center"/>
            </w:pPr>
            <w:r>
              <w:rPr>
                <w:sz w:val="24"/>
              </w:rPr>
              <w:t>4503 JP</w:t>
            </w:r>
          </w:p>
        </w:tc>
        <w:tc>
          <w:tcPr>
            <w:tcW w:w="815" w:type="dxa"/>
            <w:vAlign w:val="center"/>
          </w:tcPr>
          <w:p w:rsidR="00CE4473" w:rsidRDefault="003C0DD2">
            <w:pPr>
              <w:jc w:val="center"/>
            </w:pPr>
            <w:r>
              <w:rPr>
                <w:sz w:val="24"/>
              </w:rPr>
              <w:t>日本证券交易所</w:t>
            </w:r>
          </w:p>
        </w:tc>
        <w:tc>
          <w:tcPr>
            <w:tcW w:w="986" w:type="dxa"/>
            <w:vAlign w:val="center"/>
          </w:tcPr>
          <w:p w:rsidR="00CE4473" w:rsidRDefault="003C0DD2">
            <w:pPr>
              <w:jc w:val="center"/>
            </w:pPr>
            <w:r>
              <w:rPr>
                <w:sz w:val="24"/>
              </w:rPr>
              <w:t>日本</w:t>
            </w:r>
          </w:p>
        </w:tc>
        <w:tc>
          <w:tcPr>
            <w:tcW w:w="976" w:type="dxa"/>
            <w:vAlign w:val="center"/>
          </w:tcPr>
          <w:p w:rsidR="00CE4473" w:rsidRDefault="003C0DD2">
            <w:pPr>
              <w:jc w:val="right"/>
            </w:pPr>
            <w:r>
              <w:rPr>
                <w:sz w:val="24"/>
              </w:rPr>
              <w:t>11,200</w:t>
            </w:r>
          </w:p>
        </w:tc>
        <w:tc>
          <w:tcPr>
            <w:tcW w:w="1624" w:type="dxa"/>
            <w:vAlign w:val="center"/>
          </w:tcPr>
          <w:p w:rsidR="00CE4473" w:rsidRDefault="003C0DD2">
            <w:pPr>
              <w:jc w:val="right"/>
            </w:pPr>
            <w:r>
              <w:rPr>
                <w:sz w:val="24"/>
              </w:rPr>
              <w:t>964,057.51</w:t>
            </w:r>
          </w:p>
        </w:tc>
        <w:tc>
          <w:tcPr>
            <w:tcW w:w="959" w:type="dxa"/>
            <w:vAlign w:val="center"/>
          </w:tcPr>
          <w:p w:rsidR="00CE4473" w:rsidRDefault="003C0DD2">
            <w:pPr>
              <w:jc w:val="right"/>
            </w:pPr>
            <w:r>
              <w:rPr>
                <w:sz w:val="24"/>
              </w:rPr>
              <w:t>0.75</w:t>
            </w:r>
          </w:p>
        </w:tc>
      </w:tr>
      <w:tr w:rsidR="00CE4473">
        <w:tc>
          <w:tcPr>
            <w:tcW w:w="653" w:type="dxa"/>
            <w:vAlign w:val="center"/>
          </w:tcPr>
          <w:p w:rsidR="00CE4473" w:rsidRDefault="003C0DD2">
            <w:pPr>
              <w:jc w:val="center"/>
            </w:pPr>
            <w:r>
              <w:rPr>
                <w:sz w:val="24"/>
              </w:rPr>
              <w:t>66</w:t>
            </w:r>
          </w:p>
        </w:tc>
        <w:tc>
          <w:tcPr>
            <w:tcW w:w="871" w:type="dxa"/>
            <w:vAlign w:val="center"/>
          </w:tcPr>
          <w:p w:rsidR="00CE4473" w:rsidRDefault="003C0DD2">
            <w:pPr>
              <w:jc w:val="center"/>
            </w:pPr>
            <w:r>
              <w:rPr>
                <w:sz w:val="24"/>
              </w:rPr>
              <w:t>China Machinery Engineering Corporation</w:t>
            </w:r>
          </w:p>
        </w:tc>
        <w:tc>
          <w:tcPr>
            <w:tcW w:w="976" w:type="dxa"/>
            <w:vAlign w:val="center"/>
          </w:tcPr>
          <w:p w:rsidR="00CE4473" w:rsidRDefault="003C0DD2">
            <w:pPr>
              <w:jc w:val="center"/>
            </w:pPr>
            <w:r>
              <w:rPr>
                <w:sz w:val="24"/>
              </w:rPr>
              <w:t>中国机械设备工程股份有限公司</w:t>
            </w:r>
          </w:p>
        </w:tc>
        <w:tc>
          <w:tcPr>
            <w:tcW w:w="1138" w:type="dxa"/>
            <w:vAlign w:val="center"/>
          </w:tcPr>
          <w:p w:rsidR="00CE4473" w:rsidRDefault="003C0DD2">
            <w:pPr>
              <w:jc w:val="center"/>
            </w:pPr>
            <w:r>
              <w:rPr>
                <w:sz w:val="24"/>
              </w:rPr>
              <w:t>1829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200,000</w:t>
            </w:r>
          </w:p>
        </w:tc>
        <w:tc>
          <w:tcPr>
            <w:tcW w:w="1624" w:type="dxa"/>
            <w:vAlign w:val="center"/>
          </w:tcPr>
          <w:p w:rsidR="00CE4473" w:rsidRDefault="003C0DD2">
            <w:pPr>
              <w:jc w:val="right"/>
            </w:pPr>
            <w:r>
              <w:rPr>
                <w:sz w:val="24"/>
              </w:rPr>
              <w:t>937,312.83</w:t>
            </w:r>
          </w:p>
        </w:tc>
        <w:tc>
          <w:tcPr>
            <w:tcW w:w="959" w:type="dxa"/>
            <w:vAlign w:val="center"/>
          </w:tcPr>
          <w:p w:rsidR="00CE4473" w:rsidRDefault="003C0DD2">
            <w:pPr>
              <w:jc w:val="right"/>
            </w:pPr>
            <w:r>
              <w:rPr>
                <w:sz w:val="24"/>
              </w:rPr>
              <w:t>0.73</w:t>
            </w:r>
          </w:p>
        </w:tc>
      </w:tr>
      <w:tr w:rsidR="00CE4473">
        <w:tc>
          <w:tcPr>
            <w:tcW w:w="653" w:type="dxa"/>
            <w:vAlign w:val="center"/>
          </w:tcPr>
          <w:p w:rsidR="00CE4473" w:rsidRDefault="003C0DD2">
            <w:pPr>
              <w:jc w:val="center"/>
            </w:pPr>
            <w:r>
              <w:rPr>
                <w:sz w:val="24"/>
              </w:rPr>
              <w:t>67</w:t>
            </w:r>
          </w:p>
        </w:tc>
        <w:tc>
          <w:tcPr>
            <w:tcW w:w="871" w:type="dxa"/>
            <w:vAlign w:val="center"/>
          </w:tcPr>
          <w:p w:rsidR="00CE4473" w:rsidRDefault="003C0DD2">
            <w:pPr>
              <w:jc w:val="center"/>
            </w:pPr>
            <w:r>
              <w:rPr>
                <w:sz w:val="24"/>
              </w:rPr>
              <w:t>BORGWARNER INC</w:t>
            </w:r>
          </w:p>
        </w:tc>
        <w:tc>
          <w:tcPr>
            <w:tcW w:w="976" w:type="dxa"/>
            <w:vAlign w:val="center"/>
          </w:tcPr>
          <w:p w:rsidR="00CE4473" w:rsidRDefault="003C0DD2">
            <w:pPr>
              <w:jc w:val="center"/>
            </w:pPr>
            <w:r>
              <w:rPr>
                <w:sz w:val="24"/>
              </w:rPr>
              <w:t>博格华纳</w:t>
            </w:r>
          </w:p>
        </w:tc>
        <w:tc>
          <w:tcPr>
            <w:tcW w:w="1138" w:type="dxa"/>
            <w:vAlign w:val="center"/>
          </w:tcPr>
          <w:p w:rsidR="00CE4473" w:rsidRDefault="003C0DD2">
            <w:pPr>
              <w:jc w:val="center"/>
            </w:pPr>
            <w:r>
              <w:rPr>
                <w:sz w:val="24"/>
              </w:rPr>
              <w:t>BWA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2,713</w:t>
            </w:r>
          </w:p>
        </w:tc>
        <w:tc>
          <w:tcPr>
            <w:tcW w:w="1624" w:type="dxa"/>
            <w:vAlign w:val="center"/>
          </w:tcPr>
          <w:p w:rsidR="00CE4473" w:rsidRDefault="003C0DD2">
            <w:pPr>
              <w:jc w:val="right"/>
            </w:pPr>
            <w:r>
              <w:rPr>
                <w:sz w:val="24"/>
              </w:rPr>
              <w:t>912,216.54</w:t>
            </w:r>
          </w:p>
        </w:tc>
        <w:tc>
          <w:tcPr>
            <w:tcW w:w="959" w:type="dxa"/>
            <w:vAlign w:val="center"/>
          </w:tcPr>
          <w:p w:rsidR="00CE4473" w:rsidRDefault="003C0DD2">
            <w:pPr>
              <w:jc w:val="right"/>
            </w:pPr>
            <w:r>
              <w:rPr>
                <w:sz w:val="24"/>
              </w:rPr>
              <w:t>0.71</w:t>
            </w:r>
          </w:p>
        </w:tc>
      </w:tr>
      <w:tr w:rsidR="00CE4473">
        <w:tc>
          <w:tcPr>
            <w:tcW w:w="653" w:type="dxa"/>
            <w:vAlign w:val="center"/>
          </w:tcPr>
          <w:p w:rsidR="00CE4473" w:rsidRDefault="003C0DD2">
            <w:pPr>
              <w:jc w:val="center"/>
            </w:pPr>
            <w:r>
              <w:rPr>
                <w:sz w:val="24"/>
              </w:rPr>
              <w:t>68</w:t>
            </w:r>
          </w:p>
        </w:tc>
        <w:tc>
          <w:tcPr>
            <w:tcW w:w="871" w:type="dxa"/>
            <w:vAlign w:val="center"/>
          </w:tcPr>
          <w:p w:rsidR="00CE4473" w:rsidRDefault="003C0DD2">
            <w:pPr>
              <w:jc w:val="center"/>
            </w:pPr>
            <w:r>
              <w:rPr>
                <w:sz w:val="24"/>
              </w:rPr>
              <w:t>SPROUTS FARMERS MARKET IN</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SFM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4,348</w:t>
            </w:r>
          </w:p>
        </w:tc>
        <w:tc>
          <w:tcPr>
            <w:tcW w:w="1624" w:type="dxa"/>
            <w:vAlign w:val="center"/>
          </w:tcPr>
          <w:p w:rsidR="00CE4473" w:rsidRDefault="003C0DD2">
            <w:pPr>
              <w:jc w:val="right"/>
            </w:pPr>
            <w:r>
              <w:rPr>
                <w:sz w:val="24"/>
              </w:rPr>
              <w:t>904,051.90</w:t>
            </w:r>
          </w:p>
        </w:tc>
        <w:tc>
          <w:tcPr>
            <w:tcW w:w="959" w:type="dxa"/>
            <w:vAlign w:val="center"/>
          </w:tcPr>
          <w:p w:rsidR="00CE4473" w:rsidRDefault="003C0DD2">
            <w:pPr>
              <w:jc w:val="right"/>
            </w:pPr>
            <w:r>
              <w:rPr>
                <w:sz w:val="24"/>
              </w:rPr>
              <w:t>0.70</w:t>
            </w:r>
          </w:p>
        </w:tc>
      </w:tr>
      <w:tr w:rsidR="00CE4473">
        <w:tc>
          <w:tcPr>
            <w:tcW w:w="653" w:type="dxa"/>
            <w:vAlign w:val="center"/>
          </w:tcPr>
          <w:p w:rsidR="00CE4473" w:rsidRDefault="003C0DD2">
            <w:pPr>
              <w:jc w:val="center"/>
            </w:pPr>
            <w:r>
              <w:rPr>
                <w:sz w:val="24"/>
              </w:rPr>
              <w:t>69</w:t>
            </w:r>
          </w:p>
        </w:tc>
        <w:tc>
          <w:tcPr>
            <w:tcW w:w="871" w:type="dxa"/>
            <w:vAlign w:val="center"/>
          </w:tcPr>
          <w:p w:rsidR="00CE4473" w:rsidRDefault="003C0DD2">
            <w:pPr>
              <w:jc w:val="center"/>
            </w:pPr>
            <w:r>
              <w:rPr>
                <w:sz w:val="24"/>
              </w:rPr>
              <w:t>CEMEX-SAB SPONS ADR PART</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CX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14,481</w:t>
            </w:r>
          </w:p>
        </w:tc>
        <w:tc>
          <w:tcPr>
            <w:tcW w:w="1624" w:type="dxa"/>
            <w:vAlign w:val="center"/>
          </w:tcPr>
          <w:p w:rsidR="00CE4473" w:rsidRDefault="003C0DD2">
            <w:pPr>
              <w:jc w:val="right"/>
            </w:pPr>
            <w:r>
              <w:rPr>
                <w:sz w:val="24"/>
              </w:rPr>
              <w:t>902,928.15</w:t>
            </w:r>
          </w:p>
        </w:tc>
        <w:tc>
          <w:tcPr>
            <w:tcW w:w="959" w:type="dxa"/>
            <w:vAlign w:val="center"/>
          </w:tcPr>
          <w:p w:rsidR="00CE4473" w:rsidRDefault="003C0DD2">
            <w:pPr>
              <w:jc w:val="right"/>
            </w:pPr>
            <w:r>
              <w:rPr>
                <w:sz w:val="24"/>
              </w:rPr>
              <w:t>0.70</w:t>
            </w:r>
          </w:p>
        </w:tc>
      </w:tr>
      <w:tr w:rsidR="00CE4473">
        <w:tc>
          <w:tcPr>
            <w:tcW w:w="653" w:type="dxa"/>
            <w:vAlign w:val="center"/>
          </w:tcPr>
          <w:p w:rsidR="00CE4473" w:rsidRDefault="003C0DD2">
            <w:pPr>
              <w:jc w:val="center"/>
            </w:pPr>
            <w:r>
              <w:rPr>
                <w:sz w:val="24"/>
              </w:rPr>
              <w:t>70</w:t>
            </w:r>
          </w:p>
        </w:tc>
        <w:tc>
          <w:tcPr>
            <w:tcW w:w="871" w:type="dxa"/>
            <w:vAlign w:val="center"/>
          </w:tcPr>
          <w:p w:rsidR="00CE4473" w:rsidRDefault="003C0DD2">
            <w:pPr>
              <w:jc w:val="center"/>
            </w:pPr>
            <w:r>
              <w:rPr>
                <w:sz w:val="24"/>
              </w:rPr>
              <w:t>CALPINE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CPN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6,401</w:t>
            </w:r>
          </w:p>
        </w:tc>
        <w:tc>
          <w:tcPr>
            <w:tcW w:w="1624" w:type="dxa"/>
            <w:vAlign w:val="center"/>
          </w:tcPr>
          <w:p w:rsidR="00CE4473" w:rsidRDefault="003C0DD2">
            <w:pPr>
              <w:jc w:val="right"/>
            </w:pPr>
            <w:r>
              <w:rPr>
                <w:sz w:val="24"/>
              </w:rPr>
              <w:t>866,781.62</w:t>
            </w:r>
          </w:p>
        </w:tc>
        <w:tc>
          <w:tcPr>
            <w:tcW w:w="959" w:type="dxa"/>
            <w:vAlign w:val="center"/>
          </w:tcPr>
          <w:p w:rsidR="00CE4473" w:rsidRDefault="003C0DD2">
            <w:pPr>
              <w:jc w:val="right"/>
            </w:pPr>
            <w:r>
              <w:rPr>
                <w:sz w:val="24"/>
              </w:rPr>
              <w:t>0.68</w:t>
            </w:r>
          </w:p>
        </w:tc>
      </w:tr>
      <w:tr w:rsidR="00CE4473">
        <w:tc>
          <w:tcPr>
            <w:tcW w:w="653" w:type="dxa"/>
            <w:vAlign w:val="center"/>
          </w:tcPr>
          <w:p w:rsidR="00CE4473" w:rsidRDefault="003C0DD2">
            <w:pPr>
              <w:jc w:val="center"/>
            </w:pPr>
            <w:r>
              <w:rPr>
                <w:sz w:val="24"/>
              </w:rPr>
              <w:t>71</w:t>
            </w:r>
          </w:p>
        </w:tc>
        <w:tc>
          <w:tcPr>
            <w:tcW w:w="871" w:type="dxa"/>
            <w:vAlign w:val="center"/>
          </w:tcPr>
          <w:p w:rsidR="00CE4473" w:rsidRDefault="003C0DD2">
            <w:pPr>
              <w:jc w:val="center"/>
            </w:pPr>
            <w:r>
              <w:rPr>
                <w:sz w:val="24"/>
              </w:rPr>
              <w:t>JARDINE STRATEGIC HOLDING LIMITED</w:t>
            </w:r>
          </w:p>
        </w:tc>
        <w:tc>
          <w:tcPr>
            <w:tcW w:w="976" w:type="dxa"/>
            <w:vAlign w:val="center"/>
          </w:tcPr>
          <w:p w:rsidR="00CE4473" w:rsidRDefault="003C0DD2">
            <w:pPr>
              <w:jc w:val="center"/>
            </w:pPr>
            <w:r>
              <w:rPr>
                <w:sz w:val="24"/>
              </w:rPr>
              <w:t>怡和策略控股</w:t>
            </w:r>
          </w:p>
        </w:tc>
        <w:tc>
          <w:tcPr>
            <w:tcW w:w="1138" w:type="dxa"/>
            <w:vAlign w:val="center"/>
          </w:tcPr>
          <w:p w:rsidR="00CE4473" w:rsidRDefault="003C0DD2">
            <w:pPr>
              <w:jc w:val="center"/>
            </w:pPr>
            <w:r>
              <w:rPr>
                <w:sz w:val="24"/>
              </w:rPr>
              <w:t>JS SP</w:t>
            </w:r>
          </w:p>
        </w:tc>
        <w:tc>
          <w:tcPr>
            <w:tcW w:w="815" w:type="dxa"/>
            <w:vAlign w:val="center"/>
          </w:tcPr>
          <w:p w:rsidR="00CE4473" w:rsidRDefault="003C0DD2">
            <w:pPr>
              <w:jc w:val="center"/>
            </w:pPr>
            <w:r>
              <w:rPr>
                <w:sz w:val="24"/>
              </w:rPr>
              <w:t>新加坡证券交易所</w:t>
            </w:r>
          </w:p>
        </w:tc>
        <w:tc>
          <w:tcPr>
            <w:tcW w:w="986" w:type="dxa"/>
            <w:vAlign w:val="center"/>
          </w:tcPr>
          <w:p w:rsidR="00CE4473" w:rsidRDefault="003C0DD2">
            <w:pPr>
              <w:jc w:val="center"/>
            </w:pPr>
            <w:r>
              <w:rPr>
                <w:sz w:val="24"/>
              </w:rPr>
              <w:t>新加坡</w:t>
            </w:r>
          </w:p>
        </w:tc>
        <w:tc>
          <w:tcPr>
            <w:tcW w:w="976" w:type="dxa"/>
            <w:vAlign w:val="center"/>
          </w:tcPr>
          <w:p w:rsidR="00CE4473" w:rsidRDefault="003C0DD2">
            <w:pPr>
              <w:jc w:val="right"/>
            </w:pPr>
            <w:r>
              <w:rPr>
                <w:sz w:val="24"/>
              </w:rPr>
              <w:t>4,111</w:t>
            </w:r>
          </w:p>
        </w:tc>
        <w:tc>
          <w:tcPr>
            <w:tcW w:w="1624" w:type="dxa"/>
            <w:vAlign w:val="center"/>
          </w:tcPr>
          <w:p w:rsidR="00CE4473" w:rsidRDefault="003C0DD2">
            <w:pPr>
              <w:jc w:val="right"/>
            </w:pPr>
            <w:r>
              <w:rPr>
                <w:sz w:val="24"/>
              </w:rPr>
              <w:t>860,308.15</w:t>
            </w:r>
          </w:p>
        </w:tc>
        <w:tc>
          <w:tcPr>
            <w:tcW w:w="959" w:type="dxa"/>
            <w:vAlign w:val="center"/>
          </w:tcPr>
          <w:p w:rsidR="00CE4473" w:rsidRDefault="003C0DD2">
            <w:pPr>
              <w:jc w:val="right"/>
            </w:pPr>
            <w:r>
              <w:rPr>
                <w:sz w:val="24"/>
              </w:rPr>
              <w:t>0.67</w:t>
            </w:r>
          </w:p>
        </w:tc>
      </w:tr>
      <w:tr w:rsidR="00CE4473">
        <w:tc>
          <w:tcPr>
            <w:tcW w:w="653" w:type="dxa"/>
            <w:vAlign w:val="center"/>
          </w:tcPr>
          <w:p w:rsidR="00CE4473" w:rsidRDefault="003C0DD2">
            <w:pPr>
              <w:jc w:val="center"/>
            </w:pPr>
            <w:r>
              <w:rPr>
                <w:sz w:val="24"/>
              </w:rPr>
              <w:t>72</w:t>
            </w:r>
          </w:p>
        </w:tc>
        <w:tc>
          <w:tcPr>
            <w:tcW w:w="871" w:type="dxa"/>
            <w:vAlign w:val="center"/>
          </w:tcPr>
          <w:p w:rsidR="00CE4473" w:rsidRDefault="003C0DD2">
            <w:pPr>
              <w:jc w:val="center"/>
            </w:pPr>
            <w:r>
              <w:rPr>
                <w:sz w:val="24"/>
              </w:rPr>
              <w:t>AMAZON.COM INC</w:t>
            </w:r>
          </w:p>
        </w:tc>
        <w:tc>
          <w:tcPr>
            <w:tcW w:w="976" w:type="dxa"/>
            <w:vAlign w:val="center"/>
          </w:tcPr>
          <w:p w:rsidR="00CE4473" w:rsidRDefault="003C0DD2">
            <w:pPr>
              <w:jc w:val="center"/>
            </w:pPr>
            <w:r>
              <w:rPr>
                <w:sz w:val="24"/>
              </w:rPr>
              <w:t>亚马逊公司</w:t>
            </w:r>
          </w:p>
        </w:tc>
        <w:tc>
          <w:tcPr>
            <w:tcW w:w="1138" w:type="dxa"/>
            <w:vAlign w:val="center"/>
          </w:tcPr>
          <w:p w:rsidR="00CE4473" w:rsidRDefault="003C0DD2">
            <w:pPr>
              <w:jc w:val="center"/>
            </w:pPr>
            <w:r>
              <w:rPr>
                <w:sz w:val="24"/>
              </w:rPr>
              <w:t>AMZN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441</w:t>
            </w:r>
          </w:p>
        </w:tc>
        <w:tc>
          <w:tcPr>
            <w:tcW w:w="1624" w:type="dxa"/>
            <w:vAlign w:val="center"/>
          </w:tcPr>
          <w:p w:rsidR="00CE4473" w:rsidRDefault="003C0DD2">
            <w:pPr>
              <w:jc w:val="right"/>
            </w:pPr>
            <w:r>
              <w:rPr>
                <w:sz w:val="24"/>
              </w:rPr>
              <w:t>837,472.96</w:t>
            </w:r>
          </w:p>
        </w:tc>
        <w:tc>
          <w:tcPr>
            <w:tcW w:w="959" w:type="dxa"/>
            <w:vAlign w:val="center"/>
          </w:tcPr>
          <w:p w:rsidR="00CE4473" w:rsidRDefault="003C0DD2">
            <w:pPr>
              <w:jc w:val="right"/>
            </w:pPr>
            <w:r>
              <w:rPr>
                <w:sz w:val="24"/>
              </w:rPr>
              <w:t>0.65</w:t>
            </w:r>
          </w:p>
        </w:tc>
      </w:tr>
      <w:tr w:rsidR="00CE4473">
        <w:tc>
          <w:tcPr>
            <w:tcW w:w="653" w:type="dxa"/>
            <w:vAlign w:val="center"/>
          </w:tcPr>
          <w:p w:rsidR="00CE4473" w:rsidRDefault="003C0DD2">
            <w:pPr>
              <w:jc w:val="center"/>
            </w:pPr>
            <w:r>
              <w:rPr>
                <w:sz w:val="24"/>
              </w:rPr>
              <w:t>73</w:t>
            </w:r>
          </w:p>
        </w:tc>
        <w:tc>
          <w:tcPr>
            <w:tcW w:w="871" w:type="dxa"/>
            <w:vAlign w:val="center"/>
          </w:tcPr>
          <w:p w:rsidR="00CE4473" w:rsidRDefault="003C0DD2">
            <w:pPr>
              <w:jc w:val="center"/>
            </w:pPr>
            <w:r>
              <w:rPr>
                <w:sz w:val="24"/>
              </w:rPr>
              <w:t>CSR Corporation Limited</w:t>
            </w:r>
          </w:p>
        </w:tc>
        <w:tc>
          <w:tcPr>
            <w:tcW w:w="976" w:type="dxa"/>
            <w:vAlign w:val="center"/>
          </w:tcPr>
          <w:p w:rsidR="00CE4473" w:rsidRDefault="003C0DD2">
            <w:pPr>
              <w:jc w:val="center"/>
            </w:pPr>
            <w:r>
              <w:rPr>
                <w:sz w:val="24"/>
              </w:rPr>
              <w:t>中国南车股份有限公司</w:t>
            </w:r>
          </w:p>
        </w:tc>
        <w:tc>
          <w:tcPr>
            <w:tcW w:w="1138" w:type="dxa"/>
            <w:vAlign w:val="center"/>
          </w:tcPr>
          <w:p w:rsidR="00CE4473" w:rsidRDefault="003C0DD2">
            <w:pPr>
              <w:jc w:val="center"/>
            </w:pPr>
            <w:r>
              <w:rPr>
                <w:sz w:val="24"/>
              </w:rPr>
              <w:t>1766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100,000</w:t>
            </w:r>
          </w:p>
        </w:tc>
        <w:tc>
          <w:tcPr>
            <w:tcW w:w="1624" w:type="dxa"/>
            <w:vAlign w:val="center"/>
          </w:tcPr>
          <w:p w:rsidR="00CE4473" w:rsidRDefault="003C0DD2">
            <w:pPr>
              <w:jc w:val="right"/>
            </w:pPr>
            <w:r>
              <w:rPr>
                <w:sz w:val="24"/>
              </w:rPr>
              <w:t>823,699.15</w:t>
            </w:r>
          </w:p>
        </w:tc>
        <w:tc>
          <w:tcPr>
            <w:tcW w:w="959" w:type="dxa"/>
            <w:vAlign w:val="center"/>
          </w:tcPr>
          <w:p w:rsidR="00CE4473" w:rsidRDefault="003C0DD2">
            <w:pPr>
              <w:jc w:val="right"/>
            </w:pPr>
            <w:r>
              <w:rPr>
                <w:sz w:val="24"/>
              </w:rPr>
              <w:t>0.64</w:t>
            </w:r>
          </w:p>
        </w:tc>
      </w:tr>
      <w:tr w:rsidR="00CE4473">
        <w:tc>
          <w:tcPr>
            <w:tcW w:w="653" w:type="dxa"/>
            <w:vAlign w:val="center"/>
          </w:tcPr>
          <w:p w:rsidR="00CE4473" w:rsidRDefault="003C0DD2">
            <w:pPr>
              <w:jc w:val="center"/>
            </w:pPr>
            <w:r>
              <w:rPr>
                <w:sz w:val="24"/>
              </w:rPr>
              <w:t>74</w:t>
            </w:r>
          </w:p>
        </w:tc>
        <w:tc>
          <w:tcPr>
            <w:tcW w:w="871" w:type="dxa"/>
            <w:vAlign w:val="center"/>
          </w:tcPr>
          <w:p w:rsidR="00CE4473" w:rsidRDefault="003C0DD2">
            <w:pPr>
              <w:jc w:val="center"/>
            </w:pPr>
            <w:r>
              <w:rPr>
                <w:sz w:val="24"/>
              </w:rPr>
              <w:t>CIMAREX ENERGY CO</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XEC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1,243</w:t>
            </w:r>
          </w:p>
        </w:tc>
        <w:tc>
          <w:tcPr>
            <w:tcW w:w="1624" w:type="dxa"/>
            <w:vAlign w:val="center"/>
          </w:tcPr>
          <w:p w:rsidR="00CE4473" w:rsidRDefault="003C0DD2">
            <w:pPr>
              <w:jc w:val="right"/>
            </w:pPr>
            <w:r>
              <w:rPr>
                <w:sz w:val="24"/>
              </w:rPr>
              <w:t>806,227.20</w:t>
            </w:r>
          </w:p>
        </w:tc>
        <w:tc>
          <w:tcPr>
            <w:tcW w:w="959" w:type="dxa"/>
            <w:vAlign w:val="center"/>
          </w:tcPr>
          <w:p w:rsidR="00CE4473" w:rsidRDefault="003C0DD2">
            <w:pPr>
              <w:jc w:val="right"/>
            </w:pPr>
            <w:r>
              <w:rPr>
                <w:sz w:val="24"/>
              </w:rPr>
              <w:t>0.63</w:t>
            </w:r>
          </w:p>
        </w:tc>
      </w:tr>
      <w:tr w:rsidR="00CE4473">
        <w:tc>
          <w:tcPr>
            <w:tcW w:w="653" w:type="dxa"/>
            <w:vAlign w:val="center"/>
          </w:tcPr>
          <w:p w:rsidR="00CE4473" w:rsidRDefault="003C0DD2">
            <w:pPr>
              <w:jc w:val="center"/>
            </w:pPr>
            <w:r>
              <w:rPr>
                <w:sz w:val="24"/>
              </w:rPr>
              <w:t>75</w:t>
            </w:r>
          </w:p>
        </w:tc>
        <w:tc>
          <w:tcPr>
            <w:tcW w:w="871" w:type="dxa"/>
            <w:vAlign w:val="center"/>
          </w:tcPr>
          <w:p w:rsidR="00CE4473" w:rsidRDefault="003C0DD2">
            <w:pPr>
              <w:jc w:val="center"/>
            </w:pPr>
            <w:r>
              <w:rPr>
                <w:sz w:val="24"/>
              </w:rPr>
              <w:t>CITIZENS FINANCIAL GROUP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CFG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5,271</w:t>
            </w:r>
          </w:p>
        </w:tc>
        <w:tc>
          <w:tcPr>
            <w:tcW w:w="1624" w:type="dxa"/>
            <w:vAlign w:val="center"/>
          </w:tcPr>
          <w:p w:rsidR="00CE4473" w:rsidRDefault="003C0DD2">
            <w:pPr>
              <w:jc w:val="right"/>
            </w:pPr>
            <w:r>
              <w:rPr>
                <w:sz w:val="24"/>
              </w:rPr>
              <w:t>801,815.77</w:t>
            </w:r>
          </w:p>
        </w:tc>
        <w:tc>
          <w:tcPr>
            <w:tcW w:w="959" w:type="dxa"/>
            <w:vAlign w:val="center"/>
          </w:tcPr>
          <w:p w:rsidR="00CE4473" w:rsidRDefault="003C0DD2">
            <w:pPr>
              <w:jc w:val="right"/>
            </w:pPr>
            <w:r>
              <w:rPr>
                <w:sz w:val="24"/>
              </w:rPr>
              <w:t>0.63</w:t>
            </w:r>
          </w:p>
        </w:tc>
      </w:tr>
      <w:tr w:rsidR="00CE4473">
        <w:tc>
          <w:tcPr>
            <w:tcW w:w="653" w:type="dxa"/>
            <w:vAlign w:val="center"/>
          </w:tcPr>
          <w:p w:rsidR="00CE4473" w:rsidRDefault="003C0DD2">
            <w:pPr>
              <w:jc w:val="center"/>
            </w:pPr>
            <w:r>
              <w:rPr>
                <w:sz w:val="24"/>
              </w:rPr>
              <w:t>76</w:t>
            </w:r>
          </w:p>
        </w:tc>
        <w:tc>
          <w:tcPr>
            <w:tcW w:w="871" w:type="dxa"/>
            <w:vAlign w:val="center"/>
          </w:tcPr>
          <w:p w:rsidR="00CE4473" w:rsidRDefault="003C0DD2">
            <w:pPr>
              <w:jc w:val="center"/>
            </w:pPr>
            <w:r>
              <w:rPr>
                <w:sz w:val="24"/>
              </w:rPr>
              <w:t>MARATHON OIL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MRO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4,499</w:t>
            </w:r>
          </w:p>
        </w:tc>
        <w:tc>
          <w:tcPr>
            <w:tcW w:w="1624" w:type="dxa"/>
            <w:vAlign w:val="center"/>
          </w:tcPr>
          <w:p w:rsidR="00CE4473" w:rsidRDefault="003C0DD2">
            <w:pPr>
              <w:jc w:val="right"/>
            </w:pPr>
            <w:r>
              <w:rPr>
                <w:sz w:val="24"/>
              </w:rPr>
              <w:t>778,806.19</w:t>
            </w:r>
          </w:p>
        </w:tc>
        <w:tc>
          <w:tcPr>
            <w:tcW w:w="959" w:type="dxa"/>
            <w:vAlign w:val="center"/>
          </w:tcPr>
          <w:p w:rsidR="00CE4473" w:rsidRDefault="003C0DD2">
            <w:pPr>
              <w:jc w:val="right"/>
            </w:pPr>
            <w:r>
              <w:rPr>
                <w:sz w:val="24"/>
              </w:rPr>
              <w:t>0.61</w:t>
            </w:r>
          </w:p>
        </w:tc>
      </w:tr>
      <w:tr w:rsidR="00CE4473">
        <w:tc>
          <w:tcPr>
            <w:tcW w:w="653" w:type="dxa"/>
            <w:vAlign w:val="center"/>
          </w:tcPr>
          <w:p w:rsidR="00CE4473" w:rsidRDefault="003C0DD2">
            <w:pPr>
              <w:jc w:val="center"/>
            </w:pPr>
            <w:r>
              <w:rPr>
                <w:sz w:val="24"/>
              </w:rPr>
              <w:t>77</w:t>
            </w:r>
          </w:p>
        </w:tc>
        <w:tc>
          <w:tcPr>
            <w:tcW w:w="871" w:type="dxa"/>
            <w:vAlign w:val="center"/>
          </w:tcPr>
          <w:p w:rsidR="00CE4473" w:rsidRDefault="003C0DD2">
            <w:pPr>
              <w:jc w:val="center"/>
            </w:pPr>
            <w:r>
              <w:rPr>
                <w:sz w:val="24"/>
              </w:rPr>
              <w:t>Weichai Power Co.,Ltd.</w:t>
            </w:r>
          </w:p>
        </w:tc>
        <w:tc>
          <w:tcPr>
            <w:tcW w:w="976" w:type="dxa"/>
            <w:vAlign w:val="center"/>
          </w:tcPr>
          <w:p w:rsidR="00CE4473" w:rsidRDefault="003C0DD2">
            <w:pPr>
              <w:jc w:val="center"/>
            </w:pPr>
            <w:r>
              <w:rPr>
                <w:sz w:val="24"/>
              </w:rPr>
              <w:t>潍柴动力股份有限公司</w:t>
            </w:r>
          </w:p>
        </w:tc>
        <w:tc>
          <w:tcPr>
            <w:tcW w:w="1138" w:type="dxa"/>
            <w:vAlign w:val="center"/>
          </w:tcPr>
          <w:p w:rsidR="00CE4473" w:rsidRDefault="003C0DD2">
            <w:pPr>
              <w:jc w:val="center"/>
            </w:pPr>
            <w:r>
              <w:rPr>
                <w:sz w:val="24"/>
              </w:rPr>
              <w:t>2338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30,000</w:t>
            </w:r>
          </w:p>
        </w:tc>
        <w:tc>
          <w:tcPr>
            <w:tcW w:w="1624" w:type="dxa"/>
            <w:vAlign w:val="center"/>
          </w:tcPr>
          <w:p w:rsidR="00CE4473" w:rsidRDefault="003C0DD2">
            <w:pPr>
              <w:jc w:val="right"/>
            </w:pPr>
            <w:r>
              <w:rPr>
                <w:sz w:val="24"/>
              </w:rPr>
              <w:t>773,993.17</w:t>
            </w:r>
          </w:p>
        </w:tc>
        <w:tc>
          <w:tcPr>
            <w:tcW w:w="959" w:type="dxa"/>
            <w:vAlign w:val="center"/>
          </w:tcPr>
          <w:p w:rsidR="00CE4473" w:rsidRDefault="003C0DD2">
            <w:pPr>
              <w:jc w:val="right"/>
            </w:pPr>
            <w:r>
              <w:rPr>
                <w:sz w:val="24"/>
              </w:rPr>
              <w:t>0.60</w:t>
            </w:r>
          </w:p>
        </w:tc>
      </w:tr>
      <w:tr w:rsidR="00CE4473">
        <w:tc>
          <w:tcPr>
            <w:tcW w:w="653" w:type="dxa"/>
            <w:vAlign w:val="center"/>
          </w:tcPr>
          <w:p w:rsidR="00CE4473" w:rsidRDefault="003C0DD2">
            <w:pPr>
              <w:jc w:val="center"/>
            </w:pPr>
            <w:r>
              <w:rPr>
                <w:sz w:val="24"/>
              </w:rPr>
              <w:t>78</w:t>
            </w:r>
          </w:p>
        </w:tc>
        <w:tc>
          <w:tcPr>
            <w:tcW w:w="871" w:type="dxa"/>
            <w:vAlign w:val="center"/>
          </w:tcPr>
          <w:p w:rsidR="00CE4473" w:rsidRDefault="003C0DD2">
            <w:pPr>
              <w:jc w:val="center"/>
            </w:pPr>
            <w:r>
              <w:rPr>
                <w:sz w:val="24"/>
              </w:rPr>
              <w:t>Da Ming International Holdings Limited</w:t>
            </w:r>
          </w:p>
        </w:tc>
        <w:tc>
          <w:tcPr>
            <w:tcW w:w="976" w:type="dxa"/>
            <w:vAlign w:val="center"/>
          </w:tcPr>
          <w:p w:rsidR="00CE4473" w:rsidRDefault="003C0DD2">
            <w:pPr>
              <w:jc w:val="center"/>
            </w:pPr>
            <w:r>
              <w:rPr>
                <w:sz w:val="24"/>
              </w:rPr>
              <w:t>大明国际控股有限公司</w:t>
            </w:r>
          </w:p>
        </w:tc>
        <w:tc>
          <w:tcPr>
            <w:tcW w:w="1138" w:type="dxa"/>
            <w:vAlign w:val="center"/>
          </w:tcPr>
          <w:p w:rsidR="00CE4473" w:rsidRDefault="003C0DD2">
            <w:pPr>
              <w:jc w:val="center"/>
            </w:pPr>
            <w:r>
              <w:rPr>
                <w:sz w:val="24"/>
              </w:rPr>
              <w:t>1090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400,000</w:t>
            </w:r>
          </w:p>
        </w:tc>
        <w:tc>
          <w:tcPr>
            <w:tcW w:w="1624" w:type="dxa"/>
            <w:vAlign w:val="center"/>
          </w:tcPr>
          <w:p w:rsidR="00CE4473" w:rsidRDefault="003C0DD2">
            <w:pPr>
              <w:jc w:val="right"/>
            </w:pPr>
            <w:r>
              <w:rPr>
                <w:sz w:val="24"/>
              </w:rPr>
              <w:t>766,892.31</w:t>
            </w:r>
          </w:p>
        </w:tc>
        <w:tc>
          <w:tcPr>
            <w:tcW w:w="959" w:type="dxa"/>
            <w:vAlign w:val="center"/>
          </w:tcPr>
          <w:p w:rsidR="00CE4473" w:rsidRDefault="003C0DD2">
            <w:pPr>
              <w:jc w:val="right"/>
            </w:pPr>
            <w:r>
              <w:rPr>
                <w:sz w:val="24"/>
              </w:rPr>
              <w:t>0.60</w:t>
            </w:r>
          </w:p>
        </w:tc>
      </w:tr>
      <w:tr w:rsidR="00CE4473">
        <w:tc>
          <w:tcPr>
            <w:tcW w:w="653" w:type="dxa"/>
            <w:vAlign w:val="center"/>
          </w:tcPr>
          <w:p w:rsidR="00CE4473" w:rsidRDefault="003C0DD2">
            <w:pPr>
              <w:jc w:val="center"/>
            </w:pPr>
            <w:r>
              <w:rPr>
                <w:sz w:val="24"/>
              </w:rPr>
              <w:t>79</w:t>
            </w:r>
          </w:p>
        </w:tc>
        <w:tc>
          <w:tcPr>
            <w:tcW w:w="871" w:type="dxa"/>
            <w:vAlign w:val="center"/>
          </w:tcPr>
          <w:p w:rsidR="00CE4473" w:rsidRDefault="003C0DD2">
            <w:pPr>
              <w:jc w:val="center"/>
            </w:pPr>
            <w:r>
              <w:rPr>
                <w:sz w:val="24"/>
              </w:rPr>
              <w:t>CABOT OIL &amp; GAS CORP</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COG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3,977</w:t>
            </w:r>
          </w:p>
        </w:tc>
        <w:tc>
          <w:tcPr>
            <w:tcW w:w="1624" w:type="dxa"/>
            <w:vAlign w:val="center"/>
          </w:tcPr>
          <w:p w:rsidR="00CE4473" w:rsidRDefault="003C0DD2">
            <w:pPr>
              <w:jc w:val="right"/>
            </w:pPr>
            <w:r>
              <w:rPr>
                <w:sz w:val="24"/>
              </w:rPr>
              <w:t>720,567.14</w:t>
            </w:r>
          </w:p>
        </w:tc>
        <w:tc>
          <w:tcPr>
            <w:tcW w:w="959" w:type="dxa"/>
            <w:vAlign w:val="center"/>
          </w:tcPr>
          <w:p w:rsidR="00CE4473" w:rsidRDefault="003C0DD2">
            <w:pPr>
              <w:jc w:val="right"/>
            </w:pPr>
            <w:r>
              <w:rPr>
                <w:sz w:val="24"/>
              </w:rPr>
              <w:t>0.56</w:t>
            </w:r>
          </w:p>
        </w:tc>
      </w:tr>
      <w:tr w:rsidR="00CE4473">
        <w:tc>
          <w:tcPr>
            <w:tcW w:w="653" w:type="dxa"/>
            <w:vAlign w:val="center"/>
          </w:tcPr>
          <w:p w:rsidR="00CE4473" w:rsidRDefault="003C0DD2">
            <w:pPr>
              <w:jc w:val="center"/>
            </w:pPr>
            <w:r>
              <w:rPr>
                <w:sz w:val="24"/>
              </w:rPr>
              <w:t>80</w:t>
            </w:r>
          </w:p>
        </w:tc>
        <w:tc>
          <w:tcPr>
            <w:tcW w:w="871" w:type="dxa"/>
            <w:vAlign w:val="center"/>
          </w:tcPr>
          <w:p w:rsidR="00CE4473" w:rsidRDefault="003C0DD2">
            <w:pPr>
              <w:jc w:val="center"/>
            </w:pPr>
            <w:r>
              <w:rPr>
                <w:sz w:val="24"/>
              </w:rPr>
              <w:t>CONSUN PHARMACEUTICAL GRO</w:t>
            </w:r>
          </w:p>
        </w:tc>
        <w:tc>
          <w:tcPr>
            <w:tcW w:w="976" w:type="dxa"/>
            <w:vAlign w:val="center"/>
          </w:tcPr>
          <w:p w:rsidR="00CE4473" w:rsidRDefault="003C0DD2">
            <w:pPr>
              <w:jc w:val="center"/>
            </w:pPr>
            <w:r>
              <w:rPr>
                <w:sz w:val="24"/>
              </w:rPr>
              <w:t>康臣药业集团有限公司</w:t>
            </w:r>
          </w:p>
        </w:tc>
        <w:tc>
          <w:tcPr>
            <w:tcW w:w="1138" w:type="dxa"/>
            <w:vAlign w:val="center"/>
          </w:tcPr>
          <w:p w:rsidR="00CE4473" w:rsidRDefault="003C0DD2">
            <w:pPr>
              <w:jc w:val="center"/>
            </w:pPr>
            <w:r>
              <w:rPr>
                <w:sz w:val="24"/>
              </w:rPr>
              <w:t>1681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150,000</w:t>
            </w:r>
          </w:p>
        </w:tc>
        <w:tc>
          <w:tcPr>
            <w:tcW w:w="1624" w:type="dxa"/>
            <w:vAlign w:val="center"/>
          </w:tcPr>
          <w:p w:rsidR="00CE4473" w:rsidRDefault="003C0DD2">
            <w:pPr>
              <w:jc w:val="right"/>
            </w:pPr>
            <w:r>
              <w:rPr>
                <w:sz w:val="24"/>
              </w:rPr>
              <w:t>692,333.34</w:t>
            </w:r>
          </w:p>
        </w:tc>
        <w:tc>
          <w:tcPr>
            <w:tcW w:w="959" w:type="dxa"/>
            <w:vAlign w:val="center"/>
          </w:tcPr>
          <w:p w:rsidR="00CE4473" w:rsidRDefault="003C0DD2">
            <w:pPr>
              <w:jc w:val="right"/>
            </w:pPr>
            <w:r>
              <w:rPr>
                <w:sz w:val="24"/>
              </w:rPr>
              <w:t>0.54</w:t>
            </w:r>
          </w:p>
        </w:tc>
      </w:tr>
      <w:tr w:rsidR="00CE4473">
        <w:tc>
          <w:tcPr>
            <w:tcW w:w="653" w:type="dxa"/>
            <w:vAlign w:val="center"/>
          </w:tcPr>
          <w:p w:rsidR="00CE4473" w:rsidRDefault="003C0DD2">
            <w:pPr>
              <w:jc w:val="center"/>
            </w:pPr>
            <w:r>
              <w:rPr>
                <w:sz w:val="24"/>
              </w:rPr>
              <w:t>81</w:t>
            </w:r>
          </w:p>
        </w:tc>
        <w:tc>
          <w:tcPr>
            <w:tcW w:w="871" w:type="dxa"/>
            <w:vAlign w:val="center"/>
          </w:tcPr>
          <w:p w:rsidR="00CE4473" w:rsidRDefault="003C0DD2">
            <w:pPr>
              <w:jc w:val="center"/>
            </w:pPr>
            <w:r>
              <w:rPr>
                <w:sz w:val="24"/>
              </w:rPr>
              <w:t>STATOILHYDRO ASA</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STL NO</w:t>
            </w:r>
          </w:p>
        </w:tc>
        <w:tc>
          <w:tcPr>
            <w:tcW w:w="815" w:type="dxa"/>
            <w:vAlign w:val="center"/>
          </w:tcPr>
          <w:p w:rsidR="00CE4473" w:rsidRDefault="003C0DD2">
            <w:pPr>
              <w:jc w:val="center"/>
            </w:pPr>
            <w:r>
              <w:rPr>
                <w:sz w:val="24"/>
              </w:rPr>
              <w:t>挪威证券交易所</w:t>
            </w:r>
          </w:p>
        </w:tc>
        <w:tc>
          <w:tcPr>
            <w:tcW w:w="986" w:type="dxa"/>
            <w:vAlign w:val="center"/>
          </w:tcPr>
          <w:p w:rsidR="00CE4473" w:rsidRDefault="003C0DD2">
            <w:pPr>
              <w:jc w:val="center"/>
            </w:pPr>
            <w:r>
              <w:rPr>
                <w:sz w:val="24"/>
              </w:rPr>
              <w:t>挪威</w:t>
            </w:r>
          </w:p>
        </w:tc>
        <w:tc>
          <w:tcPr>
            <w:tcW w:w="976" w:type="dxa"/>
            <w:vAlign w:val="center"/>
          </w:tcPr>
          <w:p w:rsidR="00CE4473" w:rsidRDefault="003C0DD2">
            <w:pPr>
              <w:jc w:val="right"/>
            </w:pPr>
            <w:r>
              <w:rPr>
                <w:sz w:val="24"/>
              </w:rPr>
              <w:t>6,044</w:t>
            </w:r>
          </w:p>
        </w:tc>
        <w:tc>
          <w:tcPr>
            <w:tcW w:w="1624" w:type="dxa"/>
            <w:vAlign w:val="center"/>
          </w:tcPr>
          <w:p w:rsidR="00CE4473" w:rsidRDefault="003C0DD2">
            <w:pPr>
              <w:jc w:val="right"/>
            </w:pPr>
            <w:r>
              <w:rPr>
                <w:sz w:val="24"/>
              </w:rPr>
              <w:t>646,798.34</w:t>
            </w:r>
          </w:p>
        </w:tc>
        <w:tc>
          <w:tcPr>
            <w:tcW w:w="959" w:type="dxa"/>
            <w:vAlign w:val="center"/>
          </w:tcPr>
          <w:p w:rsidR="00CE4473" w:rsidRDefault="003C0DD2">
            <w:pPr>
              <w:jc w:val="right"/>
            </w:pPr>
            <w:r>
              <w:rPr>
                <w:sz w:val="24"/>
              </w:rPr>
              <w:t>0.50</w:t>
            </w:r>
          </w:p>
        </w:tc>
      </w:tr>
      <w:tr w:rsidR="00CE4473">
        <w:tc>
          <w:tcPr>
            <w:tcW w:w="653" w:type="dxa"/>
            <w:vAlign w:val="center"/>
          </w:tcPr>
          <w:p w:rsidR="00CE4473" w:rsidRDefault="003C0DD2">
            <w:pPr>
              <w:jc w:val="center"/>
            </w:pPr>
            <w:r>
              <w:rPr>
                <w:sz w:val="24"/>
              </w:rPr>
              <w:t>82</w:t>
            </w:r>
          </w:p>
        </w:tc>
        <w:tc>
          <w:tcPr>
            <w:tcW w:w="871" w:type="dxa"/>
            <w:vAlign w:val="center"/>
          </w:tcPr>
          <w:p w:rsidR="00CE4473" w:rsidRDefault="003C0DD2">
            <w:pPr>
              <w:jc w:val="center"/>
            </w:pPr>
            <w:r>
              <w:rPr>
                <w:sz w:val="24"/>
              </w:rPr>
              <w:t>BANCO BILBAO VIZCAYA</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BBVA SM</w:t>
            </w:r>
          </w:p>
        </w:tc>
        <w:tc>
          <w:tcPr>
            <w:tcW w:w="815" w:type="dxa"/>
            <w:vAlign w:val="center"/>
          </w:tcPr>
          <w:p w:rsidR="00CE4473" w:rsidRDefault="003C0DD2">
            <w:pPr>
              <w:jc w:val="center"/>
            </w:pPr>
            <w:r>
              <w:rPr>
                <w:sz w:val="24"/>
              </w:rPr>
              <w:t>西班牙证券交易所</w:t>
            </w:r>
          </w:p>
        </w:tc>
        <w:tc>
          <w:tcPr>
            <w:tcW w:w="986" w:type="dxa"/>
            <w:vAlign w:val="center"/>
          </w:tcPr>
          <w:p w:rsidR="00CE4473" w:rsidRDefault="003C0DD2">
            <w:pPr>
              <w:jc w:val="center"/>
            </w:pPr>
            <w:r>
              <w:rPr>
                <w:sz w:val="24"/>
              </w:rPr>
              <w:t>西班牙</w:t>
            </w:r>
          </w:p>
        </w:tc>
        <w:tc>
          <w:tcPr>
            <w:tcW w:w="976" w:type="dxa"/>
            <w:vAlign w:val="center"/>
          </w:tcPr>
          <w:p w:rsidR="00CE4473" w:rsidRDefault="003C0DD2">
            <w:pPr>
              <w:jc w:val="right"/>
            </w:pPr>
            <w:r>
              <w:rPr>
                <w:sz w:val="24"/>
              </w:rPr>
              <w:t>11,115</w:t>
            </w:r>
          </w:p>
        </w:tc>
        <w:tc>
          <w:tcPr>
            <w:tcW w:w="1624" w:type="dxa"/>
            <w:vAlign w:val="center"/>
          </w:tcPr>
          <w:p w:rsidR="00CE4473" w:rsidRDefault="003C0DD2">
            <w:pPr>
              <w:jc w:val="right"/>
            </w:pPr>
            <w:r>
              <w:rPr>
                <w:sz w:val="24"/>
              </w:rPr>
              <w:t>646,401.09</w:t>
            </w:r>
          </w:p>
        </w:tc>
        <w:tc>
          <w:tcPr>
            <w:tcW w:w="959" w:type="dxa"/>
            <w:vAlign w:val="center"/>
          </w:tcPr>
          <w:p w:rsidR="00CE4473" w:rsidRDefault="003C0DD2">
            <w:pPr>
              <w:jc w:val="right"/>
            </w:pPr>
            <w:r>
              <w:rPr>
                <w:sz w:val="24"/>
              </w:rPr>
              <w:t>0.50</w:t>
            </w:r>
          </w:p>
        </w:tc>
      </w:tr>
      <w:tr w:rsidR="00CE4473">
        <w:tc>
          <w:tcPr>
            <w:tcW w:w="653" w:type="dxa"/>
            <w:vAlign w:val="center"/>
          </w:tcPr>
          <w:p w:rsidR="00CE4473" w:rsidRDefault="003C0DD2">
            <w:pPr>
              <w:jc w:val="center"/>
            </w:pPr>
            <w:r>
              <w:rPr>
                <w:sz w:val="24"/>
              </w:rPr>
              <w:t>83</w:t>
            </w:r>
          </w:p>
        </w:tc>
        <w:tc>
          <w:tcPr>
            <w:tcW w:w="871" w:type="dxa"/>
            <w:vAlign w:val="center"/>
          </w:tcPr>
          <w:p w:rsidR="00CE4473" w:rsidRDefault="003C0DD2">
            <w:pPr>
              <w:jc w:val="center"/>
            </w:pPr>
            <w:r>
              <w:rPr>
                <w:sz w:val="24"/>
              </w:rPr>
              <w:t>ULTIMATE SOFTWARE GROUP INC</w:t>
            </w:r>
          </w:p>
        </w:tc>
        <w:tc>
          <w:tcPr>
            <w:tcW w:w="976" w:type="dxa"/>
            <w:vAlign w:val="center"/>
          </w:tcPr>
          <w:p w:rsidR="00CE4473" w:rsidRDefault="003C0DD2">
            <w:pPr>
              <w:jc w:val="center"/>
            </w:pPr>
            <w:r>
              <w:rPr>
                <w:sz w:val="24"/>
              </w:rPr>
              <w:t>-</w:t>
            </w:r>
          </w:p>
        </w:tc>
        <w:tc>
          <w:tcPr>
            <w:tcW w:w="1138" w:type="dxa"/>
            <w:vAlign w:val="center"/>
          </w:tcPr>
          <w:p w:rsidR="00CE4473" w:rsidRDefault="003C0DD2">
            <w:pPr>
              <w:jc w:val="center"/>
            </w:pPr>
            <w:r>
              <w:rPr>
                <w:sz w:val="24"/>
              </w:rPr>
              <w:t>ULTI US</w:t>
            </w:r>
          </w:p>
        </w:tc>
        <w:tc>
          <w:tcPr>
            <w:tcW w:w="815" w:type="dxa"/>
            <w:vAlign w:val="center"/>
          </w:tcPr>
          <w:p w:rsidR="00CE4473" w:rsidRDefault="003C0DD2">
            <w:pPr>
              <w:jc w:val="center"/>
            </w:pPr>
            <w:r>
              <w:rPr>
                <w:sz w:val="24"/>
              </w:rPr>
              <w:t>美国证券交易所</w:t>
            </w:r>
          </w:p>
        </w:tc>
        <w:tc>
          <w:tcPr>
            <w:tcW w:w="986" w:type="dxa"/>
            <w:vAlign w:val="center"/>
          </w:tcPr>
          <w:p w:rsidR="00CE4473" w:rsidRDefault="003C0DD2">
            <w:pPr>
              <w:jc w:val="center"/>
            </w:pPr>
            <w:r>
              <w:rPr>
                <w:sz w:val="24"/>
              </w:rPr>
              <w:t>美国</w:t>
            </w:r>
          </w:p>
        </w:tc>
        <w:tc>
          <w:tcPr>
            <w:tcW w:w="976" w:type="dxa"/>
            <w:vAlign w:val="center"/>
          </w:tcPr>
          <w:p w:rsidR="00CE4473" w:rsidRDefault="003C0DD2">
            <w:pPr>
              <w:jc w:val="right"/>
            </w:pPr>
            <w:r>
              <w:rPr>
                <w:sz w:val="24"/>
              </w:rPr>
              <w:t>679</w:t>
            </w:r>
          </w:p>
        </w:tc>
        <w:tc>
          <w:tcPr>
            <w:tcW w:w="1624" w:type="dxa"/>
            <w:vAlign w:val="center"/>
          </w:tcPr>
          <w:p w:rsidR="00CE4473" w:rsidRDefault="003C0DD2">
            <w:pPr>
              <w:jc w:val="right"/>
            </w:pPr>
            <w:r>
              <w:rPr>
                <w:sz w:val="24"/>
              </w:rPr>
              <w:t>609,987.14</w:t>
            </w:r>
          </w:p>
        </w:tc>
        <w:tc>
          <w:tcPr>
            <w:tcW w:w="959" w:type="dxa"/>
            <w:vAlign w:val="center"/>
          </w:tcPr>
          <w:p w:rsidR="00CE4473" w:rsidRDefault="003C0DD2">
            <w:pPr>
              <w:jc w:val="right"/>
            </w:pPr>
            <w:r>
              <w:rPr>
                <w:sz w:val="24"/>
              </w:rPr>
              <w:t>0.48</w:t>
            </w:r>
          </w:p>
        </w:tc>
      </w:tr>
      <w:tr w:rsidR="00CE4473">
        <w:tc>
          <w:tcPr>
            <w:tcW w:w="653" w:type="dxa"/>
            <w:vAlign w:val="center"/>
          </w:tcPr>
          <w:p w:rsidR="00CE4473" w:rsidRDefault="003C0DD2">
            <w:pPr>
              <w:jc w:val="center"/>
            </w:pPr>
            <w:r>
              <w:rPr>
                <w:sz w:val="24"/>
              </w:rPr>
              <w:t>84</w:t>
            </w:r>
          </w:p>
        </w:tc>
        <w:tc>
          <w:tcPr>
            <w:tcW w:w="871" w:type="dxa"/>
            <w:vAlign w:val="center"/>
          </w:tcPr>
          <w:p w:rsidR="00CE4473" w:rsidRDefault="003C0DD2">
            <w:pPr>
              <w:jc w:val="center"/>
            </w:pPr>
            <w:r>
              <w:rPr>
                <w:sz w:val="24"/>
              </w:rPr>
              <w:t>Xinjiang Xinxin Mining Industry Co. Ltd.</w:t>
            </w:r>
          </w:p>
        </w:tc>
        <w:tc>
          <w:tcPr>
            <w:tcW w:w="976" w:type="dxa"/>
            <w:vAlign w:val="center"/>
          </w:tcPr>
          <w:p w:rsidR="00CE4473" w:rsidRDefault="003C0DD2">
            <w:pPr>
              <w:jc w:val="center"/>
            </w:pPr>
            <w:r>
              <w:rPr>
                <w:sz w:val="24"/>
              </w:rPr>
              <w:t>新疆新鑫矿业股份有限公司</w:t>
            </w:r>
          </w:p>
        </w:tc>
        <w:tc>
          <w:tcPr>
            <w:tcW w:w="1138" w:type="dxa"/>
            <w:vAlign w:val="center"/>
          </w:tcPr>
          <w:p w:rsidR="00CE4473" w:rsidRDefault="003C0DD2">
            <w:pPr>
              <w:jc w:val="center"/>
            </w:pPr>
            <w:r>
              <w:rPr>
                <w:sz w:val="24"/>
              </w:rPr>
              <w:t>3833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500,000</w:t>
            </w:r>
          </w:p>
        </w:tc>
        <w:tc>
          <w:tcPr>
            <w:tcW w:w="1624" w:type="dxa"/>
            <w:vAlign w:val="center"/>
          </w:tcPr>
          <w:p w:rsidR="00CE4473" w:rsidRDefault="003C0DD2">
            <w:pPr>
              <w:jc w:val="right"/>
            </w:pPr>
            <w:r>
              <w:rPr>
                <w:sz w:val="24"/>
              </w:rPr>
              <w:t>552,288.70</w:t>
            </w:r>
          </w:p>
        </w:tc>
        <w:tc>
          <w:tcPr>
            <w:tcW w:w="959" w:type="dxa"/>
            <w:vAlign w:val="center"/>
          </w:tcPr>
          <w:p w:rsidR="00CE4473" w:rsidRDefault="003C0DD2">
            <w:pPr>
              <w:jc w:val="right"/>
            </w:pPr>
            <w:r>
              <w:rPr>
                <w:sz w:val="24"/>
              </w:rPr>
              <w:t>0.43</w:t>
            </w:r>
          </w:p>
        </w:tc>
      </w:tr>
      <w:tr w:rsidR="00CE4473">
        <w:tc>
          <w:tcPr>
            <w:tcW w:w="653" w:type="dxa"/>
            <w:vAlign w:val="center"/>
          </w:tcPr>
          <w:p w:rsidR="00CE4473" w:rsidRDefault="003C0DD2">
            <w:pPr>
              <w:jc w:val="center"/>
            </w:pPr>
            <w:r>
              <w:rPr>
                <w:sz w:val="24"/>
              </w:rPr>
              <w:t>85</w:t>
            </w:r>
          </w:p>
        </w:tc>
        <w:tc>
          <w:tcPr>
            <w:tcW w:w="871" w:type="dxa"/>
            <w:vAlign w:val="center"/>
          </w:tcPr>
          <w:p w:rsidR="00CE4473" w:rsidRDefault="003C0DD2">
            <w:pPr>
              <w:jc w:val="center"/>
            </w:pPr>
            <w:r>
              <w:rPr>
                <w:sz w:val="24"/>
              </w:rPr>
              <w:t>Sinotruk (Hong Kong) Ltd.</w:t>
            </w:r>
          </w:p>
        </w:tc>
        <w:tc>
          <w:tcPr>
            <w:tcW w:w="976" w:type="dxa"/>
            <w:vAlign w:val="center"/>
          </w:tcPr>
          <w:p w:rsidR="00CE4473" w:rsidRDefault="003C0DD2">
            <w:pPr>
              <w:jc w:val="center"/>
            </w:pPr>
            <w:r>
              <w:rPr>
                <w:sz w:val="24"/>
              </w:rPr>
              <w:t>中国重汽</w:t>
            </w:r>
            <w:r>
              <w:rPr>
                <w:sz w:val="24"/>
              </w:rPr>
              <w:t>(</w:t>
            </w:r>
            <w:r>
              <w:rPr>
                <w:sz w:val="24"/>
              </w:rPr>
              <w:t>香港</w:t>
            </w:r>
            <w:r>
              <w:rPr>
                <w:sz w:val="24"/>
              </w:rPr>
              <w:t>)</w:t>
            </w:r>
            <w:r>
              <w:rPr>
                <w:sz w:val="24"/>
              </w:rPr>
              <w:t>有限公司</w:t>
            </w:r>
          </w:p>
        </w:tc>
        <w:tc>
          <w:tcPr>
            <w:tcW w:w="1138" w:type="dxa"/>
            <w:vAlign w:val="center"/>
          </w:tcPr>
          <w:p w:rsidR="00CE4473" w:rsidRDefault="003C0DD2">
            <w:pPr>
              <w:jc w:val="center"/>
            </w:pPr>
            <w:r>
              <w:rPr>
                <w:sz w:val="24"/>
              </w:rPr>
              <w:t>3808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100,000</w:t>
            </w:r>
          </w:p>
        </w:tc>
        <w:tc>
          <w:tcPr>
            <w:tcW w:w="1624" w:type="dxa"/>
            <w:vAlign w:val="center"/>
          </w:tcPr>
          <w:p w:rsidR="00CE4473" w:rsidRDefault="003C0DD2">
            <w:pPr>
              <w:jc w:val="right"/>
            </w:pPr>
            <w:r>
              <w:rPr>
                <w:sz w:val="24"/>
              </w:rPr>
              <w:t>341,630.01</w:t>
            </w:r>
          </w:p>
        </w:tc>
        <w:tc>
          <w:tcPr>
            <w:tcW w:w="959" w:type="dxa"/>
            <w:vAlign w:val="center"/>
          </w:tcPr>
          <w:p w:rsidR="00CE4473" w:rsidRDefault="003C0DD2">
            <w:pPr>
              <w:jc w:val="right"/>
            </w:pPr>
            <w:r>
              <w:rPr>
                <w:sz w:val="24"/>
              </w:rPr>
              <w:t>0.27</w:t>
            </w:r>
          </w:p>
        </w:tc>
      </w:tr>
      <w:tr w:rsidR="00CE4473">
        <w:tc>
          <w:tcPr>
            <w:tcW w:w="653" w:type="dxa"/>
            <w:vAlign w:val="center"/>
          </w:tcPr>
          <w:p w:rsidR="00CE4473" w:rsidRDefault="003C0DD2">
            <w:pPr>
              <w:jc w:val="center"/>
            </w:pPr>
            <w:r>
              <w:rPr>
                <w:sz w:val="24"/>
              </w:rPr>
              <w:t>86</w:t>
            </w:r>
          </w:p>
        </w:tc>
        <w:tc>
          <w:tcPr>
            <w:tcW w:w="871" w:type="dxa"/>
            <w:vAlign w:val="center"/>
          </w:tcPr>
          <w:p w:rsidR="00CE4473" w:rsidRDefault="003C0DD2">
            <w:pPr>
              <w:jc w:val="center"/>
            </w:pPr>
            <w:r>
              <w:rPr>
                <w:sz w:val="24"/>
              </w:rPr>
              <w:t>Qinhuangdao Port Co., Ltd.</w:t>
            </w:r>
          </w:p>
        </w:tc>
        <w:tc>
          <w:tcPr>
            <w:tcW w:w="976" w:type="dxa"/>
            <w:vAlign w:val="center"/>
          </w:tcPr>
          <w:p w:rsidR="00CE4473" w:rsidRDefault="003C0DD2">
            <w:pPr>
              <w:jc w:val="center"/>
            </w:pPr>
            <w:r>
              <w:rPr>
                <w:sz w:val="24"/>
              </w:rPr>
              <w:t>秦皇岛港股份有限公司</w:t>
            </w:r>
          </w:p>
        </w:tc>
        <w:tc>
          <w:tcPr>
            <w:tcW w:w="1138" w:type="dxa"/>
            <w:vAlign w:val="center"/>
          </w:tcPr>
          <w:p w:rsidR="00CE4473" w:rsidRDefault="003C0DD2">
            <w:pPr>
              <w:jc w:val="center"/>
            </w:pPr>
            <w:r>
              <w:rPr>
                <w:sz w:val="24"/>
              </w:rPr>
              <w:t>3369 HK</w:t>
            </w:r>
          </w:p>
        </w:tc>
        <w:tc>
          <w:tcPr>
            <w:tcW w:w="815" w:type="dxa"/>
            <w:vAlign w:val="center"/>
          </w:tcPr>
          <w:p w:rsidR="00CE4473" w:rsidRDefault="003C0DD2">
            <w:pPr>
              <w:jc w:val="center"/>
            </w:pPr>
            <w:r>
              <w:rPr>
                <w:sz w:val="24"/>
              </w:rPr>
              <w:t>香港证券交易所</w:t>
            </w:r>
          </w:p>
        </w:tc>
        <w:tc>
          <w:tcPr>
            <w:tcW w:w="986" w:type="dxa"/>
            <w:vAlign w:val="center"/>
          </w:tcPr>
          <w:p w:rsidR="00CE4473" w:rsidRDefault="003C0DD2">
            <w:pPr>
              <w:jc w:val="center"/>
            </w:pPr>
            <w:r>
              <w:rPr>
                <w:sz w:val="24"/>
              </w:rPr>
              <w:t>香港</w:t>
            </w:r>
          </w:p>
        </w:tc>
        <w:tc>
          <w:tcPr>
            <w:tcW w:w="976" w:type="dxa"/>
            <w:vAlign w:val="center"/>
          </w:tcPr>
          <w:p w:rsidR="00CE4473" w:rsidRDefault="003C0DD2">
            <w:pPr>
              <w:jc w:val="right"/>
            </w:pPr>
            <w:r>
              <w:rPr>
                <w:sz w:val="24"/>
              </w:rPr>
              <w:t>100,000</w:t>
            </w:r>
          </w:p>
        </w:tc>
        <w:tc>
          <w:tcPr>
            <w:tcW w:w="1624" w:type="dxa"/>
            <w:vAlign w:val="center"/>
          </w:tcPr>
          <w:p w:rsidR="00CE4473" w:rsidRDefault="003C0DD2">
            <w:pPr>
              <w:jc w:val="right"/>
            </w:pPr>
            <w:r>
              <w:rPr>
                <w:sz w:val="24"/>
              </w:rPr>
              <w:t>284,034.19</w:t>
            </w:r>
          </w:p>
        </w:tc>
        <w:tc>
          <w:tcPr>
            <w:tcW w:w="959" w:type="dxa"/>
            <w:vAlign w:val="center"/>
          </w:tcPr>
          <w:p w:rsidR="00CE4473" w:rsidRDefault="003C0DD2">
            <w:pPr>
              <w:jc w:val="right"/>
            </w:pPr>
            <w:r>
              <w:rPr>
                <w:sz w:val="24"/>
              </w:rPr>
              <w:t>0.22</w:t>
            </w:r>
          </w:p>
        </w:tc>
      </w:tr>
    </w:tbl>
    <w:p w:rsidR="007B62FA" w:rsidRPr="005B44F3" w:rsidRDefault="007B62FA" w:rsidP="005B44F3">
      <w:pPr>
        <w:tabs>
          <w:tab w:val="left" w:pos="426"/>
        </w:tabs>
        <w:spacing w:before="29" w:line="288" w:lineRule="auto"/>
        <w:jc w:val="left"/>
        <w:rPr>
          <w:kern w:val="0"/>
          <w:sz w:val="24"/>
        </w:rPr>
      </w:pPr>
      <w:r w:rsidRPr="005B44F3">
        <w:rPr>
          <w:kern w:val="0"/>
          <w:sz w:val="24"/>
        </w:rPr>
        <w:t>注：此处所用证券代码的类别是当地市场代码。</w:t>
      </w:r>
    </w:p>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362" w:name="_Toc224618380"/>
      <w:bookmarkStart w:id="363" w:name="_Toc248233027"/>
      <w:bookmarkStart w:id="364" w:name="_Toc249790559"/>
      <w:bookmarkStart w:id="365" w:name="_Toc286929760"/>
      <w:bookmarkStart w:id="366" w:name="_Toc352255999"/>
      <w:bookmarkStart w:id="367" w:name="_Toc352256067"/>
      <w:bookmarkStart w:id="368" w:name="_Toc352331245"/>
      <w:bookmarkStart w:id="369" w:name="_Toc362424023"/>
      <w:bookmarkStart w:id="370" w:name="_Toc415245037"/>
      <w:bookmarkStart w:id="371" w:name="_Toc415245363"/>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362"/>
      <w:bookmarkEnd w:id="363"/>
      <w:bookmarkEnd w:id="364"/>
      <w:bookmarkEnd w:id="365"/>
      <w:bookmarkEnd w:id="366"/>
      <w:bookmarkEnd w:id="367"/>
      <w:bookmarkEnd w:id="368"/>
      <w:bookmarkEnd w:id="369"/>
      <w:bookmarkEnd w:id="370"/>
      <w:bookmarkEnd w:id="371"/>
    </w:p>
    <w:p w:rsidR="007B62FA" w:rsidRPr="00DE1C7A" w:rsidRDefault="007B62FA" w:rsidP="00DE1C7A">
      <w:pPr>
        <w:pStyle w:val="20"/>
        <w:spacing w:before="29" w:after="0" w:line="288" w:lineRule="auto"/>
        <w:rPr>
          <w:rFonts w:ascii="Times New Roman" w:hAnsi="Times New Roman"/>
          <w:color w:val="000000"/>
          <w:szCs w:val="24"/>
        </w:rPr>
      </w:pPr>
      <w:bookmarkStart w:id="372" w:name="_Toc415245038"/>
      <w:bookmarkStart w:id="373" w:name="_Toc415245364"/>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72"/>
      <w:bookmarkEnd w:id="37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CE4473">
        <w:tc>
          <w:tcPr>
            <w:tcW w:w="540" w:type="dxa"/>
            <w:vAlign w:val="center"/>
          </w:tcPr>
          <w:p w:rsidR="00CE4473" w:rsidRDefault="003C0DD2">
            <w:pPr>
              <w:jc w:val="center"/>
            </w:pPr>
            <w:r>
              <w:rPr>
                <w:sz w:val="24"/>
              </w:rPr>
              <w:t>1</w:t>
            </w:r>
          </w:p>
        </w:tc>
        <w:tc>
          <w:tcPr>
            <w:tcW w:w="2309" w:type="dxa"/>
            <w:vAlign w:val="center"/>
          </w:tcPr>
          <w:p w:rsidR="00CE4473" w:rsidRDefault="003C0DD2">
            <w:pPr>
              <w:jc w:val="center"/>
            </w:pPr>
            <w:r>
              <w:rPr>
                <w:sz w:val="24"/>
              </w:rPr>
              <w:t>Sunac China Holdings Limited</w:t>
            </w:r>
          </w:p>
        </w:tc>
        <w:tc>
          <w:tcPr>
            <w:tcW w:w="2478" w:type="dxa"/>
            <w:vAlign w:val="center"/>
          </w:tcPr>
          <w:p w:rsidR="00CE4473" w:rsidRDefault="003C0DD2">
            <w:pPr>
              <w:jc w:val="center"/>
            </w:pPr>
            <w:r>
              <w:rPr>
                <w:sz w:val="24"/>
              </w:rPr>
              <w:t>1918 HK</w:t>
            </w:r>
          </w:p>
        </w:tc>
        <w:tc>
          <w:tcPr>
            <w:tcW w:w="2068" w:type="dxa"/>
            <w:vAlign w:val="center"/>
          </w:tcPr>
          <w:p w:rsidR="00CE4473" w:rsidRDefault="003C0DD2">
            <w:pPr>
              <w:jc w:val="right"/>
            </w:pPr>
            <w:r>
              <w:rPr>
                <w:sz w:val="24"/>
              </w:rPr>
              <w:t>6,850,315.85</w:t>
            </w:r>
          </w:p>
        </w:tc>
        <w:tc>
          <w:tcPr>
            <w:tcW w:w="1603" w:type="dxa"/>
            <w:vAlign w:val="center"/>
          </w:tcPr>
          <w:p w:rsidR="00CE4473" w:rsidRDefault="003C0DD2">
            <w:pPr>
              <w:jc w:val="right"/>
            </w:pPr>
            <w:r>
              <w:rPr>
                <w:sz w:val="24"/>
              </w:rPr>
              <w:t>4.13</w:t>
            </w:r>
          </w:p>
        </w:tc>
      </w:tr>
      <w:tr w:rsidR="00CE4473">
        <w:tc>
          <w:tcPr>
            <w:tcW w:w="540" w:type="dxa"/>
            <w:vAlign w:val="center"/>
          </w:tcPr>
          <w:p w:rsidR="00CE4473" w:rsidRDefault="003C0DD2">
            <w:pPr>
              <w:jc w:val="center"/>
            </w:pPr>
            <w:r>
              <w:rPr>
                <w:sz w:val="24"/>
              </w:rPr>
              <w:t>2</w:t>
            </w:r>
          </w:p>
        </w:tc>
        <w:tc>
          <w:tcPr>
            <w:tcW w:w="2309" w:type="dxa"/>
            <w:vAlign w:val="center"/>
          </w:tcPr>
          <w:p w:rsidR="00CE4473" w:rsidRDefault="003C0DD2">
            <w:pPr>
              <w:jc w:val="center"/>
            </w:pPr>
            <w:r>
              <w:rPr>
                <w:sz w:val="24"/>
              </w:rPr>
              <w:t>China Pacific Insurance(group) Co.,Ltd.</w:t>
            </w:r>
          </w:p>
        </w:tc>
        <w:tc>
          <w:tcPr>
            <w:tcW w:w="2478" w:type="dxa"/>
            <w:vAlign w:val="center"/>
          </w:tcPr>
          <w:p w:rsidR="00CE4473" w:rsidRDefault="003C0DD2">
            <w:pPr>
              <w:jc w:val="center"/>
            </w:pPr>
            <w:r>
              <w:rPr>
                <w:sz w:val="24"/>
              </w:rPr>
              <w:t>2601 HK</w:t>
            </w:r>
          </w:p>
        </w:tc>
        <w:tc>
          <w:tcPr>
            <w:tcW w:w="2068" w:type="dxa"/>
            <w:vAlign w:val="center"/>
          </w:tcPr>
          <w:p w:rsidR="00CE4473" w:rsidRDefault="003C0DD2">
            <w:pPr>
              <w:jc w:val="right"/>
            </w:pPr>
            <w:r>
              <w:rPr>
                <w:sz w:val="24"/>
              </w:rPr>
              <w:t>4,957,426.59</w:t>
            </w:r>
          </w:p>
        </w:tc>
        <w:tc>
          <w:tcPr>
            <w:tcW w:w="1603" w:type="dxa"/>
            <w:vAlign w:val="center"/>
          </w:tcPr>
          <w:p w:rsidR="00CE4473" w:rsidRDefault="003C0DD2">
            <w:pPr>
              <w:jc w:val="right"/>
            </w:pPr>
            <w:r>
              <w:rPr>
                <w:sz w:val="24"/>
              </w:rPr>
              <w:t>2.99</w:t>
            </w:r>
          </w:p>
        </w:tc>
      </w:tr>
      <w:tr w:rsidR="00CE4473">
        <w:tc>
          <w:tcPr>
            <w:tcW w:w="540" w:type="dxa"/>
            <w:vAlign w:val="center"/>
          </w:tcPr>
          <w:p w:rsidR="00CE4473" w:rsidRDefault="003C0DD2">
            <w:pPr>
              <w:jc w:val="center"/>
            </w:pPr>
            <w:r>
              <w:rPr>
                <w:sz w:val="24"/>
              </w:rPr>
              <w:t>3</w:t>
            </w:r>
          </w:p>
        </w:tc>
        <w:tc>
          <w:tcPr>
            <w:tcW w:w="2309" w:type="dxa"/>
            <w:vAlign w:val="center"/>
          </w:tcPr>
          <w:p w:rsidR="00CE4473" w:rsidRDefault="003C0DD2">
            <w:pPr>
              <w:jc w:val="center"/>
            </w:pPr>
            <w:r>
              <w:rPr>
                <w:sz w:val="24"/>
              </w:rPr>
              <w:t>China Galaxy Securities Co.,Ltd.</w:t>
            </w:r>
          </w:p>
        </w:tc>
        <w:tc>
          <w:tcPr>
            <w:tcW w:w="2478" w:type="dxa"/>
            <w:vAlign w:val="center"/>
          </w:tcPr>
          <w:p w:rsidR="00CE4473" w:rsidRDefault="003C0DD2">
            <w:pPr>
              <w:jc w:val="center"/>
            </w:pPr>
            <w:r>
              <w:rPr>
                <w:sz w:val="24"/>
              </w:rPr>
              <w:t>6881 HK</w:t>
            </w:r>
          </w:p>
        </w:tc>
        <w:tc>
          <w:tcPr>
            <w:tcW w:w="2068" w:type="dxa"/>
            <w:vAlign w:val="center"/>
          </w:tcPr>
          <w:p w:rsidR="00CE4473" w:rsidRDefault="003C0DD2">
            <w:pPr>
              <w:jc w:val="right"/>
            </w:pPr>
            <w:r>
              <w:rPr>
                <w:sz w:val="24"/>
              </w:rPr>
              <w:t>4,794,475.60</w:t>
            </w:r>
          </w:p>
        </w:tc>
        <w:tc>
          <w:tcPr>
            <w:tcW w:w="1603" w:type="dxa"/>
            <w:vAlign w:val="center"/>
          </w:tcPr>
          <w:p w:rsidR="00CE4473" w:rsidRDefault="003C0DD2">
            <w:pPr>
              <w:jc w:val="right"/>
            </w:pPr>
            <w:r>
              <w:rPr>
                <w:sz w:val="24"/>
              </w:rPr>
              <w:t>2.89</w:t>
            </w:r>
          </w:p>
        </w:tc>
      </w:tr>
      <w:tr w:rsidR="00CE4473">
        <w:tc>
          <w:tcPr>
            <w:tcW w:w="540" w:type="dxa"/>
            <w:vAlign w:val="center"/>
          </w:tcPr>
          <w:p w:rsidR="00CE4473" w:rsidRDefault="003C0DD2">
            <w:pPr>
              <w:jc w:val="center"/>
            </w:pPr>
            <w:r>
              <w:rPr>
                <w:sz w:val="24"/>
              </w:rPr>
              <w:t>4</w:t>
            </w:r>
          </w:p>
        </w:tc>
        <w:tc>
          <w:tcPr>
            <w:tcW w:w="2309" w:type="dxa"/>
            <w:vAlign w:val="center"/>
          </w:tcPr>
          <w:p w:rsidR="00CE4473" w:rsidRDefault="003C0DD2">
            <w:pPr>
              <w:jc w:val="center"/>
            </w:pPr>
            <w:r>
              <w:rPr>
                <w:sz w:val="24"/>
              </w:rPr>
              <w:t>BAIDU ADR</w:t>
            </w:r>
          </w:p>
        </w:tc>
        <w:tc>
          <w:tcPr>
            <w:tcW w:w="2478" w:type="dxa"/>
            <w:vAlign w:val="center"/>
          </w:tcPr>
          <w:p w:rsidR="00CE4473" w:rsidRDefault="003C0DD2">
            <w:pPr>
              <w:jc w:val="center"/>
            </w:pPr>
            <w:r>
              <w:rPr>
                <w:sz w:val="24"/>
              </w:rPr>
              <w:t>BIDU US</w:t>
            </w:r>
          </w:p>
        </w:tc>
        <w:tc>
          <w:tcPr>
            <w:tcW w:w="2068" w:type="dxa"/>
            <w:vAlign w:val="center"/>
          </w:tcPr>
          <w:p w:rsidR="00CE4473" w:rsidRDefault="003C0DD2">
            <w:pPr>
              <w:jc w:val="right"/>
            </w:pPr>
            <w:r>
              <w:rPr>
                <w:sz w:val="24"/>
              </w:rPr>
              <w:t>4,787,926.73</w:t>
            </w:r>
          </w:p>
        </w:tc>
        <w:tc>
          <w:tcPr>
            <w:tcW w:w="1603" w:type="dxa"/>
            <w:vAlign w:val="center"/>
          </w:tcPr>
          <w:p w:rsidR="00CE4473" w:rsidRDefault="003C0DD2">
            <w:pPr>
              <w:jc w:val="right"/>
            </w:pPr>
            <w:r>
              <w:rPr>
                <w:sz w:val="24"/>
              </w:rPr>
              <w:t>2.89</w:t>
            </w:r>
          </w:p>
        </w:tc>
      </w:tr>
      <w:tr w:rsidR="00CE4473">
        <w:tc>
          <w:tcPr>
            <w:tcW w:w="540" w:type="dxa"/>
            <w:vAlign w:val="center"/>
          </w:tcPr>
          <w:p w:rsidR="00CE4473" w:rsidRDefault="003C0DD2">
            <w:pPr>
              <w:jc w:val="center"/>
            </w:pPr>
            <w:r>
              <w:rPr>
                <w:sz w:val="24"/>
              </w:rPr>
              <w:t>5</w:t>
            </w:r>
          </w:p>
        </w:tc>
        <w:tc>
          <w:tcPr>
            <w:tcW w:w="2309" w:type="dxa"/>
            <w:vAlign w:val="center"/>
          </w:tcPr>
          <w:p w:rsidR="00CE4473" w:rsidRDefault="003C0DD2">
            <w:pPr>
              <w:jc w:val="center"/>
            </w:pPr>
            <w:r>
              <w:rPr>
                <w:sz w:val="24"/>
              </w:rPr>
              <w:t>Fufeng Group Ltd.</w:t>
            </w:r>
          </w:p>
        </w:tc>
        <w:tc>
          <w:tcPr>
            <w:tcW w:w="2478" w:type="dxa"/>
            <w:vAlign w:val="center"/>
          </w:tcPr>
          <w:p w:rsidR="00CE4473" w:rsidRDefault="003C0DD2">
            <w:pPr>
              <w:jc w:val="center"/>
            </w:pPr>
            <w:r>
              <w:rPr>
                <w:sz w:val="24"/>
              </w:rPr>
              <w:t>546 HK</w:t>
            </w:r>
          </w:p>
        </w:tc>
        <w:tc>
          <w:tcPr>
            <w:tcW w:w="2068" w:type="dxa"/>
            <w:vAlign w:val="center"/>
          </w:tcPr>
          <w:p w:rsidR="00CE4473" w:rsidRDefault="003C0DD2">
            <w:pPr>
              <w:jc w:val="right"/>
            </w:pPr>
            <w:r>
              <w:rPr>
                <w:sz w:val="24"/>
              </w:rPr>
              <w:t>4,531,375.16</w:t>
            </w:r>
          </w:p>
        </w:tc>
        <w:tc>
          <w:tcPr>
            <w:tcW w:w="1603" w:type="dxa"/>
            <w:vAlign w:val="center"/>
          </w:tcPr>
          <w:p w:rsidR="00CE4473" w:rsidRDefault="003C0DD2">
            <w:pPr>
              <w:jc w:val="right"/>
            </w:pPr>
            <w:r>
              <w:rPr>
                <w:sz w:val="24"/>
              </w:rPr>
              <w:t>2.73</w:t>
            </w:r>
          </w:p>
        </w:tc>
      </w:tr>
      <w:tr w:rsidR="00CE4473">
        <w:tc>
          <w:tcPr>
            <w:tcW w:w="540" w:type="dxa"/>
            <w:vAlign w:val="center"/>
          </w:tcPr>
          <w:p w:rsidR="00CE4473" w:rsidRDefault="003C0DD2">
            <w:pPr>
              <w:jc w:val="center"/>
            </w:pPr>
            <w:r>
              <w:rPr>
                <w:sz w:val="24"/>
              </w:rPr>
              <w:t>6</w:t>
            </w:r>
          </w:p>
        </w:tc>
        <w:tc>
          <w:tcPr>
            <w:tcW w:w="2309" w:type="dxa"/>
            <w:vAlign w:val="center"/>
          </w:tcPr>
          <w:p w:rsidR="00CE4473" w:rsidRDefault="003C0DD2">
            <w:pPr>
              <w:jc w:val="center"/>
            </w:pPr>
            <w:r>
              <w:rPr>
                <w:sz w:val="24"/>
              </w:rPr>
              <w:t>Nine Dragons Paper (Holdings) Limited</w:t>
            </w:r>
          </w:p>
        </w:tc>
        <w:tc>
          <w:tcPr>
            <w:tcW w:w="2478" w:type="dxa"/>
            <w:vAlign w:val="center"/>
          </w:tcPr>
          <w:p w:rsidR="00CE4473" w:rsidRDefault="003C0DD2">
            <w:pPr>
              <w:jc w:val="center"/>
            </w:pPr>
            <w:r>
              <w:rPr>
                <w:sz w:val="24"/>
              </w:rPr>
              <w:t>2689 HK</w:t>
            </w:r>
          </w:p>
        </w:tc>
        <w:tc>
          <w:tcPr>
            <w:tcW w:w="2068" w:type="dxa"/>
            <w:vAlign w:val="center"/>
          </w:tcPr>
          <w:p w:rsidR="00CE4473" w:rsidRDefault="003C0DD2">
            <w:pPr>
              <w:jc w:val="right"/>
            </w:pPr>
            <w:r>
              <w:rPr>
                <w:sz w:val="24"/>
              </w:rPr>
              <w:t>3,245,022.66</w:t>
            </w:r>
          </w:p>
        </w:tc>
        <w:tc>
          <w:tcPr>
            <w:tcW w:w="1603" w:type="dxa"/>
            <w:vAlign w:val="center"/>
          </w:tcPr>
          <w:p w:rsidR="00CE4473" w:rsidRDefault="003C0DD2">
            <w:pPr>
              <w:jc w:val="right"/>
            </w:pPr>
            <w:r>
              <w:rPr>
                <w:sz w:val="24"/>
              </w:rPr>
              <w:t>1.96</w:t>
            </w:r>
          </w:p>
        </w:tc>
      </w:tr>
      <w:tr w:rsidR="00CE4473">
        <w:tc>
          <w:tcPr>
            <w:tcW w:w="540" w:type="dxa"/>
            <w:vAlign w:val="center"/>
          </w:tcPr>
          <w:p w:rsidR="00CE4473" w:rsidRDefault="003C0DD2">
            <w:pPr>
              <w:jc w:val="center"/>
            </w:pPr>
            <w:r>
              <w:rPr>
                <w:sz w:val="24"/>
              </w:rPr>
              <w:t>7</w:t>
            </w:r>
          </w:p>
        </w:tc>
        <w:tc>
          <w:tcPr>
            <w:tcW w:w="2309" w:type="dxa"/>
            <w:vAlign w:val="center"/>
          </w:tcPr>
          <w:p w:rsidR="00CE4473" w:rsidRDefault="003C0DD2">
            <w:pPr>
              <w:jc w:val="center"/>
            </w:pPr>
            <w:r>
              <w:rPr>
                <w:sz w:val="24"/>
              </w:rPr>
              <w:t>Haitong Securities Company Limited</w:t>
            </w:r>
          </w:p>
        </w:tc>
        <w:tc>
          <w:tcPr>
            <w:tcW w:w="2478" w:type="dxa"/>
            <w:vAlign w:val="center"/>
          </w:tcPr>
          <w:p w:rsidR="00CE4473" w:rsidRDefault="003C0DD2">
            <w:pPr>
              <w:jc w:val="center"/>
            </w:pPr>
            <w:r>
              <w:rPr>
                <w:sz w:val="24"/>
              </w:rPr>
              <w:t>6837 HK</w:t>
            </w:r>
          </w:p>
        </w:tc>
        <w:tc>
          <w:tcPr>
            <w:tcW w:w="2068" w:type="dxa"/>
            <w:vAlign w:val="center"/>
          </w:tcPr>
          <w:p w:rsidR="00CE4473" w:rsidRDefault="003C0DD2">
            <w:pPr>
              <w:jc w:val="right"/>
            </w:pPr>
            <w:r>
              <w:rPr>
                <w:sz w:val="24"/>
              </w:rPr>
              <w:t>3,173,087.67</w:t>
            </w:r>
          </w:p>
        </w:tc>
        <w:tc>
          <w:tcPr>
            <w:tcW w:w="1603" w:type="dxa"/>
            <w:vAlign w:val="center"/>
          </w:tcPr>
          <w:p w:rsidR="00CE4473" w:rsidRDefault="003C0DD2">
            <w:pPr>
              <w:jc w:val="right"/>
            </w:pPr>
            <w:r>
              <w:rPr>
                <w:sz w:val="24"/>
              </w:rPr>
              <w:t>1.91</w:t>
            </w:r>
          </w:p>
        </w:tc>
      </w:tr>
      <w:tr w:rsidR="00CE4473">
        <w:tc>
          <w:tcPr>
            <w:tcW w:w="540" w:type="dxa"/>
            <w:vAlign w:val="center"/>
          </w:tcPr>
          <w:p w:rsidR="00CE4473" w:rsidRDefault="003C0DD2">
            <w:pPr>
              <w:jc w:val="center"/>
            </w:pPr>
            <w:r>
              <w:rPr>
                <w:sz w:val="24"/>
              </w:rPr>
              <w:t>8</w:t>
            </w:r>
          </w:p>
        </w:tc>
        <w:tc>
          <w:tcPr>
            <w:tcW w:w="2309" w:type="dxa"/>
            <w:vAlign w:val="center"/>
          </w:tcPr>
          <w:p w:rsidR="00CE4473" w:rsidRDefault="003C0DD2">
            <w:pPr>
              <w:jc w:val="center"/>
            </w:pPr>
            <w:r>
              <w:rPr>
                <w:sz w:val="24"/>
              </w:rPr>
              <w:t>Livzon Pharmaceutical Group Inc.</w:t>
            </w:r>
          </w:p>
        </w:tc>
        <w:tc>
          <w:tcPr>
            <w:tcW w:w="2478" w:type="dxa"/>
            <w:vAlign w:val="center"/>
          </w:tcPr>
          <w:p w:rsidR="00CE4473" w:rsidRDefault="003C0DD2">
            <w:pPr>
              <w:jc w:val="center"/>
            </w:pPr>
            <w:r>
              <w:rPr>
                <w:sz w:val="24"/>
              </w:rPr>
              <w:t>1513 HK</w:t>
            </w:r>
          </w:p>
        </w:tc>
        <w:tc>
          <w:tcPr>
            <w:tcW w:w="2068" w:type="dxa"/>
            <w:vAlign w:val="center"/>
          </w:tcPr>
          <w:p w:rsidR="00CE4473" w:rsidRDefault="003C0DD2">
            <w:pPr>
              <w:jc w:val="right"/>
            </w:pPr>
            <w:r>
              <w:rPr>
                <w:sz w:val="24"/>
              </w:rPr>
              <w:t>3,144,805.89</w:t>
            </w:r>
          </w:p>
        </w:tc>
        <w:tc>
          <w:tcPr>
            <w:tcW w:w="1603" w:type="dxa"/>
            <w:vAlign w:val="center"/>
          </w:tcPr>
          <w:p w:rsidR="00CE4473" w:rsidRDefault="003C0DD2">
            <w:pPr>
              <w:jc w:val="right"/>
            </w:pPr>
            <w:r>
              <w:rPr>
                <w:sz w:val="24"/>
              </w:rPr>
              <w:t>1.90</w:t>
            </w:r>
          </w:p>
        </w:tc>
      </w:tr>
      <w:tr w:rsidR="00CE4473">
        <w:tc>
          <w:tcPr>
            <w:tcW w:w="540" w:type="dxa"/>
            <w:vAlign w:val="center"/>
          </w:tcPr>
          <w:p w:rsidR="00CE4473" w:rsidRDefault="003C0DD2">
            <w:pPr>
              <w:jc w:val="center"/>
            </w:pPr>
            <w:r>
              <w:rPr>
                <w:sz w:val="24"/>
              </w:rPr>
              <w:t>9</w:t>
            </w:r>
          </w:p>
        </w:tc>
        <w:tc>
          <w:tcPr>
            <w:tcW w:w="2309" w:type="dxa"/>
            <w:vAlign w:val="center"/>
          </w:tcPr>
          <w:p w:rsidR="00CE4473" w:rsidRDefault="003C0DD2">
            <w:pPr>
              <w:jc w:val="center"/>
            </w:pPr>
            <w:r>
              <w:rPr>
                <w:sz w:val="24"/>
              </w:rPr>
              <w:t>BYD Electronic (International) Co., Ltd.</w:t>
            </w:r>
          </w:p>
        </w:tc>
        <w:tc>
          <w:tcPr>
            <w:tcW w:w="2478" w:type="dxa"/>
            <w:vAlign w:val="center"/>
          </w:tcPr>
          <w:p w:rsidR="00CE4473" w:rsidRDefault="003C0DD2">
            <w:pPr>
              <w:jc w:val="center"/>
            </w:pPr>
            <w:r>
              <w:rPr>
                <w:sz w:val="24"/>
              </w:rPr>
              <w:t>285 HK</w:t>
            </w:r>
          </w:p>
        </w:tc>
        <w:tc>
          <w:tcPr>
            <w:tcW w:w="2068" w:type="dxa"/>
            <w:vAlign w:val="center"/>
          </w:tcPr>
          <w:p w:rsidR="00CE4473" w:rsidRDefault="003C0DD2">
            <w:pPr>
              <w:jc w:val="right"/>
            </w:pPr>
            <w:r>
              <w:rPr>
                <w:sz w:val="24"/>
              </w:rPr>
              <w:t>3,083,262.65</w:t>
            </w:r>
          </w:p>
        </w:tc>
        <w:tc>
          <w:tcPr>
            <w:tcW w:w="1603" w:type="dxa"/>
            <w:vAlign w:val="center"/>
          </w:tcPr>
          <w:p w:rsidR="00CE4473" w:rsidRDefault="003C0DD2">
            <w:pPr>
              <w:jc w:val="right"/>
            </w:pPr>
            <w:r>
              <w:rPr>
                <w:sz w:val="24"/>
              </w:rPr>
              <w:t>1.86</w:t>
            </w:r>
          </w:p>
        </w:tc>
      </w:tr>
      <w:tr w:rsidR="00CE4473">
        <w:tc>
          <w:tcPr>
            <w:tcW w:w="540" w:type="dxa"/>
            <w:vAlign w:val="center"/>
          </w:tcPr>
          <w:p w:rsidR="00CE4473" w:rsidRDefault="003C0DD2">
            <w:pPr>
              <w:jc w:val="center"/>
            </w:pPr>
            <w:r>
              <w:rPr>
                <w:sz w:val="24"/>
              </w:rPr>
              <w:t>10</w:t>
            </w:r>
          </w:p>
        </w:tc>
        <w:tc>
          <w:tcPr>
            <w:tcW w:w="2309" w:type="dxa"/>
            <w:vAlign w:val="center"/>
          </w:tcPr>
          <w:p w:rsidR="00CE4473" w:rsidRDefault="003C0DD2">
            <w:pPr>
              <w:jc w:val="center"/>
            </w:pPr>
            <w:r>
              <w:rPr>
                <w:sz w:val="24"/>
              </w:rPr>
              <w:t>Hong Kong Exchanges And Clearing Limited</w:t>
            </w:r>
          </w:p>
        </w:tc>
        <w:tc>
          <w:tcPr>
            <w:tcW w:w="2478" w:type="dxa"/>
            <w:vAlign w:val="center"/>
          </w:tcPr>
          <w:p w:rsidR="00CE4473" w:rsidRDefault="003C0DD2">
            <w:pPr>
              <w:jc w:val="center"/>
            </w:pPr>
            <w:r>
              <w:rPr>
                <w:sz w:val="24"/>
              </w:rPr>
              <w:t>388 HK</w:t>
            </w:r>
          </w:p>
        </w:tc>
        <w:tc>
          <w:tcPr>
            <w:tcW w:w="2068" w:type="dxa"/>
            <w:vAlign w:val="center"/>
          </w:tcPr>
          <w:p w:rsidR="00CE4473" w:rsidRDefault="003C0DD2">
            <w:pPr>
              <w:jc w:val="right"/>
            </w:pPr>
            <w:r>
              <w:rPr>
                <w:sz w:val="24"/>
              </w:rPr>
              <w:t>2,975,967.01</w:t>
            </w:r>
          </w:p>
        </w:tc>
        <w:tc>
          <w:tcPr>
            <w:tcW w:w="1603" w:type="dxa"/>
            <w:vAlign w:val="center"/>
          </w:tcPr>
          <w:p w:rsidR="00CE4473" w:rsidRDefault="003C0DD2">
            <w:pPr>
              <w:jc w:val="right"/>
            </w:pPr>
            <w:r>
              <w:rPr>
                <w:sz w:val="24"/>
              </w:rPr>
              <w:t>1.79</w:t>
            </w:r>
          </w:p>
        </w:tc>
      </w:tr>
      <w:tr w:rsidR="00CE4473">
        <w:tc>
          <w:tcPr>
            <w:tcW w:w="540" w:type="dxa"/>
            <w:vAlign w:val="center"/>
          </w:tcPr>
          <w:p w:rsidR="00CE4473" w:rsidRDefault="003C0DD2">
            <w:pPr>
              <w:jc w:val="center"/>
            </w:pPr>
            <w:r>
              <w:rPr>
                <w:sz w:val="24"/>
              </w:rPr>
              <w:t>11</w:t>
            </w:r>
          </w:p>
        </w:tc>
        <w:tc>
          <w:tcPr>
            <w:tcW w:w="2309" w:type="dxa"/>
            <w:vAlign w:val="center"/>
          </w:tcPr>
          <w:p w:rsidR="00CE4473" w:rsidRDefault="003C0DD2">
            <w:pPr>
              <w:jc w:val="center"/>
            </w:pPr>
            <w:r>
              <w:rPr>
                <w:sz w:val="24"/>
              </w:rPr>
              <w:t>Mobi Development Co., Ltd.</w:t>
            </w:r>
          </w:p>
        </w:tc>
        <w:tc>
          <w:tcPr>
            <w:tcW w:w="2478" w:type="dxa"/>
            <w:vAlign w:val="center"/>
          </w:tcPr>
          <w:p w:rsidR="00CE4473" w:rsidRDefault="003C0DD2">
            <w:pPr>
              <w:jc w:val="center"/>
            </w:pPr>
            <w:r>
              <w:rPr>
                <w:sz w:val="24"/>
              </w:rPr>
              <w:t>947 HK</w:t>
            </w:r>
          </w:p>
        </w:tc>
        <w:tc>
          <w:tcPr>
            <w:tcW w:w="2068" w:type="dxa"/>
            <w:vAlign w:val="center"/>
          </w:tcPr>
          <w:p w:rsidR="00CE4473" w:rsidRDefault="003C0DD2">
            <w:pPr>
              <w:jc w:val="right"/>
            </w:pPr>
            <w:r>
              <w:rPr>
                <w:sz w:val="24"/>
              </w:rPr>
              <w:t>2,834,606.49</w:t>
            </w:r>
          </w:p>
        </w:tc>
        <w:tc>
          <w:tcPr>
            <w:tcW w:w="1603" w:type="dxa"/>
            <w:vAlign w:val="center"/>
          </w:tcPr>
          <w:p w:rsidR="00CE4473" w:rsidRDefault="003C0DD2">
            <w:pPr>
              <w:jc w:val="right"/>
            </w:pPr>
            <w:r>
              <w:rPr>
                <w:sz w:val="24"/>
              </w:rPr>
              <w:t>1.71</w:t>
            </w:r>
          </w:p>
        </w:tc>
      </w:tr>
      <w:tr w:rsidR="00CE4473">
        <w:tc>
          <w:tcPr>
            <w:tcW w:w="540" w:type="dxa"/>
            <w:vAlign w:val="center"/>
          </w:tcPr>
          <w:p w:rsidR="00CE4473" w:rsidRDefault="003C0DD2">
            <w:pPr>
              <w:jc w:val="center"/>
            </w:pPr>
            <w:r>
              <w:rPr>
                <w:sz w:val="24"/>
              </w:rPr>
              <w:t>12</w:t>
            </w:r>
          </w:p>
        </w:tc>
        <w:tc>
          <w:tcPr>
            <w:tcW w:w="2309" w:type="dxa"/>
            <w:vAlign w:val="center"/>
          </w:tcPr>
          <w:p w:rsidR="00CE4473" w:rsidRDefault="003C0DD2">
            <w:pPr>
              <w:jc w:val="center"/>
            </w:pPr>
            <w:r>
              <w:rPr>
                <w:sz w:val="24"/>
              </w:rPr>
              <w:t>Tian Ge Interactive Holdings Limited</w:t>
            </w:r>
          </w:p>
        </w:tc>
        <w:tc>
          <w:tcPr>
            <w:tcW w:w="2478" w:type="dxa"/>
            <w:vAlign w:val="center"/>
          </w:tcPr>
          <w:p w:rsidR="00CE4473" w:rsidRDefault="003C0DD2">
            <w:pPr>
              <w:jc w:val="center"/>
            </w:pPr>
            <w:r>
              <w:rPr>
                <w:sz w:val="24"/>
              </w:rPr>
              <w:t>1980 HK</w:t>
            </w:r>
          </w:p>
        </w:tc>
        <w:tc>
          <w:tcPr>
            <w:tcW w:w="2068" w:type="dxa"/>
            <w:vAlign w:val="center"/>
          </w:tcPr>
          <w:p w:rsidR="00CE4473" w:rsidRDefault="003C0DD2">
            <w:pPr>
              <w:jc w:val="right"/>
            </w:pPr>
            <w:r>
              <w:rPr>
                <w:sz w:val="24"/>
              </w:rPr>
              <w:t>2,819,722.69</w:t>
            </w:r>
          </w:p>
        </w:tc>
        <w:tc>
          <w:tcPr>
            <w:tcW w:w="1603" w:type="dxa"/>
            <w:vAlign w:val="center"/>
          </w:tcPr>
          <w:p w:rsidR="00CE4473" w:rsidRDefault="003C0DD2">
            <w:pPr>
              <w:jc w:val="right"/>
            </w:pPr>
            <w:r>
              <w:rPr>
                <w:sz w:val="24"/>
              </w:rPr>
              <w:t>1.70</w:t>
            </w:r>
          </w:p>
        </w:tc>
      </w:tr>
      <w:tr w:rsidR="00CE4473">
        <w:tc>
          <w:tcPr>
            <w:tcW w:w="540" w:type="dxa"/>
            <w:vAlign w:val="center"/>
          </w:tcPr>
          <w:p w:rsidR="00CE4473" w:rsidRDefault="003C0DD2">
            <w:pPr>
              <w:jc w:val="center"/>
            </w:pPr>
            <w:r>
              <w:rPr>
                <w:sz w:val="24"/>
              </w:rPr>
              <w:t>13</w:t>
            </w:r>
          </w:p>
        </w:tc>
        <w:tc>
          <w:tcPr>
            <w:tcW w:w="2309" w:type="dxa"/>
            <w:vAlign w:val="center"/>
          </w:tcPr>
          <w:p w:rsidR="00CE4473" w:rsidRDefault="003C0DD2">
            <w:pPr>
              <w:jc w:val="center"/>
            </w:pPr>
            <w:r>
              <w:rPr>
                <w:sz w:val="24"/>
              </w:rPr>
              <w:t>Citic Securities Company Limited</w:t>
            </w:r>
          </w:p>
        </w:tc>
        <w:tc>
          <w:tcPr>
            <w:tcW w:w="2478" w:type="dxa"/>
            <w:vAlign w:val="center"/>
          </w:tcPr>
          <w:p w:rsidR="00CE4473" w:rsidRDefault="003C0DD2">
            <w:pPr>
              <w:jc w:val="center"/>
            </w:pPr>
            <w:r>
              <w:rPr>
                <w:sz w:val="24"/>
              </w:rPr>
              <w:t>6030 HK</w:t>
            </w:r>
          </w:p>
        </w:tc>
        <w:tc>
          <w:tcPr>
            <w:tcW w:w="2068" w:type="dxa"/>
            <w:vAlign w:val="center"/>
          </w:tcPr>
          <w:p w:rsidR="00CE4473" w:rsidRDefault="003C0DD2">
            <w:pPr>
              <w:jc w:val="right"/>
            </w:pPr>
            <w:r>
              <w:rPr>
                <w:sz w:val="24"/>
              </w:rPr>
              <w:t>2,804,058.03</w:t>
            </w:r>
          </w:p>
        </w:tc>
        <w:tc>
          <w:tcPr>
            <w:tcW w:w="1603" w:type="dxa"/>
            <w:vAlign w:val="center"/>
          </w:tcPr>
          <w:p w:rsidR="00CE4473" w:rsidRDefault="003C0DD2">
            <w:pPr>
              <w:jc w:val="right"/>
            </w:pPr>
            <w:r>
              <w:rPr>
                <w:sz w:val="24"/>
              </w:rPr>
              <w:t>1.69</w:t>
            </w:r>
          </w:p>
        </w:tc>
      </w:tr>
      <w:tr w:rsidR="00CE4473">
        <w:tc>
          <w:tcPr>
            <w:tcW w:w="540" w:type="dxa"/>
            <w:vAlign w:val="center"/>
          </w:tcPr>
          <w:p w:rsidR="00CE4473" w:rsidRDefault="003C0DD2">
            <w:pPr>
              <w:jc w:val="center"/>
            </w:pPr>
            <w:r>
              <w:rPr>
                <w:sz w:val="24"/>
              </w:rPr>
              <w:t>14</w:t>
            </w:r>
          </w:p>
        </w:tc>
        <w:tc>
          <w:tcPr>
            <w:tcW w:w="2309" w:type="dxa"/>
            <w:vAlign w:val="center"/>
          </w:tcPr>
          <w:p w:rsidR="00CE4473" w:rsidRDefault="003C0DD2">
            <w:pPr>
              <w:jc w:val="center"/>
            </w:pPr>
            <w:r>
              <w:rPr>
                <w:sz w:val="24"/>
              </w:rPr>
              <w:t>Geely Automobile Holdings Limited</w:t>
            </w:r>
          </w:p>
        </w:tc>
        <w:tc>
          <w:tcPr>
            <w:tcW w:w="2478" w:type="dxa"/>
            <w:vAlign w:val="center"/>
          </w:tcPr>
          <w:p w:rsidR="00CE4473" w:rsidRDefault="003C0DD2">
            <w:pPr>
              <w:jc w:val="center"/>
            </w:pPr>
            <w:r>
              <w:rPr>
                <w:sz w:val="24"/>
              </w:rPr>
              <w:t>175 HK</w:t>
            </w:r>
          </w:p>
        </w:tc>
        <w:tc>
          <w:tcPr>
            <w:tcW w:w="2068" w:type="dxa"/>
            <w:vAlign w:val="center"/>
          </w:tcPr>
          <w:p w:rsidR="00CE4473" w:rsidRDefault="003C0DD2">
            <w:pPr>
              <w:jc w:val="right"/>
            </w:pPr>
            <w:r>
              <w:rPr>
                <w:sz w:val="24"/>
              </w:rPr>
              <w:t>2,692,561.06</w:t>
            </w:r>
          </w:p>
        </w:tc>
        <w:tc>
          <w:tcPr>
            <w:tcW w:w="1603" w:type="dxa"/>
            <w:vAlign w:val="center"/>
          </w:tcPr>
          <w:p w:rsidR="00CE4473" w:rsidRDefault="003C0DD2">
            <w:pPr>
              <w:jc w:val="right"/>
            </w:pPr>
            <w:r>
              <w:rPr>
                <w:sz w:val="24"/>
              </w:rPr>
              <w:t>1.62</w:t>
            </w:r>
          </w:p>
        </w:tc>
      </w:tr>
      <w:tr w:rsidR="00CE4473">
        <w:tc>
          <w:tcPr>
            <w:tcW w:w="540" w:type="dxa"/>
            <w:vAlign w:val="center"/>
          </w:tcPr>
          <w:p w:rsidR="00CE4473" w:rsidRDefault="003C0DD2">
            <w:pPr>
              <w:jc w:val="center"/>
            </w:pPr>
            <w:r>
              <w:rPr>
                <w:sz w:val="24"/>
              </w:rPr>
              <w:t>15</w:t>
            </w:r>
          </w:p>
        </w:tc>
        <w:tc>
          <w:tcPr>
            <w:tcW w:w="2309" w:type="dxa"/>
            <w:vAlign w:val="center"/>
          </w:tcPr>
          <w:p w:rsidR="00CE4473" w:rsidRDefault="003C0DD2">
            <w:pPr>
              <w:jc w:val="center"/>
            </w:pPr>
            <w:r>
              <w:rPr>
                <w:sz w:val="24"/>
              </w:rPr>
              <w:t>China Oilfield Services Limited</w:t>
            </w:r>
          </w:p>
        </w:tc>
        <w:tc>
          <w:tcPr>
            <w:tcW w:w="2478" w:type="dxa"/>
            <w:vAlign w:val="center"/>
          </w:tcPr>
          <w:p w:rsidR="00CE4473" w:rsidRDefault="003C0DD2">
            <w:pPr>
              <w:jc w:val="center"/>
            </w:pPr>
            <w:r>
              <w:rPr>
                <w:sz w:val="24"/>
              </w:rPr>
              <w:t>2883 HK</w:t>
            </w:r>
          </w:p>
        </w:tc>
        <w:tc>
          <w:tcPr>
            <w:tcW w:w="2068" w:type="dxa"/>
            <w:vAlign w:val="center"/>
          </w:tcPr>
          <w:p w:rsidR="00CE4473" w:rsidRDefault="003C0DD2">
            <w:pPr>
              <w:jc w:val="right"/>
            </w:pPr>
            <w:r>
              <w:rPr>
                <w:sz w:val="24"/>
              </w:rPr>
              <w:t>2,615,349.63</w:t>
            </w:r>
          </w:p>
        </w:tc>
        <w:tc>
          <w:tcPr>
            <w:tcW w:w="1603" w:type="dxa"/>
            <w:vAlign w:val="center"/>
          </w:tcPr>
          <w:p w:rsidR="00CE4473" w:rsidRDefault="003C0DD2">
            <w:pPr>
              <w:jc w:val="right"/>
            </w:pPr>
            <w:r>
              <w:rPr>
                <w:sz w:val="24"/>
              </w:rPr>
              <w:t>1.58</w:t>
            </w:r>
          </w:p>
        </w:tc>
      </w:tr>
      <w:tr w:rsidR="00CE4473">
        <w:tc>
          <w:tcPr>
            <w:tcW w:w="540" w:type="dxa"/>
            <w:vAlign w:val="center"/>
          </w:tcPr>
          <w:p w:rsidR="00CE4473" w:rsidRDefault="003C0DD2">
            <w:pPr>
              <w:jc w:val="center"/>
            </w:pPr>
            <w:r>
              <w:rPr>
                <w:sz w:val="24"/>
              </w:rPr>
              <w:t>16</w:t>
            </w:r>
          </w:p>
        </w:tc>
        <w:tc>
          <w:tcPr>
            <w:tcW w:w="2309" w:type="dxa"/>
            <w:vAlign w:val="center"/>
          </w:tcPr>
          <w:p w:rsidR="00CE4473" w:rsidRDefault="003C0DD2">
            <w:pPr>
              <w:jc w:val="center"/>
            </w:pPr>
            <w:r>
              <w:rPr>
                <w:sz w:val="24"/>
              </w:rPr>
              <w:t>Ping An Insurance (Group) Company Of China,Ltd.</w:t>
            </w:r>
          </w:p>
        </w:tc>
        <w:tc>
          <w:tcPr>
            <w:tcW w:w="2478" w:type="dxa"/>
            <w:vAlign w:val="center"/>
          </w:tcPr>
          <w:p w:rsidR="00CE4473" w:rsidRDefault="003C0DD2">
            <w:pPr>
              <w:jc w:val="center"/>
            </w:pPr>
            <w:r>
              <w:rPr>
                <w:sz w:val="24"/>
              </w:rPr>
              <w:t>2318 HK</w:t>
            </w:r>
          </w:p>
        </w:tc>
        <w:tc>
          <w:tcPr>
            <w:tcW w:w="2068" w:type="dxa"/>
            <w:vAlign w:val="center"/>
          </w:tcPr>
          <w:p w:rsidR="00CE4473" w:rsidRDefault="003C0DD2">
            <w:pPr>
              <w:jc w:val="right"/>
            </w:pPr>
            <w:r>
              <w:rPr>
                <w:sz w:val="24"/>
              </w:rPr>
              <w:t>2,536,652.44</w:t>
            </w:r>
          </w:p>
        </w:tc>
        <w:tc>
          <w:tcPr>
            <w:tcW w:w="1603" w:type="dxa"/>
            <w:vAlign w:val="center"/>
          </w:tcPr>
          <w:p w:rsidR="00CE4473" w:rsidRDefault="003C0DD2">
            <w:pPr>
              <w:jc w:val="right"/>
            </w:pPr>
            <w:r>
              <w:rPr>
                <w:sz w:val="24"/>
              </w:rPr>
              <w:t>1.53</w:t>
            </w:r>
          </w:p>
        </w:tc>
      </w:tr>
      <w:tr w:rsidR="00CE4473">
        <w:tc>
          <w:tcPr>
            <w:tcW w:w="540" w:type="dxa"/>
            <w:vAlign w:val="center"/>
          </w:tcPr>
          <w:p w:rsidR="00CE4473" w:rsidRDefault="003C0DD2">
            <w:pPr>
              <w:jc w:val="center"/>
            </w:pPr>
            <w:r>
              <w:rPr>
                <w:sz w:val="24"/>
              </w:rPr>
              <w:t>17</w:t>
            </w:r>
          </w:p>
        </w:tc>
        <w:tc>
          <w:tcPr>
            <w:tcW w:w="2309" w:type="dxa"/>
            <w:vAlign w:val="center"/>
          </w:tcPr>
          <w:p w:rsidR="00CE4473" w:rsidRDefault="003C0DD2">
            <w:pPr>
              <w:jc w:val="center"/>
            </w:pPr>
            <w:r>
              <w:rPr>
                <w:sz w:val="24"/>
              </w:rPr>
              <w:t>Wisdom Holdings Group</w:t>
            </w:r>
          </w:p>
        </w:tc>
        <w:tc>
          <w:tcPr>
            <w:tcW w:w="2478" w:type="dxa"/>
            <w:vAlign w:val="center"/>
          </w:tcPr>
          <w:p w:rsidR="00CE4473" w:rsidRDefault="003C0DD2">
            <w:pPr>
              <w:jc w:val="center"/>
            </w:pPr>
            <w:r>
              <w:rPr>
                <w:sz w:val="24"/>
              </w:rPr>
              <w:t>1661 HK</w:t>
            </w:r>
          </w:p>
        </w:tc>
        <w:tc>
          <w:tcPr>
            <w:tcW w:w="2068" w:type="dxa"/>
            <w:vAlign w:val="center"/>
          </w:tcPr>
          <w:p w:rsidR="00CE4473" w:rsidRDefault="003C0DD2">
            <w:pPr>
              <w:jc w:val="right"/>
            </w:pPr>
            <w:r>
              <w:rPr>
                <w:sz w:val="24"/>
              </w:rPr>
              <w:t>2,473,683.12</w:t>
            </w:r>
          </w:p>
        </w:tc>
        <w:tc>
          <w:tcPr>
            <w:tcW w:w="1603" w:type="dxa"/>
            <w:vAlign w:val="center"/>
          </w:tcPr>
          <w:p w:rsidR="00CE4473" w:rsidRDefault="003C0DD2">
            <w:pPr>
              <w:jc w:val="right"/>
            </w:pPr>
            <w:r>
              <w:rPr>
                <w:sz w:val="24"/>
              </w:rPr>
              <w:t>1.49</w:t>
            </w:r>
          </w:p>
        </w:tc>
      </w:tr>
      <w:tr w:rsidR="00CE4473">
        <w:tc>
          <w:tcPr>
            <w:tcW w:w="540" w:type="dxa"/>
            <w:vAlign w:val="center"/>
          </w:tcPr>
          <w:p w:rsidR="00CE4473" w:rsidRDefault="003C0DD2">
            <w:pPr>
              <w:jc w:val="center"/>
            </w:pPr>
            <w:r>
              <w:rPr>
                <w:sz w:val="24"/>
              </w:rPr>
              <w:t>18</w:t>
            </w:r>
          </w:p>
        </w:tc>
        <w:tc>
          <w:tcPr>
            <w:tcW w:w="2309" w:type="dxa"/>
            <w:vAlign w:val="center"/>
          </w:tcPr>
          <w:p w:rsidR="00CE4473" w:rsidRDefault="003C0DD2">
            <w:pPr>
              <w:jc w:val="center"/>
            </w:pPr>
            <w:r>
              <w:rPr>
                <w:sz w:val="24"/>
              </w:rPr>
              <w:t>BBMG Corporation</w:t>
            </w:r>
          </w:p>
        </w:tc>
        <w:tc>
          <w:tcPr>
            <w:tcW w:w="2478" w:type="dxa"/>
            <w:vAlign w:val="center"/>
          </w:tcPr>
          <w:p w:rsidR="00CE4473" w:rsidRDefault="003C0DD2">
            <w:pPr>
              <w:jc w:val="center"/>
            </w:pPr>
            <w:r>
              <w:rPr>
                <w:sz w:val="24"/>
              </w:rPr>
              <w:t>2009 HK</w:t>
            </w:r>
          </w:p>
        </w:tc>
        <w:tc>
          <w:tcPr>
            <w:tcW w:w="2068" w:type="dxa"/>
            <w:vAlign w:val="center"/>
          </w:tcPr>
          <w:p w:rsidR="00CE4473" w:rsidRDefault="003C0DD2">
            <w:pPr>
              <w:jc w:val="right"/>
            </w:pPr>
            <w:r>
              <w:rPr>
                <w:sz w:val="24"/>
              </w:rPr>
              <w:t>2,454,532.60</w:t>
            </w:r>
          </w:p>
        </w:tc>
        <w:tc>
          <w:tcPr>
            <w:tcW w:w="1603" w:type="dxa"/>
            <w:vAlign w:val="center"/>
          </w:tcPr>
          <w:p w:rsidR="00CE4473" w:rsidRDefault="003C0DD2">
            <w:pPr>
              <w:jc w:val="right"/>
            </w:pPr>
            <w:r>
              <w:rPr>
                <w:sz w:val="24"/>
              </w:rPr>
              <w:t>1.48</w:t>
            </w:r>
          </w:p>
        </w:tc>
      </w:tr>
      <w:tr w:rsidR="00CE4473">
        <w:tc>
          <w:tcPr>
            <w:tcW w:w="540" w:type="dxa"/>
            <w:vAlign w:val="center"/>
          </w:tcPr>
          <w:p w:rsidR="00CE4473" w:rsidRDefault="003C0DD2">
            <w:pPr>
              <w:jc w:val="center"/>
            </w:pPr>
            <w:r>
              <w:rPr>
                <w:sz w:val="24"/>
              </w:rPr>
              <w:t>19</w:t>
            </w:r>
          </w:p>
        </w:tc>
        <w:tc>
          <w:tcPr>
            <w:tcW w:w="2309" w:type="dxa"/>
            <w:vAlign w:val="center"/>
          </w:tcPr>
          <w:p w:rsidR="00CE4473" w:rsidRDefault="003C0DD2">
            <w:pPr>
              <w:jc w:val="center"/>
            </w:pPr>
            <w:r>
              <w:rPr>
                <w:sz w:val="24"/>
              </w:rPr>
              <w:t>Qihoo 360 Technology Co. Ltd.</w:t>
            </w:r>
          </w:p>
        </w:tc>
        <w:tc>
          <w:tcPr>
            <w:tcW w:w="2478" w:type="dxa"/>
            <w:vAlign w:val="center"/>
          </w:tcPr>
          <w:p w:rsidR="00CE4473" w:rsidRDefault="003C0DD2">
            <w:pPr>
              <w:jc w:val="center"/>
            </w:pPr>
            <w:r>
              <w:rPr>
                <w:sz w:val="24"/>
              </w:rPr>
              <w:t>QIHU US</w:t>
            </w:r>
          </w:p>
        </w:tc>
        <w:tc>
          <w:tcPr>
            <w:tcW w:w="2068" w:type="dxa"/>
            <w:vAlign w:val="center"/>
          </w:tcPr>
          <w:p w:rsidR="00CE4473" w:rsidRDefault="003C0DD2">
            <w:pPr>
              <w:jc w:val="right"/>
            </w:pPr>
            <w:r>
              <w:rPr>
                <w:sz w:val="24"/>
              </w:rPr>
              <w:t>2,437,255.68</w:t>
            </w:r>
          </w:p>
        </w:tc>
        <w:tc>
          <w:tcPr>
            <w:tcW w:w="1603" w:type="dxa"/>
            <w:vAlign w:val="center"/>
          </w:tcPr>
          <w:p w:rsidR="00CE4473" w:rsidRDefault="003C0DD2">
            <w:pPr>
              <w:jc w:val="right"/>
            </w:pPr>
            <w:r>
              <w:rPr>
                <w:sz w:val="24"/>
              </w:rPr>
              <w:t>1.47</w:t>
            </w:r>
          </w:p>
        </w:tc>
      </w:tr>
      <w:tr w:rsidR="00CE4473">
        <w:tc>
          <w:tcPr>
            <w:tcW w:w="540" w:type="dxa"/>
            <w:vAlign w:val="center"/>
          </w:tcPr>
          <w:p w:rsidR="00CE4473" w:rsidRDefault="003C0DD2">
            <w:pPr>
              <w:jc w:val="center"/>
            </w:pPr>
            <w:r>
              <w:rPr>
                <w:sz w:val="24"/>
              </w:rPr>
              <w:t>20</w:t>
            </w:r>
          </w:p>
        </w:tc>
        <w:tc>
          <w:tcPr>
            <w:tcW w:w="2309" w:type="dxa"/>
            <w:vAlign w:val="center"/>
          </w:tcPr>
          <w:p w:rsidR="00CE4473" w:rsidRDefault="003C0DD2">
            <w:pPr>
              <w:jc w:val="center"/>
            </w:pPr>
            <w:r>
              <w:rPr>
                <w:sz w:val="24"/>
              </w:rPr>
              <w:t>Dongyue Group Limited</w:t>
            </w:r>
          </w:p>
        </w:tc>
        <w:tc>
          <w:tcPr>
            <w:tcW w:w="2478" w:type="dxa"/>
            <w:vAlign w:val="center"/>
          </w:tcPr>
          <w:p w:rsidR="00CE4473" w:rsidRDefault="003C0DD2">
            <w:pPr>
              <w:jc w:val="center"/>
            </w:pPr>
            <w:r>
              <w:rPr>
                <w:sz w:val="24"/>
              </w:rPr>
              <w:t>189 HK</w:t>
            </w:r>
          </w:p>
        </w:tc>
        <w:tc>
          <w:tcPr>
            <w:tcW w:w="2068" w:type="dxa"/>
            <w:vAlign w:val="center"/>
          </w:tcPr>
          <w:p w:rsidR="00CE4473" w:rsidRDefault="003C0DD2">
            <w:pPr>
              <w:jc w:val="right"/>
            </w:pPr>
            <w:r>
              <w:rPr>
                <w:sz w:val="24"/>
              </w:rPr>
              <w:t>2,411,023.17</w:t>
            </w:r>
          </w:p>
        </w:tc>
        <w:tc>
          <w:tcPr>
            <w:tcW w:w="1603" w:type="dxa"/>
            <w:vAlign w:val="center"/>
          </w:tcPr>
          <w:p w:rsidR="00CE4473" w:rsidRDefault="003C0DD2">
            <w:pPr>
              <w:jc w:val="right"/>
            </w:pPr>
            <w:r>
              <w:rPr>
                <w:sz w:val="24"/>
              </w:rPr>
              <w:t>1.45</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CE4473">
        <w:tc>
          <w:tcPr>
            <w:tcW w:w="539" w:type="dxa"/>
            <w:vAlign w:val="center"/>
          </w:tcPr>
          <w:p w:rsidR="00CE4473" w:rsidRDefault="003C0DD2">
            <w:pPr>
              <w:jc w:val="center"/>
            </w:pPr>
            <w:r>
              <w:rPr>
                <w:sz w:val="24"/>
              </w:rPr>
              <w:t>1</w:t>
            </w:r>
          </w:p>
        </w:tc>
        <w:tc>
          <w:tcPr>
            <w:tcW w:w="4449" w:type="dxa"/>
            <w:vAlign w:val="center"/>
          </w:tcPr>
          <w:p w:rsidR="00CE4473" w:rsidRDefault="003C0DD2">
            <w:pPr>
              <w:jc w:val="center"/>
            </w:pPr>
            <w:r>
              <w:rPr>
                <w:sz w:val="24"/>
              </w:rPr>
              <w:t>Tencent Holdings Limited</w:t>
            </w:r>
          </w:p>
        </w:tc>
        <w:tc>
          <w:tcPr>
            <w:tcW w:w="979" w:type="dxa"/>
            <w:vAlign w:val="center"/>
          </w:tcPr>
          <w:p w:rsidR="00CE4473" w:rsidRDefault="003C0DD2">
            <w:pPr>
              <w:jc w:val="center"/>
            </w:pPr>
            <w:r>
              <w:rPr>
                <w:sz w:val="24"/>
              </w:rPr>
              <w:t>700 HK</w:t>
            </w:r>
          </w:p>
        </w:tc>
        <w:tc>
          <w:tcPr>
            <w:tcW w:w="1428" w:type="dxa"/>
            <w:vAlign w:val="center"/>
          </w:tcPr>
          <w:p w:rsidR="00CE4473" w:rsidRDefault="003C0DD2">
            <w:pPr>
              <w:jc w:val="right"/>
            </w:pPr>
            <w:r>
              <w:rPr>
                <w:sz w:val="24"/>
              </w:rPr>
              <w:t>7,195,969.68</w:t>
            </w:r>
          </w:p>
        </w:tc>
        <w:tc>
          <w:tcPr>
            <w:tcW w:w="1603" w:type="dxa"/>
            <w:vAlign w:val="center"/>
          </w:tcPr>
          <w:p w:rsidR="00CE4473" w:rsidRDefault="003C0DD2">
            <w:pPr>
              <w:jc w:val="right"/>
            </w:pPr>
            <w:r>
              <w:rPr>
                <w:sz w:val="24"/>
              </w:rPr>
              <w:t>4.34</w:t>
            </w:r>
          </w:p>
        </w:tc>
      </w:tr>
      <w:tr w:rsidR="00CE4473">
        <w:tc>
          <w:tcPr>
            <w:tcW w:w="539" w:type="dxa"/>
            <w:vAlign w:val="center"/>
          </w:tcPr>
          <w:p w:rsidR="00CE4473" w:rsidRDefault="003C0DD2">
            <w:pPr>
              <w:jc w:val="center"/>
            </w:pPr>
            <w:r>
              <w:rPr>
                <w:sz w:val="24"/>
              </w:rPr>
              <w:t>2</w:t>
            </w:r>
          </w:p>
        </w:tc>
        <w:tc>
          <w:tcPr>
            <w:tcW w:w="4449" w:type="dxa"/>
            <w:vAlign w:val="center"/>
          </w:tcPr>
          <w:p w:rsidR="00CE4473" w:rsidRDefault="003C0DD2">
            <w:pPr>
              <w:jc w:val="center"/>
            </w:pPr>
            <w:r>
              <w:rPr>
                <w:sz w:val="24"/>
              </w:rPr>
              <w:t>Sinopec Shanghai Petrochemical Company Limited</w:t>
            </w:r>
          </w:p>
        </w:tc>
        <w:tc>
          <w:tcPr>
            <w:tcW w:w="979" w:type="dxa"/>
            <w:vAlign w:val="center"/>
          </w:tcPr>
          <w:p w:rsidR="00CE4473" w:rsidRDefault="003C0DD2">
            <w:pPr>
              <w:jc w:val="center"/>
            </w:pPr>
            <w:r>
              <w:rPr>
                <w:sz w:val="24"/>
              </w:rPr>
              <w:t>338 HK</w:t>
            </w:r>
          </w:p>
        </w:tc>
        <w:tc>
          <w:tcPr>
            <w:tcW w:w="1428" w:type="dxa"/>
            <w:vAlign w:val="center"/>
          </w:tcPr>
          <w:p w:rsidR="00CE4473" w:rsidRDefault="003C0DD2">
            <w:pPr>
              <w:jc w:val="right"/>
            </w:pPr>
            <w:r>
              <w:rPr>
                <w:sz w:val="24"/>
              </w:rPr>
              <w:t>5,080,725.08</w:t>
            </w:r>
          </w:p>
        </w:tc>
        <w:tc>
          <w:tcPr>
            <w:tcW w:w="1603" w:type="dxa"/>
            <w:vAlign w:val="center"/>
          </w:tcPr>
          <w:p w:rsidR="00CE4473" w:rsidRDefault="003C0DD2">
            <w:pPr>
              <w:jc w:val="right"/>
            </w:pPr>
            <w:r>
              <w:rPr>
                <w:sz w:val="24"/>
              </w:rPr>
              <w:t>3.06</w:t>
            </w:r>
          </w:p>
        </w:tc>
      </w:tr>
      <w:tr w:rsidR="00CE4473">
        <w:tc>
          <w:tcPr>
            <w:tcW w:w="539" w:type="dxa"/>
            <w:vAlign w:val="center"/>
          </w:tcPr>
          <w:p w:rsidR="00CE4473" w:rsidRDefault="003C0DD2">
            <w:pPr>
              <w:jc w:val="center"/>
            </w:pPr>
            <w:r>
              <w:rPr>
                <w:sz w:val="24"/>
              </w:rPr>
              <w:t>3</w:t>
            </w:r>
          </w:p>
        </w:tc>
        <w:tc>
          <w:tcPr>
            <w:tcW w:w="4449" w:type="dxa"/>
            <w:vAlign w:val="center"/>
          </w:tcPr>
          <w:p w:rsidR="00CE4473" w:rsidRDefault="003C0DD2">
            <w:pPr>
              <w:jc w:val="center"/>
            </w:pPr>
            <w:r>
              <w:rPr>
                <w:sz w:val="24"/>
              </w:rPr>
              <w:t>Fufeng Group Ltd.</w:t>
            </w:r>
          </w:p>
        </w:tc>
        <w:tc>
          <w:tcPr>
            <w:tcW w:w="979" w:type="dxa"/>
            <w:vAlign w:val="center"/>
          </w:tcPr>
          <w:p w:rsidR="00CE4473" w:rsidRDefault="003C0DD2">
            <w:pPr>
              <w:jc w:val="center"/>
            </w:pPr>
            <w:r>
              <w:rPr>
                <w:sz w:val="24"/>
              </w:rPr>
              <w:t>546 HK</w:t>
            </w:r>
          </w:p>
        </w:tc>
        <w:tc>
          <w:tcPr>
            <w:tcW w:w="1428" w:type="dxa"/>
            <w:vAlign w:val="center"/>
          </w:tcPr>
          <w:p w:rsidR="00CE4473" w:rsidRDefault="003C0DD2">
            <w:pPr>
              <w:jc w:val="right"/>
            </w:pPr>
            <w:r>
              <w:rPr>
                <w:sz w:val="24"/>
              </w:rPr>
              <w:t>4,930,282.20</w:t>
            </w:r>
          </w:p>
        </w:tc>
        <w:tc>
          <w:tcPr>
            <w:tcW w:w="1603" w:type="dxa"/>
            <w:vAlign w:val="center"/>
          </w:tcPr>
          <w:p w:rsidR="00CE4473" w:rsidRDefault="003C0DD2">
            <w:pPr>
              <w:jc w:val="right"/>
            </w:pPr>
            <w:r>
              <w:rPr>
                <w:sz w:val="24"/>
              </w:rPr>
              <w:t>2.97</w:t>
            </w:r>
          </w:p>
        </w:tc>
      </w:tr>
      <w:tr w:rsidR="00CE4473">
        <w:tc>
          <w:tcPr>
            <w:tcW w:w="539" w:type="dxa"/>
            <w:vAlign w:val="center"/>
          </w:tcPr>
          <w:p w:rsidR="00CE4473" w:rsidRDefault="003C0DD2">
            <w:pPr>
              <w:jc w:val="center"/>
            </w:pPr>
            <w:r>
              <w:rPr>
                <w:sz w:val="24"/>
              </w:rPr>
              <w:t>4</w:t>
            </w:r>
          </w:p>
        </w:tc>
        <w:tc>
          <w:tcPr>
            <w:tcW w:w="4449" w:type="dxa"/>
            <w:vAlign w:val="center"/>
          </w:tcPr>
          <w:p w:rsidR="00CE4473" w:rsidRDefault="003C0DD2">
            <w:pPr>
              <w:jc w:val="center"/>
            </w:pPr>
            <w:r>
              <w:rPr>
                <w:sz w:val="24"/>
              </w:rPr>
              <w:t>Hisense Kelon Electrical Holdings Co.,ltd.</w:t>
            </w:r>
          </w:p>
        </w:tc>
        <w:tc>
          <w:tcPr>
            <w:tcW w:w="979" w:type="dxa"/>
            <w:vAlign w:val="center"/>
          </w:tcPr>
          <w:p w:rsidR="00CE4473" w:rsidRDefault="003C0DD2">
            <w:pPr>
              <w:jc w:val="center"/>
            </w:pPr>
            <w:r>
              <w:rPr>
                <w:sz w:val="24"/>
              </w:rPr>
              <w:t>921 HK</w:t>
            </w:r>
          </w:p>
        </w:tc>
        <w:tc>
          <w:tcPr>
            <w:tcW w:w="1428" w:type="dxa"/>
            <w:vAlign w:val="center"/>
          </w:tcPr>
          <w:p w:rsidR="00CE4473" w:rsidRDefault="003C0DD2">
            <w:pPr>
              <w:jc w:val="right"/>
            </w:pPr>
            <w:r>
              <w:rPr>
                <w:sz w:val="24"/>
              </w:rPr>
              <w:t>4,559,719.70</w:t>
            </w:r>
          </w:p>
        </w:tc>
        <w:tc>
          <w:tcPr>
            <w:tcW w:w="1603" w:type="dxa"/>
            <w:vAlign w:val="center"/>
          </w:tcPr>
          <w:p w:rsidR="00CE4473" w:rsidRDefault="003C0DD2">
            <w:pPr>
              <w:jc w:val="right"/>
            </w:pPr>
            <w:r>
              <w:rPr>
                <w:sz w:val="24"/>
              </w:rPr>
              <w:t>2.75</w:t>
            </w:r>
          </w:p>
        </w:tc>
      </w:tr>
      <w:tr w:rsidR="00CE4473">
        <w:tc>
          <w:tcPr>
            <w:tcW w:w="539" w:type="dxa"/>
            <w:vAlign w:val="center"/>
          </w:tcPr>
          <w:p w:rsidR="00CE4473" w:rsidRDefault="003C0DD2">
            <w:pPr>
              <w:jc w:val="center"/>
            </w:pPr>
            <w:r>
              <w:rPr>
                <w:sz w:val="24"/>
              </w:rPr>
              <w:t>5</w:t>
            </w:r>
          </w:p>
        </w:tc>
        <w:tc>
          <w:tcPr>
            <w:tcW w:w="4449" w:type="dxa"/>
            <w:vAlign w:val="center"/>
          </w:tcPr>
          <w:p w:rsidR="00CE4473" w:rsidRDefault="003C0DD2">
            <w:pPr>
              <w:jc w:val="center"/>
            </w:pPr>
            <w:r>
              <w:rPr>
                <w:sz w:val="24"/>
              </w:rPr>
              <w:t>Ctrip.com International Ltd</w:t>
            </w:r>
          </w:p>
        </w:tc>
        <w:tc>
          <w:tcPr>
            <w:tcW w:w="979" w:type="dxa"/>
            <w:vAlign w:val="center"/>
          </w:tcPr>
          <w:p w:rsidR="00CE4473" w:rsidRDefault="003C0DD2">
            <w:pPr>
              <w:jc w:val="center"/>
            </w:pPr>
            <w:r>
              <w:rPr>
                <w:sz w:val="24"/>
              </w:rPr>
              <w:t>CTRP US</w:t>
            </w:r>
          </w:p>
        </w:tc>
        <w:tc>
          <w:tcPr>
            <w:tcW w:w="1428" w:type="dxa"/>
            <w:vAlign w:val="center"/>
          </w:tcPr>
          <w:p w:rsidR="00CE4473" w:rsidRDefault="003C0DD2">
            <w:pPr>
              <w:jc w:val="right"/>
            </w:pPr>
            <w:r>
              <w:rPr>
                <w:sz w:val="24"/>
              </w:rPr>
              <w:t>4,398,688.66</w:t>
            </w:r>
          </w:p>
        </w:tc>
        <w:tc>
          <w:tcPr>
            <w:tcW w:w="1603" w:type="dxa"/>
            <w:vAlign w:val="center"/>
          </w:tcPr>
          <w:p w:rsidR="00CE4473" w:rsidRDefault="003C0DD2">
            <w:pPr>
              <w:jc w:val="right"/>
            </w:pPr>
            <w:r>
              <w:rPr>
                <w:sz w:val="24"/>
              </w:rPr>
              <w:t>2.65</w:t>
            </w:r>
          </w:p>
        </w:tc>
      </w:tr>
      <w:tr w:rsidR="00CE4473">
        <w:tc>
          <w:tcPr>
            <w:tcW w:w="539" w:type="dxa"/>
            <w:vAlign w:val="center"/>
          </w:tcPr>
          <w:p w:rsidR="00CE4473" w:rsidRDefault="003C0DD2">
            <w:pPr>
              <w:jc w:val="center"/>
            </w:pPr>
            <w:r>
              <w:rPr>
                <w:sz w:val="24"/>
              </w:rPr>
              <w:t>6</w:t>
            </w:r>
          </w:p>
        </w:tc>
        <w:tc>
          <w:tcPr>
            <w:tcW w:w="4449" w:type="dxa"/>
            <w:vAlign w:val="center"/>
          </w:tcPr>
          <w:p w:rsidR="00CE4473" w:rsidRDefault="003C0DD2">
            <w:pPr>
              <w:jc w:val="center"/>
            </w:pPr>
            <w:r>
              <w:rPr>
                <w:sz w:val="24"/>
              </w:rPr>
              <w:t>Sunac China Holdings Limited</w:t>
            </w:r>
          </w:p>
        </w:tc>
        <w:tc>
          <w:tcPr>
            <w:tcW w:w="979" w:type="dxa"/>
            <w:vAlign w:val="center"/>
          </w:tcPr>
          <w:p w:rsidR="00CE4473" w:rsidRDefault="003C0DD2">
            <w:pPr>
              <w:jc w:val="center"/>
            </w:pPr>
            <w:r>
              <w:rPr>
                <w:sz w:val="24"/>
              </w:rPr>
              <w:t>1918 HK</w:t>
            </w:r>
          </w:p>
        </w:tc>
        <w:tc>
          <w:tcPr>
            <w:tcW w:w="1428" w:type="dxa"/>
            <w:vAlign w:val="center"/>
          </w:tcPr>
          <w:p w:rsidR="00CE4473" w:rsidRDefault="003C0DD2">
            <w:pPr>
              <w:jc w:val="right"/>
            </w:pPr>
            <w:r>
              <w:rPr>
                <w:sz w:val="24"/>
              </w:rPr>
              <w:t>4,266,144.49</w:t>
            </w:r>
          </w:p>
        </w:tc>
        <w:tc>
          <w:tcPr>
            <w:tcW w:w="1603" w:type="dxa"/>
            <w:vAlign w:val="center"/>
          </w:tcPr>
          <w:p w:rsidR="00CE4473" w:rsidRDefault="003C0DD2">
            <w:pPr>
              <w:jc w:val="right"/>
            </w:pPr>
            <w:r>
              <w:rPr>
                <w:sz w:val="24"/>
              </w:rPr>
              <w:t>2.57</w:t>
            </w:r>
          </w:p>
        </w:tc>
      </w:tr>
      <w:tr w:rsidR="00CE4473">
        <w:tc>
          <w:tcPr>
            <w:tcW w:w="539" w:type="dxa"/>
            <w:vAlign w:val="center"/>
          </w:tcPr>
          <w:p w:rsidR="00CE4473" w:rsidRDefault="003C0DD2">
            <w:pPr>
              <w:jc w:val="center"/>
            </w:pPr>
            <w:r>
              <w:rPr>
                <w:sz w:val="24"/>
              </w:rPr>
              <w:t>7</w:t>
            </w:r>
          </w:p>
        </w:tc>
        <w:tc>
          <w:tcPr>
            <w:tcW w:w="4449" w:type="dxa"/>
            <w:vAlign w:val="center"/>
          </w:tcPr>
          <w:p w:rsidR="00CE4473" w:rsidRDefault="003C0DD2">
            <w:pPr>
              <w:jc w:val="center"/>
            </w:pPr>
            <w:r>
              <w:rPr>
                <w:sz w:val="24"/>
              </w:rPr>
              <w:t>BYD Electronic (International) Co., Ltd.</w:t>
            </w:r>
          </w:p>
        </w:tc>
        <w:tc>
          <w:tcPr>
            <w:tcW w:w="979" w:type="dxa"/>
            <w:vAlign w:val="center"/>
          </w:tcPr>
          <w:p w:rsidR="00CE4473" w:rsidRDefault="003C0DD2">
            <w:pPr>
              <w:jc w:val="center"/>
            </w:pPr>
            <w:r>
              <w:rPr>
                <w:sz w:val="24"/>
              </w:rPr>
              <w:t>285 HK</w:t>
            </w:r>
          </w:p>
        </w:tc>
        <w:tc>
          <w:tcPr>
            <w:tcW w:w="1428" w:type="dxa"/>
            <w:vAlign w:val="center"/>
          </w:tcPr>
          <w:p w:rsidR="00CE4473" w:rsidRDefault="003C0DD2">
            <w:pPr>
              <w:jc w:val="right"/>
            </w:pPr>
            <w:r>
              <w:rPr>
                <w:sz w:val="24"/>
              </w:rPr>
              <w:t>4,009,599.38</w:t>
            </w:r>
          </w:p>
        </w:tc>
        <w:tc>
          <w:tcPr>
            <w:tcW w:w="1603" w:type="dxa"/>
            <w:vAlign w:val="center"/>
          </w:tcPr>
          <w:p w:rsidR="00CE4473" w:rsidRDefault="003C0DD2">
            <w:pPr>
              <w:jc w:val="right"/>
            </w:pPr>
            <w:r>
              <w:rPr>
                <w:sz w:val="24"/>
              </w:rPr>
              <w:t>2.42</w:t>
            </w:r>
          </w:p>
        </w:tc>
      </w:tr>
      <w:tr w:rsidR="00CE4473">
        <w:tc>
          <w:tcPr>
            <w:tcW w:w="539" w:type="dxa"/>
            <w:vAlign w:val="center"/>
          </w:tcPr>
          <w:p w:rsidR="00CE4473" w:rsidRDefault="003C0DD2">
            <w:pPr>
              <w:jc w:val="center"/>
            </w:pPr>
            <w:r>
              <w:rPr>
                <w:sz w:val="24"/>
              </w:rPr>
              <w:t>8</w:t>
            </w:r>
          </w:p>
        </w:tc>
        <w:tc>
          <w:tcPr>
            <w:tcW w:w="4449" w:type="dxa"/>
            <w:vAlign w:val="center"/>
          </w:tcPr>
          <w:p w:rsidR="00CE4473" w:rsidRDefault="003C0DD2">
            <w:pPr>
              <w:jc w:val="center"/>
            </w:pPr>
            <w:r>
              <w:rPr>
                <w:sz w:val="24"/>
              </w:rPr>
              <w:t>BAIDU ADR</w:t>
            </w:r>
          </w:p>
        </w:tc>
        <w:tc>
          <w:tcPr>
            <w:tcW w:w="979" w:type="dxa"/>
            <w:vAlign w:val="center"/>
          </w:tcPr>
          <w:p w:rsidR="00CE4473" w:rsidRDefault="003C0DD2">
            <w:pPr>
              <w:jc w:val="center"/>
            </w:pPr>
            <w:r>
              <w:rPr>
                <w:sz w:val="24"/>
              </w:rPr>
              <w:t>BIDU US</w:t>
            </w:r>
          </w:p>
        </w:tc>
        <w:tc>
          <w:tcPr>
            <w:tcW w:w="1428" w:type="dxa"/>
            <w:vAlign w:val="center"/>
          </w:tcPr>
          <w:p w:rsidR="00CE4473" w:rsidRDefault="003C0DD2">
            <w:pPr>
              <w:jc w:val="right"/>
            </w:pPr>
            <w:r>
              <w:rPr>
                <w:sz w:val="24"/>
              </w:rPr>
              <w:t>3,652,681.19</w:t>
            </w:r>
          </w:p>
        </w:tc>
        <w:tc>
          <w:tcPr>
            <w:tcW w:w="1603" w:type="dxa"/>
            <w:vAlign w:val="center"/>
          </w:tcPr>
          <w:p w:rsidR="00CE4473" w:rsidRDefault="003C0DD2">
            <w:pPr>
              <w:jc w:val="right"/>
            </w:pPr>
            <w:r>
              <w:rPr>
                <w:sz w:val="24"/>
              </w:rPr>
              <w:t>2.20</w:t>
            </w:r>
          </w:p>
        </w:tc>
      </w:tr>
      <w:tr w:rsidR="00CE4473">
        <w:tc>
          <w:tcPr>
            <w:tcW w:w="539" w:type="dxa"/>
            <w:vAlign w:val="center"/>
          </w:tcPr>
          <w:p w:rsidR="00CE4473" w:rsidRDefault="003C0DD2">
            <w:pPr>
              <w:jc w:val="center"/>
            </w:pPr>
            <w:r>
              <w:rPr>
                <w:sz w:val="24"/>
              </w:rPr>
              <w:t>9</w:t>
            </w:r>
          </w:p>
        </w:tc>
        <w:tc>
          <w:tcPr>
            <w:tcW w:w="4449" w:type="dxa"/>
            <w:vAlign w:val="center"/>
          </w:tcPr>
          <w:p w:rsidR="00CE4473" w:rsidRDefault="003C0DD2">
            <w:pPr>
              <w:jc w:val="center"/>
            </w:pPr>
            <w:r>
              <w:rPr>
                <w:sz w:val="24"/>
              </w:rPr>
              <w:t>China Cinda Asset Management Corporation</w:t>
            </w:r>
          </w:p>
        </w:tc>
        <w:tc>
          <w:tcPr>
            <w:tcW w:w="979" w:type="dxa"/>
            <w:vAlign w:val="center"/>
          </w:tcPr>
          <w:p w:rsidR="00CE4473" w:rsidRDefault="003C0DD2">
            <w:pPr>
              <w:jc w:val="center"/>
            </w:pPr>
            <w:r>
              <w:rPr>
                <w:sz w:val="24"/>
              </w:rPr>
              <w:t>1359 HK</w:t>
            </w:r>
          </w:p>
        </w:tc>
        <w:tc>
          <w:tcPr>
            <w:tcW w:w="1428" w:type="dxa"/>
            <w:vAlign w:val="center"/>
          </w:tcPr>
          <w:p w:rsidR="00CE4473" w:rsidRDefault="003C0DD2">
            <w:pPr>
              <w:jc w:val="right"/>
            </w:pPr>
            <w:r>
              <w:rPr>
                <w:sz w:val="24"/>
              </w:rPr>
              <w:t>3,516,369.53</w:t>
            </w:r>
          </w:p>
        </w:tc>
        <w:tc>
          <w:tcPr>
            <w:tcW w:w="1603" w:type="dxa"/>
            <w:vAlign w:val="center"/>
          </w:tcPr>
          <w:p w:rsidR="00CE4473" w:rsidRDefault="003C0DD2">
            <w:pPr>
              <w:jc w:val="right"/>
            </w:pPr>
            <w:r>
              <w:rPr>
                <w:sz w:val="24"/>
              </w:rPr>
              <w:t>2.12</w:t>
            </w:r>
          </w:p>
        </w:tc>
      </w:tr>
      <w:tr w:rsidR="00CE4473">
        <w:tc>
          <w:tcPr>
            <w:tcW w:w="539" w:type="dxa"/>
            <w:vAlign w:val="center"/>
          </w:tcPr>
          <w:p w:rsidR="00CE4473" w:rsidRDefault="003C0DD2">
            <w:pPr>
              <w:jc w:val="center"/>
            </w:pPr>
            <w:r>
              <w:rPr>
                <w:sz w:val="24"/>
              </w:rPr>
              <w:t>10</w:t>
            </w:r>
          </w:p>
        </w:tc>
        <w:tc>
          <w:tcPr>
            <w:tcW w:w="4449" w:type="dxa"/>
            <w:vAlign w:val="center"/>
          </w:tcPr>
          <w:p w:rsidR="00CE4473" w:rsidRDefault="003C0DD2">
            <w:pPr>
              <w:jc w:val="center"/>
            </w:pPr>
            <w:r>
              <w:rPr>
                <w:sz w:val="24"/>
              </w:rPr>
              <w:t>Wisdom Holdings Group</w:t>
            </w:r>
          </w:p>
        </w:tc>
        <w:tc>
          <w:tcPr>
            <w:tcW w:w="979" w:type="dxa"/>
            <w:vAlign w:val="center"/>
          </w:tcPr>
          <w:p w:rsidR="00CE4473" w:rsidRDefault="003C0DD2">
            <w:pPr>
              <w:jc w:val="center"/>
            </w:pPr>
            <w:r>
              <w:rPr>
                <w:sz w:val="24"/>
              </w:rPr>
              <w:t>1661 HK</w:t>
            </w:r>
          </w:p>
        </w:tc>
        <w:tc>
          <w:tcPr>
            <w:tcW w:w="1428" w:type="dxa"/>
            <w:vAlign w:val="center"/>
          </w:tcPr>
          <w:p w:rsidR="00CE4473" w:rsidRDefault="003C0DD2">
            <w:pPr>
              <w:jc w:val="right"/>
            </w:pPr>
            <w:r>
              <w:rPr>
                <w:sz w:val="24"/>
              </w:rPr>
              <w:t>3,290,715.00</w:t>
            </w:r>
          </w:p>
        </w:tc>
        <w:tc>
          <w:tcPr>
            <w:tcW w:w="1603" w:type="dxa"/>
            <w:vAlign w:val="center"/>
          </w:tcPr>
          <w:p w:rsidR="00CE4473" w:rsidRDefault="003C0DD2">
            <w:pPr>
              <w:jc w:val="right"/>
            </w:pPr>
            <w:r>
              <w:rPr>
                <w:sz w:val="24"/>
              </w:rPr>
              <w:t>1.98</w:t>
            </w:r>
          </w:p>
        </w:tc>
      </w:tr>
      <w:tr w:rsidR="00CE4473">
        <w:tc>
          <w:tcPr>
            <w:tcW w:w="539" w:type="dxa"/>
            <w:vAlign w:val="center"/>
          </w:tcPr>
          <w:p w:rsidR="00CE4473" w:rsidRDefault="003C0DD2">
            <w:pPr>
              <w:jc w:val="center"/>
            </w:pPr>
            <w:r>
              <w:rPr>
                <w:sz w:val="24"/>
              </w:rPr>
              <w:t>11</w:t>
            </w:r>
          </w:p>
        </w:tc>
        <w:tc>
          <w:tcPr>
            <w:tcW w:w="4449" w:type="dxa"/>
            <w:vAlign w:val="center"/>
          </w:tcPr>
          <w:p w:rsidR="00CE4473" w:rsidRDefault="003C0DD2">
            <w:pPr>
              <w:jc w:val="center"/>
            </w:pPr>
            <w:r>
              <w:rPr>
                <w:sz w:val="24"/>
              </w:rPr>
              <w:t>AutoNavi Holdings Ltd</w:t>
            </w:r>
          </w:p>
        </w:tc>
        <w:tc>
          <w:tcPr>
            <w:tcW w:w="979" w:type="dxa"/>
            <w:vAlign w:val="center"/>
          </w:tcPr>
          <w:p w:rsidR="00CE4473" w:rsidRDefault="003C0DD2">
            <w:pPr>
              <w:jc w:val="center"/>
            </w:pPr>
            <w:r>
              <w:rPr>
                <w:sz w:val="24"/>
              </w:rPr>
              <w:t>AMAP US</w:t>
            </w:r>
          </w:p>
        </w:tc>
        <w:tc>
          <w:tcPr>
            <w:tcW w:w="1428" w:type="dxa"/>
            <w:vAlign w:val="center"/>
          </w:tcPr>
          <w:p w:rsidR="00CE4473" w:rsidRDefault="003C0DD2">
            <w:pPr>
              <w:jc w:val="right"/>
            </w:pPr>
            <w:r>
              <w:rPr>
                <w:sz w:val="24"/>
              </w:rPr>
              <w:t>3,114,091.52</w:t>
            </w:r>
          </w:p>
        </w:tc>
        <w:tc>
          <w:tcPr>
            <w:tcW w:w="1603" w:type="dxa"/>
            <w:vAlign w:val="center"/>
          </w:tcPr>
          <w:p w:rsidR="00CE4473" w:rsidRDefault="003C0DD2">
            <w:pPr>
              <w:jc w:val="right"/>
            </w:pPr>
            <w:r>
              <w:rPr>
                <w:sz w:val="24"/>
              </w:rPr>
              <w:t>1.88</w:t>
            </w:r>
          </w:p>
        </w:tc>
      </w:tr>
      <w:tr w:rsidR="00CE4473">
        <w:tc>
          <w:tcPr>
            <w:tcW w:w="539" w:type="dxa"/>
            <w:vAlign w:val="center"/>
          </w:tcPr>
          <w:p w:rsidR="00CE4473" w:rsidRDefault="003C0DD2">
            <w:pPr>
              <w:jc w:val="center"/>
            </w:pPr>
            <w:r>
              <w:rPr>
                <w:sz w:val="24"/>
              </w:rPr>
              <w:t>12</w:t>
            </w:r>
          </w:p>
        </w:tc>
        <w:tc>
          <w:tcPr>
            <w:tcW w:w="4449" w:type="dxa"/>
            <w:vAlign w:val="center"/>
          </w:tcPr>
          <w:p w:rsidR="00CE4473" w:rsidRDefault="003C0DD2">
            <w:pPr>
              <w:jc w:val="center"/>
            </w:pPr>
            <w:r>
              <w:rPr>
                <w:sz w:val="24"/>
              </w:rPr>
              <w:t>Xinchen China Power Holdings Limited</w:t>
            </w:r>
          </w:p>
        </w:tc>
        <w:tc>
          <w:tcPr>
            <w:tcW w:w="979" w:type="dxa"/>
            <w:vAlign w:val="center"/>
          </w:tcPr>
          <w:p w:rsidR="00CE4473" w:rsidRDefault="003C0DD2">
            <w:pPr>
              <w:jc w:val="center"/>
            </w:pPr>
            <w:r>
              <w:rPr>
                <w:sz w:val="24"/>
              </w:rPr>
              <w:t>1148 HK</w:t>
            </w:r>
          </w:p>
        </w:tc>
        <w:tc>
          <w:tcPr>
            <w:tcW w:w="1428" w:type="dxa"/>
            <w:vAlign w:val="center"/>
          </w:tcPr>
          <w:p w:rsidR="00CE4473" w:rsidRDefault="003C0DD2">
            <w:pPr>
              <w:jc w:val="right"/>
            </w:pPr>
            <w:r>
              <w:rPr>
                <w:sz w:val="24"/>
              </w:rPr>
              <w:t>3,088,394.35</w:t>
            </w:r>
          </w:p>
        </w:tc>
        <w:tc>
          <w:tcPr>
            <w:tcW w:w="1603" w:type="dxa"/>
            <w:vAlign w:val="center"/>
          </w:tcPr>
          <w:p w:rsidR="00CE4473" w:rsidRDefault="003C0DD2">
            <w:pPr>
              <w:jc w:val="right"/>
            </w:pPr>
            <w:r>
              <w:rPr>
                <w:sz w:val="24"/>
              </w:rPr>
              <w:t>1.86</w:t>
            </w:r>
          </w:p>
        </w:tc>
      </w:tr>
      <w:tr w:rsidR="00CE4473">
        <w:tc>
          <w:tcPr>
            <w:tcW w:w="539" w:type="dxa"/>
            <w:vAlign w:val="center"/>
          </w:tcPr>
          <w:p w:rsidR="00CE4473" w:rsidRDefault="003C0DD2">
            <w:pPr>
              <w:jc w:val="center"/>
            </w:pPr>
            <w:r>
              <w:rPr>
                <w:sz w:val="24"/>
              </w:rPr>
              <w:t>13</w:t>
            </w:r>
          </w:p>
        </w:tc>
        <w:tc>
          <w:tcPr>
            <w:tcW w:w="4449" w:type="dxa"/>
            <w:vAlign w:val="center"/>
          </w:tcPr>
          <w:p w:rsidR="00CE4473" w:rsidRDefault="003C0DD2">
            <w:pPr>
              <w:jc w:val="center"/>
            </w:pPr>
            <w:r>
              <w:rPr>
                <w:sz w:val="24"/>
              </w:rPr>
              <w:t>Beijing Enterprises Water Group Limited</w:t>
            </w:r>
          </w:p>
        </w:tc>
        <w:tc>
          <w:tcPr>
            <w:tcW w:w="979" w:type="dxa"/>
            <w:vAlign w:val="center"/>
          </w:tcPr>
          <w:p w:rsidR="00CE4473" w:rsidRDefault="003C0DD2">
            <w:pPr>
              <w:jc w:val="center"/>
            </w:pPr>
            <w:r>
              <w:rPr>
                <w:sz w:val="24"/>
              </w:rPr>
              <w:t>371 HK</w:t>
            </w:r>
          </w:p>
        </w:tc>
        <w:tc>
          <w:tcPr>
            <w:tcW w:w="1428" w:type="dxa"/>
            <w:vAlign w:val="center"/>
          </w:tcPr>
          <w:p w:rsidR="00CE4473" w:rsidRDefault="003C0DD2">
            <w:pPr>
              <w:jc w:val="right"/>
            </w:pPr>
            <w:r>
              <w:rPr>
                <w:sz w:val="24"/>
              </w:rPr>
              <w:t>3,066,102.54</w:t>
            </w:r>
          </w:p>
        </w:tc>
        <w:tc>
          <w:tcPr>
            <w:tcW w:w="1603" w:type="dxa"/>
            <w:vAlign w:val="center"/>
          </w:tcPr>
          <w:p w:rsidR="00CE4473" w:rsidRDefault="003C0DD2">
            <w:pPr>
              <w:jc w:val="right"/>
            </w:pPr>
            <w:r>
              <w:rPr>
                <w:sz w:val="24"/>
              </w:rPr>
              <w:t>1.85</w:t>
            </w:r>
          </w:p>
        </w:tc>
      </w:tr>
      <w:tr w:rsidR="00CE4473">
        <w:tc>
          <w:tcPr>
            <w:tcW w:w="539" w:type="dxa"/>
            <w:vAlign w:val="center"/>
          </w:tcPr>
          <w:p w:rsidR="00CE4473" w:rsidRDefault="003C0DD2">
            <w:pPr>
              <w:jc w:val="center"/>
            </w:pPr>
            <w:r>
              <w:rPr>
                <w:sz w:val="24"/>
              </w:rPr>
              <w:t>14</w:t>
            </w:r>
          </w:p>
        </w:tc>
        <w:tc>
          <w:tcPr>
            <w:tcW w:w="4449" w:type="dxa"/>
            <w:vAlign w:val="center"/>
          </w:tcPr>
          <w:p w:rsidR="00CE4473" w:rsidRDefault="003C0DD2">
            <w:pPr>
              <w:jc w:val="center"/>
            </w:pPr>
            <w:r>
              <w:rPr>
                <w:sz w:val="24"/>
              </w:rPr>
              <w:t>CONSUN PHARMACEUTICAL GRO</w:t>
            </w:r>
          </w:p>
        </w:tc>
        <w:tc>
          <w:tcPr>
            <w:tcW w:w="979" w:type="dxa"/>
            <w:vAlign w:val="center"/>
          </w:tcPr>
          <w:p w:rsidR="00CE4473" w:rsidRDefault="003C0DD2">
            <w:pPr>
              <w:jc w:val="center"/>
            </w:pPr>
            <w:r>
              <w:rPr>
                <w:sz w:val="24"/>
              </w:rPr>
              <w:t>1681 HK</w:t>
            </w:r>
          </w:p>
        </w:tc>
        <w:tc>
          <w:tcPr>
            <w:tcW w:w="1428" w:type="dxa"/>
            <w:vAlign w:val="center"/>
          </w:tcPr>
          <w:p w:rsidR="00CE4473" w:rsidRDefault="003C0DD2">
            <w:pPr>
              <w:jc w:val="right"/>
            </w:pPr>
            <w:r>
              <w:rPr>
                <w:sz w:val="24"/>
              </w:rPr>
              <w:t>3,057,840.35</w:t>
            </w:r>
          </w:p>
        </w:tc>
        <w:tc>
          <w:tcPr>
            <w:tcW w:w="1603" w:type="dxa"/>
            <w:vAlign w:val="center"/>
          </w:tcPr>
          <w:p w:rsidR="00CE4473" w:rsidRDefault="003C0DD2">
            <w:pPr>
              <w:jc w:val="right"/>
            </w:pPr>
            <w:r>
              <w:rPr>
                <w:sz w:val="24"/>
              </w:rPr>
              <w:t>1.84</w:t>
            </w:r>
          </w:p>
        </w:tc>
      </w:tr>
      <w:tr w:rsidR="00CE4473">
        <w:tc>
          <w:tcPr>
            <w:tcW w:w="539" w:type="dxa"/>
            <w:vAlign w:val="center"/>
          </w:tcPr>
          <w:p w:rsidR="00CE4473" w:rsidRDefault="003C0DD2">
            <w:pPr>
              <w:jc w:val="center"/>
            </w:pPr>
            <w:r>
              <w:rPr>
                <w:sz w:val="24"/>
              </w:rPr>
              <w:t>15</w:t>
            </w:r>
          </w:p>
        </w:tc>
        <w:tc>
          <w:tcPr>
            <w:tcW w:w="4449" w:type="dxa"/>
            <w:vAlign w:val="center"/>
          </w:tcPr>
          <w:p w:rsidR="00CE4473" w:rsidRDefault="003C0DD2">
            <w:pPr>
              <w:jc w:val="center"/>
            </w:pPr>
            <w:r>
              <w:rPr>
                <w:sz w:val="24"/>
              </w:rPr>
              <w:t>Zhuzhou Csr Times Electric Co., Ltd.</w:t>
            </w:r>
          </w:p>
        </w:tc>
        <w:tc>
          <w:tcPr>
            <w:tcW w:w="979" w:type="dxa"/>
            <w:vAlign w:val="center"/>
          </w:tcPr>
          <w:p w:rsidR="00CE4473" w:rsidRDefault="003C0DD2">
            <w:pPr>
              <w:jc w:val="center"/>
            </w:pPr>
            <w:r>
              <w:rPr>
                <w:sz w:val="24"/>
              </w:rPr>
              <w:t>3898 HK</w:t>
            </w:r>
          </w:p>
        </w:tc>
        <w:tc>
          <w:tcPr>
            <w:tcW w:w="1428" w:type="dxa"/>
            <w:vAlign w:val="center"/>
          </w:tcPr>
          <w:p w:rsidR="00CE4473" w:rsidRDefault="003C0DD2">
            <w:pPr>
              <w:jc w:val="right"/>
            </w:pPr>
            <w:r>
              <w:rPr>
                <w:sz w:val="24"/>
              </w:rPr>
              <w:t>3,010,379.24</w:t>
            </w:r>
          </w:p>
        </w:tc>
        <w:tc>
          <w:tcPr>
            <w:tcW w:w="1603" w:type="dxa"/>
            <w:vAlign w:val="center"/>
          </w:tcPr>
          <w:p w:rsidR="00CE4473" w:rsidRDefault="003C0DD2">
            <w:pPr>
              <w:jc w:val="right"/>
            </w:pPr>
            <w:r>
              <w:rPr>
                <w:sz w:val="24"/>
              </w:rPr>
              <w:t>1.81</w:t>
            </w:r>
          </w:p>
        </w:tc>
      </w:tr>
      <w:tr w:rsidR="00CE4473">
        <w:tc>
          <w:tcPr>
            <w:tcW w:w="539" w:type="dxa"/>
            <w:vAlign w:val="center"/>
          </w:tcPr>
          <w:p w:rsidR="00CE4473" w:rsidRDefault="003C0DD2">
            <w:pPr>
              <w:jc w:val="center"/>
            </w:pPr>
            <w:r>
              <w:rPr>
                <w:sz w:val="24"/>
              </w:rPr>
              <w:t>16</w:t>
            </w:r>
          </w:p>
        </w:tc>
        <w:tc>
          <w:tcPr>
            <w:tcW w:w="4449" w:type="dxa"/>
            <w:vAlign w:val="center"/>
          </w:tcPr>
          <w:p w:rsidR="00CE4473" w:rsidRDefault="003C0DD2">
            <w:pPr>
              <w:jc w:val="center"/>
            </w:pPr>
            <w:r>
              <w:rPr>
                <w:sz w:val="24"/>
              </w:rPr>
              <w:t>Hong Kong Exchanges And Clearing Limited</w:t>
            </w:r>
          </w:p>
        </w:tc>
        <w:tc>
          <w:tcPr>
            <w:tcW w:w="979" w:type="dxa"/>
            <w:vAlign w:val="center"/>
          </w:tcPr>
          <w:p w:rsidR="00CE4473" w:rsidRDefault="003C0DD2">
            <w:pPr>
              <w:jc w:val="center"/>
            </w:pPr>
            <w:r>
              <w:rPr>
                <w:sz w:val="24"/>
              </w:rPr>
              <w:t>388 HK</w:t>
            </w:r>
          </w:p>
        </w:tc>
        <w:tc>
          <w:tcPr>
            <w:tcW w:w="1428" w:type="dxa"/>
            <w:vAlign w:val="center"/>
          </w:tcPr>
          <w:p w:rsidR="00CE4473" w:rsidRDefault="003C0DD2">
            <w:pPr>
              <w:jc w:val="right"/>
            </w:pPr>
            <w:r>
              <w:rPr>
                <w:sz w:val="24"/>
              </w:rPr>
              <w:t>2,889,777.43</w:t>
            </w:r>
          </w:p>
        </w:tc>
        <w:tc>
          <w:tcPr>
            <w:tcW w:w="1603" w:type="dxa"/>
            <w:vAlign w:val="center"/>
          </w:tcPr>
          <w:p w:rsidR="00CE4473" w:rsidRDefault="003C0DD2">
            <w:pPr>
              <w:jc w:val="right"/>
            </w:pPr>
            <w:r>
              <w:rPr>
                <w:sz w:val="24"/>
              </w:rPr>
              <w:t>1.74</w:t>
            </w:r>
          </w:p>
        </w:tc>
      </w:tr>
      <w:tr w:rsidR="00CE4473">
        <w:tc>
          <w:tcPr>
            <w:tcW w:w="539" w:type="dxa"/>
            <w:vAlign w:val="center"/>
          </w:tcPr>
          <w:p w:rsidR="00CE4473" w:rsidRDefault="003C0DD2">
            <w:pPr>
              <w:jc w:val="center"/>
            </w:pPr>
            <w:r>
              <w:rPr>
                <w:sz w:val="24"/>
              </w:rPr>
              <w:t>17</w:t>
            </w:r>
          </w:p>
        </w:tc>
        <w:tc>
          <w:tcPr>
            <w:tcW w:w="4449" w:type="dxa"/>
            <w:vAlign w:val="center"/>
          </w:tcPr>
          <w:p w:rsidR="00CE4473" w:rsidRDefault="003C0DD2">
            <w:pPr>
              <w:jc w:val="center"/>
            </w:pPr>
            <w:r>
              <w:rPr>
                <w:sz w:val="24"/>
              </w:rPr>
              <w:t>The United Laboratories International Holdings Limited</w:t>
            </w:r>
          </w:p>
        </w:tc>
        <w:tc>
          <w:tcPr>
            <w:tcW w:w="979" w:type="dxa"/>
            <w:vAlign w:val="center"/>
          </w:tcPr>
          <w:p w:rsidR="00CE4473" w:rsidRDefault="003C0DD2">
            <w:pPr>
              <w:jc w:val="center"/>
            </w:pPr>
            <w:r>
              <w:rPr>
                <w:sz w:val="24"/>
              </w:rPr>
              <w:t>3933 HK</w:t>
            </w:r>
          </w:p>
        </w:tc>
        <w:tc>
          <w:tcPr>
            <w:tcW w:w="1428" w:type="dxa"/>
            <w:vAlign w:val="center"/>
          </w:tcPr>
          <w:p w:rsidR="00CE4473" w:rsidRDefault="003C0DD2">
            <w:pPr>
              <w:jc w:val="right"/>
            </w:pPr>
            <w:r>
              <w:rPr>
                <w:sz w:val="24"/>
              </w:rPr>
              <w:t>2,863,429.50</w:t>
            </w:r>
          </w:p>
        </w:tc>
        <w:tc>
          <w:tcPr>
            <w:tcW w:w="1603" w:type="dxa"/>
            <w:vAlign w:val="center"/>
          </w:tcPr>
          <w:p w:rsidR="00CE4473" w:rsidRDefault="003C0DD2">
            <w:pPr>
              <w:jc w:val="right"/>
            </w:pPr>
            <w:r>
              <w:rPr>
                <w:sz w:val="24"/>
              </w:rPr>
              <w:t>1.73</w:t>
            </w:r>
          </w:p>
        </w:tc>
      </w:tr>
      <w:tr w:rsidR="00CE4473">
        <w:tc>
          <w:tcPr>
            <w:tcW w:w="539" w:type="dxa"/>
            <w:vAlign w:val="center"/>
          </w:tcPr>
          <w:p w:rsidR="00CE4473" w:rsidRDefault="003C0DD2">
            <w:pPr>
              <w:jc w:val="center"/>
            </w:pPr>
            <w:r>
              <w:rPr>
                <w:sz w:val="24"/>
              </w:rPr>
              <w:t>18</w:t>
            </w:r>
          </w:p>
        </w:tc>
        <w:tc>
          <w:tcPr>
            <w:tcW w:w="4449" w:type="dxa"/>
            <w:vAlign w:val="center"/>
          </w:tcPr>
          <w:p w:rsidR="00CE4473" w:rsidRDefault="003C0DD2">
            <w:pPr>
              <w:jc w:val="center"/>
            </w:pPr>
            <w:r>
              <w:rPr>
                <w:sz w:val="24"/>
              </w:rPr>
              <w:t>Guodian Technology &amp; Environment Group Corporation Limited</w:t>
            </w:r>
          </w:p>
        </w:tc>
        <w:tc>
          <w:tcPr>
            <w:tcW w:w="979" w:type="dxa"/>
            <w:vAlign w:val="center"/>
          </w:tcPr>
          <w:p w:rsidR="00CE4473" w:rsidRDefault="003C0DD2">
            <w:pPr>
              <w:jc w:val="center"/>
            </w:pPr>
            <w:r>
              <w:rPr>
                <w:sz w:val="24"/>
              </w:rPr>
              <w:t>1296 HK</w:t>
            </w:r>
          </w:p>
        </w:tc>
        <w:tc>
          <w:tcPr>
            <w:tcW w:w="1428" w:type="dxa"/>
            <w:vAlign w:val="center"/>
          </w:tcPr>
          <w:p w:rsidR="00CE4473" w:rsidRDefault="003C0DD2">
            <w:pPr>
              <w:jc w:val="right"/>
            </w:pPr>
            <w:r>
              <w:rPr>
                <w:sz w:val="24"/>
              </w:rPr>
              <w:t>2,827,688.27</w:t>
            </w:r>
          </w:p>
        </w:tc>
        <w:tc>
          <w:tcPr>
            <w:tcW w:w="1603" w:type="dxa"/>
            <w:vAlign w:val="center"/>
          </w:tcPr>
          <w:p w:rsidR="00CE4473" w:rsidRDefault="003C0DD2">
            <w:pPr>
              <w:jc w:val="right"/>
            </w:pPr>
            <w:r>
              <w:rPr>
                <w:sz w:val="24"/>
              </w:rPr>
              <w:t>1.70</w:t>
            </w:r>
          </w:p>
        </w:tc>
      </w:tr>
      <w:tr w:rsidR="00CE4473">
        <w:tc>
          <w:tcPr>
            <w:tcW w:w="539" w:type="dxa"/>
            <w:vAlign w:val="center"/>
          </w:tcPr>
          <w:p w:rsidR="00CE4473" w:rsidRDefault="003C0DD2">
            <w:pPr>
              <w:jc w:val="center"/>
            </w:pPr>
            <w:r>
              <w:rPr>
                <w:sz w:val="24"/>
              </w:rPr>
              <w:t>19</w:t>
            </w:r>
          </w:p>
        </w:tc>
        <w:tc>
          <w:tcPr>
            <w:tcW w:w="4449" w:type="dxa"/>
            <w:vAlign w:val="center"/>
          </w:tcPr>
          <w:p w:rsidR="00CE4473" w:rsidRDefault="003C0DD2">
            <w:pPr>
              <w:jc w:val="center"/>
            </w:pPr>
            <w:r>
              <w:rPr>
                <w:sz w:val="24"/>
              </w:rPr>
              <w:t>Chaowei Power Holdings Limited</w:t>
            </w:r>
          </w:p>
        </w:tc>
        <w:tc>
          <w:tcPr>
            <w:tcW w:w="979" w:type="dxa"/>
            <w:vAlign w:val="center"/>
          </w:tcPr>
          <w:p w:rsidR="00CE4473" w:rsidRDefault="003C0DD2">
            <w:pPr>
              <w:jc w:val="center"/>
            </w:pPr>
            <w:r>
              <w:rPr>
                <w:sz w:val="24"/>
              </w:rPr>
              <w:t>951 HK</w:t>
            </w:r>
          </w:p>
        </w:tc>
        <w:tc>
          <w:tcPr>
            <w:tcW w:w="1428" w:type="dxa"/>
            <w:vAlign w:val="center"/>
          </w:tcPr>
          <w:p w:rsidR="00CE4473" w:rsidRDefault="003C0DD2">
            <w:pPr>
              <w:jc w:val="right"/>
            </w:pPr>
            <w:r>
              <w:rPr>
                <w:sz w:val="24"/>
              </w:rPr>
              <w:t>2,774,096.79</w:t>
            </w:r>
          </w:p>
        </w:tc>
        <w:tc>
          <w:tcPr>
            <w:tcW w:w="1603" w:type="dxa"/>
            <w:vAlign w:val="center"/>
          </w:tcPr>
          <w:p w:rsidR="00CE4473" w:rsidRDefault="003C0DD2">
            <w:pPr>
              <w:jc w:val="right"/>
            </w:pPr>
            <w:r>
              <w:rPr>
                <w:sz w:val="24"/>
              </w:rPr>
              <w:t>1.67</w:t>
            </w:r>
          </w:p>
        </w:tc>
      </w:tr>
      <w:tr w:rsidR="00CE4473">
        <w:tc>
          <w:tcPr>
            <w:tcW w:w="539" w:type="dxa"/>
            <w:vAlign w:val="center"/>
          </w:tcPr>
          <w:p w:rsidR="00CE4473" w:rsidRDefault="003C0DD2">
            <w:pPr>
              <w:jc w:val="center"/>
            </w:pPr>
            <w:r>
              <w:rPr>
                <w:sz w:val="24"/>
              </w:rPr>
              <w:t>20</w:t>
            </w:r>
          </w:p>
        </w:tc>
        <w:tc>
          <w:tcPr>
            <w:tcW w:w="4449" w:type="dxa"/>
            <w:vAlign w:val="center"/>
          </w:tcPr>
          <w:p w:rsidR="00CE4473" w:rsidRDefault="003C0DD2">
            <w:pPr>
              <w:jc w:val="center"/>
            </w:pPr>
            <w:r>
              <w:rPr>
                <w:sz w:val="24"/>
              </w:rPr>
              <w:t>China Merchants Land Limited</w:t>
            </w:r>
          </w:p>
        </w:tc>
        <w:tc>
          <w:tcPr>
            <w:tcW w:w="979" w:type="dxa"/>
            <w:vAlign w:val="center"/>
          </w:tcPr>
          <w:p w:rsidR="00CE4473" w:rsidRDefault="003C0DD2">
            <w:pPr>
              <w:jc w:val="center"/>
            </w:pPr>
            <w:r>
              <w:rPr>
                <w:sz w:val="24"/>
              </w:rPr>
              <w:t>978 HK</w:t>
            </w:r>
          </w:p>
        </w:tc>
        <w:tc>
          <w:tcPr>
            <w:tcW w:w="1428" w:type="dxa"/>
            <w:vAlign w:val="center"/>
          </w:tcPr>
          <w:p w:rsidR="00CE4473" w:rsidRDefault="003C0DD2">
            <w:pPr>
              <w:jc w:val="right"/>
            </w:pPr>
            <w:r>
              <w:rPr>
                <w:sz w:val="24"/>
              </w:rPr>
              <w:t>2,754,064.22</w:t>
            </w:r>
          </w:p>
        </w:tc>
        <w:tc>
          <w:tcPr>
            <w:tcW w:w="1603" w:type="dxa"/>
            <w:vAlign w:val="center"/>
          </w:tcPr>
          <w:p w:rsidR="00CE4473" w:rsidRDefault="003C0DD2">
            <w:pPr>
              <w:jc w:val="right"/>
            </w:pPr>
            <w:r>
              <w:rPr>
                <w:sz w:val="24"/>
              </w:rPr>
              <w:t>1.66</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201,485,804.57</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246,407,191.21</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74" w:name="_Toc224618381"/>
      <w:bookmarkStart w:id="375" w:name="_Toc248233028"/>
      <w:bookmarkStart w:id="376" w:name="_Toc249790560"/>
      <w:bookmarkStart w:id="377" w:name="_Toc286929761"/>
      <w:bookmarkStart w:id="378" w:name="_Toc352256000"/>
      <w:bookmarkStart w:id="379" w:name="_Toc352256068"/>
      <w:bookmarkStart w:id="380" w:name="_Toc352331246"/>
      <w:bookmarkStart w:id="381" w:name="_Toc362424024"/>
      <w:bookmarkStart w:id="382" w:name="_Toc415245039"/>
      <w:bookmarkStart w:id="383" w:name="_Toc415245365"/>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74"/>
      <w:bookmarkEnd w:id="375"/>
      <w:bookmarkEnd w:id="376"/>
      <w:bookmarkEnd w:id="377"/>
      <w:bookmarkEnd w:id="378"/>
      <w:bookmarkEnd w:id="379"/>
      <w:bookmarkEnd w:id="380"/>
      <w:bookmarkEnd w:id="381"/>
      <w:bookmarkEnd w:id="382"/>
      <w:bookmarkEnd w:id="383"/>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84" w:name="_Toc224618382"/>
      <w:bookmarkStart w:id="385" w:name="_Toc248233029"/>
      <w:bookmarkStart w:id="386" w:name="_Toc249790561"/>
      <w:bookmarkStart w:id="387" w:name="_Toc286929762"/>
      <w:bookmarkStart w:id="388" w:name="_Toc352256001"/>
      <w:bookmarkStart w:id="389" w:name="_Toc352256069"/>
      <w:bookmarkStart w:id="390" w:name="_Toc352331247"/>
      <w:bookmarkStart w:id="391" w:name="_Toc362424025"/>
      <w:bookmarkStart w:id="392" w:name="_Toc415245040"/>
      <w:bookmarkStart w:id="393" w:name="_Toc415245366"/>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84"/>
      <w:bookmarkEnd w:id="385"/>
      <w:bookmarkEnd w:id="386"/>
      <w:bookmarkEnd w:id="387"/>
      <w:bookmarkEnd w:id="388"/>
      <w:bookmarkEnd w:id="389"/>
      <w:bookmarkEnd w:id="390"/>
      <w:bookmarkEnd w:id="391"/>
      <w:bookmarkEnd w:id="392"/>
      <w:bookmarkEnd w:id="393"/>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94" w:name="_Toc224618383"/>
      <w:bookmarkStart w:id="395" w:name="_Toc248233030"/>
      <w:bookmarkStart w:id="396" w:name="_Toc249790562"/>
      <w:bookmarkStart w:id="397" w:name="_Toc286929763"/>
      <w:bookmarkStart w:id="398" w:name="_Toc352256002"/>
      <w:bookmarkStart w:id="399" w:name="_Toc352256070"/>
      <w:bookmarkStart w:id="400" w:name="_Toc352331248"/>
      <w:bookmarkStart w:id="401" w:name="_Toc362424026"/>
      <w:bookmarkStart w:id="402" w:name="_Toc415245041"/>
      <w:bookmarkStart w:id="403" w:name="_Toc415245367"/>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94"/>
      <w:bookmarkEnd w:id="395"/>
      <w:bookmarkEnd w:id="396"/>
      <w:bookmarkEnd w:id="397"/>
      <w:bookmarkEnd w:id="398"/>
      <w:bookmarkEnd w:id="399"/>
      <w:bookmarkEnd w:id="400"/>
      <w:bookmarkEnd w:id="401"/>
      <w:bookmarkEnd w:id="402"/>
      <w:bookmarkEnd w:id="403"/>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404" w:name="_Toc224618384"/>
      <w:bookmarkStart w:id="405" w:name="_Toc248233031"/>
      <w:bookmarkStart w:id="406" w:name="_Toc249790563"/>
      <w:bookmarkStart w:id="407" w:name="_Toc286929764"/>
      <w:bookmarkStart w:id="408" w:name="_Toc352256003"/>
      <w:bookmarkStart w:id="409" w:name="_Toc352256071"/>
      <w:bookmarkStart w:id="410" w:name="_Toc352331249"/>
      <w:bookmarkStart w:id="411" w:name="_Toc362424027"/>
      <w:bookmarkStart w:id="412" w:name="_Toc415245042"/>
      <w:bookmarkStart w:id="413" w:name="_Toc415245368"/>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404"/>
      <w:bookmarkEnd w:id="405"/>
      <w:bookmarkEnd w:id="406"/>
      <w:bookmarkEnd w:id="407"/>
      <w:bookmarkEnd w:id="408"/>
      <w:bookmarkEnd w:id="409"/>
      <w:bookmarkEnd w:id="410"/>
      <w:bookmarkEnd w:id="411"/>
      <w:bookmarkEnd w:id="412"/>
      <w:bookmarkEnd w:id="41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36"/>
        <w:gridCol w:w="1701"/>
        <w:gridCol w:w="3251"/>
        <w:gridCol w:w="1558"/>
      </w:tblGrid>
      <w:tr w:rsidR="007B62FA" w:rsidRPr="00D0372D" w:rsidTr="003155B2">
        <w:trPr>
          <w:trHeight w:val="285"/>
          <w:jc w:val="center"/>
        </w:trPr>
        <w:tc>
          <w:tcPr>
            <w:tcW w:w="710" w:type="dxa"/>
            <w:vAlign w:val="center"/>
          </w:tcPr>
          <w:p w:rsidR="007B62FA" w:rsidRPr="00F92331" w:rsidRDefault="007B62FA" w:rsidP="00F92331">
            <w:pPr>
              <w:spacing w:before="29" w:line="288" w:lineRule="auto"/>
              <w:jc w:val="center"/>
              <w:rPr>
                <w:color w:val="000000"/>
                <w:sz w:val="24"/>
              </w:rPr>
            </w:pPr>
            <w:r w:rsidRPr="00F92331">
              <w:rPr>
                <w:rFonts w:hint="eastAsia"/>
                <w:color w:val="000000"/>
                <w:sz w:val="24"/>
              </w:rPr>
              <w:t>序号</w:t>
            </w:r>
          </w:p>
        </w:tc>
        <w:tc>
          <w:tcPr>
            <w:tcW w:w="2136" w:type="dxa"/>
            <w:vAlign w:val="center"/>
          </w:tcPr>
          <w:p w:rsidR="007B62FA" w:rsidRPr="00F92331" w:rsidRDefault="007B62FA" w:rsidP="00F92331">
            <w:pPr>
              <w:spacing w:before="29" w:line="288" w:lineRule="auto"/>
              <w:jc w:val="center"/>
              <w:rPr>
                <w:color w:val="000000"/>
                <w:sz w:val="24"/>
              </w:rPr>
            </w:pPr>
            <w:r w:rsidRPr="00F92331">
              <w:rPr>
                <w:rFonts w:hint="eastAsia"/>
                <w:color w:val="000000"/>
                <w:sz w:val="24"/>
              </w:rPr>
              <w:t>衍生品类别</w:t>
            </w:r>
          </w:p>
        </w:tc>
        <w:tc>
          <w:tcPr>
            <w:tcW w:w="1701" w:type="dxa"/>
            <w:vAlign w:val="center"/>
          </w:tcPr>
          <w:p w:rsidR="007B62FA" w:rsidRPr="00F92331" w:rsidRDefault="007B62FA" w:rsidP="00F92331">
            <w:pPr>
              <w:spacing w:before="29" w:line="288" w:lineRule="auto"/>
              <w:jc w:val="center"/>
              <w:rPr>
                <w:color w:val="000000"/>
                <w:sz w:val="24"/>
              </w:rPr>
            </w:pPr>
            <w:r w:rsidRPr="00F92331">
              <w:rPr>
                <w:rFonts w:hint="eastAsia"/>
                <w:color w:val="000000"/>
                <w:sz w:val="24"/>
              </w:rPr>
              <w:t>衍生品名称</w:t>
            </w:r>
          </w:p>
        </w:tc>
        <w:tc>
          <w:tcPr>
            <w:tcW w:w="3251" w:type="dxa"/>
            <w:vAlign w:val="center"/>
          </w:tcPr>
          <w:p w:rsidR="007B62FA" w:rsidRPr="00F92331" w:rsidRDefault="007B62FA" w:rsidP="00F92331">
            <w:pPr>
              <w:spacing w:before="29" w:line="288" w:lineRule="auto"/>
              <w:jc w:val="center"/>
              <w:rPr>
                <w:color w:val="000000"/>
                <w:sz w:val="24"/>
              </w:rPr>
            </w:pPr>
            <w:r w:rsidRPr="00F92331">
              <w:rPr>
                <w:rFonts w:hint="eastAsia"/>
                <w:color w:val="000000"/>
                <w:sz w:val="24"/>
              </w:rPr>
              <w:t>公允价值</w:t>
            </w:r>
          </w:p>
        </w:tc>
        <w:tc>
          <w:tcPr>
            <w:tcW w:w="1558" w:type="dxa"/>
            <w:vAlign w:val="center"/>
          </w:tcPr>
          <w:p w:rsidR="007B62FA" w:rsidRPr="00F92331" w:rsidRDefault="007B62FA" w:rsidP="00F92331">
            <w:pPr>
              <w:spacing w:before="29" w:line="288" w:lineRule="auto"/>
              <w:jc w:val="center"/>
              <w:rPr>
                <w:color w:val="000000"/>
                <w:sz w:val="24"/>
              </w:rPr>
            </w:pPr>
            <w:r w:rsidRPr="00F92331">
              <w:rPr>
                <w:rFonts w:hint="eastAsia"/>
                <w:color w:val="000000"/>
                <w:sz w:val="24"/>
              </w:rPr>
              <w:t>占基金资产净值比例</w:t>
            </w:r>
            <w:r w:rsidRPr="00F92331">
              <w:rPr>
                <w:color w:val="000000"/>
                <w:sz w:val="24"/>
              </w:rPr>
              <w:t>(%)</w:t>
            </w:r>
          </w:p>
        </w:tc>
      </w:tr>
      <w:tr w:rsidR="00CE4473">
        <w:trPr>
          <w:jc w:val="center"/>
        </w:trPr>
        <w:tc>
          <w:tcPr>
            <w:tcW w:w="710" w:type="dxa"/>
            <w:vAlign w:val="center"/>
          </w:tcPr>
          <w:p w:rsidR="00CE4473" w:rsidRDefault="003C0DD2">
            <w:pPr>
              <w:jc w:val="center"/>
            </w:pPr>
            <w:r>
              <w:rPr>
                <w:sz w:val="24"/>
              </w:rPr>
              <w:t>1</w:t>
            </w:r>
          </w:p>
        </w:tc>
        <w:tc>
          <w:tcPr>
            <w:tcW w:w="2136" w:type="dxa"/>
            <w:vAlign w:val="center"/>
          </w:tcPr>
          <w:p w:rsidR="00CE4473" w:rsidRDefault="003C0DD2">
            <w:pPr>
              <w:jc w:val="center"/>
            </w:pPr>
            <w:r>
              <w:rPr>
                <w:sz w:val="24"/>
              </w:rPr>
              <w:t xml:space="preserve">BBVA US </w:t>
            </w:r>
            <w:r>
              <w:rPr>
                <w:sz w:val="24"/>
              </w:rPr>
              <w:t>认股权证</w:t>
            </w:r>
          </w:p>
        </w:tc>
        <w:tc>
          <w:tcPr>
            <w:tcW w:w="1701" w:type="dxa"/>
            <w:vAlign w:val="center"/>
          </w:tcPr>
          <w:p w:rsidR="00CE4473" w:rsidRDefault="003C0DD2">
            <w:pPr>
              <w:jc w:val="center"/>
            </w:pPr>
            <w:r>
              <w:rPr>
                <w:sz w:val="24"/>
              </w:rPr>
              <w:t xml:space="preserve">BBVA US </w:t>
            </w:r>
            <w:r>
              <w:rPr>
                <w:sz w:val="24"/>
              </w:rPr>
              <w:t>认股权证</w:t>
            </w:r>
          </w:p>
        </w:tc>
        <w:tc>
          <w:tcPr>
            <w:tcW w:w="3251" w:type="dxa"/>
            <w:vAlign w:val="center"/>
          </w:tcPr>
          <w:p w:rsidR="00CE4473" w:rsidRDefault="003C0DD2">
            <w:pPr>
              <w:jc w:val="right"/>
            </w:pPr>
            <w:r>
              <w:rPr>
                <w:sz w:val="24"/>
              </w:rPr>
              <w:t>6,501.91</w:t>
            </w:r>
          </w:p>
        </w:tc>
        <w:tc>
          <w:tcPr>
            <w:tcW w:w="1558" w:type="dxa"/>
            <w:vAlign w:val="center"/>
          </w:tcPr>
          <w:p w:rsidR="00CE4473" w:rsidRDefault="003C0DD2">
            <w:pPr>
              <w:jc w:val="right"/>
            </w:pPr>
            <w:r>
              <w:rPr>
                <w:sz w:val="24"/>
              </w:rPr>
              <w:t>0.01</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414" w:name="_Toc248233032"/>
      <w:bookmarkStart w:id="415" w:name="_Toc249790564"/>
      <w:bookmarkStart w:id="416" w:name="_Toc286929765"/>
      <w:bookmarkStart w:id="417" w:name="_Toc352256004"/>
      <w:bookmarkStart w:id="418" w:name="_Toc352256072"/>
      <w:bookmarkStart w:id="419" w:name="_Toc352331250"/>
      <w:bookmarkStart w:id="420" w:name="_Toc362424028"/>
      <w:bookmarkStart w:id="421" w:name="_Toc415245043"/>
      <w:bookmarkStart w:id="422" w:name="_Toc415245369"/>
      <w:r w:rsidRPr="00F92331">
        <w:rPr>
          <w:rFonts w:ascii="Times New Roman" w:hAnsi="Times New Roman"/>
          <w:kern w:val="0"/>
          <w:szCs w:val="24"/>
        </w:rPr>
        <w:t>8.10</w:t>
      </w:r>
      <w:bookmarkStart w:id="423"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414"/>
      <w:bookmarkEnd w:id="415"/>
      <w:bookmarkEnd w:id="416"/>
      <w:bookmarkEnd w:id="417"/>
      <w:bookmarkEnd w:id="418"/>
      <w:bookmarkEnd w:id="419"/>
      <w:bookmarkEnd w:id="420"/>
      <w:bookmarkEnd w:id="421"/>
      <w:bookmarkEnd w:id="422"/>
      <w:bookmarkEnd w:id="423"/>
    </w:p>
    <w:p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D6B5C" w:rsidRPr="00856D61" w:rsidRDefault="007D6B5C"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424" w:name="_Toc224618386"/>
      <w:bookmarkStart w:id="425" w:name="_Toc248233033"/>
      <w:bookmarkStart w:id="426" w:name="_Toc249790565"/>
      <w:bookmarkStart w:id="427" w:name="_Toc286929766"/>
      <w:bookmarkStart w:id="428" w:name="_Toc352256005"/>
      <w:bookmarkStart w:id="429" w:name="_Toc352256073"/>
      <w:bookmarkStart w:id="430" w:name="_Toc352331251"/>
      <w:bookmarkStart w:id="431" w:name="_Toc362424029"/>
      <w:bookmarkStart w:id="432" w:name="_Toc415245044"/>
      <w:bookmarkStart w:id="433" w:name="_Toc415245370"/>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424"/>
      <w:bookmarkEnd w:id="425"/>
      <w:bookmarkEnd w:id="426"/>
      <w:bookmarkEnd w:id="427"/>
      <w:bookmarkEnd w:id="428"/>
      <w:bookmarkEnd w:id="429"/>
      <w:bookmarkEnd w:id="430"/>
      <w:bookmarkEnd w:id="431"/>
      <w:bookmarkEnd w:id="432"/>
      <w:bookmarkEnd w:id="433"/>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7B62FA" w:rsidRPr="00F92331" w:rsidRDefault="007B62FA" w:rsidP="00F92331">
      <w:pPr>
        <w:pStyle w:val="20"/>
        <w:spacing w:before="29" w:after="0" w:line="288" w:lineRule="auto"/>
        <w:rPr>
          <w:rFonts w:ascii="Times New Roman" w:hAnsi="Times New Roman"/>
          <w:kern w:val="0"/>
          <w:szCs w:val="24"/>
        </w:rPr>
      </w:pPr>
      <w:bookmarkStart w:id="434" w:name="_Toc415245045"/>
      <w:bookmarkStart w:id="435" w:name="_Toc415245371"/>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434"/>
      <w:bookmarkEnd w:id="435"/>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115,595.32</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97,689.20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478.60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41,213.20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254,976.32</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436" w:name="_Toc415245046"/>
      <w:bookmarkStart w:id="437" w:name="_Toc415245372"/>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436"/>
      <w:bookmarkEnd w:id="437"/>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438" w:name="_Toc415245047"/>
      <w:bookmarkStart w:id="439" w:name="_Toc415245373"/>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438"/>
      <w:bookmarkEnd w:id="439"/>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440" w:name="_Toc415245048"/>
      <w:bookmarkStart w:id="441" w:name="_Toc415245374"/>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440"/>
      <w:bookmarkEnd w:id="441"/>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442" w:name="_Toc225500050"/>
      <w:bookmarkStart w:id="443" w:name="_Toc352256006"/>
      <w:bookmarkStart w:id="444" w:name="_Toc352256074"/>
      <w:bookmarkStart w:id="445" w:name="_Toc352331252"/>
      <w:bookmarkStart w:id="446" w:name="_Toc362424030"/>
      <w:bookmarkStart w:id="447" w:name="_Toc415245049"/>
      <w:bookmarkStart w:id="448" w:name="_Toc415245375"/>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442"/>
      <w:bookmarkEnd w:id="443"/>
      <w:bookmarkEnd w:id="444"/>
      <w:bookmarkEnd w:id="445"/>
      <w:bookmarkEnd w:id="446"/>
      <w:bookmarkEnd w:id="447"/>
      <w:bookmarkEnd w:id="448"/>
    </w:p>
    <w:p w:rsidR="007B62FA" w:rsidRPr="001A2743" w:rsidRDefault="007B62FA" w:rsidP="001A2743">
      <w:pPr>
        <w:pStyle w:val="20"/>
        <w:spacing w:before="29" w:after="0" w:line="288" w:lineRule="auto"/>
        <w:rPr>
          <w:rFonts w:ascii="Times New Roman" w:hAnsi="Times New Roman"/>
          <w:kern w:val="0"/>
          <w:szCs w:val="24"/>
        </w:rPr>
      </w:pPr>
      <w:bookmarkStart w:id="449" w:name="_Toc225500051"/>
      <w:bookmarkStart w:id="450" w:name="_Toc352256007"/>
      <w:bookmarkStart w:id="451" w:name="_Toc352256075"/>
      <w:bookmarkStart w:id="452" w:name="_Toc352331253"/>
      <w:bookmarkStart w:id="453" w:name="_Toc362424031"/>
      <w:bookmarkStart w:id="454" w:name="_Toc415245050"/>
      <w:bookmarkStart w:id="455" w:name="_Toc415245376"/>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449"/>
      <w:bookmarkEnd w:id="450"/>
      <w:bookmarkEnd w:id="451"/>
      <w:bookmarkEnd w:id="452"/>
      <w:bookmarkEnd w:id="453"/>
      <w:bookmarkEnd w:id="454"/>
      <w:bookmarkEnd w:id="455"/>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F6CA2" w:rsidRPr="005003EC" w:rsidTr="00F06A0F">
        <w:trPr>
          <w:jc w:val="center"/>
        </w:trPr>
        <w:tc>
          <w:tcPr>
            <w:tcW w:w="964" w:type="pct"/>
            <w:vMerge w:val="restart"/>
            <w:tcBorders>
              <w:top w:val="single" w:sz="8" w:space="0" w:color="000000"/>
              <w:left w:val="single" w:sz="8" w:space="0" w:color="000000"/>
              <w:right w:val="single" w:sz="8" w:space="0" w:color="000000"/>
            </w:tcBorders>
            <w:vAlign w:val="center"/>
          </w:tcPr>
          <w:p w:rsidR="003F6CA2" w:rsidRPr="00540C84" w:rsidRDefault="003F6CA2" w:rsidP="00F06A0F">
            <w:pPr>
              <w:jc w:val="center"/>
              <w:rPr>
                <w:szCs w:val="21"/>
              </w:rPr>
            </w:pPr>
            <w:r w:rsidRPr="004F2B10">
              <w:rPr>
                <w:rFonts w:hint="eastAsia"/>
                <w:szCs w:val="21"/>
              </w:rPr>
              <w:t>持有人户数</w:t>
            </w:r>
            <w:r w:rsidRPr="004F2B10">
              <w:rPr>
                <w:szCs w:val="21"/>
              </w:rPr>
              <w:t>(</w:t>
            </w:r>
            <w:r w:rsidRPr="00540C84">
              <w:rPr>
                <w:rFonts w:hint="eastAsia"/>
                <w:szCs w:val="21"/>
              </w:rPr>
              <w:t>户</w:t>
            </w:r>
            <w:r w:rsidRPr="00540C84">
              <w:rPr>
                <w:szCs w:val="21"/>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持有人结构</w:t>
            </w:r>
          </w:p>
        </w:tc>
      </w:tr>
      <w:tr w:rsidR="003F6CA2" w:rsidRPr="005003EC" w:rsidTr="00F06A0F">
        <w:trPr>
          <w:jc w:val="center"/>
        </w:trPr>
        <w:tc>
          <w:tcPr>
            <w:tcW w:w="964" w:type="pct"/>
            <w:vMerge/>
            <w:tcBorders>
              <w:left w:val="single" w:sz="8" w:space="0" w:color="000000"/>
              <w:right w:val="single" w:sz="8" w:space="0" w:color="000000"/>
            </w:tcBorders>
          </w:tcPr>
          <w:p w:rsidR="003F6CA2" w:rsidRPr="00540C84" w:rsidRDefault="003F6CA2" w:rsidP="00F06A0F">
            <w:pPr>
              <w:jc w:val="center"/>
              <w:rPr>
                <w:szCs w:val="21"/>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个人投资者</w:t>
            </w:r>
          </w:p>
        </w:tc>
      </w:tr>
      <w:tr w:rsidR="003F6CA2" w:rsidRPr="005003EC" w:rsidTr="00F06A0F">
        <w:trPr>
          <w:jc w:val="center"/>
        </w:trPr>
        <w:tc>
          <w:tcPr>
            <w:tcW w:w="964" w:type="pct"/>
            <w:vMerge/>
            <w:tcBorders>
              <w:left w:val="single" w:sz="8" w:space="0" w:color="000000"/>
              <w:bottom w:val="single" w:sz="8" w:space="0" w:color="000000"/>
              <w:right w:val="single" w:sz="8" w:space="0" w:color="000000"/>
            </w:tcBorders>
          </w:tcPr>
          <w:p w:rsidR="003F6CA2" w:rsidRPr="00540C84" w:rsidRDefault="003F6CA2" w:rsidP="00F06A0F">
            <w:pPr>
              <w:jc w:val="center"/>
              <w:rPr>
                <w:szCs w:val="21"/>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6CA2" w:rsidRPr="004F2B10" w:rsidRDefault="003F6CA2" w:rsidP="00F06A0F">
            <w:pPr>
              <w:spacing w:before="29" w:line="288" w:lineRule="auto"/>
              <w:jc w:val="center"/>
              <w:rPr>
                <w:bCs/>
                <w:color w:val="000000"/>
                <w:szCs w:val="21"/>
              </w:rPr>
            </w:pPr>
            <w:r w:rsidRPr="004F2B10">
              <w:rPr>
                <w:rFonts w:hint="eastAsia"/>
                <w:bCs/>
                <w:color w:val="000000"/>
                <w:szCs w:val="21"/>
              </w:rPr>
              <w:t>占总份额比例</w:t>
            </w:r>
          </w:p>
        </w:tc>
      </w:tr>
      <w:tr w:rsidR="003F6CA2" w:rsidRPr="005003EC" w:rsidTr="00F06A0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jc w:val="right"/>
              <w:rPr>
                <w:szCs w:val="21"/>
              </w:rPr>
            </w:pPr>
            <w:r w:rsidRPr="004F2B10">
              <w:rPr>
                <w:bCs/>
                <w:color w:val="000000"/>
                <w:szCs w:val="21"/>
              </w:rPr>
              <w:t>3,711</w:t>
            </w:r>
          </w:p>
        </w:tc>
        <w:tc>
          <w:tcPr>
            <w:tcW w:w="853"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right"/>
              <w:rPr>
                <w:bCs/>
                <w:color w:val="000000"/>
                <w:szCs w:val="21"/>
              </w:rPr>
            </w:pPr>
            <w:r w:rsidRPr="004F2B10">
              <w:rPr>
                <w:bCs/>
                <w:color w:val="000000"/>
                <w:szCs w:val="21"/>
              </w:rPr>
              <w:t>20,797.12</w:t>
            </w:r>
          </w:p>
        </w:tc>
        <w:tc>
          <w:tcPr>
            <w:tcW w:w="826"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right"/>
              <w:rPr>
                <w:bCs/>
                <w:color w:val="000000"/>
                <w:szCs w:val="21"/>
              </w:rPr>
            </w:pPr>
            <w:r w:rsidRPr="004F2B10">
              <w:rPr>
                <w:bCs/>
                <w:color w:val="000000"/>
                <w:szCs w:val="21"/>
              </w:rPr>
              <w:t>23,629,401.21</w:t>
            </w:r>
          </w:p>
        </w:tc>
        <w:tc>
          <w:tcPr>
            <w:tcW w:w="531"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right"/>
              <w:rPr>
                <w:bCs/>
                <w:color w:val="000000"/>
                <w:szCs w:val="21"/>
              </w:rPr>
            </w:pPr>
            <w:r w:rsidRPr="004F2B10">
              <w:rPr>
                <w:bCs/>
                <w:color w:val="000000"/>
                <w:szCs w:val="21"/>
              </w:rPr>
              <w:t>30.62%</w:t>
            </w:r>
          </w:p>
        </w:tc>
        <w:tc>
          <w:tcPr>
            <w:tcW w:w="843" w:type="pct"/>
            <w:tcBorders>
              <w:top w:val="single" w:sz="8" w:space="0" w:color="000000"/>
              <w:left w:val="single" w:sz="8" w:space="0" w:color="000000"/>
              <w:bottom w:val="single" w:sz="8" w:space="0" w:color="000000"/>
              <w:right w:val="single" w:sz="8" w:space="0" w:color="000000"/>
            </w:tcBorders>
            <w:vAlign w:val="center"/>
          </w:tcPr>
          <w:p w:rsidR="003F6CA2" w:rsidRPr="004F2B10" w:rsidRDefault="003F6CA2" w:rsidP="00F06A0F">
            <w:pPr>
              <w:spacing w:before="29" w:line="288" w:lineRule="auto"/>
              <w:jc w:val="right"/>
              <w:rPr>
                <w:bCs/>
                <w:color w:val="000000"/>
                <w:szCs w:val="21"/>
              </w:rPr>
            </w:pPr>
            <w:r w:rsidRPr="004F2B10">
              <w:rPr>
                <w:bCs/>
                <w:color w:val="000000"/>
                <w:szCs w:val="21"/>
              </w:rPr>
              <w:t>53,548,715.00</w:t>
            </w:r>
          </w:p>
        </w:tc>
        <w:tc>
          <w:tcPr>
            <w:tcW w:w="515" w:type="pct"/>
            <w:tcBorders>
              <w:top w:val="single" w:sz="8" w:space="0" w:color="000000"/>
              <w:left w:val="single" w:sz="8" w:space="0" w:color="000000"/>
              <w:bottom w:val="single" w:sz="8" w:space="0" w:color="000000"/>
              <w:right w:val="single" w:sz="4" w:space="0" w:color="auto"/>
            </w:tcBorders>
            <w:vAlign w:val="center"/>
          </w:tcPr>
          <w:p w:rsidR="003F6CA2" w:rsidRPr="004F2B10" w:rsidRDefault="003F6CA2" w:rsidP="00F06A0F">
            <w:pPr>
              <w:spacing w:before="29" w:line="288" w:lineRule="auto"/>
              <w:jc w:val="right"/>
              <w:rPr>
                <w:bCs/>
                <w:color w:val="000000"/>
                <w:szCs w:val="21"/>
              </w:rPr>
            </w:pPr>
            <w:r w:rsidRPr="004F2B10">
              <w:rPr>
                <w:bCs/>
                <w:color w:val="000000"/>
                <w:szCs w:val="21"/>
              </w:rPr>
              <w:t>69.38%</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456" w:name="_Toc352256008"/>
      <w:bookmarkStart w:id="457" w:name="_Toc352256076"/>
      <w:bookmarkStart w:id="458" w:name="_Toc352331254"/>
      <w:bookmarkStart w:id="459" w:name="_Toc362424033"/>
      <w:bookmarkStart w:id="460" w:name="_Toc415245051"/>
      <w:bookmarkStart w:id="461" w:name="_Toc415245377"/>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456"/>
      <w:bookmarkEnd w:id="457"/>
      <w:bookmarkEnd w:id="458"/>
      <w:bookmarkEnd w:id="459"/>
      <w:bookmarkEnd w:id="460"/>
      <w:bookmarkEnd w:id="461"/>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312,227.01</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0.40%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462" w:name="_Toc415245052"/>
      <w:bookmarkStart w:id="463" w:name="_Toc415245378"/>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462"/>
      <w:bookmarkEnd w:id="46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464" w:name="_Toc225500053"/>
      <w:bookmarkStart w:id="465" w:name="_Toc352256009"/>
      <w:bookmarkStart w:id="466" w:name="_Toc352256077"/>
      <w:bookmarkStart w:id="467" w:name="_Toc352331255"/>
      <w:bookmarkStart w:id="468" w:name="_Toc362424034"/>
      <w:bookmarkStart w:id="469" w:name="_Toc415245053"/>
      <w:bookmarkStart w:id="470" w:name="_Toc415245379"/>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464"/>
      <w:bookmarkEnd w:id="465"/>
      <w:bookmarkEnd w:id="466"/>
      <w:bookmarkEnd w:id="467"/>
      <w:bookmarkEnd w:id="468"/>
      <w:bookmarkEnd w:id="469"/>
      <w:bookmarkEnd w:id="470"/>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2008</w:t>
            </w:r>
            <w:r w:rsidR="005A7D56" w:rsidRPr="003502C1">
              <w:rPr>
                <w:sz w:val="24"/>
              </w:rPr>
              <w:t>年</w:t>
            </w:r>
            <w:r w:rsidR="005A7D56" w:rsidRPr="003502C1">
              <w:rPr>
                <w:sz w:val="24"/>
              </w:rPr>
              <w:t>8</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508,425,627.85</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103,620,567.46</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12,748,694.33</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39,191,145.58</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77,178,116.21</w:t>
            </w:r>
          </w:p>
        </w:tc>
      </w:tr>
    </w:tbl>
    <w:p w:rsidR="00CE4473" w:rsidRDefault="003C0D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471" w:name="_Toc225500054"/>
      <w:bookmarkStart w:id="472" w:name="_Toc352256010"/>
      <w:bookmarkStart w:id="473" w:name="_Toc352256078"/>
      <w:bookmarkStart w:id="474" w:name="_Toc352331256"/>
      <w:bookmarkStart w:id="475" w:name="_Toc362424035"/>
      <w:bookmarkStart w:id="476" w:name="_Toc415245054"/>
      <w:bookmarkStart w:id="477" w:name="_Toc415245380"/>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471"/>
      <w:bookmarkEnd w:id="472"/>
      <w:bookmarkEnd w:id="473"/>
      <w:bookmarkEnd w:id="474"/>
      <w:bookmarkEnd w:id="475"/>
      <w:bookmarkEnd w:id="476"/>
      <w:bookmarkEnd w:id="477"/>
    </w:p>
    <w:p w:rsidR="007B62FA" w:rsidRPr="00D166A2" w:rsidRDefault="007B62FA" w:rsidP="00D166A2">
      <w:pPr>
        <w:pStyle w:val="20"/>
        <w:spacing w:before="29" w:after="0" w:line="288" w:lineRule="auto"/>
        <w:rPr>
          <w:rFonts w:ascii="Times New Roman" w:hAnsi="Times New Roman"/>
          <w:kern w:val="0"/>
          <w:szCs w:val="24"/>
        </w:rPr>
      </w:pPr>
      <w:bookmarkStart w:id="478" w:name="_Toc352256011"/>
      <w:bookmarkStart w:id="479" w:name="_Toc352256079"/>
      <w:bookmarkStart w:id="480" w:name="_Toc352331257"/>
      <w:bookmarkStart w:id="481" w:name="_Toc362424036"/>
      <w:bookmarkStart w:id="482" w:name="_Toc415245055"/>
      <w:bookmarkStart w:id="483" w:name="_Toc415245381"/>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478"/>
      <w:bookmarkEnd w:id="479"/>
      <w:bookmarkEnd w:id="480"/>
      <w:bookmarkEnd w:id="481"/>
      <w:bookmarkEnd w:id="482"/>
      <w:bookmarkEnd w:id="483"/>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84" w:name="_Toc352256012"/>
      <w:bookmarkStart w:id="485" w:name="_Toc352256080"/>
      <w:bookmarkStart w:id="486" w:name="_Toc352331258"/>
      <w:bookmarkStart w:id="487" w:name="_Toc362424037"/>
      <w:bookmarkStart w:id="488" w:name="_Toc415245056"/>
      <w:bookmarkStart w:id="489" w:name="_Toc415245382"/>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484"/>
      <w:bookmarkEnd w:id="485"/>
      <w:bookmarkEnd w:id="486"/>
      <w:bookmarkEnd w:id="487"/>
      <w:bookmarkEnd w:id="488"/>
      <w:bookmarkEnd w:id="489"/>
    </w:p>
    <w:p w:rsidR="00CE4473" w:rsidRDefault="003C0DD2">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89173B" w:rsidRPr="0089173B">
        <w:rPr>
          <w:rFonts w:hint="eastAsia"/>
          <w:kern w:val="0"/>
          <w:sz w:val="24"/>
        </w:rPr>
        <w:t>期后变动（如有）敬请关注基金管理人发布的相关公告。</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w:t>
      </w:r>
      <w:r w:rsidRPr="003920A4">
        <w:rPr>
          <w:kern w:val="0"/>
          <w:sz w:val="24"/>
        </w:rPr>
        <w:t>2014</w:t>
      </w:r>
      <w:r w:rsidRPr="003920A4">
        <w:rPr>
          <w:kern w:val="0"/>
          <w:sz w:val="24"/>
        </w:rPr>
        <w:t>年</w:t>
      </w:r>
      <w:r w:rsidRPr="003920A4">
        <w:rPr>
          <w:kern w:val="0"/>
          <w:sz w:val="24"/>
        </w:rPr>
        <w:t>2</w:t>
      </w:r>
      <w:r w:rsidRPr="003920A4">
        <w:rPr>
          <w:kern w:val="0"/>
          <w:sz w:val="24"/>
        </w:rPr>
        <w:t>月</w:t>
      </w:r>
      <w:r w:rsidRPr="003920A4">
        <w:rPr>
          <w:kern w:val="0"/>
          <w:sz w:val="24"/>
        </w:rPr>
        <w:t>7</w:t>
      </w:r>
      <w:r w:rsidRPr="003920A4">
        <w:rPr>
          <w:kern w:val="0"/>
          <w:sz w:val="24"/>
        </w:rPr>
        <w:t>日发布任免通知，解聘尹东中国建设银行投资托管业务部总经理助理职务，并于</w:t>
      </w:r>
      <w:r w:rsidRPr="003920A4">
        <w:rPr>
          <w:kern w:val="0"/>
          <w:sz w:val="24"/>
        </w:rPr>
        <w:t>2014</w:t>
      </w:r>
      <w:r w:rsidRPr="003920A4">
        <w:rPr>
          <w:kern w:val="0"/>
          <w:sz w:val="24"/>
        </w:rPr>
        <w:t>年</w:t>
      </w:r>
      <w:r w:rsidRPr="003920A4">
        <w:rPr>
          <w:kern w:val="0"/>
          <w:sz w:val="24"/>
        </w:rPr>
        <w:t>11</w:t>
      </w:r>
      <w:r w:rsidRPr="003920A4">
        <w:rPr>
          <w:kern w:val="0"/>
          <w:sz w:val="24"/>
        </w:rPr>
        <w:t>月</w:t>
      </w:r>
      <w:r w:rsidRPr="003920A4">
        <w:rPr>
          <w:kern w:val="0"/>
          <w:sz w:val="24"/>
        </w:rPr>
        <w:t>3</w:t>
      </w:r>
      <w:r w:rsidRPr="003920A4">
        <w:rPr>
          <w:kern w:val="0"/>
          <w:sz w:val="24"/>
        </w:rPr>
        <w:t>日发布公告，聘任赵观甫为中国建设银行投资托管业务部总经理。</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90" w:name="_Toc352256013"/>
      <w:bookmarkStart w:id="491" w:name="_Toc352256081"/>
      <w:bookmarkStart w:id="492" w:name="_Toc352331259"/>
      <w:bookmarkStart w:id="493" w:name="_Toc362424038"/>
      <w:bookmarkStart w:id="494" w:name="_Toc415245057"/>
      <w:bookmarkStart w:id="495" w:name="_Toc415245383"/>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90"/>
      <w:bookmarkEnd w:id="491"/>
      <w:bookmarkEnd w:id="492"/>
      <w:bookmarkEnd w:id="493"/>
      <w:bookmarkEnd w:id="494"/>
      <w:bookmarkEnd w:id="495"/>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96" w:name="_Toc352256014"/>
      <w:bookmarkStart w:id="497" w:name="_Toc352256082"/>
      <w:bookmarkStart w:id="498" w:name="_Toc352331260"/>
      <w:bookmarkStart w:id="499" w:name="_Toc362424039"/>
      <w:bookmarkStart w:id="500" w:name="_Toc415245058"/>
      <w:bookmarkStart w:id="501" w:name="_Toc415245384"/>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96"/>
      <w:bookmarkEnd w:id="497"/>
      <w:bookmarkEnd w:id="498"/>
      <w:bookmarkEnd w:id="499"/>
      <w:bookmarkEnd w:id="500"/>
      <w:bookmarkEnd w:id="501"/>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502" w:name="_Toc352256015"/>
      <w:bookmarkStart w:id="503" w:name="_Toc352256083"/>
      <w:bookmarkStart w:id="504" w:name="_Toc352331261"/>
      <w:bookmarkStart w:id="505" w:name="_Toc362424040"/>
      <w:bookmarkStart w:id="506" w:name="_Toc415245059"/>
      <w:bookmarkStart w:id="507" w:name="_Toc415245385"/>
      <w:r w:rsidRPr="00D166A2">
        <w:rPr>
          <w:rFonts w:ascii="Times New Roman" w:hAnsi="Times New Roman"/>
          <w:kern w:val="0"/>
          <w:szCs w:val="24"/>
        </w:rPr>
        <w:t>11.5</w:t>
      </w:r>
      <w:bookmarkEnd w:id="502"/>
      <w:bookmarkEnd w:id="503"/>
      <w:bookmarkEnd w:id="504"/>
      <w:r w:rsidR="00E235AE" w:rsidRPr="00D166A2">
        <w:rPr>
          <w:rFonts w:ascii="Times New Roman" w:hAnsi="Times New Roman" w:hint="eastAsia"/>
          <w:kern w:val="0"/>
          <w:szCs w:val="24"/>
        </w:rPr>
        <w:t>为基金进行审计的会计师事务所情况</w:t>
      </w:r>
      <w:bookmarkEnd w:id="505"/>
      <w:bookmarkEnd w:id="506"/>
      <w:bookmarkEnd w:id="507"/>
    </w:p>
    <w:p w:rsidR="007B62FA" w:rsidRPr="0052560E" w:rsidRDefault="007B62FA" w:rsidP="0052560E">
      <w:pPr>
        <w:widowControl/>
        <w:spacing w:before="29" w:line="288" w:lineRule="auto"/>
        <w:ind w:firstLineChars="200" w:firstLine="480"/>
        <w:rPr>
          <w:kern w:val="0"/>
          <w:sz w:val="24"/>
        </w:rPr>
      </w:pPr>
      <w:bookmarkStart w:id="508" w:name="OLE_LINK3"/>
      <w:r w:rsidRPr="0052560E">
        <w:rPr>
          <w:kern w:val="0"/>
          <w:sz w:val="24"/>
        </w:rPr>
        <w:t>本报告期内，为本基金提供审计服务的会计师事务所为普华永道中天会计师事务所（特殊普通合伙</w:t>
      </w:r>
      <w:r w:rsidRPr="0052560E">
        <w:rPr>
          <w:kern w:val="0"/>
          <w:sz w:val="24"/>
        </w:rPr>
        <w:t>)</w:t>
      </w:r>
      <w:r w:rsidRPr="0052560E">
        <w:rPr>
          <w:kern w:val="0"/>
          <w:sz w:val="24"/>
        </w:rPr>
        <w:t>，本期审计费为</w:t>
      </w:r>
      <w:r w:rsidRPr="0052560E">
        <w:rPr>
          <w:kern w:val="0"/>
          <w:sz w:val="24"/>
        </w:rPr>
        <w:t>50,000.00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509" w:name="_Toc352256016"/>
      <w:bookmarkStart w:id="510" w:name="_Toc352256084"/>
      <w:bookmarkStart w:id="511" w:name="_Toc352331262"/>
      <w:bookmarkStart w:id="512" w:name="_Toc362424041"/>
      <w:bookmarkStart w:id="513" w:name="_Toc415245060"/>
      <w:bookmarkStart w:id="514" w:name="_Toc415245386"/>
      <w:bookmarkEnd w:id="508"/>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509"/>
      <w:bookmarkEnd w:id="510"/>
      <w:bookmarkEnd w:id="511"/>
      <w:bookmarkEnd w:id="512"/>
      <w:bookmarkEnd w:id="513"/>
      <w:bookmarkEnd w:id="514"/>
    </w:p>
    <w:p w:rsidR="007B62FA" w:rsidRPr="0052560E" w:rsidRDefault="007B62FA" w:rsidP="0052560E">
      <w:pPr>
        <w:widowControl/>
        <w:spacing w:before="29" w:line="288" w:lineRule="auto"/>
        <w:ind w:firstLineChars="200" w:firstLine="480"/>
        <w:rPr>
          <w:kern w:val="0"/>
          <w:sz w:val="24"/>
        </w:rPr>
      </w:pPr>
      <w:r w:rsidRPr="0052560E">
        <w:rPr>
          <w:kern w:val="0"/>
          <w:sz w:val="24"/>
        </w:rPr>
        <w:t>本基金管理人、基金托管人及其高级管理人员本报告期内未受监管部门稽查或处罚。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515" w:name="_Toc352256017"/>
      <w:bookmarkStart w:id="516" w:name="_Toc352256085"/>
      <w:bookmarkStart w:id="517" w:name="_Toc352331263"/>
      <w:bookmarkStart w:id="518" w:name="_Toc362424042"/>
      <w:bookmarkStart w:id="519" w:name="_Toc415245061"/>
      <w:bookmarkStart w:id="520" w:name="_Toc415245387"/>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515"/>
      <w:bookmarkEnd w:id="516"/>
      <w:bookmarkEnd w:id="517"/>
      <w:bookmarkEnd w:id="518"/>
      <w:bookmarkEnd w:id="519"/>
      <w:bookmarkEnd w:id="520"/>
    </w:p>
    <w:p w:rsidR="007B62FA" w:rsidRPr="00D166A2" w:rsidRDefault="007B62FA" w:rsidP="00D166A2">
      <w:pPr>
        <w:pStyle w:val="20"/>
        <w:spacing w:before="29" w:after="0" w:line="288" w:lineRule="auto"/>
        <w:rPr>
          <w:rFonts w:ascii="Times New Roman" w:hAnsi="Times New Roman"/>
          <w:kern w:val="0"/>
          <w:szCs w:val="24"/>
        </w:rPr>
      </w:pPr>
      <w:bookmarkStart w:id="521" w:name="_Toc249760070"/>
      <w:bookmarkStart w:id="522" w:name="_Toc415245062"/>
      <w:bookmarkStart w:id="523" w:name="_Toc415245388"/>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521"/>
      <w:bookmarkEnd w:id="522"/>
      <w:bookmarkEnd w:id="52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3C0DD2">
        <w:tc>
          <w:tcPr>
            <w:tcW w:w="1286"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券商名称</w:t>
            </w:r>
          </w:p>
        </w:tc>
        <w:tc>
          <w:tcPr>
            <w:tcW w:w="1286"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2571"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2570"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285"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3C0DD2">
        <w:tc>
          <w:tcPr>
            <w:tcW w:w="1286"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286"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286"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285"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CE4473">
        <w:tc>
          <w:tcPr>
            <w:tcW w:w="1286" w:type="dxa"/>
            <w:vAlign w:val="center"/>
          </w:tcPr>
          <w:p w:rsidR="00CE4473" w:rsidRDefault="003C0DD2">
            <w:pPr>
              <w:jc w:val="center"/>
            </w:pPr>
            <w:r>
              <w:rPr>
                <w:color w:val="000000"/>
                <w:szCs w:val="21"/>
              </w:rPr>
              <w:t>BOCI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47,381,362.76</w:t>
            </w:r>
          </w:p>
        </w:tc>
        <w:tc>
          <w:tcPr>
            <w:tcW w:w="1285" w:type="dxa"/>
            <w:vAlign w:val="center"/>
          </w:tcPr>
          <w:p w:rsidR="00CE4473" w:rsidRDefault="003C0DD2">
            <w:pPr>
              <w:jc w:val="right"/>
            </w:pPr>
            <w:r>
              <w:rPr>
                <w:color w:val="000000"/>
                <w:szCs w:val="21"/>
              </w:rPr>
              <w:t>10.58%</w:t>
            </w:r>
          </w:p>
        </w:tc>
        <w:tc>
          <w:tcPr>
            <w:tcW w:w="1285" w:type="dxa"/>
            <w:vAlign w:val="center"/>
          </w:tcPr>
          <w:p w:rsidR="00CE4473" w:rsidRDefault="003C0DD2">
            <w:pPr>
              <w:jc w:val="right"/>
            </w:pPr>
            <w:r>
              <w:rPr>
                <w:color w:val="000000"/>
                <w:szCs w:val="21"/>
              </w:rPr>
              <w:t>75,197.44</w:t>
            </w:r>
          </w:p>
        </w:tc>
        <w:tc>
          <w:tcPr>
            <w:tcW w:w="1285" w:type="dxa"/>
            <w:vAlign w:val="center"/>
          </w:tcPr>
          <w:p w:rsidR="00CE4473" w:rsidRDefault="003C0DD2">
            <w:pPr>
              <w:jc w:val="right"/>
            </w:pPr>
            <w:r>
              <w:rPr>
                <w:color w:val="000000"/>
                <w:szCs w:val="21"/>
              </w:rPr>
              <w:t>13.45%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China Merchants Securities(HK)Co.Ltd.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46,224,590.13</w:t>
            </w:r>
          </w:p>
        </w:tc>
        <w:tc>
          <w:tcPr>
            <w:tcW w:w="1285" w:type="dxa"/>
            <w:vAlign w:val="center"/>
          </w:tcPr>
          <w:p w:rsidR="00CE4473" w:rsidRDefault="003C0DD2">
            <w:pPr>
              <w:jc w:val="right"/>
            </w:pPr>
            <w:r>
              <w:rPr>
                <w:color w:val="000000"/>
                <w:szCs w:val="21"/>
              </w:rPr>
              <w:t>10.32%</w:t>
            </w:r>
          </w:p>
        </w:tc>
        <w:tc>
          <w:tcPr>
            <w:tcW w:w="1285" w:type="dxa"/>
            <w:vAlign w:val="center"/>
          </w:tcPr>
          <w:p w:rsidR="00CE4473" w:rsidRDefault="003C0DD2">
            <w:pPr>
              <w:jc w:val="right"/>
            </w:pPr>
            <w:r>
              <w:rPr>
                <w:color w:val="000000"/>
                <w:szCs w:val="21"/>
              </w:rPr>
              <w:t>46,224.60</w:t>
            </w:r>
          </w:p>
        </w:tc>
        <w:tc>
          <w:tcPr>
            <w:tcW w:w="1285" w:type="dxa"/>
            <w:vAlign w:val="center"/>
          </w:tcPr>
          <w:p w:rsidR="00CE4473" w:rsidRDefault="003C0DD2">
            <w:pPr>
              <w:jc w:val="right"/>
            </w:pPr>
            <w:r>
              <w:rPr>
                <w:color w:val="000000"/>
                <w:szCs w:val="21"/>
              </w:rPr>
              <w:t>8.27%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Credit Suisse(Hong Kong) Ltd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41,075,031.13</w:t>
            </w:r>
          </w:p>
        </w:tc>
        <w:tc>
          <w:tcPr>
            <w:tcW w:w="1285" w:type="dxa"/>
            <w:vAlign w:val="center"/>
          </w:tcPr>
          <w:p w:rsidR="00CE4473" w:rsidRDefault="003C0DD2">
            <w:pPr>
              <w:jc w:val="right"/>
            </w:pPr>
            <w:r>
              <w:rPr>
                <w:color w:val="000000"/>
                <w:szCs w:val="21"/>
              </w:rPr>
              <w:t>9.17%</w:t>
            </w:r>
          </w:p>
        </w:tc>
        <w:tc>
          <w:tcPr>
            <w:tcW w:w="1285" w:type="dxa"/>
            <w:vAlign w:val="center"/>
          </w:tcPr>
          <w:p w:rsidR="00CE4473" w:rsidRDefault="003C0DD2">
            <w:pPr>
              <w:jc w:val="right"/>
            </w:pPr>
            <w:r>
              <w:rPr>
                <w:color w:val="000000"/>
                <w:szCs w:val="21"/>
              </w:rPr>
              <w:t>61,612.58</w:t>
            </w:r>
          </w:p>
        </w:tc>
        <w:tc>
          <w:tcPr>
            <w:tcW w:w="1285" w:type="dxa"/>
            <w:vAlign w:val="center"/>
          </w:tcPr>
          <w:p w:rsidR="00CE4473" w:rsidRDefault="003C0DD2">
            <w:pPr>
              <w:jc w:val="right"/>
            </w:pPr>
            <w:r>
              <w:rPr>
                <w:color w:val="000000"/>
                <w:szCs w:val="21"/>
              </w:rPr>
              <w:t>11.02%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Instinet Pacific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32,071,170.37</w:t>
            </w:r>
          </w:p>
        </w:tc>
        <w:tc>
          <w:tcPr>
            <w:tcW w:w="1285" w:type="dxa"/>
            <w:vAlign w:val="center"/>
          </w:tcPr>
          <w:p w:rsidR="00CE4473" w:rsidRDefault="003C0DD2">
            <w:pPr>
              <w:jc w:val="right"/>
            </w:pPr>
            <w:r>
              <w:rPr>
                <w:color w:val="000000"/>
                <w:szCs w:val="21"/>
              </w:rPr>
              <w:t>7.16%</w:t>
            </w:r>
          </w:p>
        </w:tc>
        <w:tc>
          <w:tcPr>
            <w:tcW w:w="1285" w:type="dxa"/>
            <w:vAlign w:val="center"/>
          </w:tcPr>
          <w:p w:rsidR="00CE4473" w:rsidRDefault="003C0DD2">
            <w:pPr>
              <w:jc w:val="right"/>
            </w:pPr>
            <w:r>
              <w:rPr>
                <w:color w:val="000000"/>
                <w:szCs w:val="21"/>
              </w:rPr>
              <w:t>48,106.80</w:t>
            </w:r>
          </w:p>
        </w:tc>
        <w:tc>
          <w:tcPr>
            <w:tcW w:w="1285" w:type="dxa"/>
            <w:vAlign w:val="center"/>
          </w:tcPr>
          <w:p w:rsidR="00CE4473" w:rsidRDefault="003C0DD2">
            <w:pPr>
              <w:jc w:val="right"/>
            </w:pPr>
            <w:r>
              <w:rPr>
                <w:color w:val="000000"/>
                <w:szCs w:val="21"/>
              </w:rPr>
              <w:t>8.60%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UOB Kay Hian(Hong Kong)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31,701,338.30</w:t>
            </w:r>
          </w:p>
        </w:tc>
        <w:tc>
          <w:tcPr>
            <w:tcW w:w="1285" w:type="dxa"/>
            <w:vAlign w:val="center"/>
          </w:tcPr>
          <w:p w:rsidR="00CE4473" w:rsidRDefault="003C0DD2">
            <w:pPr>
              <w:jc w:val="right"/>
            </w:pPr>
            <w:r>
              <w:rPr>
                <w:color w:val="000000"/>
                <w:szCs w:val="21"/>
              </w:rPr>
              <w:t>7.08%</w:t>
            </w:r>
          </w:p>
        </w:tc>
        <w:tc>
          <w:tcPr>
            <w:tcW w:w="1285" w:type="dxa"/>
            <w:vAlign w:val="center"/>
          </w:tcPr>
          <w:p w:rsidR="00CE4473" w:rsidRDefault="003C0DD2">
            <w:pPr>
              <w:jc w:val="right"/>
            </w:pPr>
            <w:r>
              <w:rPr>
                <w:color w:val="000000"/>
                <w:szCs w:val="21"/>
              </w:rPr>
              <w:t>38,041.61</w:t>
            </w:r>
          </w:p>
        </w:tc>
        <w:tc>
          <w:tcPr>
            <w:tcW w:w="1285" w:type="dxa"/>
            <w:vAlign w:val="center"/>
          </w:tcPr>
          <w:p w:rsidR="00CE4473" w:rsidRDefault="003C0DD2">
            <w:pPr>
              <w:jc w:val="right"/>
            </w:pPr>
            <w:r>
              <w:rPr>
                <w:color w:val="000000"/>
                <w:szCs w:val="21"/>
              </w:rPr>
              <w:t>6.80%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Instinet Europe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28,111,385.24</w:t>
            </w:r>
          </w:p>
        </w:tc>
        <w:tc>
          <w:tcPr>
            <w:tcW w:w="1285" w:type="dxa"/>
            <w:vAlign w:val="center"/>
          </w:tcPr>
          <w:p w:rsidR="00CE4473" w:rsidRDefault="003C0DD2">
            <w:pPr>
              <w:jc w:val="right"/>
            </w:pPr>
            <w:r>
              <w:rPr>
                <w:color w:val="000000"/>
                <w:szCs w:val="21"/>
              </w:rPr>
              <w:t>6.28%</w:t>
            </w:r>
          </w:p>
        </w:tc>
        <w:tc>
          <w:tcPr>
            <w:tcW w:w="1285" w:type="dxa"/>
            <w:vAlign w:val="center"/>
          </w:tcPr>
          <w:p w:rsidR="00CE4473" w:rsidRDefault="003C0DD2">
            <w:pPr>
              <w:jc w:val="right"/>
            </w:pPr>
            <w:r>
              <w:rPr>
                <w:color w:val="000000"/>
                <w:szCs w:val="21"/>
              </w:rPr>
              <w:t>21,980.71</w:t>
            </w:r>
          </w:p>
        </w:tc>
        <w:tc>
          <w:tcPr>
            <w:tcW w:w="1285" w:type="dxa"/>
            <w:vAlign w:val="center"/>
          </w:tcPr>
          <w:p w:rsidR="00CE4473" w:rsidRDefault="003C0DD2">
            <w:pPr>
              <w:jc w:val="right"/>
            </w:pPr>
            <w:r>
              <w:rPr>
                <w:color w:val="000000"/>
                <w:szCs w:val="21"/>
              </w:rPr>
              <w:t>3.93%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CICC Hong Kong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25,995,578.09</w:t>
            </w:r>
          </w:p>
        </w:tc>
        <w:tc>
          <w:tcPr>
            <w:tcW w:w="1285" w:type="dxa"/>
            <w:vAlign w:val="center"/>
          </w:tcPr>
          <w:p w:rsidR="00CE4473" w:rsidRDefault="003C0DD2">
            <w:pPr>
              <w:jc w:val="right"/>
            </w:pPr>
            <w:r>
              <w:rPr>
                <w:color w:val="000000"/>
                <w:szCs w:val="21"/>
              </w:rPr>
              <w:t>5.80%</w:t>
            </w:r>
          </w:p>
        </w:tc>
        <w:tc>
          <w:tcPr>
            <w:tcW w:w="1285" w:type="dxa"/>
            <w:vAlign w:val="center"/>
          </w:tcPr>
          <w:p w:rsidR="00CE4473" w:rsidRDefault="003C0DD2">
            <w:pPr>
              <w:jc w:val="right"/>
            </w:pPr>
            <w:r>
              <w:rPr>
                <w:color w:val="000000"/>
                <w:szCs w:val="21"/>
              </w:rPr>
              <w:t>38,993.40</w:t>
            </w:r>
          </w:p>
        </w:tc>
        <w:tc>
          <w:tcPr>
            <w:tcW w:w="1285" w:type="dxa"/>
            <w:vAlign w:val="center"/>
          </w:tcPr>
          <w:p w:rsidR="00CE4473" w:rsidRDefault="003C0DD2">
            <w:pPr>
              <w:jc w:val="right"/>
            </w:pPr>
            <w:r>
              <w:rPr>
                <w:color w:val="000000"/>
                <w:szCs w:val="21"/>
              </w:rPr>
              <w:t>6.97%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Bocom International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15,397,521.11</w:t>
            </w:r>
          </w:p>
        </w:tc>
        <w:tc>
          <w:tcPr>
            <w:tcW w:w="1285" w:type="dxa"/>
            <w:vAlign w:val="center"/>
          </w:tcPr>
          <w:p w:rsidR="00CE4473" w:rsidRDefault="003C0DD2">
            <w:pPr>
              <w:jc w:val="right"/>
            </w:pPr>
            <w:r>
              <w:rPr>
                <w:color w:val="000000"/>
                <w:szCs w:val="21"/>
              </w:rPr>
              <w:t>3.44%</w:t>
            </w:r>
          </w:p>
        </w:tc>
        <w:tc>
          <w:tcPr>
            <w:tcW w:w="1285" w:type="dxa"/>
            <w:vAlign w:val="center"/>
          </w:tcPr>
          <w:p w:rsidR="00CE4473" w:rsidRDefault="003C0DD2">
            <w:pPr>
              <w:jc w:val="right"/>
            </w:pPr>
            <w:r>
              <w:rPr>
                <w:color w:val="000000"/>
                <w:szCs w:val="21"/>
              </w:rPr>
              <w:t>15,397.51</w:t>
            </w:r>
          </w:p>
        </w:tc>
        <w:tc>
          <w:tcPr>
            <w:tcW w:w="1285" w:type="dxa"/>
            <w:vAlign w:val="center"/>
          </w:tcPr>
          <w:p w:rsidR="00CE4473" w:rsidRDefault="003C0DD2">
            <w:pPr>
              <w:jc w:val="right"/>
            </w:pPr>
            <w:r>
              <w:rPr>
                <w:color w:val="000000"/>
                <w:szCs w:val="21"/>
              </w:rPr>
              <w:t>2.75%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ITG Inc.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14,530,927.69</w:t>
            </w:r>
          </w:p>
        </w:tc>
        <w:tc>
          <w:tcPr>
            <w:tcW w:w="1285" w:type="dxa"/>
            <w:vAlign w:val="center"/>
          </w:tcPr>
          <w:p w:rsidR="00CE4473" w:rsidRDefault="003C0DD2">
            <w:pPr>
              <w:jc w:val="right"/>
            </w:pPr>
            <w:r>
              <w:rPr>
                <w:color w:val="000000"/>
                <w:szCs w:val="21"/>
              </w:rPr>
              <w:t>3.24%</w:t>
            </w:r>
          </w:p>
        </w:tc>
        <w:tc>
          <w:tcPr>
            <w:tcW w:w="1285" w:type="dxa"/>
            <w:vAlign w:val="center"/>
          </w:tcPr>
          <w:p w:rsidR="00CE4473" w:rsidRDefault="003C0DD2">
            <w:pPr>
              <w:jc w:val="right"/>
            </w:pPr>
            <w:r>
              <w:rPr>
                <w:color w:val="000000"/>
                <w:szCs w:val="21"/>
              </w:rPr>
              <w:t>5,117.86</w:t>
            </w:r>
          </w:p>
        </w:tc>
        <w:tc>
          <w:tcPr>
            <w:tcW w:w="1285" w:type="dxa"/>
            <w:vAlign w:val="center"/>
          </w:tcPr>
          <w:p w:rsidR="00CE4473" w:rsidRDefault="003C0DD2">
            <w:pPr>
              <w:jc w:val="right"/>
            </w:pPr>
            <w:r>
              <w:rPr>
                <w:color w:val="000000"/>
                <w:szCs w:val="21"/>
              </w:rPr>
              <w:t>0.92%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CCB International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12,580,131.31</w:t>
            </w:r>
          </w:p>
        </w:tc>
        <w:tc>
          <w:tcPr>
            <w:tcW w:w="1285" w:type="dxa"/>
            <w:vAlign w:val="center"/>
          </w:tcPr>
          <w:p w:rsidR="00CE4473" w:rsidRDefault="003C0DD2">
            <w:pPr>
              <w:jc w:val="right"/>
            </w:pPr>
            <w:r>
              <w:rPr>
                <w:color w:val="000000"/>
                <w:szCs w:val="21"/>
              </w:rPr>
              <w:t>2.81%</w:t>
            </w:r>
          </w:p>
        </w:tc>
        <w:tc>
          <w:tcPr>
            <w:tcW w:w="1285" w:type="dxa"/>
            <w:vAlign w:val="center"/>
          </w:tcPr>
          <w:p w:rsidR="00CE4473" w:rsidRDefault="003C0DD2">
            <w:pPr>
              <w:jc w:val="right"/>
            </w:pPr>
            <w:r>
              <w:rPr>
                <w:color w:val="000000"/>
                <w:szCs w:val="21"/>
              </w:rPr>
              <w:t>18,870.21</w:t>
            </w:r>
          </w:p>
        </w:tc>
        <w:tc>
          <w:tcPr>
            <w:tcW w:w="1285" w:type="dxa"/>
            <w:vAlign w:val="center"/>
          </w:tcPr>
          <w:p w:rsidR="00CE4473" w:rsidRDefault="003C0DD2">
            <w:pPr>
              <w:jc w:val="right"/>
            </w:pPr>
            <w:r>
              <w:rPr>
                <w:color w:val="000000"/>
                <w:szCs w:val="21"/>
              </w:rPr>
              <w:t>3.37%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Investment Technology Group Ltd Dublin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8,493,871.43</w:t>
            </w:r>
          </w:p>
        </w:tc>
        <w:tc>
          <w:tcPr>
            <w:tcW w:w="1285" w:type="dxa"/>
            <w:vAlign w:val="center"/>
          </w:tcPr>
          <w:p w:rsidR="00CE4473" w:rsidRDefault="003C0DD2">
            <w:pPr>
              <w:jc w:val="right"/>
            </w:pPr>
            <w:r>
              <w:rPr>
                <w:color w:val="000000"/>
                <w:szCs w:val="21"/>
              </w:rPr>
              <w:t>1.90%</w:t>
            </w:r>
          </w:p>
        </w:tc>
        <w:tc>
          <w:tcPr>
            <w:tcW w:w="1285" w:type="dxa"/>
            <w:vAlign w:val="center"/>
          </w:tcPr>
          <w:p w:rsidR="00CE4473" w:rsidRDefault="003C0DD2">
            <w:pPr>
              <w:jc w:val="right"/>
            </w:pPr>
            <w:r>
              <w:rPr>
                <w:color w:val="000000"/>
                <w:szCs w:val="21"/>
              </w:rPr>
              <w:t>3,327.30</w:t>
            </w:r>
          </w:p>
        </w:tc>
        <w:tc>
          <w:tcPr>
            <w:tcW w:w="1285" w:type="dxa"/>
            <w:vAlign w:val="center"/>
          </w:tcPr>
          <w:p w:rsidR="00CE4473" w:rsidRDefault="003C0DD2">
            <w:pPr>
              <w:jc w:val="right"/>
            </w:pPr>
            <w:r>
              <w:rPr>
                <w:color w:val="000000"/>
                <w:szCs w:val="21"/>
              </w:rPr>
              <w:t>0.60%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BTIG LLC</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7,870,608.09</w:t>
            </w:r>
          </w:p>
        </w:tc>
        <w:tc>
          <w:tcPr>
            <w:tcW w:w="1285" w:type="dxa"/>
            <w:vAlign w:val="center"/>
          </w:tcPr>
          <w:p w:rsidR="00CE4473" w:rsidRDefault="003C0DD2">
            <w:pPr>
              <w:jc w:val="right"/>
            </w:pPr>
            <w:r>
              <w:rPr>
                <w:color w:val="000000"/>
                <w:szCs w:val="21"/>
              </w:rPr>
              <w:t>1.76%</w:t>
            </w:r>
          </w:p>
        </w:tc>
        <w:tc>
          <w:tcPr>
            <w:tcW w:w="1285" w:type="dxa"/>
            <w:vAlign w:val="center"/>
          </w:tcPr>
          <w:p w:rsidR="00CE4473" w:rsidRDefault="003C0DD2">
            <w:pPr>
              <w:jc w:val="right"/>
            </w:pPr>
            <w:r>
              <w:rPr>
                <w:color w:val="000000"/>
                <w:szCs w:val="21"/>
              </w:rPr>
              <w:t>5,890.39</w:t>
            </w:r>
          </w:p>
        </w:tc>
        <w:tc>
          <w:tcPr>
            <w:tcW w:w="1285" w:type="dxa"/>
            <w:vAlign w:val="center"/>
          </w:tcPr>
          <w:p w:rsidR="00CE4473" w:rsidRDefault="003C0DD2">
            <w:pPr>
              <w:jc w:val="right"/>
            </w:pPr>
            <w:r>
              <w:rPr>
                <w:color w:val="000000"/>
                <w:szCs w:val="21"/>
              </w:rPr>
              <w:t>1.05%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Goldman Sachs International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7,658,150.67</w:t>
            </w:r>
          </w:p>
        </w:tc>
        <w:tc>
          <w:tcPr>
            <w:tcW w:w="1285" w:type="dxa"/>
            <w:vAlign w:val="center"/>
          </w:tcPr>
          <w:p w:rsidR="00CE4473" w:rsidRDefault="003C0DD2">
            <w:pPr>
              <w:jc w:val="right"/>
            </w:pPr>
            <w:r>
              <w:rPr>
                <w:color w:val="000000"/>
                <w:szCs w:val="21"/>
              </w:rPr>
              <w:t>1.71%</w:t>
            </w:r>
          </w:p>
        </w:tc>
        <w:tc>
          <w:tcPr>
            <w:tcW w:w="1285" w:type="dxa"/>
            <w:vAlign w:val="center"/>
          </w:tcPr>
          <w:p w:rsidR="00CE4473" w:rsidRDefault="003C0DD2">
            <w:pPr>
              <w:jc w:val="right"/>
            </w:pPr>
            <w:r>
              <w:rPr>
                <w:color w:val="000000"/>
                <w:szCs w:val="21"/>
              </w:rPr>
              <w:t>9,011.75</w:t>
            </w:r>
          </w:p>
        </w:tc>
        <w:tc>
          <w:tcPr>
            <w:tcW w:w="1285" w:type="dxa"/>
            <w:vAlign w:val="center"/>
          </w:tcPr>
          <w:p w:rsidR="00CE4473" w:rsidRDefault="003C0DD2">
            <w:pPr>
              <w:jc w:val="right"/>
            </w:pPr>
            <w:r>
              <w:rPr>
                <w:color w:val="000000"/>
                <w:szCs w:val="21"/>
              </w:rPr>
              <w:t>1.61%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Merrill Lynch Pierce Fenner and Smith Inc.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6,580,703.83</w:t>
            </w:r>
          </w:p>
        </w:tc>
        <w:tc>
          <w:tcPr>
            <w:tcW w:w="1285" w:type="dxa"/>
            <w:vAlign w:val="center"/>
          </w:tcPr>
          <w:p w:rsidR="00CE4473" w:rsidRDefault="003C0DD2">
            <w:pPr>
              <w:jc w:val="right"/>
            </w:pPr>
            <w:r>
              <w:rPr>
                <w:color w:val="000000"/>
                <w:szCs w:val="21"/>
              </w:rPr>
              <w:t>1.47%</w:t>
            </w:r>
          </w:p>
        </w:tc>
        <w:tc>
          <w:tcPr>
            <w:tcW w:w="1285" w:type="dxa"/>
            <w:vAlign w:val="center"/>
          </w:tcPr>
          <w:p w:rsidR="00CE4473" w:rsidRDefault="003C0DD2">
            <w:pPr>
              <w:jc w:val="right"/>
            </w:pPr>
            <w:r>
              <w:rPr>
                <w:color w:val="000000"/>
                <w:szCs w:val="21"/>
              </w:rPr>
              <w:t>7,019.43</w:t>
            </w:r>
          </w:p>
        </w:tc>
        <w:tc>
          <w:tcPr>
            <w:tcW w:w="1285" w:type="dxa"/>
            <w:vAlign w:val="center"/>
          </w:tcPr>
          <w:p w:rsidR="00CE4473" w:rsidRDefault="003C0DD2">
            <w:pPr>
              <w:jc w:val="right"/>
            </w:pPr>
            <w:r>
              <w:rPr>
                <w:color w:val="000000"/>
                <w:szCs w:val="21"/>
              </w:rPr>
              <w:t>1.26%</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Liquidnet Europe Limited London (International trades)</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5,479,600.42</w:t>
            </w:r>
          </w:p>
        </w:tc>
        <w:tc>
          <w:tcPr>
            <w:tcW w:w="1285" w:type="dxa"/>
            <w:vAlign w:val="center"/>
          </w:tcPr>
          <w:p w:rsidR="00CE4473" w:rsidRDefault="003C0DD2">
            <w:pPr>
              <w:jc w:val="right"/>
            </w:pPr>
            <w:r>
              <w:rPr>
                <w:color w:val="000000"/>
                <w:szCs w:val="21"/>
              </w:rPr>
              <w:t>1.22%</w:t>
            </w:r>
          </w:p>
        </w:tc>
        <w:tc>
          <w:tcPr>
            <w:tcW w:w="1285" w:type="dxa"/>
            <w:vAlign w:val="center"/>
          </w:tcPr>
          <w:p w:rsidR="00CE4473" w:rsidRDefault="003C0DD2">
            <w:pPr>
              <w:jc w:val="right"/>
            </w:pPr>
            <w:r>
              <w:rPr>
                <w:color w:val="000000"/>
                <w:szCs w:val="21"/>
              </w:rPr>
              <w:t>3,576.46</w:t>
            </w:r>
          </w:p>
        </w:tc>
        <w:tc>
          <w:tcPr>
            <w:tcW w:w="1285" w:type="dxa"/>
            <w:vAlign w:val="center"/>
          </w:tcPr>
          <w:p w:rsidR="00CE4473" w:rsidRDefault="003C0DD2">
            <w:pPr>
              <w:jc w:val="right"/>
            </w:pPr>
            <w:r>
              <w:rPr>
                <w:color w:val="000000"/>
                <w:szCs w:val="21"/>
              </w:rPr>
              <w:t>0.64%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Guosen Securities(HK) Brokerage Company,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5,115,754.13</w:t>
            </w:r>
          </w:p>
        </w:tc>
        <w:tc>
          <w:tcPr>
            <w:tcW w:w="1285" w:type="dxa"/>
            <w:vAlign w:val="center"/>
          </w:tcPr>
          <w:p w:rsidR="00CE4473" w:rsidRDefault="003C0DD2">
            <w:pPr>
              <w:jc w:val="right"/>
            </w:pPr>
            <w:r>
              <w:rPr>
                <w:color w:val="000000"/>
                <w:szCs w:val="21"/>
              </w:rPr>
              <w:t>1.14%</w:t>
            </w:r>
          </w:p>
        </w:tc>
        <w:tc>
          <w:tcPr>
            <w:tcW w:w="1285" w:type="dxa"/>
            <w:vAlign w:val="center"/>
          </w:tcPr>
          <w:p w:rsidR="00CE4473" w:rsidRDefault="003C0DD2">
            <w:pPr>
              <w:jc w:val="right"/>
            </w:pPr>
            <w:r>
              <w:rPr>
                <w:color w:val="000000"/>
                <w:szCs w:val="21"/>
              </w:rPr>
              <w:t>6,138.90</w:t>
            </w:r>
          </w:p>
        </w:tc>
        <w:tc>
          <w:tcPr>
            <w:tcW w:w="1285" w:type="dxa"/>
            <w:vAlign w:val="center"/>
          </w:tcPr>
          <w:p w:rsidR="00CE4473" w:rsidRDefault="003C0DD2">
            <w:pPr>
              <w:jc w:val="right"/>
            </w:pPr>
            <w:r>
              <w:rPr>
                <w:color w:val="000000"/>
                <w:szCs w:val="21"/>
              </w:rPr>
              <w:t>1.10%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Credit Suisse Securities (Europe) Ltd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4,107,244.44</w:t>
            </w:r>
          </w:p>
        </w:tc>
        <w:tc>
          <w:tcPr>
            <w:tcW w:w="1285" w:type="dxa"/>
            <w:vAlign w:val="center"/>
          </w:tcPr>
          <w:p w:rsidR="00CE4473" w:rsidRDefault="003C0DD2">
            <w:pPr>
              <w:jc w:val="right"/>
            </w:pPr>
            <w:r>
              <w:rPr>
                <w:color w:val="000000"/>
                <w:szCs w:val="21"/>
              </w:rPr>
              <w:t>0.92%</w:t>
            </w:r>
          </w:p>
        </w:tc>
        <w:tc>
          <w:tcPr>
            <w:tcW w:w="1285" w:type="dxa"/>
            <w:vAlign w:val="center"/>
          </w:tcPr>
          <w:p w:rsidR="00CE4473" w:rsidRDefault="003C0DD2">
            <w:pPr>
              <w:jc w:val="right"/>
            </w:pPr>
            <w:r>
              <w:rPr>
                <w:color w:val="000000"/>
                <w:szCs w:val="21"/>
              </w:rPr>
              <w:t>3,972.90</w:t>
            </w:r>
          </w:p>
        </w:tc>
        <w:tc>
          <w:tcPr>
            <w:tcW w:w="1285" w:type="dxa"/>
            <w:vAlign w:val="center"/>
          </w:tcPr>
          <w:p w:rsidR="00CE4473" w:rsidRDefault="003C0DD2">
            <w:pPr>
              <w:jc w:val="right"/>
            </w:pPr>
            <w:r>
              <w:rPr>
                <w:color w:val="000000"/>
                <w:szCs w:val="21"/>
              </w:rPr>
              <w:t>0.71%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UBS Securities LLC Stamford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3,574,679.12</w:t>
            </w:r>
          </w:p>
        </w:tc>
        <w:tc>
          <w:tcPr>
            <w:tcW w:w="1285" w:type="dxa"/>
            <w:vAlign w:val="center"/>
          </w:tcPr>
          <w:p w:rsidR="00CE4473" w:rsidRDefault="003C0DD2">
            <w:pPr>
              <w:jc w:val="right"/>
            </w:pPr>
            <w:r>
              <w:rPr>
                <w:color w:val="000000"/>
                <w:szCs w:val="21"/>
              </w:rPr>
              <w:t>0.80%</w:t>
            </w:r>
          </w:p>
        </w:tc>
        <w:tc>
          <w:tcPr>
            <w:tcW w:w="1285" w:type="dxa"/>
            <w:vAlign w:val="center"/>
          </w:tcPr>
          <w:p w:rsidR="00CE4473" w:rsidRDefault="003C0DD2">
            <w:pPr>
              <w:jc w:val="right"/>
            </w:pPr>
            <w:r>
              <w:rPr>
                <w:color w:val="000000"/>
                <w:szCs w:val="21"/>
              </w:rPr>
              <w:t>1,458.71</w:t>
            </w:r>
          </w:p>
        </w:tc>
        <w:tc>
          <w:tcPr>
            <w:tcW w:w="1285" w:type="dxa"/>
            <w:vAlign w:val="center"/>
          </w:tcPr>
          <w:p w:rsidR="00CE4473" w:rsidRDefault="003C0DD2">
            <w:pPr>
              <w:jc w:val="right"/>
            </w:pPr>
            <w:r>
              <w:rPr>
                <w:color w:val="000000"/>
                <w:szCs w:val="21"/>
              </w:rPr>
              <w:t>0.26%</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Nomura International Plc London (Offshore)</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3,572,084.31</w:t>
            </w:r>
          </w:p>
        </w:tc>
        <w:tc>
          <w:tcPr>
            <w:tcW w:w="1285" w:type="dxa"/>
            <w:vAlign w:val="center"/>
          </w:tcPr>
          <w:p w:rsidR="00CE4473" w:rsidRDefault="003C0DD2">
            <w:pPr>
              <w:jc w:val="right"/>
            </w:pPr>
            <w:r>
              <w:rPr>
                <w:color w:val="000000"/>
                <w:szCs w:val="21"/>
              </w:rPr>
              <w:t>0.80%</w:t>
            </w:r>
          </w:p>
        </w:tc>
        <w:tc>
          <w:tcPr>
            <w:tcW w:w="1285" w:type="dxa"/>
            <w:vAlign w:val="center"/>
          </w:tcPr>
          <w:p w:rsidR="00CE4473" w:rsidRDefault="003C0DD2">
            <w:pPr>
              <w:jc w:val="right"/>
            </w:pPr>
            <w:r>
              <w:rPr>
                <w:color w:val="000000"/>
                <w:szCs w:val="21"/>
              </w:rPr>
              <w:t>3,616.06</w:t>
            </w:r>
          </w:p>
        </w:tc>
        <w:tc>
          <w:tcPr>
            <w:tcW w:w="1285" w:type="dxa"/>
            <w:vAlign w:val="center"/>
          </w:tcPr>
          <w:p w:rsidR="00CE4473" w:rsidRDefault="003C0DD2">
            <w:pPr>
              <w:jc w:val="right"/>
            </w:pPr>
            <w:r>
              <w:rPr>
                <w:color w:val="000000"/>
                <w:szCs w:val="21"/>
              </w:rPr>
              <w:t>0.65%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Macquarie Bank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3,541,258.23</w:t>
            </w:r>
          </w:p>
        </w:tc>
        <w:tc>
          <w:tcPr>
            <w:tcW w:w="1285" w:type="dxa"/>
            <w:vAlign w:val="center"/>
          </w:tcPr>
          <w:p w:rsidR="00CE4473" w:rsidRDefault="003C0DD2">
            <w:pPr>
              <w:jc w:val="right"/>
            </w:pPr>
            <w:r>
              <w:rPr>
                <w:color w:val="000000"/>
                <w:szCs w:val="21"/>
              </w:rPr>
              <w:t>0.79%</w:t>
            </w:r>
          </w:p>
        </w:tc>
        <w:tc>
          <w:tcPr>
            <w:tcW w:w="1285" w:type="dxa"/>
            <w:vAlign w:val="center"/>
          </w:tcPr>
          <w:p w:rsidR="00CE4473" w:rsidRDefault="003C0DD2">
            <w:pPr>
              <w:jc w:val="right"/>
            </w:pPr>
            <w:r>
              <w:rPr>
                <w:color w:val="000000"/>
                <w:szCs w:val="21"/>
              </w:rPr>
              <w:t>7,082.52</w:t>
            </w:r>
          </w:p>
        </w:tc>
        <w:tc>
          <w:tcPr>
            <w:tcW w:w="1285" w:type="dxa"/>
            <w:vAlign w:val="center"/>
          </w:tcPr>
          <w:p w:rsidR="00CE4473" w:rsidRDefault="003C0DD2">
            <w:pPr>
              <w:jc w:val="right"/>
            </w:pPr>
            <w:r>
              <w:rPr>
                <w:color w:val="000000"/>
                <w:szCs w:val="21"/>
              </w:rPr>
              <w:t>1.27%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Imperial Capital LLC</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3,382,758.33</w:t>
            </w:r>
          </w:p>
        </w:tc>
        <w:tc>
          <w:tcPr>
            <w:tcW w:w="1285" w:type="dxa"/>
            <w:vAlign w:val="center"/>
          </w:tcPr>
          <w:p w:rsidR="00CE4473" w:rsidRDefault="003C0DD2">
            <w:pPr>
              <w:jc w:val="right"/>
            </w:pPr>
            <w:r>
              <w:rPr>
                <w:color w:val="000000"/>
                <w:szCs w:val="21"/>
              </w:rPr>
              <w:t>0.76%</w:t>
            </w:r>
          </w:p>
        </w:tc>
        <w:tc>
          <w:tcPr>
            <w:tcW w:w="1285" w:type="dxa"/>
            <w:vAlign w:val="center"/>
          </w:tcPr>
          <w:p w:rsidR="00CE4473" w:rsidRDefault="003C0DD2">
            <w:pPr>
              <w:jc w:val="right"/>
            </w:pPr>
            <w:r>
              <w:rPr>
                <w:color w:val="000000"/>
                <w:szCs w:val="21"/>
              </w:rPr>
              <w:t>2,074.25</w:t>
            </w:r>
          </w:p>
        </w:tc>
        <w:tc>
          <w:tcPr>
            <w:tcW w:w="1285" w:type="dxa"/>
            <w:vAlign w:val="center"/>
          </w:tcPr>
          <w:p w:rsidR="00CE4473" w:rsidRDefault="003C0DD2">
            <w:pPr>
              <w:jc w:val="right"/>
            </w:pPr>
            <w:r>
              <w:rPr>
                <w:color w:val="000000"/>
                <w:szCs w:val="21"/>
              </w:rPr>
              <w:t>0.37%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Merrill Lynch International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2,592,273.47</w:t>
            </w:r>
          </w:p>
        </w:tc>
        <w:tc>
          <w:tcPr>
            <w:tcW w:w="1285" w:type="dxa"/>
            <w:vAlign w:val="center"/>
          </w:tcPr>
          <w:p w:rsidR="00CE4473" w:rsidRDefault="003C0DD2">
            <w:pPr>
              <w:jc w:val="right"/>
            </w:pPr>
            <w:r>
              <w:rPr>
                <w:color w:val="000000"/>
                <w:szCs w:val="21"/>
              </w:rPr>
              <w:t>0.58%</w:t>
            </w:r>
          </w:p>
        </w:tc>
        <w:tc>
          <w:tcPr>
            <w:tcW w:w="1285" w:type="dxa"/>
            <w:vAlign w:val="center"/>
          </w:tcPr>
          <w:p w:rsidR="00CE4473" w:rsidRDefault="003C0DD2">
            <w:pPr>
              <w:jc w:val="right"/>
            </w:pPr>
            <w:r>
              <w:rPr>
                <w:color w:val="000000"/>
                <w:szCs w:val="21"/>
              </w:rPr>
              <w:t>1,501.05</w:t>
            </w:r>
          </w:p>
        </w:tc>
        <w:tc>
          <w:tcPr>
            <w:tcW w:w="1285" w:type="dxa"/>
            <w:vAlign w:val="center"/>
          </w:tcPr>
          <w:p w:rsidR="00CE4473" w:rsidRDefault="003C0DD2">
            <w:pPr>
              <w:jc w:val="right"/>
            </w:pPr>
            <w:r>
              <w:rPr>
                <w:color w:val="000000"/>
                <w:szCs w:val="21"/>
              </w:rPr>
              <w:t>0.27%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Societe Generale London Branch</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2,481,095.12</w:t>
            </w:r>
          </w:p>
        </w:tc>
        <w:tc>
          <w:tcPr>
            <w:tcW w:w="1285" w:type="dxa"/>
            <w:vAlign w:val="center"/>
          </w:tcPr>
          <w:p w:rsidR="00CE4473" w:rsidRDefault="003C0DD2">
            <w:pPr>
              <w:jc w:val="right"/>
            </w:pPr>
            <w:r>
              <w:rPr>
                <w:color w:val="000000"/>
                <w:szCs w:val="21"/>
              </w:rPr>
              <w:t>0.55%</w:t>
            </w:r>
          </w:p>
        </w:tc>
        <w:tc>
          <w:tcPr>
            <w:tcW w:w="1285" w:type="dxa"/>
            <w:vAlign w:val="center"/>
          </w:tcPr>
          <w:p w:rsidR="00CE4473" w:rsidRDefault="003C0DD2">
            <w:pPr>
              <w:jc w:val="right"/>
            </w:pPr>
            <w:r>
              <w:rPr>
                <w:color w:val="000000"/>
                <w:szCs w:val="21"/>
              </w:rPr>
              <w:t>2,760.71</w:t>
            </w:r>
          </w:p>
        </w:tc>
        <w:tc>
          <w:tcPr>
            <w:tcW w:w="1285" w:type="dxa"/>
            <w:vAlign w:val="center"/>
          </w:tcPr>
          <w:p w:rsidR="00CE4473" w:rsidRDefault="003C0DD2">
            <w:pPr>
              <w:jc w:val="right"/>
            </w:pPr>
            <w:r>
              <w:rPr>
                <w:color w:val="000000"/>
                <w:szCs w:val="21"/>
              </w:rPr>
              <w:t>0.49%</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Citigroup Global Markets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2,137,347.28</w:t>
            </w:r>
          </w:p>
        </w:tc>
        <w:tc>
          <w:tcPr>
            <w:tcW w:w="1285" w:type="dxa"/>
            <w:vAlign w:val="center"/>
          </w:tcPr>
          <w:p w:rsidR="00CE4473" w:rsidRDefault="003C0DD2">
            <w:pPr>
              <w:jc w:val="right"/>
            </w:pPr>
            <w:r>
              <w:rPr>
                <w:color w:val="000000"/>
                <w:szCs w:val="21"/>
              </w:rPr>
              <w:t>0.48%</w:t>
            </w:r>
          </w:p>
        </w:tc>
        <w:tc>
          <w:tcPr>
            <w:tcW w:w="1285" w:type="dxa"/>
            <w:vAlign w:val="center"/>
          </w:tcPr>
          <w:p w:rsidR="00CE4473" w:rsidRDefault="003C0DD2">
            <w:pPr>
              <w:jc w:val="right"/>
            </w:pPr>
            <w:r>
              <w:rPr>
                <w:color w:val="000000"/>
                <w:szCs w:val="21"/>
              </w:rPr>
              <w:t>1,706.64</w:t>
            </w:r>
          </w:p>
        </w:tc>
        <w:tc>
          <w:tcPr>
            <w:tcW w:w="1285" w:type="dxa"/>
            <w:vAlign w:val="center"/>
          </w:tcPr>
          <w:p w:rsidR="00CE4473" w:rsidRDefault="003C0DD2">
            <w:pPr>
              <w:jc w:val="right"/>
            </w:pPr>
            <w:r>
              <w:rPr>
                <w:color w:val="000000"/>
                <w:szCs w:val="21"/>
              </w:rPr>
              <w:t>0.31%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CLSA Ltd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1,947,781.53</w:t>
            </w:r>
          </w:p>
        </w:tc>
        <w:tc>
          <w:tcPr>
            <w:tcW w:w="1285" w:type="dxa"/>
            <w:vAlign w:val="center"/>
          </w:tcPr>
          <w:p w:rsidR="00CE4473" w:rsidRDefault="003C0DD2">
            <w:pPr>
              <w:jc w:val="right"/>
            </w:pPr>
            <w:r>
              <w:rPr>
                <w:color w:val="000000"/>
                <w:szCs w:val="21"/>
              </w:rPr>
              <w:t>0.43%</w:t>
            </w:r>
          </w:p>
        </w:tc>
        <w:tc>
          <w:tcPr>
            <w:tcW w:w="1285" w:type="dxa"/>
            <w:vAlign w:val="center"/>
          </w:tcPr>
          <w:p w:rsidR="00CE4473" w:rsidRDefault="003C0DD2">
            <w:pPr>
              <w:jc w:val="right"/>
            </w:pPr>
            <w:r>
              <w:rPr>
                <w:color w:val="000000"/>
                <w:szCs w:val="21"/>
              </w:rPr>
              <w:t>3,449.54</w:t>
            </w:r>
          </w:p>
        </w:tc>
        <w:tc>
          <w:tcPr>
            <w:tcW w:w="1285" w:type="dxa"/>
            <w:vAlign w:val="center"/>
          </w:tcPr>
          <w:p w:rsidR="00CE4473" w:rsidRDefault="003C0DD2">
            <w:pPr>
              <w:jc w:val="right"/>
            </w:pPr>
            <w:r>
              <w:rPr>
                <w:color w:val="000000"/>
                <w:szCs w:val="21"/>
              </w:rPr>
              <w:t>0.62%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Morgan Stanley &amp; Co. International Plc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1,903,319.62</w:t>
            </w:r>
          </w:p>
        </w:tc>
        <w:tc>
          <w:tcPr>
            <w:tcW w:w="1285" w:type="dxa"/>
            <w:vAlign w:val="center"/>
          </w:tcPr>
          <w:p w:rsidR="00CE4473" w:rsidRDefault="003C0DD2">
            <w:pPr>
              <w:jc w:val="right"/>
            </w:pPr>
            <w:r>
              <w:rPr>
                <w:color w:val="000000"/>
                <w:szCs w:val="21"/>
              </w:rPr>
              <w:t>0.42%</w:t>
            </w:r>
          </w:p>
        </w:tc>
        <w:tc>
          <w:tcPr>
            <w:tcW w:w="1285" w:type="dxa"/>
            <w:vAlign w:val="center"/>
          </w:tcPr>
          <w:p w:rsidR="00CE4473" w:rsidRDefault="003C0DD2">
            <w:pPr>
              <w:jc w:val="right"/>
            </w:pPr>
            <w:r>
              <w:rPr>
                <w:color w:val="000000"/>
                <w:szCs w:val="21"/>
              </w:rPr>
              <w:t>1,475.51</w:t>
            </w:r>
          </w:p>
        </w:tc>
        <w:tc>
          <w:tcPr>
            <w:tcW w:w="1285" w:type="dxa"/>
            <w:vAlign w:val="center"/>
          </w:tcPr>
          <w:p w:rsidR="00CE4473" w:rsidRDefault="003C0DD2">
            <w:pPr>
              <w:jc w:val="right"/>
            </w:pPr>
            <w:r>
              <w:rPr>
                <w:color w:val="000000"/>
                <w:szCs w:val="21"/>
              </w:rPr>
              <w:t>0.26%</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RBC Capital Markets Inc Toronto DMA</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1,878,186.00</w:t>
            </w:r>
          </w:p>
        </w:tc>
        <w:tc>
          <w:tcPr>
            <w:tcW w:w="1285" w:type="dxa"/>
            <w:vAlign w:val="center"/>
          </w:tcPr>
          <w:p w:rsidR="00CE4473" w:rsidRDefault="003C0DD2">
            <w:pPr>
              <w:jc w:val="right"/>
            </w:pPr>
            <w:r>
              <w:rPr>
                <w:color w:val="000000"/>
                <w:szCs w:val="21"/>
              </w:rPr>
              <w:t>0.42%</w:t>
            </w:r>
          </w:p>
        </w:tc>
        <w:tc>
          <w:tcPr>
            <w:tcW w:w="1285" w:type="dxa"/>
            <w:vAlign w:val="center"/>
          </w:tcPr>
          <w:p w:rsidR="00CE4473" w:rsidRDefault="003C0DD2">
            <w:pPr>
              <w:jc w:val="right"/>
            </w:pPr>
            <w:r>
              <w:rPr>
                <w:color w:val="000000"/>
                <w:szCs w:val="21"/>
              </w:rPr>
              <w:t>925.05</w:t>
            </w:r>
          </w:p>
        </w:tc>
        <w:tc>
          <w:tcPr>
            <w:tcW w:w="1285" w:type="dxa"/>
            <w:vAlign w:val="center"/>
          </w:tcPr>
          <w:p w:rsidR="00CE4473" w:rsidRDefault="003C0DD2">
            <w:pPr>
              <w:jc w:val="right"/>
            </w:pPr>
            <w:r>
              <w:rPr>
                <w:color w:val="000000"/>
                <w:szCs w:val="21"/>
              </w:rPr>
              <w:t>0.17%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Macquarie Equities Ltd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1,742,981.32</w:t>
            </w:r>
          </w:p>
        </w:tc>
        <w:tc>
          <w:tcPr>
            <w:tcW w:w="1285" w:type="dxa"/>
            <w:vAlign w:val="center"/>
          </w:tcPr>
          <w:p w:rsidR="00CE4473" w:rsidRDefault="003C0DD2">
            <w:pPr>
              <w:jc w:val="right"/>
            </w:pPr>
            <w:r>
              <w:rPr>
                <w:color w:val="000000"/>
                <w:szCs w:val="21"/>
              </w:rPr>
              <w:t>0.39%</w:t>
            </w:r>
          </w:p>
        </w:tc>
        <w:tc>
          <w:tcPr>
            <w:tcW w:w="1285" w:type="dxa"/>
            <w:vAlign w:val="center"/>
          </w:tcPr>
          <w:p w:rsidR="00CE4473" w:rsidRDefault="003C0DD2">
            <w:pPr>
              <w:jc w:val="right"/>
            </w:pPr>
            <w:r>
              <w:rPr>
                <w:color w:val="000000"/>
                <w:szCs w:val="21"/>
              </w:rPr>
              <w:t>3,296.02</w:t>
            </w:r>
          </w:p>
        </w:tc>
        <w:tc>
          <w:tcPr>
            <w:tcW w:w="1285" w:type="dxa"/>
            <w:vAlign w:val="center"/>
          </w:tcPr>
          <w:p w:rsidR="00CE4473" w:rsidRDefault="003C0DD2">
            <w:pPr>
              <w:jc w:val="right"/>
            </w:pPr>
            <w:r>
              <w:rPr>
                <w:color w:val="000000"/>
                <w:szCs w:val="21"/>
              </w:rPr>
              <w:t>0.59%</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Barclays Bank Plc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1,649,943.00</w:t>
            </w:r>
          </w:p>
        </w:tc>
        <w:tc>
          <w:tcPr>
            <w:tcW w:w="1285" w:type="dxa"/>
            <w:vAlign w:val="center"/>
          </w:tcPr>
          <w:p w:rsidR="00CE4473" w:rsidRDefault="003C0DD2">
            <w:pPr>
              <w:jc w:val="right"/>
            </w:pPr>
            <w:r>
              <w:rPr>
                <w:color w:val="000000"/>
                <w:szCs w:val="21"/>
              </w:rPr>
              <w:t>0.37%</w:t>
            </w:r>
          </w:p>
        </w:tc>
        <w:tc>
          <w:tcPr>
            <w:tcW w:w="1285" w:type="dxa"/>
            <w:vAlign w:val="center"/>
          </w:tcPr>
          <w:p w:rsidR="00CE4473" w:rsidRDefault="003C0DD2">
            <w:pPr>
              <w:jc w:val="right"/>
            </w:pPr>
            <w:r>
              <w:rPr>
                <w:color w:val="000000"/>
                <w:szCs w:val="21"/>
              </w:rPr>
              <w:t>990.00</w:t>
            </w:r>
          </w:p>
        </w:tc>
        <w:tc>
          <w:tcPr>
            <w:tcW w:w="1285" w:type="dxa"/>
            <w:vAlign w:val="center"/>
          </w:tcPr>
          <w:p w:rsidR="00CE4473" w:rsidRDefault="003C0DD2">
            <w:pPr>
              <w:jc w:val="right"/>
            </w:pPr>
            <w:r>
              <w:rPr>
                <w:color w:val="000000"/>
                <w:szCs w:val="21"/>
              </w:rPr>
              <w:t>0.18%</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虚拟券商</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1,591,635.55</w:t>
            </w:r>
          </w:p>
        </w:tc>
        <w:tc>
          <w:tcPr>
            <w:tcW w:w="1285" w:type="dxa"/>
            <w:vAlign w:val="center"/>
          </w:tcPr>
          <w:p w:rsidR="00CE4473" w:rsidRDefault="003C0DD2">
            <w:pPr>
              <w:jc w:val="right"/>
            </w:pPr>
            <w:r>
              <w:rPr>
                <w:color w:val="000000"/>
                <w:szCs w:val="21"/>
              </w:rPr>
              <w:t>0.36%</w:t>
            </w:r>
          </w:p>
        </w:tc>
        <w:tc>
          <w:tcPr>
            <w:tcW w:w="1285" w:type="dxa"/>
            <w:vAlign w:val="center"/>
          </w:tcPr>
          <w:p w:rsidR="00CE4473" w:rsidRDefault="003C0DD2">
            <w:pPr>
              <w:jc w:val="right"/>
            </w:pPr>
            <w:r>
              <w:rPr>
                <w:color w:val="000000"/>
                <w:szCs w:val="21"/>
              </w:rPr>
              <w:t>15,866.82</w:t>
            </w:r>
          </w:p>
        </w:tc>
        <w:tc>
          <w:tcPr>
            <w:tcW w:w="1285" w:type="dxa"/>
            <w:vAlign w:val="center"/>
          </w:tcPr>
          <w:p w:rsidR="00CE4473" w:rsidRDefault="003C0DD2">
            <w:pPr>
              <w:jc w:val="right"/>
            </w:pPr>
            <w:r>
              <w:rPr>
                <w:color w:val="000000"/>
                <w:szCs w:val="21"/>
              </w:rPr>
              <w:t>2.84%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J.P. Morgan Securities plc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1,589,865.34</w:t>
            </w:r>
          </w:p>
        </w:tc>
        <w:tc>
          <w:tcPr>
            <w:tcW w:w="1285" w:type="dxa"/>
            <w:vAlign w:val="center"/>
          </w:tcPr>
          <w:p w:rsidR="00CE4473" w:rsidRDefault="003C0DD2">
            <w:pPr>
              <w:jc w:val="right"/>
            </w:pPr>
            <w:r>
              <w:rPr>
                <w:color w:val="000000"/>
                <w:szCs w:val="21"/>
              </w:rPr>
              <w:t>0.35%</w:t>
            </w:r>
          </w:p>
        </w:tc>
        <w:tc>
          <w:tcPr>
            <w:tcW w:w="1285" w:type="dxa"/>
            <w:vAlign w:val="center"/>
          </w:tcPr>
          <w:p w:rsidR="00CE4473" w:rsidRDefault="003C0DD2">
            <w:pPr>
              <w:jc w:val="right"/>
            </w:pPr>
            <w:r>
              <w:rPr>
                <w:color w:val="000000"/>
                <w:szCs w:val="21"/>
              </w:rPr>
              <w:t>908.77</w:t>
            </w:r>
          </w:p>
        </w:tc>
        <w:tc>
          <w:tcPr>
            <w:tcW w:w="1285" w:type="dxa"/>
            <w:vAlign w:val="center"/>
          </w:tcPr>
          <w:p w:rsidR="00CE4473" w:rsidRDefault="003C0DD2">
            <w:pPr>
              <w:jc w:val="right"/>
            </w:pPr>
            <w:r>
              <w:rPr>
                <w:color w:val="000000"/>
                <w:szCs w:val="21"/>
              </w:rPr>
              <w:t>0.16%</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Sanford C. Bernstein &amp; Co. LLC NY</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1,572,817.35</w:t>
            </w:r>
          </w:p>
        </w:tc>
        <w:tc>
          <w:tcPr>
            <w:tcW w:w="1285" w:type="dxa"/>
            <w:vAlign w:val="center"/>
          </w:tcPr>
          <w:p w:rsidR="00CE4473" w:rsidRDefault="003C0DD2">
            <w:pPr>
              <w:jc w:val="right"/>
            </w:pPr>
            <w:r>
              <w:rPr>
                <w:color w:val="000000"/>
                <w:szCs w:val="21"/>
              </w:rPr>
              <w:t>0.35%</w:t>
            </w:r>
          </w:p>
        </w:tc>
        <w:tc>
          <w:tcPr>
            <w:tcW w:w="1285" w:type="dxa"/>
            <w:vAlign w:val="center"/>
          </w:tcPr>
          <w:p w:rsidR="00CE4473" w:rsidRDefault="003C0DD2">
            <w:pPr>
              <w:jc w:val="right"/>
            </w:pPr>
            <w:r>
              <w:rPr>
                <w:color w:val="000000"/>
                <w:szCs w:val="21"/>
              </w:rPr>
              <w:t>1,887.39</w:t>
            </w:r>
          </w:p>
        </w:tc>
        <w:tc>
          <w:tcPr>
            <w:tcW w:w="1285" w:type="dxa"/>
            <w:vAlign w:val="center"/>
          </w:tcPr>
          <w:p w:rsidR="00CE4473" w:rsidRDefault="003C0DD2">
            <w:pPr>
              <w:jc w:val="right"/>
            </w:pPr>
            <w:r>
              <w:rPr>
                <w:color w:val="000000"/>
                <w:szCs w:val="21"/>
              </w:rPr>
              <w:t>0.34%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J.P. Morgan Securities (Asia Pacific) Limited HK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1,456,229.53</w:t>
            </w:r>
          </w:p>
        </w:tc>
        <w:tc>
          <w:tcPr>
            <w:tcW w:w="1285" w:type="dxa"/>
            <w:vAlign w:val="center"/>
          </w:tcPr>
          <w:p w:rsidR="00CE4473" w:rsidRDefault="003C0DD2">
            <w:pPr>
              <w:jc w:val="right"/>
            </w:pPr>
            <w:r>
              <w:rPr>
                <w:color w:val="000000"/>
                <w:szCs w:val="21"/>
              </w:rPr>
              <w:t>0.33%</w:t>
            </w:r>
          </w:p>
        </w:tc>
        <w:tc>
          <w:tcPr>
            <w:tcW w:w="1285" w:type="dxa"/>
            <w:vAlign w:val="center"/>
          </w:tcPr>
          <w:p w:rsidR="00CE4473" w:rsidRDefault="003C0DD2">
            <w:pPr>
              <w:jc w:val="right"/>
            </w:pPr>
            <w:r>
              <w:rPr>
                <w:color w:val="000000"/>
                <w:szCs w:val="21"/>
              </w:rPr>
              <w:t>943.33</w:t>
            </w:r>
          </w:p>
        </w:tc>
        <w:tc>
          <w:tcPr>
            <w:tcW w:w="1285" w:type="dxa"/>
            <w:vAlign w:val="center"/>
          </w:tcPr>
          <w:p w:rsidR="00CE4473" w:rsidRDefault="003C0DD2">
            <w:pPr>
              <w:jc w:val="right"/>
            </w:pPr>
            <w:r>
              <w:rPr>
                <w:color w:val="000000"/>
                <w:szCs w:val="21"/>
              </w:rPr>
              <w:t>0.17%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Citigroup Global Markets Inc. NY (DTC418)</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1,271,465.93</w:t>
            </w:r>
          </w:p>
        </w:tc>
        <w:tc>
          <w:tcPr>
            <w:tcW w:w="1285" w:type="dxa"/>
            <w:vAlign w:val="center"/>
          </w:tcPr>
          <w:p w:rsidR="00CE4473" w:rsidRDefault="003C0DD2">
            <w:pPr>
              <w:jc w:val="right"/>
            </w:pPr>
            <w:r>
              <w:rPr>
                <w:color w:val="000000"/>
                <w:szCs w:val="21"/>
              </w:rPr>
              <w:t>0.28%</w:t>
            </w:r>
          </w:p>
        </w:tc>
        <w:tc>
          <w:tcPr>
            <w:tcW w:w="1285" w:type="dxa"/>
            <w:vAlign w:val="center"/>
          </w:tcPr>
          <w:p w:rsidR="00CE4473" w:rsidRDefault="003C0DD2">
            <w:pPr>
              <w:jc w:val="right"/>
            </w:pPr>
            <w:r>
              <w:rPr>
                <w:color w:val="000000"/>
                <w:szCs w:val="21"/>
              </w:rPr>
              <w:t>1,957.16</w:t>
            </w:r>
          </w:p>
        </w:tc>
        <w:tc>
          <w:tcPr>
            <w:tcW w:w="1285" w:type="dxa"/>
            <w:vAlign w:val="center"/>
          </w:tcPr>
          <w:p w:rsidR="00CE4473" w:rsidRDefault="003C0DD2">
            <w:pPr>
              <w:jc w:val="right"/>
            </w:pPr>
            <w:r>
              <w:rPr>
                <w:color w:val="000000"/>
                <w:szCs w:val="21"/>
              </w:rPr>
              <w:t>0.35%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Daiwa Capital Markets Hong Kong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917,468.99</w:t>
            </w:r>
          </w:p>
        </w:tc>
        <w:tc>
          <w:tcPr>
            <w:tcW w:w="1285" w:type="dxa"/>
            <w:vAlign w:val="center"/>
          </w:tcPr>
          <w:p w:rsidR="00CE4473" w:rsidRDefault="003C0DD2">
            <w:pPr>
              <w:jc w:val="right"/>
            </w:pPr>
            <w:r>
              <w:rPr>
                <w:color w:val="000000"/>
                <w:szCs w:val="21"/>
              </w:rPr>
              <w:t>0.20%</w:t>
            </w:r>
          </w:p>
        </w:tc>
        <w:tc>
          <w:tcPr>
            <w:tcW w:w="1285" w:type="dxa"/>
            <w:vAlign w:val="center"/>
          </w:tcPr>
          <w:p w:rsidR="00CE4473" w:rsidRDefault="003C0DD2">
            <w:pPr>
              <w:jc w:val="right"/>
            </w:pPr>
            <w:r>
              <w:rPr>
                <w:color w:val="000000"/>
                <w:szCs w:val="21"/>
              </w:rPr>
              <w:t>1,100.95</w:t>
            </w:r>
          </w:p>
        </w:tc>
        <w:tc>
          <w:tcPr>
            <w:tcW w:w="1285" w:type="dxa"/>
            <w:vAlign w:val="center"/>
          </w:tcPr>
          <w:p w:rsidR="00CE4473" w:rsidRDefault="003C0DD2">
            <w:pPr>
              <w:jc w:val="right"/>
            </w:pPr>
            <w:r>
              <w:rPr>
                <w:color w:val="000000"/>
                <w:szCs w:val="21"/>
              </w:rPr>
              <w:t>0.20%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HSBC Bank Plc London (equities)</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727,428.30</w:t>
            </w:r>
          </w:p>
        </w:tc>
        <w:tc>
          <w:tcPr>
            <w:tcW w:w="1285" w:type="dxa"/>
            <w:vAlign w:val="center"/>
          </w:tcPr>
          <w:p w:rsidR="00CE4473" w:rsidRDefault="003C0DD2">
            <w:pPr>
              <w:jc w:val="right"/>
            </w:pPr>
            <w:r>
              <w:rPr>
                <w:color w:val="000000"/>
                <w:szCs w:val="21"/>
              </w:rPr>
              <w:t>0.16%</w:t>
            </w:r>
          </w:p>
        </w:tc>
        <w:tc>
          <w:tcPr>
            <w:tcW w:w="1285" w:type="dxa"/>
            <w:vAlign w:val="center"/>
          </w:tcPr>
          <w:p w:rsidR="00CE4473" w:rsidRDefault="003C0DD2">
            <w:pPr>
              <w:jc w:val="right"/>
            </w:pPr>
            <w:r>
              <w:rPr>
                <w:color w:val="000000"/>
                <w:szCs w:val="21"/>
              </w:rPr>
              <w:t>645.28</w:t>
            </w:r>
          </w:p>
        </w:tc>
        <w:tc>
          <w:tcPr>
            <w:tcW w:w="1285" w:type="dxa"/>
            <w:vAlign w:val="center"/>
          </w:tcPr>
          <w:p w:rsidR="00CE4473" w:rsidRDefault="003C0DD2">
            <w:pPr>
              <w:jc w:val="right"/>
            </w:pPr>
            <w:r>
              <w:rPr>
                <w:color w:val="000000"/>
                <w:szCs w:val="21"/>
              </w:rPr>
              <w:t>0.12%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JP Morgan Securities LLC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644,105.35</w:t>
            </w:r>
          </w:p>
        </w:tc>
        <w:tc>
          <w:tcPr>
            <w:tcW w:w="1285" w:type="dxa"/>
            <w:vAlign w:val="center"/>
          </w:tcPr>
          <w:p w:rsidR="00CE4473" w:rsidRDefault="003C0DD2">
            <w:pPr>
              <w:jc w:val="right"/>
            </w:pPr>
            <w:r>
              <w:rPr>
                <w:color w:val="000000"/>
                <w:szCs w:val="21"/>
              </w:rPr>
              <w:t>0.14%</w:t>
            </w:r>
          </w:p>
        </w:tc>
        <w:tc>
          <w:tcPr>
            <w:tcW w:w="1285" w:type="dxa"/>
            <w:vAlign w:val="center"/>
          </w:tcPr>
          <w:p w:rsidR="00CE4473" w:rsidRDefault="003C0DD2">
            <w:pPr>
              <w:jc w:val="right"/>
            </w:pPr>
            <w:r>
              <w:rPr>
                <w:color w:val="000000"/>
                <w:szCs w:val="21"/>
              </w:rPr>
              <w:t>277.78</w:t>
            </w:r>
          </w:p>
        </w:tc>
        <w:tc>
          <w:tcPr>
            <w:tcW w:w="1285" w:type="dxa"/>
            <w:vAlign w:val="center"/>
          </w:tcPr>
          <w:p w:rsidR="00CE4473" w:rsidRDefault="003C0DD2">
            <w:pPr>
              <w:jc w:val="right"/>
            </w:pPr>
            <w:r>
              <w:rPr>
                <w:color w:val="000000"/>
                <w:szCs w:val="21"/>
              </w:rPr>
              <w:t>0.05%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Jefferies International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578,886.26</w:t>
            </w:r>
          </w:p>
        </w:tc>
        <w:tc>
          <w:tcPr>
            <w:tcW w:w="1285" w:type="dxa"/>
            <w:vAlign w:val="center"/>
          </w:tcPr>
          <w:p w:rsidR="00CE4473" w:rsidRDefault="003C0DD2">
            <w:pPr>
              <w:jc w:val="right"/>
            </w:pPr>
            <w:r>
              <w:rPr>
                <w:color w:val="000000"/>
                <w:szCs w:val="21"/>
              </w:rPr>
              <w:t>0.13%</w:t>
            </w:r>
          </w:p>
        </w:tc>
        <w:tc>
          <w:tcPr>
            <w:tcW w:w="1285" w:type="dxa"/>
            <w:vAlign w:val="center"/>
          </w:tcPr>
          <w:p w:rsidR="00CE4473" w:rsidRDefault="003C0DD2">
            <w:pPr>
              <w:jc w:val="right"/>
            </w:pPr>
            <w:r>
              <w:rPr>
                <w:color w:val="000000"/>
                <w:szCs w:val="21"/>
              </w:rPr>
              <w:t>456.88</w:t>
            </w:r>
          </w:p>
        </w:tc>
        <w:tc>
          <w:tcPr>
            <w:tcW w:w="1285" w:type="dxa"/>
            <w:vAlign w:val="center"/>
          </w:tcPr>
          <w:p w:rsidR="00CE4473" w:rsidRDefault="003C0DD2">
            <w:pPr>
              <w:jc w:val="right"/>
            </w:pPr>
            <w:r>
              <w:rPr>
                <w:color w:val="000000"/>
                <w:szCs w:val="21"/>
              </w:rPr>
              <w:t>0.08%</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Royal Bank of Canada London Branch</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578,676.11</w:t>
            </w:r>
          </w:p>
        </w:tc>
        <w:tc>
          <w:tcPr>
            <w:tcW w:w="1285" w:type="dxa"/>
            <w:vAlign w:val="center"/>
          </w:tcPr>
          <w:p w:rsidR="00CE4473" w:rsidRDefault="003C0DD2">
            <w:pPr>
              <w:jc w:val="right"/>
            </w:pPr>
            <w:r>
              <w:rPr>
                <w:color w:val="000000"/>
                <w:szCs w:val="21"/>
              </w:rPr>
              <w:t>0.13%</w:t>
            </w:r>
          </w:p>
        </w:tc>
        <w:tc>
          <w:tcPr>
            <w:tcW w:w="1285" w:type="dxa"/>
            <w:vAlign w:val="center"/>
          </w:tcPr>
          <w:p w:rsidR="00CE4473" w:rsidRDefault="003C0DD2">
            <w:pPr>
              <w:jc w:val="right"/>
            </w:pPr>
            <w:r>
              <w:rPr>
                <w:color w:val="000000"/>
                <w:szCs w:val="21"/>
              </w:rPr>
              <w:t>397.27</w:t>
            </w:r>
          </w:p>
        </w:tc>
        <w:tc>
          <w:tcPr>
            <w:tcW w:w="1285" w:type="dxa"/>
            <w:vAlign w:val="center"/>
          </w:tcPr>
          <w:p w:rsidR="00CE4473" w:rsidRDefault="003C0DD2">
            <w:pPr>
              <w:jc w:val="right"/>
            </w:pPr>
            <w:r>
              <w:rPr>
                <w:color w:val="000000"/>
                <w:szCs w:val="21"/>
              </w:rPr>
              <w:t>0.07%</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Barclays Capital Securities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540,561.77</w:t>
            </w:r>
          </w:p>
        </w:tc>
        <w:tc>
          <w:tcPr>
            <w:tcW w:w="1285" w:type="dxa"/>
            <w:vAlign w:val="center"/>
          </w:tcPr>
          <w:p w:rsidR="00CE4473" w:rsidRDefault="003C0DD2">
            <w:pPr>
              <w:jc w:val="right"/>
            </w:pPr>
            <w:r>
              <w:rPr>
                <w:color w:val="000000"/>
                <w:szCs w:val="21"/>
              </w:rPr>
              <w:t>0.12%</w:t>
            </w:r>
          </w:p>
        </w:tc>
        <w:tc>
          <w:tcPr>
            <w:tcW w:w="1285" w:type="dxa"/>
            <w:vAlign w:val="center"/>
          </w:tcPr>
          <w:p w:rsidR="00CE4473" w:rsidRDefault="003C0DD2">
            <w:pPr>
              <w:jc w:val="right"/>
            </w:pPr>
            <w:r>
              <w:rPr>
                <w:color w:val="000000"/>
                <w:szCs w:val="21"/>
              </w:rPr>
              <w:t>823.46</w:t>
            </w:r>
          </w:p>
        </w:tc>
        <w:tc>
          <w:tcPr>
            <w:tcW w:w="1285" w:type="dxa"/>
            <w:vAlign w:val="center"/>
          </w:tcPr>
          <w:p w:rsidR="00CE4473" w:rsidRDefault="003C0DD2">
            <w:pPr>
              <w:jc w:val="right"/>
            </w:pPr>
            <w:r>
              <w:rPr>
                <w:color w:val="000000"/>
                <w:szCs w:val="21"/>
              </w:rPr>
              <w:t>0.15%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Deutsche Bank AG London Branch</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529,476.19</w:t>
            </w:r>
          </w:p>
        </w:tc>
        <w:tc>
          <w:tcPr>
            <w:tcW w:w="1285" w:type="dxa"/>
            <w:vAlign w:val="center"/>
          </w:tcPr>
          <w:p w:rsidR="00CE4473" w:rsidRDefault="003C0DD2">
            <w:pPr>
              <w:jc w:val="right"/>
            </w:pPr>
            <w:r>
              <w:rPr>
                <w:color w:val="000000"/>
                <w:szCs w:val="21"/>
              </w:rPr>
              <w:t>0.12%</w:t>
            </w:r>
          </w:p>
        </w:tc>
        <w:tc>
          <w:tcPr>
            <w:tcW w:w="1285" w:type="dxa"/>
            <w:vAlign w:val="center"/>
          </w:tcPr>
          <w:p w:rsidR="00CE4473" w:rsidRDefault="003C0DD2">
            <w:pPr>
              <w:jc w:val="right"/>
            </w:pPr>
            <w:r>
              <w:rPr>
                <w:color w:val="000000"/>
                <w:szCs w:val="21"/>
              </w:rPr>
              <w:t>158.87</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Credit Suisse (Hong Kong) Ltd Hong Kong</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499,088.03</w:t>
            </w:r>
          </w:p>
        </w:tc>
        <w:tc>
          <w:tcPr>
            <w:tcW w:w="1285" w:type="dxa"/>
            <w:vAlign w:val="center"/>
          </w:tcPr>
          <w:p w:rsidR="00CE4473" w:rsidRDefault="003C0DD2">
            <w:pPr>
              <w:jc w:val="right"/>
            </w:pPr>
            <w:r>
              <w:rPr>
                <w:color w:val="000000"/>
                <w:szCs w:val="21"/>
              </w:rPr>
              <w:t>0.11%</w:t>
            </w:r>
          </w:p>
        </w:tc>
        <w:tc>
          <w:tcPr>
            <w:tcW w:w="1285" w:type="dxa"/>
            <w:vAlign w:val="center"/>
          </w:tcPr>
          <w:p w:rsidR="00CE4473" w:rsidRDefault="003C0DD2">
            <w:pPr>
              <w:jc w:val="right"/>
            </w:pPr>
            <w:r>
              <w:rPr>
                <w:color w:val="000000"/>
                <w:szCs w:val="21"/>
              </w:rPr>
              <w:t>149.66</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Oriental Patron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437,847.54</w:t>
            </w:r>
          </w:p>
        </w:tc>
        <w:tc>
          <w:tcPr>
            <w:tcW w:w="1285" w:type="dxa"/>
            <w:vAlign w:val="center"/>
          </w:tcPr>
          <w:p w:rsidR="00CE4473" w:rsidRDefault="003C0DD2">
            <w:pPr>
              <w:jc w:val="right"/>
            </w:pPr>
            <w:r>
              <w:rPr>
                <w:color w:val="000000"/>
                <w:szCs w:val="21"/>
              </w:rPr>
              <w:t>0.10%</w:t>
            </w:r>
          </w:p>
        </w:tc>
        <w:tc>
          <w:tcPr>
            <w:tcW w:w="1285" w:type="dxa"/>
            <w:vAlign w:val="center"/>
          </w:tcPr>
          <w:p w:rsidR="00CE4473" w:rsidRDefault="003C0DD2">
            <w:pPr>
              <w:jc w:val="right"/>
            </w:pPr>
            <w:r>
              <w:rPr>
                <w:color w:val="000000"/>
                <w:szCs w:val="21"/>
              </w:rPr>
              <w:t>656.78</w:t>
            </w:r>
          </w:p>
        </w:tc>
        <w:tc>
          <w:tcPr>
            <w:tcW w:w="1285" w:type="dxa"/>
            <w:vAlign w:val="center"/>
          </w:tcPr>
          <w:p w:rsidR="00CE4473" w:rsidRDefault="003C0DD2">
            <w:pPr>
              <w:jc w:val="right"/>
            </w:pPr>
            <w:r>
              <w:rPr>
                <w:color w:val="000000"/>
                <w:szCs w:val="21"/>
              </w:rPr>
              <w:t>0.12%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Deutsche Bank Securities Inc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396,979.38</w:t>
            </w:r>
          </w:p>
        </w:tc>
        <w:tc>
          <w:tcPr>
            <w:tcW w:w="1285" w:type="dxa"/>
            <w:vAlign w:val="center"/>
          </w:tcPr>
          <w:p w:rsidR="00CE4473" w:rsidRDefault="003C0DD2">
            <w:pPr>
              <w:jc w:val="right"/>
            </w:pPr>
            <w:r>
              <w:rPr>
                <w:color w:val="000000"/>
                <w:szCs w:val="21"/>
              </w:rPr>
              <w:t>0.09%</w:t>
            </w:r>
          </w:p>
        </w:tc>
        <w:tc>
          <w:tcPr>
            <w:tcW w:w="1285" w:type="dxa"/>
            <w:vAlign w:val="center"/>
          </w:tcPr>
          <w:p w:rsidR="00CE4473" w:rsidRDefault="003C0DD2">
            <w:pPr>
              <w:jc w:val="right"/>
            </w:pPr>
            <w:r>
              <w:rPr>
                <w:color w:val="000000"/>
                <w:szCs w:val="21"/>
              </w:rPr>
              <w:t>277.83</w:t>
            </w:r>
          </w:p>
        </w:tc>
        <w:tc>
          <w:tcPr>
            <w:tcW w:w="1285" w:type="dxa"/>
            <w:vAlign w:val="center"/>
          </w:tcPr>
          <w:p w:rsidR="00CE4473" w:rsidRDefault="003C0DD2">
            <w:pPr>
              <w:jc w:val="right"/>
            </w:pPr>
            <w:r>
              <w:rPr>
                <w:color w:val="000000"/>
                <w:szCs w:val="21"/>
              </w:rPr>
              <w:t>0.05%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UBS Securities Asia Limited Hong Kong</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392,635.56</w:t>
            </w:r>
          </w:p>
        </w:tc>
        <w:tc>
          <w:tcPr>
            <w:tcW w:w="1285" w:type="dxa"/>
            <w:vAlign w:val="center"/>
          </w:tcPr>
          <w:p w:rsidR="00CE4473" w:rsidRDefault="003C0DD2">
            <w:pPr>
              <w:jc w:val="right"/>
            </w:pPr>
            <w:r>
              <w:rPr>
                <w:color w:val="000000"/>
                <w:szCs w:val="21"/>
              </w:rPr>
              <w:t>0.09%</w:t>
            </w:r>
          </w:p>
        </w:tc>
        <w:tc>
          <w:tcPr>
            <w:tcW w:w="1285" w:type="dxa"/>
            <w:vAlign w:val="center"/>
          </w:tcPr>
          <w:p w:rsidR="00CE4473" w:rsidRDefault="003C0DD2">
            <w:pPr>
              <w:jc w:val="right"/>
            </w:pPr>
            <w:r>
              <w:rPr>
                <w:color w:val="000000"/>
                <w:szCs w:val="21"/>
              </w:rPr>
              <w:t>667.48</w:t>
            </w:r>
          </w:p>
        </w:tc>
        <w:tc>
          <w:tcPr>
            <w:tcW w:w="1285" w:type="dxa"/>
            <w:vAlign w:val="center"/>
          </w:tcPr>
          <w:p w:rsidR="00CE4473" w:rsidRDefault="003C0DD2">
            <w:pPr>
              <w:jc w:val="right"/>
            </w:pPr>
            <w:r>
              <w:rPr>
                <w:color w:val="000000"/>
                <w:szCs w:val="21"/>
              </w:rPr>
              <w:t>0.12%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UBS Securities Hong Kong Ltd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359,119.66</w:t>
            </w:r>
          </w:p>
        </w:tc>
        <w:tc>
          <w:tcPr>
            <w:tcW w:w="1285" w:type="dxa"/>
            <w:vAlign w:val="center"/>
          </w:tcPr>
          <w:p w:rsidR="00CE4473" w:rsidRDefault="003C0DD2">
            <w:pPr>
              <w:jc w:val="right"/>
            </w:pPr>
            <w:r>
              <w:rPr>
                <w:color w:val="000000"/>
                <w:szCs w:val="21"/>
              </w:rPr>
              <w:t>0.08%</w:t>
            </w:r>
          </w:p>
        </w:tc>
        <w:tc>
          <w:tcPr>
            <w:tcW w:w="1285" w:type="dxa"/>
            <w:vAlign w:val="center"/>
          </w:tcPr>
          <w:p w:rsidR="00CE4473" w:rsidRDefault="003C0DD2">
            <w:pPr>
              <w:jc w:val="right"/>
            </w:pPr>
            <w:r>
              <w:rPr>
                <w:color w:val="000000"/>
                <w:szCs w:val="21"/>
              </w:rPr>
              <w:t>359.12</w:t>
            </w:r>
          </w:p>
        </w:tc>
        <w:tc>
          <w:tcPr>
            <w:tcW w:w="1285" w:type="dxa"/>
            <w:vAlign w:val="center"/>
          </w:tcPr>
          <w:p w:rsidR="00CE4473" w:rsidRDefault="003C0DD2">
            <w:pPr>
              <w:jc w:val="right"/>
            </w:pPr>
            <w:r>
              <w:rPr>
                <w:color w:val="000000"/>
                <w:szCs w:val="21"/>
              </w:rPr>
              <w:t>0.06%</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DBS Vickers Securities (Singapore) Pte Ltd Singapore</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316,601.99</w:t>
            </w:r>
          </w:p>
        </w:tc>
        <w:tc>
          <w:tcPr>
            <w:tcW w:w="1285" w:type="dxa"/>
            <w:vAlign w:val="center"/>
          </w:tcPr>
          <w:p w:rsidR="00CE4473" w:rsidRDefault="003C0DD2">
            <w:pPr>
              <w:jc w:val="right"/>
            </w:pPr>
            <w:r>
              <w:rPr>
                <w:color w:val="000000"/>
                <w:szCs w:val="21"/>
              </w:rPr>
              <w:t>0.07%</w:t>
            </w:r>
          </w:p>
        </w:tc>
        <w:tc>
          <w:tcPr>
            <w:tcW w:w="1285" w:type="dxa"/>
            <w:vAlign w:val="center"/>
          </w:tcPr>
          <w:p w:rsidR="00CE4473" w:rsidRDefault="003C0DD2">
            <w:pPr>
              <w:jc w:val="right"/>
            </w:pPr>
            <w:r>
              <w:rPr>
                <w:color w:val="000000"/>
                <w:szCs w:val="21"/>
              </w:rPr>
              <w:t>95.00</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UBS Securities Ltd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267,798.11</w:t>
            </w:r>
          </w:p>
        </w:tc>
        <w:tc>
          <w:tcPr>
            <w:tcW w:w="1285" w:type="dxa"/>
            <w:vAlign w:val="center"/>
          </w:tcPr>
          <w:p w:rsidR="00CE4473" w:rsidRDefault="003C0DD2">
            <w:pPr>
              <w:jc w:val="right"/>
            </w:pPr>
            <w:r>
              <w:rPr>
                <w:color w:val="000000"/>
                <w:szCs w:val="21"/>
              </w:rPr>
              <w:t>0.06%</w:t>
            </w:r>
          </w:p>
        </w:tc>
        <w:tc>
          <w:tcPr>
            <w:tcW w:w="1285" w:type="dxa"/>
            <w:vAlign w:val="center"/>
          </w:tcPr>
          <w:p w:rsidR="00CE4473" w:rsidRDefault="003C0DD2">
            <w:pPr>
              <w:jc w:val="right"/>
            </w:pPr>
            <w:r>
              <w:rPr>
                <w:color w:val="000000"/>
                <w:szCs w:val="21"/>
              </w:rPr>
              <w:t>151.35</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Credit Suisse Securities (USA) LLC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264,578.06</w:t>
            </w:r>
          </w:p>
        </w:tc>
        <w:tc>
          <w:tcPr>
            <w:tcW w:w="1285" w:type="dxa"/>
            <w:vAlign w:val="center"/>
          </w:tcPr>
          <w:p w:rsidR="00CE4473" w:rsidRDefault="003C0DD2">
            <w:pPr>
              <w:jc w:val="right"/>
            </w:pPr>
            <w:r>
              <w:rPr>
                <w:color w:val="000000"/>
                <w:szCs w:val="21"/>
              </w:rPr>
              <w:t>0.06%</w:t>
            </w:r>
          </w:p>
        </w:tc>
        <w:tc>
          <w:tcPr>
            <w:tcW w:w="1285" w:type="dxa"/>
            <w:vAlign w:val="center"/>
          </w:tcPr>
          <w:p w:rsidR="00CE4473" w:rsidRDefault="003C0DD2">
            <w:pPr>
              <w:jc w:val="right"/>
            </w:pPr>
            <w:r>
              <w:rPr>
                <w:color w:val="000000"/>
                <w:szCs w:val="21"/>
              </w:rPr>
              <w:t>158.73</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Instinet Pacific Ltd Hong Kong</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260,857.49</w:t>
            </w:r>
          </w:p>
        </w:tc>
        <w:tc>
          <w:tcPr>
            <w:tcW w:w="1285" w:type="dxa"/>
            <w:vAlign w:val="center"/>
          </w:tcPr>
          <w:p w:rsidR="00CE4473" w:rsidRDefault="003C0DD2">
            <w:pPr>
              <w:jc w:val="right"/>
            </w:pPr>
            <w:r>
              <w:rPr>
                <w:color w:val="000000"/>
                <w:szCs w:val="21"/>
              </w:rPr>
              <w:t>0.06%</w:t>
            </w:r>
          </w:p>
        </w:tc>
        <w:tc>
          <w:tcPr>
            <w:tcW w:w="1285" w:type="dxa"/>
            <w:vAlign w:val="center"/>
          </w:tcPr>
          <w:p w:rsidR="00CE4473" w:rsidRDefault="003C0DD2">
            <w:pPr>
              <w:jc w:val="right"/>
            </w:pPr>
            <w:r>
              <w:rPr>
                <w:color w:val="000000"/>
                <w:szCs w:val="21"/>
              </w:rPr>
              <w:t>78.21</w:t>
            </w:r>
          </w:p>
        </w:tc>
        <w:tc>
          <w:tcPr>
            <w:tcW w:w="1285" w:type="dxa"/>
            <w:vAlign w:val="center"/>
          </w:tcPr>
          <w:p w:rsidR="00CE4473" w:rsidRDefault="003C0DD2">
            <w:pPr>
              <w:jc w:val="right"/>
            </w:pPr>
            <w:r>
              <w:rPr>
                <w:color w:val="000000"/>
                <w:szCs w:val="21"/>
              </w:rPr>
              <w:t>0.01%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Mizuho Securities Asia Limited Hong Kong</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228,722.16</w:t>
            </w:r>
          </w:p>
        </w:tc>
        <w:tc>
          <w:tcPr>
            <w:tcW w:w="1285" w:type="dxa"/>
            <w:vAlign w:val="center"/>
          </w:tcPr>
          <w:p w:rsidR="00CE4473" w:rsidRDefault="003C0DD2">
            <w:pPr>
              <w:jc w:val="right"/>
            </w:pPr>
            <w:r>
              <w:rPr>
                <w:color w:val="000000"/>
                <w:szCs w:val="21"/>
              </w:rPr>
              <w:t>0.05%</w:t>
            </w:r>
          </w:p>
        </w:tc>
        <w:tc>
          <w:tcPr>
            <w:tcW w:w="1285" w:type="dxa"/>
            <w:vAlign w:val="center"/>
          </w:tcPr>
          <w:p w:rsidR="00CE4473" w:rsidRDefault="003C0DD2">
            <w:pPr>
              <w:jc w:val="right"/>
            </w:pPr>
            <w:r>
              <w:rPr>
                <w:color w:val="000000"/>
                <w:szCs w:val="21"/>
              </w:rPr>
              <w:t>274.42</w:t>
            </w:r>
          </w:p>
        </w:tc>
        <w:tc>
          <w:tcPr>
            <w:tcW w:w="1285" w:type="dxa"/>
            <w:vAlign w:val="center"/>
          </w:tcPr>
          <w:p w:rsidR="00CE4473" w:rsidRDefault="003C0DD2">
            <w:pPr>
              <w:jc w:val="right"/>
            </w:pPr>
            <w:r>
              <w:rPr>
                <w:color w:val="000000"/>
                <w:szCs w:val="21"/>
              </w:rPr>
              <w:t>0.05%</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Instinet Europe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204,117.38</w:t>
            </w:r>
          </w:p>
        </w:tc>
        <w:tc>
          <w:tcPr>
            <w:tcW w:w="1285" w:type="dxa"/>
            <w:vAlign w:val="center"/>
          </w:tcPr>
          <w:p w:rsidR="00CE4473" w:rsidRDefault="003C0DD2">
            <w:pPr>
              <w:jc w:val="right"/>
            </w:pPr>
            <w:r>
              <w:rPr>
                <w:color w:val="000000"/>
                <w:szCs w:val="21"/>
              </w:rPr>
              <w:t>0.05%</w:t>
            </w:r>
          </w:p>
        </w:tc>
        <w:tc>
          <w:tcPr>
            <w:tcW w:w="1285" w:type="dxa"/>
            <w:vAlign w:val="center"/>
          </w:tcPr>
          <w:p w:rsidR="00CE4473" w:rsidRDefault="003C0DD2">
            <w:pPr>
              <w:jc w:val="right"/>
            </w:pPr>
            <w:r>
              <w:rPr>
                <w:color w:val="000000"/>
                <w:szCs w:val="21"/>
              </w:rPr>
              <w:t>224.24</w:t>
            </w:r>
          </w:p>
        </w:tc>
        <w:tc>
          <w:tcPr>
            <w:tcW w:w="1285" w:type="dxa"/>
            <w:vAlign w:val="center"/>
          </w:tcPr>
          <w:p w:rsidR="00CE4473" w:rsidRDefault="003C0DD2">
            <w:pPr>
              <w:jc w:val="right"/>
            </w:pPr>
            <w:r>
              <w:rPr>
                <w:color w:val="000000"/>
                <w:szCs w:val="21"/>
              </w:rPr>
              <w:t>0.04%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BNP Paribas Peregrine HK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185,682.67</w:t>
            </w:r>
          </w:p>
        </w:tc>
        <w:tc>
          <w:tcPr>
            <w:tcW w:w="1285" w:type="dxa"/>
            <w:vAlign w:val="center"/>
          </w:tcPr>
          <w:p w:rsidR="00CE4473" w:rsidRDefault="003C0DD2">
            <w:pPr>
              <w:jc w:val="right"/>
            </w:pPr>
            <w:r>
              <w:rPr>
                <w:color w:val="000000"/>
                <w:szCs w:val="21"/>
              </w:rPr>
              <w:t>0.04%</w:t>
            </w:r>
          </w:p>
        </w:tc>
        <w:tc>
          <w:tcPr>
            <w:tcW w:w="1285" w:type="dxa"/>
            <w:vAlign w:val="center"/>
          </w:tcPr>
          <w:p w:rsidR="00CE4473" w:rsidRDefault="003C0DD2">
            <w:pPr>
              <w:jc w:val="right"/>
            </w:pPr>
            <w:r>
              <w:rPr>
                <w:color w:val="000000"/>
                <w:szCs w:val="21"/>
              </w:rPr>
              <w:t>222.82</w:t>
            </w:r>
          </w:p>
        </w:tc>
        <w:tc>
          <w:tcPr>
            <w:tcW w:w="1285" w:type="dxa"/>
            <w:vAlign w:val="center"/>
          </w:tcPr>
          <w:p w:rsidR="00CE4473" w:rsidRDefault="003C0DD2">
            <w:pPr>
              <w:jc w:val="right"/>
            </w:pPr>
            <w:r>
              <w:rPr>
                <w:color w:val="000000"/>
                <w:szCs w:val="21"/>
              </w:rPr>
              <w:t>0.04%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Goldman Sachs &amp; Co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141,483.18</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right"/>
            </w:pPr>
            <w:r>
              <w:rPr>
                <w:color w:val="000000"/>
                <w:szCs w:val="21"/>
              </w:rPr>
              <w:t>169.77</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Exane Ltd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138,872.58</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right"/>
            </w:pPr>
            <w:r>
              <w:rPr>
                <w:color w:val="000000"/>
                <w:szCs w:val="21"/>
              </w:rPr>
              <w:t>208.28</w:t>
            </w:r>
          </w:p>
        </w:tc>
        <w:tc>
          <w:tcPr>
            <w:tcW w:w="1285" w:type="dxa"/>
            <w:vAlign w:val="center"/>
          </w:tcPr>
          <w:p w:rsidR="00CE4473" w:rsidRDefault="003C0DD2">
            <w:pPr>
              <w:jc w:val="right"/>
            </w:pPr>
            <w:r>
              <w:rPr>
                <w:color w:val="000000"/>
                <w:szCs w:val="21"/>
              </w:rPr>
              <w:t>0.04%</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UBS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136,770.96</w:t>
            </w:r>
          </w:p>
        </w:tc>
        <w:tc>
          <w:tcPr>
            <w:tcW w:w="1285" w:type="dxa"/>
            <w:vAlign w:val="center"/>
          </w:tcPr>
          <w:p w:rsidR="00CE4473" w:rsidRDefault="003C0DD2">
            <w:pPr>
              <w:jc w:val="right"/>
            </w:pPr>
            <w:r>
              <w:rPr>
                <w:color w:val="000000"/>
                <w:szCs w:val="21"/>
              </w:rPr>
              <w:t>0.03%</w:t>
            </w:r>
          </w:p>
        </w:tc>
        <w:tc>
          <w:tcPr>
            <w:tcW w:w="1285" w:type="dxa"/>
            <w:vAlign w:val="center"/>
          </w:tcPr>
          <w:p w:rsidR="00CE4473" w:rsidRDefault="003C0DD2">
            <w:pPr>
              <w:jc w:val="right"/>
            </w:pPr>
            <w:r>
              <w:rPr>
                <w:color w:val="000000"/>
                <w:szCs w:val="21"/>
              </w:rPr>
              <w:t>41.07</w:t>
            </w:r>
          </w:p>
        </w:tc>
        <w:tc>
          <w:tcPr>
            <w:tcW w:w="1285" w:type="dxa"/>
            <w:vAlign w:val="center"/>
          </w:tcPr>
          <w:p w:rsidR="00CE4473" w:rsidRDefault="003C0DD2">
            <w:pPr>
              <w:jc w:val="right"/>
            </w:pPr>
            <w:r>
              <w:rPr>
                <w:color w:val="000000"/>
                <w:szCs w:val="21"/>
              </w:rPr>
              <w:t>0.01%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Deutsche Securities Asia Ltd Singapore</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108,241.87</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right"/>
            </w:pPr>
            <w:r>
              <w:rPr>
                <w:color w:val="000000"/>
                <w:szCs w:val="21"/>
              </w:rPr>
              <w:t>108.25</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Merrill Lynch Pierce Fenner and Smith Inc. New York</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102,992.32</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right"/>
            </w:pPr>
            <w:r>
              <w:rPr>
                <w:color w:val="000000"/>
                <w:szCs w:val="21"/>
              </w:rPr>
              <w:t>107.57</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Jefferies LLC DMA</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74,636.98</w:t>
            </w:r>
          </w:p>
        </w:tc>
        <w:tc>
          <w:tcPr>
            <w:tcW w:w="1285" w:type="dxa"/>
            <w:vAlign w:val="center"/>
          </w:tcPr>
          <w:p w:rsidR="00CE4473" w:rsidRDefault="003C0DD2">
            <w:pPr>
              <w:jc w:val="right"/>
            </w:pPr>
            <w:r>
              <w:rPr>
                <w:color w:val="000000"/>
                <w:szCs w:val="21"/>
              </w:rPr>
              <w:t>0.02%</w:t>
            </w:r>
          </w:p>
        </w:tc>
        <w:tc>
          <w:tcPr>
            <w:tcW w:w="1285" w:type="dxa"/>
            <w:vAlign w:val="center"/>
          </w:tcPr>
          <w:p w:rsidR="00CE4473" w:rsidRDefault="003C0DD2">
            <w:pPr>
              <w:jc w:val="right"/>
            </w:pPr>
            <w:r>
              <w:rPr>
                <w:color w:val="000000"/>
                <w:szCs w:val="21"/>
              </w:rPr>
              <w:t>67.18</w:t>
            </w:r>
          </w:p>
        </w:tc>
        <w:tc>
          <w:tcPr>
            <w:tcW w:w="1285" w:type="dxa"/>
            <w:vAlign w:val="center"/>
          </w:tcPr>
          <w:p w:rsidR="00CE4473" w:rsidRDefault="003C0DD2">
            <w:pPr>
              <w:jc w:val="right"/>
            </w:pPr>
            <w:r>
              <w:rPr>
                <w:color w:val="000000"/>
                <w:szCs w:val="21"/>
              </w:rPr>
              <w:t>0.01%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Cowen &amp; Company LLC New York (DMA)</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37,289.92</w:t>
            </w:r>
          </w:p>
        </w:tc>
        <w:tc>
          <w:tcPr>
            <w:tcW w:w="1285" w:type="dxa"/>
            <w:vAlign w:val="center"/>
          </w:tcPr>
          <w:p w:rsidR="00CE4473" w:rsidRDefault="003C0DD2">
            <w:pPr>
              <w:jc w:val="right"/>
            </w:pPr>
            <w:r>
              <w:rPr>
                <w:color w:val="000000"/>
                <w:szCs w:val="21"/>
              </w:rPr>
              <w:t>0.01%</w:t>
            </w:r>
          </w:p>
        </w:tc>
        <w:tc>
          <w:tcPr>
            <w:tcW w:w="1285" w:type="dxa"/>
            <w:vAlign w:val="center"/>
          </w:tcPr>
          <w:p w:rsidR="00CE4473" w:rsidRDefault="003C0DD2">
            <w:pPr>
              <w:jc w:val="right"/>
            </w:pPr>
            <w:r>
              <w:rPr>
                <w:color w:val="000000"/>
                <w:szCs w:val="21"/>
              </w:rPr>
              <w:t>10.57</w:t>
            </w:r>
          </w:p>
        </w:tc>
        <w:tc>
          <w:tcPr>
            <w:tcW w:w="1285" w:type="dxa"/>
            <w:vAlign w:val="center"/>
          </w:tcPr>
          <w:p w:rsidR="00CE4473" w:rsidRDefault="003C0DD2">
            <w:pPr>
              <w:jc w:val="right"/>
            </w:pPr>
            <w:r>
              <w:rPr>
                <w:color w:val="000000"/>
                <w:szCs w:val="21"/>
              </w:rPr>
              <w:t>0.00%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Itau BBA USA Securities Inc</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16,556.43</w:t>
            </w:r>
          </w:p>
        </w:tc>
        <w:tc>
          <w:tcPr>
            <w:tcW w:w="1285" w:type="dxa"/>
            <w:vAlign w:val="center"/>
          </w:tcPr>
          <w:p w:rsidR="00CE4473" w:rsidRDefault="006A518F">
            <w:pPr>
              <w:jc w:val="right"/>
            </w:pPr>
            <w:r w:rsidRPr="00246EE8">
              <w:rPr>
                <w:color w:val="000000"/>
                <w:szCs w:val="21"/>
              </w:rPr>
              <w:t>0.00%</w:t>
            </w:r>
          </w:p>
        </w:tc>
        <w:tc>
          <w:tcPr>
            <w:tcW w:w="1285" w:type="dxa"/>
            <w:vAlign w:val="center"/>
          </w:tcPr>
          <w:p w:rsidR="00CE4473" w:rsidRDefault="003C0DD2">
            <w:pPr>
              <w:jc w:val="right"/>
            </w:pPr>
            <w:r>
              <w:rPr>
                <w:color w:val="000000"/>
                <w:szCs w:val="21"/>
              </w:rPr>
              <w:t>33.12</w:t>
            </w:r>
          </w:p>
        </w:tc>
        <w:tc>
          <w:tcPr>
            <w:tcW w:w="1285" w:type="dxa"/>
            <w:vAlign w:val="center"/>
          </w:tcPr>
          <w:p w:rsidR="00CE4473" w:rsidRDefault="003C0DD2">
            <w:pPr>
              <w:jc w:val="right"/>
            </w:pPr>
            <w:r>
              <w:rPr>
                <w:color w:val="000000"/>
                <w:szCs w:val="21"/>
              </w:rPr>
              <w:t>0.01%</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Redburn (Europe) Limited London</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4,317.66</w:t>
            </w:r>
          </w:p>
        </w:tc>
        <w:tc>
          <w:tcPr>
            <w:tcW w:w="1285" w:type="dxa"/>
            <w:vAlign w:val="center"/>
          </w:tcPr>
          <w:p w:rsidR="00CE4473" w:rsidRDefault="006A518F">
            <w:pPr>
              <w:jc w:val="right"/>
            </w:pPr>
            <w:r w:rsidRPr="00246EE8">
              <w:rPr>
                <w:color w:val="000000"/>
                <w:szCs w:val="21"/>
              </w:rPr>
              <w:t>0.00%</w:t>
            </w:r>
          </w:p>
        </w:tc>
        <w:tc>
          <w:tcPr>
            <w:tcW w:w="1285" w:type="dxa"/>
            <w:vAlign w:val="center"/>
          </w:tcPr>
          <w:p w:rsidR="00CE4473" w:rsidRDefault="003C0DD2">
            <w:pPr>
              <w:jc w:val="right"/>
            </w:pPr>
            <w:r>
              <w:rPr>
                <w:color w:val="000000"/>
                <w:szCs w:val="21"/>
              </w:rPr>
              <w:t>2.19</w:t>
            </w:r>
          </w:p>
        </w:tc>
        <w:tc>
          <w:tcPr>
            <w:tcW w:w="1285" w:type="dxa"/>
            <w:vAlign w:val="center"/>
          </w:tcPr>
          <w:p w:rsidR="00CE4473" w:rsidRDefault="003C0DD2">
            <w:pPr>
              <w:jc w:val="right"/>
            </w:pPr>
            <w:r>
              <w:rPr>
                <w:color w:val="000000"/>
                <w:szCs w:val="21"/>
              </w:rPr>
              <w:t>0.00%</w:t>
            </w:r>
          </w:p>
        </w:tc>
        <w:tc>
          <w:tcPr>
            <w:tcW w:w="1285" w:type="dxa"/>
            <w:vAlign w:val="center"/>
          </w:tcPr>
          <w:p w:rsidR="00CE4473" w:rsidRDefault="003C0DD2">
            <w:pPr>
              <w:jc w:val="left"/>
            </w:pPr>
            <w:r>
              <w:rPr>
                <w:color w:val="000000"/>
                <w:szCs w:val="21"/>
              </w:rPr>
              <w:t>-</w:t>
            </w:r>
          </w:p>
        </w:tc>
      </w:tr>
      <w:tr w:rsidR="00CE4473">
        <w:tc>
          <w:tcPr>
            <w:tcW w:w="1286" w:type="dxa"/>
            <w:vAlign w:val="center"/>
          </w:tcPr>
          <w:p w:rsidR="00CE4473" w:rsidRDefault="003C0DD2">
            <w:pPr>
              <w:jc w:val="center"/>
            </w:pPr>
            <w:r>
              <w:rPr>
                <w:color w:val="000000"/>
                <w:szCs w:val="21"/>
              </w:rPr>
              <w:t>Goldman Sachs (ASIA) Securities Limited</w:t>
            </w:r>
          </w:p>
        </w:tc>
        <w:tc>
          <w:tcPr>
            <w:tcW w:w="1286" w:type="dxa"/>
            <w:vAlign w:val="center"/>
          </w:tcPr>
          <w:p w:rsidR="00CE4473" w:rsidRDefault="003C0DD2">
            <w:pPr>
              <w:jc w:val="right"/>
            </w:pPr>
            <w:r>
              <w:rPr>
                <w:color w:val="000000"/>
                <w:szCs w:val="21"/>
              </w:rPr>
              <w:t>-</w:t>
            </w:r>
          </w:p>
        </w:tc>
        <w:tc>
          <w:tcPr>
            <w:tcW w:w="1286" w:type="dxa"/>
            <w:vAlign w:val="center"/>
          </w:tcPr>
          <w:p w:rsidR="00CE4473" w:rsidRDefault="003C0DD2">
            <w:pPr>
              <w:jc w:val="right"/>
            </w:pPr>
            <w:r>
              <w:rPr>
                <w:color w:val="000000"/>
                <w:szCs w:val="21"/>
              </w:rPr>
              <w:t>-</w:t>
            </w:r>
          </w:p>
        </w:tc>
        <w:tc>
          <w:tcPr>
            <w:tcW w:w="1285" w:type="dxa"/>
            <w:vAlign w:val="center"/>
          </w:tcPr>
          <w:p w:rsidR="00CE4473" w:rsidRDefault="003C0DD2">
            <w:pPr>
              <w:jc w:val="right"/>
            </w:pPr>
            <w:r>
              <w:rPr>
                <w:color w:val="000000"/>
                <w:szCs w:val="21"/>
              </w:rPr>
              <w:t>-</w:t>
            </w:r>
          </w:p>
        </w:tc>
        <w:tc>
          <w:tcPr>
            <w:tcW w:w="1285" w:type="dxa"/>
            <w:vAlign w:val="center"/>
          </w:tcPr>
          <w:p w:rsidR="00CE4473" w:rsidRDefault="003C0DD2">
            <w:pPr>
              <w:jc w:val="right"/>
            </w:pPr>
            <w:r>
              <w:rPr>
                <w:color w:val="000000"/>
                <w:szCs w:val="21"/>
              </w:rPr>
              <w:t>-</w:t>
            </w:r>
          </w:p>
        </w:tc>
        <w:tc>
          <w:tcPr>
            <w:tcW w:w="1285" w:type="dxa"/>
            <w:vAlign w:val="center"/>
          </w:tcPr>
          <w:p w:rsidR="00CE4473" w:rsidRDefault="006A518F">
            <w:pPr>
              <w:jc w:val="right"/>
            </w:pPr>
            <w:r>
              <w:rPr>
                <w:color w:val="000000"/>
                <w:szCs w:val="21"/>
              </w:rPr>
              <w:t>-</w:t>
            </w:r>
          </w:p>
        </w:tc>
        <w:tc>
          <w:tcPr>
            <w:tcW w:w="1285" w:type="dxa"/>
            <w:vAlign w:val="center"/>
          </w:tcPr>
          <w:p w:rsidR="00CE4473" w:rsidRDefault="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Merrill Lynch Pierce Fenner &amp; Smith New York</w:t>
            </w:r>
          </w:p>
        </w:tc>
        <w:tc>
          <w:tcPr>
            <w:tcW w:w="1286" w:type="dxa"/>
            <w:vAlign w:val="center"/>
          </w:tcPr>
          <w:p w:rsidR="003C0DD2" w:rsidRDefault="003C0DD2">
            <w:pPr>
              <w:jc w:val="right"/>
            </w:pPr>
            <w:r>
              <w:rPr>
                <w:color w:val="000000"/>
                <w:szCs w:val="21"/>
              </w:rPr>
              <w:t>-</w:t>
            </w:r>
          </w:p>
        </w:tc>
        <w:tc>
          <w:tcPr>
            <w:tcW w:w="1286" w:type="dxa"/>
            <w:vAlign w:val="center"/>
          </w:tcPr>
          <w:p w:rsidR="003C0DD2" w:rsidRDefault="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Citigroup Global Markets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Morgan Stanley Hong Kong</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Redburn Partners LLP</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J.P. Morgan Securities LLC NY (DMA)</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RBC Capital Markets Corporation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Cormark Securities Inc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China Securities(International)Brokerage Company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Mitsubishi UFJ Securities International Plc London</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Jefferies and Company Inc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Leerink Swann &amp; Co</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Macquarie Securities (USA) Inc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UBS Securities LLC Stamford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Morgan Stanley &amp; Co Inc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ITG Australia Limited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HSBC Securities Inc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Macquarie Equities Ltd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DB UK Bank Ltd London</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Kempen &amp; Co NV Amsterdam</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UBS Securities Singapore Ltd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Deutsche Securities Australia Ltd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Merrill Lynch Equities (Australia) Ltd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CIMB Securities (Australia) Limited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Credit Suisse (Seoul) Ltd Seoul</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JP Morgan Securities (Asia Pacific) Ltd.Hong Kong</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JP Morgan Securities Australia Ltd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UBS Securities Australia Equities Ltd Sydney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ABN Amro Australia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ABN Amro Bank N.V.</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ABS Sundal Collier</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Albert Fried &amp; Company LLC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Anglo Irish Bank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Banco Di Investimentos CSFB Garantia SA</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Barclays Capital Group</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Barclays Capital Inc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Barclays Capital Inc.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Barclays Capital Securities Thailand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BNP Paribas Securities(Asia)Ltd.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BNP Paribas UK Ltd London</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BRADESCO SEC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BSCH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Calyon Securities (New York)</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CITIC Securities Brokerage (HK)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Citigroup Global Markets Australia Pty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Citigroup Global Markets Ltd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Citigroup Global Markets UK Equity</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CSFB Singapore Securities PTE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Daiwa Securities (HK) Ltd Hong Kong</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DBS Vickers Securities (Singapore) Pte</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Deutsche Bank Alex Brown Inc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Deutsche Securities Asia Ltd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Evolution Group Plc</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Goldman Sachs Australia Pty Ltd Melbourne</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Goldman Sachs Execution and Clearing DMA</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Goldman Sachs International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Goldman Sachs JB Were Pty Ltd Melbourne</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Guoyuan Securities Brokerage(Hong Kong) Ltd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3C0DD2">
        <w:tc>
          <w:tcPr>
            <w:tcW w:w="1286" w:type="dxa"/>
            <w:vAlign w:val="center"/>
          </w:tcPr>
          <w:p w:rsidR="003C0DD2" w:rsidRDefault="003C0DD2">
            <w:pPr>
              <w:jc w:val="center"/>
            </w:pPr>
            <w:r>
              <w:rPr>
                <w:color w:val="000000"/>
                <w:szCs w:val="21"/>
              </w:rPr>
              <w:t>Haitong International Securities Company Limited</w:t>
            </w:r>
          </w:p>
        </w:tc>
        <w:tc>
          <w:tcPr>
            <w:tcW w:w="1286" w:type="dxa"/>
            <w:vAlign w:val="center"/>
          </w:tcPr>
          <w:p w:rsidR="003C0DD2" w:rsidRDefault="003C0DD2" w:rsidP="003C0DD2">
            <w:pPr>
              <w:jc w:val="right"/>
            </w:pPr>
            <w:r>
              <w:rPr>
                <w:color w:val="000000"/>
                <w:szCs w:val="21"/>
              </w:rPr>
              <w:t>-</w:t>
            </w:r>
          </w:p>
        </w:tc>
        <w:tc>
          <w:tcPr>
            <w:tcW w:w="1286"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right"/>
            </w:pPr>
            <w:r>
              <w:rPr>
                <w:color w:val="000000"/>
                <w:szCs w:val="21"/>
              </w:rPr>
              <w:t>-</w:t>
            </w:r>
          </w:p>
        </w:tc>
        <w:tc>
          <w:tcPr>
            <w:tcW w:w="1285" w:type="dxa"/>
            <w:vAlign w:val="center"/>
          </w:tcPr>
          <w:p w:rsidR="003C0DD2" w:rsidRDefault="003C0DD2" w:rsidP="003C0DD2">
            <w:pPr>
              <w:jc w:val="left"/>
            </w:pPr>
            <w:r>
              <w:rPr>
                <w:color w:val="000000"/>
                <w:szCs w:val="21"/>
              </w:rPr>
              <w:t>-</w:t>
            </w:r>
          </w:p>
        </w:tc>
      </w:tr>
      <w:tr w:rsidR="00C53CD7">
        <w:tc>
          <w:tcPr>
            <w:tcW w:w="1286" w:type="dxa"/>
            <w:vAlign w:val="center"/>
          </w:tcPr>
          <w:p w:rsidR="00C53CD7" w:rsidRDefault="00C53CD7">
            <w:pPr>
              <w:jc w:val="center"/>
            </w:pPr>
            <w:r>
              <w:rPr>
                <w:color w:val="000000"/>
                <w:szCs w:val="21"/>
              </w:rPr>
              <w:t>ICAP CORP LLC</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Instinet LLC New York (DMA)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Instinet Corporation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Instinet Corporation New York (DMA)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Investec Securities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ITG Australia Ltd Melbourne</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ITG EUROPE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ITG Ltd - Hong Kong</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ITG Triton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ITG Triton (US)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 P Morgan Securities Inc N.Y.</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 P Morgan Securities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 P Morgan Securities Ltd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 &amp; E.Davy</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Jefferies &amp; Co Inc</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Jefferies International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JP Morgan Chase Bank - London (TRS)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JP Morgan Securities (Asia Pacific) Korea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JP Morgan Securities. (Asia Pacific)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Lehman Brothers International (Europe)</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LIQUIDNET</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Liquidnet (International Trades)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Liquidnet Australia Pty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LIQUIDNET EURO</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Liquidnet Inc New York (US$ Trades)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Macquarie Equities New Zealand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Macquarie Securities(Singapore)Pte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Macquarie Securities HK</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Merrill Lynch Far East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Merrill Lynch Fund Managers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Merrill Lynch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Merrill Lynch Singapore DMA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Mitsubishi Securities International</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Mizuho Securities Asia Ltd (HongKong)</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Mizuho Securities Co (Tokyo)</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Morgan Grenfell &amp; Co</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Morgan Stanley</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Morgan Stanley International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Morgan Stanley N Co Intl Ltd ( Seoul )</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Nomura International Ltd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Nomura International PLC.</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Panmure Gordon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PIPER JAFFRAY ASIA SECURITIES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RBC Capital Markets Corp</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RBC Dain Rauscher Inc Minneapolis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Redburn Partners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Redburn Partners LLP (DMA)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Royal Bank of Scotland Plc London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 J LEVINSON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Samsung Securities Asia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Scotia Capital (USA) Inc</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SG Securities (London)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Southern Cross Equities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State Street Global Markets LLC (DMA)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UBS Securities Ltd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UBS Singapore DMA</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WALL ST ACCESS</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Wall Street Access Corporation</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r w:rsidR="00C53CD7">
        <w:tc>
          <w:tcPr>
            <w:tcW w:w="1286" w:type="dxa"/>
            <w:vAlign w:val="center"/>
          </w:tcPr>
          <w:p w:rsidR="00C53CD7" w:rsidRDefault="00C53CD7">
            <w:pPr>
              <w:jc w:val="center"/>
            </w:pPr>
            <w:r>
              <w:rPr>
                <w:color w:val="000000"/>
                <w:szCs w:val="21"/>
              </w:rPr>
              <w:t>Yuanta Securities(HONG KONG)Company Limited</w:t>
            </w:r>
          </w:p>
        </w:tc>
        <w:tc>
          <w:tcPr>
            <w:tcW w:w="1286" w:type="dxa"/>
            <w:vAlign w:val="center"/>
          </w:tcPr>
          <w:p w:rsidR="00C53CD7" w:rsidRDefault="00C53CD7" w:rsidP="00F06A0F">
            <w:pPr>
              <w:jc w:val="right"/>
            </w:pPr>
            <w:r>
              <w:rPr>
                <w:color w:val="000000"/>
                <w:szCs w:val="21"/>
              </w:rPr>
              <w:t>-</w:t>
            </w:r>
          </w:p>
        </w:tc>
        <w:tc>
          <w:tcPr>
            <w:tcW w:w="1286"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right"/>
            </w:pPr>
            <w:r>
              <w:rPr>
                <w:color w:val="000000"/>
                <w:szCs w:val="21"/>
              </w:rPr>
              <w:t>-</w:t>
            </w:r>
          </w:p>
        </w:tc>
        <w:tc>
          <w:tcPr>
            <w:tcW w:w="1285" w:type="dxa"/>
            <w:vAlign w:val="center"/>
          </w:tcPr>
          <w:p w:rsidR="00C53CD7" w:rsidRDefault="00C53CD7" w:rsidP="00F06A0F">
            <w:pPr>
              <w:jc w:val="left"/>
            </w:pPr>
            <w:r>
              <w:rPr>
                <w:color w:val="000000"/>
                <w:szCs w:val="21"/>
              </w:rPr>
              <w:t>-</w:t>
            </w:r>
          </w:p>
        </w:tc>
      </w:tr>
    </w:tbl>
    <w:p w:rsidR="00014521" w:rsidRDefault="00014521" w:rsidP="00102108">
      <w:pPr>
        <w:tabs>
          <w:tab w:val="left" w:pos="426"/>
        </w:tabs>
        <w:spacing w:before="29" w:line="288" w:lineRule="auto"/>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014521" w:rsidRDefault="00014521" w:rsidP="00102108">
      <w:pPr>
        <w:tabs>
          <w:tab w:val="left" w:pos="426"/>
        </w:tabs>
        <w:spacing w:before="29" w:line="288" w:lineRule="auto"/>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014521" w:rsidRDefault="00014521" w:rsidP="00417F87">
      <w:pPr>
        <w:spacing w:line="360" w:lineRule="auto"/>
        <w:rPr>
          <w:rFonts w:ascii="宋体" w:hAnsi="宋体"/>
          <w:color w:val="000000"/>
          <w:szCs w:val="21"/>
        </w:rPr>
      </w:pPr>
    </w:p>
    <w:p w:rsidR="00014521" w:rsidRPr="00014521" w:rsidRDefault="00014521" w:rsidP="00014521">
      <w:pPr>
        <w:pStyle w:val="20"/>
        <w:spacing w:before="29" w:after="0" w:line="288" w:lineRule="auto"/>
        <w:rPr>
          <w:rFonts w:ascii="Times New Roman" w:hAnsi="Times New Roman"/>
          <w:kern w:val="0"/>
          <w:szCs w:val="24"/>
        </w:rPr>
      </w:pPr>
      <w:bookmarkStart w:id="524" w:name="_Toc415245063"/>
      <w:bookmarkStart w:id="525" w:name="_Toc415245389"/>
      <w:r w:rsidRPr="00014521">
        <w:rPr>
          <w:rFonts w:ascii="Times New Roman" w:hAnsi="Times New Roman"/>
          <w:kern w:val="0"/>
          <w:szCs w:val="24"/>
        </w:rPr>
        <w:t>11.7.2</w:t>
      </w:r>
      <w:r w:rsidRPr="00014521">
        <w:rPr>
          <w:rFonts w:ascii="Times New Roman" w:hAnsi="Times New Roman" w:hint="eastAsia"/>
          <w:kern w:val="0"/>
          <w:szCs w:val="24"/>
        </w:rPr>
        <w:t>基金租用证券公司交易单元进行其他证券投资的情况</w:t>
      </w:r>
      <w:bookmarkEnd w:id="524"/>
      <w:bookmarkEnd w:id="525"/>
    </w:p>
    <w:p w:rsidR="00014521" w:rsidRDefault="00014521" w:rsidP="00014521">
      <w:pPr>
        <w:spacing w:line="360" w:lineRule="auto"/>
        <w:rPr>
          <w:color w:val="000000"/>
          <w:sz w:val="24"/>
        </w:rPr>
      </w:pPr>
      <w:r w:rsidRPr="00014521">
        <w:rPr>
          <w:rFonts w:hint="eastAsia"/>
          <w:color w:val="000000"/>
          <w:sz w:val="24"/>
        </w:rPr>
        <w:t>无。</w:t>
      </w:r>
    </w:p>
    <w:p w:rsidR="00014521" w:rsidRPr="00014521" w:rsidRDefault="00014521" w:rsidP="00014521">
      <w:pPr>
        <w:spacing w:line="360" w:lineRule="auto"/>
        <w:rPr>
          <w:color w:val="000000"/>
          <w:sz w:val="24"/>
        </w:rPr>
      </w:pPr>
    </w:p>
    <w:p w:rsidR="007B62FA" w:rsidRPr="00D166A2" w:rsidRDefault="007B62FA" w:rsidP="00D166A2">
      <w:pPr>
        <w:pStyle w:val="20"/>
        <w:spacing w:before="29" w:after="0" w:line="288" w:lineRule="auto"/>
        <w:rPr>
          <w:rFonts w:ascii="Times New Roman" w:hAnsi="Times New Roman"/>
          <w:kern w:val="0"/>
          <w:szCs w:val="24"/>
        </w:rPr>
      </w:pPr>
      <w:bookmarkStart w:id="526" w:name="_Toc352256018"/>
      <w:bookmarkStart w:id="527" w:name="_Toc352256086"/>
      <w:bookmarkStart w:id="528" w:name="_Toc352331264"/>
      <w:bookmarkStart w:id="529" w:name="_Toc362424043"/>
      <w:bookmarkStart w:id="530" w:name="_Toc415245064"/>
      <w:bookmarkStart w:id="531" w:name="_Toc415245390"/>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526"/>
      <w:bookmarkEnd w:id="527"/>
      <w:bookmarkEnd w:id="528"/>
      <w:bookmarkEnd w:id="529"/>
      <w:bookmarkEnd w:id="530"/>
      <w:bookmarkEnd w:id="5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5092"/>
        <w:gridCol w:w="1748"/>
        <w:gridCol w:w="1440"/>
      </w:tblGrid>
      <w:tr w:rsidR="007B62FA" w:rsidRPr="00656138" w:rsidTr="00102108">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5092"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1748"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CE4473" w:rsidTr="00102108">
        <w:tc>
          <w:tcPr>
            <w:tcW w:w="720" w:type="dxa"/>
            <w:vAlign w:val="center"/>
          </w:tcPr>
          <w:p w:rsidR="00CE4473" w:rsidRDefault="003C0DD2">
            <w:pPr>
              <w:jc w:val="center"/>
            </w:pPr>
            <w:r>
              <w:rPr>
                <w:color w:val="000000"/>
                <w:sz w:val="24"/>
              </w:rPr>
              <w:t>1</w:t>
            </w:r>
          </w:p>
        </w:tc>
        <w:tc>
          <w:tcPr>
            <w:tcW w:w="5092" w:type="dxa"/>
            <w:vAlign w:val="center"/>
          </w:tcPr>
          <w:p w:rsidR="00CE4473" w:rsidRDefault="003C0DD2">
            <w:pPr>
              <w:jc w:val="left"/>
            </w:pPr>
            <w:r>
              <w:rPr>
                <w:color w:val="000000"/>
                <w:sz w:val="24"/>
              </w:rPr>
              <w:t>交银施罗德基金管理有限公司关于交银施罗德环球精选价值证券投资基金第五次分红结果的公告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2014-01-13</w:t>
            </w:r>
          </w:p>
        </w:tc>
      </w:tr>
      <w:tr w:rsidR="00CE4473" w:rsidTr="00102108">
        <w:tc>
          <w:tcPr>
            <w:tcW w:w="720" w:type="dxa"/>
            <w:vAlign w:val="center"/>
          </w:tcPr>
          <w:p w:rsidR="00CE4473" w:rsidRDefault="003C0DD2">
            <w:pPr>
              <w:jc w:val="center"/>
            </w:pPr>
            <w:r>
              <w:rPr>
                <w:color w:val="000000"/>
                <w:sz w:val="24"/>
              </w:rPr>
              <w:t>2</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2014-01-15</w:t>
            </w:r>
          </w:p>
        </w:tc>
      </w:tr>
      <w:tr w:rsidR="00CE4473" w:rsidTr="00102108">
        <w:tc>
          <w:tcPr>
            <w:tcW w:w="720" w:type="dxa"/>
            <w:vAlign w:val="center"/>
          </w:tcPr>
          <w:p w:rsidR="00CE4473" w:rsidRDefault="003C0DD2">
            <w:pPr>
              <w:jc w:val="center"/>
            </w:pPr>
            <w:r>
              <w:rPr>
                <w:color w:val="000000"/>
                <w:sz w:val="24"/>
              </w:rPr>
              <w:t>3</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2014-01-15</w:t>
            </w:r>
          </w:p>
        </w:tc>
      </w:tr>
      <w:tr w:rsidR="00CE4473" w:rsidTr="00102108">
        <w:tc>
          <w:tcPr>
            <w:tcW w:w="720" w:type="dxa"/>
            <w:vAlign w:val="center"/>
          </w:tcPr>
          <w:p w:rsidR="00CE4473" w:rsidRDefault="003C0DD2">
            <w:pPr>
              <w:jc w:val="center"/>
            </w:pPr>
            <w:r>
              <w:rPr>
                <w:color w:val="000000"/>
                <w:sz w:val="24"/>
              </w:rPr>
              <w:t>4</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2013</w:t>
            </w:r>
            <w:r>
              <w:rPr>
                <w:color w:val="000000"/>
                <w:sz w:val="24"/>
              </w:rPr>
              <w:t>年第</w:t>
            </w:r>
            <w:r>
              <w:rPr>
                <w:color w:val="000000"/>
                <w:sz w:val="24"/>
              </w:rPr>
              <w:t>4</w:t>
            </w:r>
            <w:r>
              <w:rPr>
                <w:color w:val="000000"/>
                <w:sz w:val="24"/>
              </w:rPr>
              <w:t>季度报告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2014-01-20</w:t>
            </w:r>
          </w:p>
        </w:tc>
      </w:tr>
      <w:tr w:rsidR="00CE4473" w:rsidTr="00102108">
        <w:tc>
          <w:tcPr>
            <w:tcW w:w="720" w:type="dxa"/>
            <w:vAlign w:val="center"/>
          </w:tcPr>
          <w:p w:rsidR="00CE4473" w:rsidRDefault="003C0DD2">
            <w:pPr>
              <w:jc w:val="center"/>
            </w:pPr>
            <w:r>
              <w:rPr>
                <w:color w:val="000000"/>
                <w:sz w:val="24"/>
              </w:rPr>
              <w:t>5</w:t>
            </w:r>
          </w:p>
        </w:tc>
        <w:tc>
          <w:tcPr>
            <w:tcW w:w="5092" w:type="dxa"/>
            <w:vAlign w:val="center"/>
          </w:tcPr>
          <w:p w:rsidR="00CE4473" w:rsidRDefault="003C0DD2">
            <w:pPr>
              <w:jc w:val="left"/>
            </w:pPr>
            <w:r>
              <w:rPr>
                <w:color w:val="000000"/>
                <w:sz w:val="24"/>
              </w:rPr>
              <w:t>交银施罗德基金管理有限公司关于交银施罗德环球精选价值证券投资基金基金经理变更公告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2014-01-24</w:t>
            </w:r>
          </w:p>
        </w:tc>
      </w:tr>
      <w:tr w:rsidR="00CE4473" w:rsidTr="00102108">
        <w:tc>
          <w:tcPr>
            <w:tcW w:w="720" w:type="dxa"/>
            <w:vAlign w:val="center"/>
          </w:tcPr>
          <w:p w:rsidR="00CE4473" w:rsidRDefault="003C0DD2">
            <w:pPr>
              <w:jc w:val="center"/>
            </w:pPr>
            <w:r>
              <w:rPr>
                <w:color w:val="000000"/>
                <w:sz w:val="24"/>
              </w:rPr>
              <w:t>6</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2014-02-12</w:t>
            </w:r>
          </w:p>
        </w:tc>
      </w:tr>
      <w:tr w:rsidR="00CE4473" w:rsidTr="00102108">
        <w:tc>
          <w:tcPr>
            <w:tcW w:w="720" w:type="dxa"/>
            <w:vAlign w:val="center"/>
          </w:tcPr>
          <w:p w:rsidR="00CE4473" w:rsidRDefault="003C0DD2">
            <w:pPr>
              <w:jc w:val="center"/>
            </w:pPr>
            <w:r>
              <w:rPr>
                <w:color w:val="000000"/>
                <w:sz w:val="24"/>
              </w:rPr>
              <w:t>7</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2014-02-12</w:t>
            </w:r>
          </w:p>
        </w:tc>
      </w:tr>
      <w:tr w:rsidR="00CE4473" w:rsidTr="00102108">
        <w:tc>
          <w:tcPr>
            <w:tcW w:w="720" w:type="dxa"/>
            <w:vAlign w:val="center"/>
          </w:tcPr>
          <w:p w:rsidR="00CE4473" w:rsidRDefault="003C0DD2">
            <w:pPr>
              <w:jc w:val="center"/>
            </w:pPr>
            <w:r>
              <w:rPr>
                <w:color w:val="000000"/>
                <w:sz w:val="24"/>
              </w:rPr>
              <w:t>8</w:t>
            </w:r>
          </w:p>
        </w:tc>
        <w:tc>
          <w:tcPr>
            <w:tcW w:w="5092" w:type="dxa"/>
            <w:vAlign w:val="center"/>
          </w:tcPr>
          <w:p w:rsidR="00CE4473" w:rsidRDefault="003C0DD2">
            <w:pPr>
              <w:jc w:val="left"/>
            </w:pPr>
            <w:r>
              <w:rPr>
                <w:color w:val="000000"/>
                <w:sz w:val="24"/>
              </w:rPr>
              <w:t>交银施罗德基金管理有限公司关于旗下部分基金参与光大证券股份有限公司手机客户端基金申购费率优惠活动的公告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2014-03-13</w:t>
            </w:r>
          </w:p>
        </w:tc>
      </w:tr>
      <w:tr w:rsidR="00CE4473" w:rsidTr="00102108">
        <w:tc>
          <w:tcPr>
            <w:tcW w:w="720" w:type="dxa"/>
            <w:vAlign w:val="center"/>
          </w:tcPr>
          <w:p w:rsidR="00CE4473" w:rsidRDefault="003C0DD2">
            <w:pPr>
              <w:jc w:val="center"/>
            </w:pPr>
            <w:r>
              <w:rPr>
                <w:color w:val="000000"/>
                <w:sz w:val="24"/>
              </w:rPr>
              <w:t>9</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2013</w:t>
            </w:r>
            <w:r>
              <w:rPr>
                <w:color w:val="000000"/>
                <w:sz w:val="24"/>
              </w:rPr>
              <w:t>年年度报告摘要</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2014-03-26</w:t>
            </w:r>
          </w:p>
        </w:tc>
      </w:tr>
      <w:tr w:rsidR="00CE4473" w:rsidTr="00102108">
        <w:tc>
          <w:tcPr>
            <w:tcW w:w="720" w:type="dxa"/>
            <w:vAlign w:val="center"/>
          </w:tcPr>
          <w:p w:rsidR="00CE4473" w:rsidRDefault="003C0DD2">
            <w:pPr>
              <w:jc w:val="center"/>
            </w:pPr>
            <w:r>
              <w:rPr>
                <w:color w:val="000000"/>
                <w:sz w:val="24"/>
              </w:rPr>
              <w:t>10</w:t>
            </w:r>
          </w:p>
        </w:tc>
        <w:tc>
          <w:tcPr>
            <w:tcW w:w="5092" w:type="dxa"/>
            <w:vAlign w:val="center"/>
          </w:tcPr>
          <w:p w:rsidR="00CE4473" w:rsidRDefault="003C0DD2">
            <w:pPr>
              <w:jc w:val="left"/>
            </w:pPr>
            <w:r>
              <w:rPr>
                <w:color w:val="000000"/>
                <w:sz w:val="24"/>
              </w:rPr>
              <w:t>交银施罗德基金管理有限公司关于增加江苏常熟农村商业银行股份有限公司为旗下部分基金场外代销机构的公告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2014-03-27</w:t>
            </w:r>
          </w:p>
        </w:tc>
      </w:tr>
      <w:tr w:rsidR="00CE4473" w:rsidTr="00102108">
        <w:tc>
          <w:tcPr>
            <w:tcW w:w="720" w:type="dxa"/>
            <w:vAlign w:val="center"/>
          </w:tcPr>
          <w:p w:rsidR="00CE4473" w:rsidRDefault="003C0DD2">
            <w:pPr>
              <w:jc w:val="center"/>
            </w:pPr>
            <w:r>
              <w:rPr>
                <w:color w:val="000000"/>
                <w:sz w:val="24"/>
              </w:rPr>
              <w:t>11</w:t>
            </w:r>
          </w:p>
        </w:tc>
        <w:tc>
          <w:tcPr>
            <w:tcW w:w="5092" w:type="dxa"/>
            <w:vAlign w:val="center"/>
          </w:tcPr>
          <w:p w:rsidR="00CE4473" w:rsidRDefault="003C0DD2">
            <w:pPr>
              <w:jc w:val="left"/>
            </w:pPr>
            <w:r>
              <w:rPr>
                <w:color w:val="000000"/>
                <w:sz w:val="24"/>
              </w:rPr>
              <w:t>交银施罗德环球精选价值证券投资基金（更新）招募说明书摘要（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2014-04-08</w:t>
            </w:r>
          </w:p>
        </w:tc>
      </w:tr>
      <w:tr w:rsidR="00CE4473" w:rsidTr="00102108">
        <w:tc>
          <w:tcPr>
            <w:tcW w:w="720" w:type="dxa"/>
            <w:vAlign w:val="center"/>
          </w:tcPr>
          <w:p w:rsidR="00CE4473" w:rsidRDefault="003C0DD2">
            <w:pPr>
              <w:jc w:val="center"/>
            </w:pPr>
            <w:r>
              <w:rPr>
                <w:color w:val="000000"/>
                <w:sz w:val="24"/>
              </w:rPr>
              <w:t>12</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2014-04-15</w:t>
            </w:r>
          </w:p>
        </w:tc>
      </w:tr>
      <w:tr w:rsidR="00CE4473" w:rsidTr="00102108">
        <w:tc>
          <w:tcPr>
            <w:tcW w:w="720" w:type="dxa"/>
            <w:vAlign w:val="center"/>
          </w:tcPr>
          <w:p w:rsidR="00CE4473" w:rsidRDefault="003C0DD2">
            <w:pPr>
              <w:jc w:val="center"/>
            </w:pPr>
            <w:r>
              <w:rPr>
                <w:color w:val="000000"/>
                <w:sz w:val="24"/>
              </w:rPr>
              <w:t>13</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2014-04-15</w:t>
            </w:r>
          </w:p>
        </w:tc>
      </w:tr>
      <w:tr w:rsidR="00CE4473" w:rsidTr="00102108">
        <w:tc>
          <w:tcPr>
            <w:tcW w:w="720" w:type="dxa"/>
            <w:vAlign w:val="center"/>
          </w:tcPr>
          <w:p w:rsidR="00CE4473" w:rsidRDefault="003C0DD2">
            <w:pPr>
              <w:jc w:val="center"/>
            </w:pPr>
            <w:r>
              <w:rPr>
                <w:color w:val="000000"/>
                <w:sz w:val="24"/>
              </w:rPr>
              <w:t>14</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2014</w:t>
            </w:r>
            <w:r>
              <w:rPr>
                <w:color w:val="000000"/>
                <w:sz w:val="24"/>
              </w:rPr>
              <w:t>年第</w:t>
            </w:r>
            <w:r>
              <w:rPr>
                <w:color w:val="000000"/>
                <w:sz w:val="24"/>
              </w:rPr>
              <w:t>1</w:t>
            </w:r>
            <w:r>
              <w:rPr>
                <w:color w:val="000000"/>
                <w:sz w:val="24"/>
              </w:rPr>
              <w:t>季度报告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2014-04-22</w:t>
            </w:r>
          </w:p>
        </w:tc>
      </w:tr>
      <w:tr w:rsidR="00CE4473" w:rsidTr="00102108">
        <w:tc>
          <w:tcPr>
            <w:tcW w:w="720" w:type="dxa"/>
            <w:vAlign w:val="center"/>
          </w:tcPr>
          <w:p w:rsidR="00CE4473" w:rsidRDefault="003C0DD2">
            <w:pPr>
              <w:jc w:val="center"/>
            </w:pPr>
            <w:r>
              <w:rPr>
                <w:color w:val="000000"/>
                <w:sz w:val="24"/>
              </w:rPr>
              <w:t>15</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2014-04-29</w:t>
            </w:r>
          </w:p>
        </w:tc>
      </w:tr>
      <w:tr w:rsidR="00CE4473" w:rsidTr="00102108">
        <w:tc>
          <w:tcPr>
            <w:tcW w:w="720" w:type="dxa"/>
            <w:vAlign w:val="center"/>
          </w:tcPr>
          <w:p w:rsidR="00CE4473" w:rsidRDefault="003C0DD2">
            <w:pPr>
              <w:jc w:val="center"/>
            </w:pPr>
            <w:r>
              <w:rPr>
                <w:color w:val="000000"/>
                <w:sz w:val="24"/>
              </w:rPr>
              <w:t>16</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2014-04-29</w:t>
            </w:r>
          </w:p>
        </w:tc>
      </w:tr>
      <w:tr w:rsidR="00CE4473" w:rsidTr="00102108">
        <w:tc>
          <w:tcPr>
            <w:tcW w:w="720" w:type="dxa"/>
            <w:vAlign w:val="center"/>
          </w:tcPr>
          <w:p w:rsidR="00CE4473" w:rsidRDefault="003C0DD2">
            <w:pPr>
              <w:jc w:val="center"/>
            </w:pPr>
            <w:r>
              <w:rPr>
                <w:color w:val="000000"/>
                <w:sz w:val="24"/>
              </w:rPr>
              <w:t>17</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2014-05-21</w:t>
            </w:r>
          </w:p>
        </w:tc>
      </w:tr>
      <w:tr w:rsidR="00CE4473" w:rsidTr="00102108">
        <w:tc>
          <w:tcPr>
            <w:tcW w:w="720" w:type="dxa"/>
            <w:vAlign w:val="center"/>
          </w:tcPr>
          <w:p w:rsidR="00CE4473" w:rsidRDefault="003C0DD2">
            <w:pPr>
              <w:jc w:val="center"/>
            </w:pPr>
            <w:r>
              <w:rPr>
                <w:color w:val="000000"/>
                <w:sz w:val="24"/>
              </w:rPr>
              <w:t>18</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2014-05-21</w:t>
            </w:r>
          </w:p>
        </w:tc>
      </w:tr>
      <w:tr w:rsidR="00CE4473" w:rsidTr="00102108">
        <w:tc>
          <w:tcPr>
            <w:tcW w:w="720" w:type="dxa"/>
            <w:vAlign w:val="center"/>
          </w:tcPr>
          <w:p w:rsidR="00CE4473" w:rsidRDefault="003C0DD2">
            <w:pPr>
              <w:jc w:val="center"/>
            </w:pPr>
            <w:r>
              <w:rPr>
                <w:color w:val="000000"/>
                <w:sz w:val="24"/>
              </w:rPr>
              <w:t>19</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2014-06-26</w:t>
            </w:r>
          </w:p>
        </w:tc>
      </w:tr>
      <w:tr w:rsidR="00CE4473" w:rsidTr="00102108">
        <w:tc>
          <w:tcPr>
            <w:tcW w:w="720" w:type="dxa"/>
            <w:vAlign w:val="center"/>
          </w:tcPr>
          <w:p w:rsidR="00CE4473" w:rsidRDefault="003C0DD2">
            <w:pPr>
              <w:jc w:val="center"/>
            </w:pPr>
            <w:r>
              <w:rPr>
                <w:color w:val="000000"/>
                <w:sz w:val="24"/>
              </w:rPr>
              <w:t>20</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2014-06-26</w:t>
            </w:r>
          </w:p>
        </w:tc>
      </w:tr>
      <w:tr w:rsidR="00CE4473" w:rsidTr="00102108">
        <w:tc>
          <w:tcPr>
            <w:tcW w:w="720" w:type="dxa"/>
            <w:vAlign w:val="center"/>
          </w:tcPr>
          <w:p w:rsidR="00CE4473" w:rsidRDefault="003C0DD2">
            <w:pPr>
              <w:jc w:val="center"/>
            </w:pPr>
            <w:r>
              <w:rPr>
                <w:color w:val="000000"/>
                <w:sz w:val="24"/>
              </w:rPr>
              <w:t>21</w:t>
            </w:r>
          </w:p>
        </w:tc>
        <w:tc>
          <w:tcPr>
            <w:tcW w:w="5092" w:type="dxa"/>
            <w:vAlign w:val="center"/>
          </w:tcPr>
          <w:p w:rsidR="00CE4473" w:rsidRDefault="003C0DD2">
            <w:pPr>
              <w:jc w:val="left"/>
            </w:pPr>
            <w:r>
              <w:rPr>
                <w:color w:val="000000"/>
                <w:sz w:val="24"/>
              </w:rPr>
              <w:t>交银施罗德基金管理有限公司关于旗下部分基金参与华夏银行股份有限公司手机客户端基金申购费率优惠活动的公告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2014-06-30</w:t>
            </w:r>
          </w:p>
        </w:tc>
      </w:tr>
      <w:tr w:rsidR="00CE4473" w:rsidTr="00102108">
        <w:tc>
          <w:tcPr>
            <w:tcW w:w="720" w:type="dxa"/>
            <w:vAlign w:val="center"/>
          </w:tcPr>
          <w:p w:rsidR="00CE4473" w:rsidRDefault="003C0DD2">
            <w:pPr>
              <w:jc w:val="center"/>
            </w:pPr>
            <w:r>
              <w:rPr>
                <w:color w:val="000000"/>
                <w:sz w:val="24"/>
              </w:rPr>
              <w:t>22</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2014-07-01</w:t>
            </w:r>
          </w:p>
        </w:tc>
      </w:tr>
      <w:tr w:rsidR="00CE4473" w:rsidTr="00102108">
        <w:tc>
          <w:tcPr>
            <w:tcW w:w="720" w:type="dxa"/>
            <w:vAlign w:val="center"/>
          </w:tcPr>
          <w:p w:rsidR="00CE4473" w:rsidRDefault="003C0DD2">
            <w:pPr>
              <w:jc w:val="center"/>
            </w:pPr>
            <w:r>
              <w:rPr>
                <w:color w:val="000000"/>
                <w:sz w:val="24"/>
              </w:rPr>
              <w:t>23</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2014-07-01</w:t>
            </w:r>
          </w:p>
        </w:tc>
      </w:tr>
      <w:tr w:rsidR="00CE4473" w:rsidTr="00102108">
        <w:tc>
          <w:tcPr>
            <w:tcW w:w="720" w:type="dxa"/>
            <w:vAlign w:val="center"/>
          </w:tcPr>
          <w:p w:rsidR="00CE4473" w:rsidRDefault="003C0DD2">
            <w:pPr>
              <w:jc w:val="center"/>
            </w:pPr>
            <w:r>
              <w:rPr>
                <w:color w:val="000000"/>
                <w:sz w:val="24"/>
              </w:rPr>
              <w:t>24</w:t>
            </w:r>
          </w:p>
        </w:tc>
        <w:tc>
          <w:tcPr>
            <w:tcW w:w="5092" w:type="dxa"/>
            <w:vAlign w:val="center"/>
          </w:tcPr>
          <w:p w:rsidR="00CE4473" w:rsidRDefault="003C0DD2">
            <w:pPr>
              <w:jc w:val="left"/>
            </w:pPr>
            <w:r>
              <w:rPr>
                <w:color w:val="000000"/>
                <w:sz w:val="24"/>
              </w:rPr>
              <w:t>交银施罗德基金管理有限公司关于旗下部分基金参与交通银行股份有限公司网上银行、手机银行基金前端申购费率优惠活动的公告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2014-07-01</w:t>
            </w:r>
          </w:p>
        </w:tc>
      </w:tr>
      <w:tr w:rsidR="00CE4473" w:rsidTr="00102108">
        <w:tc>
          <w:tcPr>
            <w:tcW w:w="720" w:type="dxa"/>
            <w:vAlign w:val="center"/>
          </w:tcPr>
          <w:p w:rsidR="00CE4473" w:rsidRDefault="003C0DD2">
            <w:pPr>
              <w:jc w:val="center"/>
            </w:pPr>
            <w:r>
              <w:rPr>
                <w:color w:val="000000"/>
                <w:sz w:val="24"/>
              </w:rPr>
              <w:t>25</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2014</w:t>
            </w:r>
            <w:r>
              <w:rPr>
                <w:color w:val="000000"/>
                <w:sz w:val="24"/>
              </w:rPr>
              <w:t>年第</w:t>
            </w:r>
            <w:r>
              <w:rPr>
                <w:color w:val="000000"/>
                <w:sz w:val="24"/>
              </w:rPr>
              <w:t>2</w:t>
            </w:r>
            <w:r>
              <w:rPr>
                <w:color w:val="000000"/>
                <w:sz w:val="24"/>
              </w:rPr>
              <w:t>季度报告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2014-07-19</w:t>
            </w:r>
          </w:p>
        </w:tc>
      </w:tr>
      <w:tr w:rsidR="00CE4473" w:rsidTr="00102108">
        <w:tc>
          <w:tcPr>
            <w:tcW w:w="720" w:type="dxa"/>
            <w:vAlign w:val="center"/>
          </w:tcPr>
          <w:p w:rsidR="00CE4473" w:rsidRDefault="003C0DD2">
            <w:pPr>
              <w:jc w:val="center"/>
            </w:pPr>
            <w:r>
              <w:rPr>
                <w:color w:val="000000"/>
                <w:sz w:val="24"/>
              </w:rPr>
              <w:t>26</w:t>
            </w:r>
          </w:p>
        </w:tc>
        <w:tc>
          <w:tcPr>
            <w:tcW w:w="5092" w:type="dxa"/>
            <w:vAlign w:val="center"/>
          </w:tcPr>
          <w:p w:rsidR="00CE4473" w:rsidRDefault="003C0DD2">
            <w:pPr>
              <w:jc w:val="left"/>
            </w:pPr>
            <w:r>
              <w:rPr>
                <w:color w:val="000000"/>
                <w:sz w:val="24"/>
              </w:rPr>
              <w:t>交银施罗德基金管理有限公司关于旗下部分基金参与华龙证券有限责任公司基金前端申购（包括定期定额投资）费率优惠活动的公告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2014-08-05</w:t>
            </w:r>
          </w:p>
        </w:tc>
      </w:tr>
      <w:tr w:rsidR="00CE4473" w:rsidTr="00102108">
        <w:tc>
          <w:tcPr>
            <w:tcW w:w="720" w:type="dxa"/>
            <w:vAlign w:val="center"/>
          </w:tcPr>
          <w:p w:rsidR="00CE4473" w:rsidRDefault="003C0DD2">
            <w:pPr>
              <w:jc w:val="center"/>
            </w:pPr>
            <w:r>
              <w:rPr>
                <w:color w:val="000000"/>
                <w:sz w:val="24"/>
              </w:rPr>
              <w:t>27</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2014</w:t>
            </w:r>
            <w:r>
              <w:rPr>
                <w:color w:val="000000"/>
                <w:sz w:val="24"/>
              </w:rPr>
              <w:t>年半年度报告摘要</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2014-08-25</w:t>
            </w:r>
          </w:p>
        </w:tc>
      </w:tr>
      <w:tr w:rsidR="00CE4473" w:rsidTr="00102108">
        <w:tc>
          <w:tcPr>
            <w:tcW w:w="720" w:type="dxa"/>
            <w:vAlign w:val="center"/>
          </w:tcPr>
          <w:p w:rsidR="00CE4473" w:rsidRDefault="003C0DD2">
            <w:pPr>
              <w:jc w:val="center"/>
            </w:pPr>
            <w:r>
              <w:rPr>
                <w:color w:val="000000"/>
                <w:sz w:val="24"/>
              </w:rPr>
              <w:t>28</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2014-08-27</w:t>
            </w:r>
          </w:p>
        </w:tc>
      </w:tr>
      <w:tr w:rsidR="00CE4473" w:rsidTr="00102108">
        <w:tc>
          <w:tcPr>
            <w:tcW w:w="720" w:type="dxa"/>
            <w:vAlign w:val="center"/>
          </w:tcPr>
          <w:p w:rsidR="00CE4473" w:rsidRDefault="003C0DD2">
            <w:pPr>
              <w:jc w:val="center"/>
            </w:pPr>
            <w:r>
              <w:rPr>
                <w:color w:val="000000"/>
                <w:sz w:val="24"/>
              </w:rPr>
              <w:t>29</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2014-08-27</w:t>
            </w:r>
          </w:p>
        </w:tc>
      </w:tr>
      <w:tr w:rsidR="00CE4473" w:rsidTr="00102108">
        <w:tc>
          <w:tcPr>
            <w:tcW w:w="720" w:type="dxa"/>
            <w:vAlign w:val="center"/>
          </w:tcPr>
          <w:p w:rsidR="00CE4473" w:rsidRDefault="003C0DD2">
            <w:pPr>
              <w:jc w:val="center"/>
            </w:pPr>
            <w:r>
              <w:rPr>
                <w:color w:val="000000"/>
                <w:sz w:val="24"/>
              </w:rPr>
              <w:t>30</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2014-09-03</w:t>
            </w:r>
          </w:p>
        </w:tc>
      </w:tr>
      <w:tr w:rsidR="00CE4473" w:rsidTr="00102108">
        <w:tc>
          <w:tcPr>
            <w:tcW w:w="720" w:type="dxa"/>
            <w:vAlign w:val="center"/>
          </w:tcPr>
          <w:p w:rsidR="00CE4473" w:rsidRDefault="003C0DD2">
            <w:pPr>
              <w:jc w:val="center"/>
            </w:pPr>
            <w:r>
              <w:rPr>
                <w:color w:val="000000"/>
                <w:sz w:val="24"/>
              </w:rPr>
              <w:t>31</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2014-09-03</w:t>
            </w:r>
          </w:p>
        </w:tc>
      </w:tr>
      <w:tr w:rsidR="00CE4473" w:rsidTr="00102108">
        <w:tc>
          <w:tcPr>
            <w:tcW w:w="720" w:type="dxa"/>
            <w:vAlign w:val="center"/>
          </w:tcPr>
          <w:p w:rsidR="00CE4473" w:rsidRDefault="003C0DD2">
            <w:pPr>
              <w:jc w:val="center"/>
            </w:pPr>
            <w:r>
              <w:rPr>
                <w:color w:val="000000"/>
                <w:sz w:val="24"/>
              </w:rPr>
              <w:t>32</w:t>
            </w:r>
          </w:p>
        </w:tc>
        <w:tc>
          <w:tcPr>
            <w:tcW w:w="5092" w:type="dxa"/>
            <w:vAlign w:val="center"/>
          </w:tcPr>
          <w:p w:rsidR="00CE4473" w:rsidRDefault="003C0DD2">
            <w:pPr>
              <w:jc w:val="left"/>
            </w:pPr>
            <w:r>
              <w:rPr>
                <w:color w:val="000000"/>
                <w:sz w:val="24"/>
              </w:rPr>
              <w:t>交银施罗德基金管理有限公司关于增加联讯证券股份有限公司为旗下部分基金场外销售机构的公告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2014-09-19</w:t>
            </w:r>
          </w:p>
        </w:tc>
      </w:tr>
      <w:tr w:rsidR="00CE4473" w:rsidTr="00102108">
        <w:tc>
          <w:tcPr>
            <w:tcW w:w="720" w:type="dxa"/>
            <w:vAlign w:val="center"/>
          </w:tcPr>
          <w:p w:rsidR="00CE4473" w:rsidRDefault="003C0DD2">
            <w:pPr>
              <w:jc w:val="center"/>
            </w:pPr>
            <w:r>
              <w:rPr>
                <w:color w:val="000000"/>
                <w:sz w:val="24"/>
              </w:rPr>
              <w:t>33</w:t>
            </w:r>
          </w:p>
        </w:tc>
        <w:tc>
          <w:tcPr>
            <w:tcW w:w="5092" w:type="dxa"/>
            <w:vAlign w:val="center"/>
          </w:tcPr>
          <w:p w:rsidR="00CE4473" w:rsidRDefault="003C0DD2">
            <w:pPr>
              <w:jc w:val="left"/>
            </w:pPr>
            <w:r>
              <w:rPr>
                <w:color w:val="000000"/>
                <w:sz w:val="24"/>
              </w:rPr>
              <w:t>交银施罗德环球精选价值证券投资基金（更新）招募说明书摘要（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2014-09-30</w:t>
            </w:r>
          </w:p>
        </w:tc>
      </w:tr>
      <w:tr w:rsidR="00CE4473" w:rsidTr="00102108">
        <w:tc>
          <w:tcPr>
            <w:tcW w:w="720" w:type="dxa"/>
            <w:vAlign w:val="center"/>
          </w:tcPr>
          <w:p w:rsidR="00CE4473" w:rsidRDefault="003C0DD2">
            <w:pPr>
              <w:jc w:val="center"/>
            </w:pPr>
            <w:r>
              <w:rPr>
                <w:color w:val="000000"/>
                <w:sz w:val="24"/>
              </w:rPr>
              <w:t>34</w:t>
            </w:r>
          </w:p>
        </w:tc>
        <w:tc>
          <w:tcPr>
            <w:tcW w:w="5092" w:type="dxa"/>
            <w:vAlign w:val="center"/>
          </w:tcPr>
          <w:p w:rsidR="00CE4473" w:rsidRDefault="003C0DD2">
            <w:pPr>
              <w:jc w:val="left"/>
            </w:pPr>
            <w:r>
              <w:rPr>
                <w:color w:val="000000"/>
                <w:sz w:val="24"/>
              </w:rPr>
              <w:t>交银施罗德环球精选价值证券投资基金</w:t>
            </w:r>
            <w:r>
              <w:rPr>
                <w:color w:val="000000"/>
                <w:sz w:val="24"/>
              </w:rPr>
              <w:t>2014</w:t>
            </w:r>
            <w:r>
              <w:rPr>
                <w:color w:val="000000"/>
                <w:sz w:val="24"/>
              </w:rPr>
              <w:t>年第</w:t>
            </w:r>
            <w:r>
              <w:rPr>
                <w:color w:val="000000"/>
                <w:sz w:val="24"/>
              </w:rPr>
              <w:t>3</w:t>
            </w:r>
            <w:r>
              <w:rPr>
                <w:color w:val="000000"/>
                <w:sz w:val="24"/>
              </w:rPr>
              <w:t>季度报告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2014-10-24</w:t>
            </w:r>
          </w:p>
        </w:tc>
      </w:tr>
      <w:tr w:rsidR="00CE4473" w:rsidTr="00102108">
        <w:tc>
          <w:tcPr>
            <w:tcW w:w="720" w:type="dxa"/>
            <w:vAlign w:val="center"/>
          </w:tcPr>
          <w:p w:rsidR="00CE4473" w:rsidRDefault="003C0DD2">
            <w:pPr>
              <w:jc w:val="center"/>
            </w:pPr>
            <w:r>
              <w:rPr>
                <w:color w:val="000000"/>
                <w:sz w:val="24"/>
              </w:rPr>
              <w:t>35</w:t>
            </w:r>
          </w:p>
        </w:tc>
        <w:tc>
          <w:tcPr>
            <w:tcW w:w="5092" w:type="dxa"/>
            <w:vAlign w:val="center"/>
          </w:tcPr>
          <w:p w:rsidR="00CE4473" w:rsidRDefault="003C0DD2">
            <w:pPr>
              <w:jc w:val="left"/>
            </w:pPr>
            <w:r>
              <w:rPr>
                <w:color w:val="000000"/>
                <w:sz w:val="24"/>
              </w:rPr>
              <w:t>交银施罗德基金管理有限公司关于网上直销交易平台开通支付宝理财专户支付并实施前端申购费率优惠的公告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2014-10-30</w:t>
            </w:r>
          </w:p>
        </w:tc>
      </w:tr>
      <w:tr w:rsidR="00CE4473" w:rsidTr="00102108">
        <w:tc>
          <w:tcPr>
            <w:tcW w:w="720" w:type="dxa"/>
            <w:vAlign w:val="center"/>
          </w:tcPr>
          <w:p w:rsidR="00CE4473" w:rsidRDefault="003C0DD2">
            <w:pPr>
              <w:jc w:val="center"/>
            </w:pPr>
            <w:r>
              <w:rPr>
                <w:color w:val="000000"/>
                <w:sz w:val="24"/>
              </w:rPr>
              <w:t>36</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2014-11-25</w:t>
            </w:r>
          </w:p>
        </w:tc>
      </w:tr>
      <w:tr w:rsidR="00CE4473" w:rsidTr="00102108">
        <w:tc>
          <w:tcPr>
            <w:tcW w:w="720" w:type="dxa"/>
            <w:vAlign w:val="center"/>
          </w:tcPr>
          <w:p w:rsidR="00CE4473" w:rsidRDefault="003C0DD2">
            <w:pPr>
              <w:jc w:val="center"/>
            </w:pPr>
            <w:r>
              <w:rPr>
                <w:color w:val="000000"/>
                <w:sz w:val="24"/>
              </w:rPr>
              <w:t>37</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2014-11-25</w:t>
            </w:r>
          </w:p>
        </w:tc>
      </w:tr>
      <w:tr w:rsidR="00CE4473" w:rsidTr="00102108">
        <w:tc>
          <w:tcPr>
            <w:tcW w:w="720" w:type="dxa"/>
            <w:vAlign w:val="center"/>
          </w:tcPr>
          <w:p w:rsidR="00CE4473" w:rsidRDefault="003C0DD2">
            <w:pPr>
              <w:jc w:val="center"/>
            </w:pPr>
            <w:r>
              <w:rPr>
                <w:color w:val="000000"/>
                <w:sz w:val="24"/>
              </w:rPr>
              <w:t>38</w:t>
            </w:r>
          </w:p>
        </w:tc>
        <w:tc>
          <w:tcPr>
            <w:tcW w:w="5092" w:type="dxa"/>
            <w:vAlign w:val="center"/>
          </w:tcPr>
          <w:p w:rsidR="00CE4473" w:rsidRDefault="003C0DD2">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2014-12-08</w:t>
            </w:r>
          </w:p>
        </w:tc>
      </w:tr>
      <w:tr w:rsidR="00CE4473" w:rsidTr="00102108">
        <w:tc>
          <w:tcPr>
            <w:tcW w:w="720" w:type="dxa"/>
            <w:vAlign w:val="center"/>
          </w:tcPr>
          <w:p w:rsidR="00CE4473" w:rsidRDefault="003C0DD2">
            <w:pPr>
              <w:jc w:val="center"/>
            </w:pPr>
            <w:r>
              <w:rPr>
                <w:color w:val="000000"/>
                <w:sz w:val="24"/>
              </w:rPr>
              <w:t>39</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2014-12-22</w:t>
            </w:r>
          </w:p>
        </w:tc>
      </w:tr>
      <w:tr w:rsidR="00CE4473" w:rsidTr="00102108">
        <w:tc>
          <w:tcPr>
            <w:tcW w:w="720" w:type="dxa"/>
            <w:vAlign w:val="center"/>
          </w:tcPr>
          <w:p w:rsidR="00CE4473" w:rsidRDefault="003C0DD2">
            <w:pPr>
              <w:jc w:val="center"/>
            </w:pPr>
            <w:r>
              <w:rPr>
                <w:color w:val="000000"/>
                <w:sz w:val="24"/>
              </w:rPr>
              <w:t>40</w:t>
            </w:r>
          </w:p>
        </w:tc>
        <w:tc>
          <w:tcPr>
            <w:tcW w:w="5092" w:type="dxa"/>
            <w:vAlign w:val="center"/>
          </w:tcPr>
          <w:p w:rsidR="00CE4473" w:rsidRDefault="003C0DD2">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1748" w:type="dxa"/>
            <w:vAlign w:val="center"/>
          </w:tcPr>
          <w:p w:rsidR="00CE4473" w:rsidRDefault="003C0DD2">
            <w:pPr>
              <w:jc w:val="left"/>
            </w:pPr>
            <w:r>
              <w:rPr>
                <w:color w:val="000000"/>
                <w:sz w:val="24"/>
              </w:rPr>
              <w:t>中国证券报、上海证券报、证券时报</w:t>
            </w:r>
          </w:p>
        </w:tc>
        <w:tc>
          <w:tcPr>
            <w:tcW w:w="1440" w:type="dxa"/>
            <w:vAlign w:val="center"/>
          </w:tcPr>
          <w:p w:rsidR="00CE4473" w:rsidRDefault="003C0DD2">
            <w:pPr>
              <w:jc w:val="center"/>
            </w:pPr>
            <w:r>
              <w:rPr>
                <w:color w:val="000000"/>
                <w:sz w:val="24"/>
              </w:rPr>
              <w:t>2014-12-22</w:t>
            </w:r>
          </w:p>
        </w:tc>
      </w:tr>
    </w:tbl>
    <w:p w:rsidR="00354968" w:rsidRPr="00856D61" w:rsidRDefault="00354968" w:rsidP="00856D61">
      <w:pPr>
        <w:tabs>
          <w:tab w:val="left" w:pos="426"/>
        </w:tabs>
        <w:spacing w:before="29" w:line="288" w:lineRule="auto"/>
        <w:jc w:val="left"/>
        <w:rPr>
          <w:kern w:val="0"/>
          <w:sz w:val="24"/>
        </w:rPr>
      </w:pPr>
    </w:p>
    <w:p w:rsidR="007B62FA" w:rsidRDefault="007B62FA" w:rsidP="003F6CA2">
      <w:pPr>
        <w:pStyle w:val="1"/>
        <w:keepNext/>
        <w:keepLines/>
        <w:widowControl w:val="0"/>
        <w:spacing w:beforeLines="100" w:before="312" w:afterLines="100" w:after="312" w:line="288" w:lineRule="auto"/>
        <w:jc w:val="center"/>
        <w:rPr>
          <w:b/>
          <w:bCs/>
          <w:szCs w:val="24"/>
          <w:lang w:val="en-US"/>
        </w:rPr>
      </w:pPr>
      <w:bookmarkStart w:id="532" w:name="_Toc225500055"/>
      <w:bookmarkStart w:id="533" w:name="_Toc352256020"/>
      <w:bookmarkStart w:id="534" w:name="_Toc352256088"/>
      <w:bookmarkStart w:id="535" w:name="_Toc352331266"/>
      <w:bookmarkStart w:id="536" w:name="_Toc362424045"/>
      <w:bookmarkStart w:id="537" w:name="_Toc415245065"/>
      <w:bookmarkStart w:id="538" w:name="_Toc415245391"/>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532"/>
      <w:bookmarkEnd w:id="533"/>
      <w:bookmarkEnd w:id="534"/>
      <w:bookmarkEnd w:id="535"/>
      <w:bookmarkEnd w:id="536"/>
      <w:bookmarkEnd w:id="537"/>
      <w:bookmarkEnd w:id="538"/>
    </w:p>
    <w:p w:rsidR="007B62FA" w:rsidRPr="00D166A2" w:rsidRDefault="007B62FA" w:rsidP="00D166A2">
      <w:pPr>
        <w:pStyle w:val="20"/>
        <w:spacing w:before="29" w:after="0" w:line="288" w:lineRule="auto"/>
        <w:rPr>
          <w:rFonts w:ascii="Times New Roman" w:hAnsi="Times New Roman"/>
          <w:kern w:val="0"/>
          <w:szCs w:val="24"/>
        </w:rPr>
      </w:pPr>
      <w:bookmarkStart w:id="539" w:name="_Toc352256021"/>
      <w:bookmarkStart w:id="540" w:name="_Toc352256089"/>
      <w:bookmarkStart w:id="541" w:name="_Toc352331267"/>
      <w:bookmarkStart w:id="542" w:name="_Toc362424046"/>
      <w:bookmarkStart w:id="543" w:name="_Toc415245066"/>
      <w:bookmarkStart w:id="544" w:name="_Toc415245392"/>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539"/>
      <w:bookmarkEnd w:id="540"/>
      <w:bookmarkEnd w:id="541"/>
      <w:bookmarkEnd w:id="542"/>
      <w:bookmarkEnd w:id="543"/>
      <w:bookmarkEnd w:id="544"/>
    </w:p>
    <w:p w:rsidR="00CE4473" w:rsidRDefault="003C0DD2">
      <w:pPr>
        <w:widowControl/>
        <w:spacing w:before="29" w:line="288" w:lineRule="auto"/>
        <w:rPr>
          <w:kern w:val="0"/>
          <w:sz w:val="24"/>
        </w:rPr>
      </w:pPr>
      <w:r>
        <w:rPr>
          <w:kern w:val="0"/>
          <w:sz w:val="24"/>
        </w:rPr>
        <w:t>1</w:t>
      </w:r>
      <w:r>
        <w:rPr>
          <w:kern w:val="0"/>
          <w:sz w:val="24"/>
        </w:rPr>
        <w:t>、中国证监会批准交银施罗德环球精选价值证券投资基金募集的文件；</w:t>
      </w:r>
    </w:p>
    <w:p w:rsidR="00CE4473" w:rsidRDefault="003C0DD2">
      <w:pPr>
        <w:widowControl/>
        <w:spacing w:before="29" w:line="288" w:lineRule="auto"/>
        <w:rPr>
          <w:kern w:val="0"/>
          <w:sz w:val="24"/>
        </w:rPr>
      </w:pPr>
      <w:r>
        <w:rPr>
          <w:kern w:val="0"/>
          <w:sz w:val="24"/>
        </w:rPr>
        <w:t>2</w:t>
      </w:r>
      <w:r>
        <w:rPr>
          <w:kern w:val="0"/>
          <w:sz w:val="24"/>
        </w:rPr>
        <w:t>、《交银施罗德环球精选价值证券投资基金基金合同》；</w:t>
      </w:r>
    </w:p>
    <w:p w:rsidR="00CE4473" w:rsidRDefault="003C0DD2">
      <w:pPr>
        <w:widowControl/>
        <w:spacing w:before="29" w:line="288" w:lineRule="auto"/>
        <w:rPr>
          <w:kern w:val="0"/>
          <w:sz w:val="24"/>
        </w:rPr>
      </w:pPr>
      <w:r>
        <w:rPr>
          <w:kern w:val="0"/>
          <w:sz w:val="24"/>
        </w:rPr>
        <w:t>3</w:t>
      </w:r>
      <w:r>
        <w:rPr>
          <w:kern w:val="0"/>
          <w:sz w:val="24"/>
        </w:rPr>
        <w:t>、《交银施罗德环球精选价值证券投资基金招募说明书》；</w:t>
      </w:r>
    </w:p>
    <w:p w:rsidR="00CE4473" w:rsidRDefault="003C0DD2">
      <w:pPr>
        <w:widowControl/>
        <w:spacing w:before="29" w:line="288" w:lineRule="auto"/>
        <w:rPr>
          <w:kern w:val="0"/>
          <w:sz w:val="24"/>
        </w:rPr>
      </w:pPr>
      <w:r>
        <w:rPr>
          <w:kern w:val="0"/>
          <w:sz w:val="24"/>
        </w:rPr>
        <w:t>4</w:t>
      </w:r>
      <w:r>
        <w:rPr>
          <w:kern w:val="0"/>
          <w:sz w:val="24"/>
        </w:rPr>
        <w:t>、《交银施罗德环球精选价值证券投资基金托管协议》；</w:t>
      </w:r>
    </w:p>
    <w:p w:rsidR="00CE4473" w:rsidRDefault="003C0DD2">
      <w:pPr>
        <w:widowControl/>
        <w:spacing w:before="29" w:line="288" w:lineRule="auto"/>
        <w:rPr>
          <w:kern w:val="0"/>
          <w:sz w:val="24"/>
        </w:rPr>
      </w:pPr>
      <w:r>
        <w:rPr>
          <w:kern w:val="0"/>
          <w:sz w:val="24"/>
        </w:rPr>
        <w:t>5</w:t>
      </w:r>
      <w:r>
        <w:rPr>
          <w:kern w:val="0"/>
          <w:sz w:val="24"/>
        </w:rPr>
        <w:t>、关于申请募集交银施罗德环球精选价值证券投资基金之法律意见书；</w:t>
      </w:r>
    </w:p>
    <w:p w:rsidR="00CE4473" w:rsidRDefault="003C0DD2">
      <w:pPr>
        <w:widowControl/>
        <w:spacing w:before="29" w:line="288" w:lineRule="auto"/>
        <w:rPr>
          <w:kern w:val="0"/>
          <w:sz w:val="24"/>
        </w:rPr>
      </w:pPr>
      <w:r>
        <w:rPr>
          <w:kern w:val="0"/>
          <w:sz w:val="24"/>
        </w:rPr>
        <w:t>6</w:t>
      </w:r>
      <w:r>
        <w:rPr>
          <w:kern w:val="0"/>
          <w:sz w:val="24"/>
        </w:rPr>
        <w:t>、基金管理人业务资格批件、营业执照；</w:t>
      </w:r>
    </w:p>
    <w:p w:rsidR="00CE4473" w:rsidRDefault="003C0DD2">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、报告期内交银施罗德环球精选价值证券投资基金在指定报刊上各项公告的原稿。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545" w:name="_Toc352256022"/>
      <w:bookmarkStart w:id="546" w:name="_Toc352256090"/>
      <w:bookmarkStart w:id="547" w:name="_Toc352331268"/>
      <w:bookmarkStart w:id="548" w:name="_Toc362424047"/>
      <w:bookmarkStart w:id="549" w:name="_Toc415245067"/>
      <w:bookmarkStart w:id="550" w:name="_Toc415245393"/>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545"/>
      <w:bookmarkEnd w:id="546"/>
      <w:bookmarkEnd w:id="547"/>
      <w:bookmarkEnd w:id="548"/>
      <w:bookmarkEnd w:id="549"/>
      <w:bookmarkEnd w:id="550"/>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551" w:name="_Toc352256023"/>
      <w:bookmarkStart w:id="552" w:name="_Toc352256091"/>
      <w:bookmarkStart w:id="553" w:name="_Toc352331269"/>
      <w:bookmarkStart w:id="554" w:name="_Toc362424048"/>
      <w:bookmarkStart w:id="555" w:name="_Toc415245068"/>
      <w:bookmarkStart w:id="556" w:name="_Toc415245394"/>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551"/>
      <w:bookmarkEnd w:id="552"/>
      <w:bookmarkEnd w:id="553"/>
      <w:bookmarkEnd w:id="554"/>
      <w:bookmarkEnd w:id="555"/>
      <w:bookmarkEnd w:id="556"/>
    </w:p>
    <w:p w:rsidR="00CE4473" w:rsidRDefault="003C0DD2">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3902DE" w:rsidRDefault="007B62FA" w:rsidP="003902DE">
      <w:pPr>
        <w:widowControl/>
        <w:spacing w:before="29" w:line="288" w:lineRule="auto"/>
        <w:ind w:firstLineChars="200" w:firstLine="482"/>
        <w:jc w:val="right"/>
        <w:rPr>
          <w:b/>
          <w:kern w:val="0"/>
          <w:sz w:val="24"/>
        </w:rPr>
      </w:pPr>
      <w:bookmarkStart w:id="557" w:name="_GoBack"/>
      <w:bookmarkEnd w:id="557"/>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二〇一五年三月三十一日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C6" w:rsidRDefault="005B26C6">
      <w:r>
        <w:separator/>
      </w:r>
    </w:p>
  </w:endnote>
  <w:endnote w:type="continuationSeparator" w:id="0">
    <w:p w:rsidR="005B26C6" w:rsidRDefault="005B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0" w:rsidRDefault="00E01BD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1BD0" w:rsidRDefault="00E01BD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0" w:rsidRDefault="00E01BD0"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70347">
      <w:rPr>
        <w:noProof/>
        <w:kern w:val="0"/>
        <w:szCs w:val="21"/>
      </w:rPr>
      <w:t>58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70347">
      <w:rPr>
        <w:noProof/>
        <w:kern w:val="0"/>
        <w:szCs w:val="21"/>
      </w:rPr>
      <w:t>77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C6" w:rsidRDefault="005B26C6">
      <w:r>
        <w:separator/>
      </w:r>
    </w:p>
  </w:footnote>
  <w:footnote w:type="continuationSeparator" w:id="0">
    <w:p w:rsidR="005B26C6" w:rsidRDefault="005B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0" w:rsidRPr="00350014" w:rsidRDefault="00E01BD0"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521"/>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0AA"/>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108"/>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E7"/>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4EB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2F8"/>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C28"/>
    <w:rsid w:val="001E6EBF"/>
    <w:rsid w:val="001F0307"/>
    <w:rsid w:val="001F03E1"/>
    <w:rsid w:val="001F221F"/>
    <w:rsid w:val="001F350E"/>
    <w:rsid w:val="001F391E"/>
    <w:rsid w:val="001F3CC6"/>
    <w:rsid w:val="001F3F50"/>
    <w:rsid w:val="001F4530"/>
    <w:rsid w:val="001F547A"/>
    <w:rsid w:val="001F5670"/>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70B"/>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0D"/>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347"/>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5D04"/>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DD2"/>
    <w:rsid w:val="003C0F62"/>
    <w:rsid w:val="003C1176"/>
    <w:rsid w:val="003C1D9A"/>
    <w:rsid w:val="003C1F58"/>
    <w:rsid w:val="003C3232"/>
    <w:rsid w:val="003C3B00"/>
    <w:rsid w:val="003C48B1"/>
    <w:rsid w:val="003C4A8C"/>
    <w:rsid w:val="003C57A7"/>
    <w:rsid w:val="003C5917"/>
    <w:rsid w:val="003C5C2B"/>
    <w:rsid w:val="003C618D"/>
    <w:rsid w:val="003C62F7"/>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CA2"/>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2456"/>
    <w:rsid w:val="00482649"/>
    <w:rsid w:val="00483630"/>
    <w:rsid w:val="004836EA"/>
    <w:rsid w:val="00483F72"/>
    <w:rsid w:val="00484581"/>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45"/>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B10"/>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17F"/>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0C84"/>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4EB8"/>
    <w:rsid w:val="005A65F0"/>
    <w:rsid w:val="005A67F3"/>
    <w:rsid w:val="005A6A07"/>
    <w:rsid w:val="005A7655"/>
    <w:rsid w:val="005A7758"/>
    <w:rsid w:val="005A7D56"/>
    <w:rsid w:val="005B011E"/>
    <w:rsid w:val="005B028B"/>
    <w:rsid w:val="005B0BD4"/>
    <w:rsid w:val="005B26C6"/>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41A"/>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97E60"/>
    <w:rsid w:val="006A015D"/>
    <w:rsid w:val="006A032B"/>
    <w:rsid w:val="006A0A25"/>
    <w:rsid w:val="006A2E6B"/>
    <w:rsid w:val="006A2EA3"/>
    <w:rsid w:val="006A3BA9"/>
    <w:rsid w:val="006A3CC1"/>
    <w:rsid w:val="006A4899"/>
    <w:rsid w:val="006A4AB1"/>
    <w:rsid w:val="006A518F"/>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3A5F"/>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2F62"/>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23CF"/>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D6B5C"/>
    <w:rsid w:val="007D7FCA"/>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5E45"/>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37EFD"/>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173B"/>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786"/>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336B"/>
    <w:rsid w:val="00964E3D"/>
    <w:rsid w:val="009664D5"/>
    <w:rsid w:val="009668A9"/>
    <w:rsid w:val="009670C1"/>
    <w:rsid w:val="00970C69"/>
    <w:rsid w:val="00971106"/>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0BB8"/>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37A80"/>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0A9"/>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250"/>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3CD7"/>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DB6"/>
    <w:rsid w:val="00C92603"/>
    <w:rsid w:val="00C93177"/>
    <w:rsid w:val="00C93649"/>
    <w:rsid w:val="00C9394F"/>
    <w:rsid w:val="00C93B1A"/>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30B7"/>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73"/>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45"/>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BD0"/>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6A0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733"/>
    <w:rsid w:val="00FC2979"/>
    <w:rsid w:val="00FC2B25"/>
    <w:rsid w:val="00FC37BD"/>
    <w:rsid w:val="00FC3F0B"/>
    <w:rsid w:val="00FC5041"/>
    <w:rsid w:val="00FC619F"/>
    <w:rsid w:val="00FC649E"/>
    <w:rsid w:val="00FC6CDA"/>
    <w:rsid w:val="00FC6D6C"/>
    <w:rsid w:val="00FC764F"/>
    <w:rsid w:val="00FC7EF2"/>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3A11"/>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602E33-C22F-43EE-A890-84F988BF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E01BD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01BD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01BD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01BD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01BD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01BD0"/>
    <w:pPr>
      <w:ind w:leftChars="1600" w:left="3360"/>
    </w:pPr>
    <w:rPr>
      <w:rFonts w:asciiTheme="minorHAnsi" w:eastAsiaTheme="minorEastAsia" w:hAnsiTheme="minorHAnsi" w:cstheme="minorBidi"/>
      <w:szCs w:val="22"/>
    </w:rPr>
  </w:style>
  <w:style w:type="paragraph" w:styleId="af9">
    <w:name w:val="Revision"/>
    <w:hidden/>
    <w:uiPriority w:val="99"/>
    <w:semiHidden/>
    <w:rsid w:val="00CD30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37202671">
      <w:bodyDiv w:val="1"/>
      <w:marLeft w:val="0"/>
      <w:marRight w:val="0"/>
      <w:marTop w:val="0"/>
      <w:marBottom w:val="0"/>
      <w:divBdr>
        <w:top w:val="none" w:sz="0" w:space="0" w:color="auto"/>
        <w:left w:val="none" w:sz="0" w:space="0" w:color="auto"/>
        <w:bottom w:val="none" w:sz="0" w:space="0" w:color="auto"/>
        <w:right w:val="none" w:sz="0" w:space="0" w:color="auto"/>
      </w:divBdr>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3277-727A-41A5-B81E-971DAFE7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77</Pages>
  <Words>9549</Words>
  <Characters>54433</Characters>
  <Application>Microsoft Office Word</Application>
  <DocSecurity>0</DocSecurity>
  <Lines>453</Lines>
  <Paragraphs>127</Paragraphs>
  <ScaleCrop>false</ScaleCrop>
  <Company/>
  <LinksUpToDate>false</LinksUpToDate>
  <CharactersWithSpaces>63855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1040</cp:revision>
  <cp:lastPrinted>2007-07-19T00:46:00Z</cp:lastPrinted>
  <dcterms:created xsi:type="dcterms:W3CDTF">2013-08-08T02:33:00Z</dcterms:created>
  <dcterms:modified xsi:type="dcterms:W3CDTF">2015-03-27T13:34:00Z</dcterms:modified>
</cp:coreProperties>
</file>