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9D1024E" w14:textId="77777777" w:rsidR="00C92FC0" w:rsidRPr="001B46A1" w:rsidRDefault="00C92FC0">
      <w:pPr>
        <w:spacing w:line="360" w:lineRule="auto"/>
        <w:rPr>
          <w:sz w:val="32"/>
        </w:rPr>
      </w:pPr>
    </w:p>
    <w:p w14:paraId="42524107" w14:textId="77777777" w:rsidR="00C92FC0" w:rsidRPr="001B46A1" w:rsidRDefault="00C92FC0">
      <w:pPr>
        <w:spacing w:line="360" w:lineRule="auto"/>
        <w:rPr>
          <w:sz w:val="32"/>
        </w:rPr>
      </w:pPr>
    </w:p>
    <w:p w14:paraId="68958973" w14:textId="77777777" w:rsidR="00C92FC0" w:rsidRPr="001B46A1" w:rsidRDefault="00C92FC0">
      <w:pPr>
        <w:spacing w:line="360" w:lineRule="auto"/>
        <w:rPr>
          <w:sz w:val="32"/>
        </w:rPr>
      </w:pPr>
    </w:p>
    <w:p w14:paraId="4BC6EDCC" w14:textId="77777777" w:rsidR="00C92FC0" w:rsidRPr="001B46A1" w:rsidRDefault="00235BB2">
      <w:pPr>
        <w:spacing w:line="360" w:lineRule="auto"/>
        <w:jc w:val="center"/>
        <w:rPr>
          <w:sz w:val="32"/>
        </w:rPr>
      </w:pPr>
      <w:r>
        <w:rPr>
          <w:noProof/>
        </w:rPr>
        <w:drawing>
          <wp:inline distT="0" distB="0" distL="0" distR="0" wp14:anchorId="184673B8" wp14:editId="61D21DA7">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99D8FF7" w14:textId="77777777" w:rsidR="00C92FC0" w:rsidRPr="001B46A1" w:rsidRDefault="00C92FC0">
      <w:pPr>
        <w:spacing w:line="360" w:lineRule="auto"/>
        <w:jc w:val="center"/>
        <w:rPr>
          <w:b/>
          <w:sz w:val="32"/>
        </w:rPr>
      </w:pPr>
    </w:p>
    <w:p w14:paraId="1CA8BCF1" w14:textId="77777777" w:rsidR="00C92FC0" w:rsidRPr="001B46A1" w:rsidRDefault="00C92FC0" w:rsidP="001B46A1">
      <w:pPr>
        <w:spacing w:line="360" w:lineRule="auto"/>
        <w:rPr>
          <w:b/>
          <w:sz w:val="44"/>
        </w:rPr>
      </w:pPr>
    </w:p>
    <w:p w14:paraId="10652499" w14:textId="77777777" w:rsidR="00DB0EBD" w:rsidRDefault="00C92FC0" w:rsidP="001B46A1">
      <w:pPr>
        <w:adjustRightInd w:val="0"/>
        <w:snapToGrid w:val="0"/>
        <w:spacing w:line="360" w:lineRule="auto"/>
        <w:jc w:val="center"/>
        <w:rPr>
          <w:rFonts w:hAnsi="宋体"/>
          <w:b/>
          <w:sz w:val="44"/>
        </w:rPr>
      </w:pPr>
      <w:r w:rsidRPr="001B46A1">
        <w:rPr>
          <w:rFonts w:hAnsi="宋体"/>
          <w:b/>
          <w:sz w:val="44"/>
        </w:rPr>
        <w:t>交银施罗德</w:t>
      </w:r>
      <w:r w:rsidR="00F51AB0">
        <w:rPr>
          <w:rFonts w:hint="eastAsia"/>
          <w:b/>
          <w:sz w:val="44"/>
          <w:szCs w:val="44"/>
        </w:rPr>
        <w:t>强化回报</w:t>
      </w:r>
      <w:r w:rsidR="00B13EC9" w:rsidRPr="00B13EC9">
        <w:rPr>
          <w:rFonts w:hint="eastAsia"/>
          <w:b/>
          <w:sz w:val="44"/>
          <w:szCs w:val="44"/>
        </w:rPr>
        <w:t>债券型</w:t>
      </w:r>
      <w:r w:rsidRPr="001B46A1">
        <w:rPr>
          <w:rFonts w:hAnsi="宋体"/>
          <w:b/>
          <w:sz w:val="44"/>
        </w:rPr>
        <w:t>证券投资基金</w:t>
      </w:r>
    </w:p>
    <w:p w14:paraId="1339BA28" w14:textId="77777777" w:rsidR="00C92FC0" w:rsidRPr="001B46A1" w:rsidRDefault="001A10D9" w:rsidP="001B46A1">
      <w:pPr>
        <w:adjustRightInd w:val="0"/>
        <w:snapToGrid w:val="0"/>
        <w:spacing w:line="360" w:lineRule="auto"/>
        <w:jc w:val="center"/>
        <w:rPr>
          <w:sz w:val="24"/>
        </w:rPr>
      </w:pPr>
      <w:r w:rsidRPr="001A10D9">
        <w:rPr>
          <w:rFonts w:hAnsi="宋体" w:hint="eastAsia"/>
          <w:b/>
          <w:sz w:val="44"/>
        </w:rPr>
        <w:t>（更新）</w:t>
      </w:r>
      <w:r w:rsidR="00C92FC0" w:rsidRPr="001B46A1">
        <w:rPr>
          <w:rFonts w:hAnsi="宋体"/>
          <w:b/>
          <w:sz w:val="44"/>
        </w:rPr>
        <w:t>招募说明书</w:t>
      </w:r>
      <w:r w:rsidR="00E70A99">
        <w:rPr>
          <w:rFonts w:hAnsi="宋体" w:hint="eastAsia"/>
          <w:b/>
          <w:sz w:val="44"/>
        </w:rPr>
        <w:t>摘要</w:t>
      </w:r>
    </w:p>
    <w:p w14:paraId="28A74954" w14:textId="77777777" w:rsidR="001A10D9" w:rsidRPr="001A10D9" w:rsidRDefault="001A10D9" w:rsidP="001A10D9">
      <w:pPr>
        <w:jc w:val="center"/>
        <w:rPr>
          <w:rFonts w:eastAsia="黑体"/>
          <w:b/>
          <w:color w:val="000000"/>
          <w:sz w:val="24"/>
          <w:szCs w:val="28"/>
        </w:rPr>
      </w:pPr>
      <w:r w:rsidRPr="001A10D9">
        <w:rPr>
          <w:rFonts w:ascii="黑体" w:eastAsia="黑体" w:hint="eastAsia"/>
          <w:b/>
          <w:sz w:val="32"/>
          <w:szCs w:val="32"/>
        </w:rPr>
        <w:t>（</w:t>
      </w:r>
      <w:r w:rsidR="0038733B" w:rsidRPr="001A10D9">
        <w:rPr>
          <w:rFonts w:ascii="黑体" w:eastAsia="黑体" w:hint="eastAsia"/>
          <w:b/>
          <w:sz w:val="32"/>
          <w:szCs w:val="32"/>
        </w:rPr>
        <w:t>201</w:t>
      </w:r>
      <w:r w:rsidR="0038733B">
        <w:rPr>
          <w:rFonts w:ascii="黑体" w:eastAsia="黑体"/>
          <w:b/>
          <w:sz w:val="32"/>
          <w:szCs w:val="32"/>
        </w:rPr>
        <w:t>5</w:t>
      </w:r>
      <w:r w:rsidRPr="001A10D9">
        <w:rPr>
          <w:rFonts w:ascii="黑体" w:eastAsia="黑体" w:hint="eastAsia"/>
          <w:b/>
          <w:sz w:val="32"/>
          <w:szCs w:val="32"/>
        </w:rPr>
        <w:t>年第1号）</w:t>
      </w:r>
    </w:p>
    <w:p w14:paraId="34B4E938" w14:textId="77777777" w:rsidR="00D12935" w:rsidRPr="001A10D9" w:rsidRDefault="00D12935">
      <w:pPr>
        <w:spacing w:line="360" w:lineRule="auto"/>
        <w:rPr>
          <w:rFonts w:hAnsi="宋体"/>
          <w:b/>
          <w:sz w:val="28"/>
          <w:szCs w:val="28"/>
        </w:rPr>
      </w:pPr>
    </w:p>
    <w:p w14:paraId="1B63CAAF" w14:textId="77777777" w:rsidR="00D12935" w:rsidRDefault="00D12935">
      <w:pPr>
        <w:spacing w:line="360" w:lineRule="auto"/>
        <w:rPr>
          <w:rFonts w:hAnsi="宋体"/>
          <w:b/>
          <w:sz w:val="28"/>
          <w:szCs w:val="28"/>
        </w:rPr>
      </w:pPr>
    </w:p>
    <w:p w14:paraId="5E635E09" w14:textId="77777777" w:rsidR="00D12935" w:rsidRDefault="00D12935">
      <w:pPr>
        <w:spacing w:line="360" w:lineRule="auto"/>
        <w:rPr>
          <w:rFonts w:hAnsi="宋体"/>
          <w:b/>
          <w:sz w:val="28"/>
          <w:szCs w:val="28"/>
        </w:rPr>
      </w:pPr>
    </w:p>
    <w:p w14:paraId="251B5D88" w14:textId="77777777" w:rsidR="00D12935" w:rsidRDefault="00D12935">
      <w:pPr>
        <w:spacing w:line="360" w:lineRule="auto"/>
        <w:rPr>
          <w:rFonts w:hAnsi="宋体"/>
          <w:b/>
          <w:sz w:val="28"/>
          <w:szCs w:val="28"/>
        </w:rPr>
      </w:pPr>
    </w:p>
    <w:p w14:paraId="25DFF137" w14:textId="77777777" w:rsidR="00D12935" w:rsidRDefault="00D12935">
      <w:pPr>
        <w:spacing w:line="360" w:lineRule="auto"/>
        <w:rPr>
          <w:rFonts w:hAnsi="宋体"/>
          <w:b/>
          <w:sz w:val="28"/>
          <w:szCs w:val="28"/>
        </w:rPr>
      </w:pPr>
    </w:p>
    <w:p w14:paraId="1B359769" w14:textId="77777777" w:rsidR="00FF1437" w:rsidRPr="001B46A1" w:rsidRDefault="00FF1437">
      <w:pPr>
        <w:spacing w:line="360" w:lineRule="auto"/>
        <w:rPr>
          <w:b/>
          <w:sz w:val="28"/>
        </w:rPr>
      </w:pPr>
    </w:p>
    <w:p w14:paraId="71FE551C" w14:textId="77777777" w:rsidR="00C92FC0" w:rsidRPr="001B46A1" w:rsidRDefault="00C92FC0">
      <w:pPr>
        <w:spacing w:line="360" w:lineRule="auto"/>
        <w:ind w:leftChars="942" w:left="1978"/>
        <w:rPr>
          <w:b/>
          <w:sz w:val="28"/>
        </w:rPr>
      </w:pPr>
      <w:r w:rsidRPr="001B46A1">
        <w:rPr>
          <w:rFonts w:hAnsi="宋体"/>
          <w:b/>
          <w:sz w:val="28"/>
        </w:rPr>
        <w:t>基金管理人：交银施罗德基金管理有限公司</w:t>
      </w:r>
    </w:p>
    <w:p w14:paraId="4513F554" w14:textId="77777777" w:rsidR="00C92FC0" w:rsidRPr="001B46A1" w:rsidRDefault="00C92FC0">
      <w:pPr>
        <w:spacing w:line="360" w:lineRule="auto"/>
        <w:ind w:leftChars="942" w:left="1978"/>
        <w:rPr>
          <w:b/>
          <w:sz w:val="28"/>
        </w:rPr>
      </w:pPr>
      <w:r w:rsidRPr="001B46A1">
        <w:rPr>
          <w:rFonts w:hAnsi="宋体"/>
          <w:b/>
          <w:sz w:val="28"/>
        </w:rPr>
        <w:t>基金托管人：</w:t>
      </w:r>
      <w:r w:rsidR="00F51AB0">
        <w:rPr>
          <w:rFonts w:hint="eastAsia"/>
          <w:b/>
          <w:sz w:val="28"/>
          <w:szCs w:val="28"/>
        </w:rPr>
        <w:t>中信</w:t>
      </w:r>
      <w:r w:rsidR="008854F2" w:rsidRPr="001B46A1">
        <w:rPr>
          <w:rFonts w:hAnsi="宋体"/>
          <w:b/>
          <w:sz w:val="28"/>
        </w:rPr>
        <w:t>银行</w:t>
      </w:r>
      <w:r w:rsidRPr="001B46A1">
        <w:rPr>
          <w:rFonts w:hAnsi="宋体"/>
          <w:b/>
          <w:sz w:val="28"/>
        </w:rPr>
        <w:t>股份有限公司</w:t>
      </w:r>
    </w:p>
    <w:p w14:paraId="29B76F8F" w14:textId="77777777" w:rsidR="00C92FC0" w:rsidRPr="009606FC" w:rsidRDefault="00C92FC0">
      <w:pPr>
        <w:widowControl/>
        <w:spacing w:line="360" w:lineRule="auto"/>
        <w:ind w:firstLineChars="200" w:firstLine="420"/>
        <w:rPr>
          <w:rFonts w:ascii="宋体" w:hAnsi="宋体"/>
          <w:kern w:val="0"/>
        </w:rPr>
      </w:pPr>
    </w:p>
    <w:p w14:paraId="7D3F84D5" w14:textId="77777777" w:rsidR="00C92FC0" w:rsidRPr="001B46A1" w:rsidRDefault="0038733B">
      <w:pPr>
        <w:autoSpaceDE w:val="0"/>
        <w:autoSpaceDN w:val="0"/>
        <w:spacing w:line="360" w:lineRule="auto"/>
        <w:ind w:left="2996" w:hanging="2996"/>
        <w:jc w:val="center"/>
        <w:textAlignment w:val="bottom"/>
        <w:rPr>
          <w:b/>
          <w:sz w:val="24"/>
        </w:rPr>
      </w:pPr>
      <w:r w:rsidRPr="001B46A1">
        <w:rPr>
          <w:rFonts w:hAnsi="宋体"/>
          <w:b/>
          <w:sz w:val="28"/>
        </w:rPr>
        <w:t>二〇一</w:t>
      </w:r>
      <w:r>
        <w:rPr>
          <w:rFonts w:hint="eastAsia"/>
          <w:b/>
          <w:sz w:val="28"/>
        </w:rPr>
        <w:t>五</w:t>
      </w:r>
      <w:r w:rsidRPr="001B46A1">
        <w:rPr>
          <w:rFonts w:hAnsi="宋体"/>
          <w:b/>
          <w:sz w:val="28"/>
        </w:rPr>
        <w:t>年</w:t>
      </w:r>
      <w:r>
        <w:rPr>
          <w:rFonts w:hint="eastAsia"/>
          <w:b/>
          <w:sz w:val="28"/>
        </w:rPr>
        <w:t>一</w:t>
      </w:r>
      <w:r w:rsidRPr="001B46A1">
        <w:rPr>
          <w:rFonts w:hAnsi="宋体"/>
          <w:b/>
          <w:sz w:val="28"/>
        </w:rPr>
        <w:t>月</w:t>
      </w:r>
    </w:p>
    <w:p w14:paraId="08D7CEF3" w14:textId="77777777" w:rsidR="00FF1437" w:rsidRPr="00B87008" w:rsidRDefault="00C92FC0">
      <w:pPr>
        <w:widowControl/>
        <w:spacing w:line="360" w:lineRule="auto"/>
        <w:jc w:val="left"/>
        <w:rPr>
          <w:kern w:val="0"/>
        </w:rPr>
      </w:pPr>
      <w:r w:rsidRPr="00B87008">
        <w:rPr>
          <w:rFonts w:hAnsi="宋体"/>
          <w:kern w:val="0"/>
        </w:rPr>
        <w:t>基金招募说明书自基金合同生效日起，每</w:t>
      </w:r>
      <w:r w:rsidRPr="00B87008">
        <w:rPr>
          <w:kern w:val="0"/>
        </w:rPr>
        <w:t>6</w:t>
      </w:r>
      <w:r w:rsidRPr="00B87008">
        <w:rPr>
          <w:rFonts w:hAnsi="宋体"/>
          <w:kern w:val="0"/>
        </w:rPr>
        <w:t>个月更新一次，并于每</w:t>
      </w:r>
      <w:r w:rsidRPr="00B87008">
        <w:rPr>
          <w:kern w:val="0"/>
        </w:rPr>
        <w:t>6</w:t>
      </w:r>
      <w:r w:rsidRPr="00B87008">
        <w:rPr>
          <w:rFonts w:hAnsi="宋体"/>
          <w:kern w:val="0"/>
        </w:rPr>
        <w:t>个月结束之日后的</w:t>
      </w:r>
      <w:r w:rsidRPr="00B87008">
        <w:rPr>
          <w:kern w:val="0"/>
        </w:rPr>
        <w:t>45</w:t>
      </w:r>
      <w:r w:rsidRPr="00B87008">
        <w:rPr>
          <w:rFonts w:hAnsi="宋体"/>
          <w:kern w:val="0"/>
        </w:rPr>
        <w:t>日内公告，更新内容截至每</w:t>
      </w:r>
      <w:r w:rsidRPr="00B87008">
        <w:rPr>
          <w:kern w:val="0"/>
        </w:rPr>
        <w:t>6</w:t>
      </w:r>
      <w:r w:rsidRPr="00B87008">
        <w:rPr>
          <w:rFonts w:hAnsi="宋体"/>
          <w:kern w:val="0"/>
        </w:rPr>
        <w:t>个月的最后</w:t>
      </w:r>
      <w:r w:rsidRPr="00B87008">
        <w:rPr>
          <w:kern w:val="0"/>
        </w:rPr>
        <w:t>1</w:t>
      </w:r>
      <w:r w:rsidRPr="00B87008">
        <w:rPr>
          <w:rFonts w:hAnsi="宋体"/>
          <w:kern w:val="0"/>
        </w:rPr>
        <w:t>日。</w:t>
      </w:r>
    </w:p>
    <w:p w14:paraId="5A2B0596" w14:textId="77777777" w:rsidR="00C92FC0" w:rsidRDefault="00C92FC0">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3F822602" w14:textId="77777777" w:rsidR="00C92FC0" w:rsidRPr="001B46A1" w:rsidRDefault="00C92FC0" w:rsidP="00D53368">
      <w:pPr>
        <w:widowControl/>
        <w:adjustRightInd w:val="0"/>
        <w:snapToGrid w:val="0"/>
        <w:spacing w:line="360" w:lineRule="auto"/>
        <w:ind w:firstLineChars="200" w:firstLine="480"/>
        <w:rPr>
          <w:kern w:val="0"/>
          <w:sz w:val="24"/>
        </w:rPr>
      </w:pPr>
      <w:r w:rsidRPr="001B46A1">
        <w:rPr>
          <w:kern w:val="0"/>
          <w:sz w:val="24"/>
        </w:rPr>
        <w:t>交银施罗德</w:t>
      </w:r>
      <w:r w:rsidR="00F51AB0">
        <w:rPr>
          <w:rFonts w:hint="eastAsia"/>
          <w:bCs/>
          <w:sz w:val="24"/>
        </w:rPr>
        <w:t>强化回报</w:t>
      </w:r>
      <w:r w:rsidR="00B13EC9" w:rsidRPr="00B13EC9">
        <w:rPr>
          <w:rFonts w:hint="eastAsia"/>
          <w:bCs/>
          <w:sz w:val="24"/>
        </w:rPr>
        <w:t>债券型</w:t>
      </w:r>
      <w:r w:rsidRPr="001B46A1">
        <w:rPr>
          <w:kern w:val="0"/>
          <w:sz w:val="24"/>
        </w:rPr>
        <w:t>证券投资基金（以下简称</w:t>
      </w:r>
      <w:r w:rsidRPr="00CC5DA3">
        <w:rPr>
          <w:rFonts w:ascii="宋体" w:hAnsi="宋体"/>
          <w:kern w:val="0"/>
          <w:sz w:val="24"/>
        </w:rPr>
        <w:t>“本基金”</w:t>
      </w:r>
      <w:r w:rsidRPr="001B46A1">
        <w:rPr>
          <w:rFonts w:hAnsi="宋体"/>
          <w:kern w:val="0"/>
          <w:sz w:val="24"/>
        </w:rPr>
        <w:t>）经</w:t>
      </w:r>
      <w:r w:rsidR="008854F2" w:rsidRPr="001B46A1">
        <w:rPr>
          <w:kern w:val="0"/>
          <w:sz w:val="24"/>
        </w:rPr>
        <w:t>20</w:t>
      </w:r>
      <w:r w:rsidR="00322B67" w:rsidRPr="001B46A1">
        <w:rPr>
          <w:kern w:val="0"/>
          <w:sz w:val="24"/>
        </w:rPr>
        <w:t>1</w:t>
      </w:r>
      <w:r w:rsidR="00E34B7B">
        <w:rPr>
          <w:rFonts w:hint="eastAsia"/>
          <w:kern w:val="0"/>
          <w:sz w:val="24"/>
        </w:rPr>
        <w:t>3</w:t>
      </w:r>
      <w:r w:rsidRPr="001B46A1">
        <w:rPr>
          <w:rFonts w:hAnsi="宋体"/>
          <w:kern w:val="0"/>
          <w:sz w:val="24"/>
        </w:rPr>
        <w:t>年</w:t>
      </w:r>
      <w:r w:rsidR="00E34B7B">
        <w:rPr>
          <w:rFonts w:hint="eastAsia"/>
          <w:kern w:val="0"/>
          <w:sz w:val="24"/>
        </w:rPr>
        <w:t>11</w:t>
      </w:r>
      <w:r w:rsidRPr="001B46A1">
        <w:rPr>
          <w:rFonts w:hAnsi="宋体"/>
          <w:kern w:val="0"/>
          <w:sz w:val="24"/>
        </w:rPr>
        <w:t>月</w:t>
      </w:r>
      <w:r w:rsidR="00E34B7B">
        <w:rPr>
          <w:rFonts w:hint="eastAsia"/>
          <w:kern w:val="0"/>
          <w:sz w:val="24"/>
        </w:rPr>
        <w:t>14</w:t>
      </w:r>
      <w:r w:rsidRPr="001B46A1">
        <w:rPr>
          <w:rFonts w:hAnsi="宋体"/>
          <w:kern w:val="0"/>
          <w:sz w:val="24"/>
        </w:rPr>
        <w:t>日中国证券监督管理委员会</w:t>
      </w:r>
      <w:r w:rsidR="00092E94" w:rsidRPr="001B46A1">
        <w:rPr>
          <w:rFonts w:hAnsi="宋体"/>
          <w:kern w:val="0"/>
          <w:sz w:val="24"/>
        </w:rPr>
        <w:t>（以下简称</w:t>
      </w:r>
      <w:r w:rsidR="00092E94" w:rsidRPr="00CC5DA3">
        <w:rPr>
          <w:rFonts w:ascii="宋体" w:hAnsi="宋体"/>
          <w:kern w:val="0"/>
          <w:sz w:val="24"/>
        </w:rPr>
        <w:t>“中国证监会”</w:t>
      </w:r>
      <w:r w:rsidR="00092E94" w:rsidRPr="001B46A1">
        <w:rPr>
          <w:rFonts w:hAnsi="宋体"/>
          <w:kern w:val="0"/>
          <w:sz w:val="24"/>
        </w:rPr>
        <w:t>）</w:t>
      </w:r>
      <w:r w:rsidR="00E34B7B" w:rsidRPr="00E34B7B">
        <w:rPr>
          <w:rFonts w:hAnsi="宋体"/>
          <w:kern w:val="0"/>
          <w:sz w:val="24"/>
        </w:rPr>
        <w:t xml:space="preserve"> </w:t>
      </w:r>
      <w:r w:rsidR="00E34B7B" w:rsidRPr="00397050">
        <w:rPr>
          <w:rFonts w:hAnsi="宋体"/>
          <w:kern w:val="0"/>
          <w:sz w:val="24"/>
        </w:rPr>
        <w:t>证监许可【</w:t>
      </w:r>
      <w:r w:rsidR="00E34B7B" w:rsidRPr="00397050">
        <w:rPr>
          <w:kern w:val="0"/>
          <w:sz w:val="24"/>
        </w:rPr>
        <w:t>20</w:t>
      </w:r>
      <w:r w:rsidR="00E34B7B">
        <w:rPr>
          <w:rFonts w:hint="eastAsia"/>
          <w:kern w:val="0"/>
          <w:sz w:val="24"/>
        </w:rPr>
        <w:t>13</w:t>
      </w:r>
      <w:r w:rsidR="00E34B7B" w:rsidRPr="00397050">
        <w:rPr>
          <w:rFonts w:hAnsi="宋体"/>
          <w:kern w:val="0"/>
          <w:sz w:val="24"/>
        </w:rPr>
        <w:t>】</w:t>
      </w:r>
      <w:r w:rsidR="00E34B7B">
        <w:rPr>
          <w:rFonts w:hint="eastAsia"/>
          <w:kern w:val="0"/>
          <w:sz w:val="24"/>
        </w:rPr>
        <w:t>1443</w:t>
      </w:r>
      <w:r w:rsidR="00E34B7B" w:rsidRPr="00397050">
        <w:rPr>
          <w:rFonts w:hAnsi="宋体"/>
          <w:kern w:val="0"/>
          <w:sz w:val="24"/>
        </w:rPr>
        <w:t>号文</w:t>
      </w:r>
      <w:r w:rsidR="00F403F4">
        <w:rPr>
          <w:rFonts w:hAnsi="宋体" w:hint="eastAsia"/>
          <w:kern w:val="0"/>
          <w:sz w:val="24"/>
        </w:rPr>
        <w:t>准予</w:t>
      </w:r>
      <w:r w:rsidRPr="001B46A1">
        <w:rPr>
          <w:rFonts w:hAnsi="宋体"/>
          <w:kern w:val="0"/>
          <w:sz w:val="24"/>
        </w:rPr>
        <w:t>募集</w:t>
      </w:r>
      <w:r w:rsidR="00F403F4">
        <w:rPr>
          <w:rFonts w:hAnsi="宋体" w:hint="eastAsia"/>
          <w:kern w:val="0"/>
          <w:sz w:val="24"/>
        </w:rPr>
        <w:t>注册</w:t>
      </w:r>
      <w:r w:rsidRPr="001B46A1">
        <w:rPr>
          <w:rFonts w:hAnsi="宋体"/>
          <w:kern w:val="0"/>
          <w:sz w:val="24"/>
        </w:rPr>
        <w:t>。</w:t>
      </w:r>
      <w:r w:rsidR="00CB66B5">
        <w:rPr>
          <w:rFonts w:hAnsi="宋体" w:hint="eastAsia"/>
          <w:kern w:val="0"/>
          <w:sz w:val="24"/>
        </w:rPr>
        <w:t>本</w:t>
      </w:r>
      <w:r w:rsidR="00CB66B5" w:rsidRPr="00CB66B5">
        <w:rPr>
          <w:rFonts w:hAnsi="宋体" w:hint="eastAsia"/>
          <w:kern w:val="0"/>
          <w:sz w:val="24"/>
        </w:rPr>
        <w:t>基金基金合同于</w:t>
      </w:r>
      <w:r w:rsidR="00CB66B5" w:rsidRPr="00CB66B5">
        <w:rPr>
          <w:rFonts w:hAnsi="宋体" w:hint="eastAsia"/>
          <w:kern w:val="0"/>
          <w:sz w:val="24"/>
        </w:rPr>
        <w:t>201</w:t>
      </w:r>
      <w:r w:rsidR="00CB66B5">
        <w:rPr>
          <w:rFonts w:hAnsi="宋体" w:hint="eastAsia"/>
          <w:kern w:val="0"/>
          <w:sz w:val="24"/>
        </w:rPr>
        <w:t>4</w:t>
      </w:r>
      <w:r w:rsidR="00CB66B5" w:rsidRPr="00CB66B5">
        <w:rPr>
          <w:rFonts w:hAnsi="宋体" w:hint="eastAsia"/>
          <w:kern w:val="0"/>
          <w:sz w:val="24"/>
        </w:rPr>
        <w:t>年</w:t>
      </w:r>
      <w:r w:rsidR="00CB66B5">
        <w:rPr>
          <w:rFonts w:hAnsi="宋体" w:hint="eastAsia"/>
          <w:kern w:val="0"/>
          <w:sz w:val="24"/>
        </w:rPr>
        <w:t>1</w:t>
      </w:r>
      <w:r w:rsidR="00CB66B5" w:rsidRPr="00CB66B5">
        <w:rPr>
          <w:rFonts w:hAnsi="宋体" w:hint="eastAsia"/>
          <w:kern w:val="0"/>
          <w:sz w:val="24"/>
        </w:rPr>
        <w:t>月</w:t>
      </w:r>
      <w:r w:rsidR="00CB66B5">
        <w:rPr>
          <w:rFonts w:hAnsi="宋体" w:hint="eastAsia"/>
          <w:kern w:val="0"/>
          <w:sz w:val="24"/>
        </w:rPr>
        <w:t>2</w:t>
      </w:r>
      <w:r w:rsidR="00CB66B5" w:rsidRPr="00CB66B5">
        <w:rPr>
          <w:rFonts w:hAnsi="宋体" w:hint="eastAsia"/>
          <w:kern w:val="0"/>
          <w:sz w:val="24"/>
        </w:rPr>
        <w:t>8</w:t>
      </w:r>
      <w:r w:rsidR="00CB66B5" w:rsidRPr="00CB66B5">
        <w:rPr>
          <w:rFonts w:hAnsi="宋体" w:hint="eastAsia"/>
          <w:kern w:val="0"/>
          <w:sz w:val="24"/>
        </w:rPr>
        <w:t>日正式生效。</w:t>
      </w:r>
    </w:p>
    <w:p w14:paraId="7EF8DE62" w14:textId="77777777" w:rsidR="00C92FC0" w:rsidRPr="001B46A1" w:rsidRDefault="00C92FC0" w:rsidP="00D53368">
      <w:pPr>
        <w:widowControl/>
        <w:adjustRightInd w:val="0"/>
        <w:snapToGrid w:val="0"/>
        <w:spacing w:line="360" w:lineRule="auto"/>
        <w:ind w:firstLineChars="200" w:firstLine="480"/>
        <w:rPr>
          <w:kern w:val="0"/>
          <w:sz w:val="24"/>
        </w:rPr>
      </w:pPr>
      <w:r w:rsidRPr="001B46A1">
        <w:rPr>
          <w:kern w:val="0"/>
          <w:sz w:val="24"/>
        </w:rPr>
        <w:t>基金管理人保证招募说明书的内容真实、准确、完整。本招募说明书经中国证监会</w:t>
      </w:r>
      <w:r w:rsidR="00F403F4">
        <w:rPr>
          <w:rFonts w:hint="eastAsia"/>
          <w:kern w:val="0"/>
          <w:sz w:val="24"/>
        </w:rPr>
        <w:t>注册</w:t>
      </w:r>
      <w:r w:rsidRPr="001B46A1">
        <w:rPr>
          <w:kern w:val="0"/>
          <w:sz w:val="24"/>
        </w:rPr>
        <w:t>，但中国证监会对本基金募集的</w:t>
      </w:r>
      <w:r w:rsidR="00F403F4">
        <w:rPr>
          <w:rFonts w:hint="eastAsia"/>
          <w:kern w:val="0"/>
          <w:sz w:val="24"/>
        </w:rPr>
        <w:t>注册</w:t>
      </w:r>
      <w:r w:rsidRPr="001B46A1">
        <w:rPr>
          <w:kern w:val="0"/>
          <w:sz w:val="24"/>
        </w:rPr>
        <w:t>，并不表明其对本基金的价值和收益作出实质性判断或保证，也不表明投资于本基金没有风险。</w:t>
      </w:r>
      <w:r w:rsidRPr="001B46A1">
        <w:rPr>
          <w:kern w:val="0"/>
          <w:sz w:val="24"/>
        </w:rPr>
        <w:t xml:space="preserve"> </w:t>
      </w:r>
    </w:p>
    <w:p w14:paraId="2C7856A1" w14:textId="77777777" w:rsidR="00C92FC0" w:rsidRPr="001B46A1" w:rsidRDefault="00C92FC0" w:rsidP="00D53368">
      <w:pPr>
        <w:widowControl/>
        <w:adjustRightInd w:val="0"/>
        <w:snapToGrid w:val="0"/>
        <w:spacing w:line="360" w:lineRule="auto"/>
        <w:ind w:firstLineChars="200" w:firstLine="480"/>
        <w:rPr>
          <w:kern w:val="0"/>
          <w:sz w:val="24"/>
        </w:rPr>
      </w:pPr>
      <w:r w:rsidRPr="001B46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FA0303D" w14:textId="77777777" w:rsidR="00B55824" w:rsidRPr="001B46A1" w:rsidRDefault="00C90BEB" w:rsidP="004509A7">
      <w:pPr>
        <w:widowControl/>
        <w:adjustRightInd w:val="0"/>
        <w:snapToGrid w:val="0"/>
        <w:spacing w:line="360" w:lineRule="auto"/>
        <w:ind w:firstLineChars="200" w:firstLine="480"/>
        <w:rPr>
          <w:color w:val="FF0000"/>
          <w:sz w:val="24"/>
          <w:szCs w:val="18"/>
        </w:rPr>
      </w:pPr>
      <w:r w:rsidRPr="001B46A1">
        <w:rPr>
          <w:color w:val="000000"/>
          <w:kern w:val="0"/>
          <w:sz w:val="24"/>
        </w:rPr>
        <w:t>本基金投资于证券市场，基金净值会因为证券市场波动等因素产生波动。投资</w:t>
      </w:r>
      <w:r w:rsidR="00172632" w:rsidRPr="001B46A1">
        <w:rPr>
          <w:color w:val="000000"/>
          <w:kern w:val="0"/>
          <w:sz w:val="24"/>
        </w:rPr>
        <w:t>人</w:t>
      </w:r>
      <w:r w:rsidRPr="001B46A1">
        <w:rPr>
          <w:color w:val="000000"/>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1B46A1">
        <w:rPr>
          <w:color w:val="000000"/>
          <w:kern w:val="0"/>
          <w:sz w:val="24"/>
        </w:rPr>
        <w:t>人</w:t>
      </w:r>
      <w:r w:rsidRPr="001B46A1">
        <w:rPr>
          <w:color w:val="000000"/>
          <w:kern w:val="0"/>
          <w:sz w:val="24"/>
        </w:rPr>
        <w:t>根据所持有份额享受基金的收益，但同时也需承担相应的投资风险。投资本基金可能遇到的风险包括：</w:t>
      </w:r>
      <w:r w:rsidR="00370A9D" w:rsidRPr="00F51AB0">
        <w:rPr>
          <w:rFonts w:ascii="宋体" w:hAnsi="宋体"/>
          <w:kern w:val="0"/>
          <w:sz w:val="24"/>
        </w:rPr>
        <w:t>因受到经济因素、政治因素、投资心理和交易制度等各种因素的影响而引起的</w:t>
      </w:r>
      <w:r w:rsidR="00370A9D" w:rsidRPr="00F51AB0">
        <w:rPr>
          <w:rFonts w:ascii="宋体" w:hAnsi="宋体" w:hint="eastAsia"/>
          <w:kern w:val="0"/>
          <w:sz w:val="24"/>
        </w:rPr>
        <w:t>市场风险；基金管理人在基金管理实施过程中产生的基金管理风险；由于基金投资者连续大量赎回基金产生的流动性风险；交易对手违约风险；投资本基金特有的其他风险等等</w:t>
      </w:r>
      <w:r w:rsidR="00FC7B08" w:rsidRPr="001B46A1">
        <w:rPr>
          <w:color w:val="000000"/>
          <w:kern w:val="0"/>
          <w:sz w:val="24"/>
        </w:rPr>
        <w:t>。</w:t>
      </w:r>
      <w:r w:rsidR="00B13EC9" w:rsidRPr="00B13EC9">
        <w:rPr>
          <w:rFonts w:hint="eastAsia"/>
          <w:color w:val="000000"/>
          <w:kern w:val="0"/>
          <w:sz w:val="24"/>
        </w:rPr>
        <w:t>本基金是一只债券型基金，其风险与预期收益高于货币市场基金，低于混合型基金和股票型基金，属于证券投资基金中中等风险的品种。</w:t>
      </w:r>
    </w:p>
    <w:p w14:paraId="5F674E27" w14:textId="77777777" w:rsidR="00C92FC0" w:rsidRDefault="00C92FC0" w:rsidP="00D53368">
      <w:pPr>
        <w:widowControl/>
        <w:adjustRightInd w:val="0"/>
        <w:snapToGrid w:val="0"/>
        <w:spacing w:line="360" w:lineRule="auto"/>
        <w:ind w:firstLineChars="200" w:firstLine="480"/>
        <w:rPr>
          <w:kern w:val="0"/>
          <w:sz w:val="24"/>
        </w:rPr>
      </w:pPr>
      <w:r w:rsidRPr="001B46A1">
        <w:rPr>
          <w:kern w:val="0"/>
          <w:sz w:val="24"/>
        </w:rPr>
        <w:t>投资有风险，投资人在</w:t>
      </w:r>
      <w:r w:rsidR="005120D4" w:rsidRPr="001B46A1">
        <w:rPr>
          <w:kern w:val="0"/>
          <w:sz w:val="24"/>
        </w:rPr>
        <w:t>投资</w:t>
      </w:r>
      <w:r w:rsidRPr="001B46A1">
        <w:rPr>
          <w:kern w:val="0"/>
          <w:sz w:val="24"/>
        </w:rPr>
        <w:t>本基金前应认真阅读本</w:t>
      </w:r>
      <w:r w:rsidR="0045195C" w:rsidRPr="001B46A1">
        <w:rPr>
          <w:kern w:val="0"/>
          <w:sz w:val="24"/>
        </w:rPr>
        <w:t>基金的</w:t>
      </w:r>
      <w:r w:rsidRPr="001B46A1">
        <w:rPr>
          <w:kern w:val="0"/>
          <w:sz w:val="24"/>
        </w:rPr>
        <w:t>招募说明书</w:t>
      </w:r>
      <w:r w:rsidR="0045195C" w:rsidRPr="001B46A1">
        <w:rPr>
          <w:kern w:val="0"/>
          <w:sz w:val="24"/>
        </w:rPr>
        <w:t>和基金合同</w:t>
      </w:r>
      <w:r w:rsidRPr="001B46A1">
        <w:rPr>
          <w:kern w:val="0"/>
          <w:sz w:val="24"/>
        </w:rPr>
        <w:t>。基金的过往业绩并不代表未来表现。基金管理人管理的其他基金的业绩并不构成对本基金业绩表现的保证。</w:t>
      </w:r>
      <w:r w:rsidR="00F403F4">
        <w:rPr>
          <w:rFonts w:hint="eastAsia"/>
          <w:kern w:val="0"/>
          <w:sz w:val="24"/>
        </w:rPr>
        <w:t>基金管理人提醒投资者基金投资的“买者自负”原则，在投资者作出投资决策后，基金运营状况与基金净值变化引致的投资风险，由投资者自行负责。</w:t>
      </w:r>
    </w:p>
    <w:p w14:paraId="192E1EA3" w14:textId="77777777" w:rsidR="006B0214" w:rsidRDefault="006B0214" w:rsidP="00D53368">
      <w:pPr>
        <w:widowControl/>
        <w:adjustRightInd w:val="0"/>
        <w:snapToGrid w:val="0"/>
        <w:spacing w:line="360" w:lineRule="auto"/>
        <w:ind w:firstLineChars="200" w:firstLine="480"/>
        <w:rPr>
          <w:kern w:val="0"/>
          <w:sz w:val="24"/>
        </w:rPr>
      </w:pPr>
      <w:r w:rsidRPr="0073527C">
        <w:rPr>
          <w:rFonts w:ascii="宋体" w:hAnsi="宋体" w:hint="eastAsia"/>
          <w:kern w:val="0"/>
          <w:sz w:val="24"/>
        </w:rPr>
        <w:t>本摘要根据基金合同和基金招募说明书编写，并经中国证监会核准。基金合同是约定基金当事人之间权利、义务的法律文件。基金投资人自依基金合同取得基金</w:t>
      </w:r>
      <w:r w:rsidRPr="0073527C">
        <w:rPr>
          <w:rFonts w:ascii="宋体" w:hAnsi="宋体" w:hint="eastAsia"/>
          <w:kern w:val="0"/>
          <w:sz w:val="24"/>
        </w:rPr>
        <w:lastRenderedPageBreak/>
        <w:t>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195A1F58" w14:textId="77777777" w:rsidR="00DE3B0E" w:rsidRDefault="00DE3B0E" w:rsidP="00DE3B0E">
      <w:pPr>
        <w:widowControl/>
        <w:adjustRightInd w:val="0"/>
        <w:snapToGrid w:val="0"/>
        <w:spacing w:line="360" w:lineRule="auto"/>
        <w:ind w:firstLineChars="200" w:firstLine="480"/>
        <w:rPr>
          <w:rFonts w:ascii="宋体" w:hAnsi="宋体"/>
          <w:kern w:val="0"/>
          <w:sz w:val="24"/>
        </w:rPr>
      </w:pPr>
      <w:r w:rsidRPr="00DE3B0E">
        <w:rPr>
          <w:rFonts w:ascii="宋体" w:hAnsi="宋体" w:hint="eastAsia"/>
          <w:kern w:val="0"/>
          <w:sz w:val="24"/>
        </w:rPr>
        <w:t>本招募说明书所载内容截止日为</w:t>
      </w:r>
      <w:r w:rsidR="0038733B" w:rsidRPr="00DE3B0E">
        <w:rPr>
          <w:rFonts w:ascii="宋体" w:hAnsi="宋体" w:hint="eastAsia"/>
          <w:kern w:val="0"/>
          <w:sz w:val="24"/>
        </w:rPr>
        <w:t>201</w:t>
      </w:r>
      <w:r w:rsidR="0038733B">
        <w:rPr>
          <w:rFonts w:ascii="宋体" w:hAnsi="宋体"/>
          <w:kern w:val="0"/>
          <w:sz w:val="24"/>
        </w:rPr>
        <w:t>5</w:t>
      </w:r>
      <w:r w:rsidRPr="00DE3B0E">
        <w:rPr>
          <w:rFonts w:ascii="宋体" w:hAnsi="宋体" w:hint="eastAsia"/>
          <w:kern w:val="0"/>
          <w:sz w:val="24"/>
        </w:rPr>
        <w:t>年</w:t>
      </w:r>
      <w:r w:rsidR="0038733B">
        <w:rPr>
          <w:rFonts w:ascii="宋体" w:hAnsi="宋体"/>
          <w:kern w:val="0"/>
          <w:sz w:val="24"/>
        </w:rPr>
        <w:t>1</w:t>
      </w:r>
      <w:r w:rsidRPr="00DE3B0E">
        <w:rPr>
          <w:rFonts w:ascii="宋体" w:hAnsi="宋体" w:hint="eastAsia"/>
          <w:kern w:val="0"/>
          <w:sz w:val="24"/>
        </w:rPr>
        <w:t>月</w:t>
      </w:r>
      <w:r>
        <w:rPr>
          <w:rFonts w:ascii="宋体" w:hAnsi="宋体" w:hint="eastAsia"/>
          <w:kern w:val="0"/>
          <w:sz w:val="24"/>
        </w:rPr>
        <w:t>2</w:t>
      </w:r>
      <w:r w:rsidRPr="00DE3B0E">
        <w:rPr>
          <w:rFonts w:ascii="宋体" w:hAnsi="宋体" w:hint="eastAsia"/>
          <w:kern w:val="0"/>
          <w:sz w:val="24"/>
        </w:rPr>
        <w:t>8日，有关财务数据和净值表现截止日为</w:t>
      </w:r>
      <w:r w:rsidR="0038733B" w:rsidRPr="00DE3B0E">
        <w:rPr>
          <w:rFonts w:ascii="宋体" w:hAnsi="宋体" w:hint="eastAsia"/>
          <w:kern w:val="0"/>
          <w:sz w:val="24"/>
        </w:rPr>
        <w:t>201</w:t>
      </w:r>
      <w:r w:rsidR="0038733B">
        <w:rPr>
          <w:rFonts w:ascii="宋体" w:hAnsi="宋体" w:hint="eastAsia"/>
          <w:kern w:val="0"/>
          <w:sz w:val="24"/>
        </w:rPr>
        <w:t>4</w:t>
      </w:r>
      <w:r w:rsidR="0038733B" w:rsidRPr="00DE3B0E">
        <w:rPr>
          <w:rFonts w:ascii="宋体" w:hAnsi="宋体" w:hint="eastAsia"/>
          <w:kern w:val="0"/>
          <w:sz w:val="24"/>
        </w:rPr>
        <w:t>年</w:t>
      </w:r>
      <w:r w:rsidR="0038733B">
        <w:rPr>
          <w:rFonts w:ascii="宋体" w:hAnsi="宋体"/>
          <w:kern w:val="0"/>
          <w:sz w:val="24"/>
        </w:rPr>
        <w:t>12</w:t>
      </w:r>
      <w:r w:rsidRPr="00DE3B0E">
        <w:rPr>
          <w:rFonts w:ascii="宋体" w:hAnsi="宋体" w:hint="eastAsia"/>
          <w:kern w:val="0"/>
          <w:sz w:val="24"/>
        </w:rPr>
        <w:t>月</w:t>
      </w:r>
      <w:r w:rsidR="0038733B" w:rsidRPr="00DE3B0E">
        <w:rPr>
          <w:rFonts w:ascii="宋体" w:hAnsi="宋体" w:hint="eastAsia"/>
          <w:kern w:val="0"/>
          <w:sz w:val="24"/>
        </w:rPr>
        <w:t>3</w:t>
      </w:r>
      <w:r w:rsidR="0038733B">
        <w:rPr>
          <w:rFonts w:ascii="宋体" w:hAnsi="宋体"/>
          <w:kern w:val="0"/>
          <w:sz w:val="24"/>
        </w:rPr>
        <w:t>1</w:t>
      </w:r>
      <w:r w:rsidRPr="00DE3B0E">
        <w:rPr>
          <w:rFonts w:ascii="宋体" w:hAnsi="宋体" w:hint="eastAsia"/>
          <w:kern w:val="0"/>
          <w:sz w:val="24"/>
        </w:rPr>
        <w:t>日。本招募说明书所载的财务数据未经审计。</w:t>
      </w:r>
    </w:p>
    <w:p w14:paraId="31713B6D" w14:textId="77777777" w:rsidR="00A55CAB" w:rsidRPr="0023686D" w:rsidRDefault="00C92FC0" w:rsidP="00001DF7">
      <w:pPr>
        <w:widowControl/>
        <w:spacing w:before="100" w:beforeAutospacing="1" w:after="100" w:afterAutospacing="1" w:line="360" w:lineRule="auto"/>
        <w:ind w:rightChars="-85" w:right="-178" w:firstLineChars="200" w:firstLine="600"/>
        <w:outlineLvl w:val="0"/>
        <w:rPr>
          <w:rFonts w:ascii="黑体" w:eastAsia="黑体" w:hAnsi="宋体" w:cs="宋体"/>
          <w:b/>
          <w:kern w:val="0"/>
          <w:sz w:val="28"/>
          <w:szCs w:val="28"/>
        </w:rPr>
      </w:pPr>
      <w:r>
        <w:rPr>
          <w:rFonts w:ascii="宋体" w:hAnsi="宋体"/>
          <w:kern w:val="0"/>
          <w:sz w:val="30"/>
        </w:rPr>
        <w:br w:type="page"/>
      </w:r>
      <w:bookmarkStart w:id="0" w:name="_Toc395111121"/>
      <w:r w:rsidR="006B0214" w:rsidRPr="0023686D">
        <w:rPr>
          <w:rFonts w:ascii="黑体" w:eastAsia="黑体" w:hAnsi="宋体" w:cs="宋体" w:hint="eastAsia"/>
          <w:b/>
          <w:kern w:val="0"/>
          <w:sz w:val="28"/>
          <w:szCs w:val="28"/>
        </w:rPr>
        <w:lastRenderedPageBreak/>
        <w:t>一</w:t>
      </w:r>
      <w:r w:rsidR="00A55CAB" w:rsidRPr="0023686D">
        <w:rPr>
          <w:rFonts w:ascii="黑体" w:eastAsia="黑体" w:hAnsi="宋体" w:cs="宋体" w:hint="eastAsia"/>
          <w:b/>
          <w:kern w:val="0"/>
          <w:sz w:val="28"/>
          <w:szCs w:val="28"/>
        </w:rPr>
        <w:t>、基金管理人</w:t>
      </w:r>
      <w:bookmarkEnd w:id="0"/>
    </w:p>
    <w:p w14:paraId="600190DF" w14:textId="77777777" w:rsidR="006E1DD9" w:rsidRPr="00273181" w:rsidRDefault="00A60F46" w:rsidP="00F008E8">
      <w:pPr>
        <w:widowControl/>
        <w:adjustRightInd w:val="0"/>
        <w:snapToGrid w:val="0"/>
        <w:spacing w:line="360" w:lineRule="auto"/>
        <w:ind w:firstLineChars="200" w:firstLine="482"/>
        <w:rPr>
          <w:b/>
          <w:kern w:val="0"/>
          <w:sz w:val="24"/>
          <w:highlight w:val="green"/>
        </w:rPr>
      </w:pPr>
      <w:bookmarkStart w:id="1" w:name="_Hlt80961854"/>
      <w:bookmarkStart w:id="2" w:name="_Hlt81034163"/>
      <w:bookmarkEnd w:id="1"/>
      <w:bookmarkEnd w:id="2"/>
      <w:r w:rsidRPr="00E35D39">
        <w:rPr>
          <w:rFonts w:hAnsi="宋体"/>
          <w:b/>
          <w:kern w:val="0"/>
          <w:sz w:val="24"/>
        </w:rPr>
        <w:t>（一）基金管理人概况</w:t>
      </w:r>
    </w:p>
    <w:p w14:paraId="371FB7C5"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名称：交银施罗德基金管理有限公司</w:t>
      </w:r>
    </w:p>
    <w:p w14:paraId="56D9C49A"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住所：上海市浦东新区银城中路</w:t>
      </w:r>
      <w:r w:rsidRPr="009073B9">
        <w:rPr>
          <w:kern w:val="0"/>
          <w:sz w:val="24"/>
        </w:rPr>
        <w:t>188</w:t>
      </w:r>
      <w:r w:rsidRPr="009073B9">
        <w:rPr>
          <w:rFonts w:hAnsi="宋体"/>
          <w:kern w:val="0"/>
          <w:sz w:val="24"/>
        </w:rPr>
        <w:t>号交通银行大楼二层（裙）</w:t>
      </w:r>
    </w:p>
    <w:p w14:paraId="7B581F15"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办公地址：</w:t>
      </w:r>
      <w:r w:rsidR="00DE3B0E" w:rsidRPr="00DE3B0E">
        <w:rPr>
          <w:rFonts w:hAnsi="宋体" w:hint="eastAsia"/>
          <w:kern w:val="0"/>
          <w:sz w:val="24"/>
        </w:rPr>
        <w:t>上海浦东新区世纪大道</w:t>
      </w:r>
      <w:r w:rsidR="00DE3B0E" w:rsidRPr="00DE3B0E">
        <w:rPr>
          <w:rFonts w:hAnsi="宋体" w:hint="eastAsia"/>
          <w:kern w:val="0"/>
          <w:sz w:val="24"/>
        </w:rPr>
        <w:t>8</w:t>
      </w:r>
      <w:r w:rsidR="00DE3B0E" w:rsidRPr="00DE3B0E">
        <w:rPr>
          <w:rFonts w:hAnsi="宋体" w:hint="eastAsia"/>
          <w:kern w:val="0"/>
          <w:sz w:val="24"/>
        </w:rPr>
        <w:t>号国金中心二期</w:t>
      </w:r>
      <w:r w:rsidR="00DE3B0E" w:rsidRPr="00DE3B0E">
        <w:rPr>
          <w:rFonts w:hAnsi="宋体" w:hint="eastAsia"/>
          <w:kern w:val="0"/>
          <w:sz w:val="24"/>
        </w:rPr>
        <w:t>21-22</w:t>
      </w:r>
      <w:r w:rsidR="00DE3B0E" w:rsidRPr="00DE3B0E">
        <w:rPr>
          <w:rFonts w:hAnsi="宋体" w:hint="eastAsia"/>
          <w:kern w:val="0"/>
          <w:sz w:val="24"/>
        </w:rPr>
        <w:t>楼</w:t>
      </w:r>
    </w:p>
    <w:p w14:paraId="7EAD7258"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sz w:val="24"/>
        </w:rPr>
        <w:t>邮政编码：</w:t>
      </w:r>
      <w:r w:rsidRPr="009073B9">
        <w:rPr>
          <w:sz w:val="24"/>
        </w:rPr>
        <w:t>200120</w:t>
      </w:r>
    </w:p>
    <w:p w14:paraId="5F0894C6"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法定代表人：钱文挥</w:t>
      </w:r>
      <w:r w:rsidRPr="009073B9">
        <w:rPr>
          <w:kern w:val="0"/>
          <w:sz w:val="24"/>
        </w:rPr>
        <w:t xml:space="preserve"> </w:t>
      </w:r>
    </w:p>
    <w:p w14:paraId="6740650A"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9073B9">
          <w:rPr>
            <w:kern w:val="0"/>
            <w:sz w:val="24"/>
          </w:rPr>
          <w:t>2005</w:t>
        </w:r>
        <w:r w:rsidRPr="009073B9">
          <w:rPr>
            <w:rFonts w:hAnsi="宋体"/>
            <w:kern w:val="0"/>
            <w:sz w:val="24"/>
          </w:rPr>
          <w:t>年</w:t>
        </w:r>
        <w:r w:rsidRPr="009073B9">
          <w:rPr>
            <w:kern w:val="0"/>
            <w:sz w:val="24"/>
          </w:rPr>
          <w:t>8</w:t>
        </w:r>
        <w:r w:rsidRPr="009073B9">
          <w:rPr>
            <w:rFonts w:hAnsi="宋体"/>
            <w:kern w:val="0"/>
            <w:sz w:val="24"/>
          </w:rPr>
          <w:t>月</w:t>
        </w:r>
        <w:r w:rsidRPr="009073B9">
          <w:rPr>
            <w:kern w:val="0"/>
            <w:sz w:val="24"/>
          </w:rPr>
          <w:t>4</w:t>
        </w:r>
        <w:r w:rsidRPr="009073B9">
          <w:rPr>
            <w:rFonts w:hAnsi="宋体"/>
            <w:kern w:val="0"/>
            <w:sz w:val="24"/>
          </w:rPr>
          <w:t>日</w:t>
        </w:r>
      </w:smartTag>
    </w:p>
    <w:p w14:paraId="2C712D2A"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注册资本：</w:t>
      </w:r>
      <w:r w:rsidRPr="009073B9">
        <w:rPr>
          <w:kern w:val="0"/>
          <w:sz w:val="24"/>
        </w:rPr>
        <w:t>2</w:t>
      </w:r>
      <w:r w:rsidRPr="009073B9">
        <w:rPr>
          <w:rFonts w:hAnsi="宋体"/>
          <w:kern w:val="0"/>
          <w:sz w:val="24"/>
        </w:rPr>
        <w:t>亿元人民币</w:t>
      </w:r>
    </w:p>
    <w:p w14:paraId="0CDE79C1"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存续期间：持续经营</w:t>
      </w:r>
    </w:p>
    <w:p w14:paraId="4DF19E41"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联系人：陈超</w:t>
      </w:r>
    </w:p>
    <w:p w14:paraId="495105D8"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电话：</w:t>
      </w:r>
      <w:r w:rsidRPr="009073B9">
        <w:rPr>
          <w:rFonts w:hAnsi="宋体" w:hint="eastAsia"/>
          <w:kern w:val="0"/>
          <w:sz w:val="24"/>
        </w:rPr>
        <w:t>（</w:t>
      </w:r>
      <w:r w:rsidRPr="009073B9">
        <w:rPr>
          <w:kern w:val="0"/>
          <w:sz w:val="24"/>
        </w:rPr>
        <w:t>021</w:t>
      </w:r>
      <w:r w:rsidRPr="009073B9">
        <w:rPr>
          <w:rFonts w:hint="eastAsia"/>
          <w:kern w:val="0"/>
          <w:sz w:val="24"/>
        </w:rPr>
        <w:t>）</w:t>
      </w:r>
      <w:r w:rsidRPr="009073B9">
        <w:rPr>
          <w:kern w:val="0"/>
          <w:sz w:val="24"/>
        </w:rPr>
        <w:t>61055050</w:t>
      </w:r>
    </w:p>
    <w:p w14:paraId="445A0E54" w14:textId="77777777" w:rsidR="00C92FC0" w:rsidRPr="00273181" w:rsidRDefault="00E35D39" w:rsidP="00F008E8">
      <w:pPr>
        <w:widowControl/>
        <w:adjustRightInd w:val="0"/>
        <w:snapToGrid w:val="0"/>
        <w:spacing w:line="360" w:lineRule="auto"/>
        <w:ind w:firstLineChars="200" w:firstLine="480"/>
        <w:rPr>
          <w:kern w:val="0"/>
          <w:sz w:val="24"/>
          <w:highlight w:val="green"/>
        </w:rPr>
      </w:pPr>
      <w:r w:rsidRPr="009073B9">
        <w:rPr>
          <w:rFonts w:hAnsi="宋体"/>
          <w:kern w:val="0"/>
          <w:sz w:val="24"/>
        </w:rPr>
        <w:t>传真：</w:t>
      </w:r>
      <w:r w:rsidRPr="009073B9">
        <w:rPr>
          <w:rFonts w:hAnsi="宋体" w:hint="eastAsia"/>
          <w:kern w:val="0"/>
          <w:sz w:val="24"/>
        </w:rPr>
        <w:t>（</w:t>
      </w:r>
      <w:r w:rsidRPr="009073B9">
        <w:rPr>
          <w:kern w:val="0"/>
          <w:sz w:val="24"/>
        </w:rPr>
        <w:t>021</w:t>
      </w:r>
      <w:r w:rsidRPr="009073B9">
        <w:rPr>
          <w:rFonts w:hint="eastAsia"/>
          <w:kern w:val="0"/>
          <w:sz w:val="24"/>
        </w:rPr>
        <w:t>）</w:t>
      </w:r>
      <w:r w:rsidRPr="009073B9">
        <w:rPr>
          <w:kern w:val="0"/>
          <w:sz w:val="24"/>
        </w:rPr>
        <w:t>61055034</w:t>
      </w:r>
    </w:p>
    <w:p w14:paraId="4DE484B5" w14:textId="77777777" w:rsidR="00C92FC0" w:rsidRPr="00B81DBB" w:rsidRDefault="00C92FC0" w:rsidP="00F008E8">
      <w:pPr>
        <w:widowControl/>
        <w:adjustRightInd w:val="0"/>
        <w:snapToGrid w:val="0"/>
        <w:spacing w:line="360" w:lineRule="auto"/>
        <w:ind w:firstLineChars="200" w:firstLine="480"/>
        <w:rPr>
          <w:rFonts w:ascii="宋体" w:hAnsi="宋体"/>
          <w:kern w:val="0"/>
          <w:sz w:val="24"/>
        </w:rPr>
      </w:pPr>
      <w:r w:rsidRPr="00B81DBB">
        <w:rPr>
          <w:rFonts w:ascii="宋体" w:hAnsi="宋体"/>
          <w:kern w:val="0"/>
          <w:sz w:val="24"/>
        </w:rPr>
        <w:t>交银施罗德基金管理有限公司（以下简称“公司”）经中国证监会证监基金字[2005]128号文批准设立。公司股权结构如下：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C92FC0" w:rsidRPr="00B81DBB" w14:paraId="1D0D0EEB" w14:textId="77777777">
        <w:tc>
          <w:tcPr>
            <w:tcW w:w="5400" w:type="dxa"/>
          </w:tcPr>
          <w:p w14:paraId="52C3E593" w14:textId="77777777"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股东名称</w:t>
            </w:r>
          </w:p>
        </w:tc>
        <w:tc>
          <w:tcPr>
            <w:tcW w:w="3060" w:type="dxa"/>
          </w:tcPr>
          <w:p w14:paraId="404B1FBB" w14:textId="77777777"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股权比例</w:t>
            </w:r>
          </w:p>
        </w:tc>
      </w:tr>
      <w:tr w:rsidR="00C92FC0" w:rsidRPr="00B81DBB" w14:paraId="31CC93BC" w14:textId="77777777">
        <w:tc>
          <w:tcPr>
            <w:tcW w:w="5400" w:type="dxa"/>
          </w:tcPr>
          <w:p w14:paraId="190219E0" w14:textId="77777777" w:rsidR="00C92FC0" w:rsidRPr="00B81DBB" w:rsidRDefault="00C92FC0" w:rsidP="00F008E8">
            <w:pPr>
              <w:widowControl/>
              <w:adjustRightInd w:val="0"/>
              <w:snapToGrid w:val="0"/>
              <w:rPr>
                <w:rFonts w:ascii="宋体" w:hAnsi="宋体"/>
                <w:kern w:val="0"/>
                <w:sz w:val="24"/>
              </w:rPr>
            </w:pPr>
            <w:r w:rsidRPr="00B81DBB">
              <w:rPr>
                <w:rFonts w:ascii="宋体" w:hAnsi="宋体"/>
                <w:kern w:val="0"/>
                <w:sz w:val="24"/>
              </w:rPr>
              <w:t>交通银行股份有限公司（以下</w:t>
            </w:r>
            <w:r w:rsidR="00F86646" w:rsidRPr="00B81DBB">
              <w:rPr>
                <w:rFonts w:ascii="宋体" w:hAnsi="宋体"/>
                <w:kern w:val="0"/>
                <w:sz w:val="24"/>
              </w:rPr>
              <w:t>使用全称或其</w:t>
            </w:r>
            <w:r w:rsidRPr="00B81DBB">
              <w:rPr>
                <w:rFonts w:ascii="宋体" w:hAnsi="宋体"/>
                <w:kern w:val="0"/>
                <w:sz w:val="24"/>
              </w:rPr>
              <w:t>简称“交通银行”）</w:t>
            </w:r>
          </w:p>
        </w:tc>
        <w:tc>
          <w:tcPr>
            <w:tcW w:w="3060" w:type="dxa"/>
            <w:vAlign w:val="center"/>
          </w:tcPr>
          <w:p w14:paraId="00A76B50" w14:textId="77777777"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65%</w:t>
            </w:r>
          </w:p>
        </w:tc>
      </w:tr>
      <w:tr w:rsidR="00C92FC0" w:rsidRPr="00B81DBB" w14:paraId="2078A0CD" w14:textId="77777777">
        <w:tc>
          <w:tcPr>
            <w:tcW w:w="5400" w:type="dxa"/>
          </w:tcPr>
          <w:p w14:paraId="104C6B91" w14:textId="77777777" w:rsidR="00C92FC0" w:rsidRPr="00B81DBB" w:rsidRDefault="00C92FC0" w:rsidP="00F008E8">
            <w:pPr>
              <w:widowControl/>
              <w:adjustRightInd w:val="0"/>
              <w:snapToGrid w:val="0"/>
              <w:rPr>
                <w:rFonts w:ascii="宋体" w:hAnsi="宋体"/>
                <w:kern w:val="0"/>
                <w:sz w:val="24"/>
              </w:rPr>
            </w:pPr>
            <w:r w:rsidRPr="00B81DBB">
              <w:rPr>
                <w:rFonts w:ascii="宋体" w:hAnsi="宋体"/>
                <w:kern w:val="0"/>
                <w:sz w:val="24"/>
              </w:rPr>
              <w:t>施罗德投资管理有限公司</w:t>
            </w:r>
          </w:p>
        </w:tc>
        <w:tc>
          <w:tcPr>
            <w:tcW w:w="3060" w:type="dxa"/>
            <w:vAlign w:val="center"/>
          </w:tcPr>
          <w:p w14:paraId="5EC7579A" w14:textId="77777777"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30%</w:t>
            </w:r>
          </w:p>
        </w:tc>
      </w:tr>
      <w:tr w:rsidR="00C92FC0" w:rsidRPr="00B81DBB" w14:paraId="76F72390" w14:textId="77777777">
        <w:tc>
          <w:tcPr>
            <w:tcW w:w="5400" w:type="dxa"/>
          </w:tcPr>
          <w:p w14:paraId="4EBD9F34" w14:textId="77777777" w:rsidR="00C92FC0" w:rsidRPr="00B81DBB" w:rsidRDefault="00C92FC0" w:rsidP="00F008E8">
            <w:pPr>
              <w:widowControl/>
              <w:adjustRightInd w:val="0"/>
              <w:snapToGrid w:val="0"/>
              <w:rPr>
                <w:rFonts w:ascii="宋体" w:hAnsi="宋体"/>
                <w:kern w:val="0"/>
                <w:sz w:val="24"/>
              </w:rPr>
            </w:pPr>
            <w:r w:rsidRPr="00B81DBB">
              <w:rPr>
                <w:rFonts w:ascii="宋体" w:hAnsi="宋体"/>
                <w:kern w:val="0"/>
                <w:sz w:val="24"/>
              </w:rPr>
              <w:t>中国国际海运集装箱（集团）股份有限公司</w:t>
            </w:r>
          </w:p>
        </w:tc>
        <w:tc>
          <w:tcPr>
            <w:tcW w:w="3060" w:type="dxa"/>
            <w:vAlign w:val="center"/>
          </w:tcPr>
          <w:p w14:paraId="5B9179B6" w14:textId="77777777"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5%</w:t>
            </w:r>
          </w:p>
        </w:tc>
      </w:tr>
    </w:tbl>
    <w:p w14:paraId="021C5376" w14:textId="77777777" w:rsidR="00BD1D2E" w:rsidRDefault="00C92FC0" w:rsidP="00BF6647">
      <w:pPr>
        <w:widowControl/>
        <w:adjustRightInd w:val="0"/>
        <w:snapToGrid w:val="0"/>
        <w:spacing w:beforeLines="50" w:before="143" w:afterLines="50" w:after="143" w:line="360" w:lineRule="auto"/>
        <w:ind w:firstLineChars="200" w:firstLine="482"/>
        <w:rPr>
          <w:b/>
          <w:kern w:val="0"/>
          <w:sz w:val="24"/>
        </w:rPr>
      </w:pPr>
      <w:r w:rsidRPr="00E35D39">
        <w:rPr>
          <w:rFonts w:hAnsi="宋体"/>
          <w:b/>
          <w:kern w:val="0"/>
          <w:sz w:val="24"/>
        </w:rPr>
        <w:t>（二）主要成员情况</w:t>
      </w:r>
      <w:r w:rsidRPr="00E35D39">
        <w:rPr>
          <w:b/>
          <w:kern w:val="0"/>
          <w:sz w:val="24"/>
        </w:rPr>
        <w:t xml:space="preserve"> </w:t>
      </w:r>
    </w:p>
    <w:p w14:paraId="13BA8AFF" w14:textId="77777777"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1</w:t>
      </w:r>
      <w:r w:rsidR="00EA524F">
        <w:rPr>
          <w:rFonts w:hint="eastAsia"/>
          <w:kern w:val="0"/>
          <w:sz w:val="24"/>
        </w:rPr>
        <w:t>、</w:t>
      </w:r>
      <w:r w:rsidRPr="00472B5A">
        <w:rPr>
          <w:rFonts w:hint="eastAsia"/>
          <w:kern w:val="0"/>
          <w:sz w:val="24"/>
        </w:rPr>
        <w:t>基金管理人董事会成员</w:t>
      </w:r>
      <w:r w:rsidRPr="00472B5A">
        <w:rPr>
          <w:rFonts w:hint="eastAsia"/>
          <w:kern w:val="0"/>
          <w:sz w:val="24"/>
        </w:rPr>
        <w:t xml:space="preserve"> </w:t>
      </w:r>
    </w:p>
    <w:p w14:paraId="767303CB" w14:textId="77777777"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钱文挥先生，董事长</w:t>
      </w:r>
      <w:r w:rsidR="0038733B">
        <w:rPr>
          <w:rFonts w:ascii="宋体" w:hAnsi="宋体" w:cs="宋体" w:hint="eastAsia"/>
          <w:kern w:val="0"/>
          <w:sz w:val="24"/>
        </w:rPr>
        <w:t>及代任总经理</w:t>
      </w:r>
      <w:r w:rsidRPr="00472B5A">
        <w:rPr>
          <w:rFonts w:hint="eastAsia"/>
          <w:kern w:val="0"/>
          <w:sz w:val="24"/>
        </w:rPr>
        <w:t>，硕士学历。现任交通银行股份有限公司执行董事，副行长。历任中国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14:paraId="35658B91" w14:textId="77777777"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lastRenderedPageBreak/>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13A8073B" w14:textId="77777777"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阮红女士，董事，博士学历。现任交通银行投资管理部总经理。历任交通银行办公室综合处副处长兼宣传处副处长、办公室综合处处长、交通银行海外机构管理部副总经理、总经理、交通银行上海分行副行长、交通银行资产托管部总经理。</w:t>
      </w:r>
    </w:p>
    <w:p w14:paraId="302A15D6" w14:textId="77777777"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吴伟先生，董事，博士学历。现任交通银行投资银行业务中心总裁</w:t>
      </w:r>
      <w:r w:rsidR="0038733B">
        <w:rPr>
          <w:rFonts w:ascii="宋体" w:hAnsi="宋体" w:hint="eastAsia"/>
          <w:color w:val="000000" w:themeColor="text1"/>
          <w:kern w:val="0"/>
          <w:sz w:val="24"/>
        </w:rPr>
        <w:t>、</w:t>
      </w:r>
      <w:r w:rsidR="0038733B" w:rsidRPr="00954A58">
        <w:rPr>
          <w:rFonts w:ascii="宋体" w:hAnsi="宋体" w:hint="eastAsia"/>
          <w:color w:val="000000" w:themeColor="text1"/>
          <w:kern w:val="0"/>
          <w:sz w:val="24"/>
          <w:szCs w:val="24"/>
        </w:rPr>
        <w:t>交通银行资产负债管理部总经理</w:t>
      </w:r>
      <w:r w:rsidRPr="00472B5A">
        <w:rPr>
          <w:rFonts w:hint="eastAsia"/>
          <w:kern w:val="0"/>
          <w:sz w:val="24"/>
        </w:rPr>
        <w:t>。历任交通银行总行财会部财务处主管、副处长、预算财务部副总经理、总经理</w:t>
      </w:r>
      <w:r w:rsidR="00DB698F">
        <w:rPr>
          <w:rFonts w:hint="eastAsia"/>
          <w:kern w:val="0"/>
          <w:sz w:val="24"/>
        </w:rPr>
        <w:t>、</w:t>
      </w:r>
      <w:r w:rsidRPr="00472B5A">
        <w:rPr>
          <w:rFonts w:hint="eastAsia"/>
          <w:kern w:val="0"/>
          <w:sz w:val="24"/>
        </w:rPr>
        <w:t>交通银行沈阳分行行长、交通银行预算财务部总经理。</w:t>
      </w:r>
    </w:p>
    <w:p w14:paraId="59947D72" w14:textId="77777777"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309D5BED" w14:textId="77777777"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谢丹阳先生，独立董事，博士学历。现任武汉大学经济与管理学院院长、香港科技大学经济系教授。历任蒙特利尔大学经济系助理教授，国际货币基金经济学家和高级经济学家，香港科技大学助理教授、副教授、教授、系主任、瑞安经管中心主任。</w:t>
      </w:r>
    </w:p>
    <w:p w14:paraId="1FDC60F3" w14:textId="77777777"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袁志刚先生，独立董事，博士学历。现任复旦大学经济学院院长。历任复旦大学经济学院副教授、教授、经济系系主任。</w:t>
      </w:r>
    </w:p>
    <w:p w14:paraId="6480198D" w14:textId="77777777"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周林先生，独立董事，博士学历。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216116CF" w14:textId="77777777"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2</w:t>
      </w:r>
      <w:r w:rsidR="00EA524F">
        <w:rPr>
          <w:rFonts w:hint="eastAsia"/>
          <w:kern w:val="0"/>
          <w:sz w:val="24"/>
        </w:rPr>
        <w:t>、</w:t>
      </w:r>
      <w:r w:rsidRPr="00472B5A">
        <w:rPr>
          <w:rFonts w:hint="eastAsia"/>
          <w:kern w:val="0"/>
          <w:sz w:val="24"/>
        </w:rPr>
        <w:t>基金管理人监事会成员</w:t>
      </w:r>
      <w:r w:rsidRPr="00472B5A">
        <w:rPr>
          <w:rFonts w:hint="eastAsia"/>
          <w:kern w:val="0"/>
          <w:sz w:val="24"/>
        </w:rPr>
        <w:t xml:space="preserve"> </w:t>
      </w:r>
    </w:p>
    <w:p w14:paraId="24B4BBD9" w14:textId="77777777"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杜静先生，监事长，硕士学位，高级经济师。历任中国农业银行潜江支行办公室副主任；交通银行武汉分行信贷处副处长、信贷处处长兼授信催理处主任、国外</w:t>
      </w:r>
      <w:r w:rsidRPr="00472B5A">
        <w:rPr>
          <w:rFonts w:hint="eastAsia"/>
          <w:kern w:val="0"/>
          <w:sz w:val="24"/>
        </w:rPr>
        <w:lastRenderedPageBreak/>
        <w:t>业务处处长；交通银行市场营销部业务代理处处长；交通银行宜昌分行党委书记、行长；交通银行福建省分行党委书记、行长；交通银行华中授信审批中心总经理。</w:t>
      </w:r>
    </w:p>
    <w:p w14:paraId="44973399" w14:textId="77777777"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裴关淑仪女士，监事，</w:t>
      </w:r>
      <w:r w:rsidRPr="00472B5A">
        <w:rPr>
          <w:rFonts w:hint="eastAsia"/>
          <w:kern w:val="0"/>
          <w:sz w:val="24"/>
        </w:rPr>
        <w:t>CFA</w:t>
      </w:r>
      <w:r w:rsidRPr="00472B5A">
        <w:rPr>
          <w:rFonts w:hint="eastAsia"/>
          <w:kern w:val="0"/>
          <w:sz w:val="24"/>
        </w:rPr>
        <w:t>、</w:t>
      </w:r>
      <w:r w:rsidRPr="00472B5A">
        <w:rPr>
          <w:rFonts w:hint="eastAsia"/>
          <w:kern w:val="0"/>
          <w:sz w:val="24"/>
        </w:rPr>
        <w:t>CIPM</w:t>
      </w:r>
      <w:r w:rsidRPr="00472B5A">
        <w:rPr>
          <w:rFonts w:hint="eastAsia"/>
          <w:kern w:val="0"/>
          <w:sz w:val="24"/>
        </w:rPr>
        <w:t>、</w:t>
      </w:r>
      <w:r w:rsidRPr="00472B5A">
        <w:rPr>
          <w:rFonts w:hint="eastAsia"/>
          <w:kern w:val="0"/>
          <w:sz w:val="24"/>
        </w:rPr>
        <w:t>FRM</w:t>
      </w:r>
      <w:r w:rsidRPr="00472B5A">
        <w:rPr>
          <w:rFonts w:hint="eastAsia"/>
          <w:kern w:val="0"/>
          <w:sz w:val="24"/>
        </w:rPr>
        <w:t>，工商管理、资讯管理双硕士。现任交银施罗德基金管理有限公司助理总经理、交银施罗德资产管理（香港）有限公司总经理。曾任职荷兰银行、渣打银行（香港）有限公司、</w:t>
      </w:r>
      <w:r w:rsidRPr="00472B5A">
        <w:rPr>
          <w:rFonts w:hint="eastAsia"/>
          <w:kern w:val="0"/>
          <w:sz w:val="24"/>
        </w:rPr>
        <w:t>MIDAS-KAPITI INTERNATIONAL LIMITED</w:t>
      </w:r>
      <w:r w:rsidRPr="00472B5A">
        <w:rPr>
          <w:rFonts w:hint="eastAsia"/>
          <w:kern w:val="0"/>
          <w:sz w:val="24"/>
        </w:rPr>
        <w:t>，施罗德投资管理</w:t>
      </w:r>
      <w:r w:rsidRPr="00472B5A">
        <w:rPr>
          <w:rFonts w:hint="eastAsia"/>
          <w:kern w:val="0"/>
          <w:sz w:val="24"/>
        </w:rPr>
        <w:t>(</w:t>
      </w:r>
      <w:r w:rsidRPr="00472B5A">
        <w:rPr>
          <w:rFonts w:hint="eastAsia"/>
          <w:kern w:val="0"/>
          <w:sz w:val="24"/>
        </w:rPr>
        <w:t>香港</w:t>
      </w:r>
      <w:r w:rsidRPr="00472B5A">
        <w:rPr>
          <w:rFonts w:hint="eastAsia"/>
          <w:kern w:val="0"/>
          <w:sz w:val="24"/>
        </w:rPr>
        <w:t>)</w:t>
      </w:r>
      <w:r w:rsidRPr="00472B5A">
        <w:rPr>
          <w:rFonts w:hint="eastAsia"/>
          <w:kern w:val="0"/>
          <w:sz w:val="24"/>
        </w:rPr>
        <w:t>有限公司资讯科技部主管、中国事务联席董事、交银施罗德基金管理有限公司监察稽核及风险管理总监。</w:t>
      </w:r>
    </w:p>
    <w:p w14:paraId="77A33E29" w14:textId="77777777"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陈超女士，监事，硕士学历。现任交银施罗德基金管理有限公司董事会监事会办公室总经理兼董事会秘书。历任交通银行股份有限公司资产托管部内控综合员，交银施罗德基金管理有限公司董事会秘书、合规审计部总经理、监察稽核部总经理。</w:t>
      </w:r>
    </w:p>
    <w:p w14:paraId="4C9492F8" w14:textId="77777777" w:rsidR="00C92FC0" w:rsidRPr="00E35D39" w:rsidRDefault="00C92FC0" w:rsidP="00F008E8">
      <w:pPr>
        <w:widowControl/>
        <w:adjustRightInd w:val="0"/>
        <w:snapToGrid w:val="0"/>
        <w:spacing w:line="360" w:lineRule="auto"/>
        <w:ind w:firstLineChars="200" w:firstLine="480"/>
        <w:rPr>
          <w:kern w:val="0"/>
          <w:sz w:val="24"/>
        </w:rPr>
      </w:pPr>
      <w:r w:rsidRPr="00E35D39">
        <w:rPr>
          <w:kern w:val="0"/>
          <w:sz w:val="24"/>
        </w:rPr>
        <w:t>3</w:t>
      </w:r>
      <w:r w:rsidRPr="00E35D39">
        <w:rPr>
          <w:rFonts w:hAnsi="宋体"/>
          <w:kern w:val="0"/>
          <w:sz w:val="24"/>
        </w:rPr>
        <w:t>、</w:t>
      </w:r>
      <w:r w:rsidR="00EB5C3A">
        <w:rPr>
          <w:rFonts w:hAnsi="宋体" w:hint="eastAsia"/>
          <w:kern w:val="0"/>
          <w:sz w:val="24"/>
        </w:rPr>
        <w:t>高级管理</w:t>
      </w:r>
      <w:r w:rsidRPr="00E35D39">
        <w:rPr>
          <w:rFonts w:hAnsi="宋体"/>
          <w:kern w:val="0"/>
          <w:sz w:val="24"/>
        </w:rPr>
        <w:t>人员</w:t>
      </w:r>
      <w:r w:rsidRPr="00E35D39">
        <w:rPr>
          <w:kern w:val="0"/>
          <w:sz w:val="24"/>
        </w:rPr>
        <w:t xml:space="preserve"> </w:t>
      </w:r>
    </w:p>
    <w:p w14:paraId="7AD71978" w14:textId="77777777" w:rsidR="0038733B" w:rsidRPr="001234FB" w:rsidRDefault="0038733B" w:rsidP="001234FB">
      <w:pPr>
        <w:pStyle w:val="a7"/>
        <w:adjustRightInd w:val="0"/>
        <w:snapToGrid w:val="0"/>
        <w:spacing w:line="360" w:lineRule="auto"/>
        <w:ind w:firstLineChars="200" w:firstLine="480"/>
        <w:jc w:val="both"/>
        <w:rPr>
          <w:rFonts w:ascii="Times New Roman" w:hAnsi="宋体"/>
          <w:sz w:val="24"/>
          <w:szCs w:val="24"/>
        </w:rPr>
      </w:pPr>
      <w:r w:rsidRPr="001234FB">
        <w:rPr>
          <w:rFonts w:ascii="Times New Roman" w:hAnsi="宋体" w:hint="eastAsia"/>
          <w:sz w:val="24"/>
          <w:szCs w:val="24"/>
        </w:rPr>
        <w:t>钱文挥先生，董事长及代任总经理。钱文挥先生代为履行总经理职务的时间自</w:t>
      </w:r>
      <w:r w:rsidRPr="001234FB">
        <w:rPr>
          <w:rFonts w:ascii="Times New Roman" w:hAnsi="宋体"/>
          <w:sz w:val="24"/>
          <w:szCs w:val="24"/>
        </w:rPr>
        <w:t>2014</w:t>
      </w:r>
      <w:r w:rsidRPr="001234FB">
        <w:rPr>
          <w:rFonts w:ascii="Times New Roman" w:hAnsi="宋体" w:hint="eastAsia"/>
          <w:sz w:val="24"/>
          <w:szCs w:val="24"/>
        </w:rPr>
        <w:t>年</w:t>
      </w:r>
      <w:r w:rsidRPr="001234FB">
        <w:rPr>
          <w:rFonts w:ascii="Times New Roman" w:hAnsi="宋体"/>
          <w:sz w:val="24"/>
          <w:szCs w:val="24"/>
        </w:rPr>
        <w:t>12</w:t>
      </w:r>
      <w:r w:rsidRPr="001234FB">
        <w:rPr>
          <w:rFonts w:ascii="Times New Roman" w:hAnsi="宋体" w:hint="eastAsia"/>
          <w:sz w:val="24"/>
          <w:szCs w:val="24"/>
        </w:rPr>
        <w:t>月</w:t>
      </w:r>
      <w:r w:rsidRPr="001234FB">
        <w:rPr>
          <w:rFonts w:ascii="Times New Roman" w:hAnsi="宋体"/>
          <w:sz w:val="24"/>
          <w:szCs w:val="24"/>
        </w:rPr>
        <w:t>29</w:t>
      </w:r>
      <w:r w:rsidRPr="001234FB">
        <w:rPr>
          <w:rFonts w:ascii="Times New Roman" w:hAnsi="宋体" w:hint="eastAsia"/>
          <w:sz w:val="24"/>
          <w:szCs w:val="24"/>
        </w:rPr>
        <w:t>日起，不超过</w:t>
      </w:r>
      <w:r w:rsidRPr="001234FB">
        <w:rPr>
          <w:rFonts w:ascii="Times New Roman" w:hAnsi="宋体"/>
          <w:sz w:val="24"/>
          <w:szCs w:val="24"/>
        </w:rPr>
        <w:t>90</w:t>
      </w:r>
      <w:r w:rsidRPr="001234FB">
        <w:rPr>
          <w:rFonts w:ascii="Times New Roman" w:hAnsi="宋体" w:hint="eastAsia"/>
          <w:sz w:val="24"/>
          <w:szCs w:val="24"/>
        </w:rPr>
        <w:t>日。简历同上。</w:t>
      </w:r>
    </w:p>
    <w:p w14:paraId="28F90795" w14:textId="77777777" w:rsidR="00E35D39" w:rsidRPr="009073B9" w:rsidRDefault="00E35D39" w:rsidP="00F008E8">
      <w:pPr>
        <w:pStyle w:val="a7"/>
        <w:adjustRightInd w:val="0"/>
        <w:snapToGrid w:val="0"/>
        <w:spacing w:line="360" w:lineRule="auto"/>
        <w:ind w:firstLineChars="200" w:firstLine="480"/>
        <w:jc w:val="both"/>
        <w:rPr>
          <w:rFonts w:ascii="Times New Roman" w:hAnsi="Times New Roman"/>
          <w:sz w:val="24"/>
          <w:szCs w:val="24"/>
        </w:rPr>
      </w:pPr>
      <w:r w:rsidRPr="009073B9">
        <w:rPr>
          <w:rFonts w:ascii="Times New Roman" w:hAnsi="宋体"/>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74A4A3AF" w14:textId="77777777" w:rsidR="00E35D39" w:rsidRPr="009073B9" w:rsidRDefault="00E35D39" w:rsidP="00F008E8">
      <w:pPr>
        <w:pStyle w:val="a7"/>
        <w:adjustRightInd w:val="0"/>
        <w:snapToGrid w:val="0"/>
        <w:spacing w:line="360" w:lineRule="auto"/>
        <w:ind w:firstLineChars="200" w:firstLine="480"/>
        <w:jc w:val="both"/>
        <w:rPr>
          <w:rFonts w:ascii="Times New Roman" w:hAnsi="Times New Roman"/>
          <w:sz w:val="24"/>
          <w:szCs w:val="24"/>
        </w:rPr>
      </w:pPr>
      <w:r w:rsidRPr="009073B9">
        <w:rPr>
          <w:rFonts w:ascii="Times New Roman" w:hAnsi="宋体"/>
          <w:sz w:val="24"/>
          <w:szCs w:val="24"/>
        </w:rPr>
        <w:t>许珊燕女士，副总经理，硕士学历，高级经济师</w:t>
      </w:r>
      <w:r w:rsidR="00EA524F">
        <w:rPr>
          <w:rFonts w:ascii="宋体" w:hAnsi="宋体"/>
          <w:sz w:val="24"/>
        </w:rPr>
        <w:t>，</w:t>
      </w:r>
      <w:r w:rsidR="00EA524F">
        <w:rPr>
          <w:rFonts w:ascii="宋体" w:hAnsi="宋体" w:hint="eastAsia"/>
          <w:sz w:val="24"/>
        </w:rPr>
        <w:t>兼任交银施罗德资产管理有限公司董事</w:t>
      </w:r>
      <w:r w:rsidRPr="009073B9">
        <w:rPr>
          <w:rFonts w:ascii="Times New Roman" w:hAnsi="宋体"/>
          <w:sz w:val="24"/>
          <w:szCs w:val="24"/>
        </w:rPr>
        <w:t>。历任湖南大学</w:t>
      </w:r>
      <w:r w:rsidRPr="009073B9">
        <w:rPr>
          <w:rFonts w:ascii="Times New Roman" w:hAnsi="Times New Roman"/>
          <w:sz w:val="24"/>
          <w:szCs w:val="24"/>
        </w:rPr>
        <w:t>(</w:t>
      </w:r>
      <w:r w:rsidRPr="009073B9">
        <w:rPr>
          <w:rFonts w:ascii="Times New Roman" w:hAnsi="宋体"/>
          <w:sz w:val="24"/>
          <w:szCs w:val="24"/>
        </w:rPr>
        <w:t>原湖南财经学院</w:t>
      </w:r>
      <w:r w:rsidRPr="009073B9">
        <w:rPr>
          <w:rFonts w:ascii="Times New Roman" w:hAnsi="Times New Roman"/>
          <w:sz w:val="24"/>
          <w:szCs w:val="24"/>
        </w:rPr>
        <w:t>)</w:t>
      </w:r>
      <w:r w:rsidRPr="009073B9">
        <w:rPr>
          <w:rFonts w:ascii="Times New Roman" w:hAnsi="宋体"/>
          <w:sz w:val="24"/>
          <w:szCs w:val="24"/>
        </w:rPr>
        <w:t>金融学院讲师，湘财证券有限责任公司国债部副经理、基金管理总部总经理，湘财荷银基金管理有限公司副总经理。</w:t>
      </w:r>
    </w:p>
    <w:p w14:paraId="6B28787E" w14:textId="77777777" w:rsidR="00C92FC0" w:rsidRPr="00397050" w:rsidRDefault="00E35D39" w:rsidP="00F008E8">
      <w:pPr>
        <w:widowControl/>
        <w:adjustRightInd w:val="0"/>
        <w:snapToGrid w:val="0"/>
        <w:spacing w:line="360" w:lineRule="auto"/>
        <w:ind w:firstLineChars="200" w:firstLine="480"/>
        <w:rPr>
          <w:kern w:val="0"/>
          <w:sz w:val="24"/>
        </w:rPr>
      </w:pPr>
      <w:r w:rsidRPr="009073B9">
        <w:rPr>
          <w:rFonts w:hAnsi="宋体"/>
          <w:kern w:val="0"/>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0AA366CC" w14:textId="77777777" w:rsidR="00C92FC0" w:rsidRPr="00397050" w:rsidRDefault="00C92FC0" w:rsidP="00F008E8">
      <w:pPr>
        <w:widowControl/>
        <w:adjustRightInd w:val="0"/>
        <w:snapToGrid w:val="0"/>
        <w:spacing w:line="360" w:lineRule="auto"/>
        <w:ind w:firstLineChars="200" w:firstLine="480"/>
        <w:rPr>
          <w:kern w:val="0"/>
          <w:sz w:val="24"/>
        </w:rPr>
      </w:pPr>
      <w:r w:rsidRPr="00054043">
        <w:rPr>
          <w:kern w:val="0"/>
          <w:sz w:val="24"/>
        </w:rPr>
        <w:t>4</w:t>
      </w:r>
      <w:r w:rsidRPr="00054043">
        <w:rPr>
          <w:rFonts w:hAnsi="宋体"/>
          <w:kern w:val="0"/>
          <w:sz w:val="24"/>
        </w:rPr>
        <w:t>、本基金基金经理</w:t>
      </w:r>
      <w:r w:rsidRPr="00397050">
        <w:rPr>
          <w:kern w:val="0"/>
          <w:sz w:val="24"/>
        </w:rPr>
        <w:t xml:space="preserve"> </w:t>
      </w:r>
    </w:p>
    <w:p w14:paraId="39AB5EAD" w14:textId="77777777" w:rsidR="002C61BB" w:rsidRDefault="002C61BB" w:rsidP="00F008E8">
      <w:pPr>
        <w:adjustRightInd w:val="0"/>
        <w:snapToGrid w:val="0"/>
        <w:spacing w:line="360" w:lineRule="auto"/>
        <w:ind w:firstLineChars="200" w:firstLine="480"/>
        <w:rPr>
          <w:rFonts w:hAnsi="宋体"/>
          <w:kern w:val="0"/>
          <w:sz w:val="24"/>
        </w:rPr>
      </w:pPr>
      <w:r w:rsidRPr="002C61BB">
        <w:rPr>
          <w:rFonts w:hAnsi="宋体" w:hint="eastAsia"/>
          <w:kern w:val="0"/>
          <w:sz w:val="24"/>
        </w:rPr>
        <w:t>赵凌琦女士，基金经理，财政部财政科研所经济学硕士，</w:t>
      </w:r>
      <w:r w:rsidR="0038733B" w:rsidRPr="002C61BB">
        <w:rPr>
          <w:rFonts w:hAnsi="宋体" w:hint="eastAsia"/>
          <w:kern w:val="0"/>
          <w:sz w:val="24"/>
        </w:rPr>
        <w:t>1</w:t>
      </w:r>
      <w:r w:rsidR="0038733B">
        <w:rPr>
          <w:rFonts w:hAnsi="宋体"/>
          <w:kern w:val="0"/>
          <w:sz w:val="24"/>
        </w:rPr>
        <w:t>1</w:t>
      </w:r>
      <w:r w:rsidRPr="002C61BB">
        <w:rPr>
          <w:rFonts w:hAnsi="宋体" w:hint="eastAsia"/>
          <w:kern w:val="0"/>
          <w:sz w:val="24"/>
        </w:rPr>
        <w:t>年金融行业经验。曾任职于中国航空集团财务公司，中国人寿资产管理有限公司。</w:t>
      </w:r>
      <w:r w:rsidRPr="002C61BB">
        <w:rPr>
          <w:rFonts w:hAnsi="宋体" w:hint="eastAsia"/>
          <w:kern w:val="0"/>
          <w:sz w:val="24"/>
        </w:rPr>
        <w:t>2013</w:t>
      </w:r>
      <w:r w:rsidRPr="002C61BB">
        <w:rPr>
          <w:rFonts w:hAnsi="宋体" w:hint="eastAsia"/>
          <w:kern w:val="0"/>
          <w:sz w:val="24"/>
        </w:rPr>
        <w:t>年</w:t>
      </w:r>
      <w:r w:rsidRPr="002C61BB">
        <w:rPr>
          <w:rFonts w:hAnsi="宋体" w:hint="eastAsia"/>
          <w:kern w:val="0"/>
          <w:sz w:val="24"/>
        </w:rPr>
        <w:t>6</w:t>
      </w:r>
      <w:r w:rsidRPr="002C61BB">
        <w:rPr>
          <w:rFonts w:hAnsi="宋体" w:hint="eastAsia"/>
          <w:kern w:val="0"/>
          <w:sz w:val="24"/>
        </w:rPr>
        <w:t>月加入交银施罗德基金管理有限公司，现任固定收益部副总经理，</w:t>
      </w:r>
      <w:r w:rsidRPr="002C61BB">
        <w:rPr>
          <w:rFonts w:hAnsi="宋体" w:hint="eastAsia"/>
          <w:kern w:val="0"/>
          <w:sz w:val="24"/>
        </w:rPr>
        <w:t>2013</w:t>
      </w:r>
      <w:r w:rsidRPr="002C61BB">
        <w:rPr>
          <w:rFonts w:hAnsi="宋体" w:hint="eastAsia"/>
          <w:kern w:val="0"/>
          <w:sz w:val="24"/>
        </w:rPr>
        <w:t>年</w:t>
      </w:r>
      <w:r w:rsidRPr="002C61BB">
        <w:rPr>
          <w:rFonts w:hAnsi="宋体" w:hint="eastAsia"/>
          <w:kern w:val="0"/>
          <w:sz w:val="24"/>
        </w:rPr>
        <w:t>9</w:t>
      </w:r>
      <w:r w:rsidRPr="002C61BB">
        <w:rPr>
          <w:rFonts w:hAnsi="宋体" w:hint="eastAsia"/>
          <w:kern w:val="0"/>
          <w:sz w:val="24"/>
        </w:rPr>
        <w:t>月</w:t>
      </w:r>
      <w:r w:rsidRPr="002C61BB">
        <w:rPr>
          <w:rFonts w:hAnsi="宋体" w:hint="eastAsia"/>
          <w:kern w:val="0"/>
          <w:sz w:val="24"/>
        </w:rPr>
        <w:t>3</w:t>
      </w:r>
      <w:r w:rsidRPr="002C61BB">
        <w:rPr>
          <w:rFonts w:hAnsi="宋体" w:hint="eastAsia"/>
          <w:kern w:val="0"/>
          <w:sz w:val="24"/>
        </w:rPr>
        <w:t>日起担任交</w:t>
      </w:r>
      <w:r w:rsidRPr="002C61BB">
        <w:rPr>
          <w:rFonts w:hAnsi="宋体" w:hint="eastAsia"/>
          <w:kern w:val="0"/>
          <w:sz w:val="24"/>
        </w:rPr>
        <w:lastRenderedPageBreak/>
        <w:t>银施罗德定期支付月月丰债券型证券投资基金基金经理至今，</w:t>
      </w:r>
      <w:r w:rsidRPr="002C61BB">
        <w:rPr>
          <w:rFonts w:hAnsi="宋体" w:hint="eastAsia"/>
          <w:kern w:val="0"/>
          <w:sz w:val="24"/>
        </w:rPr>
        <w:t>2014</w:t>
      </w:r>
      <w:r w:rsidRPr="002C61BB">
        <w:rPr>
          <w:rFonts w:hAnsi="宋体" w:hint="eastAsia"/>
          <w:kern w:val="0"/>
          <w:sz w:val="24"/>
        </w:rPr>
        <w:t>年</w:t>
      </w:r>
      <w:r w:rsidRPr="002C61BB">
        <w:rPr>
          <w:rFonts w:hAnsi="宋体" w:hint="eastAsia"/>
          <w:kern w:val="0"/>
          <w:sz w:val="24"/>
        </w:rPr>
        <w:t>1</w:t>
      </w:r>
      <w:r w:rsidRPr="002C61BB">
        <w:rPr>
          <w:rFonts w:hAnsi="宋体" w:hint="eastAsia"/>
          <w:kern w:val="0"/>
          <w:sz w:val="24"/>
        </w:rPr>
        <w:t>月</w:t>
      </w:r>
      <w:r w:rsidRPr="002C61BB">
        <w:rPr>
          <w:rFonts w:hAnsi="宋体" w:hint="eastAsia"/>
          <w:kern w:val="0"/>
          <w:sz w:val="24"/>
        </w:rPr>
        <w:t>28</w:t>
      </w:r>
      <w:r w:rsidRPr="002C61BB">
        <w:rPr>
          <w:rFonts w:hAnsi="宋体" w:hint="eastAsia"/>
          <w:kern w:val="0"/>
          <w:sz w:val="24"/>
        </w:rPr>
        <w:t>日起担任本基金基金经理至今，</w:t>
      </w:r>
      <w:r w:rsidRPr="002C61BB">
        <w:rPr>
          <w:rFonts w:hAnsi="宋体" w:hint="eastAsia"/>
          <w:kern w:val="0"/>
          <w:sz w:val="24"/>
        </w:rPr>
        <w:t>2014</w:t>
      </w:r>
      <w:r w:rsidRPr="002C61BB">
        <w:rPr>
          <w:rFonts w:hAnsi="宋体" w:hint="eastAsia"/>
          <w:kern w:val="0"/>
          <w:sz w:val="24"/>
        </w:rPr>
        <w:t>年</w:t>
      </w:r>
      <w:r w:rsidRPr="002C61BB">
        <w:rPr>
          <w:rFonts w:hAnsi="宋体" w:hint="eastAsia"/>
          <w:kern w:val="0"/>
          <w:sz w:val="24"/>
        </w:rPr>
        <w:t>3</w:t>
      </w:r>
      <w:r w:rsidRPr="002C61BB">
        <w:rPr>
          <w:rFonts w:hAnsi="宋体" w:hint="eastAsia"/>
          <w:kern w:val="0"/>
          <w:sz w:val="24"/>
        </w:rPr>
        <w:t>月</w:t>
      </w:r>
      <w:r w:rsidRPr="002C61BB">
        <w:rPr>
          <w:rFonts w:hAnsi="宋体" w:hint="eastAsia"/>
          <w:kern w:val="0"/>
          <w:sz w:val="24"/>
        </w:rPr>
        <w:t>31</w:t>
      </w:r>
      <w:r w:rsidRPr="002C61BB">
        <w:rPr>
          <w:rFonts w:hAnsi="宋体" w:hint="eastAsia"/>
          <w:kern w:val="0"/>
          <w:sz w:val="24"/>
        </w:rPr>
        <w:t>日起担任交银施罗德理财</w:t>
      </w:r>
      <w:r w:rsidRPr="002C61BB">
        <w:rPr>
          <w:rFonts w:hAnsi="宋体" w:hint="eastAsia"/>
          <w:kern w:val="0"/>
          <w:sz w:val="24"/>
        </w:rPr>
        <w:t>60</w:t>
      </w:r>
      <w:r w:rsidRPr="002C61BB">
        <w:rPr>
          <w:rFonts w:hAnsi="宋体" w:hint="eastAsia"/>
          <w:kern w:val="0"/>
          <w:sz w:val="24"/>
        </w:rPr>
        <w:t>天债券型证券投资基金及交银施罗德双轮动债券型证券投资基金基金经理至今，</w:t>
      </w:r>
      <w:r w:rsidRPr="002C61BB">
        <w:rPr>
          <w:rFonts w:hAnsi="宋体" w:hint="eastAsia"/>
          <w:kern w:val="0"/>
          <w:sz w:val="24"/>
        </w:rPr>
        <w:t>2014</w:t>
      </w:r>
      <w:r w:rsidRPr="002C61BB">
        <w:rPr>
          <w:rFonts w:hAnsi="宋体" w:hint="eastAsia"/>
          <w:kern w:val="0"/>
          <w:sz w:val="24"/>
        </w:rPr>
        <w:t>年</w:t>
      </w:r>
      <w:r w:rsidRPr="002C61BB">
        <w:rPr>
          <w:rFonts w:hAnsi="宋体" w:hint="eastAsia"/>
          <w:kern w:val="0"/>
          <w:sz w:val="24"/>
        </w:rPr>
        <w:t>8</w:t>
      </w:r>
      <w:r w:rsidRPr="002C61BB">
        <w:rPr>
          <w:rFonts w:hAnsi="宋体" w:hint="eastAsia"/>
          <w:kern w:val="0"/>
          <w:sz w:val="24"/>
        </w:rPr>
        <w:t>月</w:t>
      </w:r>
      <w:r w:rsidRPr="002C61BB">
        <w:rPr>
          <w:rFonts w:hAnsi="宋体" w:hint="eastAsia"/>
          <w:kern w:val="0"/>
          <w:sz w:val="24"/>
        </w:rPr>
        <w:t>11</w:t>
      </w:r>
      <w:r w:rsidRPr="002C61BB">
        <w:rPr>
          <w:rFonts w:hAnsi="宋体" w:hint="eastAsia"/>
          <w:kern w:val="0"/>
          <w:sz w:val="24"/>
        </w:rPr>
        <w:t>日起担任交银施罗德丰盈收益债券型证券投资基金基金经理至今。</w:t>
      </w:r>
    </w:p>
    <w:p w14:paraId="7E5BE005" w14:textId="77777777" w:rsidR="00CF0B9A" w:rsidRDefault="00CF0B9A" w:rsidP="00F008E8">
      <w:pPr>
        <w:adjustRightInd w:val="0"/>
        <w:snapToGrid w:val="0"/>
        <w:spacing w:line="360" w:lineRule="auto"/>
        <w:ind w:firstLineChars="200" w:firstLine="480"/>
        <w:rPr>
          <w:rFonts w:hAnsi="宋体"/>
          <w:kern w:val="0"/>
          <w:sz w:val="24"/>
        </w:rPr>
      </w:pPr>
      <w:r>
        <w:rPr>
          <w:rFonts w:hAnsi="宋体" w:hint="eastAsia"/>
          <w:kern w:val="0"/>
          <w:sz w:val="24"/>
        </w:rPr>
        <w:t>李德亮先生，基金经理，</w:t>
      </w:r>
      <w:r w:rsidRPr="00CF0B9A">
        <w:rPr>
          <w:rFonts w:hAnsi="宋体" w:hint="eastAsia"/>
          <w:kern w:val="0"/>
          <w:sz w:val="24"/>
        </w:rPr>
        <w:t>同济大学管理学学士，中国人民银行研究生部金融学硕士</w:t>
      </w:r>
      <w:r w:rsidR="00E70A99">
        <w:rPr>
          <w:rFonts w:hAnsi="宋体" w:hint="eastAsia"/>
          <w:kern w:val="0"/>
          <w:sz w:val="24"/>
        </w:rPr>
        <w:t>，</w:t>
      </w:r>
      <w:r w:rsidR="0038733B">
        <w:rPr>
          <w:rFonts w:hAnsi="宋体"/>
          <w:kern w:val="0"/>
          <w:sz w:val="24"/>
        </w:rPr>
        <w:t>9</w:t>
      </w:r>
      <w:r w:rsidRPr="00CF0B9A">
        <w:rPr>
          <w:rFonts w:hAnsi="宋体" w:hint="eastAsia"/>
          <w:kern w:val="0"/>
          <w:sz w:val="24"/>
        </w:rPr>
        <w:t>年证券从业经验。</w:t>
      </w:r>
      <w:r w:rsidRPr="00CF0B9A">
        <w:rPr>
          <w:rFonts w:hAnsi="宋体" w:hint="eastAsia"/>
          <w:kern w:val="0"/>
          <w:sz w:val="24"/>
        </w:rPr>
        <w:t>2006</w:t>
      </w:r>
      <w:r w:rsidRPr="00CF0B9A">
        <w:rPr>
          <w:rFonts w:hAnsi="宋体" w:hint="eastAsia"/>
          <w:kern w:val="0"/>
          <w:sz w:val="24"/>
        </w:rPr>
        <w:t>年</w:t>
      </w:r>
      <w:r w:rsidRPr="00CF0B9A">
        <w:rPr>
          <w:rFonts w:hAnsi="宋体" w:hint="eastAsia"/>
          <w:kern w:val="0"/>
          <w:sz w:val="24"/>
        </w:rPr>
        <w:t>4</w:t>
      </w:r>
      <w:r w:rsidRPr="00CF0B9A">
        <w:rPr>
          <w:rFonts w:hAnsi="宋体" w:hint="eastAsia"/>
          <w:kern w:val="0"/>
          <w:sz w:val="24"/>
        </w:rPr>
        <w:t>月加入交银施罗德基金管理有限公司，曾任行业分析师、基金经理助理，</w:t>
      </w:r>
      <w:r w:rsidRPr="00CF0B9A">
        <w:rPr>
          <w:rFonts w:hAnsi="宋体" w:hint="eastAsia"/>
          <w:kern w:val="0"/>
          <w:sz w:val="24"/>
        </w:rPr>
        <w:t>2013</w:t>
      </w:r>
      <w:r w:rsidRPr="00CF0B9A">
        <w:rPr>
          <w:rFonts w:hAnsi="宋体" w:hint="eastAsia"/>
          <w:kern w:val="0"/>
          <w:sz w:val="24"/>
        </w:rPr>
        <w:t>年</w:t>
      </w:r>
      <w:r w:rsidRPr="00CF0B9A">
        <w:rPr>
          <w:rFonts w:hAnsi="宋体" w:hint="eastAsia"/>
          <w:kern w:val="0"/>
          <w:sz w:val="24"/>
        </w:rPr>
        <w:t>9</w:t>
      </w:r>
      <w:r w:rsidRPr="00CF0B9A">
        <w:rPr>
          <w:rFonts w:hAnsi="宋体" w:hint="eastAsia"/>
          <w:kern w:val="0"/>
          <w:sz w:val="24"/>
        </w:rPr>
        <w:t>月</w:t>
      </w:r>
      <w:r w:rsidRPr="00CF0B9A">
        <w:rPr>
          <w:rFonts w:hAnsi="宋体" w:hint="eastAsia"/>
          <w:kern w:val="0"/>
          <w:sz w:val="24"/>
        </w:rPr>
        <w:t>4</w:t>
      </w:r>
      <w:r w:rsidRPr="00CF0B9A">
        <w:rPr>
          <w:rFonts w:hAnsi="宋体" w:hint="eastAsia"/>
          <w:kern w:val="0"/>
          <w:sz w:val="24"/>
        </w:rPr>
        <w:t>日起担任交银施罗德定期支付双息平衡混合型证券投资基金基金经理至今</w:t>
      </w:r>
      <w:r w:rsidR="003B3086">
        <w:rPr>
          <w:rFonts w:hAnsi="宋体" w:hint="eastAsia"/>
          <w:kern w:val="0"/>
          <w:sz w:val="24"/>
        </w:rPr>
        <w:t>，</w:t>
      </w:r>
      <w:r w:rsidR="003B3086" w:rsidRPr="003B3086">
        <w:rPr>
          <w:rFonts w:hAnsi="宋体" w:hint="eastAsia"/>
          <w:kern w:val="0"/>
          <w:sz w:val="24"/>
        </w:rPr>
        <w:t xml:space="preserve"> 2014</w:t>
      </w:r>
      <w:r w:rsidR="003B3086" w:rsidRPr="003B3086">
        <w:rPr>
          <w:rFonts w:hAnsi="宋体" w:hint="eastAsia"/>
          <w:kern w:val="0"/>
          <w:sz w:val="24"/>
        </w:rPr>
        <w:t>年</w:t>
      </w:r>
      <w:r w:rsidR="003B3086" w:rsidRPr="003B3086">
        <w:rPr>
          <w:rFonts w:hAnsi="宋体" w:hint="eastAsia"/>
          <w:kern w:val="0"/>
          <w:sz w:val="24"/>
        </w:rPr>
        <w:t>1</w:t>
      </w:r>
      <w:r w:rsidR="003B3086" w:rsidRPr="003B3086">
        <w:rPr>
          <w:rFonts w:hAnsi="宋体" w:hint="eastAsia"/>
          <w:kern w:val="0"/>
          <w:sz w:val="24"/>
        </w:rPr>
        <w:t>月</w:t>
      </w:r>
      <w:r w:rsidR="003B3086" w:rsidRPr="003B3086">
        <w:rPr>
          <w:rFonts w:hAnsi="宋体" w:hint="eastAsia"/>
          <w:kern w:val="0"/>
          <w:sz w:val="24"/>
        </w:rPr>
        <w:t>28</w:t>
      </w:r>
      <w:r w:rsidR="003B3086" w:rsidRPr="003B3086">
        <w:rPr>
          <w:rFonts w:hAnsi="宋体" w:hint="eastAsia"/>
          <w:kern w:val="0"/>
          <w:sz w:val="24"/>
        </w:rPr>
        <w:t>日起担任</w:t>
      </w:r>
      <w:r w:rsidR="0038733B">
        <w:rPr>
          <w:rFonts w:hAnsi="宋体" w:hint="eastAsia"/>
          <w:kern w:val="0"/>
          <w:sz w:val="24"/>
        </w:rPr>
        <w:t>本</w:t>
      </w:r>
      <w:r w:rsidR="003B3086" w:rsidRPr="003B3086">
        <w:rPr>
          <w:rFonts w:hAnsi="宋体" w:hint="eastAsia"/>
          <w:kern w:val="0"/>
          <w:sz w:val="24"/>
        </w:rPr>
        <w:t>基金经理至今</w:t>
      </w:r>
      <w:r w:rsidR="0038733B">
        <w:rPr>
          <w:rFonts w:hAnsi="宋体" w:hint="eastAsia"/>
          <w:kern w:val="0"/>
          <w:sz w:val="24"/>
        </w:rPr>
        <w:t>，</w:t>
      </w:r>
      <w:r w:rsidR="0038733B">
        <w:rPr>
          <w:rFonts w:hAnsi="宋体" w:hint="eastAsia"/>
          <w:kern w:val="0"/>
          <w:sz w:val="24"/>
        </w:rPr>
        <w:t>2</w:t>
      </w:r>
      <w:r w:rsidR="0038733B" w:rsidRPr="00A23998">
        <w:rPr>
          <w:rFonts w:hAnsi="宋体" w:hint="eastAsia"/>
          <w:kern w:val="0"/>
          <w:sz w:val="24"/>
        </w:rPr>
        <w:t>014</w:t>
      </w:r>
      <w:r w:rsidR="0038733B" w:rsidRPr="00A23998">
        <w:rPr>
          <w:rFonts w:hAnsi="宋体" w:hint="eastAsia"/>
          <w:kern w:val="0"/>
          <w:sz w:val="24"/>
        </w:rPr>
        <w:t>年</w:t>
      </w:r>
      <w:r w:rsidR="0038733B" w:rsidRPr="00A23998">
        <w:rPr>
          <w:rFonts w:hAnsi="宋体" w:hint="eastAsia"/>
          <w:kern w:val="0"/>
          <w:sz w:val="24"/>
        </w:rPr>
        <w:t>10</w:t>
      </w:r>
      <w:r w:rsidR="0038733B" w:rsidRPr="00A23998">
        <w:rPr>
          <w:rFonts w:hAnsi="宋体" w:hint="eastAsia"/>
          <w:kern w:val="0"/>
          <w:sz w:val="24"/>
        </w:rPr>
        <w:t>月</w:t>
      </w:r>
      <w:r w:rsidR="0038733B" w:rsidRPr="00A23998">
        <w:rPr>
          <w:rFonts w:hAnsi="宋体" w:hint="eastAsia"/>
          <w:kern w:val="0"/>
          <w:sz w:val="24"/>
        </w:rPr>
        <w:t>22</w:t>
      </w:r>
      <w:r w:rsidR="0038733B" w:rsidRPr="00A23998">
        <w:rPr>
          <w:rFonts w:hAnsi="宋体" w:hint="eastAsia"/>
          <w:kern w:val="0"/>
          <w:sz w:val="24"/>
        </w:rPr>
        <w:t>日起担任交银施罗德蓝筹股票证券投资基金基金经理至今</w:t>
      </w:r>
      <w:r w:rsidRPr="00CF0B9A">
        <w:rPr>
          <w:rFonts w:hAnsi="宋体" w:hint="eastAsia"/>
          <w:kern w:val="0"/>
          <w:sz w:val="24"/>
        </w:rPr>
        <w:t>。</w:t>
      </w:r>
    </w:p>
    <w:p w14:paraId="25AE2378" w14:textId="77777777" w:rsidR="00463566" w:rsidRPr="00463566" w:rsidRDefault="00463566" w:rsidP="00463566">
      <w:pPr>
        <w:adjustRightInd w:val="0"/>
        <w:snapToGrid w:val="0"/>
        <w:spacing w:line="360" w:lineRule="auto"/>
        <w:ind w:firstLineChars="200" w:firstLine="480"/>
        <w:rPr>
          <w:rFonts w:hAnsi="宋体"/>
          <w:kern w:val="0"/>
          <w:sz w:val="24"/>
        </w:rPr>
      </w:pPr>
      <w:r w:rsidRPr="00463566">
        <w:rPr>
          <w:rFonts w:hAnsi="宋体" w:hint="eastAsia"/>
          <w:kern w:val="0"/>
          <w:sz w:val="24"/>
        </w:rPr>
        <w:t>孙超先生，基金经理，中国人民大学学士，美国哥伦比亚大学硕士。</w:t>
      </w:r>
      <w:r w:rsidR="0038733B">
        <w:rPr>
          <w:rFonts w:hAnsi="宋体"/>
          <w:kern w:val="0"/>
          <w:sz w:val="24"/>
        </w:rPr>
        <w:t>4</w:t>
      </w:r>
      <w:r w:rsidRPr="00463566">
        <w:rPr>
          <w:rFonts w:hAnsi="宋体" w:hint="eastAsia"/>
          <w:kern w:val="0"/>
          <w:sz w:val="24"/>
        </w:rPr>
        <w:t>年证券从业经验。</w:t>
      </w:r>
      <w:r w:rsidRPr="00463566">
        <w:rPr>
          <w:rFonts w:hAnsi="宋体" w:hint="eastAsia"/>
          <w:kern w:val="0"/>
          <w:sz w:val="24"/>
        </w:rPr>
        <w:t>2011</w:t>
      </w:r>
      <w:r w:rsidRPr="00463566">
        <w:rPr>
          <w:rFonts w:hAnsi="宋体" w:hint="eastAsia"/>
          <w:kern w:val="0"/>
          <w:sz w:val="24"/>
        </w:rPr>
        <w:t>年</w:t>
      </w:r>
      <w:r w:rsidRPr="00463566">
        <w:rPr>
          <w:rFonts w:hAnsi="宋体" w:hint="eastAsia"/>
          <w:kern w:val="0"/>
          <w:sz w:val="24"/>
        </w:rPr>
        <w:t>7</w:t>
      </w:r>
      <w:r w:rsidRPr="00463566">
        <w:rPr>
          <w:rFonts w:hAnsi="宋体" w:hint="eastAsia"/>
          <w:kern w:val="0"/>
          <w:sz w:val="24"/>
        </w:rPr>
        <w:t>月至</w:t>
      </w:r>
      <w:r w:rsidRPr="00463566">
        <w:rPr>
          <w:rFonts w:hAnsi="宋体" w:hint="eastAsia"/>
          <w:kern w:val="0"/>
          <w:sz w:val="24"/>
        </w:rPr>
        <w:t>2013</w:t>
      </w:r>
      <w:r w:rsidRPr="00463566">
        <w:rPr>
          <w:rFonts w:hAnsi="宋体" w:hint="eastAsia"/>
          <w:kern w:val="0"/>
          <w:sz w:val="24"/>
        </w:rPr>
        <w:t>年</w:t>
      </w:r>
      <w:r w:rsidRPr="00463566">
        <w:rPr>
          <w:rFonts w:hAnsi="宋体" w:hint="eastAsia"/>
          <w:kern w:val="0"/>
          <w:sz w:val="24"/>
        </w:rPr>
        <w:t>6</w:t>
      </w:r>
      <w:r w:rsidRPr="00463566">
        <w:rPr>
          <w:rFonts w:hAnsi="宋体" w:hint="eastAsia"/>
          <w:kern w:val="0"/>
          <w:sz w:val="24"/>
        </w:rPr>
        <w:t>月曾任中信建投证券股份有限公司资产管理部经理、高级经理。</w:t>
      </w:r>
      <w:r w:rsidRPr="00463566">
        <w:rPr>
          <w:rFonts w:hAnsi="宋体" w:hint="eastAsia"/>
          <w:kern w:val="0"/>
          <w:sz w:val="24"/>
        </w:rPr>
        <w:t>2013</w:t>
      </w:r>
      <w:r w:rsidRPr="00463566">
        <w:rPr>
          <w:rFonts w:hAnsi="宋体" w:hint="eastAsia"/>
          <w:kern w:val="0"/>
          <w:sz w:val="24"/>
        </w:rPr>
        <w:t>年</w:t>
      </w:r>
      <w:r w:rsidRPr="00463566">
        <w:rPr>
          <w:rFonts w:hAnsi="宋体" w:hint="eastAsia"/>
          <w:kern w:val="0"/>
          <w:sz w:val="24"/>
        </w:rPr>
        <w:t>7</w:t>
      </w:r>
      <w:r w:rsidRPr="00463566">
        <w:rPr>
          <w:rFonts w:hAnsi="宋体" w:hint="eastAsia"/>
          <w:kern w:val="0"/>
          <w:sz w:val="24"/>
        </w:rPr>
        <w:t>月加入交银施罗德基金管理有限公司，</w:t>
      </w:r>
      <w:r w:rsidR="00AD5AE7">
        <w:rPr>
          <w:rFonts w:hAnsi="宋体" w:hint="eastAsia"/>
          <w:kern w:val="0"/>
          <w:sz w:val="24"/>
        </w:rPr>
        <w:t>曾任</w:t>
      </w:r>
      <w:r w:rsidRPr="00463566">
        <w:rPr>
          <w:rFonts w:hAnsi="宋体" w:hint="eastAsia"/>
          <w:kern w:val="0"/>
          <w:sz w:val="24"/>
        </w:rPr>
        <w:t>基金经理助理</w:t>
      </w:r>
      <w:r w:rsidR="00AD5AE7">
        <w:rPr>
          <w:rFonts w:hAnsi="宋体" w:hint="eastAsia"/>
          <w:kern w:val="0"/>
          <w:sz w:val="24"/>
        </w:rPr>
        <w:t>。</w:t>
      </w:r>
      <w:r w:rsidRPr="00463566">
        <w:rPr>
          <w:rFonts w:hAnsi="宋体" w:hint="eastAsia"/>
          <w:kern w:val="0"/>
          <w:sz w:val="24"/>
        </w:rPr>
        <w:t>2014</w:t>
      </w:r>
      <w:r w:rsidRPr="00463566">
        <w:rPr>
          <w:rFonts w:hAnsi="宋体" w:hint="eastAsia"/>
          <w:kern w:val="0"/>
          <w:sz w:val="24"/>
        </w:rPr>
        <w:t>年</w:t>
      </w:r>
      <w:r w:rsidRPr="00463566">
        <w:rPr>
          <w:rFonts w:hAnsi="宋体" w:hint="eastAsia"/>
          <w:kern w:val="0"/>
          <w:sz w:val="24"/>
        </w:rPr>
        <w:t>8</w:t>
      </w:r>
      <w:r w:rsidRPr="00463566">
        <w:rPr>
          <w:rFonts w:hAnsi="宋体" w:hint="eastAsia"/>
          <w:kern w:val="0"/>
          <w:sz w:val="24"/>
        </w:rPr>
        <w:t>月</w:t>
      </w:r>
      <w:r w:rsidRPr="00463566">
        <w:rPr>
          <w:rFonts w:hAnsi="宋体" w:hint="eastAsia"/>
          <w:kern w:val="0"/>
          <w:sz w:val="24"/>
        </w:rPr>
        <w:t>26</w:t>
      </w:r>
      <w:r w:rsidRPr="00463566">
        <w:rPr>
          <w:rFonts w:hAnsi="宋体" w:hint="eastAsia"/>
          <w:kern w:val="0"/>
          <w:sz w:val="24"/>
        </w:rPr>
        <w:t>日起担任交银施罗德理财</w:t>
      </w:r>
      <w:r w:rsidRPr="00463566">
        <w:rPr>
          <w:rFonts w:hAnsi="宋体" w:hint="eastAsia"/>
          <w:kern w:val="0"/>
          <w:sz w:val="24"/>
        </w:rPr>
        <w:t>60</w:t>
      </w:r>
      <w:r w:rsidRPr="00463566">
        <w:rPr>
          <w:rFonts w:hAnsi="宋体" w:hint="eastAsia"/>
          <w:kern w:val="0"/>
          <w:sz w:val="24"/>
        </w:rPr>
        <w:t>天债券型证券投资基金、交银施罗德双轮动债券型证券投资基金、交银施罗德定期支付月月丰债券型证券投资基金及本基金基金经理至今</w:t>
      </w:r>
      <w:r w:rsidR="0038733B">
        <w:rPr>
          <w:rFonts w:hAnsi="宋体" w:hint="eastAsia"/>
          <w:kern w:val="0"/>
          <w:sz w:val="24"/>
        </w:rPr>
        <w:t>，</w:t>
      </w:r>
      <w:r w:rsidR="0038733B" w:rsidRPr="00A23998">
        <w:rPr>
          <w:rFonts w:hAnsi="宋体" w:hint="eastAsia"/>
          <w:kern w:val="0"/>
          <w:sz w:val="24"/>
        </w:rPr>
        <w:t>2014</w:t>
      </w:r>
      <w:r w:rsidR="0038733B" w:rsidRPr="00A23998">
        <w:rPr>
          <w:rFonts w:hAnsi="宋体" w:hint="eastAsia"/>
          <w:kern w:val="0"/>
          <w:sz w:val="24"/>
        </w:rPr>
        <w:t>年</w:t>
      </w:r>
      <w:r w:rsidR="0038733B" w:rsidRPr="00A23998">
        <w:rPr>
          <w:rFonts w:hAnsi="宋体" w:hint="eastAsia"/>
          <w:kern w:val="0"/>
          <w:sz w:val="24"/>
        </w:rPr>
        <w:t>12</w:t>
      </w:r>
      <w:r w:rsidR="0038733B" w:rsidRPr="00A23998">
        <w:rPr>
          <w:rFonts w:hAnsi="宋体" w:hint="eastAsia"/>
          <w:kern w:val="0"/>
          <w:sz w:val="24"/>
        </w:rPr>
        <w:t>月</w:t>
      </w:r>
      <w:r w:rsidR="0038733B" w:rsidRPr="00A23998">
        <w:rPr>
          <w:rFonts w:hAnsi="宋体" w:hint="eastAsia"/>
          <w:kern w:val="0"/>
          <w:sz w:val="24"/>
        </w:rPr>
        <w:t>15</w:t>
      </w:r>
      <w:r w:rsidR="0038733B" w:rsidRPr="00A23998">
        <w:rPr>
          <w:rFonts w:hAnsi="宋体" w:hint="eastAsia"/>
          <w:kern w:val="0"/>
          <w:sz w:val="24"/>
        </w:rPr>
        <w:t>日起担任交银施罗德丰润收益债券型证券投资基金基金经理至今</w:t>
      </w:r>
      <w:r w:rsidR="0038733B">
        <w:rPr>
          <w:rFonts w:hAnsi="宋体" w:hint="eastAsia"/>
          <w:kern w:val="0"/>
          <w:sz w:val="24"/>
        </w:rPr>
        <w:t>，</w:t>
      </w:r>
      <w:r w:rsidR="0038733B" w:rsidRPr="00A23998">
        <w:rPr>
          <w:rFonts w:hAnsi="宋体" w:hint="eastAsia"/>
          <w:kern w:val="0"/>
          <w:sz w:val="24"/>
        </w:rPr>
        <w:t xml:space="preserve"> 2015</w:t>
      </w:r>
      <w:r w:rsidR="0038733B" w:rsidRPr="00A23998">
        <w:rPr>
          <w:rFonts w:hAnsi="宋体" w:hint="eastAsia"/>
          <w:kern w:val="0"/>
          <w:sz w:val="24"/>
        </w:rPr>
        <w:t>年</w:t>
      </w:r>
      <w:r w:rsidR="0038733B" w:rsidRPr="00A23998">
        <w:rPr>
          <w:rFonts w:hAnsi="宋体" w:hint="eastAsia"/>
          <w:kern w:val="0"/>
          <w:sz w:val="24"/>
        </w:rPr>
        <w:t>1</w:t>
      </w:r>
      <w:r w:rsidR="0038733B" w:rsidRPr="00A23998">
        <w:rPr>
          <w:rFonts w:hAnsi="宋体" w:hint="eastAsia"/>
          <w:kern w:val="0"/>
          <w:sz w:val="24"/>
        </w:rPr>
        <w:t>月</w:t>
      </w:r>
      <w:r w:rsidR="0038733B" w:rsidRPr="00A23998">
        <w:rPr>
          <w:rFonts w:hAnsi="宋体" w:hint="eastAsia"/>
          <w:kern w:val="0"/>
          <w:sz w:val="24"/>
        </w:rPr>
        <w:t>19</w:t>
      </w:r>
      <w:r w:rsidR="0038733B" w:rsidRPr="00A23998">
        <w:rPr>
          <w:rFonts w:hAnsi="宋体" w:hint="eastAsia"/>
          <w:kern w:val="0"/>
          <w:sz w:val="24"/>
        </w:rPr>
        <w:t>日起担任交银施罗德丰享收益债券型证券投资基金基金经理至今</w:t>
      </w:r>
      <w:r w:rsidRPr="00463566">
        <w:rPr>
          <w:rFonts w:hAnsi="宋体" w:hint="eastAsia"/>
          <w:kern w:val="0"/>
          <w:sz w:val="24"/>
        </w:rPr>
        <w:t>。</w:t>
      </w:r>
    </w:p>
    <w:p w14:paraId="24936B9E" w14:textId="77777777" w:rsidR="00C92FC0" w:rsidRPr="00273181" w:rsidRDefault="00C92FC0" w:rsidP="001D2252">
      <w:pPr>
        <w:adjustRightInd w:val="0"/>
        <w:snapToGrid w:val="0"/>
        <w:spacing w:line="360" w:lineRule="auto"/>
        <w:ind w:firstLineChars="200" w:firstLine="480"/>
        <w:rPr>
          <w:kern w:val="0"/>
          <w:sz w:val="24"/>
          <w:highlight w:val="green"/>
        </w:rPr>
      </w:pPr>
      <w:r w:rsidRPr="00E35D39">
        <w:rPr>
          <w:kern w:val="0"/>
          <w:sz w:val="24"/>
        </w:rPr>
        <w:t>5</w:t>
      </w:r>
      <w:r w:rsidRPr="00E35D39">
        <w:rPr>
          <w:rFonts w:hAnsi="宋体"/>
          <w:kern w:val="0"/>
          <w:sz w:val="24"/>
        </w:rPr>
        <w:t>、投资决策委员会成员</w:t>
      </w:r>
      <w:r w:rsidRPr="00E35D39">
        <w:rPr>
          <w:kern w:val="0"/>
          <w:sz w:val="24"/>
        </w:rPr>
        <w:t xml:space="preserve"> </w:t>
      </w:r>
    </w:p>
    <w:p w14:paraId="469448A4" w14:textId="77777777" w:rsidR="0038733B" w:rsidRDefault="0038733B" w:rsidP="007B582D">
      <w:pPr>
        <w:widowControl/>
        <w:adjustRightInd w:val="0"/>
        <w:snapToGrid w:val="0"/>
        <w:spacing w:line="360" w:lineRule="auto"/>
        <w:ind w:firstLineChars="200" w:firstLine="480"/>
        <w:rPr>
          <w:rFonts w:ascii="宋体" w:hAnsi="宋体" w:cs="宋体"/>
          <w:kern w:val="0"/>
          <w:sz w:val="24"/>
        </w:rPr>
      </w:pPr>
      <w:r w:rsidRPr="00EF7F7E">
        <w:rPr>
          <w:rFonts w:ascii="宋体" w:hAnsi="宋体" w:cs="宋体" w:hint="eastAsia"/>
          <w:kern w:val="0"/>
          <w:sz w:val="24"/>
        </w:rPr>
        <w:t>委员：</w:t>
      </w:r>
      <w:r w:rsidRPr="00EF7F7E" w:rsidDel="00CA4AEA">
        <w:rPr>
          <w:rFonts w:ascii="宋体" w:hAnsi="宋体" w:cs="宋体" w:hint="eastAsia"/>
          <w:kern w:val="0"/>
          <w:sz w:val="24"/>
        </w:rPr>
        <w:t xml:space="preserve"> </w:t>
      </w:r>
      <w:r w:rsidRPr="00EF7F7E">
        <w:rPr>
          <w:rFonts w:ascii="宋体" w:hAnsi="宋体" w:cs="宋体" w:hint="eastAsia"/>
          <w:kern w:val="0"/>
          <w:sz w:val="24"/>
        </w:rPr>
        <w:t>项廷锋（投资总监、基金经理）</w:t>
      </w:r>
    </w:p>
    <w:p w14:paraId="41B396EA" w14:textId="77777777" w:rsidR="0038733B" w:rsidRPr="00EF7F7E" w:rsidRDefault="0038733B" w:rsidP="007B582D">
      <w:pPr>
        <w:widowControl/>
        <w:adjustRightInd w:val="0"/>
        <w:snapToGrid w:val="0"/>
        <w:spacing w:line="360" w:lineRule="auto"/>
        <w:ind w:firstLineChars="550" w:firstLine="1320"/>
        <w:rPr>
          <w:rFonts w:ascii="宋体" w:hAnsi="宋体" w:cs="宋体"/>
          <w:kern w:val="0"/>
          <w:sz w:val="24"/>
        </w:rPr>
      </w:pPr>
      <w:r>
        <w:rPr>
          <w:rFonts w:ascii="宋体" w:hAnsi="宋体" w:cs="宋体" w:hint="eastAsia"/>
          <w:kern w:val="0"/>
          <w:sz w:val="24"/>
        </w:rPr>
        <w:t>杨利平（投资总监）</w:t>
      </w:r>
    </w:p>
    <w:p w14:paraId="21B178F5" w14:textId="0AB31D77" w:rsidR="0038733B" w:rsidRPr="00EF7F7E" w:rsidRDefault="0038733B" w:rsidP="007B582D">
      <w:pPr>
        <w:widowControl/>
        <w:adjustRightInd w:val="0"/>
        <w:snapToGrid w:val="0"/>
        <w:spacing w:line="360" w:lineRule="auto"/>
        <w:ind w:firstLineChars="200" w:firstLine="480"/>
        <w:rPr>
          <w:rFonts w:ascii="宋体" w:hAnsi="宋体" w:cs="宋体"/>
          <w:kern w:val="0"/>
          <w:sz w:val="24"/>
        </w:rPr>
      </w:pPr>
      <w:r w:rsidRPr="00EF7F7E">
        <w:rPr>
          <w:rFonts w:ascii="宋体" w:hAnsi="宋体" w:cs="宋体" w:hint="eastAsia"/>
          <w:kern w:val="0"/>
          <w:sz w:val="24"/>
        </w:rPr>
        <w:t xml:space="preserve">      </w:t>
      </w:r>
      <w:r w:rsidR="001D2252">
        <w:rPr>
          <w:rFonts w:ascii="宋体" w:hAnsi="宋体" w:cs="宋体"/>
          <w:kern w:val="0"/>
          <w:sz w:val="24"/>
        </w:rPr>
        <w:t xml:space="preserve"> </w:t>
      </w:r>
      <w:r w:rsidRPr="00EF7F7E">
        <w:rPr>
          <w:rFonts w:ascii="宋体" w:hAnsi="宋体" w:cs="宋体" w:hint="eastAsia"/>
          <w:kern w:val="0"/>
          <w:sz w:val="24"/>
        </w:rPr>
        <w:t>管华雨（权益投资总监、基金经理）</w:t>
      </w:r>
    </w:p>
    <w:p w14:paraId="307A22B3" w14:textId="77777777" w:rsidR="0038733B" w:rsidRPr="00216A86" w:rsidRDefault="0038733B" w:rsidP="007B582D">
      <w:pPr>
        <w:widowControl/>
        <w:adjustRightInd w:val="0"/>
        <w:snapToGrid w:val="0"/>
        <w:spacing w:line="360" w:lineRule="auto"/>
        <w:ind w:firstLineChars="200" w:firstLine="480"/>
        <w:rPr>
          <w:rFonts w:ascii="宋体" w:hAnsi="宋体"/>
          <w:kern w:val="0"/>
          <w:sz w:val="24"/>
        </w:rPr>
      </w:pPr>
      <w:r w:rsidRPr="00EF7F7E">
        <w:rPr>
          <w:rFonts w:ascii="宋体" w:hAnsi="宋体"/>
          <w:kern w:val="0"/>
          <w:sz w:val="24"/>
        </w:rPr>
        <w:t>上述人员之间无近亲属关系。</w:t>
      </w:r>
      <w:r w:rsidRPr="0040383D">
        <w:rPr>
          <w:rFonts w:ascii="宋体" w:hAnsi="宋体" w:hint="eastAsia"/>
          <w:kern w:val="0"/>
          <w:sz w:val="24"/>
        </w:rPr>
        <w:t>上述各项人员信息更新截止日为</w:t>
      </w:r>
      <w:r>
        <w:rPr>
          <w:rFonts w:ascii="宋体" w:hAnsi="宋体" w:hint="eastAsia"/>
          <w:kern w:val="0"/>
          <w:sz w:val="24"/>
        </w:rPr>
        <w:t>201</w:t>
      </w:r>
      <w:r>
        <w:rPr>
          <w:rFonts w:ascii="宋体" w:hAnsi="宋体"/>
          <w:kern w:val="0"/>
          <w:sz w:val="24"/>
        </w:rPr>
        <w:t>5</w:t>
      </w:r>
      <w:r w:rsidRPr="0040383D">
        <w:rPr>
          <w:rFonts w:ascii="宋体" w:hAnsi="宋体" w:hint="eastAsia"/>
          <w:kern w:val="0"/>
          <w:sz w:val="24"/>
        </w:rPr>
        <w:t>年</w:t>
      </w:r>
      <w:r>
        <w:rPr>
          <w:rFonts w:ascii="宋体" w:hAnsi="宋体" w:hint="eastAsia"/>
          <w:kern w:val="0"/>
          <w:sz w:val="24"/>
        </w:rPr>
        <w:t>1</w:t>
      </w:r>
      <w:r w:rsidRPr="0040383D">
        <w:rPr>
          <w:rFonts w:ascii="宋体" w:hAnsi="宋体" w:hint="eastAsia"/>
          <w:kern w:val="0"/>
          <w:sz w:val="24"/>
        </w:rPr>
        <w:t>月</w:t>
      </w:r>
      <w:r>
        <w:rPr>
          <w:rFonts w:ascii="宋体" w:hAnsi="宋体"/>
          <w:kern w:val="0"/>
          <w:sz w:val="24"/>
        </w:rPr>
        <w:t>28</w:t>
      </w:r>
      <w:r w:rsidRPr="0040383D">
        <w:rPr>
          <w:rFonts w:ascii="宋体" w:hAnsi="宋体" w:hint="eastAsia"/>
          <w:kern w:val="0"/>
          <w:sz w:val="24"/>
        </w:rPr>
        <w:t>日，期后变动（如有）敬请关注基金管理人发布的相关公告。</w:t>
      </w:r>
    </w:p>
    <w:p w14:paraId="589202BE" w14:textId="77777777" w:rsidR="00A55CAB" w:rsidRPr="0023686D" w:rsidRDefault="006B0214" w:rsidP="0023686D">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3" w:name="_Toc353435610"/>
      <w:bookmarkStart w:id="4" w:name="_Toc395111122"/>
      <w:r w:rsidRPr="0023686D">
        <w:rPr>
          <w:rFonts w:ascii="黑体" w:eastAsia="黑体" w:hAnsi="宋体" w:cs="宋体" w:hint="eastAsia"/>
          <w:b/>
          <w:kern w:val="0"/>
          <w:sz w:val="28"/>
          <w:szCs w:val="28"/>
        </w:rPr>
        <w:t>二</w:t>
      </w:r>
      <w:r w:rsidR="00A55CAB" w:rsidRPr="0023686D">
        <w:rPr>
          <w:rFonts w:ascii="黑体" w:eastAsia="黑体" w:hAnsi="宋体" w:cs="宋体" w:hint="eastAsia"/>
          <w:b/>
          <w:kern w:val="0"/>
          <w:sz w:val="28"/>
          <w:szCs w:val="28"/>
        </w:rPr>
        <w:t>、</w:t>
      </w:r>
      <w:bookmarkEnd w:id="3"/>
      <w:r w:rsidR="00A55CAB" w:rsidRPr="0023686D">
        <w:rPr>
          <w:rFonts w:ascii="黑体" w:eastAsia="黑体" w:hAnsi="宋体" w:cs="宋体" w:hint="eastAsia"/>
          <w:b/>
          <w:kern w:val="0"/>
          <w:sz w:val="28"/>
          <w:szCs w:val="28"/>
        </w:rPr>
        <w:t>基金托管人</w:t>
      </w:r>
      <w:bookmarkEnd w:id="4"/>
    </w:p>
    <w:p w14:paraId="74802B6E" w14:textId="77777777" w:rsidR="00D53368" w:rsidRPr="009A1741" w:rsidRDefault="005D50DE" w:rsidP="008B7A5D">
      <w:pPr>
        <w:adjustRightInd w:val="0"/>
        <w:snapToGrid w:val="0"/>
        <w:spacing w:line="360" w:lineRule="auto"/>
        <w:ind w:firstLineChars="200" w:firstLine="482"/>
        <w:rPr>
          <w:b/>
          <w:color w:val="000000"/>
          <w:sz w:val="24"/>
          <w:szCs w:val="24"/>
        </w:rPr>
      </w:pPr>
      <w:r w:rsidRPr="009A1741">
        <w:rPr>
          <w:rFonts w:hint="eastAsia"/>
          <w:b/>
          <w:color w:val="000000"/>
          <w:sz w:val="24"/>
          <w:szCs w:val="24"/>
        </w:rPr>
        <w:t>（</w:t>
      </w:r>
      <w:r w:rsidR="00B9566F" w:rsidRPr="009A1741">
        <w:rPr>
          <w:rFonts w:hAnsi="宋体"/>
          <w:b/>
          <w:color w:val="000000"/>
          <w:sz w:val="24"/>
          <w:szCs w:val="24"/>
        </w:rPr>
        <w:t>一</w:t>
      </w:r>
      <w:r w:rsidRPr="009A1741">
        <w:rPr>
          <w:rFonts w:hint="eastAsia"/>
          <w:b/>
          <w:color w:val="000000"/>
          <w:sz w:val="24"/>
          <w:szCs w:val="24"/>
        </w:rPr>
        <w:t>）</w:t>
      </w:r>
      <w:r w:rsidR="00B9566F" w:rsidRPr="009A1741">
        <w:rPr>
          <w:rFonts w:hAnsi="宋体"/>
          <w:b/>
          <w:color w:val="000000"/>
          <w:sz w:val="24"/>
          <w:szCs w:val="24"/>
        </w:rPr>
        <w:t>基金托管人情况</w:t>
      </w:r>
    </w:p>
    <w:p w14:paraId="740F1730" w14:textId="77777777" w:rsidR="005873FF" w:rsidRPr="00733E69" w:rsidRDefault="005873FF" w:rsidP="005873FF">
      <w:pPr>
        <w:adjustRightInd w:val="0"/>
        <w:snapToGrid w:val="0"/>
        <w:spacing w:line="360" w:lineRule="auto"/>
        <w:ind w:firstLineChars="200" w:firstLine="480"/>
        <w:rPr>
          <w:rFonts w:ascii="宋体" w:hAnsi="宋体"/>
          <w:sz w:val="24"/>
        </w:rPr>
      </w:pPr>
      <w:r w:rsidRPr="00733E69">
        <w:rPr>
          <w:rFonts w:ascii="宋体" w:hAnsi="宋体" w:hint="eastAsia"/>
          <w:sz w:val="24"/>
        </w:rPr>
        <w:t>1、基本情况</w:t>
      </w:r>
    </w:p>
    <w:p w14:paraId="01F992F0" w14:textId="77777777"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lastRenderedPageBreak/>
        <w:t>名称：中信银行股份有限公司（简称“中信银行”）</w:t>
      </w:r>
    </w:p>
    <w:p w14:paraId="5E86B676" w14:textId="77777777"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住所：北京东城区朝阳门北大街8号富华大厦C座</w:t>
      </w:r>
    </w:p>
    <w:p w14:paraId="7112AC53" w14:textId="77777777"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办公地址：北京东城区朝阳门北大街8号富华大厦C座</w:t>
      </w:r>
    </w:p>
    <w:p w14:paraId="7469ECBA" w14:textId="77777777"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法定代表人：常振明</w:t>
      </w:r>
    </w:p>
    <w:p w14:paraId="1EAB9016" w14:textId="77777777"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成立时间：1987年4月7日</w:t>
      </w:r>
    </w:p>
    <w:p w14:paraId="36C360DA" w14:textId="77777777"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组织形式：股份有限公司</w:t>
      </w:r>
    </w:p>
    <w:p w14:paraId="00676244" w14:textId="77777777"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注册资本：467.873亿元人民币</w:t>
      </w:r>
    </w:p>
    <w:p w14:paraId="193180BB" w14:textId="77777777"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存续期间：持续经营</w:t>
      </w:r>
    </w:p>
    <w:p w14:paraId="1B2437FD" w14:textId="77777777"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批准设立文号：中华人民共和国国务院办公厅国办函[1987]14号</w:t>
      </w:r>
    </w:p>
    <w:p w14:paraId="5784B3A4" w14:textId="77777777"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基金托管业务批准文号：中国证监会证监基字[2004]125号</w:t>
      </w:r>
    </w:p>
    <w:p w14:paraId="18EC789E" w14:textId="77777777"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联系人：中信银行资产托管部</w:t>
      </w:r>
    </w:p>
    <w:p w14:paraId="42DBF74D" w14:textId="77777777" w:rsidR="00A46E14"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 xml:space="preserve">联系电话： </w:t>
      </w:r>
      <w:r w:rsidR="00A46E14" w:rsidRPr="00C20A6B">
        <w:rPr>
          <w:rFonts w:ascii="宋体" w:hAnsi="宋体"/>
          <w:sz w:val="24"/>
        </w:rPr>
        <w:t>010</w:t>
      </w:r>
      <w:r w:rsidR="00A46E14" w:rsidRPr="00C20A6B">
        <w:rPr>
          <w:rFonts w:ascii="宋体" w:hAnsi="宋体" w:hint="eastAsia"/>
          <w:sz w:val="24"/>
        </w:rPr>
        <w:t>-89936330</w:t>
      </w:r>
    </w:p>
    <w:p w14:paraId="0BAB1DC4" w14:textId="77777777" w:rsidR="00A46E14" w:rsidRDefault="0099192A" w:rsidP="00A46E14">
      <w:pPr>
        <w:adjustRightInd w:val="0"/>
        <w:snapToGrid w:val="0"/>
        <w:spacing w:line="360" w:lineRule="auto"/>
        <w:ind w:firstLineChars="200" w:firstLine="480"/>
        <w:rPr>
          <w:rFonts w:ascii="宋体" w:hAnsi="宋体"/>
          <w:sz w:val="24"/>
        </w:rPr>
      </w:pPr>
      <w:r w:rsidRPr="0099192A">
        <w:rPr>
          <w:rFonts w:ascii="宋体" w:hAnsi="宋体" w:hint="eastAsia"/>
          <w:sz w:val="24"/>
        </w:rPr>
        <w:t>传真：</w:t>
      </w:r>
      <w:r w:rsidR="00A46E14" w:rsidRPr="00C20A6B">
        <w:rPr>
          <w:rFonts w:ascii="宋体" w:hAnsi="宋体"/>
          <w:sz w:val="24"/>
        </w:rPr>
        <w:t>010-</w:t>
      </w:r>
      <w:r w:rsidR="00A46E14" w:rsidRPr="00C20A6B">
        <w:rPr>
          <w:rFonts w:ascii="宋体" w:hAnsi="宋体" w:hint="eastAsia"/>
          <w:sz w:val="24"/>
        </w:rPr>
        <w:t>85230024</w:t>
      </w:r>
    </w:p>
    <w:p w14:paraId="3EA1A50C" w14:textId="77777777"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客服电话：95558</w:t>
      </w:r>
    </w:p>
    <w:p w14:paraId="5A4583B7" w14:textId="77777777"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网址：bank.ecitic.com</w:t>
      </w:r>
    </w:p>
    <w:p w14:paraId="37DAF2D3" w14:textId="77777777" w:rsidR="005873FF"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经营范围：吸收公众存款；发放短期、中期和长期贷款；办理国内外结算；办理票据承兑与贴现；发行金融债券；代理发行、代理兑付、承销政府债券；买卖政府债券、金融债券；从事同行业拆借；买卖、代理买卖外汇；从事银行卡业务；提供信用证服务及担保；代理收付款项；提供保管箱服务；结汇、售汇业务；经国务院银行业监督管理机构批准的其他业务。</w:t>
      </w:r>
    </w:p>
    <w:p w14:paraId="65A25F58" w14:textId="77777777" w:rsidR="005873FF" w:rsidRPr="000D71F1"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中信银行（601998.SH、0998.HK）成立于1987年，原名中信实业银行，是中国改革开放中最早成立的新兴商业银行之一，是中国最早参与国内外金融市场融资的商业银行，并以屡创中国现代金融史上多个第一而蜚声海内外。伴随中国经济的快速发展，中信实业银行在中国金融市场改革的大潮中逐渐成长壮大，于2005年8月，正式更名“中信银行”。2006年12月，以中国中信集团和中信国际金融控股有限公司为股东，正式成立中信银行股份有限公司。同年，成功引进战略投资者，与欧洲领先的西班牙对外银行（BBVA）建立了优势互补的战略合作关系。2007年4月27日，中信银行在上海交易所和香港联合交易所成功同步上市。2009年，中信银行</w:t>
      </w:r>
      <w:r w:rsidRPr="0099192A">
        <w:rPr>
          <w:rFonts w:ascii="宋体" w:hAnsi="宋体" w:hint="eastAsia"/>
          <w:sz w:val="24"/>
        </w:rPr>
        <w:lastRenderedPageBreak/>
        <w:t>成功收购中信国际金融控股有限公司（简称：中信国金）70.32%股权。经过二十多年的发展，中信银行已成为国内资本实力最雄厚的商业银行之一，是一家快速增长并具有强大综合竞争力的全国性商业银行。</w:t>
      </w:r>
    </w:p>
    <w:p w14:paraId="213092E1" w14:textId="77777777" w:rsidR="005873FF"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2009年，中信银行通过了美国SAS70内部控制审订并获得无保留意见的SAS70审订报告，表明了独立公正第三方对中信银行托管服务运作流程的风险管理和内部控制的健全有效性全面认可。</w:t>
      </w:r>
    </w:p>
    <w:p w14:paraId="5F7F8865" w14:textId="77777777" w:rsidR="005873FF" w:rsidRPr="00733E69" w:rsidRDefault="005873FF" w:rsidP="005873FF">
      <w:pPr>
        <w:adjustRightInd w:val="0"/>
        <w:snapToGrid w:val="0"/>
        <w:spacing w:line="360" w:lineRule="auto"/>
        <w:ind w:firstLineChars="200" w:firstLine="480"/>
        <w:rPr>
          <w:rFonts w:ascii="宋体" w:hAnsi="宋体"/>
          <w:sz w:val="24"/>
        </w:rPr>
      </w:pPr>
      <w:r w:rsidRPr="00733E69">
        <w:rPr>
          <w:rFonts w:ascii="宋体" w:hAnsi="宋体" w:hint="eastAsia"/>
          <w:sz w:val="24"/>
        </w:rPr>
        <w:t>2、主要人员情况</w:t>
      </w:r>
    </w:p>
    <w:p w14:paraId="3AA06F8C" w14:textId="77777777" w:rsidR="0099192A" w:rsidRPr="0099192A" w:rsidRDefault="0050361F" w:rsidP="0050361F">
      <w:pPr>
        <w:adjustRightInd w:val="0"/>
        <w:snapToGrid w:val="0"/>
        <w:spacing w:line="360" w:lineRule="auto"/>
        <w:ind w:firstLineChars="200" w:firstLine="480"/>
        <w:rPr>
          <w:rFonts w:ascii="宋体" w:hAnsi="宋体"/>
          <w:sz w:val="24"/>
        </w:rPr>
      </w:pPr>
      <w:r w:rsidRPr="0050361F">
        <w:rPr>
          <w:rFonts w:ascii="宋体" w:hAnsi="宋体" w:hint="eastAsia"/>
          <w:sz w:val="24"/>
        </w:rPr>
        <w:t>李庆萍，行长，高级经济师。1984年8月至2007年1月，任中国农业银行总行国际业务部干部、副处长、处长、副总经理、总经理。2007年1月至2008年12月，任中国农业银行广西分行党委书记、行长。2009年1月至2009年5月，任中国农业银行零售业务总监兼个人业务部、个人信贷业务部总经理。2009年5月至2013年9月，任中国农业银行总行零售业务总监兼个人金融部总经理。2013年9月至2014年7月，任中国中信股份有限公司副总经理。2014年7月，任中国中信股份有限公司副总经理、中信银行行长。</w:t>
      </w:r>
      <w:r w:rsidR="0099192A" w:rsidRPr="0099192A">
        <w:rPr>
          <w:rFonts w:ascii="宋体" w:hAnsi="宋体" w:hint="eastAsia"/>
          <w:sz w:val="24"/>
        </w:rPr>
        <w:t xml:space="preserve">  </w:t>
      </w:r>
    </w:p>
    <w:p w14:paraId="37E41411" w14:textId="77777777"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苏国新先生，中信银行副行长，分管托管业务。曾担任中信集团办公厅副主任、同时兼任中信集团董事长及中信银行董事长秘书。1997年6月开始担任中信集团董事长秘书。1991年8月至1993年10月，在中国外交部工作。1993年10至1997年5月在中信集团负责外事工作。1996年1月至1997年1月，在瑞士银行SBC和瑞士联合银行UBS等金融机构工作。</w:t>
      </w:r>
    </w:p>
    <w:p w14:paraId="43E2B195" w14:textId="77777777" w:rsidR="005873FF"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刘泽云先生，现任中信银行股份有限公司资产托管部总经理，经济学博士。1996年8月进入本行工作，历任总行行长秘书室科长、总行投资银行部处经理、总行资产保全部主管、总行国际业务部总经理助理、副总经理、副总经理（主持工作）。</w:t>
      </w:r>
    </w:p>
    <w:p w14:paraId="6AC38010" w14:textId="77777777" w:rsidR="005873FF" w:rsidRPr="00733E69" w:rsidRDefault="005873FF" w:rsidP="005873FF">
      <w:pPr>
        <w:adjustRightInd w:val="0"/>
        <w:snapToGrid w:val="0"/>
        <w:spacing w:line="360" w:lineRule="auto"/>
        <w:ind w:firstLineChars="200" w:firstLine="480"/>
        <w:rPr>
          <w:rFonts w:ascii="宋体" w:hAnsi="宋体"/>
          <w:sz w:val="24"/>
        </w:rPr>
      </w:pPr>
      <w:r w:rsidRPr="00733E69">
        <w:rPr>
          <w:rFonts w:ascii="宋体" w:hAnsi="宋体" w:hint="eastAsia"/>
          <w:sz w:val="24"/>
        </w:rPr>
        <w:t>3、基金托管业务经营情况</w:t>
      </w:r>
    </w:p>
    <w:p w14:paraId="6914C4F8" w14:textId="77777777" w:rsidR="005873FF" w:rsidRPr="000D71F1" w:rsidRDefault="005873FF" w:rsidP="005873FF">
      <w:pPr>
        <w:adjustRightInd w:val="0"/>
        <w:snapToGrid w:val="0"/>
        <w:spacing w:line="360" w:lineRule="auto"/>
        <w:ind w:firstLineChars="200" w:firstLine="480"/>
        <w:rPr>
          <w:rFonts w:ascii="宋体" w:hAnsi="宋体"/>
          <w:sz w:val="24"/>
        </w:rPr>
      </w:pPr>
      <w:r w:rsidRPr="000D71F1">
        <w:rPr>
          <w:rFonts w:ascii="宋体" w:hAnsi="宋体" w:hint="eastAsia"/>
          <w:sz w:val="24"/>
        </w:rPr>
        <w:t>2004 年8 月18 日，中信银行经中国证券监督管理委员会和中国银行业监督管理委员会批准，取得基金托管人资格。中信银行本着“诚实信用、勤勉尽责”的原则，切实履行托管人职责。</w:t>
      </w:r>
    </w:p>
    <w:p w14:paraId="5CD55228" w14:textId="77777777" w:rsidR="00A46E14" w:rsidRPr="003A4C3A" w:rsidRDefault="00A46E14" w:rsidP="00A46E14">
      <w:pPr>
        <w:adjustRightInd w:val="0"/>
        <w:snapToGrid w:val="0"/>
        <w:spacing w:line="360" w:lineRule="auto"/>
        <w:ind w:firstLineChars="200" w:firstLine="480"/>
        <w:rPr>
          <w:rFonts w:ascii="宋体" w:hAnsi="宋体"/>
          <w:sz w:val="24"/>
        </w:rPr>
      </w:pPr>
      <w:r w:rsidRPr="003A4C3A">
        <w:rPr>
          <w:rFonts w:ascii="宋体" w:hAnsi="宋体"/>
          <w:sz w:val="24"/>
        </w:rPr>
        <w:t>截</w:t>
      </w:r>
      <w:r w:rsidRPr="003A4C3A">
        <w:rPr>
          <w:rFonts w:ascii="宋体" w:hAnsi="宋体" w:hint="eastAsia"/>
          <w:sz w:val="24"/>
        </w:rPr>
        <w:t>至2014</w:t>
      </w:r>
      <w:r w:rsidRPr="003A4C3A">
        <w:rPr>
          <w:rFonts w:ascii="宋体" w:hAnsi="宋体"/>
          <w:sz w:val="24"/>
        </w:rPr>
        <w:t>年</w:t>
      </w:r>
      <w:r w:rsidRPr="003A4C3A">
        <w:rPr>
          <w:rFonts w:ascii="宋体" w:hAnsi="宋体" w:hint="eastAsia"/>
          <w:sz w:val="24"/>
        </w:rPr>
        <w:t>12</w:t>
      </w:r>
      <w:r w:rsidRPr="003A4C3A">
        <w:rPr>
          <w:rFonts w:ascii="宋体" w:hAnsi="宋体"/>
          <w:sz w:val="24"/>
        </w:rPr>
        <w:t>月3</w:t>
      </w:r>
      <w:r w:rsidRPr="003A4C3A">
        <w:rPr>
          <w:rFonts w:ascii="宋体" w:hAnsi="宋体" w:hint="eastAsia"/>
          <w:sz w:val="24"/>
        </w:rPr>
        <w:t>1</w:t>
      </w:r>
      <w:r w:rsidRPr="003A4C3A">
        <w:rPr>
          <w:rFonts w:ascii="宋体" w:hAnsi="宋体"/>
          <w:sz w:val="24"/>
        </w:rPr>
        <w:t>日，</w:t>
      </w:r>
      <w:r w:rsidRPr="003A4C3A">
        <w:rPr>
          <w:rFonts w:ascii="宋体" w:hAnsi="宋体" w:hint="eastAsia"/>
          <w:sz w:val="24"/>
        </w:rPr>
        <w:t>中信银行</w:t>
      </w:r>
      <w:r w:rsidRPr="003A4C3A">
        <w:rPr>
          <w:rFonts w:ascii="宋体" w:hAnsi="宋体"/>
          <w:sz w:val="24"/>
        </w:rPr>
        <w:t>已托管</w:t>
      </w:r>
      <w:r w:rsidRPr="003A4C3A">
        <w:rPr>
          <w:rFonts w:ascii="宋体" w:hAnsi="宋体" w:hint="eastAsia"/>
          <w:sz w:val="24"/>
        </w:rPr>
        <w:t>52只开放式证券投资基金及证券公司资产管理产品、信托产品、企业年金、股权基金、QDII等其他托管资产，托管总</w:t>
      </w:r>
      <w:r w:rsidRPr="003A4C3A">
        <w:rPr>
          <w:rFonts w:ascii="宋体" w:hAnsi="宋体" w:hint="eastAsia"/>
          <w:sz w:val="24"/>
        </w:rPr>
        <w:lastRenderedPageBreak/>
        <w:t>规模3.5万亿元人民币。</w:t>
      </w:r>
    </w:p>
    <w:p w14:paraId="7EBDB03A" w14:textId="77777777" w:rsidR="005873FF" w:rsidRPr="00733E69" w:rsidRDefault="005873FF" w:rsidP="005873FF">
      <w:pPr>
        <w:adjustRightInd w:val="0"/>
        <w:snapToGrid w:val="0"/>
        <w:spacing w:line="360" w:lineRule="auto"/>
        <w:ind w:firstLineChars="200" w:firstLine="482"/>
        <w:rPr>
          <w:rFonts w:ascii="宋体" w:hAnsi="宋体"/>
          <w:b/>
          <w:sz w:val="24"/>
        </w:rPr>
      </w:pPr>
      <w:r w:rsidRPr="00733E69">
        <w:rPr>
          <w:rFonts w:ascii="宋体" w:hAnsi="宋体" w:hint="eastAsia"/>
          <w:b/>
          <w:sz w:val="24"/>
        </w:rPr>
        <w:t>（二）基金托管人的内部控制制度</w:t>
      </w:r>
    </w:p>
    <w:p w14:paraId="4E1EB042" w14:textId="77777777" w:rsidR="005873FF" w:rsidRPr="00733E69" w:rsidRDefault="005873FF" w:rsidP="005873FF">
      <w:pPr>
        <w:adjustRightInd w:val="0"/>
        <w:snapToGrid w:val="0"/>
        <w:spacing w:line="360" w:lineRule="auto"/>
        <w:ind w:firstLineChars="200" w:firstLine="480"/>
        <w:rPr>
          <w:rFonts w:ascii="宋体" w:hAnsi="宋体"/>
          <w:sz w:val="24"/>
        </w:rPr>
      </w:pPr>
      <w:r w:rsidRPr="00733E69">
        <w:rPr>
          <w:rFonts w:ascii="宋体" w:hAnsi="宋体"/>
          <w:sz w:val="24"/>
        </w:rPr>
        <w:t>1</w:t>
      </w:r>
      <w:r w:rsidRPr="00733E69">
        <w:rPr>
          <w:rFonts w:ascii="宋体" w:hAnsi="宋体" w:hint="eastAsia"/>
          <w:sz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0A5CB251" w14:textId="77777777" w:rsidR="005873FF" w:rsidRPr="00733E69" w:rsidRDefault="005873FF" w:rsidP="005873FF">
      <w:pPr>
        <w:adjustRightInd w:val="0"/>
        <w:snapToGrid w:val="0"/>
        <w:spacing w:line="360" w:lineRule="auto"/>
        <w:ind w:firstLineChars="200" w:firstLine="480"/>
        <w:rPr>
          <w:rFonts w:ascii="宋体" w:hAnsi="宋体"/>
          <w:sz w:val="24"/>
        </w:rPr>
      </w:pPr>
      <w:r w:rsidRPr="00733E69">
        <w:rPr>
          <w:rFonts w:ascii="宋体" w:hAnsi="宋体"/>
          <w:sz w:val="24"/>
        </w:rPr>
        <w:t>2</w:t>
      </w:r>
      <w:r w:rsidRPr="00733E69">
        <w:rPr>
          <w:rFonts w:ascii="宋体" w:hAnsi="宋体" w:hint="eastAsia"/>
          <w:sz w:val="24"/>
        </w:rPr>
        <w:t>、</w:t>
      </w:r>
      <w:r w:rsidRPr="00733E69">
        <w:rPr>
          <w:rFonts w:ascii="宋体" w:hAnsi="宋体"/>
          <w:sz w:val="24"/>
        </w:rPr>
        <w:t xml:space="preserve"> </w:t>
      </w:r>
      <w:r w:rsidRPr="00733E69">
        <w:rPr>
          <w:rFonts w:ascii="宋体" w:hAnsi="宋体" w:hint="eastAsia"/>
          <w:sz w:val="24"/>
        </w:rPr>
        <w:t>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14:paraId="213174D7" w14:textId="77777777" w:rsidR="005873FF" w:rsidRPr="00733E69" w:rsidRDefault="005873FF" w:rsidP="005873FF">
      <w:pPr>
        <w:adjustRightInd w:val="0"/>
        <w:snapToGrid w:val="0"/>
        <w:spacing w:line="360" w:lineRule="auto"/>
        <w:ind w:firstLineChars="200" w:firstLine="480"/>
        <w:rPr>
          <w:rFonts w:ascii="宋体" w:hAnsi="宋体"/>
          <w:sz w:val="24"/>
        </w:rPr>
      </w:pPr>
      <w:r w:rsidRPr="00733E69">
        <w:rPr>
          <w:rFonts w:ascii="宋体" w:hAnsi="宋体"/>
          <w:sz w:val="24"/>
        </w:rPr>
        <w:t>3</w:t>
      </w:r>
      <w:r w:rsidRPr="00733E69">
        <w:rPr>
          <w:rFonts w:ascii="宋体" w:hAnsi="宋体" w:hint="eastAsia"/>
          <w:sz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14:paraId="015C246A" w14:textId="77777777" w:rsidR="005873FF" w:rsidRPr="00733E69" w:rsidRDefault="005873FF" w:rsidP="005873FF">
      <w:pPr>
        <w:adjustRightInd w:val="0"/>
        <w:snapToGrid w:val="0"/>
        <w:spacing w:line="360" w:lineRule="auto"/>
        <w:ind w:firstLineChars="200" w:firstLine="480"/>
        <w:rPr>
          <w:rFonts w:ascii="宋体" w:hAnsi="宋体"/>
          <w:sz w:val="24"/>
        </w:rPr>
      </w:pPr>
      <w:r w:rsidRPr="00733E69">
        <w:rPr>
          <w:rFonts w:ascii="宋体" w:hAnsi="宋体"/>
          <w:sz w:val="24"/>
        </w:rPr>
        <w:t>4</w:t>
      </w:r>
      <w:r w:rsidRPr="00733E69">
        <w:rPr>
          <w:rFonts w:ascii="宋体" w:hAnsi="宋体" w:hint="eastAsia"/>
          <w:sz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14:paraId="46EDB4D9" w14:textId="77777777" w:rsidR="005873FF" w:rsidRPr="00733E69" w:rsidRDefault="005873FF" w:rsidP="005873FF">
      <w:pPr>
        <w:adjustRightInd w:val="0"/>
        <w:snapToGrid w:val="0"/>
        <w:spacing w:line="360" w:lineRule="auto"/>
        <w:ind w:firstLineChars="200" w:firstLine="482"/>
        <w:rPr>
          <w:rFonts w:ascii="宋体" w:hAnsi="宋体"/>
          <w:b/>
          <w:sz w:val="24"/>
        </w:rPr>
      </w:pPr>
      <w:r w:rsidRPr="00733E69">
        <w:rPr>
          <w:rFonts w:ascii="宋体" w:hAnsi="宋体" w:hint="eastAsia"/>
          <w:b/>
          <w:sz w:val="24"/>
        </w:rPr>
        <w:t>（三）基金托管人对基金管理人运作基金进行监督的方法和程序</w:t>
      </w:r>
    </w:p>
    <w:p w14:paraId="283FC778" w14:textId="77777777" w:rsidR="005873FF" w:rsidRPr="00733E69" w:rsidRDefault="005873FF" w:rsidP="005873FF">
      <w:pPr>
        <w:adjustRightInd w:val="0"/>
        <w:snapToGrid w:val="0"/>
        <w:spacing w:line="360" w:lineRule="auto"/>
        <w:ind w:firstLineChars="200" w:firstLine="480"/>
        <w:rPr>
          <w:rFonts w:ascii="宋体" w:hAnsi="宋体"/>
          <w:sz w:val="24"/>
        </w:rPr>
      </w:pPr>
      <w:r w:rsidRPr="00733E69">
        <w:rPr>
          <w:rFonts w:ascii="宋体" w:hAnsi="宋体" w:hint="eastAsia"/>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31D41558" w14:textId="77777777" w:rsidR="009A1741" w:rsidRDefault="005873FF" w:rsidP="003F0BB2">
      <w:pPr>
        <w:adjustRightInd w:val="0"/>
        <w:snapToGrid w:val="0"/>
        <w:spacing w:line="360" w:lineRule="auto"/>
        <w:ind w:firstLineChars="200" w:firstLine="480"/>
        <w:rPr>
          <w:color w:val="000000"/>
          <w:sz w:val="24"/>
          <w:szCs w:val="24"/>
        </w:rPr>
      </w:pPr>
      <w:r w:rsidRPr="00733E69">
        <w:rPr>
          <w:rFonts w:ascii="宋体" w:hAnsi="宋体" w:hint="eastAsia"/>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w:t>
      </w:r>
      <w:r w:rsidRPr="00733E69">
        <w:rPr>
          <w:rFonts w:ascii="宋体" w:hAnsi="宋体" w:hint="eastAsia"/>
          <w:sz w:val="24"/>
        </w:rPr>
        <w:lastRenderedPageBreak/>
        <w:t>基金托管人发现基金管理人有重大违规行为或违规事项未能在限期内纠正的，基金托管人将以书面形式报告中国证监会。</w:t>
      </w:r>
    </w:p>
    <w:p w14:paraId="3043A723" w14:textId="77777777" w:rsidR="00053490" w:rsidRPr="0023686D" w:rsidRDefault="006B0214" w:rsidP="0023686D">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5" w:name="_Toc109537383"/>
      <w:bookmarkStart w:id="6" w:name="_Toc395111123"/>
      <w:r w:rsidRPr="0023686D">
        <w:rPr>
          <w:rFonts w:ascii="黑体" w:eastAsia="黑体" w:hAnsi="宋体" w:cs="宋体" w:hint="eastAsia"/>
          <w:b/>
          <w:kern w:val="0"/>
          <w:sz w:val="28"/>
          <w:szCs w:val="28"/>
        </w:rPr>
        <w:t>三</w:t>
      </w:r>
      <w:r w:rsidR="00C92FC0" w:rsidRPr="0023686D">
        <w:rPr>
          <w:rFonts w:ascii="黑体" w:eastAsia="黑体" w:hAnsi="宋体" w:cs="宋体" w:hint="eastAsia"/>
          <w:b/>
          <w:kern w:val="0"/>
          <w:sz w:val="28"/>
          <w:szCs w:val="28"/>
        </w:rPr>
        <w:t>、相关服务机构</w:t>
      </w:r>
      <w:bookmarkEnd w:id="5"/>
      <w:bookmarkEnd w:id="6"/>
    </w:p>
    <w:p w14:paraId="2E6FBF36" w14:textId="77777777" w:rsidR="00C92FC0" w:rsidRPr="00302840" w:rsidRDefault="00C92FC0" w:rsidP="00093F11">
      <w:pPr>
        <w:widowControl/>
        <w:adjustRightInd w:val="0"/>
        <w:snapToGrid w:val="0"/>
        <w:spacing w:line="360" w:lineRule="auto"/>
        <w:ind w:firstLineChars="200" w:firstLine="482"/>
        <w:rPr>
          <w:b/>
          <w:kern w:val="0"/>
          <w:sz w:val="24"/>
        </w:rPr>
      </w:pPr>
      <w:r w:rsidRPr="00302840">
        <w:rPr>
          <w:rFonts w:hAnsi="宋体"/>
          <w:b/>
          <w:kern w:val="0"/>
          <w:sz w:val="24"/>
        </w:rPr>
        <w:t>（一）基金份额销售机构</w:t>
      </w:r>
      <w:r w:rsidRPr="00302840">
        <w:rPr>
          <w:b/>
          <w:kern w:val="0"/>
          <w:sz w:val="24"/>
        </w:rPr>
        <w:t xml:space="preserve"> </w:t>
      </w:r>
    </w:p>
    <w:p w14:paraId="100737C3" w14:textId="77777777" w:rsidR="00302840" w:rsidRPr="007925E7" w:rsidRDefault="00302840" w:rsidP="00093F11">
      <w:pPr>
        <w:adjustRightInd w:val="0"/>
        <w:snapToGrid w:val="0"/>
        <w:spacing w:line="360" w:lineRule="auto"/>
        <w:ind w:firstLineChars="200" w:firstLine="480"/>
        <w:rPr>
          <w:sz w:val="24"/>
          <w:szCs w:val="24"/>
        </w:rPr>
      </w:pPr>
      <w:r w:rsidRPr="007925E7">
        <w:rPr>
          <w:sz w:val="24"/>
          <w:szCs w:val="24"/>
        </w:rPr>
        <w:t>1</w:t>
      </w:r>
      <w:r w:rsidRPr="007925E7">
        <w:rPr>
          <w:rFonts w:hAnsi="宋体"/>
          <w:sz w:val="24"/>
          <w:szCs w:val="24"/>
        </w:rPr>
        <w:t>、直销机构</w:t>
      </w:r>
      <w:r w:rsidRPr="007925E7">
        <w:rPr>
          <w:sz w:val="24"/>
          <w:szCs w:val="24"/>
        </w:rPr>
        <w:t xml:space="preserve"> </w:t>
      </w:r>
    </w:p>
    <w:p w14:paraId="7FF2EFB4" w14:textId="77777777" w:rsidR="00302840" w:rsidRPr="007925E7" w:rsidRDefault="00302840" w:rsidP="00093F11">
      <w:pPr>
        <w:widowControl/>
        <w:adjustRightInd w:val="0"/>
        <w:snapToGrid w:val="0"/>
        <w:spacing w:line="360" w:lineRule="auto"/>
        <w:ind w:firstLineChars="200" w:firstLine="480"/>
        <w:rPr>
          <w:kern w:val="0"/>
          <w:sz w:val="24"/>
          <w:szCs w:val="24"/>
        </w:rPr>
      </w:pPr>
      <w:r w:rsidRPr="007925E7">
        <w:rPr>
          <w:rFonts w:hAnsi="宋体"/>
          <w:kern w:val="0"/>
          <w:sz w:val="24"/>
          <w:szCs w:val="24"/>
        </w:rPr>
        <w:t>本基金直销机构为</w:t>
      </w:r>
      <w:r w:rsidR="00501DC4">
        <w:rPr>
          <w:rFonts w:hAnsi="宋体" w:hint="eastAsia"/>
          <w:kern w:val="0"/>
          <w:sz w:val="24"/>
          <w:szCs w:val="24"/>
        </w:rPr>
        <w:t>基金管理人</w:t>
      </w:r>
      <w:r w:rsidRPr="007925E7">
        <w:rPr>
          <w:rFonts w:hAnsi="宋体"/>
          <w:kern w:val="0"/>
          <w:sz w:val="24"/>
          <w:szCs w:val="24"/>
        </w:rPr>
        <w:t>以及</w:t>
      </w:r>
      <w:r w:rsidR="00501DC4">
        <w:rPr>
          <w:rFonts w:hAnsi="宋体" w:hint="eastAsia"/>
          <w:kern w:val="0"/>
          <w:sz w:val="24"/>
          <w:szCs w:val="24"/>
        </w:rPr>
        <w:t>基金管理人</w:t>
      </w:r>
      <w:r w:rsidRPr="007925E7">
        <w:rPr>
          <w:rFonts w:hAnsi="宋体"/>
          <w:kern w:val="0"/>
          <w:sz w:val="24"/>
          <w:szCs w:val="24"/>
        </w:rPr>
        <w:t>的网上直销交易平台。</w:t>
      </w:r>
    </w:p>
    <w:p w14:paraId="25E2D19D" w14:textId="77777777"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名称：交银施罗德基金管理有限公司</w:t>
      </w:r>
    </w:p>
    <w:p w14:paraId="09904C61" w14:textId="77777777"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住所：上海市浦东新区银城中路</w:t>
      </w:r>
      <w:r w:rsidRPr="007925E7">
        <w:rPr>
          <w:sz w:val="24"/>
          <w:szCs w:val="24"/>
        </w:rPr>
        <w:t>188</w:t>
      </w:r>
      <w:r w:rsidRPr="007925E7">
        <w:rPr>
          <w:rFonts w:hAnsi="宋体"/>
          <w:sz w:val="24"/>
          <w:szCs w:val="24"/>
        </w:rPr>
        <w:t>号交通银行大楼二层（裙）</w:t>
      </w:r>
    </w:p>
    <w:p w14:paraId="7FCEDEA1" w14:textId="77777777"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办公地址：</w:t>
      </w:r>
      <w:r w:rsidR="00DE3B0E" w:rsidRPr="00DE3B0E">
        <w:rPr>
          <w:rFonts w:hAnsi="宋体" w:hint="eastAsia"/>
          <w:sz w:val="24"/>
          <w:szCs w:val="24"/>
        </w:rPr>
        <w:t>上海浦东新区世纪大道</w:t>
      </w:r>
      <w:r w:rsidR="00DE3B0E" w:rsidRPr="00DE3B0E">
        <w:rPr>
          <w:rFonts w:hAnsi="宋体" w:hint="eastAsia"/>
          <w:sz w:val="24"/>
          <w:szCs w:val="24"/>
        </w:rPr>
        <w:t>8</w:t>
      </w:r>
      <w:r w:rsidR="00DE3B0E" w:rsidRPr="00DE3B0E">
        <w:rPr>
          <w:rFonts w:hAnsi="宋体" w:hint="eastAsia"/>
          <w:sz w:val="24"/>
          <w:szCs w:val="24"/>
        </w:rPr>
        <w:t>号国金中心二期</w:t>
      </w:r>
      <w:r w:rsidR="00DE3B0E" w:rsidRPr="00DE3B0E">
        <w:rPr>
          <w:rFonts w:hAnsi="宋体" w:hint="eastAsia"/>
          <w:sz w:val="24"/>
          <w:szCs w:val="24"/>
        </w:rPr>
        <w:t>21-22</w:t>
      </w:r>
      <w:r w:rsidR="00DE3B0E" w:rsidRPr="00DE3B0E">
        <w:rPr>
          <w:rFonts w:hAnsi="宋体" w:hint="eastAsia"/>
          <w:sz w:val="24"/>
          <w:szCs w:val="24"/>
        </w:rPr>
        <w:t>楼</w:t>
      </w:r>
    </w:p>
    <w:p w14:paraId="3E3FCBF0" w14:textId="77777777"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法定代表人：钱文挥</w:t>
      </w:r>
    </w:p>
    <w:p w14:paraId="307F7CFF" w14:textId="77777777"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成立时间：</w:t>
      </w:r>
      <w:smartTag w:uri="urn:schemas-microsoft-com:office:smarttags" w:element="chsdate">
        <w:smartTagPr>
          <w:attr w:name="IsROCDate" w:val="False"/>
          <w:attr w:name="IsLunarDate" w:val="False"/>
          <w:attr w:name="Day" w:val="4"/>
          <w:attr w:name="Month" w:val="8"/>
          <w:attr w:name="Year" w:val="2005"/>
        </w:smartTagPr>
        <w:r w:rsidRPr="007925E7">
          <w:rPr>
            <w:sz w:val="24"/>
            <w:szCs w:val="24"/>
          </w:rPr>
          <w:t>2005</w:t>
        </w:r>
        <w:r w:rsidRPr="007925E7">
          <w:rPr>
            <w:rFonts w:hAnsi="宋体"/>
            <w:sz w:val="24"/>
            <w:szCs w:val="24"/>
          </w:rPr>
          <w:t>年</w:t>
        </w:r>
        <w:r w:rsidRPr="007925E7">
          <w:rPr>
            <w:sz w:val="24"/>
            <w:szCs w:val="24"/>
          </w:rPr>
          <w:t>8</w:t>
        </w:r>
        <w:r w:rsidRPr="007925E7">
          <w:rPr>
            <w:rFonts w:hAnsi="宋体"/>
            <w:sz w:val="24"/>
            <w:szCs w:val="24"/>
          </w:rPr>
          <w:t>月</w:t>
        </w:r>
        <w:r w:rsidRPr="007925E7">
          <w:rPr>
            <w:sz w:val="24"/>
            <w:szCs w:val="24"/>
          </w:rPr>
          <w:t>4</w:t>
        </w:r>
        <w:r w:rsidRPr="007925E7">
          <w:rPr>
            <w:rFonts w:hAnsi="宋体"/>
            <w:sz w:val="24"/>
            <w:szCs w:val="24"/>
          </w:rPr>
          <w:t>日</w:t>
        </w:r>
      </w:smartTag>
      <w:r w:rsidRPr="007925E7">
        <w:rPr>
          <w:sz w:val="24"/>
          <w:szCs w:val="24"/>
        </w:rPr>
        <w:t xml:space="preserve"> </w:t>
      </w:r>
    </w:p>
    <w:p w14:paraId="25EB0F11" w14:textId="77777777"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电话：（</w:t>
      </w:r>
      <w:r w:rsidRPr="007925E7">
        <w:rPr>
          <w:sz w:val="24"/>
          <w:szCs w:val="24"/>
        </w:rPr>
        <w:t>021</w:t>
      </w:r>
      <w:r w:rsidRPr="007925E7">
        <w:rPr>
          <w:rFonts w:hAnsi="宋体"/>
          <w:sz w:val="24"/>
          <w:szCs w:val="24"/>
        </w:rPr>
        <w:t>）</w:t>
      </w:r>
      <w:r w:rsidRPr="007925E7">
        <w:rPr>
          <w:sz w:val="24"/>
          <w:szCs w:val="24"/>
        </w:rPr>
        <w:t>61055027</w:t>
      </w:r>
    </w:p>
    <w:p w14:paraId="45ADBD24" w14:textId="77777777"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传真：（</w:t>
      </w:r>
      <w:r w:rsidRPr="007925E7">
        <w:rPr>
          <w:sz w:val="24"/>
          <w:szCs w:val="24"/>
        </w:rPr>
        <w:t>021</w:t>
      </w:r>
      <w:r w:rsidRPr="007925E7">
        <w:rPr>
          <w:rFonts w:hAnsi="宋体"/>
          <w:sz w:val="24"/>
          <w:szCs w:val="24"/>
        </w:rPr>
        <w:t>）</w:t>
      </w:r>
      <w:r w:rsidRPr="007925E7">
        <w:rPr>
          <w:sz w:val="24"/>
          <w:szCs w:val="24"/>
        </w:rPr>
        <w:t>61055054</w:t>
      </w:r>
    </w:p>
    <w:p w14:paraId="353DF03C" w14:textId="77777777"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联系人：许野</w:t>
      </w:r>
      <w:r w:rsidRPr="007925E7">
        <w:rPr>
          <w:sz w:val="24"/>
          <w:szCs w:val="24"/>
        </w:rPr>
        <w:t xml:space="preserve">  </w:t>
      </w:r>
    </w:p>
    <w:p w14:paraId="243605B1" w14:textId="77777777"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客户服务电话：</w:t>
      </w:r>
      <w:r w:rsidRPr="007925E7">
        <w:rPr>
          <w:sz w:val="24"/>
          <w:szCs w:val="24"/>
        </w:rPr>
        <w:t>400-700-5000</w:t>
      </w:r>
      <w:r w:rsidRPr="007925E7">
        <w:rPr>
          <w:rFonts w:hAnsi="宋体"/>
          <w:sz w:val="24"/>
          <w:szCs w:val="24"/>
        </w:rPr>
        <w:t>（免长途话费），（</w:t>
      </w:r>
      <w:r w:rsidRPr="007925E7">
        <w:rPr>
          <w:sz w:val="24"/>
          <w:szCs w:val="24"/>
        </w:rPr>
        <w:t>021</w:t>
      </w:r>
      <w:r w:rsidRPr="007925E7">
        <w:rPr>
          <w:rFonts w:hAnsi="宋体"/>
          <w:sz w:val="24"/>
          <w:szCs w:val="24"/>
        </w:rPr>
        <w:t>）</w:t>
      </w:r>
      <w:r w:rsidRPr="007925E7">
        <w:rPr>
          <w:sz w:val="24"/>
          <w:szCs w:val="24"/>
        </w:rPr>
        <w:t>61055000</w:t>
      </w:r>
    </w:p>
    <w:p w14:paraId="47850D40" w14:textId="77777777" w:rsidR="00302840" w:rsidRPr="007925E7" w:rsidRDefault="00302840" w:rsidP="00093F11">
      <w:pPr>
        <w:adjustRightInd w:val="0"/>
        <w:snapToGrid w:val="0"/>
        <w:spacing w:line="360" w:lineRule="auto"/>
        <w:ind w:firstLineChars="200" w:firstLine="480"/>
        <w:rPr>
          <w:rStyle w:val="a6"/>
          <w:color w:val="auto"/>
          <w:sz w:val="24"/>
          <w:szCs w:val="24"/>
          <w:u w:val="none"/>
        </w:rPr>
      </w:pPr>
      <w:r w:rsidRPr="007925E7">
        <w:rPr>
          <w:rFonts w:hAnsi="宋体"/>
          <w:sz w:val="24"/>
          <w:szCs w:val="24"/>
        </w:rPr>
        <w:t>网址：</w:t>
      </w:r>
      <w:r w:rsidR="00FC1365" w:rsidRPr="00FC1365">
        <w:rPr>
          <w:rStyle w:val="a6"/>
          <w:rFonts w:hint="eastAsia"/>
          <w:color w:val="auto"/>
          <w:sz w:val="24"/>
          <w:szCs w:val="24"/>
          <w:u w:val="none"/>
        </w:rPr>
        <w:t>www.fund001.com</w:t>
      </w:r>
      <w:r w:rsidR="00FC1365" w:rsidRPr="00FC1365">
        <w:rPr>
          <w:rStyle w:val="a6"/>
          <w:rFonts w:hint="eastAsia"/>
          <w:color w:val="auto"/>
          <w:sz w:val="24"/>
          <w:szCs w:val="24"/>
          <w:u w:val="none"/>
        </w:rPr>
        <w:t>，</w:t>
      </w:r>
      <w:r w:rsidR="00FC1365" w:rsidRPr="00FC1365">
        <w:rPr>
          <w:rStyle w:val="a6"/>
          <w:rFonts w:hint="eastAsia"/>
          <w:color w:val="auto"/>
          <w:sz w:val="24"/>
          <w:szCs w:val="24"/>
          <w:u w:val="none"/>
        </w:rPr>
        <w:t>www.bocomschroder.com</w:t>
      </w:r>
    </w:p>
    <w:p w14:paraId="565A21B2" w14:textId="77777777" w:rsidR="00501DC4" w:rsidRDefault="00302840" w:rsidP="00093F11">
      <w:pPr>
        <w:widowControl/>
        <w:adjustRightInd w:val="0"/>
        <w:snapToGrid w:val="0"/>
        <w:spacing w:line="360" w:lineRule="auto"/>
        <w:ind w:firstLineChars="200" w:firstLine="480"/>
        <w:rPr>
          <w:rFonts w:hAnsi="宋体"/>
          <w:kern w:val="0"/>
          <w:sz w:val="24"/>
          <w:szCs w:val="24"/>
        </w:rPr>
      </w:pPr>
      <w:r w:rsidRPr="007925E7">
        <w:rPr>
          <w:rFonts w:hAnsi="宋体"/>
          <w:kern w:val="0"/>
          <w:sz w:val="24"/>
          <w:szCs w:val="24"/>
        </w:rPr>
        <w:t>个人投资者可以通过</w:t>
      </w:r>
      <w:r w:rsidR="00501DC4">
        <w:rPr>
          <w:rFonts w:hAnsi="宋体" w:hint="eastAsia"/>
          <w:kern w:val="0"/>
          <w:sz w:val="24"/>
          <w:szCs w:val="24"/>
        </w:rPr>
        <w:t>基金管理人</w:t>
      </w:r>
      <w:r w:rsidRPr="007925E7">
        <w:rPr>
          <w:rFonts w:hAnsi="宋体"/>
          <w:kern w:val="0"/>
          <w:sz w:val="24"/>
          <w:szCs w:val="24"/>
        </w:rPr>
        <w:t>网上直销交易平台办理开户、本基金的申购、赎回</w:t>
      </w:r>
      <w:r w:rsidR="006C1ACB">
        <w:rPr>
          <w:rFonts w:hAnsi="宋体" w:hint="eastAsia"/>
          <w:kern w:val="0"/>
          <w:sz w:val="24"/>
          <w:szCs w:val="24"/>
        </w:rPr>
        <w:t>、定期定额投资、转换</w:t>
      </w:r>
      <w:r w:rsidRPr="007925E7">
        <w:rPr>
          <w:rFonts w:hAnsi="宋体"/>
          <w:kern w:val="0"/>
          <w:sz w:val="24"/>
          <w:szCs w:val="24"/>
        </w:rPr>
        <w:t>等业务，具体交易细则请参阅</w:t>
      </w:r>
      <w:r w:rsidR="00501DC4">
        <w:rPr>
          <w:rFonts w:hAnsi="宋体" w:hint="eastAsia"/>
          <w:kern w:val="0"/>
          <w:sz w:val="24"/>
          <w:szCs w:val="24"/>
        </w:rPr>
        <w:t>基金管理人</w:t>
      </w:r>
      <w:r w:rsidRPr="007925E7">
        <w:rPr>
          <w:rFonts w:hAnsi="宋体"/>
          <w:kern w:val="0"/>
          <w:sz w:val="24"/>
          <w:szCs w:val="24"/>
        </w:rPr>
        <w:t>网站。</w:t>
      </w:r>
    </w:p>
    <w:p w14:paraId="5ACB9483" w14:textId="77777777" w:rsidR="00C92FC0" w:rsidRPr="00273181" w:rsidRDefault="00302840" w:rsidP="00093F11">
      <w:pPr>
        <w:widowControl/>
        <w:adjustRightInd w:val="0"/>
        <w:snapToGrid w:val="0"/>
        <w:spacing w:line="360" w:lineRule="auto"/>
        <w:ind w:firstLineChars="200" w:firstLine="480"/>
        <w:rPr>
          <w:rStyle w:val="a6"/>
          <w:color w:val="auto"/>
          <w:kern w:val="0"/>
          <w:sz w:val="24"/>
          <w:u w:val="none"/>
        </w:rPr>
      </w:pPr>
      <w:r w:rsidRPr="007925E7">
        <w:rPr>
          <w:rFonts w:hAnsi="宋体"/>
          <w:kern w:val="0"/>
          <w:sz w:val="24"/>
          <w:szCs w:val="24"/>
        </w:rPr>
        <w:t>网上直销交易平台网址：</w:t>
      </w:r>
      <w:hyperlink r:id="rId9" w:history="1">
        <w:r w:rsidR="00FC1365" w:rsidRPr="00166F05">
          <w:rPr>
            <w:rStyle w:val="a6"/>
            <w:color w:val="auto"/>
            <w:sz w:val="24"/>
            <w:szCs w:val="24"/>
            <w:u w:val="none"/>
          </w:rPr>
          <w:t>www.fund001.com</w:t>
        </w:r>
        <w:r w:rsidR="00FC1365" w:rsidRPr="00166F05">
          <w:rPr>
            <w:rStyle w:val="a6"/>
            <w:rFonts w:ascii="宋体" w:hAnsi="宋体" w:hint="eastAsia"/>
            <w:color w:val="auto"/>
            <w:sz w:val="24"/>
            <w:szCs w:val="24"/>
            <w:u w:val="none"/>
          </w:rPr>
          <w:t>，</w:t>
        </w:r>
        <w:r w:rsidR="00FC1365" w:rsidRPr="00166F05">
          <w:rPr>
            <w:rStyle w:val="a6"/>
            <w:color w:val="auto"/>
            <w:sz w:val="24"/>
            <w:szCs w:val="24"/>
            <w:u w:val="none"/>
          </w:rPr>
          <w:t>www.bocomschroder.com</w:t>
        </w:r>
      </w:hyperlink>
      <w:r w:rsidRPr="007925E7">
        <w:rPr>
          <w:rStyle w:val="a6"/>
          <w:rFonts w:hAnsi="宋体"/>
          <w:color w:val="auto"/>
          <w:sz w:val="24"/>
          <w:szCs w:val="24"/>
          <w:u w:val="none"/>
        </w:rPr>
        <w:t>。</w:t>
      </w:r>
    </w:p>
    <w:p w14:paraId="4F0D402D" w14:textId="77777777" w:rsidR="00302840" w:rsidRPr="00302840" w:rsidRDefault="00302840" w:rsidP="00093F11">
      <w:pPr>
        <w:adjustRightInd w:val="0"/>
        <w:snapToGrid w:val="0"/>
        <w:spacing w:line="360" w:lineRule="auto"/>
        <w:ind w:firstLineChars="200" w:firstLine="480"/>
        <w:rPr>
          <w:sz w:val="24"/>
        </w:rPr>
      </w:pPr>
      <w:r w:rsidRPr="00302840">
        <w:rPr>
          <w:rFonts w:hint="eastAsia"/>
          <w:sz w:val="24"/>
        </w:rPr>
        <w:t>2</w:t>
      </w:r>
      <w:r w:rsidRPr="00302840">
        <w:rPr>
          <w:rFonts w:hint="eastAsia"/>
          <w:sz w:val="24"/>
        </w:rPr>
        <w:t>、场内代销机构</w:t>
      </w:r>
      <w:r w:rsidRPr="00302840">
        <w:rPr>
          <w:rFonts w:hint="eastAsia"/>
          <w:sz w:val="24"/>
        </w:rPr>
        <w:t xml:space="preserve"> </w:t>
      </w:r>
    </w:p>
    <w:p w14:paraId="4A63EF57" w14:textId="77777777" w:rsidR="00302840" w:rsidRDefault="00302840" w:rsidP="00093F11">
      <w:pPr>
        <w:adjustRightInd w:val="0"/>
        <w:snapToGrid w:val="0"/>
        <w:spacing w:line="360" w:lineRule="auto"/>
        <w:ind w:firstLineChars="200" w:firstLine="480"/>
        <w:rPr>
          <w:sz w:val="24"/>
        </w:rPr>
      </w:pPr>
      <w:r w:rsidRPr="00302840">
        <w:rPr>
          <w:rFonts w:hint="eastAsia"/>
          <w:sz w:val="24"/>
        </w:rPr>
        <w:t>具有基金</w:t>
      </w:r>
      <w:r w:rsidR="00511D4D">
        <w:rPr>
          <w:rFonts w:hint="eastAsia"/>
          <w:sz w:val="24"/>
        </w:rPr>
        <w:t>销售</w:t>
      </w:r>
      <w:r w:rsidRPr="00302840">
        <w:rPr>
          <w:rFonts w:hint="eastAsia"/>
          <w:sz w:val="24"/>
        </w:rPr>
        <w:t>资格的上海证券交易所场内会员单位（具体名单见上海证券交易所网站）。</w:t>
      </w:r>
    </w:p>
    <w:p w14:paraId="76E1B325" w14:textId="77777777" w:rsidR="00AA06DB" w:rsidRPr="007B582D" w:rsidRDefault="00302840" w:rsidP="00093F11">
      <w:pPr>
        <w:adjustRightInd w:val="0"/>
        <w:snapToGrid w:val="0"/>
        <w:spacing w:line="360" w:lineRule="auto"/>
        <w:ind w:firstLineChars="200" w:firstLine="480"/>
        <w:rPr>
          <w:sz w:val="24"/>
        </w:rPr>
      </w:pPr>
      <w:r>
        <w:rPr>
          <w:rFonts w:hint="eastAsia"/>
          <w:sz w:val="24"/>
        </w:rPr>
        <w:t>3</w:t>
      </w:r>
      <w:r w:rsidR="00C92FC0" w:rsidRPr="007B582D">
        <w:rPr>
          <w:sz w:val="24"/>
        </w:rPr>
        <w:t>、</w:t>
      </w:r>
      <w:r w:rsidRPr="007B582D">
        <w:rPr>
          <w:rFonts w:hint="eastAsia"/>
          <w:sz w:val="24"/>
        </w:rPr>
        <w:t>场外</w:t>
      </w:r>
      <w:r w:rsidR="0049664E" w:rsidRPr="007B582D">
        <w:rPr>
          <w:sz w:val="24"/>
        </w:rPr>
        <w:t>代销机构</w:t>
      </w:r>
      <w:r w:rsidR="00ED2F51" w:rsidRPr="007B582D">
        <w:rPr>
          <w:sz w:val="24"/>
        </w:rPr>
        <w:t xml:space="preserve">  </w:t>
      </w:r>
    </w:p>
    <w:p w14:paraId="4BA28AC7"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1</w:t>
      </w:r>
      <w:r w:rsidRPr="00A6522C">
        <w:rPr>
          <w:rFonts w:hint="eastAsia"/>
          <w:sz w:val="24"/>
        </w:rPr>
        <w:t>）</w:t>
      </w:r>
      <w:r w:rsidRPr="00A6522C">
        <w:rPr>
          <w:sz w:val="24"/>
        </w:rPr>
        <w:t xml:space="preserve"> </w:t>
      </w:r>
      <w:r w:rsidRPr="00A6522C">
        <w:rPr>
          <w:rFonts w:hint="eastAsia"/>
          <w:sz w:val="24"/>
        </w:rPr>
        <w:t>中国农业银行股份有限公司</w:t>
      </w:r>
    </w:p>
    <w:p w14:paraId="35B2C358"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住所：北京市东城区建国门内大街</w:t>
      </w:r>
      <w:r w:rsidRPr="00A6522C">
        <w:rPr>
          <w:sz w:val="24"/>
        </w:rPr>
        <w:t>69</w:t>
      </w:r>
      <w:r w:rsidRPr="00A6522C">
        <w:rPr>
          <w:rFonts w:hint="eastAsia"/>
          <w:sz w:val="24"/>
        </w:rPr>
        <w:t>号</w:t>
      </w:r>
    </w:p>
    <w:p w14:paraId="25FCD2A6"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办公地址：北京市东城区建国门内大街</w:t>
      </w:r>
      <w:r w:rsidRPr="00A6522C">
        <w:rPr>
          <w:sz w:val="24"/>
        </w:rPr>
        <w:t>69</w:t>
      </w:r>
      <w:r w:rsidRPr="00A6522C">
        <w:rPr>
          <w:rFonts w:hint="eastAsia"/>
          <w:sz w:val="24"/>
        </w:rPr>
        <w:t>号</w:t>
      </w:r>
    </w:p>
    <w:p w14:paraId="6F29EF50" w14:textId="77777777" w:rsidR="005E7688" w:rsidRPr="00A6522C" w:rsidRDefault="0038733B" w:rsidP="007B582D">
      <w:pPr>
        <w:adjustRightInd w:val="0"/>
        <w:snapToGrid w:val="0"/>
        <w:spacing w:line="360" w:lineRule="auto"/>
        <w:ind w:firstLineChars="200" w:firstLine="480"/>
        <w:rPr>
          <w:sz w:val="24"/>
        </w:rPr>
      </w:pPr>
      <w:r w:rsidRPr="00A6522C">
        <w:rPr>
          <w:rFonts w:hint="eastAsia"/>
          <w:sz w:val="24"/>
        </w:rPr>
        <w:lastRenderedPageBreak/>
        <w:t>法定代表人：</w:t>
      </w:r>
      <w:r w:rsidR="005E7688" w:rsidRPr="00A6522C">
        <w:rPr>
          <w:rFonts w:hint="eastAsia"/>
          <w:sz w:val="24"/>
        </w:rPr>
        <w:t>刘士余</w:t>
      </w:r>
    </w:p>
    <w:p w14:paraId="36CEB511"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010</w:t>
      </w:r>
      <w:r w:rsidRPr="00A6522C">
        <w:rPr>
          <w:rFonts w:hint="eastAsia"/>
          <w:sz w:val="24"/>
        </w:rPr>
        <w:t>）</w:t>
      </w:r>
      <w:r w:rsidRPr="00A6522C">
        <w:rPr>
          <w:sz w:val="24"/>
        </w:rPr>
        <w:t>85109219</w:t>
      </w:r>
    </w:p>
    <w:p w14:paraId="33052152"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95599</w:t>
      </w:r>
    </w:p>
    <w:p w14:paraId="66DC1FF4"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www.abchina.com</w:t>
      </w:r>
    </w:p>
    <w:p w14:paraId="25C2B353"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2</w:t>
      </w:r>
      <w:r w:rsidRPr="00A6522C">
        <w:rPr>
          <w:rFonts w:hint="eastAsia"/>
          <w:sz w:val="24"/>
        </w:rPr>
        <w:t>）</w:t>
      </w:r>
      <w:r w:rsidRPr="00A6522C">
        <w:rPr>
          <w:sz w:val="24"/>
        </w:rPr>
        <w:t xml:space="preserve"> </w:t>
      </w:r>
      <w:r w:rsidRPr="00A6522C">
        <w:rPr>
          <w:rFonts w:hint="eastAsia"/>
          <w:sz w:val="24"/>
        </w:rPr>
        <w:t>中国建设银行股份有限公司</w:t>
      </w:r>
      <w:r w:rsidRPr="00A6522C">
        <w:rPr>
          <w:sz w:val="24"/>
        </w:rPr>
        <w:t xml:space="preserve"> </w:t>
      </w:r>
    </w:p>
    <w:p w14:paraId="39664F45"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住所：北京市西城区金融大街</w:t>
      </w:r>
      <w:r w:rsidRPr="00A6522C">
        <w:rPr>
          <w:sz w:val="24"/>
        </w:rPr>
        <w:t>25</w:t>
      </w:r>
      <w:r w:rsidRPr="00A6522C">
        <w:rPr>
          <w:rFonts w:hint="eastAsia"/>
          <w:sz w:val="24"/>
        </w:rPr>
        <w:t>号</w:t>
      </w:r>
    </w:p>
    <w:p w14:paraId="24FBD4EC"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办公地址：北京市西城区闹市口大街</w:t>
      </w:r>
      <w:r w:rsidRPr="00A6522C">
        <w:rPr>
          <w:sz w:val="24"/>
        </w:rPr>
        <w:t>1</w:t>
      </w:r>
      <w:r w:rsidRPr="00A6522C">
        <w:rPr>
          <w:rFonts w:hint="eastAsia"/>
          <w:sz w:val="24"/>
        </w:rPr>
        <w:t>号院</w:t>
      </w:r>
      <w:r w:rsidRPr="00A6522C">
        <w:rPr>
          <w:sz w:val="24"/>
        </w:rPr>
        <w:t>1</w:t>
      </w:r>
      <w:r w:rsidRPr="00A6522C">
        <w:rPr>
          <w:rFonts w:hint="eastAsia"/>
          <w:sz w:val="24"/>
        </w:rPr>
        <w:t>号楼</w:t>
      </w:r>
    </w:p>
    <w:p w14:paraId="6C2426D1"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法定代表人：王洪章</w:t>
      </w:r>
    </w:p>
    <w:p w14:paraId="41F20BE6"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010</w:t>
      </w:r>
      <w:r w:rsidRPr="00A6522C">
        <w:rPr>
          <w:rFonts w:hint="eastAsia"/>
          <w:sz w:val="24"/>
        </w:rPr>
        <w:t>）</w:t>
      </w:r>
      <w:r w:rsidRPr="00A6522C">
        <w:rPr>
          <w:sz w:val="24"/>
        </w:rPr>
        <w:t>66275654</w:t>
      </w:r>
    </w:p>
    <w:p w14:paraId="7DBF46A6"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010</w:t>
      </w:r>
      <w:r w:rsidRPr="00A6522C">
        <w:rPr>
          <w:rFonts w:hint="eastAsia"/>
          <w:sz w:val="24"/>
        </w:rPr>
        <w:t>）</w:t>
      </w:r>
      <w:r w:rsidRPr="00A6522C">
        <w:rPr>
          <w:sz w:val="24"/>
        </w:rPr>
        <w:t>66275654</w:t>
      </w:r>
    </w:p>
    <w:p w14:paraId="2E06552D"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95533</w:t>
      </w:r>
    </w:p>
    <w:p w14:paraId="43FE7763"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www.ccb.com</w:t>
      </w:r>
    </w:p>
    <w:p w14:paraId="1436FB37"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3</w:t>
      </w:r>
      <w:r w:rsidRPr="00A6522C">
        <w:rPr>
          <w:rFonts w:hint="eastAsia"/>
          <w:sz w:val="24"/>
        </w:rPr>
        <w:t>）</w:t>
      </w:r>
      <w:r w:rsidRPr="00A6522C">
        <w:rPr>
          <w:sz w:val="24"/>
        </w:rPr>
        <w:t xml:space="preserve"> </w:t>
      </w:r>
      <w:r w:rsidRPr="00A6522C">
        <w:rPr>
          <w:rFonts w:hint="eastAsia"/>
          <w:sz w:val="24"/>
        </w:rPr>
        <w:t>交通银行股份有限公司</w:t>
      </w:r>
      <w:r w:rsidRPr="00A6522C">
        <w:rPr>
          <w:sz w:val="24"/>
        </w:rPr>
        <w:t xml:space="preserve">  </w:t>
      </w:r>
    </w:p>
    <w:p w14:paraId="1C503630"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住所：上海市浦东新区银城中路</w:t>
      </w:r>
      <w:r w:rsidRPr="00A6522C">
        <w:rPr>
          <w:sz w:val="24"/>
        </w:rPr>
        <w:t>188</w:t>
      </w:r>
      <w:r w:rsidRPr="00A6522C">
        <w:rPr>
          <w:rFonts w:hint="eastAsia"/>
          <w:sz w:val="24"/>
        </w:rPr>
        <w:t>号</w:t>
      </w:r>
      <w:r w:rsidRPr="00A6522C">
        <w:rPr>
          <w:sz w:val="24"/>
        </w:rPr>
        <w:t xml:space="preserve"> </w:t>
      </w:r>
    </w:p>
    <w:p w14:paraId="4C3B94AC"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办公地址：上海市浦东新区银城中路</w:t>
      </w:r>
      <w:r w:rsidRPr="00A6522C">
        <w:rPr>
          <w:sz w:val="24"/>
        </w:rPr>
        <w:t>188</w:t>
      </w:r>
      <w:r w:rsidRPr="00A6522C">
        <w:rPr>
          <w:rFonts w:hint="eastAsia"/>
          <w:sz w:val="24"/>
        </w:rPr>
        <w:t>号</w:t>
      </w:r>
    </w:p>
    <w:p w14:paraId="24C35E08"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法定代表人：牛锡明</w:t>
      </w:r>
    </w:p>
    <w:p w14:paraId="75FB20AF"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021</w:t>
      </w:r>
      <w:r w:rsidRPr="00A6522C">
        <w:rPr>
          <w:rFonts w:hint="eastAsia"/>
          <w:sz w:val="24"/>
        </w:rPr>
        <w:t>）</w:t>
      </w:r>
      <w:r w:rsidRPr="00A6522C">
        <w:rPr>
          <w:sz w:val="24"/>
        </w:rPr>
        <w:t xml:space="preserve">58781234 </w:t>
      </w:r>
    </w:p>
    <w:p w14:paraId="3E21DA3A"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021</w:t>
      </w:r>
      <w:r w:rsidRPr="00A6522C">
        <w:rPr>
          <w:rFonts w:hint="eastAsia"/>
          <w:sz w:val="24"/>
        </w:rPr>
        <w:t>）</w:t>
      </w:r>
      <w:r w:rsidRPr="00A6522C">
        <w:rPr>
          <w:sz w:val="24"/>
        </w:rPr>
        <w:t xml:space="preserve">58408483 </w:t>
      </w:r>
    </w:p>
    <w:p w14:paraId="33BDB844"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联系人：曹榕</w:t>
      </w:r>
    </w:p>
    <w:p w14:paraId="1052D056"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95559</w:t>
      </w:r>
    </w:p>
    <w:p w14:paraId="540F3F98"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www.bankcomm.com</w:t>
      </w:r>
    </w:p>
    <w:p w14:paraId="68078794"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4</w:t>
      </w:r>
      <w:r w:rsidRPr="00A6522C">
        <w:rPr>
          <w:rFonts w:hint="eastAsia"/>
          <w:sz w:val="24"/>
        </w:rPr>
        <w:t>）</w:t>
      </w:r>
      <w:r w:rsidRPr="00A6522C">
        <w:rPr>
          <w:sz w:val="24"/>
        </w:rPr>
        <w:t xml:space="preserve"> </w:t>
      </w:r>
      <w:r w:rsidRPr="00A6522C">
        <w:rPr>
          <w:rFonts w:hint="eastAsia"/>
          <w:sz w:val="24"/>
        </w:rPr>
        <w:t>招商银行股份有限公司</w:t>
      </w:r>
    </w:p>
    <w:p w14:paraId="03E91F0C"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住所：深圳市福田区深南大道</w:t>
      </w:r>
      <w:r w:rsidRPr="00A6522C">
        <w:rPr>
          <w:sz w:val="24"/>
        </w:rPr>
        <w:t>7088</w:t>
      </w:r>
      <w:r w:rsidRPr="00A6522C">
        <w:rPr>
          <w:rFonts w:hint="eastAsia"/>
          <w:sz w:val="24"/>
        </w:rPr>
        <w:t>号</w:t>
      </w:r>
    </w:p>
    <w:p w14:paraId="2158C084"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办公地址：深圳市福田区深南大道</w:t>
      </w:r>
      <w:r w:rsidRPr="00A6522C">
        <w:rPr>
          <w:sz w:val="24"/>
        </w:rPr>
        <w:t>7088</w:t>
      </w:r>
      <w:r w:rsidRPr="00A6522C">
        <w:rPr>
          <w:rFonts w:hint="eastAsia"/>
          <w:sz w:val="24"/>
        </w:rPr>
        <w:t>号</w:t>
      </w:r>
    </w:p>
    <w:p w14:paraId="64DE416C"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法定代表人：李建红</w:t>
      </w:r>
    </w:p>
    <w:p w14:paraId="3D80B24A"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0755</w:t>
      </w:r>
      <w:r w:rsidRPr="00A6522C">
        <w:rPr>
          <w:rFonts w:hint="eastAsia"/>
          <w:sz w:val="24"/>
        </w:rPr>
        <w:t>）</w:t>
      </w:r>
      <w:r w:rsidRPr="00A6522C">
        <w:rPr>
          <w:sz w:val="24"/>
        </w:rPr>
        <w:t>83198888</w:t>
      </w:r>
    </w:p>
    <w:p w14:paraId="0D44837F"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0755</w:t>
      </w:r>
      <w:r w:rsidRPr="00A6522C">
        <w:rPr>
          <w:rFonts w:hint="eastAsia"/>
          <w:sz w:val="24"/>
        </w:rPr>
        <w:t>）</w:t>
      </w:r>
      <w:r w:rsidRPr="00A6522C">
        <w:rPr>
          <w:sz w:val="24"/>
        </w:rPr>
        <w:t>83195109</w:t>
      </w:r>
    </w:p>
    <w:p w14:paraId="187564F9"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联系人：邓炯鹏</w:t>
      </w:r>
    </w:p>
    <w:p w14:paraId="6AAF6305"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lastRenderedPageBreak/>
        <w:t>客户服务电话：</w:t>
      </w:r>
      <w:r w:rsidRPr="00A6522C">
        <w:rPr>
          <w:sz w:val="24"/>
        </w:rPr>
        <w:t>95555</w:t>
      </w:r>
    </w:p>
    <w:p w14:paraId="6576AA5B"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www.cmbchina.com</w:t>
      </w:r>
    </w:p>
    <w:p w14:paraId="14724259"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5</w:t>
      </w:r>
      <w:r w:rsidRPr="00A6522C">
        <w:rPr>
          <w:rFonts w:hint="eastAsia"/>
          <w:sz w:val="24"/>
        </w:rPr>
        <w:t>）</w:t>
      </w:r>
      <w:r w:rsidRPr="00A6522C">
        <w:rPr>
          <w:sz w:val="24"/>
        </w:rPr>
        <w:t xml:space="preserve"> </w:t>
      </w:r>
      <w:r w:rsidRPr="00A6522C">
        <w:rPr>
          <w:rFonts w:hint="eastAsia"/>
          <w:sz w:val="24"/>
        </w:rPr>
        <w:t>中信银行股份有限公司</w:t>
      </w:r>
    </w:p>
    <w:p w14:paraId="7E680946"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住所：北京市东城区朝阳门北大街</w:t>
      </w:r>
      <w:r w:rsidRPr="00A6522C">
        <w:rPr>
          <w:sz w:val="24"/>
        </w:rPr>
        <w:t>8</w:t>
      </w:r>
      <w:r w:rsidRPr="00A6522C">
        <w:rPr>
          <w:rFonts w:hint="eastAsia"/>
          <w:sz w:val="24"/>
        </w:rPr>
        <w:t>号富华大厦</w:t>
      </w:r>
      <w:r w:rsidRPr="00A6522C">
        <w:rPr>
          <w:sz w:val="24"/>
        </w:rPr>
        <w:t>C</w:t>
      </w:r>
      <w:r w:rsidRPr="00A6522C">
        <w:rPr>
          <w:rFonts w:hint="eastAsia"/>
          <w:sz w:val="24"/>
        </w:rPr>
        <w:t>座</w:t>
      </w:r>
      <w:r w:rsidRPr="00A6522C">
        <w:rPr>
          <w:sz w:val="24"/>
        </w:rPr>
        <w:t xml:space="preserve">     </w:t>
      </w:r>
    </w:p>
    <w:p w14:paraId="7838C46D"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办公地址：北京市东城区朝阳门北大街</w:t>
      </w:r>
      <w:r w:rsidRPr="00A6522C">
        <w:rPr>
          <w:sz w:val="24"/>
        </w:rPr>
        <w:t>8</w:t>
      </w:r>
      <w:r w:rsidRPr="00A6522C">
        <w:rPr>
          <w:rFonts w:hint="eastAsia"/>
          <w:sz w:val="24"/>
        </w:rPr>
        <w:t>号富华大厦</w:t>
      </w:r>
      <w:r w:rsidRPr="00A6522C">
        <w:rPr>
          <w:sz w:val="24"/>
        </w:rPr>
        <w:t>C</w:t>
      </w:r>
      <w:r w:rsidRPr="00A6522C">
        <w:rPr>
          <w:rFonts w:hint="eastAsia"/>
          <w:sz w:val="24"/>
        </w:rPr>
        <w:t>座</w:t>
      </w:r>
      <w:r w:rsidRPr="00A6522C">
        <w:rPr>
          <w:sz w:val="24"/>
        </w:rPr>
        <w:t xml:space="preserve">     </w:t>
      </w:r>
    </w:p>
    <w:p w14:paraId="34D48F7F"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法定代表人：常振明</w:t>
      </w:r>
    </w:p>
    <w:p w14:paraId="5991C564"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010</w:t>
      </w:r>
      <w:r w:rsidRPr="00A6522C">
        <w:rPr>
          <w:rFonts w:hint="eastAsia"/>
          <w:sz w:val="24"/>
        </w:rPr>
        <w:t>）</w:t>
      </w:r>
      <w:r w:rsidRPr="00A6522C">
        <w:rPr>
          <w:sz w:val="24"/>
        </w:rPr>
        <w:t>65557083</w:t>
      </w:r>
    </w:p>
    <w:p w14:paraId="484E6764"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010</w:t>
      </w:r>
      <w:r w:rsidRPr="00A6522C">
        <w:rPr>
          <w:rFonts w:hint="eastAsia"/>
          <w:sz w:val="24"/>
        </w:rPr>
        <w:t>）</w:t>
      </w:r>
      <w:r w:rsidRPr="00A6522C">
        <w:rPr>
          <w:sz w:val="24"/>
        </w:rPr>
        <w:t xml:space="preserve">65550827 </w:t>
      </w:r>
    </w:p>
    <w:p w14:paraId="02E14DE9"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联系人：丰靖</w:t>
      </w:r>
    </w:p>
    <w:p w14:paraId="18768A4F"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95558</w:t>
      </w:r>
    </w:p>
    <w:p w14:paraId="16A4C80E"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bank.ecitic.com</w:t>
      </w:r>
    </w:p>
    <w:p w14:paraId="4A9B72EA"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6</w:t>
      </w:r>
      <w:r w:rsidRPr="00A6522C">
        <w:rPr>
          <w:rFonts w:hint="eastAsia"/>
          <w:sz w:val="24"/>
        </w:rPr>
        <w:t>）</w:t>
      </w:r>
      <w:r w:rsidRPr="00A6522C">
        <w:rPr>
          <w:sz w:val="24"/>
        </w:rPr>
        <w:t xml:space="preserve"> </w:t>
      </w:r>
      <w:r w:rsidRPr="00A6522C">
        <w:rPr>
          <w:rFonts w:hint="eastAsia"/>
          <w:sz w:val="24"/>
        </w:rPr>
        <w:t>杭州银行股份有限公司</w:t>
      </w:r>
    </w:p>
    <w:p w14:paraId="48944CD4"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住所：杭州市庆春路</w:t>
      </w:r>
      <w:r w:rsidRPr="00A6522C">
        <w:rPr>
          <w:sz w:val="24"/>
        </w:rPr>
        <w:t>46</w:t>
      </w:r>
      <w:r w:rsidRPr="00A6522C">
        <w:rPr>
          <w:rFonts w:hint="eastAsia"/>
          <w:sz w:val="24"/>
        </w:rPr>
        <w:t>号杭州银行大厦</w:t>
      </w:r>
    </w:p>
    <w:p w14:paraId="7C544857"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办公地址：杭州市庆春路</w:t>
      </w:r>
      <w:r w:rsidRPr="00A6522C">
        <w:rPr>
          <w:sz w:val="24"/>
        </w:rPr>
        <w:t>46</w:t>
      </w:r>
      <w:r w:rsidRPr="00A6522C">
        <w:rPr>
          <w:rFonts w:hint="eastAsia"/>
          <w:sz w:val="24"/>
        </w:rPr>
        <w:t>号杭州银行大厦</w:t>
      </w:r>
    </w:p>
    <w:p w14:paraId="48681DF4"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法定代表人：吴太普</w:t>
      </w:r>
    </w:p>
    <w:p w14:paraId="5D51E64A"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0571</w:t>
      </w:r>
      <w:r w:rsidRPr="00A6522C">
        <w:rPr>
          <w:rFonts w:hint="eastAsia"/>
          <w:sz w:val="24"/>
        </w:rPr>
        <w:t>）</w:t>
      </w:r>
      <w:r w:rsidRPr="00A6522C">
        <w:rPr>
          <w:sz w:val="24"/>
        </w:rPr>
        <w:t>85108309</w:t>
      </w:r>
    </w:p>
    <w:p w14:paraId="29FC9E1E"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0571</w:t>
      </w:r>
      <w:r w:rsidRPr="00A6522C">
        <w:rPr>
          <w:rFonts w:hint="eastAsia"/>
          <w:sz w:val="24"/>
        </w:rPr>
        <w:t>）</w:t>
      </w:r>
      <w:r w:rsidRPr="00A6522C">
        <w:rPr>
          <w:sz w:val="24"/>
        </w:rPr>
        <w:t>85151339</w:t>
      </w:r>
    </w:p>
    <w:p w14:paraId="5B4ABAB1"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联系人：严峻</w:t>
      </w:r>
    </w:p>
    <w:p w14:paraId="5CE8F150"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w:t>
      </w:r>
      <w:r w:rsidRPr="00A6522C">
        <w:rPr>
          <w:rFonts w:hint="eastAsia"/>
          <w:sz w:val="24"/>
        </w:rPr>
        <w:t>（</w:t>
      </w:r>
      <w:r w:rsidRPr="00A6522C">
        <w:rPr>
          <w:sz w:val="24"/>
        </w:rPr>
        <w:t>0571</w:t>
      </w:r>
      <w:r w:rsidRPr="00A6522C">
        <w:rPr>
          <w:rFonts w:hint="eastAsia"/>
          <w:sz w:val="24"/>
        </w:rPr>
        <w:t>）</w:t>
      </w:r>
      <w:r w:rsidRPr="00A6522C">
        <w:rPr>
          <w:sz w:val="24"/>
        </w:rPr>
        <w:t>96523</w:t>
      </w:r>
      <w:r w:rsidRPr="00A6522C">
        <w:rPr>
          <w:rFonts w:hint="eastAsia"/>
          <w:sz w:val="24"/>
        </w:rPr>
        <w:t>，</w:t>
      </w:r>
      <w:r w:rsidRPr="00A6522C">
        <w:rPr>
          <w:sz w:val="24"/>
        </w:rPr>
        <w:t>400-8888-508</w:t>
      </w:r>
    </w:p>
    <w:p w14:paraId="6F7E822C"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www.hzbank.com.cn</w:t>
      </w:r>
    </w:p>
    <w:p w14:paraId="6354B257"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7</w:t>
      </w:r>
      <w:r w:rsidRPr="00A6522C">
        <w:rPr>
          <w:rFonts w:hint="eastAsia"/>
          <w:sz w:val="24"/>
        </w:rPr>
        <w:t>）</w:t>
      </w:r>
      <w:r w:rsidRPr="00A6522C">
        <w:rPr>
          <w:sz w:val="24"/>
        </w:rPr>
        <w:t xml:space="preserve"> </w:t>
      </w:r>
      <w:r w:rsidRPr="00A6522C">
        <w:rPr>
          <w:rFonts w:hint="eastAsia"/>
          <w:sz w:val="24"/>
        </w:rPr>
        <w:t>光大证券股份有限公司</w:t>
      </w:r>
    </w:p>
    <w:p w14:paraId="434AA439"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住所：上海市静安区新闸路</w:t>
      </w:r>
      <w:r w:rsidRPr="00A6522C">
        <w:rPr>
          <w:sz w:val="24"/>
        </w:rPr>
        <w:t>1508</w:t>
      </w:r>
      <w:r w:rsidRPr="00A6522C">
        <w:rPr>
          <w:rFonts w:hint="eastAsia"/>
          <w:sz w:val="24"/>
        </w:rPr>
        <w:t>号</w:t>
      </w:r>
    </w:p>
    <w:p w14:paraId="218AF8C6"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办公地址：上海市静安区新闸路</w:t>
      </w:r>
      <w:r w:rsidRPr="00A6522C">
        <w:rPr>
          <w:sz w:val="24"/>
        </w:rPr>
        <w:t>1508</w:t>
      </w:r>
      <w:r w:rsidRPr="00A6522C">
        <w:rPr>
          <w:rFonts w:hint="eastAsia"/>
          <w:sz w:val="24"/>
        </w:rPr>
        <w:t>号</w:t>
      </w:r>
    </w:p>
    <w:p w14:paraId="6B768424"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法定代表人：薛峰</w:t>
      </w:r>
    </w:p>
    <w:p w14:paraId="3CB84C78"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021</w:t>
      </w:r>
      <w:r w:rsidRPr="00A6522C">
        <w:rPr>
          <w:rFonts w:hint="eastAsia"/>
          <w:sz w:val="24"/>
        </w:rPr>
        <w:t>）</w:t>
      </w:r>
      <w:r w:rsidRPr="00A6522C">
        <w:rPr>
          <w:sz w:val="24"/>
        </w:rPr>
        <w:t>22169999</w:t>
      </w:r>
    </w:p>
    <w:p w14:paraId="055A66F2"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021</w:t>
      </w:r>
      <w:r w:rsidRPr="00A6522C">
        <w:rPr>
          <w:rFonts w:hint="eastAsia"/>
          <w:sz w:val="24"/>
        </w:rPr>
        <w:t>）</w:t>
      </w:r>
      <w:r w:rsidRPr="00A6522C">
        <w:rPr>
          <w:sz w:val="24"/>
        </w:rPr>
        <w:t>22169134</w:t>
      </w:r>
    </w:p>
    <w:p w14:paraId="782C1319"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联系人：刘晨</w:t>
      </w:r>
    </w:p>
    <w:p w14:paraId="4DE5A755"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 xml:space="preserve"> 10108998</w:t>
      </w:r>
    </w:p>
    <w:p w14:paraId="7E514E74"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lastRenderedPageBreak/>
        <w:t>网址：</w:t>
      </w:r>
      <w:r w:rsidRPr="00A6522C">
        <w:rPr>
          <w:sz w:val="24"/>
        </w:rPr>
        <w:t>www.ebscn.com</w:t>
      </w:r>
    </w:p>
    <w:p w14:paraId="103BAB89"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8</w:t>
      </w:r>
      <w:r w:rsidRPr="00A6522C">
        <w:rPr>
          <w:rFonts w:hint="eastAsia"/>
          <w:sz w:val="24"/>
        </w:rPr>
        <w:t>）</w:t>
      </w:r>
      <w:r w:rsidRPr="00A6522C">
        <w:rPr>
          <w:sz w:val="24"/>
        </w:rPr>
        <w:t xml:space="preserve"> </w:t>
      </w:r>
      <w:r w:rsidRPr="00A6522C">
        <w:rPr>
          <w:rFonts w:hint="eastAsia"/>
          <w:sz w:val="24"/>
        </w:rPr>
        <w:t>中信建投证券股份有限公司</w:t>
      </w:r>
    </w:p>
    <w:p w14:paraId="5C304FC1"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住所：北京市朝阳区安立路</w:t>
      </w:r>
      <w:r w:rsidRPr="00A6522C">
        <w:rPr>
          <w:sz w:val="24"/>
        </w:rPr>
        <w:t>66</w:t>
      </w:r>
      <w:r w:rsidRPr="00A6522C">
        <w:rPr>
          <w:rFonts w:hint="eastAsia"/>
          <w:sz w:val="24"/>
        </w:rPr>
        <w:t>号</w:t>
      </w:r>
      <w:r w:rsidRPr="00A6522C">
        <w:rPr>
          <w:sz w:val="24"/>
        </w:rPr>
        <w:t>4</w:t>
      </w:r>
      <w:r w:rsidRPr="00A6522C">
        <w:rPr>
          <w:rFonts w:hint="eastAsia"/>
          <w:sz w:val="24"/>
        </w:rPr>
        <w:t>号楼</w:t>
      </w:r>
    </w:p>
    <w:p w14:paraId="447086AA"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办公地址：北京市朝阳门内大街</w:t>
      </w:r>
      <w:r w:rsidRPr="00A6522C">
        <w:rPr>
          <w:sz w:val="24"/>
        </w:rPr>
        <w:t>188</w:t>
      </w:r>
      <w:r w:rsidRPr="00A6522C">
        <w:rPr>
          <w:rFonts w:hint="eastAsia"/>
          <w:sz w:val="24"/>
        </w:rPr>
        <w:t>号</w:t>
      </w:r>
    </w:p>
    <w:p w14:paraId="2BEB02A6"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法定代表人：张佑君</w:t>
      </w:r>
      <w:r w:rsidRPr="00A6522C">
        <w:rPr>
          <w:sz w:val="24"/>
        </w:rPr>
        <w:t xml:space="preserve"> </w:t>
      </w:r>
    </w:p>
    <w:p w14:paraId="71D15A71"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010</w:t>
      </w:r>
      <w:r w:rsidRPr="00A6522C">
        <w:rPr>
          <w:rFonts w:hint="eastAsia"/>
          <w:sz w:val="24"/>
        </w:rPr>
        <w:t>）</w:t>
      </w:r>
      <w:r w:rsidRPr="00A6522C">
        <w:rPr>
          <w:sz w:val="24"/>
        </w:rPr>
        <w:t xml:space="preserve">85130588 </w:t>
      </w:r>
    </w:p>
    <w:p w14:paraId="07878D7A"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010</w:t>
      </w:r>
      <w:r w:rsidRPr="00A6522C">
        <w:rPr>
          <w:rFonts w:hint="eastAsia"/>
          <w:sz w:val="24"/>
        </w:rPr>
        <w:t>）</w:t>
      </w:r>
      <w:r w:rsidRPr="00A6522C">
        <w:rPr>
          <w:sz w:val="24"/>
        </w:rPr>
        <w:t xml:space="preserve">65182261 </w:t>
      </w:r>
    </w:p>
    <w:p w14:paraId="764B2E80"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联系人：魏明</w:t>
      </w:r>
      <w:r w:rsidRPr="00A6522C">
        <w:rPr>
          <w:sz w:val="24"/>
        </w:rPr>
        <w:t xml:space="preserve"> </w:t>
      </w:r>
    </w:p>
    <w:p w14:paraId="3D43D2A5"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4008-888-108</w:t>
      </w:r>
    </w:p>
    <w:p w14:paraId="6DF4DE61"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www.csc108.com</w:t>
      </w:r>
    </w:p>
    <w:p w14:paraId="6604124B"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9</w:t>
      </w:r>
      <w:r w:rsidRPr="00A6522C">
        <w:rPr>
          <w:rFonts w:hint="eastAsia"/>
          <w:sz w:val="24"/>
        </w:rPr>
        <w:t>）</w:t>
      </w:r>
      <w:r w:rsidRPr="00A6522C">
        <w:rPr>
          <w:sz w:val="24"/>
        </w:rPr>
        <w:t xml:space="preserve"> </w:t>
      </w:r>
      <w:r w:rsidRPr="00A6522C">
        <w:rPr>
          <w:rFonts w:hint="eastAsia"/>
          <w:sz w:val="24"/>
        </w:rPr>
        <w:t>中国银河证券股份有限公司</w:t>
      </w:r>
    </w:p>
    <w:p w14:paraId="453EA62E"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住所：北京市西城区金融大街</w:t>
      </w:r>
      <w:r w:rsidRPr="00A6522C">
        <w:rPr>
          <w:sz w:val="24"/>
        </w:rPr>
        <w:t>35</w:t>
      </w:r>
      <w:r w:rsidRPr="00A6522C">
        <w:rPr>
          <w:rFonts w:hint="eastAsia"/>
          <w:sz w:val="24"/>
        </w:rPr>
        <w:t>号国际企业大厦</w:t>
      </w:r>
      <w:r w:rsidRPr="00A6522C">
        <w:rPr>
          <w:sz w:val="24"/>
        </w:rPr>
        <w:t>C</w:t>
      </w:r>
      <w:r w:rsidRPr="00A6522C">
        <w:rPr>
          <w:rFonts w:hint="eastAsia"/>
          <w:sz w:val="24"/>
        </w:rPr>
        <w:t>座</w:t>
      </w:r>
    </w:p>
    <w:p w14:paraId="0F7A11E0"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办公地址：北京市西城区金融大街</w:t>
      </w:r>
      <w:r w:rsidRPr="00A6522C">
        <w:rPr>
          <w:sz w:val="24"/>
        </w:rPr>
        <w:t>35</w:t>
      </w:r>
      <w:r w:rsidRPr="00A6522C">
        <w:rPr>
          <w:rFonts w:hint="eastAsia"/>
          <w:sz w:val="24"/>
        </w:rPr>
        <w:t>号国际企业大厦</w:t>
      </w:r>
      <w:r w:rsidRPr="00A6522C">
        <w:rPr>
          <w:sz w:val="24"/>
        </w:rPr>
        <w:t>C</w:t>
      </w:r>
      <w:r w:rsidRPr="00A6522C">
        <w:rPr>
          <w:rFonts w:hint="eastAsia"/>
          <w:sz w:val="24"/>
        </w:rPr>
        <w:t>座</w:t>
      </w:r>
    </w:p>
    <w:p w14:paraId="590C65B6"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法定代表人：顾伟国</w:t>
      </w:r>
    </w:p>
    <w:p w14:paraId="4BA6DED1"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010</w:t>
      </w:r>
      <w:r w:rsidRPr="00A6522C">
        <w:rPr>
          <w:rFonts w:hint="eastAsia"/>
          <w:sz w:val="24"/>
        </w:rPr>
        <w:t>）</w:t>
      </w:r>
      <w:r w:rsidRPr="00A6522C">
        <w:rPr>
          <w:sz w:val="24"/>
        </w:rPr>
        <w:t xml:space="preserve">66568430 </w:t>
      </w:r>
    </w:p>
    <w:p w14:paraId="5BBEE0C0"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联系人：田薇</w:t>
      </w:r>
    </w:p>
    <w:p w14:paraId="44C10403"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400-888-8888</w:t>
      </w:r>
    </w:p>
    <w:p w14:paraId="3BC3ADE6"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 xml:space="preserve">www.chinastock.com.cn </w:t>
      </w:r>
    </w:p>
    <w:p w14:paraId="5CF31CFB"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10</w:t>
      </w:r>
      <w:r w:rsidRPr="00A6522C">
        <w:rPr>
          <w:rFonts w:hint="eastAsia"/>
          <w:sz w:val="24"/>
        </w:rPr>
        <w:t>）</w:t>
      </w:r>
      <w:r w:rsidRPr="00A6522C">
        <w:rPr>
          <w:sz w:val="24"/>
        </w:rPr>
        <w:t xml:space="preserve"> </w:t>
      </w:r>
      <w:r w:rsidRPr="00A6522C">
        <w:rPr>
          <w:rFonts w:hint="eastAsia"/>
          <w:sz w:val="24"/>
        </w:rPr>
        <w:t>兴业证券股份有限公司</w:t>
      </w:r>
      <w:r w:rsidRPr="00A6522C">
        <w:rPr>
          <w:sz w:val="24"/>
        </w:rPr>
        <w:t xml:space="preserve"> </w:t>
      </w:r>
    </w:p>
    <w:p w14:paraId="75ABAD82"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住所：福州市湖东路</w:t>
      </w:r>
      <w:r w:rsidRPr="00A6522C">
        <w:rPr>
          <w:sz w:val="24"/>
        </w:rPr>
        <w:t>268</w:t>
      </w:r>
      <w:r w:rsidRPr="00A6522C">
        <w:rPr>
          <w:rFonts w:hint="eastAsia"/>
          <w:sz w:val="24"/>
        </w:rPr>
        <w:t>号</w:t>
      </w:r>
    </w:p>
    <w:p w14:paraId="562C5CBF"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办公地址：上海市浦东民生路</w:t>
      </w:r>
      <w:r w:rsidRPr="00A6522C">
        <w:rPr>
          <w:sz w:val="24"/>
        </w:rPr>
        <w:t>1199</w:t>
      </w:r>
      <w:r w:rsidRPr="00A6522C">
        <w:rPr>
          <w:rFonts w:hint="eastAsia"/>
          <w:sz w:val="24"/>
        </w:rPr>
        <w:t>弄五道口广场</w:t>
      </w:r>
      <w:r w:rsidRPr="00A6522C">
        <w:rPr>
          <w:sz w:val="24"/>
        </w:rPr>
        <w:t>1</w:t>
      </w:r>
      <w:r w:rsidRPr="00A6522C">
        <w:rPr>
          <w:rFonts w:hint="eastAsia"/>
          <w:sz w:val="24"/>
        </w:rPr>
        <w:t>号楼</w:t>
      </w:r>
      <w:r w:rsidRPr="00A6522C">
        <w:rPr>
          <w:sz w:val="24"/>
        </w:rPr>
        <w:t>21</w:t>
      </w:r>
      <w:r w:rsidRPr="00A6522C">
        <w:rPr>
          <w:rFonts w:hint="eastAsia"/>
          <w:sz w:val="24"/>
        </w:rPr>
        <w:t>层</w:t>
      </w:r>
    </w:p>
    <w:p w14:paraId="7EEEE36D"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法定代表人：兰荣</w:t>
      </w:r>
    </w:p>
    <w:p w14:paraId="2D97B6D9"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021</w:t>
      </w:r>
      <w:r w:rsidRPr="00A6522C">
        <w:rPr>
          <w:rFonts w:hint="eastAsia"/>
          <w:sz w:val="24"/>
        </w:rPr>
        <w:t>）</w:t>
      </w:r>
      <w:r w:rsidRPr="00A6522C">
        <w:rPr>
          <w:sz w:val="24"/>
        </w:rPr>
        <w:t>38565785</w:t>
      </w:r>
    </w:p>
    <w:p w14:paraId="304E6C30"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021</w:t>
      </w:r>
      <w:r w:rsidRPr="00A6522C">
        <w:rPr>
          <w:rFonts w:hint="eastAsia"/>
          <w:sz w:val="24"/>
        </w:rPr>
        <w:t>）</w:t>
      </w:r>
      <w:r w:rsidRPr="00A6522C">
        <w:rPr>
          <w:sz w:val="24"/>
        </w:rPr>
        <w:t>38565955</w:t>
      </w:r>
    </w:p>
    <w:p w14:paraId="4B99409C"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联系人：谢高得</w:t>
      </w:r>
    </w:p>
    <w:p w14:paraId="51506BF9"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400-8888-123</w:t>
      </w:r>
    </w:p>
    <w:p w14:paraId="154B1E5B"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www.xyzq.com.cn</w:t>
      </w:r>
    </w:p>
    <w:p w14:paraId="7DD835F0"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11</w:t>
      </w:r>
      <w:r w:rsidRPr="00A6522C">
        <w:rPr>
          <w:rFonts w:hint="eastAsia"/>
          <w:sz w:val="24"/>
        </w:rPr>
        <w:t>）</w:t>
      </w:r>
      <w:r w:rsidRPr="00A6522C">
        <w:rPr>
          <w:sz w:val="24"/>
        </w:rPr>
        <w:t xml:space="preserve"> </w:t>
      </w:r>
      <w:r w:rsidRPr="00A6522C">
        <w:rPr>
          <w:rFonts w:hint="eastAsia"/>
          <w:sz w:val="24"/>
        </w:rPr>
        <w:t>中信证券股份有限公司</w:t>
      </w:r>
    </w:p>
    <w:p w14:paraId="6A9A30D2"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lastRenderedPageBreak/>
        <w:t>住所：深圳市深南大道</w:t>
      </w:r>
      <w:r w:rsidRPr="00A6522C">
        <w:rPr>
          <w:sz w:val="24"/>
        </w:rPr>
        <w:t>7088</w:t>
      </w:r>
      <w:r w:rsidRPr="00A6522C">
        <w:rPr>
          <w:rFonts w:hint="eastAsia"/>
          <w:sz w:val="24"/>
        </w:rPr>
        <w:t>号招商银行大厦</w:t>
      </w:r>
      <w:r w:rsidRPr="00A6522C">
        <w:rPr>
          <w:sz w:val="24"/>
        </w:rPr>
        <w:t>A</w:t>
      </w:r>
      <w:r w:rsidRPr="00A6522C">
        <w:rPr>
          <w:rFonts w:hint="eastAsia"/>
          <w:sz w:val="24"/>
        </w:rPr>
        <w:t>层</w:t>
      </w:r>
    </w:p>
    <w:p w14:paraId="384FD336"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办公地址：北京市朝阳区亮马桥路</w:t>
      </w:r>
      <w:r w:rsidRPr="00A6522C">
        <w:rPr>
          <w:sz w:val="24"/>
        </w:rPr>
        <w:t>48</w:t>
      </w:r>
      <w:r w:rsidRPr="00A6522C">
        <w:rPr>
          <w:rFonts w:hint="eastAsia"/>
          <w:sz w:val="24"/>
        </w:rPr>
        <w:t>号中信证券大厦</w:t>
      </w:r>
    </w:p>
    <w:p w14:paraId="6966A02C"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法定代表人：王东明</w:t>
      </w:r>
    </w:p>
    <w:p w14:paraId="211BA4DB"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010</w:t>
      </w:r>
      <w:r w:rsidRPr="00A6522C">
        <w:rPr>
          <w:rFonts w:hint="eastAsia"/>
          <w:sz w:val="24"/>
        </w:rPr>
        <w:t>）</w:t>
      </w:r>
      <w:r w:rsidRPr="00A6522C">
        <w:rPr>
          <w:sz w:val="24"/>
        </w:rPr>
        <w:t>60838888</w:t>
      </w:r>
    </w:p>
    <w:p w14:paraId="3C903C7A"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010</w:t>
      </w:r>
      <w:r w:rsidRPr="00A6522C">
        <w:rPr>
          <w:rFonts w:hint="eastAsia"/>
          <w:sz w:val="24"/>
        </w:rPr>
        <w:t>）</w:t>
      </w:r>
      <w:r w:rsidRPr="00A6522C">
        <w:rPr>
          <w:sz w:val="24"/>
        </w:rPr>
        <w:t>60833739</w:t>
      </w:r>
    </w:p>
    <w:p w14:paraId="046CE2C6"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联系人：陈忠</w:t>
      </w:r>
    </w:p>
    <w:p w14:paraId="60448039"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95558</w:t>
      </w:r>
    </w:p>
    <w:p w14:paraId="3EF7F0AF"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www.cs.ecitic.com</w:t>
      </w:r>
    </w:p>
    <w:p w14:paraId="48D94B95"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12</w:t>
      </w:r>
      <w:r w:rsidRPr="00A6522C">
        <w:rPr>
          <w:rFonts w:hint="eastAsia"/>
          <w:sz w:val="24"/>
        </w:rPr>
        <w:t>）</w:t>
      </w:r>
      <w:r w:rsidRPr="00A6522C">
        <w:rPr>
          <w:sz w:val="24"/>
        </w:rPr>
        <w:t xml:space="preserve"> </w:t>
      </w:r>
      <w:r w:rsidRPr="00A6522C">
        <w:rPr>
          <w:rFonts w:hint="eastAsia"/>
          <w:sz w:val="24"/>
        </w:rPr>
        <w:t>申银万国证券股份有限公司</w:t>
      </w:r>
    </w:p>
    <w:p w14:paraId="53355D15"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住所：上海市徐汇区长乐路</w:t>
      </w:r>
      <w:r w:rsidRPr="00A6522C">
        <w:rPr>
          <w:sz w:val="24"/>
        </w:rPr>
        <w:t>989</w:t>
      </w:r>
      <w:r w:rsidRPr="00A6522C">
        <w:rPr>
          <w:rFonts w:hint="eastAsia"/>
          <w:sz w:val="24"/>
        </w:rPr>
        <w:t>号世纪商贸广场</w:t>
      </w:r>
      <w:r w:rsidRPr="00A6522C">
        <w:rPr>
          <w:sz w:val="24"/>
        </w:rPr>
        <w:t>45</w:t>
      </w:r>
      <w:r w:rsidRPr="00A6522C">
        <w:rPr>
          <w:rFonts w:hint="eastAsia"/>
          <w:sz w:val="24"/>
        </w:rPr>
        <w:t>层</w:t>
      </w:r>
      <w:r w:rsidRPr="00A6522C">
        <w:rPr>
          <w:sz w:val="24"/>
        </w:rPr>
        <w:t xml:space="preserve"> </w:t>
      </w:r>
    </w:p>
    <w:p w14:paraId="4140D32F"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办公地址：上海市徐汇区长乐路</w:t>
      </w:r>
      <w:r w:rsidRPr="00A6522C">
        <w:rPr>
          <w:sz w:val="24"/>
        </w:rPr>
        <w:t>989</w:t>
      </w:r>
      <w:r w:rsidRPr="00A6522C">
        <w:rPr>
          <w:rFonts w:hint="eastAsia"/>
          <w:sz w:val="24"/>
        </w:rPr>
        <w:t>号世纪商贸广场</w:t>
      </w:r>
      <w:r w:rsidRPr="00A6522C">
        <w:rPr>
          <w:sz w:val="24"/>
        </w:rPr>
        <w:t>40</w:t>
      </w:r>
      <w:r w:rsidRPr="00A6522C">
        <w:rPr>
          <w:rFonts w:hint="eastAsia"/>
          <w:sz w:val="24"/>
        </w:rPr>
        <w:t>层</w:t>
      </w:r>
    </w:p>
    <w:p w14:paraId="6EF282C5"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法定代表人：储晓明</w:t>
      </w:r>
    </w:p>
    <w:p w14:paraId="688FB175"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021</w:t>
      </w:r>
      <w:r w:rsidRPr="00A6522C">
        <w:rPr>
          <w:rFonts w:hint="eastAsia"/>
          <w:sz w:val="24"/>
        </w:rPr>
        <w:t>）</w:t>
      </w:r>
      <w:r w:rsidRPr="00A6522C">
        <w:rPr>
          <w:sz w:val="24"/>
        </w:rPr>
        <w:t>33389888</w:t>
      </w:r>
    </w:p>
    <w:p w14:paraId="6B97B2F0"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联系人：李清怡</w:t>
      </w:r>
    </w:p>
    <w:p w14:paraId="35B88E6F"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95523</w:t>
      </w:r>
      <w:r w:rsidRPr="00A6522C">
        <w:rPr>
          <w:rFonts w:hint="eastAsia"/>
          <w:sz w:val="24"/>
        </w:rPr>
        <w:t>或</w:t>
      </w:r>
      <w:r w:rsidRPr="00A6522C">
        <w:rPr>
          <w:sz w:val="24"/>
        </w:rPr>
        <w:t>4008895523</w:t>
      </w:r>
    </w:p>
    <w:p w14:paraId="043D0BE0"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www.sywg.com</w:t>
      </w:r>
    </w:p>
    <w:p w14:paraId="34FD31CB"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13</w:t>
      </w:r>
      <w:r w:rsidRPr="00A6522C">
        <w:rPr>
          <w:rFonts w:hint="eastAsia"/>
          <w:sz w:val="24"/>
        </w:rPr>
        <w:t>）</w:t>
      </w:r>
      <w:r w:rsidRPr="00A6522C">
        <w:rPr>
          <w:sz w:val="24"/>
        </w:rPr>
        <w:t xml:space="preserve"> </w:t>
      </w:r>
      <w:r w:rsidRPr="00A6522C">
        <w:rPr>
          <w:rFonts w:hint="eastAsia"/>
          <w:sz w:val="24"/>
        </w:rPr>
        <w:t>国都证券有限责任公司</w:t>
      </w:r>
    </w:p>
    <w:p w14:paraId="706C1308"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住所：北京市东城区东直门南大街</w:t>
      </w:r>
      <w:r w:rsidRPr="00A6522C">
        <w:rPr>
          <w:sz w:val="24"/>
        </w:rPr>
        <w:t>3</w:t>
      </w:r>
      <w:r w:rsidRPr="00A6522C">
        <w:rPr>
          <w:rFonts w:hint="eastAsia"/>
          <w:sz w:val="24"/>
        </w:rPr>
        <w:t>号国华投资大厦</w:t>
      </w:r>
      <w:r w:rsidRPr="00A6522C">
        <w:rPr>
          <w:sz w:val="24"/>
        </w:rPr>
        <w:t>9</w:t>
      </w:r>
      <w:r w:rsidRPr="00A6522C">
        <w:rPr>
          <w:rFonts w:hint="eastAsia"/>
          <w:sz w:val="24"/>
        </w:rPr>
        <w:t>层</w:t>
      </w:r>
      <w:r w:rsidRPr="00A6522C">
        <w:rPr>
          <w:sz w:val="24"/>
        </w:rPr>
        <w:t>10</w:t>
      </w:r>
      <w:r w:rsidRPr="00A6522C">
        <w:rPr>
          <w:rFonts w:hint="eastAsia"/>
          <w:sz w:val="24"/>
        </w:rPr>
        <w:t>层</w:t>
      </w:r>
    </w:p>
    <w:p w14:paraId="7D231562"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办公地址：北京市东城区东直门南大街</w:t>
      </w:r>
      <w:r w:rsidRPr="00A6522C">
        <w:rPr>
          <w:sz w:val="24"/>
        </w:rPr>
        <w:t>3</w:t>
      </w:r>
      <w:r w:rsidRPr="00A6522C">
        <w:rPr>
          <w:rFonts w:hint="eastAsia"/>
          <w:sz w:val="24"/>
        </w:rPr>
        <w:t>号国华投资大厦</w:t>
      </w:r>
      <w:r w:rsidRPr="00A6522C">
        <w:rPr>
          <w:sz w:val="24"/>
        </w:rPr>
        <w:t>9</w:t>
      </w:r>
      <w:r w:rsidRPr="00A6522C">
        <w:rPr>
          <w:rFonts w:hint="eastAsia"/>
          <w:sz w:val="24"/>
        </w:rPr>
        <w:t>层</w:t>
      </w:r>
      <w:r w:rsidRPr="00A6522C">
        <w:rPr>
          <w:sz w:val="24"/>
        </w:rPr>
        <w:t>10</w:t>
      </w:r>
      <w:r w:rsidRPr="00A6522C">
        <w:rPr>
          <w:rFonts w:hint="eastAsia"/>
          <w:sz w:val="24"/>
        </w:rPr>
        <w:t>层</w:t>
      </w:r>
    </w:p>
    <w:p w14:paraId="45F85DFE"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法定代表人：常喆</w:t>
      </w:r>
    </w:p>
    <w:p w14:paraId="643AA9D2"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400-818-8118</w:t>
      </w:r>
    </w:p>
    <w:p w14:paraId="3991C13E"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www.guodu.com</w:t>
      </w:r>
    </w:p>
    <w:p w14:paraId="27AF4D34"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14</w:t>
      </w:r>
      <w:r w:rsidRPr="00A6522C">
        <w:rPr>
          <w:rFonts w:hint="eastAsia"/>
          <w:sz w:val="24"/>
        </w:rPr>
        <w:t>）</w:t>
      </w:r>
      <w:r w:rsidRPr="00A6522C">
        <w:rPr>
          <w:sz w:val="24"/>
        </w:rPr>
        <w:t xml:space="preserve"> </w:t>
      </w:r>
      <w:r w:rsidRPr="00A6522C">
        <w:rPr>
          <w:rFonts w:hint="eastAsia"/>
          <w:sz w:val="24"/>
        </w:rPr>
        <w:t>中信证券（浙江）有限责任公司</w:t>
      </w:r>
    </w:p>
    <w:p w14:paraId="0B318A07"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住所：浙江省杭州市解放东路</w:t>
      </w:r>
      <w:r w:rsidRPr="00A6522C">
        <w:rPr>
          <w:sz w:val="24"/>
        </w:rPr>
        <w:t>29</w:t>
      </w:r>
      <w:r w:rsidRPr="00A6522C">
        <w:rPr>
          <w:rFonts w:hint="eastAsia"/>
          <w:sz w:val="24"/>
        </w:rPr>
        <w:t>号迪凯银座</w:t>
      </w:r>
      <w:r w:rsidRPr="00A6522C">
        <w:rPr>
          <w:sz w:val="24"/>
        </w:rPr>
        <w:t>22</w:t>
      </w:r>
      <w:r w:rsidRPr="00A6522C">
        <w:rPr>
          <w:rFonts w:hint="eastAsia"/>
          <w:sz w:val="24"/>
        </w:rPr>
        <w:t>层</w:t>
      </w:r>
    </w:p>
    <w:p w14:paraId="0688E29F"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办公地址：浙江省杭州市解放东路</w:t>
      </w:r>
      <w:r w:rsidRPr="00A6522C">
        <w:rPr>
          <w:sz w:val="24"/>
        </w:rPr>
        <w:t>29</w:t>
      </w:r>
      <w:r w:rsidRPr="00A6522C">
        <w:rPr>
          <w:rFonts w:hint="eastAsia"/>
          <w:sz w:val="24"/>
        </w:rPr>
        <w:t>号迪凯银座</w:t>
      </w:r>
      <w:r w:rsidRPr="00A6522C">
        <w:rPr>
          <w:sz w:val="24"/>
        </w:rPr>
        <w:t>22</w:t>
      </w:r>
      <w:r w:rsidRPr="00A6522C">
        <w:rPr>
          <w:rFonts w:hint="eastAsia"/>
          <w:sz w:val="24"/>
        </w:rPr>
        <w:t>层</w:t>
      </w:r>
    </w:p>
    <w:p w14:paraId="4C6AAA74"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法定代表人：沈强</w:t>
      </w:r>
    </w:p>
    <w:p w14:paraId="331A02ED"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0571</w:t>
      </w:r>
      <w:r w:rsidRPr="00A6522C">
        <w:rPr>
          <w:rFonts w:hint="eastAsia"/>
          <w:sz w:val="24"/>
        </w:rPr>
        <w:t>）</w:t>
      </w:r>
      <w:r w:rsidRPr="00A6522C">
        <w:rPr>
          <w:sz w:val="24"/>
        </w:rPr>
        <w:t>85776114</w:t>
      </w:r>
    </w:p>
    <w:p w14:paraId="07EF0F53"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0571</w:t>
      </w:r>
      <w:r w:rsidRPr="00A6522C">
        <w:rPr>
          <w:rFonts w:hint="eastAsia"/>
          <w:sz w:val="24"/>
        </w:rPr>
        <w:t>）</w:t>
      </w:r>
      <w:r w:rsidRPr="00A6522C">
        <w:rPr>
          <w:sz w:val="24"/>
        </w:rPr>
        <w:t>85783771</w:t>
      </w:r>
    </w:p>
    <w:p w14:paraId="792B92BB"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lastRenderedPageBreak/>
        <w:t>联系人：李珊</w:t>
      </w:r>
    </w:p>
    <w:p w14:paraId="17A8F6E3"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0571</w:t>
      </w:r>
      <w:r w:rsidRPr="00A6522C">
        <w:rPr>
          <w:rFonts w:hint="eastAsia"/>
          <w:sz w:val="24"/>
        </w:rPr>
        <w:t>）</w:t>
      </w:r>
      <w:r w:rsidRPr="00A6522C">
        <w:rPr>
          <w:sz w:val="24"/>
        </w:rPr>
        <w:t>95548</w:t>
      </w:r>
    </w:p>
    <w:p w14:paraId="48142C1F"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www.bigsun.com.cn</w:t>
      </w:r>
    </w:p>
    <w:p w14:paraId="48ED69F1"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15</w:t>
      </w:r>
      <w:r w:rsidRPr="00A6522C">
        <w:rPr>
          <w:rFonts w:hint="eastAsia"/>
          <w:sz w:val="24"/>
        </w:rPr>
        <w:t>）</w:t>
      </w:r>
      <w:r w:rsidRPr="00A6522C">
        <w:rPr>
          <w:sz w:val="24"/>
        </w:rPr>
        <w:t xml:space="preserve"> </w:t>
      </w:r>
      <w:r w:rsidRPr="00A6522C">
        <w:rPr>
          <w:rFonts w:hint="eastAsia"/>
          <w:sz w:val="24"/>
        </w:rPr>
        <w:t>中信证券（山东）有限责任公司</w:t>
      </w:r>
    </w:p>
    <w:p w14:paraId="570623BB"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住所：青岛市崂山区苗岭路</w:t>
      </w:r>
      <w:r w:rsidRPr="00A6522C">
        <w:rPr>
          <w:sz w:val="24"/>
        </w:rPr>
        <w:t>29</w:t>
      </w:r>
      <w:r w:rsidRPr="00A6522C">
        <w:rPr>
          <w:rFonts w:hint="eastAsia"/>
          <w:sz w:val="24"/>
        </w:rPr>
        <w:t>号澳柯玛大厦</w:t>
      </w:r>
      <w:r w:rsidRPr="00A6522C">
        <w:rPr>
          <w:sz w:val="24"/>
        </w:rPr>
        <w:t>15</w:t>
      </w:r>
      <w:r w:rsidRPr="00A6522C">
        <w:rPr>
          <w:rFonts w:hint="eastAsia"/>
          <w:sz w:val="24"/>
        </w:rPr>
        <w:t>层（</w:t>
      </w:r>
      <w:r w:rsidRPr="00A6522C">
        <w:rPr>
          <w:sz w:val="24"/>
        </w:rPr>
        <w:t>1507</w:t>
      </w:r>
      <w:r w:rsidRPr="00A6522C">
        <w:rPr>
          <w:rFonts w:hint="eastAsia"/>
          <w:sz w:val="24"/>
        </w:rPr>
        <w:t>－</w:t>
      </w:r>
      <w:r w:rsidRPr="00A6522C">
        <w:rPr>
          <w:sz w:val="24"/>
        </w:rPr>
        <w:t>1510</w:t>
      </w:r>
      <w:r w:rsidRPr="00A6522C">
        <w:rPr>
          <w:rFonts w:hint="eastAsia"/>
          <w:sz w:val="24"/>
        </w:rPr>
        <w:t>室）</w:t>
      </w:r>
    </w:p>
    <w:p w14:paraId="2195AD54"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办公地址：青岛市崂山区深圳路</w:t>
      </w:r>
      <w:r w:rsidRPr="00A6522C">
        <w:rPr>
          <w:sz w:val="24"/>
        </w:rPr>
        <w:t>222</w:t>
      </w:r>
      <w:r w:rsidRPr="00A6522C">
        <w:rPr>
          <w:rFonts w:hint="eastAsia"/>
          <w:sz w:val="24"/>
        </w:rPr>
        <w:t>号青岛国际金融广场</w:t>
      </w:r>
      <w:r w:rsidRPr="00A6522C">
        <w:rPr>
          <w:sz w:val="24"/>
        </w:rPr>
        <w:t>1</w:t>
      </w:r>
      <w:r w:rsidRPr="00A6522C">
        <w:rPr>
          <w:rFonts w:hint="eastAsia"/>
          <w:sz w:val="24"/>
        </w:rPr>
        <w:t>号楼第</w:t>
      </w:r>
      <w:r w:rsidRPr="00A6522C">
        <w:rPr>
          <w:sz w:val="24"/>
        </w:rPr>
        <w:t>20</w:t>
      </w:r>
      <w:r w:rsidRPr="00A6522C">
        <w:rPr>
          <w:rFonts w:hint="eastAsia"/>
          <w:sz w:val="24"/>
        </w:rPr>
        <w:t>层</w:t>
      </w:r>
    </w:p>
    <w:p w14:paraId="062734AE"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法定代表人：杨宝林</w:t>
      </w:r>
    </w:p>
    <w:p w14:paraId="291C9D6D"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0532</w:t>
      </w:r>
      <w:r w:rsidRPr="00A6522C">
        <w:rPr>
          <w:rFonts w:hint="eastAsia"/>
          <w:sz w:val="24"/>
        </w:rPr>
        <w:t>）</w:t>
      </w:r>
      <w:r w:rsidRPr="00A6522C">
        <w:rPr>
          <w:sz w:val="24"/>
        </w:rPr>
        <w:t>85022326</w:t>
      </w:r>
    </w:p>
    <w:p w14:paraId="49D02A80"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0532</w:t>
      </w:r>
      <w:r w:rsidRPr="00A6522C">
        <w:rPr>
          <w:rFonts w:hint="eastAsia"/>
          <w:sz w:val="24"/>
        </w:rPr>
        <w:t>）</w:t>
      </w:r>
      <w:r w:rsidRPr="00A6522C">
        <w:rPr>
          <w:sz w:val="24"/>
        </w:rPr>
        <w:t>85022605</w:t>
      </w:r>
    </w:p>
    <w:p w14:paraId="51FB4A6A"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联系人：吴忠超</w:t>
      </w:r>
    </w:p>
    <w:p w14:paraId="30629D26"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0532</w:t>
      </w:r>
      <w:r w:rsidRPr="00A6522C">
        <w:rPr>
          <w:rFonts w:hint="eastAsia"/>
          <w:sz w:val="24"/>
        </w:rPr>
        <w:t>）</w:t>
      </w:r>
      <w:r w:rsidRPr="00A6522C">
        <w:rPr>
          <w:sz w:val="24"/>
        </w:rPr>
        <w:t>96577</w:t>
      </w:r>
    </w:p>
    <w:p w14:paraId="52339013"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www.zxwt.com.cn</w:t>
      </w:r>
    </w:p>
    <w:p w14:paraId="1F2AF781"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16</w:t>
      </w:r>
      <w:r w:rsidRPr="00A6522C">
        <w:rPr>
          <w:rFonts w:hint="eastAsia"/>
          <w:sz w:val="24"/>
        </w:rPr>
        <w:t>）</w:t>
      </w:r>
      <w:r w:rsidRPr="00A6522C">
        <w:rPr>
          <w:sz w:val="24"/>
        </w:rPr>
        <w:t xml:space="preserve"> </w:t>
      </w:r>
      <w:r w:rsidRPr="00A6522C">
        <w:rPr>
          <w:rFonts w:hint="eastAsia"/>
          <w:sz w:val="24"/>
        </w:rPr>
        <w:t>宏源证券股份有限公司</w:t>
      </w:r>
    </w:p>
    <w:p w14:paraId="4E65D818"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住所：新疆乌鲁木齐市建设路</w:t>
      </w:r>
      <w:r w:rsidRPr="00A6522C">
        <w:rPr>
          <w:sz w:val="24"/>
        </w:rPr>
        <w:t>2</w:t>
      </w:r>
      <w:r w:rsidRPr="00A6522C">
        <w:rPr>
          <w:rFonts w:hint="eastAsia"/>
          <w:sz w:val="24"/>
        </w:rPr>
        <w:t>号</w:t>
      </w:r>
    </w:p>
    <w:p w14:paraId="341FEE75"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办公地址：北京市西城区太平桥大街</w:t>
      </w:r>
      <w:r w:rsidRPr="00A6522C">
        <w:rPr>
          <w:sz w:val="24"/>
        </w:rPr>
        <w:t>19</w:t>
      </w:r>
      <w:r w:rsidRPr="00A6522C">
        <w:rPr>
          <w:rFonts w:hint="eastAsia"/>
          <w:sz w:val="24"/>
        </w:rPr>
        <w:t>号宏源证券</w:t>
      </w:r>
    </w:p>
    <w:p w14:paraId="480BBAE5"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法定代表人：冯戎</w:t>
      </w:r>
    </w:p>
    <w:p w14:paraId="050DCC78"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010</w:t>
      </w:r>
      <w:r w:rsidRPr="00A6522C">
        <w:rPr>
          <w:rFonts w:hint="eastAsia"/>
          <w:sz w:val="24"/>
        </w:rPr>
        <w:t>）</w:t>
      </w:r>
      <w:r w:rsidRPr="00A6522C">
        <w:rPr>
          <w:sz w:val="24"/>
        </w:rPr>
        <w:t>88085858</w:t>
      </w:r>
    </w:p>
    <w:p w14:paraId="7D69D2EF"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010</w:t>
      </w:r>
      <w:r w:rsidRPr="00A6522C">
        <w:rPr>
          <w:rFonts w:hint="eastAsia"/>
          <w:sz w:val="24"/>
        </w:rPr>
        <w:t>）</w:t>
      </w:r>
      <w:r w:rsidRPr="00A6522C">
        <w:rPr>
          <w:sz w:val="24"/>
        </w:rPr>
        <w:t>88085195</w:t>
      </w:r>
    </w:p>
    <w:p w14:paraId="5FCE15A1"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联系人：李巍</w:t>
      </w:r>
    </w:p>
    <w:p w14:paraId="0020B69B"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4008-000-562</w:t>
      </w:r>
    </w:p>
    <w:p w14:paraId="020A081E"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www.hysec.com</w:t>
      </w:r>
    </w:p>
    <w:p w14:paraId="55E61607"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17</w:t>
      </w:r>
      <w:r w:rsidRPr="00A6522C">
        <w:rPr>
          <w:rFonts w:hint="eastAsia"/>
          <w:sz w:val="24"/>
        </w:rPr>
        <w:t>）</w:t>
      </w:r>
      <w:r w:rsidRPr="00A6522C">
        <w:rPr>
          <w:sz w:val="24"/>
        </w:rPr>
        <w:t xml:space="preserve"> </w:t>
      </w:r>
      <w:r w:rsidRPr="00A6522C">
        <w:rPr>
          <w:rFonts w:hint="eastAsia"/>
          <w:sz w:val="24"/>
        </w:rPr>
        <w:t>长江证券股份有限公司</w:t>
      </w:r>
    </w:p>
    <w:p w14:paraId="76E7FC6B"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住所：武汉市新华路特</w:t>
      </w:r>
      <w:r w:rsidRPr="00A6522C">
        <w:rPr>
          <w:sz w:val="24"/>
        </w:rPr>
        <w:t>8</w:t>
      </w:r>
      <w:r w:rsidRPr="00A6522C">
        <w:rPr>
          <w:rFonts w:hint="eastAsia"/>
          <w:sz w:val="24"/>
        </w:rPr>
        <w:t>号长江证券大厦</w:t>
      </w:r>
    </w:p>
    <w:p w14:paraId="3CCB98BF"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办公地址：武汉市新华路特</w:t>
      </w:r>
      <w:r w:rsidRPr="00A6522C">
        <w:rPr>
          <w:sz w:val="24"/>
        </w:rPr>
        <w:t>8</w:t>
      </w:r>
      <w:r w:rsidRPr="00A6522C">
        <w:rPr>
          <w:rFonts w:hint="eastAsia"/>
          <w:sz w:val="24"/>
        </w:rPr>
        <w:t>号长江证券大厦</w:t>
      </w:r>
    </w:p>
    <w:p w14:paraId="69AFA53C"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法定代表人：胡运钊</w:t>
      </w:r>
    </w:p>
    <w:p w14:paraId="1262E470"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027</w:t>
      </w:r>
      <w:r w:rsidRPr="00A6522C">
        <w:rPr>
          <w:rFonts w:hint="eastAsia"/>
          <w:sz w:val="24"/>
        </w:rPr>
        <w:t>）</w:t>
      </w:r>
      <w:r w:rsidRPr="00A6522C">
        <w:rPr>
          <w:sz w:val="24"/>
        </w:rPr>
        <w:t>65799999</w:t>
      </w:r>
    </w:p>
    <w:p w14:paraId="76E256E7"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027</w:t>
      </w:r>
      <w:r w:rsidRPr="00A6522C">
        <w:rPr>
          <w:rFonts w:hint="eastAsia"/>
          <w:sz w:val="24"/>
        </w:rPr>
        <w:t>）</w:t>
      </w:r>
      <w:r w:rsidRPr="00A6522C">
        <w:rPr>
          <w:sz w:val="24"/>
        </w:rPr>
        <w:t>85481900</w:t>
      </w:r>
    </w:p>
    <w:p w14:paraId="642CE14A"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联系人：李良</w:t>
      </w:r>
    </w:p>
    <w:p w14:paraId="28CBBA03"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lastRenderedPageBreak/>
        <w:t>客户服务电话：</w:t>
      </w:r>
      <w:r w:rsidRPr="00A6522C">
        <w:rPr>
          <w:sz w:val="24"/>
        </w:rPr>
        <w:t>95579</w:t>
      </w:r>
      <w:r w:rsidRPr="00A6522C">
        <w:rPr>
          <w:rFonts w:hint="eastAsia"/>
          <w:sz w:val="24"/>
        </w:rPr>
        <w:t>或</w:t>
      </w:r>
      <w:r w:rsidRPr="00A6522C">
        <w:rPr>
          <w:sz w:val="24"/>
        </w:rPr>
        <w:t>4008-888-999</w:t>
      </w:r>
    </w:p>
    <w:p w14:paraId="2AABCEAC"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www.95579.com</w:t>
      </w:r>
    </w:p>
    <w:p w14:paraId="1C245E33"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18</w:t>
      </w:r>
      <w:r w:rsidRPr="00A6522C">
        <w:rPr>
          <w:rFonts w:hint="eastAsia"/>
          <w:sz w:val="24"/>
        </w:rPr>
        <w:t>）</w:t>
      </w:r>
      <w:r w:rsidRPr="00A6522C">
        <w:rPr>
          <w:sz w:val="24"/>
        </w:rPr>
        <w:t xml:space="preserve"> </w:t>
      </w:r>
      <w:r w:rsidRPr="00A6522C">
        <w:rPr>
          <w:rFonts w:hint="eastAsia"/>
          <w:sz w:val="24"/>
        </w:rPr>
        <w:t>齐鲁证券有限公司</w:t>
      </w:r>
    </w:p>
    <w:p w14:paraId="3A3E8978"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住所：山东省济南市市中区经七路</w:t>
      </w:r>
      <w:r w:rsidRPr="00A6522C">
        <w:rPr>
          <w:sz w:val="24"/>
        </w:rPr>
        <w:t>86</w:t>
      </w:r>
      <w:r w:rsidRPr="00A6522C">
        <w:rPr>
          <w:rFonts w:hint="eastAsia"/>
          <w:sz w:val="24"/>
        </w:rPr>
        <w:t>号</w:t>
      </w:r>
    </w:p>
    <w:p w14:paraId="0C2C8A40"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办公地址：山东省济南市市中区经七路</w:t>
      </w:r>
      <w:r w:rsidRPr="00A6522C">
        <w:rPr>
          <w:sz w:val="24"/>
        </w:rPr>
        <w:t>86</w:t>
      </w:r>
      <w:r w:rsidRPr="00A6522C">
        <w:rPr>
          <w:rFonts w:hint="eastAsia"/>
          <w:sz w:val="24"/>
        </w:rPr>
        <w:t>号</w:t>
      </w:r>
    </w:p>
    <w:p w14:paraId="23C081EF"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法定代表人：李玮</w:t>
      </w:r>
    </w:p>
    <w:p w14:paraId="2B4568A5"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0531</w:t>
      </w:r>
      <w:r w:rsidRPr="00A6522C">
        <w:rPr>
          <w:rFonts w:hint="eastAsia"/>
          <w:sz w:val="24"/>
        </w:rPr>
        <w:t>）</w:t>
      </w:r>
      <w:r w:rsidRPr="00A6522C">
        <w:rPr>
          <w:sz w:val="24"/>
        </w:rPr>
        <w:t>68889155</w:t>
      </w:r>
    </w:p>
    <w:p w14:paraId="20CC4BF9"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0531</w:t>
      </w:r>
      <w:r w:rsidRPr="00A6522C">
        <w:rPr>
          <w:rFonts w:hint="eastAsia"/>
          <w:sz w:val="24"/>
        </w:rPr>
        <w:t>）</w:t>
      </w:r>
      <w:r w:rsidRPr="00A6522C">
        <w:rPr>
          <w:sz w:val="24"/>
        </w:rPr>
        <w:t>68889752</w:t>
      </w:r>
    </w:p>
    <w:p w14:paraId="588B549D"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联系人：吴阳</w:t>
      </w:r>
    </w:p>
    <w:p w14:paraId="7439FDF9"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95538</w:t>
      </w:r>
    </w:p>
    <w:p w14:paraId="6FD12BB8"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www.qlzq.com.cn</w:t>
      </w:r>
    </w:p>
    <w:p w14:paraId="46873232"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19</w:t>
      </w:r>
      <w:r w:rsidRPr="00A6522C">
        <w:rPr>
          <w:rFonts w:hint="eastAsia"/>
          <w:sz w:val="24"/>
        </w:rPr>
        <w:t>）</w:t>
      </w:r>
      <w:r w:rsidRPr="00A6522C">
        <w:rPr>
          <w:sz w:val="24"/>
        </w:rPr>
        <w:t xml:space="preserve"> </w:t>
      </w:r>
      <w:r w:rsidRPr="00A6522C">
        <w:rPr>
          <w:rFonts w:hint="eastAsia"/>
          <w:sz w:val="24"/>
        </w:rPr>
        <w:t>江海证券有限公司</w:t>
      </w:r>
    </w:p>
    <w:p w14:paraId="4B9D87D9"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住所：黑龙江省哈尔滨市香坊区赣水路</w:t>
      </w:r>
      <w:r w:rsidRPr="00A6522C">
        <w:rPr>
          <w:sz w:val="24"/>
        </w:rPr>
        <w:t>56</w:t>
      </w:r>
      <w:r w:rsidRPr="00A6522C">
        <w:rPr>
          <w:rFonts w:hint="eastAsia"/>
          <w:sz w:val="24"/>
        </w:rPr>
        <w:t>号</w:t>
      </w:r>
    </w:p>
    <w:p w14:paraId="757167F2"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法定代表人：孙名扬</w:t>
      </w:r>
    </w:p>
    <w:p w14:paraId="1AADA022"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0451</w:t>
      </w:r>
      <w:r w:rsidRPr="00A6522C">
        <w:rPr>
          <w:rFonts w:hint="eastAsia"/>
          <w:sz w:val="24"/>
        </w:rPr>
        <w:t>）</w:t>
      </w:r>
      <w:r w:rsidRPr="00A6522C">
        <w:rPr>
          <w:sz w:val="24"/>
        </w:rPr>
        <w:t>85863719</w:t>
      </w:r>
    </w:p>
    <w:p w14:paraId="11E4FD83"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0451</w:t>
      </w:r>
      <w:r w:rsidRPr="00A6522C">
        <w:rPr>
          <w:rFonts w:hint="eastAsia"/>
          <w:sz w:val="24"/>
        </w:rPr>
        <w:t>）</w:t>
      </w:r>
      <w:r w:rsidRPr="00A6522C">
        <w:rPr>
          <w:sz w:val="24"/>
        </w:rPr>
        <w:t>82287211</w:t>
      </w:r>
    </w:p>
    <w:p w14:paraId="18DE572B"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联系人：刘爽</w:t>
      </w:r>
    </w:p>
    <w:p w14:paraId="24C2D887"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400-666-2288</w:t>
      </w:r>
    </w:p>
    <w:p w14:paraId="61F96698"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www.jhzq.com.cn</w:t>
      </w:r>
    </w:p>
    <w:p w14:paraId="37E1ADDC"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20</w:t>
      </w:r>
      <w:r w:rsidRPr="00A6522C">
        <w:rPr>
          <w:rFonts w:hint="eastAsia"/>
          <w:sz w:val="24"/>
        </w:rPr>
        <w:t>）</w:t>
      </w:r>
      <w:r w:rsidRPr="00A6522C">
        <w:rPr>
          <w:sz w:val="24"/>
        </w:rPr>
        <w:t xml:space="preserve"> </w:t>
      </w:r>
      <w:r w:rsidRPr="00A6522C">
        <w:rPr>
          <w:rFonts w:hint="eastAsia"/>
          <w:sz w:val="24"/>
        </w:rPr>
        <w:t>厦门证券有限公司</w:t>
      </w:r>
    </w:p>
    <w:p w14:paraId="67D7A630"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住所：厦门市莲前西路</w:t>
      </w:r>
      <w:r w:rsidRPr="00A6522C">
        <w:rPr>
          <w:sz w:val="24"/>
        </w:rPr>
        <w:t>2</w:t>
      </w:r>
      <w:r w:rsidRPr="00A6522C">
        <w:rPr>
          <w:rFonts w:hint="eastAsia"/>
          <w:sz w:val="24"/>
        </w:rPr>
        <w:t>号莲富大厦</w:t>
      </w:r>
      <w:r w:rsidRPr="00A6522C">
        <w:rPr>
          <w:sz w:val="24"/>
        </w:rPr>
        <w:t>17</w:t>
      </w:r>
      <w:r w:rsidRPr="00A6522C">
        <w:rPr>
          <w:rFonts w:hint="eastAsia"/>
          <w:sz w:val="24"/>
        </w:rPr>
        <w:t>楼</w:t>
      </w:r>
    </w:p>
    <w:p w14:paraId="570F7466"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办公地址：厦门市莲前西路</w:t>
      </w:r>
      <w:r w:rsidRPr="00A6522C">
        <w:rPr>
          <w:sz w:val="24"/>
        </w:rPr>
        <w:t>2</w:t>
      </w:r>
      <w:r w:rsidRPr="00A6522C">
        <w:rPr>
          <w:rFonts w:hint="eastAsia"/>
          <w:sz w:val="24"/>
        </w:rPr>
        <w:t>号莲富大厦</w:t>
      </w:r>
      <w:r w:rsidRPr="00A6522C">
        <w:rPr>
          <w:sz w:val="24"/>
        </w:rPr>
        <w:t>17</w:t>
      </w:r>
      <w:r w:rsidRPr="00A6522C">
        <w:rPr>
          <w:rFonts w:hint="eastAsia"/>
          <w:sz w:val="24"/>
        </w:rPr>
        <w:t>楼</w:t>
      </w:r>
    </w:p>
    <w:p w14:paraId="06F15BA7"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法定代表人：傅毅辉</w:t>
      </w:r>
    </w:p>
    <w:p w14:paraId="7455CD0A"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0592</w:t>
      </w:r>
      <w:r w:rsidRPr="00A6522C">
        <w:rPr>
          <w:rFonts w:hint="eastAsia"/>
          <w:sz w:val="24"/>
        </w:rPr>
        <w:t>）</w:t>
      </w:r>
      <w:r w:rsidRPr="00A6522C">
        <w:rPr>
          <w:sz w:val="24"/>
        </w:rPr>
        <w:t>5161642</w:t>
      </w:r>
    </w:p>
    <w:p w14:paraId="1AA7DB64"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0592</w:t>
      </w:r>
      <w:r w:rsidRPr="00A6522C">
        <w:rPr>
          <w:rFonts w:hint="eastAsia"/>
          <w:sz w:val="24"/>
        </w:rPr>
        <w:t>）</w:t>
      </w:r>
      <w:r w:rsidRPr="00A6522C">
        <w:rPr>
          <w:sz w:val="24"/>
        </w:rPr>
        <w:t>5161640</w:t>
      </w:r>
    </w:p>
    <w:p w14:paraId="34984E64"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联系人：赵钦</w:t>
      </w:r>
    </w:p>
    <w:p w14:paraId="52041B9B"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0592</w:t>
      </w:r>
      <w:r w:rsidRPr="00A6522C">
        <w:rPr>
          <w:rFonts w:hint="eastAsia"/>
          <w:sz w:val="24"/>
        </w:rPr>
        <w:t>）</w:t>
      </w:r>
      <w:r w:rsidRPr="00A6522C">
        <w:rPr>
          <w:sz w:val="24"/>
        </w:rPr>
        <w:t>5163588</w:t>
      </w:r>
    </w:p>
    <w:p w14:paraId="02A3FBE1"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www.xmzq.cn</w:t>
      </w:r>
    </w:p>
    <w:p w14:paraId="68028FCC"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lastRenderedPageBreak/>
        <w:t>（</w:t>
      </w:r>
      <w:r w:rsidRPr="00A6522C">
        <w:rPr>
          <w:sz w:val="24"/>
        </w:rPr>
        <w:t>21</w:t>
      </w:r>
      <w:r w:rsidRPr="00A6522C">
        <w:rPr>
          <w:rFonts w:hint="eastAsia"/>
          <w:sz w:val="24"/>
        </w:rPr>
        <w:t>）</w:t>
      </w:r>
      <w:r w:rsidRPr="00A6522C">
        <w:rPr>
          <w:sz w:val="24"/>
        </w:rPr>
        <w:t xml:space="preserve"> </w:t>
      </w:r>
      <w:r w:rsidRPr="00A6522C">
        <w:rPr>
          <w:rFonts w:hint="eastAsia"/>
          <w:sz w:val="24"/>
        </w:rPr>
        <w:t>中国国际金融有限公司</w:t>
      </w:r>
    </w:p>
    <w:p w14:paraId="455373A2"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住所：北京建国门外大街</w:t>
      </w:r>
      <w:r w:rsidRPr="00A6522C">
        <w:rPr>
          <w:sz w:val="24"/>
        </w:rPr>
        <w:t>1</w:t>
      </w:r>
      <w:r w:rsidRPr="00A6522C">
        <w:rPr>
          <w:rFonts w:hint="eastAsia"/>
          <w:sz w:val="24"/>
        </w:rPr>
        <w:t>号国贸大厦</w:t>
      </w:r>
      <w:r w:rsidRPr="00A6522C">
        <w:rPr>
          <w:sz w:val="24"/>
        </w:rPr>
        <w:t>2</w:t>
      </w:r>
      <w:r w:rsidRPr="00A6522C">
        <w:rPr>
          <w:rFonts w:hint="eastAsia"/>
          <w:sz w:val="24"/>
        </w:rPr>
        <w:t>座</w:t>
      </w:r>
      <w:r w:rsidRPr="00A6522C">
        <w:rPr>
          <w:sz w:val="24"/>
        </w:rPr>
        <w:t>27</w:t>
      </w:r>
      <w:r w:rsidRPr="00A6522C">
        <w:rPr>
          <w:rFonts w:hint="eastAsia"/>
          <w:sz w:val="24"/>
        </w:rPr>
        <w:t>层及</w:t>
      </w:r>
      <w:r w:rsidRPr="00A6522C">
        <w:rPr>
          <w:sz w:val="24"/>
        </w:rPr>
        <w:t>28</w:t>
      </w:r>
      <w:r w:rsidRPr="00A6522C">
        <w:rPr>
          <w:rFonts w:hint="eastAsia"/>
          <w:sz w:val="24"/>
        </w:rPr>
        <w:t>层</w:t>
      </w:r>
    </w:p>
    <w:p w14:paraId="2D87D542"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办公地址：北京建国门外大街</w:t>
      </w:r>
      <w:r w:rsidRPr="00A6522C">
        <w:rPr>
          <w:sz w:val="24"/>
        </w:rPr>
        <w:t>1</w:t>
      </w:r>
      <w:r w:rsidRPr="00A6522C">
        <w:rPr>
          <w:rFonts w:hint="eastAsia"/>
          <w:sz w:val="24"/>
        </w:rPr>
        <w:t>号国贸大厦</w:t>
      </w:r>
      <w:r w:rsidRPr="00A6522C">
        <w:rPr>
          <w:sz w:val="24"/>
        </w:rPr>
        <w:t>2</w:t>
      </w:r>
      <w:r w:rsidRPr="00A6522C">
        <w:rPr>
          <w:rFonts w:hint="eastAsia"/>
          <w:sz w:val="24"/>
        </w:rPr>
        <w:t>座</w:t>
      </w:r>
      <w:r w:rsidRPr="00A6522C">
        <w:rPr>
          <w:sz w:val="24"/>
        </w:rPr>
        <w:t>27</w:t>
      </w:r>
      <w:r w:rsidRPr="00A6522C">
        <w:rPr>
          <w:rFonts w:hint="eastAsia"/>
          <w:sz w:val="24"/>
        </w:rPr>
        <w:t>层及</w:t>
      </w:r>
      <w:r w:rsidRPr="00A6522C">
        <w:rPr>
          <w:sz w:val="24"/>
        </w:rPr>
        <w:t>28</w:t>
      </w:r>
      <w:r w:rsidRPr="00A6522C">
        <w:rPr>
          <w:rFonts w:hint="eastAsia"/>
          <w:sz w:val="24"/>
        </w:rPr>
        <w:t>层</w:t>
      </w:r>
    </w:p>
    <w:p w14:paraId="4F0D22C9"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法定代表人：金立群</w:t>
      </w:r>
    </w:p>
    <w:p w14:paraId="45FC62BE"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010</w:t>
      </w:r>
      <w:r w:rsidRPr="00A6522C">
        <w:rPr>
          <w:rFonts w:hint="eastAsia"/>
          <w:sz w:val="24"/>
        </w:rPr>
        <w:t>）</w:t>
      </w:r>
      <w:r w:rsidRPr="00A6522C">
        <w:rPr>
          <w:sz w:val="24"/>
        </w:rPr>
        <w:t>65051166</w:t>
      </w:r>
    </w:p>
    <w:p w14:paraId="7E64F82C"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010</w:t>
      </w:r>
      <w:r w:rsidRPr="00A6522C">
        <w:rPr>
          <w:rFonts w:hint="eastAsia"/>
          <w:sz w:val="24"/>
        </w:rPr>
        <w:t>）</w:t>
      </w:r>
      <w:r w:rsidRPr="00A6522C">
        <w:rPr>
          <w:sz w:val="24"/>
        </w:rPr>
        <w:t>65058065</w:t>
      </w:r>
    </w:p>
    <w:p w14:paraId="0291B86F"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联系人：罗春蓉、武明明</w:t>
      </w:r>
    </w:p>
    <w:p w14:paraId="2B5D24F6"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www.cicc.com.cn</w:t>
      </w:r>
    </w:p>
    <w:p w14:paraId="2F5FB269"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22</w:t>
      </w:r>
      <w:r w:rsidRPr="00A6522C">
        <w:rPr>
          <w:rFonts w:hint="eastAsia"/>
          <w:sz w:val="24"/>
        </w:rPr>
        <w:t>）</w:t>
      </w:r>
      <w:r w:rsidRPr="00A6522C">
        <w:rPr>
          <w:sz w:val="24"/>
        </w:rPr>
        <w:t xml:space="preserve"> </w:t>
      </w:r>
      <w:r w:rsidRPr="00A6522C">
        <w:rPr>
          <w:rFonts w:hint="eastAsia"/>
          <w:sz w:val="24"/>
        </w:rPr>
        <w:t>瑞银证券有限责任公司</w:t>
      </w:r>
    </w:p>
    <w:p w14:paraId="054C23BD"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住所：北京市西城区金融大街</w:t>
      </w:r>
      <w:r w:rsidRPr="00A6522C">
        <w:rPr>
          <w:sz w:val="24"/>
        </w:rPr>
        <w:t>7</w:t>
      </w:r>
      <w:r w:rsidRPr="00A6522C">
        <w:rPr>
          <w:rFonts w:hint="eastAsia"/>
          <w:sz w:val="24"/>
        </w:rPr>
        <w:t>号英蓝国际金融中心</w:t>
      </w:r>
      <w:r w:rsidRPr="00A6522C">
        <w:rPr>
          <w:sz w:val="24"/>
        </w:rPr>
        <w:t>12</w:t>
      </w:r>
      <w:r w:rsidRPr="00A6522C">
        <w:rPr>
          <w:rFonts w:hint="eastAsia"/>
          <w:sz w:val="24"/>
        </w:rPr>
        <w:t>层、</w:t>
      </w:r>
      <w:r w:rsidRPr="00A6522C">
        <w:rPr>
          <w:sz w:val="24"/>
        </w:rPr>
        <w:t>15</w:t>
      </w:r>
      <w:r w:rsidRPr="00A6522C">
        <w:rPr>
          <w:rFonts w:hint="eastAsia"/>
          <w:sz w:val="24"/>
        </w:rPr>
        <w:t>层</w:t>
      </w:r>
    </w:p>
    <w:p w14:paraId="5503C8F9"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办公地址：北京市西城区金融大街</w:t>
      </w:r>
      <w:r w:rsidRPr="00A6522C">
        <w:rPr>
          <w:sz w:val="24"/>
        </w:rPr>
        <w:t>7</w:t>
      </w:r>
      <w:r w:rsidRPr="00A6522C">
        <w:rPr>
          <w:rFonts w:hint="eastAsia"/>
          <w:sz w:val="24"/>
        </w:rPr>
        <w:t>号英蓝国际金融中心</w:t>
      </w:r>
      <w:r w:rsidRPr="00A6522C">
        <w:rPr>
          <w:sz w:val="24"/>
        </w:rPr>
        <w:t>12</w:t>
      </w:r>
      <w:r w:rsidRPr="00A6522C">
        <w:rPr>
          <w:rFonts w:hint="eastAsia"/>
          <w:sz w:val="24"/>
        </w:rPr>
        <w:t>层、</w:t>
      </w:r>
      <w:r w:rsidRPr="00A6522C">
        <w:rPr>
          <w:sz w:val="24"/>
        </w:rPr>
        <w:t>15</w:t>
      </w:r>
      <w:r w:rsidRPr="00A6522C">
        <w:rPr>
          <w:rFonts w:hint="eastAsia"/>
          <w:sz w:val="24"/>
        </w:rPr>
        <w:t>层</w:t>
      </w:r>
    </w:p>
    <w:p w14:paraId="0D41E4F5"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法定代表人：程宜荪</w:t>
      </w:r>
    </w:p>
    <w:p w14:paraId="33F93F15"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010</w:t>
      </w:r>
      <w:r w:rsidRPr="00A6522C">
        <w:rPr>
          <w:rFonts w:hint="eastAsia"/>
          <w:sz w:val="24"/>
        </w:rPr>
        <w:t>）</w:t>
      </w:r>
      <w:r w:rsidRPr="00A6522C">
        <w:rPr>
          <w:sz w:val="24"/>
        </w:rPr>
        <w:t>58328112</w:t>
      </w:r>
    </w:p>
    <w:p w14:paraId="7BF5C551"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010</w:t>
      </w:r>
      <w:r w:rsidRPr="00A6522C">
        <w:rPr>
          <w:rFonts w:hint="eastAsia"/>
          <w:sz w:val="24"/>
        </w:rPr>
        <w:t>）</w:t>
      </w:r>
      <w:r w:rsidRPr="00A6522C">
        <w:rPr>
          <w:sz w:val="24"/>
        </w:rPr>
        <w:t>58328740</w:t>
      </w:r>
    </w:p>
    <w:p w14:paraId="1E9FB993"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联系人：牟冲</w:t>
      </w:r>
    </w:p>
    <w:p w14:paraId="709F0DB2"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400-887-8827</w:t>
      </w:r>
    </w:p>
    <w:p w14:paraId="20DD68F1"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www.ubssecurities.com</w:t>
      </w:r>
    </w:p>
    <w:p w14:paraId="690FA204"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23</w:t>
      </w:r>
      <w:r w:rsidRPr="00A6522C">
        <w:rPr>
          <w:rFonts w:hint="eastAsia"/>
          <w:sz w:val="24"/>
        </w:rPr>
        <w:t>）</w:t>
      </w:r>
      <w:r w:rsidRPr="00A6522C">
        <w:rPr>
          <w:sz w:val="24"/>
        </w:rPr>
        <w:t xml:space="preserve"> </w:t>
      </w:r>
      <w:r w:rsidRPr="00A6522C">
        <w:rPr>
          <w:rFonts w:hint="eastAsia"/>
          <w:sz w:val="24"/>
        </w:rPr>
        <w:t>长城证券有限责任公司</w:t>
      </w:r>
    </w:p>
    <w:p w14:paraId="17C763B3"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住所：深圳市福田区深南大道</w:t>
      </w:r>
      <w:r w:rsidRPr="00A6522C">
        <w:rPr>
          <w:sz w:val="24"/>
        </w:rPr>
        <w:t>6008</w:t>
      </w:r>
      <w:r w:rsidRPr="00A6522C">
        <w:rPr>
          <w:rFonts w:hint="eastAsia"/>
          <w:sz w:val="24"/>
        </w:rPr>
        <w:t>号特区报业大厦</w:t>
      </w:r>
      <w:r w:rsidRPr="00A6522C">
        <w:rPr>
          <w:sz w:val="24"/>
        </w:rPr>
        <w:t>14</w:t>
      </w:r>
      <w:r w:rsidRPr="00A6522C">
        <w:rPr>
          <w:rFonts w:hint="eastAsia"/>
          <w:sz w:val="24"/>
        </w:rPr>
        <w:t>、</w:t>
      </w:r>
      <w:r w:rsidRPr="00A6522C">
        <w:rPr>
          <w:sz w:val="24"/>
        </w:rPr>
        <w:t>16</w:t>
      </w:r>
      <w:r w:rsidRPr="00A6522C">
        <w:rPr>
          <w:rFonts w:hint="eastAsia"/>
          <w:sz w:val="24"/>
        </w:rPr>
        <w:t>、</w:t>
      </w:r>
      <w:r w:rsidRPr="00A6522C">
        <w:rPr>
          <w:sz w:val="24"/>
        </w:rPr>
        <w:t>17</w:t>
      </w:r>
      <w:r w:rsidRPr="00A6522C">
        <w:rPr>
          <w:rFonts w:hint="eastAsia"/>
          <w:sz w:val="24"/>
        </w:rPr>
        <w:t>层</w:t>
      </w:r>
    </w:p>
    <w:p w14:paraId="57488140"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法定代表人：黄耀华</w:t>
      </w:r>
    </w:p>
    <w:p w14:paraId="13934912"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0755</w:t>
      </w:r>
      <w:r w:rsidRPr="00A6522C">
        <w:rPr>
          <w:rFonts w:hint="eastAsia"/>
          <w:sz w:val="24"/>
        </w:rPr>
        <w:t>）</w:t>
      </w:r>
      <w:r w:rsidRPr="00A6522C">
        <w:rPr>
          <w:sz w:val="24"/>
        </w:rPr>
        <w:t>83516289</w:t>
      </w:r>
    </w:p>
    <w:p w14:paraId="146702B2"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0755</w:t>
      </w:r>
      <w:r w:rsidRPr="00A6522C">
        <w:rPr>
          <w:rFonts w:hint="eastAsia"/>
          <w:sz w:val="24"/>
        </w:rPr>
        <w:t>）</w:t>
      </w:r>
      <w:r w:rsidRPr="00A6522C">
        <w:rPr>
          <w:sz w:val="24"/>
        </w:rPr>
        <w:t>83516199</w:t>
      </w:r>
    </w:p>
    <w:p w14:paraId="4EDF2142"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联系人：匡婷</w:t>
      </w:r>
    </w:p>
    <w:p w14:paraId="610BBC76"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0755</w:t>
      </w:r>
      <w:r w:rsidRPr="00A6522C">
        <w:rPr>
          <w:rFonts w:hint="eastAsia"/>
          <w:sz w:val="24"/>
        </w:rPr>
        <w:t>）</w:t>
      </w:r>
      <w:r w:rsidRPr="00A6522C">
        <w:rPr>
          <w:sz w:val="24"/>
        </w:rPr>
        <w:t>33680000</w:t>
      </w:r>
      <w:r w:rsidRPr="00A6522C">
        <w:rPr>
          <w:rFonts w:hint="eastAsia"/>
          <w:sz w:val="24"/>
        </w:rPr>
        <w:t>，</w:t>
      </w:r>
      <w:r w:rsidRPr="00A6522C">
        <w:rPr>
          <w:sz w:val="24"/>
        </w:rPr>
        <w:t>400-6666-888</w:t>
      </w:r>
    </w:p>
    <w:p w14:paraId="1A49F2C1"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www.cc168.com.cn</w:t>
      </w:r>
    </w:p>
    <w:p w14:paraId="21F2A191"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24</w:t>
      </w:r>
      <w:r w:rsidRPr="00A6522C">
        <w:rPr>
          <w:rFonts w:hint="eastAsia"/>
          <w:sz w:val="24"/>
        </w:rPr>
        <w:t>）</w:t>
      </w:r>
      <w:r w:rsidRPr="00A6522C">
        <w:rPr>
          <w:sz w:val="24"/>
        </w:rPr>
        <w:t xml:space="preserve"> </w:t>
      </w:r>
      <w:r w:rsidRPr="00A6522C">
        <w:rPr>
          <w:rFonts w:hint="eastAsia"/>
          <w:sz w:val="24"/>
        </w:rPr>
        <w:t>国金证券股份有限公司</w:t>
      </w:r>
    </w:p>
    <w:p w14:paraId="742D0E24"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住所：成都市东城根上街</w:t>
      </w:r>
      <w:r w:rsidRPr="00A6522C">
        <w:rPr>
          <w:sz w:val="24"/>
        </w:rPr>
        <w:t>95</w:t>
      </w:r>
      <w:r w:rsidRPr="00A6522C">
        <w:rPr>
          <w:rFonts w:hint="eastAsia"/>
          <w:sz w:val="24"/>
        </w:rPr>
        <w:t>号</w:t>
      </w:r>
    </w:p>
    <w:p w14:paraId="7F846C71"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办公地址：成都市东城根上街</w:t>
      </w:r>
      <w:r w:rsidRPr="00A6522C">
        <w:rPr>
          <w:sz w:val="24"/>
        </w:rPr>
        <w:t>95</w:t>
      </w:r>
      <w:r w:rsidRPr="00A6522C">
        <w:rPr>
          <w:rFonts w:hint="eastAsia"/>
          <w:sz w:val="24"/>
        </w:rPr>
        <w:t>号</w:t>
      </w:r>
    </w:p>
    <w:p w14:paraId="16412483"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lastRenderedPageBreak/>
        <w:t>法定代表人：冉云</w:t>
      </w:r>
      <w:r w:rsidRPr="00A6522C">
        <w:rPr>
          <w:sz w:val="24"/>
        </w:rPr>
        <w:t xml:space="preserve"> </w:t>
      </w:r>
    </w:p>
    <w:p w14:paraId="5C2279FF"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028</w:t>
      </w:r>
      <w:r w:rsidRPr="00A6522C">
        <w:rPr>
          <w:rFonts w:hint="eastAsia"/>
          <w:sz w:val="24"/>
        </w:rPr>
        <w:t>）</w:t>
      </w:r>
      <w:r w:rsidRPr="00A6522C">
        <w:rPr>
          <w:sz w:val="24"/>
        </w:rPr>
        <w:t>86690126</w:t>
      </w:r>
    </w:p>
    <w:p w14:paraId="31AF259F"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028</w:t>
      </w:r>
      <w:r w:rsidRPr="00A6522C">
        <w:rPr>
          <w:rFonts w:hint="eastAsia"/>
          <w:sz w:val="24"/>
        </w:rPr>
        <w:t>）</w:t>
      </w:r>
      <w:r w:rsidRPr="00A6522C">
        <w:rPr>
          <w:sz w:val="24"/>
        </w:rPr>
        <w:t>86690126</w:t>
      </w:r>
    </w:p>
    <w:p w14:paraId="27431383"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联系人：金喆</w:t>
      </w:r>
    </w:p>
    <w:p w14:paraId="53505EC2"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400-6600-109</w:t>
      </w:r>
    </w:p>
    <w:p w14:paraId="4D500DF8"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www.gjzq.com.cn</w:t>
      </w:r>
    </w:p>
    <w:p w14:paraId="1334C69A"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25</w:t>
      </w:r>
      <w:r w:rsidRPr="00A6522C">
        <w:rPr>
          <w:rFonts w:hint="eastAsia"/>
          <w:sz w:val="24"/>
        </w:rPr>
        <w:t>）</w:t>
      </w:r>
      <w:r w:rsidRPr="00A6522C">
        <w:rPr>
          <w:sz w:val="24"/>
        </w:rPr>
        <w:t xml:space="preserve"> </w:t>
      </w:r>
      <w:r w:rsidRPr="00A6522C">
        <w:rPr>
          <w:rFonts w:hint="eastAsia"/>
          <w:sz w:val="24"/>
        </w:rPr>
        <w:t>渤海证券股份有限公司</w:t>
      </w:r>
    </w:p>
    <w:p w14:paraId="6AB3BDD0"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住所：天津经济技术开发区第二大街</w:t>
      </w:r>
      <w:r w:rsidRPr="00A6522C">
        <w:rPr>
          <w:sz w:val="24"/>
        </w:rPr>
        <w:t>42</w:t>
      </w:r>
      <w:r w:rsidRPr="00A6522C">
        <w:rPr>
          <w:rFonts w:hint="eastAsia"/>
          <w:sz w:val="24"/>
        </w:rPr>
        <w:t>号写字楼</w:t>
      </w:r>
      <w:r w:rsidRPr="00A6522C">
        <w:rPr>
          <w:sz w:val="24"/>
        </w:rPr>
        <w:t>101</w:t>
      </w:r>
      <w:r w:rsidRPr="00A6522C">
        <w:rPr>
          <w:rFonts w:hint="eastAsia"/>
          <w:sz w:val="24"/>
        </w:rPr>
        <w:t>室</w:t>
      </w:r>
    </w:p>
    <w:p w14:paraId="0C85B36D"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办公地址：天津市南开区宾水西道</w:t>
      </w:r>
      <w:r w:rsidRPr="00A6522C">
        <w:rPr>
          <w:sz w:val="24"/>
        </w:rPr>
        <w:t>8</w:t>
      </w:r>
      <w:r w:rsidRPr="00A6522C">
        <w:rPr>
          <w:rFonts w:hint="eastAsia"/>
          <w:sz w:val="24"/>
        </w:rPr>
        <w:t>号</w:t>
      </w:r>
    </w:p>
    <w:p w14:paraId="00410E6E"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法定代表人：王春峰</w:t>
      </w:r>
    </w:p>
    <w:p w14:paraId="5AD33D6B"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022</w:t>
      </w:r>
      <w:r w:rsidRPr="00A6522C">
        <w:rPr>
          <w:rFonts w:hint="eastAsia"/>
          <w:sz w:val="24"/>
        </w:rPr>
        <w:t>）</w:t>
      </w:r>
      <w:r w:rsidRPr="00A6522C">
        <w:rPr>
          <w:sz w:val="24"/>
        </w:rPr>
        <w:t>28451861</w:t>
      </w:r>
    </w:p>
    <w:p w14:paraId="74E81932"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022</w:t>
      </w:r>
      <w:r w:rsidRPr="00A6522C">
        <w:rPr>
          <w:rFonts w:hint="eastAsia"/>
          <w:sz w:val="24"/>
        </w:rPr>
        <w:t>）</w:t>
      </w:r>
      <w:r w:rsidRPr="00A6522C">
        <w:rPr>
          <w:sz w:val="24"/>
        </w:rPr>
        <w:t>28451892</w:t>
      </w:r>
    </w:p>
    <w:p w14:paraId="071B8DE7"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联系人：王兆权</w:t>
      </w:r>
    </w:p>
    <w:p w14:paraId="471F7869"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 400-651-5988</w:t>
      </w:r>
    </w:p>
    <w:p w14:paraId="1D5B3567"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www.bhzq.com</w:t>
      </w:r>
    </w:p>
    <w:p w14:paraId="4F1C816A"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26</w:t>
      </w:r>
      <w:r w:rsidRPr="00A6522C">
        <w:rPr>
          <w:rFonts w:hint="eastAsia"/>
          <w:sz w:val="24"/>
        </w:rPr>
        <w:t>）</w:t>
      </w:r>
      <w:r w:rsidRPr="00A6522C">
        <w:rPr>
          <w:sz w:val="24"/>
        </w:rPr>
        <w:t xml:space="preserve"> </w:t>
      </w:r>
      <w:r w:rsidRPr="00A6522C">
        <w:rPr>
          <w:rFonts w:hint="eastAsia"/>
          <w:sz w:val="24"/>
        </w:rPr>
        <w:t>信达证券股份有限公司</w:t>
      </w:r>
    </w:p>
    <w:p w14:paraId="139DA6E9"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住所：北京市西城区闹市口大街</w:t>
      </w:r>
      <w:r w:rsidRPr="00A6522C">
        <w:rPr>
          <w:sz w:val="24"/>
        </w:rPr>
        <w:t>9</w:t>
      </w:r>
      <w:r w:rsidRPr="00A6522C">
        <w:rPr>
          <w:rFonts w:hint="eastAsia"/>
          <w:sz w:val="24"/>
        </w:rPr>
        <w:t>号院</w:t>
      </w:r>
      <w:r w:rsidRPr="00A6522C">
        <w:rPr>
          <w:sz w:val="24"/>
        </w:rPr>
        <w:t>1</w:t>
      </w:r>
      <w:r w:rsidRPr="00A6522C">
        <w:rPr>
          <w:rFonts w:hint="eastAsia"/>
          <w:sz w:val="24"/>
        </w:rPr>
        <w:t>号楼信达金融中心</w:t>
      </w:r>
    </w:p>
    <w:p w14:paraId="22190599"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办公地址：北京市西城区闹市口大街</w:t>
      </w:r>
      <w:r w:rsidRPr="00A6522C">
        <w:rPr>
          <w:sz w:val="24"/>
        </w:rPr>
        <w:t>9</w:t>
      </w:r>
      <w:r w:rsidRPr="00A6522C">
        <w:rPr>
          <w:rFonts w:hint="eastAsia"/>
          <w:sz w:val="24"/>
        </w:rPr>
        <w:t>号院</w:t>
      </w:r>
      <w:r w:rsidRPr="00A6522C">
        <w:rPr>
          <w:sz w:val="24"/>
        </w:rPr>
        <w:t>1</w:t>
      </w:r>
      <w:r w:rsidRPr="00A6522C">
        <w:rPr>
          <w:rFonts w:hint="eastAsia"/>
          <w:sz w:val="24"/>
        </w:rPr>
        <w:t>号楼信达金融中心</w:t>
      </w:r>
    </w:p>
    <w:p w14:paraId="34F886F7"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法定代表人：高冠江</w:t>
      </w:r>
    </w:p>
    <w:p w14:paraId="3D5E770A"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010</w:t>
      </w:r>
      <w:r w:rsidRPr="00A6522C">
        <w:rPr>
          <w:rFonts w:hint="eastAsia"/>
          <w:sz w:val="24"/>
        </w:rPr>
        <w:t>）</w:t>
      </w:r>
      <w:r w:rsidRPr="00A6522C">
        <w:rPr>
          <w:sz w:val="24"/>
        </w:rPr>
        <w:t>63081000</w:t>
      </w:r>
    </w:p>
    <w:p w14:paraId="6C099525"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010</w:t>
      </w:r>
      <w:r w:rsidRPr="00A6522C">
        <w:rPr>
          <w:rFonts w:hint="eastAsia"/>
          <w:sz w:val="24"/>
        </w:rPr>
        <w:t>）</w:t>
      </w:r>
      <w:r w:rsidRPr="00A6522C">
        <w:rPr>
          <w:sz w:val="24"/>
        </w:rPr>
        <w:t>63080978</w:t>
      </w:r>
    </w:p>
    <w:p w14:paraId="46AB9677"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联系人：唐静</w:t>
      </w:r>
    </w:p>
    <w:p w14:paraId="3FB82DF8"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400-800-8899</w:t>
      </w:r>
    </w:p>
    <w:p w14:paraId="17C85BA9"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www.cindasc.com</w:t>
      </w:r>
    </w:p>
    <w:p w14:paraId="7C7130B1"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27</w:t>
      </w:r>
      <w:r w:rsidRPr="00A6522C">
        <w:rPr>
          <w:rFonts w:hint="eastAsia"/>
          <w:sz w:val="24"/>
        </w:rPr>
        <w:t>）</w:t>
      </w:r>
      <w:r w:rsidRPr="00A6522C">
        <w:rPr>
          <w:sz w:val="24"/>
        </w:rPr>
        <w:t xml:space="preserve"> </w:t>
      </w:r>
      <w:r w:rsidRPr="00A6522C">
        <w:rPr>
          <w:rFonts w:hint="eastAsia"/>
          <w:sz w:val="24"/>
        </w:rPr>
        <w:t>西南证券股份有限公司</w:t>
      </w:r>
    </w:p>
    <w:p w14:paraId="1D65EF63"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住所：重庆市江北区桥北苑</w:t>
      </w:r>
      <w:r w:rsidRPr="00A6522C">
        <w:rPr>
          <w:sz w:val="24"/>
        </w:rPr>
        <w:t>8</w:t>
      </w:r>
      <w:r w:rsidRPr="00A6522C">
        <w:rPr>
          <w:rFonts w:hint="eastAsia"/>
          <w:sz w:val="24"/>
        </w:rPr>
        <w:t>号</w:t>
      </w:r>
    </w:p>
    <w:p w14:paraId="6A9D70D2"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办公地址：重庆市江北区桥北苑</w:t>
      </w:r>
      <w:r w:rsidRPr="00A6522C">
        <w:rPr>
          <w:sz w:val="24"/>
        </w:rPr>
        <w:t>8</w:t>
      </w:r>
      <w:r w:rsidRPr="00A6522C">
        <w:rPr>
          <w:rFonts w:hint="eastAsia"/>
          <w:sz w:val="24"/>
        </w:rPr>
        <w:t>号西南证券大厦</w:t>
      </w:r>
    </w:p>
    <w:p w14:paraId="34FE098C"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法定代表人：余维佳</w:t>
      </w:r>
    </w:p>
    <w:p w14:paraId="10C110DC"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lastRenderedPageBreak/>
        <w:t>电话：（</w:t>
      </w:r>
      <w:r w:rsidRPr="00A6522C">
        <w:rPr>
          <w:sz w:val="24"/>
        </w:rPr>
        <w:t>023</w:t>
      </w:r>
      <w:r w:rsidRPr="00A6522C">
        <w:rPr>
          <w:rFonts w:hint="eastAsia"/>
          <w:sz w:val="24"/>
        </w:rPr>
        <w:t>）</w:t>
      </w:r>
      <w:r w:rsidRPr="00A6522C">
        <w:rPr>
          <w:sz w:val="24"/>
        </w:rPr>
        <w:t>63786141</w:t>
      </w:r>
    </w:p>
    <w:p w14:paraId="59B088F5"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023</w:t>
      </w:r>
      <w:r w:rsidRPr="00A6522C">
        <w:rPr>
          <w:rFonts w:hint="eastAsia"/>
          <w:sz w:val="24"/>
        </w:rPr>
        <w:t>）</w:t>
      </w:r>
      <w:r w:rsidRPr="00A6522C">
        <w:rPr>
          <w:sz w:val="24"/>
        </w:rPr>
        <w:t>63786212</w:t>
      </w:r>
    </w:p>
    <w:p w14:paraId="64831251"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联系人：张煜</w:t>
      </w:r>
    </w:p>
    <w:p w14:paraId="13629C2C"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400-809-6096</w:t>
      </w:r>
    </w:p>
    <w:p w14:paraId="490E094B"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www.swsc.com.cn</w:t>
      </w:r>
    </w:p>
    <w:p w14:paraId="3A875CC3"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28</w:t>
      </w:r>
      <w:r w:rsidRPr="00A6522C">
        <w:rPr>
          <w:rFonts w:hint="eastAsia"/>
          <w:sz w:val="24"/>
        </w:rPr>
        <w:t>）</w:t>
      </w:r>
      <w:r w:rsidRPr="00A6522C">
        <w:rPr>
          <w:sz w:val="24"/>
        </w:rPr>
        <w:t xml:space="preserve"> </w:t>
      </w:r>
      <w:r w:rsidRPr="00A6522C">
        <w:rPr>
          <w:rFonts w:hint="eastAsia"/>
          <w:sz w:val="24"/>
        </w:rPr>
        <w:t>华龙证券有限责任公司</w:t>
      </w:r>
    </w:p>
    <w:p w14:paraId="75FE687F"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住所：兰州市城关区东岗西路</w:t>
      </w:r>
      <w:r w:rsidRPr="00A6522C">
        <w:rPr>
          <w:sz w:val="24"/>
        </w:rPr>
        <w:t>638</w:t>
      </w:r>
      <w:r w:rsidRPr="00A6522C">
        <w:rPr>
          <w:rFonts w:hint="eastAsia"/>
          <w:sz w:val="24"/>
        </w:rPr>
        <w:t>号财富中心</w:t>
      </w:r>
    </w:p>
    <w:p w14:paraId="3BFBD12A"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办公地址：兰州市城关区东岗西路</w:t>
      </w:r>
      <w:r w:rsidRPr="00A6522C">
        <w:rPr>
          <w:sz w:val="24"/>
        </w:rPr>
        <w:t>638</w:t>
      </w:r>
      <w:r w:rsidRPr="00A6522C">
        <w:rPr>
          <w:rFonts w:hint="eastAsia"/>
          <w:sz w:val="24"/>
        </w:rPr>
        <w:t>号财富中心</w:t>
      </w:r>
    </w:p>
    <w:p w14:paraId="46940A01"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法定代表人：李晓安</w:t>
      </w:r>
    </w:p>
    <w:p w14:paraId="3850A8B9"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0931</w:t>
      </w:r>
      <w:r w:rsidRPr="00A6522C">
        <w:rPr>
          <w:rFonts w:hint="eastAsia"/>
          <w:sz w:val="24"/>
        </w:rPr>
        <w:t>）</w:t>
      </w:r>
      <w:r w:rsidRPr="00A6522C">
        <w:rPr>
          <w:sz w:val="24"/>
        </w:rPr>
        <w:t>4890208</w:t>
      </w:r>
    </w:p>
    <w:p w14:paraId="09658B51"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0931</w:t>
      </w:r>
      <w:r w:rsidRPr="00A6522C">
        <w:rPr>
          <w:rFonts w:hint="eastAsia"/>
          <w:sz w:val="24"/>
        </w:rPr>
        <w:t>）</w:t>
      </w:r>
      <w:r w:rsidRPr="00A6522C">
        <w:rPr>
          <w:sz w:val="24"/>
        </w:rPr>
        <w:t>4890628</w:t>
      </w:r>
    </w:p>
    <w:p w14:paraId="179E4831"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联系人：李昕田</w:t>
      </w:r>
    </w:p>
    <w:p w14:paraId="2E444842"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4006898888</w:t>
      </w:r>
      <w:r w:rsidRPr="00A6522C">
        <w:rPr>
          <w:rFonts w:hint="eastAsia"/>
          <w:sz w:val="24"/>
        </w:rPr>
        <w:t>、（</w:t>
      </w:r>
      <w:r w:rsidRPr="00A6522C">
        <w:rPr>
          <w:sz w:val="24"/>
        </w:rPr>
        <w:t>0931</w:t>
      </w:r>
      <w:r w:rsidRPr="00A6522C">
        <w:rPr>
          <w:rFonts w:hint="eastAsia"/>
          <w:sz w:val="24"/>
        </w:rPr>
        <w:t>）</w:t>
      </w:r>
      <w:r w:rsidRPr="00A6522C">
        <w:rPr>
          <w:sz w:val="24"/>
        </w:rPr>
        <w:t>4890208</w:t>
      </w:r>
    </w:p>
    <w:p w14:paraId="0C94D842"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www.hlzqgs.com</w:t>
      </w:r>
    </w:p>
    <w:p w14:paraId="45390C01"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29</w:t>
      </w:r>
      <w:r w:rsidRPr="00A6522C">
        <w:rPr>
          <w:rFonts w:hint="eastAsia"/>
          <w:sz w:val="24"/>
        </w:rPr>
        <w:t>）</w:t>
      </w:r>
      <w:r w:rsidRPr="00A6522C">
        <w:rPr>
          <w:sz w:val="24"/>
        </w:rPr>
        <w:t xml:space="preserve"> </w:t>
      </w:r>
      <w:r w:rsidRPr="00A6522C">
        <w:rPr>
          <w:rFonts w:hint="eastAsia"/>
          <w:sz w:val="24"/>
        </w:rPr>
        <w:t>中国中投证券有限责任公司</w:t>
      </w:r>
    </w:p>
    <w:p w14:paraId="388E6CC3"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住所：深圳市福田区益田路与福中路交界处荣超商务中心</w:t>
      </w:r>
      <w:r w:rsidRPr="00A6522C">
        <w:rPr>
          <w:sz w:val="24"/>
        </w:rPr>
        <w:t>A</w:t>
      </w:r>
      <w:r w:rsidRPr="00A6522C">
        <w:rPr>
          <w:rFonts w:hint="eastAsia"/>
          <w:sz w:val="24"/>
        </w:rPr>
        <w:t>栋第</w:t>
      </w:r>
      <w:r w:rsidRPr="00A6522C">
        <w:rPr>
          <w:sz w:val="24"/>
        </w:rPr>
        <w:t>18</w:t>
      </w:r>
      <w:r w:rsidRPr="00A6522C">
        <w:rPr>
          <w:rFonts w:hint="eastAsia"/>
          <w:sz w:val="24"/>
        </w:rPr>
        <w:t>层</w:t>
      </w:r>
      <w:r w:rsidRPr="00A6522C">
        <w:rPr>
          <w:sz w:val="24"/>
        </w:rPr>
        <w:t>-21</w:t>
      </w:r>
      <w:r w:rsidRPr="00A6522C">
        <w:rPr>
          <w:rFonts w:hint="eastAsia"/>
          <w:sz w:val="24"/>
        </w:rPr>
        <w:t>层及第</w:t>
      </w:r>
      <w:r w:rsidRPr="00A6522C">
        <w:rPr>
          <w:sz w:val="24"/>
        </w:rPr>
        <w:t>04</w:t>
      </w:r>
      <w:r w:rsidRPr="00A6522C">
        <w:rPr>
          <w:rFonts w:hint="eastAsia"/>
          <w:sz w:val="24"/>
        </w:rPr>
        <w:t>层</w:t>
      </w:r>
      <w:r w:rsidRPr="00A6522C">
        <w:rPr>
          <w:sz w:val="24"/>
        </w:rPr>
        <w:t>01.02.03.05.11.12.13.15.16.18.19.20.21.22.23</w:t>
      </w:r>
      <w:r w:rsidRPr="00A6522C">
        <w:rPr>
          <w:rFonts w:hint="eastAsia"/>
          <w:sz w:val="24"/>
        </w:rPr>
        <w:t>单元</w:t>
      </w:r>
    </w:p>
    <w:p w14:paraId="4AEF4BFB"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办公地址：深圳市福田区益田路</w:t>
      </w:r>
      <w:r w:rsidRPr="00A6522C">
        <w:rPr>
          <w:sz w:val="24"/>
        </w:rPr>
        <w:t>6003</w:t>
      </w:r>
      <w:r w:rsidRPr="00A6522C">
        <w:rPr>
          <w:rFonts w:hint="eastAsia"/>
          <w:sz w:val="24"/>
        </w:rPr>
        <w:t>号荣超商务中心</w:t>
      </w:r>
      <w:r w:rsidRPr="00A6522C">
        <w:rPr>
          <w:sz w:val="24"/>
        </w:rPr>
        <w:t>A</w:t>
      </w:r>
      <w:r w:rsidRPr="00A6522C">
        <w:rPr>
          <w:rFonts w:hint="eastAsia"/>
          <w:sz w:val="24"/>
        </w:rPr>
        <w:t>栋第</w:t>
      </w:r>
      <w:r w:rsidRPr="00A6522C">
        <w:rPr>
          <w:sz w:val="24"/>
        </w:rPr>
        <w:t>04</w:t>
      </w:r>
      <w:r w:rsidRPr="00A6522C">
        <w:rPr>
          <w:rFonts w:hint="eastAsia"/>
          <w:sz w:val="24"/>
        </w:rPr>
        <w:t>、</w:t>
      </w:r>
      <w:r w:rsidRPr="00A6522C">
        <w:rPr>
          <w:sz w:val="24"/>
        </w:rPr>
        <w:t>18</w:t>
      </w:r>
      <w:r w:rsidRPr="00A6522C">
        <w:rPr>
          <w:rFonts w:hint="eastAsia"/>
          <w:sz w:val="24"/>
        </w:rPr>
        <w:t>层至</w:t>
      </w:r>
      <w:r w:rsidRPr="00A6522C">
        <w:rPr>
          <w:sz w:val="24"/>
        </w:rPr>
        <w:t>21</w:t>
      </w:r>
      <w:r w:rsidRPr="00A6522C">
        <w:rPr>
          <w:rFonts w:hint="eastAsia"/>
          <w:sz w:val="24"/>
        </w:rPr>
        <w:t>层</w:t>
      </w:r>
    </w:p>
    <w:p w14:paraId="5942BF8A"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法定代表人：龙增来</w:t>
      </w:r>
    </w:p>
    <w:p w14:paraId="70BAE56D"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0755</w:t>
      </w:r>
      <w:r w:rsidRPr="00A6522C">
        <w:rPr>
          <w:rFonts w:hint="eastAsia"/>
          <w:sz w:val="24"/>
        </w:rPr>
        <w:t>）</w:t>
      </w:r>
      <w:r w:rsidRPr="00A6522C">
        <w:rPr>
          <w:sz w:val="24"/>
        </w:rPr>
        <w:t>82023442</w:t>
      </w:r>
    </w:p>
    <w:p w14:paraId="4D006DB3"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0755</w:t>
      </w:r>
      <w:r w:rsidRPr="00A6522C">
        <w:rPr>
          <w:rFonts w:hint="eastAsia"/>
          <w:sz w:val="24"/>
        </w:rPr>
        <w:t>）</w:t>
      </w:r>
      <w:r w:rsidRPr="00A6522C">
        <w:rPr>
          <w:sz w:val="24"/>
        </w:rPr>
        <w:t>82026539</w:t>
      </w:r>
    </w:p>
    <w:p w14:paraId="247D4378"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联系人：刘毅</w:t>
      </w:r>
    </w:p>
    <w:p w14:paraId="74922B75"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400-600-8008</w:t>
      </w:r>
    </w:p>
    <w:p w14:paraId="269A11AE"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www.china-invs.cn</w:t>
      </w:r>
    </w:p>
    <w:p w14:paraId="7FA50285"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30</w:t>
      </w:r>
      <w:r w:rsidRPr="00A6522C">
        <w:rPr>
          <w:rFonts w:hint="eastAsia"/>
          <w:sz w:val="24"/>
        </w:rPr>
        <w:t>）</w:t>
      </w:r>
      <w:r w:rsidRPr="00A6522C">
        <w:rPr>
          <w:sz w:val="24"/>
        </w:rPr>
        <w:t xml:space="preserve"> </w:t>
      </w:r>
      <w:r w:rsidRPr="00A6522C">
        <w:rPr>
          <w:rFonts w:hint="eastAsia"/>
          <w:sz w:val="24"/>
        </w:rPr>
        <w:t>天相投资顾问有限公司</w:t>
      </w:r>
    </w:p>
    <w:p w14:paraId="785E9F00"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住所：北京市西城区金融街</w:t>
      </w:r>
      <w:r w:rsidRPr="00A6522C">
        <w:rPr>
          <w:sz w:val="24"/>
        </w:rPr>
        <w:t>19</w:t>
      </w:r>
      <w:r w:rsidRPr="00A6522C">
        <w:rPr>
          <w:rFonts w:hint="eastAsia"/>
          <w:sz w:val="24"/>
        </w:rPr>
        <w:t>号富凯大厦</w:t>
      </w:r>
      <w:r w:rsidRPr="00A6522C">
        <w:rPr>
          <w:sz w:val="24"/>
        </w:rPr>
        <w:t>B</w:t>
      </w:r>
      <w:r w:rsidRPr="00A6522C">
        <w:rPr>
          <w:rFonts w:hint="eastAsia"/>
          <w:sz w:val="24"/>
        </w:rPr>
        <w:t>座</w:t>
      </w:r>
      <w:r w:rsidRPr="00A6522C">
        <w:rPr>
          <w:sz w:val="24"/>
        </w:rPr>
        <w:t>701</w:t>
      </w:r>
    </w:p>
    <w:p w14:paraId="6106B869"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办公地址：北京市西城区新街口外大街</w:t>
      </w:r>
      <w:r w:rsidRPr="00A6522C">
        <w:rPr>
          <w:sz w:val="24"/>
        </w:rPr>
        <w:t>28</w:t>
      </w:r>
      <w:r w:rsidRPr="00A6522C">
        <w:rPr>
          <w:rFonts w:hint="eastAsia"/>
          <w:sz w:val="24"/>
        </w:rPr>
        <w:t>号</w:t>
      </w:r>
      <w:r w:rsidRPr="00A6522C">
        <w:rPr>
          <w:sz w:val="24"/>
        </w:rPr>
        <w:t>C</w:t>
      </w:r>
      <w:r w:rsidRPr="00A6522C">
        <w:rPr>
          <w:rFonts w:hint="eastAsia"/>
          <w:sz w:val="24"/>
        </w:rPr>
        <w:t>座</w:t>
      </w:r>
      <w:r w:rsidRPr="00A6522C">
        <w:rPr>
          <w:sz w:val="24"/>
        </w:rPr>
        <w:t>5</w:t>
      </w:r>
      <w:r w:rsidRPr="00A6522C">
        <w:rPr>
          <w:rFonts w:hint="eastAsia"/>
          <w:sz w:val="24"/>
        </w:rPr>
        <w:t>层</w:t>
      </w:r>
    </w:p>
    <w:p w14:paraId="59DD8642"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lastRenderedPageBreak/>
        <w:t>法定代表人：林义相</w:t>
      </w:r>
    </w:p>
    <w:p w14:paraId="22748452"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010</w:t>
      </w:r>
      <w:r w:rsidRPr="00A6522C">
        <w:rPr>
          <w:rFonts w:hint="eastAsia"/>
          <w:sz w:val="24"/>
        </w:rPr>
        <w:t>）</w:t>
      </w:r>
      <w:r w:rsidRPr="00A6522C">
        <w:rPr>
          <w:sz w:val="24"/>
        </w:rPr>
        <w:t>66045529</w:t>
      </w:r>
    </w:p>
    <w:p w14:paraId="6B04F84E"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010</w:t>
      </w:r>
      <w:r w:rsidRPr="00A6522C">
        <w:rPr>
          <w:rFonts w:hint="eastAsia"/>
          <w:sz w:val="24"/>
        </w:rPr>
        <w:t>）</w:t>
      </w:r>
      <w:r w:rsidRPr="00A6522C">
        <w:rPr>
          <w:sz w:val="24"/>
        </w:rPr>
        <w:t>66045518</w:t>
      </w:r>
    </w:p>
    <w:p w14:paraId="38B6C338"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联系人：尹伶</w:t>
      </w:r>
    </w:p>
    <w:p w14:paraId="566C10FC"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010</w:t>
      </w:r>
      <w:r w:rsidRPr="00A6522C">
        <w:rPr>
          <w:rFonts w:hint="eastAsia"/>
          <w:sz w:val="24"/>
        </w:rPr>
        <w:t>）</w:t>
      </w:r>
      <w:r w:rsidRPr="00A6522C">
        <w:rPr>
          <w:sz w:val="24"/>
        </w:rPr>
        <w:t>66045678</w:t>
      </w:r>
    </w:p>
    <w:p w14:paraId="0AD484FE"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http://www.txsec.com</w:t>
      </w:r>
      <w:r w:rsidRPr="00A6522C">
        <w:rPr>
          <w:rFonts w:hint="eastAsia"/>
          <w:sz w:val="24"/>
        </w:rPr>
        <w:t>，</w:t>
      </w:r>
      <w:r w:rsidRPr="00A6522C">
        <w:rPr>
          <w:sz w:val="24"/>
        </w:rPr>
        <w:t>www.jjm.com.cn</w:t>
      </w:r>
    </w:p>
    <w:p w14:paraId="15FEB7E7"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31</w:t>
      </w:r>
      <w:r w:rsidRPr="00A6522C">
        <w:rPr>
          <w:rFonts w:hint="eastAsia"/>
          <w:sz w:val="24"/>
        </w:rPr>
        <w:t>）联讯证券股份有限公司</w:t>
      </w:r>
    </w:p>
    <w:p w14:paraId="67E1D229"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w:t>
      </w:r>
      <w:r w:rsidRPr="00A6522C">
        <w:rPr>
          <w:sz w:val="24"/>
        </w:rPr>
        <w:t xml:space="preserve"> </w:t>
      </w:r>
      <w:r w:rsidRPr="00A6522C">
        <w:rPr>
          <w:rFonts w:hint="eastAsia"/>
          <w:sz w:val="24"/>
        </w:rPr>
        <w:t>惠州市江北东江三路</w:t>
      </w:r>
      <w:r w:rsidRPr="00A6522C">
        <w:rPr>
          <w:sz w:val="24"/>
        </w:rPr>
        <w:t>55</w:t>
      </w:r>
      <w:r w:rsidRPr="00A6522C">
        <w:rPr>
          <w:rFonts w:hint="eastAsia"/>
          <w:sz w:val="24"/>
        </w:rPr>
        <w:t>号广播电视新闻中心西面一层大堂和三、四层</w:t>
      </w:r>
    </w:p>
    <w:p w14:paraId="5D486667"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办公地址：惠州市江北东江三路</w:t>
      </w:r>
      <w:r w:rsidRPr="00A6522C">
        <w:rPr>
          <w:sz w:val="24"/>
        </w:rPr>
        <w:t>55</w:t>
      </w:r>
      <w:r w:rsidRPr="00A6522C">
        <w:rPr>
          <w:rFonts w:hint="eastAsia"/>
          <w:sz w:val="24"/>
        </w:rPr>
        <w:t>号广播电视新闻中心西面一层大堂和三、四层</w:t>
      </w:r>
    </w:p>
    <w:p w14:paraId="3D8D72C2"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法定代表人：徐刚</w:t>
      </w:r>
    </w:p>
    <w:p w14:paraId="7678412F"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021</w:t>
      </w:r>
      <w:r w:rsidRPr="00A6522C">
        <w:rPr>
          <w:rFonts w:hint="eastAsia"/>
          <w:sz w:val="24"/>
        </w:rPr>
        <w:t>）</w:t>
      </w:r>
      <w:r w:rsidRPr="00A6522C">
        <w:rPr>
          <w:sz w:val="24"/>
        </w:rPr>
        <w:t xml:space="preserve">33606736 </w:t>
      </w:r>
    </w:p>
    <w:p w14:paraId="7E699790"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021</w:t>
      </w:r>
      <w:r w:rsidRPr="00A6522C">
        <w:rPr>
          <w:rFonts w:hint="eastAsia"/>
          <w:sz w:val="24"/>
        </w:rPr>
        <w:t>）</w:t>
      </w:r>
      <w:r w:rsidRPr="00A6522C">
        <w:rPr>
          <w:sz w:val="24"/>
        </w:rPr>
        <w:t xml:space="preserve">33606760 </w:t>
      </w:r>
    </w:p>
    <w:p w14:paraId="33E87A4E"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联系人：陈思</w:t>
      </w:r>
      <w:r w:rsidRPr="00A6522C">
        <w:rPr>
          <w:sz w:val="24"/>
        </w:rPr>
        <w:t xml:space="preserve"> </w:t>
      </w:r>
    </w:p>
    <w:p w14:paraId="78A8DA13"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95564</w:t>
      </w:r>
    </w:p>
    <w:p w14:paraId="00C2FFA5"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www.lxzq.com.cn</w:t>
      </w:r>
    </w:p>
    <w:p w14:paraId="53D6106B"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32</w:t>
      </w:r>
      <w:r w:rsidRPr="00A6522C">
        <w:rPr>
          <w:rFonts w:hint="eastAsia"/>
          <w:sz w:val="24"/>
        </w:rPr>
        <w:t>）</w:t>
      </w:r>
      <w:r w:rsidRPr="00A6522C">
        <w:rPr>
          <w:sz w:val="24"/>
        </w:rPr>
        <w:t xml:space="preserve"> </w:t>
      </w:r>
      <w:r w:rsidRPr="00A6522C">
        <w:rPr>
          <w:rFonts w:hint="eastAsia"/>
          <w:sz w:val="24"/>
        </w:rPr>
        <w:t>杭州数米基金销售有限公司</w:t>
      </w:r>
    </w:p>
    <w:p w14:paraId="5640AA8B"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住所：杭州市余杭区仓前街道海曙路东</w:t>
      </w:r>
      <w:r w:rsidRPr="00A6522C">
        <w:rPr>
          <w:sz w:val="24"/>
        </w:rPr>
        <w:t>2</w:t>
      </w:r>
      <w:r w:rsidRPr="00A6522C">
        <w:rPr>
          <w:rFonts w:hint="eastAsia"/>
          <w:sz w:val="24"/>
        </w:rPr>
        <w:t>号</w:t>
      </w:r>
    </w:p>
    <w:p w14:paraId="09DB7B5A"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办公地址：浙江省杭州市滨江区江南大道</w:t>
      </w:r>
      <w:r w:rsidRPr="00A6522C">
        <w:rPr>
          <w:sz w:val="24"/>
        </w:rPr>
        <w:t>3588</w:t>
      </w:r>
      <w:r w:rsidRPr="00A6522C">
        <w:rPr>
          <w:rFonts w:hint="eastAsia"/>
          <w:sz w:val="24"/>
        </w:rPr>
        <w:t>号恒生大厦</w:t>
      </w:r>
      <w:r w:rsidRPr="00A6522C">
        <w:rPr>
          <w:sz w:val="24"/>
        </w:rPr>
        <w:t>12</w:t>
      </w:r>
      <w:r w:rsidRPr="00A6522C">
        <w:rPr>
          <w:rFonts w:hint="eastAsia"/>
          <w:sz w:val="24"/>
        </w:rPr>
        <w:t>楼</w:t>
      </w:r>
    </w:p>
    <w:p w14:paraId="4417F1E7"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法定代表人：陈柏青</w:t>
      </w:r>
    </w:p>
    <w:p w14:paraId="65A80C53"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0571</w:t>
      </w:r>
      <w:r w:rsidRPr="00A6522C">
        <w:rPr>
          <w:rFonts w:hint="eastAsia"/>
          <w:sz w:val="24"/>
        </w:rPr>
        <w:t>）</w:t>
      </w:r>
      <w:r w:rsidRPr="00A6522C">
        <w:rPr>
          <w:sz w:val="24"/>
        </w:rPr>
        <w:t>28829790</w:t>
      </w:r>
      <w:r w:rsidRPr="00A6522C">
        <w:rPr>
          <w:rFonts w:hint="eastAsia"/>
          <w:sz w:val="24"/>
        </w:rPr>
        <w:t>，（</w:t>
      </w:r>
      <w:r w:rsidRPr="00A6522C">
        <w:rPr>
          <w:sz w:val="24"/>
        </w:rPr>
        <w:t>021</w:t>
      </w:r>
      <w:r w:rsidRPr="00A6522C">
        <w:rPr>
          <w:rFonts w:hint="eastAsia"/>
          <w:sz w:val="24"/>
        </w:rPr>
        <w:t>）</w:t>
      </w:r>
      <w:r w:rsidRPr="00A6522C">
        <w:rPr>
          <w:sz w:val="24"/>
        </w:rPr>
        <w:t>60897869</w:t>
      </w:r>
    </w:p>
    <w:p w14:paraId="7AEDAB15"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0571</w:t>
      </w:r>
      <w:r w:rsidRPr="00A6522C">
        <w:rPr>
          <w:rFonts w:hint="eastAsia"/>
          <w:sz w:val="24"/>
        </w:rPr>
        <w:t>）</w:t>
      </w:r>
      <w:r w:rsidRPr="00A6522C">
        <w:rPr>
          <w:sz w:val="24"/>
        </w:rPr>
        <w:t>26698533</w:t>
      </w:r>
    </w:p>
    <w:p w14:paraId="0AC94A28"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联系人：周嬿旻</w:t>
      </w:r>
    </w:p>
    <w:p w14:paraId="672E8804"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4000-766-123</w:t>
      </w:r>
    </w:p>
    <w:p w14:paraId="7F24F716"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www.fund123.cn</w:t>
      </w:r>
    </w:p>
    <w:p w14:paraId="48280DF0"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33</w:t>
      </w:r>
      <w:r w:rsidRPr="00A6522C">
        <w:rPr>
          <w:rFonts w:hint="eastAsia"/>
          <w:sz w:val="24"/>
        </w:rPr>
        <w:t>）</w:t>
      </w:r>
      <w:r w:rsidRPr="00A6522C">
        <w:rPr>
          <w:sz w:val="24"/>
        </w:rPr>
        <w:t xml:space="preserve"> </w:t>
      </w:r>
      <w:r w:rsidRPr="00A6522C">
        <w:rPr>
          <w:rFonts w:hint="eastAsia"/>
          <w:sz w:val="24"/>
        </w:rPr>
        <w:t>深圳众禄基金销售有限公司</w:t>
      </w:r>
    </w:p>
    <w:p w14:paraId="43AB8F46"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住所：深圳市罗湖区梨园路物资控股置地大厦</w:t>
      </w:r>
      <w:r w:rsidRPr="00A6522C">
        <w:rPr>
          <w:sz w:val="24"/>
        </w:rPr>
        <w:t>8</w:t>
      </w:r>
      <w:r w:rsidRPr="00A6522C">
        <w:rPr>
          <w:rFonts w:hint="eastAsia"/>
          <w:sz w:val="24"/>
        </w:rPr>
        <w:t>楼</w:t>
      </w:r>
    </w:p>
    <w:p w14:paraId="27A4372A"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办公地址：深圳市罗湖区梨园路物资控股置地大厦</w:t>
      </w:r>
      <w:r w:rsidRPr="00A6522C">
        <w:rPr>
          <w:sz w:val="24"/>
        </w:rPr>
        <w:t>8</w:t>
      </w:r>
      <w:r w:rsidRPr="00A6522C">
        <w:rPr>
          <w:rFonts w:hint="eastAsia"/>
          <w:sz w:val="24"/>
        </w:rPr>
        <w:t>楼</w:t>
      </w:r>
    </w:p>
    <w:p w14:paraId="61E50BB7"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lastRenderedPageBreak/>
        <w:t>法定代表人：薛峰</w:t>
      </w:r>
    </w:p>
    <w:p w14:paraId="2AFF53EF"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0755</w:t>
      </w:r>
      <w:r w:rsidRPr="00A6522C">
        <w:rPr>
          <w:rFonts w:hint="eastAsia"/>
          <w:sz w:val="24"/>
        </w:rPr>
        <w:t>）</w:t>
      </w:r>
      <w:r w:rsidRPr="00A6522C">
        <w:rPr>
          <w:sz w:val="24"/>
        </w:rPr>
        <w:t>33227953</w:t>
      </w:r>
    </w:p>
    <w:p w14:paraId="2043B33F"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0755</w:t>
      </w:r>
      <w:r w:rsidRPr="00A6522C">
        <w:rPr>
          <w:rFonts w:hint="eastAsia"/>
          <w:sz w:val="24"/>
        </w:rPr>
        <w:t>）</w:t>
      </w:r>
      <w:r w:rsidRPr="00A6522C">
        <w:rPr>
          <w:sz w:val="24"/>
        </w:rPr>
        <w:t>33227951</w:t>
      </w:r>
    </w:p>
    <w:p w14:paraId="60402CEF"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联系人：汤素娅</w:t>
      </w:r>
    </w:p>
    <w:p w14:paraId="1908BDBE"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4006-788-887</w:t>
      </w:r>
    </w:p>
    <w:p w14:paraId="7F63F198"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www.zlfund.cn</w:t>
      </w:r>
      <w:r w:rsidRPr="00A6522C">
        <w:rPr>
          <w:rFonts w:hint="eastAsia"/>
          <w:sz w:val="24"/>
        </w:rPr>
        <w:t>，</w:t>
      </w:r>
      <w:r w:rsidRPr="00A6522C">
        <w:rPr>
          <w:sz w:val="24"/>
        </w:rPr>
        <w:t>www.jjmmw.com</w:t>
      </w:r>
    </w:p>
    <w:p w14:paraId="383850AD"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34</w:t>
      </w:r>
      <w:r w:rsidRPr="00A6522C">
        <w:rPr>
          <w:rFonts w:hint="eastAsia"/>
          <w:sz w:val="24"/>
        </w:rPr>
        <w:t>）</w:t>
      </w:r>
      <w:r w:rsidRPr="00A6522C">
        <w:rPr>
          <w:sz w:val="24"/>
        </w:rPr>
        <w:t xml:space="preserve"> </w:t>
      </w:r>
      <w:r w:rsidRPr="00A6522C">
        <w:rPr>
          <w:rFonts w:hint="eastAsia"/>
          <w:sz w:val="24"/>
        </w:rPr>
        <w:t>上海长量基金销售投资顾问有限公司</w:t>
      </w:r>
    </w:p>
    <w:p w14:paraId="637BCB72"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住所：上海市浦东新区高翔路</w:t>
      </w:r>
      <w:r w:rsidRPr="00A6522C">
        <w:rPr>
          <w:sz w:val="24"/>
        </w:rPr>
        <w:t>526</w:t>
      </w:r>
      <w:r w:rsidRPr="00A6522C">
        <w:rPr>
          <w:rFonts w:hint="eastAsia"/>
          <w:sz w:val="24"/>
        </w:rPr>
        <w:t>号</w:t>
      </w:r>
      <w:r w:rsidRPr="00A6522C">
        <w:rPr>
          <w:sz w:val="24"/>
        </w:rPr>
        <w:t>2</w:t>
      </w:r>
      <w:r w:rsidRPr="00A6522C">
        <w:rPr>
          <w:rFonts w:hint="eastAsia"/>
          <w:sz w:val="24"/>
        </w:rPr>
        <w:t>幢</w:t>
      </w:r>
      <w:r w:rsidRPr="00A6522C">
        <w:rPr>
          <w:sz w:val="24"/>
        </w:rPr>
        <w:t>220</w:t>
      </w:r>
      <w:r w:rsidRPr="00A6522C">
        <w:rPr>
          <w:rFonts w:hint="eastAsia"/>
          <w:sz w:val="24"/>
        </w:rPr>
        <w:t>室</w:t>
      </w:r>
    </w:p>
    <w:p w14:paraId="1F38C303"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办公地址：上海市浦东新区浦东大道</w:t>
      </w:r>
      <w:r w:rsidRPr="00A6522C">
        <w:rPr>
          <w:sz w:val="24"/>
        </w:rPr>
        <w:t>555</w:t>
      </w:r>
      <w:r w:rsidRPr="00A6522C">
        <w:rPr>
          <w:rFonts w:hint="eastAsia"/>
          <w:sz w:val="24"/>
        </w:rPr>
        <w:t>号裕景国际</w:t>
      </w:r>
      <w:r w:rsidRPr="00A6522C">
        <w:rPr>
          <w:sz w:val="24"/>
        </w:rPr>
        <w:t>B</w:t>
      </w:r>
      <w:r w:rsidRPr="00A6522C">
        <w:rPr>
          <w:rFonts w:hint="eastAsia"/>
          <w:sz w:val="24"/>
        </w:rPr>
        <w:t>座</w:t>
      </w:r>
      <w:r w:rsidRPr="00A6522C">
        <w:rPr>
          <w:sz w:val="24"/>
        </w:rPr>
        <w:t>16</w:t>
      </w:r>
      <w:r w:rsidRPr="00A6522C">
        <w:rPr>
          <w:rFonts w:hint="eastAsia"/>
          <w:sz w:val="24"/>
        </w:rPr>
        <w:t>层</w:t>
      </w:r>
    </w:p>
    <w:p w14:paraId="5F9E0176"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法定代表人：张跃伟</w:t>
      </w:r>
    </w:p>
    <w:p w14:paraId="4BAAEE9F"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021</w:t>
      </w:r>
      <w:r w:rsidRPr="00A6522C">
        <w:rPr>
          <w:rFonts w:hint="eastAsia"/>
          <w:sz w:val="24"/>
        </w:rPr>
        <w:t>）</w:t>
      </w:r>
      <w:r w:rsidRPr="00A6522C">
        <w:rPr>
          <w:sz w:val="24"/>
        </w:rPr>
        <w:t>20691835</w:t>
      </w:r>
    </w:p>
    <w:p w14:paraId="77913308"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021</w:t>
      </w:r>
      <w:r w:rsidRPr="00A6522C">
        <w:rPr>
          <w:rFonts w:hint="eastAsia"/>
          <w:sz w:val="24"/>
        </w:rPr>
        <w:t>）</w:t>
      </w:r>
      <w:r w:rsidRPr="00A6522C">
        <w:rPr>
          <w:sz w:val="24"/>
        </w:rPr>
        <w:t xml:space="preserve">20691861 </w:t>
      </w:r>
    </w:p>
    <w:p w14:paraId="185FC1FB"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联系人：单丙烨</w:t>
      </w:r>
    </w:p>
    <w:p w14:paraId="2CA16844"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 xml:space="preserve">400-089-1289 </w:t>
      </w:r>
    </w:p>
    <w:p w14:paraId="4729C761"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www.erichfund.com</w:t>
      </w:r>
    </w:p>
    <w:p w14:paraId="28D2A370"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35</w:t>
      </w:r>
      <w:r w:rsidRPr="00A6522C">
        <w:rPr>
          <w:rFonts w:hint="eastAsia"/>
          <w:sz w:val="24"/>
        </w:rPr>
        <w:t>）上海好买基金销售有限公司</w:t>
      </w:r>
      <w:r w:rsidRPr="00A6522C">
        <w:rPr>
          <w:sz w:val="24"/>
        </w:rPr>
        <w:t xml:space="preserve"> </w:t>
      </w:r>
    </w:p>
    <w:p w14:paraId="33D4D94E"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住所：上海市虹口区场中路</w:t>
      </w:r>
      <w:r w:rsidRPr="00A6522C">
        <w:rPr>
          <w:sz w:val="24"/>
        </w:rPr>
        <w:t>685</w:t>
      </w:r>
      <w:r w:rsidRPr="00A6522C">
        <w:rPr>
          <w:rFonts w:hint="eastAsia"/>
          <w:sz w:val="24"/>
        </w:rPr>
        <w:t>弄</w:t>
      </w:r>
      <w:r w:rsidRPr="00A6522C">
        <w:rPr>
          <w:sz w:val="24"/>
        </w:rPr>
        <w:t>37</w:t>
      </w:r>
      <w:r w:rsidRPr="00A6522C">
        <w:rPr>
          <w:rFonts w:hint="eastAsia"/>
          <w:sz w:val="24"/>
        </w:rPr>
        <w:t>号</w:t>
      </w:r>
      <w:r w:rsidRPr="00A6522C">
        <w:rPr>
          <w:sz w:val="24"/>
        </w:rPr>
        <w:t>4</w:t>
      </w:r>
      <w:r w:rsidRPr="00A6522C">
        <w:rPr>
          <w:rFonts w:hint="eastAsia"/>
          <w:sz w:val="24"/>
        </w:rPr>
        <w:t>号楼</w:t>
      </w:r>
      <w:r w:rsidRPr="00A6522C">
        <w:rPr>
          <w:sz w:val="24"/>
        </w:rPr>
        <w:t>449</w:t>
      </w:r>
      <w:r w:rsidRPr="00A6522C">
        <w:rPr>
          <w:rFonts w:hint="eastAsia"/>
          <w:sz w:val="24"/>
        </w:rPr>
        <w:t>室</w:t>
      </w:r>
      <w:r w:rsidRPr="00A6522C">
        <w:rPr>
          <w:sz w:val="24"/>
        </w:rPr>
        <w:t xml:space="preserve"> </w:t>
      </w:r>
    </w:p>
    <w:p w14:paraId="07A1421B"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办公地址：上海市浦东新区浦东南路</w:t>
      </w:r>
      <w:r w:rsidRPr="00A6522C">
        <w:rPr>
          <w:sz w:val="24"/>
        </w:rPr>
        <w:t>1118</w:t>
      </w:r>
      <w:r w:rsidRPr="00A6522C">
        <w:rPr>
          <w:rFonts w:hint="eastAsia"/>
          <w:sz w:val="24"/>
        </w:rPr>
        <w:t>号鄂尔多斯国际大厦</w:t>
      </w:r>
      <w:r w:rsidRPr="00A6522C">
        <w:rPr>
          <w:sz w:val="24"/>
        </w:rPr>
        <w:t>903-906</w:t>
      </w:r>
      <w:r w:rsidRPr="00A6522C">
        <w:rPr>
          <w:rFonts w:hint="eastAsia"/>
          <w:sz w:val="24"/>
        </w:rPr>
        <w:t>室</w:t>
      </w:r>
      <w:r w:rsidRPr="00A6522C">
        <w:rPr>
          <w:sz w:val="24"/>
        </w:rPr>
        <w:t xml:space="preserve"> </w:t>
      </w:r>
    </w:p>
    <w:p w14:paraId="5071C532"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法定代表人：杨文斌</w:t>
      </w:r>
      <w:r w:rsidRPr="00A6522C">
        <w:rPr>
          <w:sz w:val="24"/>
        </w:rPr>
        <w:t xml:space="preserve"> </w:t>
      </w:r>
    </w:p>
    <w:p w14:paraId="37A702A1"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021</w:t>
      </w:r>
      <w:r w:rsidRPr="00A6522C">
        <w:rPr>
          <w:rFonts w:hint="eastAsia"/>
          <w:sz w:val="24"/>
        </w:rPr>
        <w:t>）</w:t>
      </w:r>
      <w:r w:rsidRPr="00A6522C">
        <w:rPr>
          <w:sz w:val="24"/>
        </w:rPr>
        <w:t xml:space="preserve">68596916 </w:t>
      </w:r>
    </w:p>
    <w:p w14:paraId="1D1CB0CF"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联系人：薛年</w:t>
      </w:r>
    </w:p>
    <w:p w14:paraId="70B7B243"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 xml:space="preserve">400-700-9665 </w:t>
      </w:r>
    </w:p>
    <w:p w14:paraId="523EB5F7"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www.ehowbuy.com</w:t>
      </w:r>
    </w:p>
    <w:p w14:paraId="4AD7A7DC"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36</w:t>
      </w:r>
      <w:r w:rsidRPr="00A6522C">
        <w:rPr>
          <w:rFonts w:hint="eastAsia"/>
          <w:sz w:val="24"/>
        </w:rPr>
        <w:t>）和讯信息科技有限公司</w:t>
      </w:r>
      <w:r w:rsidRPr="00A6522C">
        <w:rPr>
          <w:sz w:val="24"/>
        </w:rPr>
        <w:t xml:space="preserve"> </w:t>
      </w:r>
    </w:p>
    <w:p w14:paraId="4E4F88AD"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住所：北京市朝阳区朝外大街</w:t>
      </w:r>
      <w:r w:rsidRPr="00A6522C">
        <w:rPr>
          <w:sz w:val="24"/>
        </w:rPr>
        <w:t>22</w:t>
      </w:r>
      <w:r w:rsidRPr="00A6522C">
        <w:rPr>
          <w:rFonts w:hint="eastAsia"/>
          <w:sz w:val="24"/>
        </w:rPr>
        <w:t>号泛利大厦</w:t>
      </w:r>
      <w:r w:rsidRPr="00A6522C">
        <w:rPr>
          <w:sz w:val="24"/>
        </w:rPr>
        <w:t>10</w:t>
      </w:r>
      <w:r w:rsidRPr="00A6522C">
        <w:rPr>
          <w:rFonts w:hint="eastAsia"/>
          <w:sz w:val="24"/>
        </w:rPr>
        <w:t>层</w:t>
      </w:r>
    </w:p>
    <w:p w14:paraId="5C3B21F3"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办公地址：北京市朝阳区朝外大街</w:t>
      </w:r>
      <w:r w:rsidRPr="00A6522C">
        <w:rPr>
          <w:sz w:val="24"/>
        </w:rPr>
        <w:t>22</w:t>
      </w:r>
      <w:r w:rsidRPr="00A6522C">
        <w:rPr>
          <w:rFonts w:hint="eastAsia"/>
          <w:sz w:val="24"/>
        </w:rPr>
        <w:t>号泛利大厦</w:t>
      </w:r>
      <w:r w:rsidRPr="00A6522C">
        <w:rPr>
          <w:sz w:val="24"/>
        </w:rPr>
        <w:t>10</w:t>
      </w:r>
      <w:r w:rsidRPr="00A6522C">
        <w:rPr>
          <w:rFonts w:hint="eastAsia"/>
          <w:sz w:val="24"/>
        </w:rPr>
        <w:t>层</w:t>
      </w:r>
    </w:p>
    <w:p w14:paraId="63923D98"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法定代表人：王莉</w:t>
      </w:r>
    </w:p>
    <w:p w14:paraId="7C51D3A5"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021</w:t>
      </w:r>
      <w:r w:rsidRPr="00A6522C">
        <w:rPr>
          <w:rFonts w:hint="eastAsia"/>
          <w:sz w:val="24"/>
        </w:rPr>
        <w:t>）</w:t>
      </w:r>
      <w:r w:rsidRPr="00A6522C">
        <w:rPr>
          <w:sz w:val="24"/>
        </w:rPr>
        <w:t>20835789</w:t>
      </w:r>
    </w:p>
    <w:p w14:paraId="6A316291"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lastRenderedPageBreak/>
        <w:t>传真：（</w:t>
      </w:r>
      <w:r w:rsidRPr="00A6522C">
        <w:rPr>
          <w:sz w:val="24"/>
        </w:rPr>
        <w:t>021</w:t>
      </w:r>
      <w:r w:rsidRPr="00A6522C">
        <w:rPr>
          <w:rFonts w:hint="eastAsia"/>
          <w:sz w:val="24"/>
        </w:rPr>
        <w:t>）</w:t>
      </w:r>
      <w:r w:rsidRPr="00A6522C">
        <w:rPr>
          <w:sz w:val="24"/>
        </w:rPr>
        <w:t>20835879</w:t>
      </w:r>
    </w:p>
    <w:p w14:paraId="039F37CF"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联系人：周轶</w:t>
      </w:r>
    </w:p>
    <w:p w14:paraId="0E2CBF98"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4009200022</w:t>
      </w:r>
    </w:p>
    <w:p w14:paraId="65BED0F4"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http://licaike.hexun.com/</w:t>
      </w:r>
    </w:p>
    <w:p w14:paraId="64631D52"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37</w:t>
      </w:r>
      <w:r w:rsidRPr="00A6522C">
        <w:rPr>
          <w:rFonts w:hint="eastAsia"/>
          <w:sz w:val="24"/>
        </w:rPr>
        <w:t>）上海天天基金销售有限公司</w:t>
      </w:r>
      <w:r w:rsidRPr="00A6522C">
        <w:rPr>
          <w:sz w:val="24"/>
        </w:rPr>
        <w:t xml:space="preserve"> </w:t>
      </w:r>
    </w:p>
    <w:p w14:paraId="4968B638"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住所：上海市徐汇区龙田路</w:t>
      </w:r>
      <w:r w:rsidRPr="00A6522C">
        <w:rPr>
          <w:sz w:val="24"/>
        </w:rPr>
        <w:t>190</w:t>
      </w:r>
      <w:r w:rsidRPr="00A6522C">
        <w:rPr>
          <w:rFonts w:hint="eastAsia"/>
          <w:sz w:val="24"/>
        </w:rPr>
        <w:t>号</w:t>
      </w:r>
      <w:r w:rsidRPr="00A6522C">
        <w:rPr>
          <w:sz w:val="24"/>
        </w:rPr>
        <w:t>2</w:t>
      </w:r>
      <w:r w:rsidRPr="00A6522C">
        <w:rPr>
          <w:rFonts w:hint="eastAsia"/>
          <w:sz w:val="24"/>
        </w:rPr>
        <w:t>号楼</w:t>
      </w:r>
      <w:r w:rsidRPr="00A6522C">
        <w:rPr>
          <w:sz w:val="24"/>
        </w:rPr>
        <w:t>2</w:t>
      </w:r>
      <w:r w:rsidRPr="00A6522C">
        <w:rPr>
          <w:rFonts w:hint="eastAsia"/>
          <w:sz w:val="24"/>
        </w:rPr>
        <w:t>层</w:t>
      </w:r>
      <w:r w:rsidRPr="00A6522C">
        <w:rPr>
          <w:sz w:val="24"/>
        </w:rPr>
        <w:t xml:space="preserve"> </w:t>
      </w:r>
    </w:p>
    <w:p w14:paraId="51235D9B"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办公地址：上海市徐汇区龙田路</w:t>
      </w:r>
      <w:r w:rsidRPr="00A6522C">
        <w:rPr>
          <w:sz w:val="24"/>
        </w:rPr>
        <w:t>195</w:t>
      </w:r>
      <w:r w:rsidRPr="00A6522C">
        <w:rPr>
          <w:rFonts w:hint="eastAsia"/>
          <w:sz w:val="24"/>
        </w:rPr>
        <w:t>号</w:t>
      </w:r>
      <w:r w:rsidRPr="00A6522C">
        <w:rPr>
          <w:sz w:val="24"/>
        </w:rPr>
        <w:t>3C</w:t>
      </w:r>
      <w:r w:rsidRPr="00A6522C">
        <w:rPr>
          <w:rFonts w:hint="eastAsia"/>
          <w:sz w:val="24"/>
        </w:rPr>
        <w:t>座</w:t>
      </w:r>
      <w:r w:rsidRPr="00A6522C">
        <w:rPr>
          <w:sz w:val="24"/>
        </w:rPr>
        <w:t>10</w:t>
      </w:r>
      <w:r w:rsidRPr="00A6522C">
        <w:rPr>
          <w:rFonts w:hint="eastAsia"/>
          <w:sz w:val="24"/>
        </w:rPr>
        <w:t>楼</w:t>
      </w:r>
    </w:p>
    <w:p w14:paraId="54CAE64A"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法定代表人：其实</w:t>
      </w:r>
    </w:p>
    <w:p w14:paraId="06F17CB4"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021</w:t>
      </w:r>
      <w:r w:rsidRPr="00A6522C">
        <w:rPr>
          <w:rFonts w:hint="eastAsia"/>
          <w:sz w:val="24"/>
        </w:rPr>
        <w:t>）</w:t>
      </w:r>
      <w:r w:rsidRPr="00A6522C">
        <w:rPr>
          <w:sz w:val="24"/>
        </w:rPr>
        <w:t>54509998</w:t>
      </w:r>
    </w:p>
    <w:p w14:paraId="7949B45E"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021</w:t>
      </w:r>
      <w:r w:rsidRPr="00A6522C">
        <w:rPr>
          <w:rFonts w:hint="eastAsia"/>
          <w:sz w:val="24"/>
        </w:rPr>
        <w:t>）</w:t>
      </w:r>
      <w:r w:rsidRPr="00A6522C">
        <w:rPr>
          <w:sz w:val="24"/>
        </w:rPr>
        <w:t>64385308</w:t>
      </w:r>
    </w:p>
    <w:p w14:paraId="1B997615"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联系人：潘世友</w:t>
      </w:r>
    </w:p>
    <w:p w14:paraId="6953C7E3"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400-1818-188</w:t>
      </w:r>
    </w:p>
    <w:p w14:paraId="4E283B83"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www.1234567.com.cn</w:t>
      </w:r>
    </w:p>
    <w:p w14:paraId="787FE794"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38</w:t>
      </w:r>
      <w:r w:rsidRPr="00A6522C">
        <w:rPr>
          <w:rFonts w:hint="eastAsia"/>
          <w:sz w:val="24"/>
        </w:rPr>
        <w:t>）北京钱景财富投资管理有限公司</w:t>
      </w:r>
      <w:r w:rsidRPr="00A6522C">
        <w:rPr>
          <w:sz w:val="24"/>
        </w:rPr>
        <w:t xml:space="preserve"> </w:t>
      </w:r>
    </w:p>
    <w:p w14:paraId="5DE4148C"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住所：北京市海淀区丹棱街</w:t>
      </w:r>
      <w:r w:rsidRPr="00A6522C">
        <w:rPr>
          <w:sz w:val="24"/>
        </w:rPr>
        <w:t>6</w:t>
      </w:r>
      <w:r w:rsidRPr="00A6522C">
        <w:rPr>
          <w:rFonts w:hint="eastAsia"/>
          <w:sz w:val="24"/>
        </w:rPr>
        <w:t>幢</w:t>
      </w:r>
      <w:r w:rsidRPr="00A6522C">
        <w:rPr>
          <w:sz w:val="24"/>
        </w:rPr>
        <w:t>1</w:t>
      </w:r>
      <w:r w:rsidRPr="00A6522C">
        <w:rPr>
          <w:rFonts w:hint="eastAsia"/>
          <w:sz w:val="24"/>
        </w:rPr>
        <w:t>号</w:t>
      </w:r>
      <w:r w:rsidRPr="00A6522C">
        <w:rPr>
          <w:sz w:val="24"/>
        </w:rPr>
        <w:t>9</w:t>
      </w:r>
      <w:r w:rsidRPr="00A6522C">
        <w:rPr>
          <w:rFonts w:hint="eastAsia"/>
          <w:sz w:val="24"/>
        </w:rPr>
        <w:t>层</w:t>
      </w:r>
      <w:r w:rsidRPr="00A6522C">
        <w:rPr>
          <w:sz w:val="24"/>
        </w:rPr>
        <w:t>1008-1012</w:t>
      </w:r>
    </w:p>
    <w:p w14:paraId="11F51B66"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办公地址：北京市海淀区丹棱街</w:t>
      </w:r>
      <w:r w:rsidRPr="00A6522C">
        <w:rPr>
          <w:sz w:val="24"/>
        </w:rPr>
        <w:t>6</w:t>
      </w:r>
      <w:r w:rsidRPr="00A6522C">
        <w:rPr>
          <w:rFonts w:hint="eastAsia"/>
          <w:sz w:val="24"/>
        </w:rPr>
        <w:t>幢</w:t>
      </w:r>
      <w:r w:rsidRPr="00A6522C">
        <w:rPr>
          <w:sz w:val="24"/>
        </w:rPr>
        <w:t>1</w:t>
      </w:r>
      <w:r w:rsidRPr="00A6522C">
        <w:rPr>
          <w:rFonts w:hint="eastAsia"/>
          <w:sz w:val="24"/>
        </w:rPr>
        <w:t>号</w:t>
      </w:r>
      <w:r w:rsidRPr="00A6522C">
        <w:rPr>
          <w:sz w:val="24"/>
        </w:rPr>
        <w:t>9</w:t>
      </w:r>
      <w:r w:rsidRPr="00A6522C">
        <w:rPr>
          <w:rFonts w:hint="eastAsia"/>
          <w:sz w:val="24"/>
        </w:rPr>
        <w:t>层</w:t>
      </w:r>
      <w:r w:rsidRPr="00A6522C">
        <w:rPr>
          <w:sz w:val="24"/>
        </w:rPr>
        <w:t>1008-1012</w:t>
      </w:r>
    </w:p>
    <w:p w14:paraId="0328D80C"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法定代表人：赵荣春</w:t>
      </w:r>
    </w:p>
    <w:p w14:paraId="50F4FC7B"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010</w:t>
      </w:r>
      <w:r w:rsidRPr="00A6522C">
        <w:rPr>
          <w:rFonts w:hint="eastAsia"/>
          <w:sz w:val="24"/>
        </w:rPr>
        <w:t>）</w:t>
      </w:r>
      <w:r w:rsidRPr="00A6522C">
        <w:rPr>
          <w:sz w:val="24"/>
        </w:rPr>
        <w:t>57418829</w:t>
      </w:r>
    </w:p>
    <w:p w14:paraId="6186D665"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010</w:t>
      </w:r>
      <w:r w:rsidRPr="00A6522C">
        <w:rPr>
          <w:rFonts w:hint="eastAsia"/>
          <w:sz w:val="24"/>
        </w:rPr>
        <w:t>）</w:t>
      </w:r>
      <w:r w:rsidRPr="00A6522C">
        <w:rPr>
          <w:sz w:val="24"/>
        </w:rPr>
        <w:t>57569671</w:t>
      </w:r>
    </w:p>
    <w:p w14:paraId="0CDBDE20"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w:t>
      </w:r>
      <w:r w:rsidRPr="00A6522C">
        <w:rPr>
          <w:sz w:val="24"/>
        </w:rPr>
        <w:t xml:space="preserve"> </w:t>
      </w:r>
      <w:r w:rsidRPr="00A6522C">
        <w:rPr>
          <w:rFonts w:hint="eastAsia"/>
          <w:sz w:val="24"/>
        </w:rPr>
        <w:t>魏争</w:t>
      </w:r>
    </w:p>
    <w:p w14:paraId="69E527A5"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 xml:space="preserve"> 400-678-5095</w:t>
      </w:r>
    </w:p>
    <w:p w14:paraId="172EE3B9"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www.niuji.net</w:t>
      </w:r>
    </w:p>
    <w:p w14:paraId="7CE2F091"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39</w:t>
      </w:r>
      <w:r w:rsidRPr="00A6522C">
        <w:rPr>
          <w:rFonts w:hint="eastAsia"/>
          <w:sz w:val="24"/>
        </w:rPr>
        <w:t>）深圳市新兰德证券投资咨询有限公司</w:t>
      </w:r>
    </w:p>
    <w:p w14:paraId="2933EC01"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住所：深圳市福田区华强北路赛格科技园</w:t>
      </w:r>
      <w:r w:rsidRPr="00A6522C">
        <w:rPr>
          <w:sz w:val="24"/>
        </w:rPr>
        <w:t>4</w:t>
      </w:r>
      <w:r w:rsidRPr="00A6522C">
        <w:rPr>
          <w:rFonts w:hint="eastAsia"/>
          <w:sz w:val="24"/>
        </w:rPr>
        <w:t>栋</w:t>
      </w:r>
      <w:r w:rsidRPr="00A6522C">
        <w:rPr>
          <w:sz w:val="24"/>
        </w:rPr>
        <w:t>10</w:t>
      </w:r>
      <w:r w:rsidRPr="00A6522C">
        <w:rPr>
          <w:rFonts w:hint="eastAsia"/>
          <w:sz w:val="24"/>
        </w:rPr>
        <w:t>层</w:t>
      </w:r>
      <w:r w:rsidRPr="00A6522C">
        <w:rPr>
          <w:sz w:val="24"/>
        </w:rPr>
        <w:t>1006#</w:t>
      </w:r>
    </w:p>
    <w:p w14:paraId="47F1A99F"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办公地址：北京市西城区金融大街</w:t>
      </w:r>
      <w:r w:rsidRPr="00A6522C">
        <w:rPr>
          <w:sz w:val="24"/>
        </w:rPr>
        <w:t>35</w:t>
      </w:r>
      <w:r w:rsidRPr="00A6522C">
        <w:rPr>
          <w:rFonts w:hint="eastAsia"/>
          <w:sz w:val="24"/>
        </w:rPr>
        <w:t>号国际企业大厦</w:t>
      </w:r>
      <w:r w:rsidRPr="00A6522C">
        <w:rPr>
          <w:sz w:val="24"/>
        </w:rPr>
        <w:t>C</w:t>
      </w:r>
      <w:r w:rsidRPr="00A6522C">
        <w:rPr>
          <w:rFonts w:hint="eastAsia"/>
          <w:sz w:val="24"/>
        </w:rPr>
        <w:t>座</w:t>
      </w:r>
      <w:r w:rsidRPr="00A6522C">
        <w:rPr>
          <w:sz w:val="24"/>
        </w:rPr>
        <w:t>9</w:t>
      </w:r>
      <w:r w:rsidRPr="00A6522C">
        <w:rPr>
          <w:rFonts w:hint="eastAsia"/>
          <w:sz w:val="24"/>
        </w:rPr>
        <w:t>层</w:t>
      </w:r>
    </w:p>
    <w:p w14:paraId="1D0508A3"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法定代表人：陈操</w:t>
      </w:r>
    </w:p>
    <w:p w14:paraId="652920D1"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010</w:t>
      </w:r>
      <w:r w:rsidRPr="00A6522C">
        <w:rPr>
          <w:rFonts w:hint="eastAsia"/>
          <w:sz w:val="24"/>
        </w:rPr>
        <w:t>）</w:t>
      </w:r>
      <w:r w:rsidRPr="00A6522C">
        <w:rPr>
          <w:sz w:val="24"/>
        </w:rPr>
        <w:t>58325395</w:t>
      </w:r>
    </w:p>
    <w:p w14:paraId="75DCD654"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010</w:t>
      </w:r>
      <w:r w:rsidRPr="00A6522C">
        <w:rPr>
          <w:rFonts w:hint="eastAsia"/>
          <w:sz w:val="24"/>
        </w:rPr>
        <w:t>）</w:t>
      </w:r>
      <w:r w:rsidRPr="00A6522C">
        <w:rPr>
          <w:sz w:val="24"/>
        </w:rPr>
        <w:t>58325282</w:t>
      </w:r>
    </w:p>
    <w:p w14:paraId="34173DA4"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lastRenderedPageBreak/>
        <w:t>联系人：刘宝文</w:t>
      </w:r>
      <w:r w:rsidRPr="00A6522C">
        <w:rPr>
          <w:sz w:val="24"/>
        </w:rPr>
        <w:t xml:space="preserve"> </w:t>
      </w:r>
    </w:p>
    <w:p w14:paraId="7AA4906B"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400-850-7771</w:t>
      </w:r>
    </w:p>
    <w:p w14:paraId="164562E4"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https://t.jrj.com/</w:t>
      </w:r>
    </w:p>
    <w:p w14:paraId="7EEF8EC7"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w:t>
      </w:r>
      <w:r w:rsidRPr="00A6522C">
        <w:rPr>
          <w:sz w:val="24"/>
        </w:rPr>
        <w:t>40</w:t>
      </w:r>
      <w:r w:rsidRPr="00A6522C">
        <w:rPr>
          <w:rFonts w:hint="eastAsia"/>
          <w:sz w:val="24"/>
        </w:rPr>
        <w:t>）北京展恒基金销售有限公司</w:t>
      </w:r>
    </w:p>
    <w:p w14:paraId="47457336"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住所：北京市顺义区后沙峪镇安富街</w:t>
      </w:r>
      <w:r w:rsidRPr="00A6522C">
        <w:rPr>
          <w:sz w:val="24"/>
        </w:rPr>
        <w:t>6</w:t>
      </w:r>
      <w:r w:rsidRPr="00A6522C">
        <w:rPr>
          <w:rFonts w:hint="eastAsia"/>
          <w:sz w:val="24"/>
        </w:rPr>
        <w:t>号</w:t>
      </w:r>
    </w:p>
    <w:p w14:paraId="4E61AF77"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办公地址：北京市朝阳区华严北里</w:t>
      </w:r>
      <w:r w:rsidRPr="00A6522C">
        <w:rPr>
          <w:sz w:val="24"/>
        </w:rPr>
        <w:t>2</w:t>
      </w:r>
      <w:r w:rsidRPr="00A6522C">
        <w:rPr>
          <w:rFonts w:hint="eastAsia"/>
          <w:sz w:val="24"/>
        </w:rPr>
        <w:t>号民建大厦</w:t>
      </w:r>
      <w:r w:rsidRPr="00A6522C">
        <w:rPr>
          <w:sz w:val="24"/>
        </w:rPr>
        <w:t>6</w:t>
      </w:r>
      <w:r w:rsidRPr="00A6522C">
        <w:rPr>
          <w:rFonts w:hint="eastAsia"/>
          <w:sz w:val="24"/>
        </w:rPr>
        <w:t>层</w:t>
      </w:r>
    </w:p>
    <w:p w14:paraId="149541B3"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法定代表人：闫振杰</w:t>
      </w:r>
    </w:p>
    <w:p w14:paraId="3D061EDC"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电话：（</w:t>
      </w:r>
      <w:r w:rsidRPr="00A6522C">
        <w:rPr>
          <w:sz w:val="24"/>
        </w:rPr>
        <w:t>010</w:t>
      </w:r>
      <w:r w:rsidRPr="00A6522C">
        <w:rPr>
          <w:rFonts w:hint="eastAsia"/>
          <w:sz w:val="24"/>
        </w:rPr>
        <w:t>）</w:t>
      </w:r>
      <w:r w:rsidRPr="00A6522C">
        <w:rPr>
          <w:sz w:val="24"/>
        </w:rPr>
        <w:t>62020088</w:t>
      </w:r>
    </w:p>
    <w:p w14:paraId="2EDAA58E"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传真：（</w:t>
      </w:r>
      <w:r w:rsidRPr="00A6522C">
        <w:rPr>
          <w:sz w:val="24"/>
        </w:rPr>
        <w:t>010</w:t>
      </w:r>
      <w:r w:rsidRPr="00A6522C">
        <w:rPr>
          <w:rFonts w:hint="eastAsia"/>
          <w:sz w:val="24"/>
        </w:rPr>
        <w:t>）</w:t>
      </w:r>
      <w:r w:rsidRPr="00A6522C">
        <w:rPr>
          <w:sz w:val="24"/>
        </w:rPr>
        <w:t>62020355</w:t>
      </w:r>
    </w:p>
    <w:p w14:paraId="150E04F1"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联系人：</w:t>
      </w:r>
      <w:r w:rsidRPr="00A6522C">
        <w:rPr>
          <w:sz w:val="24"/>
        </w:rPr>
        <w:t xml:space="preserve"> </w:t>
      </w:r>
      <w:r w:rsidRPr="00A6522C">
        <w:rPr>
          <w:rFonts w:hint="eastAsia"/>
          <w:sz w:val="24"/>
        </w:rPr>
        <w:t>翟飞飞</w:t>
      </w:r>
    </w:p>
    <w:p w14:paraId="55E0488C"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客户服务电话：</w:t>
      </w:r>
      <w:r w:rsidRPr="00A6522C">
        <w:rPr>
          <w:sz w:val="24"/>
        </w:rPr>
        <w:t>400-888-6661</w:t>
      </w:r>
    </w:p>
    <w:p w14:paraId="184C0924" w14:textId="77777777" w:rsidR="0038733B" w:rsidRPr="00A6522C" w:rsidRDefault="0038733B" w:rsidP="007B582D">
      <w:pPr>
        <w:adjustRightInd w:val="0"/>
        <w:snapToGrid w:val="0"/>
        <w:spacing w:line="360" w:lineRule="auto"/>
        <w:ind w:firstLineChars="200" w:firstLine="480"/>
        <w:rPr>
          <w:sz w:val="24"/>
        </w:rPr>
      </w:pPr>
      <w:r w:rsidRPr="00A6522C">
        <w:rPr>
          <w:rFonts w:hint="eastAsia"/>
          <w:sz w:val="24"/>
        </w:rPr>
        <w:t>网址：</w:t>
      </w:r>
      <w:r w:rsidRPr="00A6522C">
        <w:rPr>
          <w:sz w:val="24"/>
        </w:rPr>
        <w:t xml:space="preserve">www.myfund.com </w:t>
      </w:r>
    </w:p>
    <w:p w14:paraId="38075B3B" w14:textId="77777777" w:rsidR="00C92FC0" w:rsidRPr="00397050" w:rsidRDefault="008639CC" w:rsidP="00093F11">
      <w:pPr>
        <w:adjustRightInd w:val="0"/>
        <w:snapToGrid w:val="0"/>
        <w:spacing w:line="360" w:lineRule="auto"/>
        <w:ind w:firstLineChars="200" w:firstLine="480"/>
        <w:rPr>
          <w:kern w:val="0"/>
          <w:sz w:val="24"/>
        </w:rPr>
      </w:pPr>
      <w:r w:rsidRPr="007B582D">
        <w:rPr>
          <w:sz w:val="24"/>
        </w:rPr>
        <w:t>基金管理人可根据</w:t>
      </w:r>
      <w:r w:rsidRPr="007925E7">
        <w:rPr>
          <w:rFonts w:hAnsi="宋体"/>
          <w:kern w:val="0"/>
          <w:sz w:val="24"/>
        </w:rPr>
        <w:t>有关法律法规的要求，选择其它符合要求的机构代理销售本基金，并及时公告。</w:t>
      </w:r>
    </w:p>
    <w:p w14:paraId="0D43C645" w14:textId="77777777" w:rsidR="00C92FC0" w:rsidRPr="008639CC" w:rsidRDefault="00C92FC0" w:rsidP="00093F11">
      <w:pPr>
        <w:widowControl/>
        <w:adjustRightInd w:val="0"/>
        <w:snapToGrid w:val="0"/>
        <w:spacing w:line="360" w:lineRule="auto"/>
        <w:ind w:firstLineChars="200" w:firstLine="482"/>
        <w:rPr>
          <w:b/>
          <w:kern w:val="0"/>
          <w:sz w:val="24"/>
        </w:rPr>
      </w:pPr>
      <w:r w:rsidRPr="008639CC">
        <w:rPr>
          <w:rFonts w:hAnsi="宋体"/>
          <w:b/>
          <w:kern w:val="0"/>
          <w:sz w:val="24"/>
        </w:rPr>
        <w:t>（二）登记机构</w:t>
      </w:r>
      <w:r w:rsidRPr="008639CC">
        <w:rPr>
          <w:b/>
          <w:kern w:val="0"/>
          <w:sz w:val="24"/>
        </w:rPr>
        <w:t xml:space="preserve"> </w:t>
      </w:r>
    </w:p>
    <w:p w14:paraId="7C1A04C1"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名称：中国证券登记结算有限责任公司</w:t>
      </w:r>
      <w:r w:rsidRPr="007925E7">
        <w:rPr>
          <w:kern w:val="0"/>
          <w:sz w:val="24"/>
        </w:rPr>
        <w:t xml:space="preserve"> </w:t>
      </w:r>
    </w:p>
    <w:p w14:paraId="0D354917"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住所：北京市西城区太平桥大街</w:t>
      </w:r>
      <w:r w:rsidRPr="007925E7">
        <w:rPr>
          <w:kern w:val="0"/>
          <w:sz w:val="24"/>
        </w:rPr>
        <w:t>17</w:t>
      </w:r>
      <w:r w:rsidRPr="007925E7">
        <w:rPr>
          <w:rFonts w:hAnsi="宋体"/>
          <w:kern w:val="0"/>
          <w:sz w:val="24"/>
        </w:rPr>
        <w:t>号</w:t>
      </w:r>
      <w:r w:rsidRPr="007925E7">
        <w:rPr>
          <w:kern w:val="0"/>
          <w:sz w:val="24"/>
        </w:rPr>
        <w:t xml:space="preserve"> </w:t>
      </w:r>
    </w:p>
    <w:p w14:paraId="5041BD43"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办公地址：北京市西城区太平桥大街</w:t>
      </w:r>
      <w:r w:rsidRPr="007925E7">
        <w:rPr>
          <w:kern w:val="0"/>
          <w:sz w:val="24"/>
        </w:rPr>
        <w:t>17</w:t>
      </w:r>
      <w:r w:rsidRPr="007925E7">
        <w:rPr>
          <w:rFonts w:hAnsi="宋体"/>
          <w:kern w:val="0"/>
          <w:sz w:val="24"/>
        </w:rPr>
        <w:t>号</w:t>
      </w:r>
    </w:p>
    <w:p w14:paraId="05069F3E"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法定代表人：</w:t>
      </w:r>
      <w:r w:rsidR="006C1ACB">
        <w:rPr>
          <w:rFonts w:hAnsi="宋体" w:hint="eastAsia"/>
          <w:kern w:val="0"/>
          <w:sz w:val="24"/>
        </w:rPr>
        <w:t>周明</w:t>
      </w:r>
      <w:r w:rsidRPr="007925E7">
        <w:rPr>
          <w:kern w:val="0"/>
          <w:sz w:val="24"/>
        </w:rPr>
        <w:t xml:space="preserve"> </w:t>
      </w:r>
    </w:p>
    <w:p w14:paraId="6A17B037"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电话：（</w:t>
      </w:r>
      <w:r w:rsidRPr="007925E7">
        <w:rPr>
          <w:kern w:val="0"/>
          <w:sz w:val="24"/>
        </w:rPr>
        <w:t>010</w:t>
      </w:r>
      <w:r w:rsidRPr="007925E7">
        <w:rPr>
          <w:rFonts w:hAnsi="宋体"/>
          <w:kern w:val="0"/>
          <w:sz w:val="24"/>
        </w:rPr>
        <w:t>）</w:t>
      </w:r>
      <w:r w:rsidRPr="007925E7">
        <w:rPr>
          <w:kern w:val="0"/>
          <w:sz w:val="24"/>
        </w:rPr>
        <w:t>59378839</w:t>
      </w:r>
    </w:p>
    <w:p w14:paraId="29D00BA4"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传真：（</w:t>
      </w:r>
      <w:r w:rsidRPr="007925E7">
        <w:rPr>
          <w:kern w:val="0"/>
          <w:sz w:val="24"/>
        </w:rPr>
        <w:t>010</w:t>
      </w:r>
      <w:r w:rsidRPr="007925E7">
        <w:rPr>
          <w:rFonts w:hAnsi="宋体"/>
          <w:kern w:val="0"/>
          <w:sz w:val="24"/>
        </w:rPr>
        <w:t>）</w:t>
      </w:r>
      <w:r w:rsidRPr="007925E7">
        <w:rPr>
          <w:kern w:val="0"/>
          <w:sz w:val="24"/>
        </w:rPr>
        <w:t>59378907</w:t>
      </w:r>
    </w:p>
    <w:p w14:paraId="2D5B6E5E" w14:textId="77777777" w:rsidR="00C92FC0" w:rsidRPr="00273181" w:rsidRDefault="00302840" w:rsidP="00093F11">
      <w:pPr>
        <w:adjustRightInd w:val="0"/>
        <w:snapToGrid w:val="0"/>
        <w:spacing w:line="360" w:lineRule="auto"/>
        <w:ind w:firstLineChars="200" w:firstLine="480"/>
        <w:rPr>
          <w:kern w:val="0"/>
          <w:sz w:val="24"/>
          <w:highlight w:val="green"/>
        </w:rPr>
      </w:pPr>
      <w:r w:rsidRPr="007925E7">
        <w:rPr>
          <w:rFonts w:hAnsi="宋体"/>
          <w:kern w:val="0"/>
          <w:sz w:val="24"/>
        </w:rPr>
        <w:t>联系人：朱立元</w:t>
      </w:r>
    </w:p>
    <w:p w14:paraId="27A5D32F" w14:textId="77777777" w:rsidR="00C92FC0" w:rsidRPr="00302840" w:rsidRDefault="00C92FC0" w:rsidP="00093F11">
      <w:pPr>
        <w:widowControl/>
        <w:adjustRightInd w:val="0"/>
        <w:snapToGrid w:val="0"/>
        <w:spacing w:line="360" w:lineRule="auto"/>
        <w:ind w:firstLineChars="200" w:firstLine="482"/>
        <w:rPr>
          <w:b/>
          <w:kern w:val="0"/>
          <w:sz w:val="24"/>
        </w:rPr>
      </w:pPr>
      <w:r w:rsidRPr="00302840">
        <w:rPr>
          <w:rFonts w:hAnsi="宋体"/>
          <w:b/>
          <w:kern w:val="0"/>
          <w:sz w:val="24"/>
        </w:rPr>
        <w:t>（三）出具法律意见书的律师事务所</w:t>
      </w:r>
      <w:r w:rsidRPr="00302840">
        <w:rPr>
          <w:b/>
          <w:kern w:val="0"/>
          <w:sz w:val="24"/>
        </w:rPr>
        <w:t xml:space="preserve"> </w:t>
      </w:r>
    </w:p>
    <w:p w14:paraId="1FA36D0C"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名称：上海市通力律师事务所</w:t>
      </w:r>
      <w:r w:rsidRPr="007925E7">
        <w:rPr>
          <w:kern w:val="0"/>
          <w:sz w:val="24"/>
        </w:rPr>
        <w:t xml:space="preserve"> </w:t>
      </w:r>
    </w:p>
    <w:p w14:paraId="5B9B16F6"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住所：上海市银城中路</w:t>
      </w:r>
      <w:r w:rsidRPr="007925E7">
        <w:rPr>
          <w:kern w:val="0"/>
          <w:sz w:val="24"/>
        </w:rPr>
        <w:t>68</w:t>
      </w:r>
      <w:r w:rsidRPr="007925E7">
        <w:rPr>
          <w:rFonts w:hAnsi="宋体"/>
          <w:kern w:val="0"/>
          <w:sz w:val="24"/>
        </w:rPr>
        <w:t>号时代金融中心</w:t>
      </w:r>
      <w:r w:rsidRPr="007925E7">
        <w:rPr>
          <w:kern w:val="0"/>
          <w:sz w:val="24"/>
        </w:rPr>
        <w:t>19</w:t>
      </w:r>
      <w:r w:rsidRPr="007925E7">
        <w:rPr>
          <w:rFonts w:hAnsi="宋体"/>
          <w:kern w:val="0"/>
          <w:sz w:val="24"/>
        </w:rPr>
        <w:t>楼</w:t>
      </w:r>
    </w:p>
    <w:p w14:paraId="67CCBEA5"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办公地址：上海市银城中路</w:t>
      </w:r>
      <w:r w:rsidRPr="007925E7">
        <w:rPr>
          <w:kern w:val="0"/>
          <w:sz w:val="24"/>
        </w:rPr>
        <w:t>68</w:t>
      </w:r>
      <w:r w:rsidRPr="007925E7">
        <w:rPr>
          <w:rFonts w:hAnsi="宋体"/>
          <w:kern w:val="0"/>
          <w:sz w:val="24"/>
        </w:rPr>
        <w:t>号时代金融中心</w:t>
      </w:r>
      <w:r w:rsidRPr="007925E7">
        <w:rPr>
          <w:kern w:val="0"/>
          <w:sz w:val="24"/>
        </w:rPr>
        <w:t>19</w:t>
      </w:r>
      <w:r w:rsidRPr="007925E7">
        <w:rPr>
          <w:rFonts w:hAnsi="宋体"/>
          <w:kern w:val="0"/>
          <w:sz w:val="24"/>
        </w:rPr>
        <w:t>楼</w:t>
      </w:r>
    </w:p>
    <w:p w14:paraId="34BAB3A2"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负责人：</w:t>
      </w:r>
      <w:r w:rsidR="006C1ACB">
        <w:rPr>
          <w:rFonts w:hAnsi="宋体" w:hint="eastAsia"/>
          <w:kern w:val="0"/>
          <w:sz w:val="24"/>
        </w:rPr>
        <w:t>俞卫锋</w:t>
      </w:r>
    </w:p>
    <w:p w14:paraId="798A12B5"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电话：（</w:t>
      </w:r>
      <w:r w:rsidRPr="007925E7">
        <w:rPr>
          <w:kern w:val="0"/>
          <w:sz w:val="24"/>
        </w:rPr>
        <w:t>021</w:t>
      </w:r>
      <w:r w:rsidRPr="007925E7">
        <w:rPr>
          <w:rFonts w:hAnsi="宋体"/>
          <w:kern w:val="0"/>
          <w:sz w:val="24"/>
        </w:rPr>
        <w:t>）</w:t>
      </w:r>
      <w:r w:rsidRPr="007925E7">
        <w:rPr>
          <w:kern w:val="0"/>
          <w:sz w:val="24"/>
        </w:rPr>
        <w:t xml:space="preserve">31358666  </w:t>
      </w:r>
    </w:p>
    <w:p w14:paraId="40FCA72F"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lastRenderedPageBreak/>
        <w:t>传真：（</w:t>
      </w:r>
      <w:r w:rsidRPr="007925E7">
        <w:rPr>
          <w:kern w:val="0"/>
          <w:sz w:val="24"/>
        </w:rPr>
        <w:t>021</w:t>
      </w:r>
      <w:r w:rsidRPr="007925E7">
        <w:rPr>
          <w:rFonts w:hAnsi="宋体"/>
          <w:kern w:val="0"/>
          <w:sz w:val="24"/>
        </w:rPr>
        <w:t>）</w:t>
      </w:r>
      <w:r w:rsidRPr="007925E7">
        <w:rPr>
          <w:kern w:val="0"/>
          <w:sz w:val="24"/>
        </w:rPr>
        <w:t xml:space="preserve">31358600  </w:t>
      </w:r>
    </w:p>
    <w:p w14:paraId="37A6929D"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联系人：</w:t>
      </w:r>
      <w:r w:rsidR="001754E8">
        <w:rPr>
          <w:rFonts w:hAnsi="宋体" w:hint="eastAsia"/>
          <w:kern w:val="0"/>
          <w:sz w:val="24"/>
        </w:rPr>
        <w:t>孙睿</w:t>
      </w:r>
    </w:p>
    <w:p w14:paraId="0C535107" w14:textId="77777777" w:rsidR="00302840" w:rsidRDefault="00302840" w:rsidP="00093F11">
      <w:pPr>
        <w:adjustRightInd w:val="0"/>
        <w:snapToGrid w:val="0"/>
        <w:spacing w:line="360" w:lineRule="auto"/>
        <w:ind w:firstLineChars="200" w:firstLine="480"/>
        <w:rPr>
          <w:rFonts w:hAnsi="宋体"/>
          <w:kern w:val="0"/>
          <w:sz w:val="24"/>
          <w:highlight w:val="yellow"/>
        </w:rPr>
      </w:pPr>
      <w:r w:rsidRPr="007925E7">
        <w:rPr>
          <w:rFonts w:hAnsi="宋体"/>
          <w:kern w:val="0"/>
          <w:sz w:val="24"/>
        </w:rPr>
        <w:t>经办律师：</w:t>
      </w:r>
      <w:r w:rsidR="00501DC4">
        <w:rPr>
          <w:rFonts w:hAnsi="宋体" w:hint="eastAsia"/>
          <w:kern w:val="0"/>
          <w:sz w:val="24"/>
        </w:rPr>
        <w:t>黎明</w:t>
      </w:r>
      <w:r w:rsidR="001754E8">
        <w:rPr>
          <w:rFonts w:hAnsi="宋体" w:hint="eastAsia"/>
          <w:kern w:val="0"/>
          <w:sz w:val="24"/>
        </w:rPr>
        <w:t>、孙睿</w:t>
      </w:r>
    </w:p>
    <w:p w14:paraId="735831A9" w14:textId="77777777" w:rsidR="00C92FC0" w:rsidRPr="00302840" w:rsidRDefault="00C92FC0" w:rsidP="00093F11">
      <w:pPr>
        <w:adjustRightInd w:val="0"/>
        <w:snapToGrid w:val="0"/>
        <w:spacing w:line="360" w:lineRule="auto"/>
        <w:ind w:firstLineChars="200" w:firstLine="482"/>
        <w:rPr>
          <w:b/>
          <w:color w:val="FF0000"/>
          <w:kern w:val="0"/>
          <w:sz w:val="24"/>
        </w:rPr>
      </w:pPr>
      <w:r w:rsidRPr="00302840">
        <w:rPr>
          <w:rFonts w:hAnsi="宋体"/>
          <w:b/>
          <w:kern w:val="0"/>
          <w:sz w:val="24"/>
        </w:rPr>
        <w:t>（四）审计基金财产的会计师事务所</w:t>
      </w:r>
      <w:r w:rsidRPr="00302840">
        <w:rPr>
          <w:b/>
          <w:kern w:val="0"/>
          <w:sz w:val="24"/>
        </w:rPr>
        <w:t xml:space="preserve"> </w:t>
      </w:r>
    </w:p>
    <w:p w14:paraId="19762279"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名称：</w:t>
      </w:r>
      <w:r w:rsidRPr="0001313E">
        <w:rPr>
          <w:rFonts w:hAnsi="宋体" w:hint="eastAsia"/>
          <w:kern w:val="0"/>
          <w:sz w:val="24"/>
        </w:rPr>
        <w:t>普华永道中天会计师事务所（特殊普通合伙）</w:t>
      </w:r>
    </w:p>
    <w:p w14:paraId="64153C05"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住所：上海市浦东新区陆家嘴环路</w:t>
      </w:r>
      <w:r w:rsidRPr="007925E7">
        <w:rPr>
          <w:kern w:val="0"/>
          <w:sz w:val="24"/>
        </w:rPr>
        <w:t>1318</w:t>
      </w:r>
      <w:r w:rsidRPr="007925E7">
        <w:rPr>
          <w:rFonts w:hAnsi="宋体"/>
          <w:kern w:val="0"/>
          <w:sz w:val="24"/>
        </w:rPr>
        <w:t>号星展银行大厦</w:t>
      </w:r>
      <w:r w:rsidRPr="007925E7">
        <w:rPr>
          <w:kern w:val="0"/>
          <w:sz w:val="24"/>
        </w:rPr>
        <w:t>6</w:t>
      </w:r>
      <w:r w:rsidRPr="007925E7">
        <w:rPr>
          <w:rFonts w:hAnsi="宋体"/>
          <w:kern w:val="0"/>
          <w:sz w:val="24"/>
        </w:rPr>
        <w:t>楼</w:t>
      </w:r>
    </w:p>
    <w:p w14:paraId="1DAC7146"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办公地址：上海市湖滨路</w:t>
      </w:r>
      <w:r w:rsidRPr="007925E7">
        <w:rPr>
          <w:kern w:val="0"/>
          <w:sz w:val="24"/>
        </w:rPr>
        <w:t>202</w:t>
      </w:r>
      <w:r w:rsidRPr="007925E7">
        <w:rPr>
          <w:rFonts w:hAnsi="宋体"/>
          <w:kern w:val="0"/>
          <w:sz w:val="24"/>
        </w:rPr>
        <w:t>号普华永道中心</w:t>
      </w:r>
      <w:r w:rsidRPr="007925E7">
        <w:rPr>
          <w:kern w:val="0"/>
          <w:sz w:val="24"/>
        </w:rPr>
        <w:t>11</w:t>
      </w:r>
      <w:r w:rsidRPr="007925E7">
        <w:rPr>
          <w:rFonts w:hAnsi="宋体"/>
          <w:kern w:val="0"/>
          <w:sz w:val="24"/>
        </w:rPr>
        <w:t>楼</w:t>
      </w:r>
    </w:p>
    <w:p w14:paraId="7B823BA7" w14:textId="77777777" w:rsidR="00302840" w:rsidRPr="007925E7" w:rsidRDefault="006C1ACB" w:rsidP="00093F11">
      <w:pPr>
        <w:widowControl/>
        <w:adjustRightInd w:val="0"/>
        <w:snapToGrid w:val="0"/>
        <w:spacing w:line="360" w:lineRule="auto"/>
        <w:ind w:firstLineChars="200" w:firstLine="480"/>
        <w:rPr>
          <w:kern w:val="0"/>
          <w:sz w:val="24"/>
        </w:rPr>
      </w:pPr>
      <w:r>
        <w:rPr>
          <w:rFonts w:hAnsi="宋体" w:hint="eastAsia"/>
          <w:kern w:val="0"/>
          <w:sz w:val="24"/>
        </w:rPr>
        <w:t>首席合伙</w:t>
      </w:r>
      <w:r w:rsidR="00302840" w:rsidRPr="007925E7">
        <w:rPr>
          <w:rFonts w:hAnsi="宋体"/>
          <w:kern w:val="0"/>
          <w:sz w:val="24"/>
        </w:rPr>
        <w:t>人：杨绍信</w:t>
      </w:r>
    </w:p>
    <w:p w14:paraId="4E3782D5"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电话：（</w:t>
      </w:r>
      <w:r w:rsidRPr="007925E7">
        <w:rPr>
          <w:kern w:val="0"/>
          <w:sz w:val="24"/>
        </w:rPr>
        <w:t>021</w:t>
      </w:r>
      <w:r w:rsidRPr="007925E7">
        <w:rPr>
          <w:rFonts w:hAnsi="宋体"/>
          <w:kern w:val="0"/>
          <w:sz w:val="24"/>
        </w:rPr>
        <w:t>）</w:t>
      </w:r>
      <w:r w:rsidRPr="007925E7">
        <w:rPr>
          <w:kern w:val="0"/>
          <w:sz w:val="24"/>
        </w:rPr>
        <w:t>23238888</w:t>
      </w:r>
    </w:p>
    <w:p w14:paraId="42A3074F"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传真：（</w:t>
      </w:r>
      <w:r w:rsidRPr="007925E7">
        <w:rPr>
          <w:kern w:val="0"/>
          <w:sz w:val="24"/>
        </w:rPr>
        <w:t>021</w:t>
      </w:r>
      <w:r w:rsidRPr="007925E7">
        <w:rPr>
          <w:rFonts w:hAnsi="宋体"/>
          <w:kern w:val="0"/>
          <w:sz w:val="24"/>
        </w:rPr>
        <w:t>）</w:t>
      </w:r>
      <w:r>
        <w:rPr>
          <w:rFonts w:hint="eastAsia"/>
          <w:kern w:val="0"/>
          <w:sz w:val="24"/>
        </w:rPr>
        <w:t>23</w:t>
      </w:r>
      <w:r w:rsidRPr="007925E7">
        <w:rPr>
          <w:kern w:val="0"/>
          <w:sz w:val="24"/>
        </w:rPr>
        <w:t>238800</w:t>
      </w:r>
    </w:p>
    <w:p w14:paraId="035C4B0D"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联系人：</w:t>
      </w:r>
      <w:r w:rsidR="00E34B7B" w:rsidRPr="006018DB">
        <w:rPr>
          <w:rFonts w:hAnsi="宋体" w:hint="eastAsia"/>
          <w:kern w:val="0"/>
          <w:sz w:val="24"/>
        </w:rPr>
        <w:t>沈兆杰</w:t>
      </w:r>
    </w:p>
    <w:p w14:paraId="06B7F40A" w14:textId="77777777" w:rsidR="00C92FC0" w:rsidRPr="00397050" w:rsidRDefault="00302840" w:rsidP="00093F11">
      <w:pPr>
        <w:adjustRightInd w:val="0"/>
        <w:snapToGrid w:val="0"/>
        <w:spacing w:line="360" w:lineRule="auto"/>
        <w:ind w:firstLineChars="200" w:firstLine="480"/>
        <w:rPr>
          <w:kern w:val="0"/>
          <w:sz w:val="24"/>
        </w:rPr>
      </w:pPr>
      <w:r w:rsidRPr="007925E7">
        <w:rPr>
          <w:rFonts w:hAnsi="宋体"/>
          <w:kern w:val="0"/>
          <w:sz w:val="24"/>
        </w:rPr>
        <w:t>经办注册会计师：汪棣、</w:t>
      </w:r>
      <w:r w:rsidR="00235BB2">
        <w:rPr>
          <w:rFonts w:hAnsi="宋体" w:hint="eastAsia"/>
          <w:kern w:val="0"/>
          <w:sz w:val="24"/>
        </w:rPr>
        <w:t>沈兆杰</w:t>
      </w:r>
    </w:p>
    <w:p w14:paraId="5A19CD97" w14:textId="77777777" w:rsidR="004911F0" w:rsidRPr="00521ED7"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7" w:name="_Toc154909610"/>
      <w:bookmarkStart w:id="8" w:name="_Toc155690779"/>
      <w:r w:rsidRPr="00521ED7">
        <w:rPr>
          <w:rFonts w:ascii="黑体" w:eastAsia="黑体" w:hAnsi="宋体" w:cs="宋体" w:hint="eastAsia"/>
          <w:b/>
          <w:kern w:val="0"/>
          <w:sz w:val="28"/>
          <w:szCs w:val="28"/>
        </w:rPr>
        <w:t>四、基金的</w:t>
      </w:r>
      <w:bookmarkEnd w:id="7"/>
      <w:bookmarkEnd w:id="8"/>
      <w:r w:rsidRPr="00521ED7">
        <w:rPr>
          <w:rFonts w:ascii="黑体" w:eastAsia="黑体" w:hAnsi="宋体" w:cs="宋体" w:hint="eastAsia"/>
          <w:b/>
          <w:kern w:val="0"/>
          <w:sz w:val="28"/>
          <w:szCs w:val="28"/>
        </w:rPr>
        <w:t>名称</w:t>
      </w:r>
    </w:p>
    <w:p w14:paraId="2AF10F45" w14:textId="77777777" w:rsidR="004911F0" w:rsidRPr="005A7230" w:rsidRDefault="004911F0" w:rsidP="0023686D">
      <w:pPr>
        <w:pStyle w:val="a0"/>
        <w:autoSpaceDE w:val="0"/>
        <w:autoSpaceDN w:val="0"/>
        <w:adjustRightInd w:val="0"/>
        <w:spacing w:line="360" w:lineRule="auto"/>
        <w:ind w:firstLine="480"/>
        <w:rPr>
          <w:sz w:val="24"/>
          <w:szCs w:val="24"/>
        </w:rPr>
      </w:pPr>
      <w:r w:rsidRPr="004911F0">
        <w:rPr>
          <w:sz w:val="24"/>
          <w:szCs w:val="24"/>
        </w:rPr>
        <w:t>本基金</w:t>
      </w:r>
      <w:r w:rsidRPr="004911F0">
        <w:rPr>
          <w:rFonts w:hint="eastAsia"/>
          <w:sz w:val="24"/>
          <w:szCs w:val="24"/>
        </w:rPr>
        <w:t>名称：交银施罗德</w:t>
      </w:r>
      <w:r w:rsidR="005A7230">
        <w:rPr>
          <w:rFonts w:hint="eastAsia"/>
          <w:sz w:val="24"/>
          <w:szCs w:val="24"/>
        </w:rPr>
        <w:t>强化回报</w:t>
      </w:r>
      <w:r w:rsidRPr="004911F0">
        <w:rPr>
          <w:rFonts w:hint="eastAsia"/>
          <w:sz w:val="24"/>
          <w:szCs w:val="24"/>
        </w:rPr>
        <w:t>债券型证券投资基金</w:t>
      </w:r>
    </w:p>
    <w:p w14:paraId="7CE395BE" w14:textId="77777777" w:rsidR="004911F0" w:rsidRPr="0073527C"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9" w:name="_Toc154909611"/>
      <w:bookmarkStart w:id="10" w:name="_Toc155690780"/>
      <w:r w:rsidRPr="0073527C">
        <w:rPr>
          <w:rFonts w:ascii="黑体" w:eastAsia="黑体" w:hAnsi="宋体" w:cs="宋体" w:hint="eastAsia"/>
          <w:b/>
          <w:kern w:val="0"/>
          <w:sz w:val="28"/>
          <w:szCs w:val="28"/>
        </w:rPr>
        <w:t>五、基金的</w:t>
      </w:r>
      <w:bookmarkEnd w:id="9"/>
      <w:bookmarkEnd w:id="10"/>
      <w:r w:rsidRPr="0073527C">
        <w:rPr>
          <w:rFonts w:ascii="黑体" w:eastAsia="黑体" w:hAnsi="宋体" w:cs="宋体" w:hint="eastAsia"/>
          <w:b/>
          <w:kern w:val="0"/>
          <w:sz w:val="28"/>
          <w:szCs w:val="28"/>
        </w:rPr>
        <w:t>类型</w:t>
      </w:r>
    </w:p>
    <w:p w14:paraId="41F48565" w14:textId="77777777" w:rsidR="004911F0" w:rsidRPr="003F0B90" w:rsidRDefault="004911F0" w:rsidP="004911F0">
      <w:pPr>
        <w:pStyle w:val="a0"/>
        <w:autoSpaceDE w:val="0"/>
        <w:autoSpaceDN w:val="0"/>
        <w:adjustRightInd w:val="0"/>
        <w:spacing w:line="360" w:lineRule="auto"/>
        <w:ind w:firstLine="480"/>
        <w:rPr>
          <w:sz w:val="24"/>
        </w:rPr>
      </w:pPr>
      <w:r w:rsidRPr="003F0B90">
        <w:rPr>
          <w:rFonts w:hint="eastAsia"/>
          <w:sz w:val="24"/>
        </w:rPr>
        <w:t>本基金类型：契约型开放式</w:t>
      </w:r>
    </w:p>
    <w:p w14:paraId="5CAE58C5" w14:textId="77777777" w:rsidR="004911F0" w:rsidRPr="00521ED7"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1" w:name="_Toc154909613"/>
      <w:bookmarkStart w:id="12" w:name="_Toc155690782"/>
      <w:r w:rsidRPr="00521ED7">
        <w:rPr>
          <w:rFonts w:ascii="黑体" w:eastAsia="黑体" w:hAnsi="宋体" w:cs="宋体" w:hint="eastAsia"/>
          <w:b/>
          <w:kern w:val="0"/>
          <w:sz w:val="28"/>
          <w:szCs w:val="28"/>
        </w:rPr>
        <w:t>六、基金的投资</w:t>
      </w:r>
      <w:bookmarkEnd w:id="11"/>
      <w:bookmarkEnd w:id="12"/>
      <w:r w:rsidRPr="00521ED7">
        <w:rPr>
          <w:rFonts w:ascii="黑体" w:eastAsia="黑体" w:hAnsi="宋体" w:cs="宋体" w:hint="eastAsia"/>
          <w:b/>
          <w:kern w:val="0"/>
          <w:sz w:val="28"/>
          <w:szCs w:val="28"/>
        </w:rPr>
        <w:t>目标</w:t>
      </w:r>
    </w:p>
    <w:p w14:paraId="279058AE" w14:textId="77777777" w:rsidR="00AA1C2C" w:rsidRDefault="00AA1C2C" w:rsidP="00AB303B">
      <w:pPr>
        <w:widowControl/>
        <w:adjustRightInd w:val="0"/>
        <w:snapToGrid w:val="0"/>
        <w:spacing w:before="100" w:beforeAutospacing="1" w:after="100" w:afterAutospacing="1" w:line="360" w:lineRule="auto"/>
        <w:ind w:rightChars="-85" w:right="-178" w:firstLineChars="200" w:firstLine="480"/>
        <w:outlineLvl w:val="0"/>
        <w:rPr>
          <w:sz w:val="24"/>
        </w:rPr>
      </w:pPr>
      <w:r w:rsidRPr="00AA1C2C">
        <w:rPr>
          <w:rFonts w:hint="eastAsia"/>
          <w:sz w:val="24"/>
        </w:rPr>
        <w:t>本基金在严格控制风险和保持资产流动性的前提下，重点投资于债券资产，力争实现基金资产的长期稳定增值。</w:t>
      </w:r>
    </w:p>
    <w:p w14:paraId="67A6E041" w14:textId="77777777" w:rsidR="004911F0" w:rsidRPr="00521ED7" w:rsidRDefault="004911F0" w:rsidP="004911F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七、基金的</w:t>
      </w:r>
      <w:r w:rsidRPr="00521ED7">
        <w:rPr>
          <w:rFonts w:ascii="黑体" w:eastAsia="黑体" w:hAnsi="宋体" w:cs="宋体"/>
          <w:b/>
          <w:kern w:val="0"/>
          <w:sz w:val="28"/>
          <w:szCs w:val="28"/>
        </w:rPr>
        <w:t>投资</w:t>
      </w:r>
      <w:r w:rsidRPr="00521ED7">
        <w:rPr>
          <w:rFonts w:ascii="黑体" w:eastAsia="黑体" w:hAnsi="宋体" w:cs="宋体" w:hint="eastAsia"/>
          <w:b/>
          <w:kern w:val="0"/>
          <w:sz w:val="28"/>
          <w:szCs w:val="28"/>
        </w:rPr>
        <w:t>方向</w:t>
      </w:r>
    </w:p>
    <w:p w14:paraId="07F5FDAD" w14:textId="77777777" w:rsidR="00EE29A4" w:rsidRPr="00EE29A4" w:rsidRDefault="00EE29A4" w:rsidP="005A7230">
      <w:pPr>
        <w:adjustRightInd w:val="0"/>
        <w:snapToGrid w:val="0"/>
        <w:spacing w:line="360" w:lineRule="auto"/>
        <w:ind w:firstLineChars="200" w:firstLine="480"/>
        <w:rPr>
          <w:sz w:val="24"/>
          <w:szCs w:val="24"/>
        </w:rPr>
      </w:pPr>
      <w:bookmarkStart w:id="13" w:name="_Hlt91148053"/>
      <w:bookmarkStart w:id="14" w:name="_Hlt91264078"/>
      <w:bookmarkStart w:id="15" w:name="_Hlt91264042"/>
      <w:bookmarkStart w:id="16" w:name="_Hlt90801570"/>
      <w:bookmarkStart w:id="17" w:name="_Hlt90455312"/>
      <w:bookmarkStart w:id="18" w:name="_Hlt88901074"/>
      <w:bookmarkStart w:id="19" w:name="_Hlt81024033"/>
      <w:bookmarkStart w:id="20" w:name="_Hlt90458725"/>
      <w:bookmarkStart w:id="21" w:name="_Hlt91144389"/>
      <w:bookmarkStart w:id="22" w:name="_Hlt70481650"/>
      <w:bookmarkStart w:id="23" w:name="_Toc109059024"/>
      <w:bookmarkStart w:id="24" w:name="_Toc66720082"/>
      <w:bookmarkStart w:id="25" w:name="_Toc66719557"/>
      <w:bookmarkEnd w:id="13"/>
      <w:bookmarkEnd w:id="14"/>
      <w:bookmarkEnd w:id="15"/>
      <w:bookmarkEnd w:id="16"/>
      <w:bookmarkEnd w:id="17"/>
      <w:bookmarkEnd w:id="18"/>
      <w:bookmarkEnd w:id="19"/>
      <w:bookmarkEnd w:id="20"/>
      <w:bookmarkEnd w:id="21"/>
      <w:bookmarkEnd w:id="22"/>
      <w:r w:rsidRPr="00EE29A4">
        <w:rPr>
          <w:rFonts w:hAnsi="宋体"/>
          <w:sz w:val="24"/>
          <w:szCs w:val="24"/>
        </w:rPr>
        <w:t>本基金的投资范围为具有良好流动性的金融工具，</w:t>
      </w:r>
      <w:r w:rsidR="003E7D5B" w:rsidRPr="003E7D5B">
        <w:rPr>
          <w:rFonts w:hAnsi="宋体" w:hint="eastAsia"/>
          <w:sz w:val="24"/>
          <w:szCs w:val="24"/>
        </w:rPr>
        <w:t>包括国内依法发行交易的国</w:t>
      </w:r>
      <w:r w:rsidR="003E7D5B" w:rsidRPr="003E7D5B">
        <w:rPr>
          <w:rFonts w:hAnsi="宋体" w:hint="eastAsia"/>
          <w:sz w:val="24"/>
          <w:szCs w:val="24"/>
        </w:rPr>
        <w:lastRenderedPageBreak/>
        <w:t>债、金融债、央行票据、地方政府债、企业债、公司债、短期融资券、中期票据、可转换债券及可分离转债、次级债、债券回购、银行存款、货币市场工具等固定收益类品种，和股票（含中小板、创业板及其他经中国证监会核准上市的股票）、权证等权益类品种以及法律法规或中国证监会允许基金投资的其他金融工具</w:t>
      </w:r>
      <w:r w:rsidR="003E7D5B">
        <w:rPr>
          <w:rFonts w:hAnsi="宋体" w:hint="eastAsia"/>
          <w:sz w:val="24"/>
          <w:szCs w:val="24"/>
        </w:rPr>
        <w:t>（</w:t>
      </w:r>
      <w:r w:rsidR="003E7D5B" w:rsidRPr="003E7D5B">
        <w:rPr>
          <w:rFonts w:hAnsi="宋体" w:hint="eastAsia"/>
          <w:sz w:val="24"/>
          <w:szCs w:val="24"/>
        </w:rPr>
        <w:t>但须符合中国证监会相关规定</w:t>
      </w:r>
      <w:r w:rsidR="003E7D5B">
        <w:rPr>
          <w:rFonts w:hAnsi="宋体" w:hint="eastAsia"/>
          <w:sz w:val="24"/>
          <w:szCs w:val="24"/>
        </w:rPr>
        <w:t>）</w:t>
      </w:r>
      <w:r w:rsidRPr="00EE29A4">
        <w:rPr>
          <w:rFonts w:hAnsi="宋体"/>
          <w:sz w:val="24"/>
          <w:szCs w:val="24"/>
        </w:rPr>
        <w:t>。</w:t>
      </w:r>
    </w:p>
    <w:p w14:paraId="03118415"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如法律法规或监管机构以后允许基金投资其他品种，基金管理人在履行适当程序后，可以将其纳入投资范围。</w:t>
      </w:r>
    </w:p>
    <w:p w14:paraId="5204CFE0" w14:textId="77777777" w:rsidR="00CC2C4E" w:rsidRPr="00EE29A4" w:rsidRDefault="00EE29A4" w:rsidP="003604DE">
      <w:pPr>
        <w:adjustRightInd w:val="0"/>
        <w:snapToGrid w:val="0"/>
        <w:spacing w:line="360" w:lineRule="auto"/>
        <w:ind w:firstLineChars="200" w:firstLine="480"/>
        <w:rPr>
          <w:bCs/>
          <w:sz w:val="24"/>
        </w:rPr>
      </w:pPr>
      <w:r w:rsidRPr="00EE29A4">
        <w:rPr>
          <w:rFonts w:hAnsi="宋体"/>
          <w:sz w:val="24"/>
          <w:szCs w:val="24"/>
        </w:rPr>
        <w:t>基金的投资组合比例为：本基金投资于债券的比例不低于基金资产的</w:t>
      </w:r>
      <w:r w:rsidRPr="00EE29A4">
        <w:rPr>
          <w:sz w:val="24"/>
          <w:szCs w:val="24"/>
        </w:rPr>
        <w:t>80%</w:t>
      </w:r>
      <w:r w:rsidRPr="00EE29A4">
        <w:rPr>
          <w:rFonts w:hAnsi="宋体"/>
          <w:sz w:val="24"/>
          <w:szCs w:val="24"/>
        </w:rPr>
        <w:t>；对股票、权证等权益类资产的投资比例不高于基金资产净值的</w:t>
      </w:r>
      <w:r w:rsidRPr="00EE29A4">
        <w:rPr>
          <w:sz w:val="24"/>
          <w:szCs w:val="24"/>
        </w:rPr>
        <w:t>20%</w:t>
      </w:r>
      <w:r w:rsidRPr="00EE29A4">
        <w:rPr>
          <w:rFonts w:hAnsi="宋体"/>
          <w:sz w:val="24"/>
          <w:szCs w:val="24"/>
        </w:rPr>
        <w:t>；现金或到期日在一年以内的政府债券的投资比例合计不低于基金资产净值的</w:t>
      </w:r>
      <w:r w:rsidRPr="00EE29A4">
        <w:rPr>
          <w:sz w:val="24"/>
          <w:szCs w:val="24"/>
        </w:rPr>
        <w:t>5%</w:t>
      </w:r>
      <w:r w:rsidRPr="00EE29A4">
        <w:rPr>
          <w:rFonts w:hAnsi="宋体"/>
          <w:sz w:val="24"/>
          <w:szCs w:val="24"/>
        </w:rPr>
        <w:t>。</w:t>
      </w:r>
      <w:r w:rsidR="00F33DDC" w:rsidRPr="00EE29A4">
        <w:rPr>
          <w:bCs/>
          <w:sz w:val="24"/>
        </w:rPr>
        <w:t xml:space="preserve"> </w:t>
      </w:r>
    </w:p>
    <w:p w14:paraId="1DA7B1B3" w14:textId="77777777" w:rsidR="005A7230" w:rsidRPr="00521ED7" w:rsidRDefault="005A7230" w:rsidP="005A723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八、基金的</w:t>
      </w:r>
      <w:r w:rsidRPr="00521ED7">
        <w:rPr>
          <w:rFonts w:ascii="黑体" w:eastAsia="黑体" w:hAnsi="宋体" w:cs="宋体"/>
          <w:b/>
          <w:kern w:val="0"/>
          <w:sz w:val="28"/>
          <w:szCs w:val="28"/>
        </w:rPr>
        <w:t xml:space="preserve">投资策略 </w:t>
      </w:r>
    </w:p>
    <w:p w14:paraId="4558EB08"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p w14:paraId="7F3D64EC" w14:textId="77777777" w:rsidR="00EE29A4" w:rsidRPr="00EE29A4" w:rsidRDefault="00EE29A4" w:rsidP="00EE29A4">
      <w:pPr>
        <w:adjustRightInd w:val="0"/>
        <w:snapToGrid w:val="0"/>
        <w:spacing w:line="360" w:lineRule="auto"/>
        <w:ind w:firstLineChars="200" w:firstLine="480"/>
        <w:rPr>
          <w:sz w:val="24"/>
          <w:szCs w:val="24"/>
        </w:rPr>
      </w:pPr>
      <w:r w:rsidRPr="00EE29A4">
        <w:rPr>
          <w:sz w:val="24"/>
          <w:szCs w:val="24"/>
        </w:rPr>
        <w:t>1</w:t>
      </w:r>
      <w:r w:rsidRPr="00EE29A4">
        <w:rPr>
          <w:rFonts w:hAnsi="宋体"/>
          <w:sz w:val="24"/>
          <w:szCs w:val="24"/>
        </w:rPr>
        <w:t>、资产配置策略</w:t>
      </w:r>
    </w:p>
    <w:p w14:paraId="7155BBD3"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本基金在分析和判断国内外宏观经济形势的基础上，结合定性分析和定量分析的方法，形成对各大类资产的预测和判断，在基金合同约定的范围内确定债券资产、权益类资产和现金类资产的配置比例，并根据市场运行状况以及各类资产预期表现的相对变化，动态调整大类资产的配置比例，有效控制基金资产运作风险，提高基金资产风险调整后收益。</w:t>
      </w:r>
    </w:p>
    <w:p w14:paraId="011384DE" w14:textId="77777777" w:rsidR="00EE29A4" w:rsidRPr="00EE29A4" w:rsidRDefault="00EE29A4" w:rsidP="00EE29A4">
      <w:pPr>
        <w:adjustRightInd w:val="0"/>
        <w:snapToGrid w:val="0"/>
        <w:spacing w:line="360" w:lineRule="auto"/>
        <w:ind w:firstLineChars="200" w:firstLine="480"/>
        <w:rPr>
          <w:sz w:val="24"/>
          <w:szCs w:val="24"/>
        </w:rPr>
      </w:pPr>
      <w:r w:rsidRPr="00EE29A4">
        <w:rPr>
          <w:sz w:val="24"/>
          <w:szCs w:val="24"/>
        </w:rPr>
        <w:t>2</w:t>
      </w:r>
      <w:r w:rsidRPr="00EE29A4">
        <w:rPr>
          <w:rFonts w:hAnsi="宋体"/>
          <w:sz w:val="24"/>
          <w:szCs w:val="24"/>
        </w:rPr>
        <w:t>、债券投资策略</w:t>
      </w:r>
    </w:p>
    <w:p w14:paraId="64DCEBD3"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lastRenderedPageBreak/>
        <w:t>本基金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14:paraId="0A4FD9D2"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w:t>
      </w:r>
      <w:r w:rsidRPr="00EE29A4">
        <w:rPr>
          <w:sz w:val="24"/>
          <w:szCs w:val="24"/>
        </w:rPr>
        <w:t>1</w:t>
      </w:r>
      <w:r w:rsidRPr="00EE29A4">
        <w:rPr>
          <w:rFonts w:hAnsi="宋体"/>
          <w:sz w:val="24"/>
          <w:szCs w:val="24"/>
        </w:rPr>
        <w:t>）久期管理策略</w:t>
      </w:r>
    </w:p>
    <w:p w14:paraId="3463F5E7"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在全球经济的框架下，本基金管理人对宏观经济运行趋势及其引致的财政货币政策变化做出判断，密切跟踪</w:t>
      </w:r>
      <w:r w:rsidRPr="00EE29A4">
        <w:rPr>
          <w:sz w:val="24"/>
          <w:szCs w:val="24"/>
        </w:rPr>
        <w:t>CPI</w:t>
      </w:r>
      <w:r w:rsidRPr="00EE29A4">
        <w:rPr>
          <w:rFonts w:hAnsi="宋体"/>
          <w:sz w:val="24"/>
          <w:szCs w:val="24"/>
        </w:rPr>
        <w:t>、</w:t>
      </w:r>
      <w:r w:rsidRPr="00EE29A4">
        <w:rPr>
          <w:sz w:val="24"/>
          <w:szCs w:val="24"/>
        </w:rPr>
        <w:t>PPI</w:t>
      </w:r>
      <w:r w:rsidRPr="00EE29A4">
        <w:rPr>
          <w:rFonts w:hAnsi="宋体"/>
          <w:sz w:val="24"/>
          <w:szCs w:val="24"/>
        </w:rPr>
        <w:t>、汇率、</w:t>
      </w:r>
      <w:r w:rsidRPr="00EE29A4">
        <w:rPr>
          <w:sz w:val="24"/>
          <w:szCs w:val="24"/>
        </w:rPr>
        <w:t>M2</w:t>
      </w:r>
      <w:r w:rsidRPr="00EE29A4">
        <w:rPr>
          <w:rFonts w:hAnsi="宋体"/>
          <w:sz w:val="24"/>
          <w:szCs w:val="24"/>
        </w:rPr>
        <w:t>等利率敏感指标，运用数量化工具，对未来市场利率趋势进行分析与预测，并据此确定合理的债券组合目标久期，通过合理的久期控制实现对利率风险的有效管理。</w:t>
      </w:r>
    </w:p>
    <w:p w14:paraId="79DD63A0"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w:t>
      </w:r>
      <w:r w:rsidRPr="00EE29A4">
        <w:rPr>
          <w:sz w:val="24"/>
          <w:szCs w:val="24"/>
        </w:rPr>
        <w:t>2</w:t>
      </w:r>
      <w:r w:rsidRPr="00EE29A4">
        <w:rPr>
          <w:rFonts w:hAnsi="宋体"/>
          <w:sz w:val="24"/>
          <w:szCs w:val="24"/>
        </w:rPr>
        <w:t>）期限结构配置策略</w:t>
      </w:r>
    </w:p>
    <w:p w14:paraId="3D43E09E"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本基金通过预期收益率曲线形态变化来调整投资组合的期限结构配置。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700CF206"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w:t>
      </w:r>
      <w:r w:rsidRPr="00EE29A4">
        <w:rPr>
          <w:sz w:val="24"/>
          <w:szCs w:val="24"/>
        </w:rPr>
        <w:t>3</w:t>
      </w:r>
      <w:r w:rsidRPr="00EE29A4">
        <w:rPr>
          <w:rFonts w:hAnsi="宋体"/>
          <w:sz w:val="24"/>
          <w:szCs w:val="24"/>
        </w:rPr>
        <w:t>）债券的类属配置策略</w:t>
      </w:r>
    </w:p>
    <w:p w14:paraId="3BADCE36"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本基金定性和定量地分析不同类属债券类资产的信用风险、流动性风险、市场风险等因素及其经风险调整后的收益率水平或盈利能力，通过比较并合理预期不同类属债券类资产的风险与收益率变化，确定并动态地调整不同类属债券类资产间的配置。</w:t>
      </w:r>
    </w:p>
    <w:p w14:paraId="15CCB52D"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w:t>
      </w:r>
      <w:r w:rsidRPr="00EE29A4">
        <w:rPr>
          <w:sz w:val="24"/>
          <w:szCs w:val="24"/>
        </w:rPr>
        <w:t>4</w:t>
      </w:r>
      <w:r w:rsidRPr="00EE29A4">
        <w:rPr>
          <w:rFonts w:hAnsi="宋体"/>
          <w:sz w:val="24"/>
          <w:szCs w:val="24"/>
        </w:rPr>
        <w:t>）杠杆放大策略</w:t>
      </w:r>
    </w:p>
    <w:p w14:paraId="694F44BB"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当回购利率低于债券收益率时，本基金将实施正回购融入资金并投资于信用债券等可投资标的，从而获取收益率超出回购资金成本（即回购利率）的套利价值。</w:t>
      </w:r>
    </w:p>
    <w:p w14:paraId="210C9B6B"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w:t>
      </w:r>
      <w:r w:rsidRPr="00EE29A4">
        <w:rPr>
          <w:sz w:val="24"/>
          <w:szCs w:val="24"/>
        </w:rPr>
        <w:t>5</w:t>
      </w:r>
      <w:r w:rsidRPr="00EE29A4">
        <w:rPr>
          <w:rFonts w:hAnsi="宋体"/>
          <w:sz w:val="24"/>
          <w:szCs w:val="24"/>
        </w:rPr>
        <w:t>）信用债券投资策略</w:t>
      </w:r>
    </w:p>
    <w:p w14:paraId="7BB31768"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14:paraId="2095F22F"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lastRenderedPageBreak/>
        <w:t>①信用债券研究</w:t>
      </w:r>
    </w:p>
    <w:p w14:paraId="3378C33A"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信用分析师通过系统的案头研究、走访发行主体、咨询发行中介等各种形式，</w:t>
      </w:r>
      <w:r w:rsidRPr="00EE29A4">
        <w:rPr>
          <w:sz w:val="24"/>
          <w:szCs w:val="24"/>
        </w:rPr>
        <w:t>“</w:t>
      </w:r>
      <w:r w:rsidRPr="00EE29A4">
        <w:rPr>
          <w:rFonts w:hAnsi="宋体"/>
          <w:sz w:val="24"/>
          <w:szCs w:val="24"/>
        </w:rPr>
        <w:t>自上而下</w:t>
      </w:r>
      <w:r w:rsidRPr="00EE29A4">
        <w:rPr>
          <w:sz w:val="24"/>
          <w:szCs w:val="24"/>
        </w:rPr>
        <w:t>”</w:t>
      </w:r>
      <w:r w:rsidRPr="00EE29A4">
        <w:rPr>
          <w:rFonts w:hAnsi="宋体"/>
          <w:sz w:val="24"/>
          <w:szCs w:val="24"/>
        </w:rPr>
        <w:t>地分析宏观经济运行趋势、行业（或产业）经济前景，</w:t>
      </w:r>
      <w:r w:rsidRPr="00EE29A4">
        <w:rPr>
          <w:sz w:val="24"/>
          <w:szCs w:val="24"/>
        </w:rPr>
        <w:t>“</w:t>
      </w:r>
      <w:r w:rsidRPr="00EE29A4">
        <w:rPr>
          <w:rFonts w:hAnsi="宋体"/>
          <w:sz w:val="24"/>
          <w:szCs w:val="24"/>
        </w:rPr>
        <w:t>自下而上</w:t>
      </w:r>
      <w:r w:rsidRPr="00EE29A4">
        <w:rPr>
          <w:sz w:val="24"/>
          <w:szCs w:val="24"/>
        </w:rPr>
        <w:t>”</w:t>
      </w:r>
      <w:r w:rsidRPr="00EE29A4">
        <w:rPr>
          <w:rFonts w:hAnsi="宋体"/>
          <w:sz w:val="24"/>
          <w:szCs w:val="24"/>
        </w:rPr>
        <w:t>地分析发行主体的发展前景、偿债能力、国家信用支撑等。通过交银施罗德的信用债券信用评级指标体系，对信用债券进行信用评级，并在信用评级的基础上，建立本基金的信用债券池。</w:t>
      </w:r>
    </w:p>
    <w:p w14:paraId="3AE64CDB"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②信用债券筛选</w:t>
      </w:r>
    </w:p>
    <w:p w14:paraId="301F3DA9"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本基金从信用债券池中精选债券构建信用债券投资组合，债券筛选主要考虑以下因素：</w:t>
      </w:r>
    </w:p>
    <w:p w14:paraId="398D368A" w14:textId="77777777" w:rsidR="00EE29A4" w:rsidRPr="00EE29A4" w:rsidRDefault="00EE29A4" w:rsidP="00EE29A4">
      <w:pPr>
        <w:adjustRightInd w:val="0"/>
        <w:snapToGrid w:val="0"/>
        <w:spacing w:line="360" w:lineRule="auto"/>
        <w:ind w:firstLineChars="200" w:firstLine="480"/>
        <w:rPr>
          <w:sz w:val="24"/>
          <w:szCs w:val="24"/>
        </w:rPr>
      </w:pPr>
      <w:r w:rsidRPr="00EE29A4">
        <w:rPr>
          <w:sz w:val="24"/>
          <w:szCs w:val="24"/>
        </w:rPr>
        <w:t>a</w:t>
      </w:r>
      <w:r w:rsidRPr="00EE29A4">
        <w:rPr>
          <w:rFonts w:hAnsi="宋体"/>
          <w:sz w:val="24"/>
          <w:szCs w:val="24"/>
        </w:rPr>
        <w:t>、信用债券信用评级的变化。</w:t>
      </w:r>
    </w:p>
    <w:p w14:paraId="7972242C" w14:textId="77777777" w:rsidR="00EE29A4" w:rsidRPr="00EE29A4" w:rsidRDefault="00EE29A4" w:rsidP="00EE29A4">
      <w:pPr>
        <w:adjustRightInd w:val="0"/>
        <w:snapToGrid w:val="0"/>
        <w:spacing w:line="360" w:lineRule="auto"/>
        <w:ind w:firstLineChars="200" w:firstLine="480"/>
        <w:rPr>
          <w:sz w:val="24"/>
          <w:szCs w:val="24"/>
        </w:rPr>
      </w:pPr>
      <w:r w:rsidRPr="00EE29A4">
        <w:rPr>
          <w:sz w:val="24"/>
          <w:szCs w:val="24"/>
        </w:rPr>
        <w:t>b</w:t>
      </w:r>
      <w:r w:rsidRPr="00EE29A4">
        <w:rPr>
          <w:rFonts w:hAnsi="宋体"/>
          <w:sz w:val="24"/>
          <w:szCs w:val="24"/>
        </w:rPr>
        <w:t>、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14:paraId="2AE2963C"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w:t>
      </w:r>
      <w:r w:rsidRPr="00EE29A4">
        <w:rPr>
          <w:sz w:val="24"/>
          <w:szCs w:val="24"/>
        </w:rPr>
        <w:t>6</w:t>
      </w:r>
      <w:r w:rsidRPr="00EE29A4">
        <w:rPr>
          <w:rFonts w:hAnsi="宋体"/>
          <w:sz w:val="24"/>
          <w:szCs w:val="24"/>
        </w:rPr>
        <w:t>）资产支持证券（含资产收益计划）投资策略</w:t>
      </w:r>
    </w:p>
    <w:p w14:paraId="51AA4527"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0C2BBC58"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w:t>
      </w:r>
      <w:r w:rsidRPr="00EE29A4">
        <w:rPr>
          <w:sz w:val="24"/>
          <w:szCs w:val="24"/>
        </w:rPr>
        <w:t>7</w:t>
      </w:r>
      <w:r w:rsidRPr="00EE29A4">
        <w:rPr>
          <w:rFonts w:hAnsi="宋体"/>
          <w:sz w:val="24"/>
          <w:szCs w:val="24"/>
        </w:rPr>
        <w:t>）可转换债券投资策略</w:t>
      </w:r>
    </w:p>
    <w:p w14:paraId="04E520EA"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可转换债券是兼具股性和债性双重特征的投资品种。本基金对于可转换债券股性的研究将依托于公司投研团队对标的股票的研究，在此基础上量化投资部利用可转换债券定价模型，充分考虑转债发行后目标转债标的股票股价波动率可能出现的变化，对目标转债的股性进行合理定价。对于可转换债券债性的研究，本基金将引进公司信用债券信用评级指标体系，对可转换债券的发行主体及标的债券进行信用评级，并在信用评级的基础上对其进行合理定价。通过对标的转债股性与债性的合理定价，力求寻找出被市场低估的品种，构建本基金可转换债券的投资组合。</w:t>
      </w:r>
    </w:p>
    <w:p w14:paraId="652C532C" w14:textId="77777777" w:rsidR="00EE29A4" w:rsidRPr="00EE29A4" w:rsidRDefault="00EE29A4" w:rsidP="00EE29A4">
      <w:pPr>
        <w:adjustRightInd w:val="0"/>
        <w:snapToGrid w:val="0"/>
        <w:spacing w:line="360" w:lineRule="auto"/>
        <w:ind w:firstLineChars="200" w:firstLine="480"/>
        <w:rPr>
          <w:sz w:val="24"/>
          <w:szCs w:val="24"/>
        </w:rPr>
      </w:pPr>
      <w:r w:rsidRPr="00EE29A4">
        <w:rPr>
          <w:sz w:val="24"/>
          <w:szCs w:val="24"/>
        </w:rPr>
        <w:lastRenderedPageBreak/>
        <w:t>3</w:t>
      </w:r>
      <w:r w:rsidRPr="00EE29A4">
        <w:rPr>
          <w:rFonts w:hAnsi="宋体"/>
          <w:sz w:val="24"/>
          <w:szCs w:val="24"/>
        </w:rPr>
        <w:t>、股票投资策略</w:t>
      </w:r>
    </w:p>
    <w:p w14:paraId="707FB897"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本基金将在严格控制投资风险前提下适度参与股票资产投资。本基金将综合运用交银施罗德股票研究分析方法和其它投资分析工具，充分发挥研究团队主动选股优势，自下而上精选具有投资潜力的股票构建投资组合。</w:t>
      </w:r>
    </w:p>
    <w:p w14:paraId="6ED9717D" w14:textId="77777777" w:rsidR="00EE29A4" w:rsidRPr="00EE29A4" w:rsidRDefault="00EE29A4" w:rsidP="00EE29A4">
      <w:pPr>
        <w:adjustRightInd w:val="0"/>
        <w:snapToGrid w:val="0"/>
        <w:spacing w:line="360" w:lineRule="auto"/>
        <w:ind w:firstLineChars="200" w:firstLine="480"/>
        <w:rPr>
          <w:sz w:val="24"/>
          <w:szCs w:val="24"/>
        </w:rPr>
      </w:pPr>
      <w:r w:rsidRPr="00EE29A4">
        <w:rPr>
          <w:sz w:val="24"/>
          <w:szCs w:val="24"/>
        </w:rPr>
        <w:t>4</w:t>
      </w:r>
      <w:r w:rsidRPr="00EE29A4">
        <w:rPr>
          <w:rFonts w:hAnsi="宋体"/>
          <w:sz w:val="24"/>
          <w:szCs w:val="24"/>
        </w:rPr>
        <w:t>、权证投资策略</w:t>
      </w:r>
    </w:p>
    <w:p w14:paraId="26E3B356" w14:textId="77777777" w:rsidR="003604DE" w:rsidRDefault="00EE29A4" w:rsidP="003604DE">
      <w:pPr>
        <w:adjustRightInd w:val="0"/>
        <w:snapToGrid w:val="0"/>
        <w:spacing w:line="360" w:lineRule="auto"/>
        <w:ind w:firstLineChars="200" w:firstLine="480"/>
        <w:rPr>
          <w:rFonts w:ascii="宋体" w:hAnsi="宋体"/>
          <w:sz w:val="24"/>
          <w:szCs w:val="24"/>
        </w:rPr>
      </w:pPr>
      <w:r w:rsidRPr="00EE29A4">
        <w:rPr>
          <w:rFonts w:hAnsi="宋体"/>
          <w:sz w:val="24"/>
          <w:szCs w:val="24"/>
        </w:rPr>
        <w:t>本基金以权证的市场价值分析为基础，配以权证定价模型寻求其合理估值水平，以主动的科学投资管理为手段，充分考虑权证资产的收益性、流动性及风险收益特征，通过资产配置、品种与类属选择，追求当期稳定的基金资产收益。</w:t>
      </w:r>
    </w:p>
    <w:p w14:paraId="0863A584" w14:textId="77777777" w:rsidR="005A7230" w:rsidRPr="00521ED7" w:rsidRDefault="005A7230" w:rsidP="005A723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w:t>
      </w:r>
      <w:r w:rsidRPr="00521ED7">
        <w:rPr>
          <w:rFonts w:ascii="黑体" w:eastAsia="黑体" w:hAnsi="宋体" w:cs="宋体" w:hint="eastAsia"/>
          <w:b/>
          <w:kern w:val="0"/>
          <w:sz w:val="28"/>
          <w:szCs w:val="28"/>
        </w:rPr>
        <w:t>、基金的</w:t>
      </w:r>
      <w:r>
        <w:rPr>
          <w:rFonts w:ascii="黑体" w:eastAsia="黑体" w:hAnsi="宋体" w:cs="宋体" w:hint="eastAsia"/>
          <w:b/>
          <w:kern w:val="0"/>
          <w:sz w:val="28"/>
          <w:szCs w:val="28"/>
        </w:rPr>
        <w:t>业绩比较基准</w:t>
      </w:r>
      <w:r w:rsidRPr="00521ED7">
        <w:rPr>
          <w:rFonts w:ascii="黑体" w:eastAsia="黑体" w:hAnsi="宋体" w:cs="宋体"/>
          <w:b/>
          <w:kern w:val="0"/>
          <w:sz w:val="28"/>
          <w:szCs w:val="28"/>
        </w:rPr>
        <w:t xml:space="preserve"> </w:t>
      </w:r>
    </w:p>
    <w:p w14:paraId="71D16010" w14:textId="77777777" w:rsidR="0064331C" w:rsidRPr="0064331C" w:rsidRDefault="0064331C" w:rsidP="0064331C">
      <w:pPr>
        <w:adjustRightInd w:val="0"/>
        <w:snapToGrid w:val="0"/>
        <w:spacing w:line="360" w:lineRule="auto"/>
        <w:ind w:firstLineChars="200" w:firstLine="480"/>
        <w:rPr>
          <w:rFonts w:ascii="宋体" w:hAnsi="宋体"/>
          <w:sz w:val="24"/>
        </w:rPr>
      </w:pPr>
      <w:r w:rsidRPr="0064331C">
        <w:rPr>
          <w:rFonts w:ascii="宋体" w:hAnsi="宋体" w:hint="eastAsia"/>
          <w:sz w:val="24"/>
        </w:rPr>
        <w:t>中债综合全价指数</w:t>
      </w:r>
    </w:p>
    <w:p w14:paraId="085F3EFA" w14:textId="77777777" w:rsidR="0064331C" w:rsidRPr="0064331C" w:rsidRDefault="0064331C" w:rsidP="0064331C">
      <w:pPr>
        <w:adjustRightInd w:val="0"/>
        <w:snapToGrid w:val="0"/>
        <w:spacing w:line="360" w:lineRule="auto"/>
        <w:ind w:firstLineChars="200" w:firstLine="480"/>
        <w:rPr>
          <w:rFonts w:ascii="宋体" w:hAnsi="宋体"/>
          <w:sz w:val="24"/>
        </w:rPr>
      </w:pPr>
      <w:r w:rsidRPr="0064331C">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债券投资部分业绩的比较基准，较为合适。</w:t>
      </w:r>
    </w:p>
    <w:p w14:paraId="48FFA55B" w14:textId="77777777" w:rsidR="003604DE" w:rsidRDefault="0064331C" w:rsidP="003604DE">
      <w:pPr>
        <w:adjustRightInd w:val="0"/>
        <w:snapToGrid w:val="0"/>
        <w:spacing w:line="360" w:lineRule="auto"/>
        <w:ind w:firstLineChars="200" w:firstLine="480"/>
        <w:rPr>
          <w:rFonts w:ascii="宋体" w:hAnsi="宋体"/>
          <w:sz w:val="24"/>
        </w:rPr>
      </w:pPr>
      <w:r w:rsidRPr="0064331C">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1277782A" w14:textId="77777777" w:rsidR="00B826A9" w:rsidRPr="00521ED7" w:rsidRDefault="00B826A9" w:rsidP="00B826A9">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十、基金的风险收益特征</w:t>
      </w:r>
    </w:p>
    <w:p w14:paraId="0C49B083" w14:textId="77777777" w:rsidR="003604DE" w:rsidRDefault="0064331C" w:rsidP="0064331C">
      <w:pPr>
        <w:snapToGrid w:val="0"/>
        <w:spacing w:line="360" w:lineRule="auto"/>
        <w:ind w:firstLineChars="200" w:firstLine="480"/>
        <w:rPr>
          <w:rFonts w:ascii="宋体" w:hAnsi="宋体"/>
          <w:sz w:val="24"/>
        </w:rPr>
      </w:pPr>
      <w:r w:rsidRPr="009738E2">
        <w:rPr>
          <w:rFonts w:hAnsi="宋体"/>
          <w:sz w:val="24"/>
        </w:rPr>
        <w:t>本基金是一只债券型基金，其</w:t>
      </w:r>
      <w:r>
        <w:rPr>
          <w:rFonts w:hAnsi="宋体" w:hint="eastAsia"/>
          <w:sz w:val="24"/>
        </w:rPr>
        <w:t>风险与预期收益</w:t>
      </w:r>
      <w:r w:rsidRPr="009738E2">
        <w:rPr>
          <w:rFonts w:hAnsi="宋体"/>
          <w:sz w:val="24"/>
        </w:rPr>
        <w:t>高于货币市场基金，低于混合型基金和股票型基金，属于证券投资基金中</w:t>
      </w:r>
      <w:r w:rsidRPr="008C299A">
        <w:rPr>
          <w:rFonts w:hAnsi="宋体"/>
          <w:sz w:val="24"/>
        </w:rPr>
        <w:t>中等风险</w:t>
      </w:r>
      <w:r w:rsidRPr="009738E2">
        <w:rPr>
          <w:rFonts w:hAnsi="宋体"/>
          <w:sz w:val="24"/>
        </w:rPr>
        <w:t>的品种。</w:t>
      </w:r>
    </w:p>
    <w:p w14:paraId="02054F7C" w14:textId="77777777" w:rsidR="00B826A9" w:rsidRPr="00521ED7" w:rsidRDefault="00B826A9" w:rsidP="00B826A9">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26" w:name="_Toc109059025"/>
      <w:bookmarkStart w:id="27" w:name="_Toc109059036"/>
      <w:bookmarkStart w:id="28" w:name="_Toc109059037"/>
      <w:bookmarkStart w:id="29" w:name="_Hlt5528681"/>
      <w:bookmarkStart w:id="30" w:name="_Hlt5604240"/>
      <w:bookmarkStart w:id="31" w:name="_Hlt88281392"/>
      <w:bookmarkStart w:id="32" w:name="_Hlt81033092"/>
      <w:bookmarkStart w:id="33" w:name="_Hlt81033424"/>
      <w:bookmarkStart w:id="34" w:name="_Toc155690783"/>
      <w:bookmarkStart w:id="35" w:name="_Toc154909614"/>
      <w:bookmarkStart w:id="36" w:name="_Toc78208364"/>
      <w:bookmarkEnd w:id="23"/>
      <w:bookmarkEnd w:id="24"/>
      <w:bookmarkEnd w:id="25"/>
      <w:bookmarkEnd w:id="26"/>
      <w:bookmarkEnd w:id="27"/>
      <w:bookmarkEnd w:id="28"/>
      <w:bookmarkEnd w:id="29"/>
      <w:bookmarkEnd w:id="30"/>
      <w:bookmarkEnd w:id="31"/>
      <w:bookmarkEnd w:id="32"/>
      <w:bookmarkEnd w:id="33"/>
      <w:r w:rsidRPr="00521ED7">
        <w:rPr>
          <w:rFonts w:ascii="黑体" w:eastAsia="黑体" w:hAnsi="宋体" w:cs="宋体" w:hint="eastAsia"/>
          <w:b/>
          <w:kern w:val="0"/>
          <w:sz w:val="28"/>
          <w:szCs w:val="28"/>
        </w:rPr>
        <w:t>十一、基金投资组合报告</w:t>
      </w:r>
    </w:p>
    <w:p w14:paraId="20C6FCE0" w14:textId="77777777" w:rsidR="00BD1D2E" w:rsidRDefault="00377307" w:rsidP="0023686D">
      <w:pPr>
        <w:adjustRightInd w:val="0"/>
        <w:snapToGrid w:val="0"/>
        <w:spacing w:line="360" w:lineRule="auto"/>
        <w:ind w:firstLineChars="200" w:firstLine="480"/>
        <w:rPr>
          <w:sz w:val="24"/>
        </w:rPr>
      </w:pPr>
      <w:r w:rsidRPr="009D2200">
        <w:rPr>
          <w:sz w:val="24"/>
        </w:rPr>
        <w:lastRenderedPageBreak/>
        <w:t>本基金管理人的董事会及董事保证本报告所载资料不存在虚假记载、误导性陈述或重大遗漏</w:t>
      </w:r>
      <w:r w:rsidRPr="009D2200">
        <w:rPr>
          <w:sz w:val="24"/>
        </w:rPr>
        <w:t>,</w:t>
      </w:r>
      <w:r w:rsidRPr="009D2200">
        <w:rPr>
          <w:sz w:val="24"/>
        </w:rPr>
        <w:t>并对其内容的真实性、准确性和完整性承担个别及连带责任。</w:t>
      </w:r>
    </w:p>
    <w:p w14:paraId="0CDFD308" w14:textId="77777777" w:rsidR="00BD1D2E" w:rsidRDefault="00377307" w:rsidP="0023686D">
      <w:pPr>
        <w:adjustRightInd w:val="0"/>
        <w:snapToGrid w:val="0"/>
        <w:spacing w:line="360" w:lineRule="auto"/>
        <w:ind w:firstLineChars="200" w:firstLine="480"/>
        <w:rPr>
          <w:sz w:val="24"/>
        </w:rPr>
      </w:pPr>
      <w:r w:rsidRPr="009D2200">
        <w:rPr>
          <w:sz w:val="24"/>
        </w:rPr>
        <w:t>本基金托管人</w:t>
      </w:r>
      <w:r w:rsidRPr="00377307">
        <w:rPr>
          <w:color w:val="000000"/>
          <w:sz w:val="24"/>
        </w:rPr>
        <w:t>中信银行股份有限公司</w:t>
      </w:r>
      <w:r w:rsidRPr="009D2200">
        <w:rPr>
          <w:sz w:val="24"/>
        </w:rPr>
        <w:t>根据本基金合同规定，于</w:t>
      </w:r>
      <w:r w:rsidR="0038733B" w:rsidRPr="00377307">
        <w:rPr>
          <w:color w:val="000000"/>
          <w:sz w:val="24"/>
        </w:rPr>
        <w:t>201</w:t>
      </w:r>
      <w:r w:rsidR="0038733B">
        <w:rPr>
          <w:color w:val="000000"/>
          <w:sz w:val="24"/>
        </w:rPr>
        <w:t>5</w:t>
      </w:r>
      <w:r w:rsidRPr="00377307">
        <w:rPr>
          <w:color w:val="000000"/>
          <w:sz w:val="24"/>
        </w:rPr>
        <w:t>年</w:t>
      </w:r>
      <w:r w:rsidR="0038733B">
        <w:rPr>
          <w:color w:val="000000"/>
          <w:sz w:val="24"/>
        </w:rPr>
        <w:t>1</w:t>
      </w:r>
      <w:r w:rsidRPr="00377307">
        <w:rPr>
          <w:color w:val="000000"/>
          <w:sz w:val="24"/>
        </w:rPr>
        <w:t>月</w:t>
      </w:r>
      <w:r w:rsidR="0038733B">
        <w:rPr>
          <w:color w:val="000000"/>
          <w:sz w:val="24"/>
        </w:rPr>
        <w:t>21</w:t>
      </w:r>
      <w:r w:rsidRPr="00377307">
        <w:rPr>
          <w:color w:val="000000"/>
          <w:sz w:val="24"/>
        </w:rPr>
        <w:t>日</w:t>
      </w:r>
      <w:r w:rsidRPr="009D2200">
        <w:rPr>
          <w:sz w:val="24"/>
        </w:rPr>
        <w:t>复核了本报告中的财务指标、净值表现和投资组合报告等内容</w:t>
      </w:r>
      <w:r w:rsidRPr="009D2200">
        <w:rPr>
          <w:sz w:val="24"/>
        </w:rPr>
        <w:t>,</w:t>
      </w:r>
      <w:r w:rsidRPr="009D2200">
        <w:rPr>
          <w:sz w:val="24"/>
        </w:rPr>
        <w:t>保证复核内容不存在虚假记载、误导性陈述或者重大遗漏。</w:t>
      </w:r>
    </w:p>
    <w:p w14:paraId="01AF8020" w14:textId="77777777" w:rsidR="00BD1D2E" w:rsidRDefault="00377307" w:rsidP="0023686D">
      <w:pPr>
        <w:adjustRightInd w:val="0"/>
        <w:snapToGrid w:val="0"/>
        <w:spacing w:line="360" w:lineRule="auto"/>
        <w:ind w:firstLineChars="200" w:firstLine="480"/>
        <w:rPr>
          <w:sz w:val="24"/>
        </w:rPr>
      </w:pPr>
      <w:r w:rsidRPr="009D2200">
        <w:rPr>
          <w:sz w:val="24"/>
        </w:rPr>
        <w:t>本报告期为</w:t>
      </w:r>
      <w:r w:rsidR="0038733B" w:rsidRPr="00377307">
        <w:rPr>
          <w:color w:val="000000"/>
          <w:sz w:val="24"/>
        </w:rPr>
        <w:t>2014</w:t>
      </w:r>
      <w:r w:rsidR="0038733B" w:rsidRPr="00377307">
        <w:rPr>
          <w:color w:val="000000"/>
          <w:sz w:val="24"/>
        </w:rPr>
        <w:t>年</w:t>
      </w:r>
      <w:r w:rsidR="0038733B">
        <w:rPr>
          <w:color w:val="000000"/>
          <w:sz w:val="24"/>
        </w:rPr>
        <w:t>10</w:t>
      </w:r>
      <w:r w:rsidRPr="00377307">
        <w:rPr>
          <w:color w:val="000000"/>
          <w:sz w:val="24"/>
        </w:rPr>
        <w:t>月</w:t>
      </w:r>
      <w:r w:rsidRPr="00377307">
        <w:rPr>
          <w:color w:val="000000"/>
          <w:sz w:val="24"/>
        </w:rPr>
        <w:t>1</w:t>
      </w:r>
      <w:r w:rsidRPr="00377307">
        <w:rPr>
          <w:color w:val="000000"/>
          <w:sz w:val="24"/>
        </w:rPr>
        <w:t>日起至</w:t>
      </w:r>
      <w:r w:rsidR="0038733B">
        <w:rPr>
          <w:color w:val="000000"/>
          <w:sz w:val="24"/>
        </w:rPr>
        <w:t>12</w:t>
      </w:r>
      <w:r w:rsidRPr="00377307">
        <w:rPr>
          <w:color w:val="000000"/>
          <w:sz w:val="24"/>
        </w:rPr>
        <w:t>月</w:t>
      </w:r>
      <w:r w:rsidR="0038733B" w:rsidRPr="00377307">
        <w:rPr>
          <w:color w:val="000000"/>
          <w:sz w:val="24"/>
        </w:rPr>
        <w:t>3</w:t>
      </w:r>
      <w:r w:rsidR="0038733B">
        <w:rPr>
          <w:color w:val="000000"/>
          <w:sz w:val="24"/>
        </w:rPr>
        <w:t>1</w:t>
      </w:r>
      <w:r w:rsidRPr="00377307">
        <w:rPr>
          <w:color w:val="000000"/>
          <w:sz w:val="24"/>
        </w:rPr>
        <w:t>日</w:t>
      </w:r>
      <w:r w:rsidRPr="009D2200">
        <w:rPr>
          <w:sz w:val="24"/>
        </w:rPr>
        <w:t>。本报告财务资料未经审计师审计。</w:t>
      </w:r>
    </w:p>
    <w:p w14:paraId="44D2F12A" w14:textId="77777777" w:rsidR="00BD1D2E" w:rsidRDefault="00377307" w:rsidP="0023686D">
      <w:pPr>
        <w:adjustRightInd w:val="0"/>
        <w:snapToGrid w:val="0"/>
        <w:spacing w:line="360" w:lineRule="auto"/>
        <w:ind w:firstLineChars="200" w:firstLine="480"/>
        <w:rPr>
          <w:sz w:val="24"/>
        </w:rPr>
      </w:pPr>
      <w:r w:rsidRPr="009D2200">
        <w:rPr>
          <w:sz w:val="24"/>
        </w:rPr>
        <w:t>1</w:t>
      </w:r>
      <w:r w:rsidRPr="009D2200">
        <w:rPr>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99521B" w:rsidRPr="007F52FA" w14:paraId="3C799D82" w14:textId="77777777" w:rsidTr="001234FB">
        <w:trPr>
          <w:jc w:val="center"/>
        </w:trPr>
        <w:tc>
          <w:tcPr>
            <w:tcW w:w="749" w:type="dxa"/>
            <w:vAlign w:val="center"/>
          </w:tcPr>
          <w:p w14:paraId="6B7AB22C" w14:textId="77777777" w:rsidR="0099521B" w:rsidRPr="007F52FA" w:rsidRDefault="0099521B" w:rsidP="001234FB">
            <w:pPr>
              <w:adjustRightInd w:val="0"/>
              <w:snapToGrid w:val="0"/>
              <w:spacing w:before="29" w:line="288" w:lineRule="auto"/>
              <w:ind w:left="17"/>
              <w:jc w:val="center"/>
              <w:rPr>
                <w:color w:val="000000"/>
                <w:sz w:val="24"/>
              </w:rPr>
            </w:pPr>
            <w:r w:rsidRPr="007F52FA">
              <w:rPr>
                <w:color w:val="000000"/>
                <w:sz w:val="24"/>
              </w:rPr>
              <w:t>序号</w:t>
            </w:r>
          </w:p>
        </w:tc>
        <w:tc>
          <w:tcPr>
            <w:tcW w:w="3491" w:type="dxa"/>
            <w:vAlign w:val="center"/>
          </w:tcPr>
          <w:p w14:paraId="5D1231A0" w14:textId="77777777" w:rsidR="0099521B" w:rsidRPr="007F52FA" w:rsidRDefault="0099521B" w:rsidP="001234FB">
            <w:pPr>
              <w:adjustRightInd w:val="0"/>
              <w:snapToGrid w:val="0"/>
              <w:spacing w:before="29" w:line="288" w:lineRule="auto"/>
              <w:ind w:left="17"/>
              <w:jc w:val="center"/>
              <w:rPr>
                <w:color w:val="000000"/>
                <w:sz w:val="24"/>
              </w:rPr>
            </w:pPr>
            <w:r w:rsidRPr="007F52FA">
              <w:rPr>
                <w:color w:val="000000"/>
                <w:sz w:val="24"/>
              </w:rPr>
              <w:t>项目</w:t>
            </w:r>
          </w:p>
        </w:tc>
        <w:tc>
          <w:tcPr>
            <w:tcW w:w="2801" w:type="dxa"/>
            <w:vAlign w:val="center"/>
          </w:tcPr>
          <w:p w14:paraId="1E06B9D8" w14:textId="77777777" w:rsidR="0099521B" w:rsidRPr="007F52FA" w:rsidRDefault="0099521B" w:rsidP="001234FB">
            <w:pPr>
              <w:adjustRightInd w:val="0"/>
              <w:snapToGrid w:val="0"/>
              <w:spacing w:before="29" w:line="288" w:lineRule="auto"/>
              <w:ind w:left="17"/>
              <w:jc w:val="center"/>
              <w:rPr>
                <w:color w:val="000000"/>
                <w:sz w:val="24"/>
              </w:rPr>
            </w:pPr>
            <w:r w:rsidRPr="007F52FA">
              <w:rPr>
                <w:color w:val="000000"/>
                <w:sz w:val="24"/>
              </w:rPr>
              <w:t>金额</w:t>
            </w:r>
            <w:r w:rsidRPr="001234FB">
              <w:rPr>
                <w:rFonts w:hint="eastAsia"/>
                <w:color w:val="000000"/>
                <w:sz w:val="24"/>
              </w:rPr>
              <w:t>（</w:t>
            </w:r>
            <w:r w:rsidRPr="007F52FA">
              <w:rPr>
                <w:color w:val="000000"/>
                <w:sz w:val="24"/>
              </w:rPr>
              <w:t>元</w:t>
            </w:r>
            <w:r w:rsidRPr="001234FB">
              <w:rPr>
                <w:rFonts w:hint="eastAsia"/>
                <w:color w:val="000000"/>
                <w:sz w:val="24"/>
              </w:rPr>
              <w:t>）</w:t>
            </w:r>
          </w:p>
        </w:tc>
        <w:tc>
          <w:tcPr>
            <w:tcW w:w="1827" w:type="dxa"/>
            <w:vAlign w:val="center"/>
          </w:tcPr>
          <w:p w14:paraId="03144A78" w14:textId="77777777" w:rsidR="0099521B" w:rsidRPr="007F52FA" w:rsidRDefault="0099521B" w:rsidP="001234FB">
            <w:pPr>
              <w:adjustRightInd w:val="0"/>
              <w:snapToGrid w:val="0"/>
              <w:spacing w:before="29" w:line="288" w:lineRule="auto"/>
              <w:ind w:left="17"/>
              <w:jc w:val="center"/>
              <w:rPr>
                <w:color w:val="000000"/>
                <w:sz w:val="24"/>
              </w:rPr>
            </w:pPr>
            <w:r w:rsidRPr="007F52FA">
              <w:rPr>
                <w:color w:val="000000"/>
                <w:sz w:val="24"/>
              </w:rPr>
              <w:t>占基金总资产的比例</w:t>
            </w:r>
            <w:r w:rsidRPr="001234FB">
              <w:rPr>
                <w:rFonts w:hint="eastAsia"/>
                <w:color w:val="000000"/>
                <w:sz w:val="24"/>
              </w:rPr>
              <w:t>（</w:t>
            </w:r>
            <w:r w:rsidRPr="001234FB">
              <w:rPr>
                <w:color w:val="000000"/>
                <w:sz w:val="24"/>
              </w:rPr>
              <w:t>%</w:t>
            </w:r>
            <w:r w:rsidRPr="001234FB">
              <w:rPr>
                <w:rFonts w:hint="eastAsia"/>
                <w:color w:val="000000"/>
                <w:sz w:val="24"/>
              </w:rPr>
              <w:t>）</w:t>
            </w:r>
          </w:p>
        </w:tc>
      </w:tr>
      <w:tr w:rsidR="0099521B" w:rsidRPr="007F52FA" w14:paraId="33800B63" w14:textId="77777777" w:rsidTr="001234FB">
        <w:trPr>
          <w:jc w:val="center"/>
        </w:trPr>
        <w:tc>
          <w:tcPr>
            <w:tcW w:w="749" w:type="dxa"/>
            <w:vAlign w:val="center"/>
          </w:tcPr>
          <w:p w14:paraId="209C5BBF" w14:textId="77777777" w:rsidR="0099521B" w:rsidRPr="007F52FA" w:rsidRDefault="0099521B" w:rsidP="001234FB">
            <w:pPr>
              <w:adjustRightInd w:val="0"/>
              <w:snapToGrid w:val="0"/>
              <w:spacing w:before="29" w:line="288" w:lineRule="auto"/>
              <w:ind w:left="17"/>
              <w:jc w:val="center"/>
              <w:rPr>
                <w:color w:val="000000"/>
                <w:sz w:val="24"/>
              </w:rPr>
            </w:pPr>
            <w:r w:rsidRPr="007F52FA">
              <w:rPr>
                <w:color w:val="000000"/>
                <w:sz w:val="24"/>
              </w:rPr>
              <w:t>1</w:t>
            </w:r>
          </w:p>
        </w:tc>
        <w:tc>
          <w:tcPr>
            <w:tcW w:w="3491" w:type="dxa"/>
            <w:vAlign w:val="center"/>
          </w:tcPr>
          <w:p w14:paraId="29787EDD" w14:textId="77777777" w:rsidR="0099521B" w:rsidRPr="001234FB" w:rsidRDefault="0099521B" w:rsidP="001234FB">
            <w:pPr>
              <w:adjustRightInd w:val="0"/>
              <w:snapToGrid w:val="0"/>
              <w:spacing w:before="29" w:line="288" w:lineRule="auto"/>
              <w:ind w:left="17"/>
              <w:jc w:val="left"/>
              <w:rPr>
                <w:color w:val="000000"/>
                <w:sz w:val="24"/>
              </w:rPr>
            </w:pPr>
            <w:r w:rsidRPr="007F52FA">
              <w:rPr>
                <w:color w:val="000000"/>
                <w:sz w:val="24"/>
              </w:rPr>
              <w:t>权益投资</w:t>
            </w:r>
          </w:p>
        </w:tc>
        <w:tc>
          <w:tcPr>
            <w:tcW w:w="2801" w:type="dxa"/>
            <w:vAlign w:val="center"/>
          </w:tcPr>
          <w:p w14:paraId="0EA79AE9" w14:textId="77777777" w:rsidR="0099521B" w:rsidRPr="007F52FA" w:rsidRDefault="0099521B" w:rsidP="001234FB">
            <w:pPr>
              <w:adjustRightInd w:val="0"/>
              <w:snapToGrid w:val="0"/>
              <w:spacing w:before="29" w:line="288" w:lineRule="auto"/>
              <w:ind w:left="17"/>
              <w:jc w:val="right"/>
              <w:rPr>
                <w:color w:val="000000"/>
                <w:sz w:val="24"/>
              </w:rPr>
            </w:pPr>
            <w:r w:rsidRPr="007F52FA">
              <w:rPr>
                <w:color w:val="000000"/>
                <w:sz w:val="24"/>
              </w:rPr>
              <w:t>16,980.00</w:t>
            </w:r>
          </w:p>
        </w:tc>
        <w:tc>
          <w:tcPr>
            <w:tcW w:w="1827" w:type="dxa"/>
            <w:vAlign w:val="center"/>
          </w:tcPr>
          <w:p w14:paraId="4EEEA014" w14:textId="77777777" w:rsidR="0099521B" w:rsidRPr="007F52FA" w:rsidRDefault="0099521B" w:rsidP="001234FB">
            <w:pPr>
              <w:adjustRightInd w:val="0"/>
              <w:snapToGrid w:val="0"/>
              <w:spacing w:before="29" w:line="288" w:lineRule="auto"/>
              <w:ind w:left="17"/>
              <w:jc w:val="right"/>
              <w:rPr>
                <w:color w:val="000000"/>
                <w:sz w:val="24"/>
              </w:rPr>
            </w:pPr>
            <w:r w:rsidRPr="007F52FA">
              <w:rPr>
                <w:color w:val="000000"/>
                <w:sz w:val="24"/>
              </w:rPr>
              <w:t>0.01</w:t>
            </w:r>
          </w:p>
        </w:tc>
      </w:tr>
      <w:tr w:rsidR="0099521B" w:rsidRPr="007F52FA" w14:paraId="32972C2C" w14:textId="77777777" w:rsidTr="001234FB">
        <w:trPr>
          <w:jc w:val="center"/>
        </w:trPr>
        <w:tc>
          <w:tcPr>
            <w:tcW w:w="749" w:type="dxa"/>
            <w:vAlign w:val="center"/>
          </w:tcPr>
          <w:p w14:paraId="5241B2ED" w14:textId="77777777" w:rsidR="0099521B" w:rsidRPr="007F52FA" w:rsidRDefault="0099521B" w:rsidP="001234FB">
            <w:pPr>
              <w:adjustRightInd w:val="0"/>
              <w:snapToGrid w:val="0"/>
              <w:spacing w:before="29" w:line="288" w:lineRule="auto"/>
              <w:ind w:left="17"/>
              <w:jc w:val="center"/>
              <w:rPr>
                <w:color w:val="000000"/>
                <w:sz w:val="24"/>
              </w:rPr>
            </w:pPr>
          </w:p>
        </w:tc>
        <w:tc>
          <w:tcPr>
            <w:tcW w:w="3491" w:type="dxa"/>
            <w:vAlign w:val="center"/>
          </w:tcPr>
          <w:p w14:paraId="3D79FF65" w14:textId="77777777" w:rsidR="0099521B" w:rsidRPr="001234FB" w:rsidRDefault="0099521B" w:rsidP="001234FB">
            <w:pPr>
              <w:adjustRightInd w:val="0"/>
              <w:snapToGrid w:val="0"/>
              <w:spacing w:before="29" w:line="288" w:lineRule="auto"/>
              <w:ind w:left="17"/>
              <w:jc w:val="left"/>
              <w:rPr>
                <w:color w:val="000000"/>
                <w:sz w:val="24"/>
              </w:rPr>
            </w:pPr>
            <w:r w:rsidRPr="007F52FA">
              <w:rPr>
                <w:color w:val="000000"/>
                <w:sz w:val="24"/>
              </w:rPr>
              <w:t>其中：股票</w:t>
            </w:r>
          </w:p>
        </w:tc>
        <w:tc>
          <w:tcPr>
            <w:tcW w:w="2801" w:type="dxa"/>
            <w:vAlign w:val="center"/>
          </w:tcPr>
          <w:p w14:paraId="0C47A29B" w14:textId="77777777" w:rsidR="0099521B" w:rsidRPr="007F52FA" w:rsidRDefault="0099521B" w:rsidP="001234FB">
            <w:pPr>
              <w:adjustRightInd w:val="0"/>
              <w:snapToGrid w:val="0"/>
              <w:spacing w:before="29" w:line="288" w:lineRule="auto"/>
              <w:ind w:left="17"/>
              <w:jc w:val="right"/>
              <w:rPr>
                <w:color w:val="000000"/>
                <w:sz w:val="24"/>
              </w:rPr>
            </w:pPr>
            <w:r w:rsidRPr="007F52FA">
              <w:rPr>
                <w:color w:val="000000"/>
                <w:sz w:val="24"/>
              </w:rPr>
              <w:t>16,980.00</w:t>
            </w:r>
          </w:p>
        </w:tc>
        <w:tc>
          <w:tcPr>
            <w:tcW w:w="1827" w:type="dxa"/>
            <w:vAlign w:val="center"/>
          </w:tcPr>
          <w:p w14:paraId="3335D0C7" w14:textId="77777777" w:rsidR="0099521B" w:rsidRPr="007F52FA" w:rsidRDefault="0099521B" w:rsidP="001234FB">
            <w:pPr>
              <w:adjustRightInd w:val="0"/>
              <w:snapToGrid w:val="0"/>
              <w:spacing w:before="29" w:line="288" w:lineRule="auto"/>
              <w:ind w:left="17"/>
              <w:jc w:val="right"/>
              <w:rPr>
                <w:color w:val="000000"/>
                <w:sz w:val="24"/>
              </w:rPr>
            </w:pPr>
            <w:r w:rsidRPr="007F52FA">
              <w:rPr>
                <w:color w:val="000000"/>
                <w:sz w:val="24"/>
              </w:rPr>
              <w:t>0.01</w:t>
            </w:r>
          </w:p>
        </w:tc>
      </w:tr>
      <w:tr w:rsidR="0099521B" w:rsidRPr="007F52FA" w14:paraId="0790CD49" w14:textId="77777777" w:rsidTr="001234FB">
        <w:trPr>
          <w:jc w:val="center"/>
        </w:trPr>
        <w:tc>
          <w:tcPr>
            <w:tcW w:w="749" w:type="dxa"/>
            <w:vAlign w:val="center"/>
          </w:tcPr>
          <w:p w14:paraId="6C867191" w14:textId="77777777" w:rsidR="0099521B" w:rsidRPr="007F52FA" w:rsidRDefault="0099521B" w:rsidP="001234FB">
            <w:pPr>
              <w:adjustRightInd w:val="0"/>
              <w:snapToGrid w:val="0"/>
              <w:spacing w:before="29" w:line="288" w:lineRule="auto"/>
              <w:ind w:left="17"/>
              <w:jc w:val="center"/>
              <w:rPr>
                <w:color w:val="000000"/>
                <w:sz w:val="24"/>
              </w:rPr>
            </w:pPr>
            <w:r w:rsidRPr="007F52FA">
              <w:rPr>
                <w:color w:val="000000"/>
                <w:sz w:val="24"/>
              </w:rPr>
              <w:t>2</w:t>
            </w:r>
          </w:p>
        </w:tc>
        <w:tc>
          <w:tcPr>
            <w:tcW w:w="3491" w:type="dxa"/>
            <w:vAlign w:val="center"/>
          </w:tcPr>
          <w:p w14:paraId="7CBFC2DB" w14:textId="77777777" w:rsidR="0099521B" w:rsidRPr="001234FB" w:rsidRDefault="0099521B" w:rsidP="001234FB">
            <w:pPr>
              <w:adjustRightInd w:val="0"/>
              <w:snapToGrid w:val="0"/>
              <w:spacing w:before="29" w:line="288" w:lineRule="auto"/>
              <w:ind w:left="17"/>
              <w:jc w:val="left"/>
              <w:rPr>
                <w:color w:val="000000"/>
                <w:sz w:val="24"/>
              </w:rPr>
            </w:pPr>
            <w:r w:rsidRPr="007F52FA">
              <w:rPr>
                <w:color w:val="000000"/>
                <w:sz w:val="24"/>
              </w:rPr>
              <w:t>固定收益投资</w:t>
            </w:r>
          </w:p>
        </w:tc>
        <w:tc>
          <w:tcPr>
            <w:tcW w:w="2801" w:type="dxa"/>
            <w:vAlign w:val="center"/>
          </w:tcPr>
          <w:p w14:paraId="63A33D13" w14:textId="77777777" w:rsidR="0099521B" w:rsidRPr="007F52FA" w:rsidRDefault="0099521B" w:rsidP="001234FB">
            <w:pPr>
              <w:adjustRightInd w:val="0"/>
              <w:snapToGrid w:val="0"/>
              <w:spacing w:before="29" w:line="288" w:lineRule="auto"/>
              <w:ind w:left="17"/>
              <w:jc w:val="right"/>
              <w:rPr>
                <w:color w:val="000000"/>
                <w:sz w:val="24"/>
              </w:rPr>
            </w:pPr>
            <w:r w:rsidRPr="007F52FA">
              <w:rPr>
                <w:color w:val="000000"/>
                <w:sz w:val="24"/>
              </w:rPr>
              <w:t>247,413,761.11</w:t>
            </w:r>
          </w:p>
        </w:tc>
        <w:tc>
          <w:tcPr>
            <w:tcW w:w="1827" w:type="dxa"/>
            <w:vAlign w:val="center"/>
          </w:tcPr>
          <w:p w14:paraId="086AE2F0" w14:textId="77777777" w:rsidR="0099521B" w:rsidRPr="007F52FA" w:rsidRDefault="0099521B" w:rsidP="001234FB">
            <w:pPr>
              <w:adjustRightInd w:val="0"/>
              <w:snapToGrid w:val="0"/>
              <w:spacing w:before="29" w:line="288" w:lineRule="auto"/>
              <w:ind w:left="17"/>
              <w:jc w:val="right"/>
              <w:rPr>
                <w:color w:val="000000"/>
                <w:sz w:val="24"/>
              </w:rPr>
            </w:pPr>
            <w:r w:rsidRPr="007F52FA">
              <w:rPr>
                <w:color w:val="000000"/>
                <w:sz w:val="24"/>
              </w:rPr>
              <w:t>84.89</w:t>
            </w:r>
          </w:p>
        </w:tc>
      </w:tr>
      <w:tr w:rsidR="0099521B" w:rsidRPr="007F52FA" w14:paraId="0A4AECA2" w14:textId="77777777" w:rsidTr="001234FB">
        <w:trPr>
          <w:jc w:val="center"/>
        </w:trPr>
        <w:tc>
          <w:tcPr>
            <w:tcW w:w="749" w:type="dxa"/>
            <w:vAlign w:val="center"/>
          </w:tcPr>
          <w:p w14:paraId="5920108E" w14:textId="77777777" w:rsidR="0099521B" w:rsidRPr="007F52FA" w:rsidRDefault="0099521B" w:rsidP="001234FB">
            <w:pPr>
              <w:adjustRightInd w:val="0"/>
              <w:snapToGrid w:val="0"/>
              <w:spacing w:before="29" w:line="288" w:lineRule="auto"/>
              <w:ind w:left="17"/>
              <w:jc w:val="center"/>
              <w:rPr>
                <w:color w:val="000000"/>
                <w:sz w:val="24"/>
              </w:rPr>
            </w:pPr>
          </w:p>
        </w:tc>
        <w:tc>
          <w:tcPr>
            <w:tcW w:w="3491" w:type="dxa"/>
            <w:vAlign w:val="center"/>
          </w:tcPr>
          <w:p w14:paraId="3E2809C7" w14:textId="77777777" w:rsidR="0099521B" w:rsidRPr="001234FB" w:rsidRDefault="0099521B" w:rsidP="001234FB">
            <w:pPr>
              <w:adjustRightInd w:val="0"/>
              <w:snapToGrid w:val="0"/>
              <w:spacing w:before="29" w:line="288" w:lineRule="auto"/>
              <w:ind w:left="17"/>
              <w:jc w:val="left"/>
              <w:rPr>
                <w:color w:val="000000"/>
                <w:sz w:val="24"/>
              </w:rPr>
            </w:pPr>
            <w:r w:rsidRPr="007F52FA">
              <w:rPr>
                <w:color w:val="000000"/>
                <w:sz w:val="24"/>
              </w:rPr>
              <w:t>其中：债券</w:t>
            </w:r>
          </w:p>
        </w:tc>
        <w:tc>
          <w:tcPr>
            <w:tcW w:w="2801" w:type="dxa"/>
            <w:vAlign w:val="center"/>
          </w:tcPr>
          <w:p w14:paraId="210BEA3E" w14:textId="77777777" w:rsidR="0099521B" w:rsidRPr="007F52FA" w:rsidRDefault="0099521B" w:rsidP="001234FB">
            <w:pPr>
              <w:adjustRightInd w:val="0"/>
              <w:snapToGrid w:val="0"/>
              <w:spacing w:before="29" w:line="288" w:lineRule="auto"/>
              <w:ind w:left="17"/>
              <w:jc w:val="right"/>
              <w:rPr>
                <w:color w:val="000000"/>
                <w:sz w:val="24"/>
              </w:rPr>
            </w:pPr>
            <w:r w:rsidRPr="007F52FA">
              <w:rPr>
                <w:color w:val="000000"/>
                <w:sz w:val="24"/>
              </w:rPr>
              <w:t>247,413,761.11</w:t>
            </w:r>
          </w:p>
        </w:tc>
        <w:tc>
          <w:tcPr>
            <w:tcW w:w="1827" w:type="dxa"/>
            <w:vAlign w:val="center"/>
          </w:tcPr>
          <w:p w14:paraId="612602EB" w14:textId="77777777" w:rsidR="0099521B" w:rsidRPr="007F52FA" w:rsidRDefault="0099521B" w:rsidP="001234FB">
            <w:pPr>
              <w:adjustRightInd w:val="0"/>
              <w:snapToGrid w:val="0"/>
              <w:spacing w:before="29" w:line="288" w:lineRule="auto"/>
              <w:ind w:left="17"/>
              <w:jc w:val="right"/>
              <w:rPr>
                <w:color w:val="000000"/>
                <w:sz w:val="24"/>
              </w:rPr>
            </w:pPr>
            <w:r w:rsidRPr="007F52FA">
              <w:rPr>
                <w:color w:val="000000"/>
                <w:sz w:val="24"/>
              </w:rPr>
              <w:t>84.89</w:t>
            </w:r>
          </w:p>
        </w:tc>
      </w:tr>
      <w:tr w:rsidR="0099521B" w:rsidRPr="007F52FA" w14:paraId="36FB9808" w14:textId="77777777" w:rsidTr="001234FB">
        <w:trPr>
          <w:jc w:val="center"/>
        </w:trPr>
        <w:tc>
          <w:tcPr>
            <w:tcW w:w="749" w:type="dxa"/>
            <w:vAlign w:val="center"/>
          </w:tcPr>
          <w:p w14:paraId="7764AE9B" w14:textId="77777777" w:rsidR="0099521B" w:rsidRPr="007F52FA" w:rsidRDefault="0099521B" w:rsidP="001234FB">
            <w:pPr>
              <w:adjustRightInd w:val="0"/>
              <w:snapToGrid w:val="0"/>
              <w:spacing w:before="29" w:line="288" w:lineRule="auto"/>
              <w:ind w:left="17"/>
              <w:jc w:val="center"/>
              <w:rPr>
                <w:color w:val="000000"/>
                <w:sz w:val="24"/>
              </w:rPr>
            </w:pPr>
          </w:p>
        </w:tc>
        <w:tc>
          <w:tcPr>
            <w:tcW w:w="3491" w:type="dxa"/>
            <w:vAlign w:val="center"/>
          </w:tcPr>
          <w:p w14:paraId="6C8B7381" w14:textId="77777777" w:rsidR="0099521B" w:rsidRPr="007F52FA" w:rsidRDefault="0099521B" w:rsidP="001234FB">
            <w:pPr>
              <w:autoSpaceDE w:val="0"/>
              <w:autoSpaceDN w:val="0"/>
              <w:adjustRightInd w:val="0"/>
              <w:snapToGrid w:val="0"/>
              <w:spacing w:before="29" w:line="288" w:lineRule="auto"/>
              <w:ind w:leftChars="8" w:left="17" w:firstLineChars="250" w:firstLine="600"/>
              <w:jc w:val="left"/>
              <w:rPr>
                <w:color w:val="000000"/>
                <w:sz w:val="24"/>
              </w:rPr>
            </w:pPr>
            <w:r>
              <w:rPr>
                <w:rFonts w:hint="eastAsia"/>
                <w:color w:val="000000"/>
                <w:sz w:val="24"/>
              </w:rPr>
              <w:t xml:space="preserve"> </w:t>
            </w:r>
            <w:r w:rsidRPr="007F52FA">
              <w:rPr>
                <w:color w:val="000000"/>
                <w:sz w:val="24"/>
              </w:rPr>
              <w:t>资产支持证券</w:t>
            </w:r>
          </w:p>
        </w:tc>
        <w:tc>
          <w:tcPr>
            <w:tcW w:w="2801" w:type="dxa"/>
            <w:vAlign w:val="center"/>
          </w:tcPr>
          <w:p w14:paraId="3CDB1E2A" w14:textId="77777777" w:rsidR="0099521B" w:rsidRPr="007F52FA" w:rsidRDefault="0099521B" w:rsidP="001234FB">
            <w:pPr>
              <w:adjustRightInd w:val="0"/>
              <w:snapToGrid w:val="0"/>
              <w:spacing w:before="29" w:line="288" w:lineRule="auto"/>
              <w:ind w:left="17"/>
              <w:jc w:val="right"/>
              <w:rPr>
                <w:color w:val="000000"/>
                <w:sz w:val="24"/>
              </w:rPr>
            </w:pPr>
            <w:r w:rsidRPr="007F52FA">
              <w:rPr>
                <w:color w:val="000000"/>
                <w:sz w:val="24"/>
              </w:rPr>
              <w:t>-</w:t>
            </w:r>
          </w:p>
        </w:tc>
        <w:tc>
          <w:tcPr>
            <w:tcW w:w="1827" w:type="dxa"/>
            <w:vAlign w:val="center"/>
          </w:tcPr>
          <w:p w14:paraId="3D21064D" w14:textId="77777777" w:rsidR="0099521B" w:rsidRPr="007F52FA" w:rsidRDefault="0099521B" w:rsidP="001234FB">
            <w:pPr>
              <w:adjustRightInd w:val="0"/>
              <w:snapToGrid w:val="0"/>
              <w:spacing w:before="29" w:line="288" w:lineRule="auto"/>
              <w:ind w:left="17"/>
              <w:jc w:val="right"/>
              <w:rPr>
                <w:color w:val="000000"/>
                <w:sz w:val="24"/>
              </w:rPr>
            </w:pPr>
            <w:r w:rsidRPr="007F52FA">
              <w:rPr>
                <w:color w:val="000000"/>
                <w:sz w:val="24"/>
              </w:rPr>
              <w:t>-</w:t>
            </w:r>
          </w:p>
        </w:tc>
      </w:tr>
      <w:tr w:rsidR="0099521B" w:rsidRPr="007F52FA" w14:paraId="67DE63F3" w14:textId="77777777" w:rsidTr="001234FB">
        <w:trPr>
          <w:jc w:val="center"/>
        </w:trPr>
        <w:tc>
          <w:tcPr>
            <w:tcW w:w="749" w:type="dxa"/>
            <w:vAlign w:val="center"/>
          </w:tcPr>
          <w:p w14:paraId="6D043F7F" w14:textId="77777777" w:rsidR="0099521B" w:rsidRPr="007F52FA" w:rsidRDefault="0099521B" w:rsidP="001234FB">
            <w:pPr>
              <w:adjustRightInd w:val="0"/>
              <w:snapToGrid w:val="0"/>
              <w:spacing w:before="29" w:line="288" w:lineRule="auto"/>
              <w:ind w:left="17"/>
              <w:jc w:val="center"/>
              <w:rPr>
                <w:color w:val="000000"/>
                <w:sz w:val="24"/>
              </w:rPr>
            </w:pPr>
            <w:r w:rsidRPr="007F52FA">
              <w:rPr>
                <w:color w:val="000000"/>
                <w:sz w:val="24"/>
              </w:rPr>
              <w:t>3</w:t>
            </w:r>
          </w:p>
        </w:tc>
        <w:tc>
          <w:tcPr>
            <w:tcW w:w="3491" w:type="dxa"/>
            <w:vAlign w:val="center"/>
          </w:tcPr>
          <w:p w14:paraId="5704EE1C" w14:textId="77777777" w:rsidR="0099521B" w:rsidRPr="007F52FA" w:rsidRDefault="0099521B" w:rsidP="001234FB">
            <w:pPr>
              <w:adjustRightInd w:val="0"/>
              <w:snapToGrid w:val="0"/>
              <w:spacing w:before="29" w:line="288" w:lineRule="auto"/>
              <w:ind w:left="17"/>
              <w:jc w:val="left"/>
              <w:rPr>
                <w:color w:val="000000"/>
                <w:sz w:val="24"/>
              </w:rPr>
            </w:pPr>
            <w:r w:rsidRPr="001234FB">
              <w:rPr>
                <w:color w:val="000000"/>
                <w:sz w:val="24"/>
              </w:rPr>
              <w:t>贵金属投资</w:t>
            </w:r>
          </w:p>
        </w:tc>
        <w:tc>
          <w:tcPr>
            <w:tcW w:w="2801" w:type="dxa"/>
            <w:vAlign w:val="center"/>
          </w:tcPr>
          <w:p w14:paraId="732F957D" w14:textId="77777777" w:rsidR="0099521B" w:rsidRPr="007F52FA" w:rsidRDefault="0099521B" w:rsidP="001234FB">
            <w:pPr>
              <w:adjustRightInd w:val="0"/>
              <w:snapToGrid w:val="0"/>
              <w:spacing w:before="29" w:line="288" w:lineRule="auto"/>
              <w:ind w:left="17"/>
              <w:jc w:val="right"/>
              <w:rPr>
                <w:color w:val="000000"/>
                <w:sz w:val="24"/>
              </w:rPr>
            </w:pPr>
            <w:r w:rsidRPr="001234FB">
              <w:rPr>
                <w:color w:val="000000"/>
                <w:sz w:val="24"/>
              </w:rPr>
              <w:t>-</w:t>
            </w:r>
          </w:p>
        </w:tc>
        <w:tc>
          <w:tcPr>
            <w:tcW w:w="1827" w:type="dxa"/>
            <w:vAlign w:val="center"/>
          </w:tcPr>
          <w:p w14:paraId="0386DD24" w14:textId="77777777" w:rsidR="0099521B" w:rsidRPr="007F52FA" w:rsidRDefault="0099521B" w:rsidP="001234FB">
            <w:pPr>
              <w:adjustRightInd w:val="0"/>
              <w:snapToGrid w:val="0"/>
              <w:spacing w:before="29" w:line="288" w:lineRule="auto"/>
              <w:ind w:left="17"/>
              <w:jc w:val="right"/>
              <w:rPr>
                <w:color w:val="000000"/>
                <w:sz w:val="24"/>
              </w:rPr>
            </w:pPr>
            <w:r w:rsidRPr="001234FB">
              <w:rPr>
                <w:color w:val="000000"/>
                <w:sz w:val="24"/>
              </w:rPr>
              <w:t>-</w:t>
            </w:r>
          </w:p>
        </w:tc>
      </w:tr>
      <w:tr w:rsidR="0099521B" w:rsidRPr="007F52FA" w14:paraId="3F2CEA79" w14:textId="77777777" w:rsidTr="001234FB">
        <w:trPr>
          <w:jc w:val="center"/>
        </w:trPr>
        <w:tc>
          <w:tcPr>
            <w:tcW w:w="749" w:type="dxa"/>
            <w:vAlign w:val="center"/>
          </w:tcPr>
          <w:p w14:paraId="59AD521E" w14:textId="77777777" w:rsidR="0099521B" w:rsidRPr="007F52FA" w:rsidRDefault="0099521B" w:rsidP="001234FB">
            <w:pPr>
              <w:adjustRightInd w:val="0"/>
              <w:snapToGrid w:val="0"/>
              <w:spacing w:before="29" w:line="288" w:lineRule="auto"/>
              <w:ind w:left="17"/>
              <w:jc w:val="center"/>
              <w:rPr>
                <w:color w:val="000000"/>
                <w:sz w:val="24"/>
              </w:rPr>
            </w:pPr>
            <w:r w:rsidRPr="007F52FA">
              <w:rPr>
                <w:color w:val="000000"/>
                <w:sz w:val="24"/>
              </w:rPr>
              <w:t>4</w:t>
            </w:r>
          </w:p>
        </w:tc>
        <w:tc>
          <w:tcPr>
            <w:tcW w:w="3491" w:type="dxa"/>
            <w:vAlign w:val="center"/>
          </w:tcPr>
          <w:p w14:paraId="693437DD" w14:textId="77777777" w:rsidR="0099521B" w:rsidRPr="001234FB" w:rsidRDefault="0099521B" w:rsidP="001234FB">
            <w:pPr>
              <w:adjustRightInd w:val="0"/>
              <w:snapToGrid w:val="0"/>
              <w:spacing w:before="29" w:line="288" w:lineRule="auto"/>
              <w:ind w:left="17"/>
              <w:jc w:val="left"/>
              <w:rPr>
                <w:color w:val="000000"/>
                <w:sz w:val="24"/>
              </w:rPr>
            </w:pPr>
            <w:r w:rsidRPr="007F52FA">
              <w:rPr>
                <w:color w:val="000000"/>
                <w:sz w:val="24"/>
              </w:rPr>
              <w:t>金融衍生品投资</w:t>
            </w:r>
          </w:p>
        </w:tc>
        <w:tc>
          <w:tcPr>
            <w:tcW w:w="2801" w:type="dxa"/>
            <w:vAlign w:val="center"/>
          </w:tcPr>
          <w:p w14:paraId="135019DD" w14:textId="77777777" w:rsidR="0099521B" w:rsidRPr="007F52FA" w:rsidRDefault="0099521B" w:rsidP="001234FB">
            <w:pPr>
              <w:adjustRightInd w:val="0"/>
              <w:snapToGrid w:val="0"/>
              <w:spacing w:before="29" w:line="288" w:lineRule="auto"/>
              <w:ind w:left="17"/>
              <w:jc w:val="right"/>
              <w:rPr>
                <w:color w:val="000000"/>
                <w:sz w:val="24"/>
              </w:rPr>
            </w:pPr>
            <w:r w:rsidRPr="007F52FA">
              <w:rPr>
                <w:color w:val="000000"/>
                <w:sz w:val="24"/>
              </w:rPr>
              <w:t>-</w:t>
            </w:r>
          </w:p>
        </w:tc>
        <w:tc>
          <w:tcPr>
            <w:tcW w:w="1827" w:type="dxa"/>
            <w:vAlign w:val="center"/>
          </w:tcPr>
          <w:p w14:paraId="02FD0170" w14:textId="77777777" w:rsidR="0099521B" w:rsidRPr="007F52FA" w:rsidRDefault="0099521B" w:rsidP="001234FB">
            <w:pPr>
              <w:adjustRightInd w:val="0"/>
              <w:snapToGrid w:val="0"/>
              <w:spacing w:before="29" w:line="288" w:lineRule="auto"/>
              <w:ind w:left="17"/>
              <w:jc w:val="right"/>
              <w:rPr>
                <w:color w:val="000000"/>
                <w:sz w:val="24"/>
              </w:rPr>
            </w:pPr>
            <w:r w:rsidRPr="007F52FA">
              <w:rPr>
                <w:color w:val="000000"/>
                <w:sz w:val="24"/>
              </w:rPr>
              <w:t>-</w:t>
            </w:r>
          </w:p>
        </w:tc>
      </w:tr>
      <w:tr w:rsidR="0099521B" w:rsidRPr="007F52FA" w14:paraId="56B26686" w14:textId="77777777" w:rsidTr="001234FB">
        <w:trPr>
          <w:jc w:val="center"/>
        </w:trPr>
        <w:tc>
          <w:tcPr>
            <w:tcW w:w="749" w:type="dxa"/>
            <w:vAlign w:val="center"/>
          </w:tcPr>
          <w:p w14:paraId="392BF40F" w14:textId="77777777" w:rsidR="0099521B" w:rsidRPr="007F52FA" w:rsidRDefault="0099521B" w:rsidP="001234FB">
            <w:pPr>
              <w:adjustRightInd w:val="0"/>
              <w:snapToGrid w:val="0"/>
              <w:spacing w:before="29" w:line="288" w:lineRule="auto"/>
              <w:ind w:left="17"/>
              <w:jc w:val="center"/>
              <w:rPr>
                <w:color w:val="000000"/>
                <w:sz w:val="24"/>
              </w:rPr>
            </w:pPr>
            <w:r w:rsidRPr="007F52FA">
              <w:rPr>
                <w:color w:val="000000"/>
                <w:sz w:val="24"/>
              </w:rPr>
              <w:t>5</w:t>
            </w:r>
          </w:p>
        </w:tc>
        <w:tc>
          <w:tcPr>
            <w:tcW w:w="3491" w:type="dxa"/>
            <w:vAlign w:val="center"/>
          </w:tcPr>
          <w:p w14:paraId="663EB498" w14:textId="77777777" w:rsidR="0099521B" w:rsidRPr="001234FB" w:rsidRDefault="0099521B" w:rsidP="001234FB">
            <w:pPr>
              <w:adjustRightInd w:val="0"/>
              <w:snapToGrid w:val="0"/>
              <w:spacing w:before="29" w:line="288" w:lineRule="auto"/>
              <w:ind w:left="17"/>
              <w:jc w:val="left"/>
              <w:rPr>
                <w:color w:val="000000"/>
                <w:sz w:val="24"/>
              </w:rPr>
            </w:pPr>
            <w:r w:rsidRPr="007F52FA">
              <w:rPr>
                <w:color w:val="000000"/>
                <w:sz w:val="24"/>
              </w:rPr>
              <w:t>买入返售金融资产</w:t>
            </w:r>
          </w:p>
        </w:tc>
        <w:tc>
          <w:tcPr>
            <w:tcW w:w="2801" w:type="dxa"/>
            <w:vAlign w:val="center"/>
          </w:tcPr>
          <w:p w14:paraId="0EA3208F" w14:textId="77777777" w:rsidR="0099521B" w:rsidRPr="007F52FA" w:rsidRDefault="0099521B" w:rsidP="001234FB">
            <w:pPr>
              <w:adjustRightInd w:val="0"/>
              <w:snapToGrid w:val="0"/>
              <w:spacing w:before="29" w:line="288" w:lineRule="auto"/>
              <w:ind w:left="17"/>
              <w:jc w:val="right"/>
              <w:rPr>
                <w:color w:val="000000"/>
                <w:sz w:val="24"/>
              </w:rPr>
            </w:pPr>
            <w:r w:rsidRPr="007F52FA">
              <w:rPr>
                <w:color w:val="000000"/>
                <w:sz w:val="24"/>
              </w:rPr>
              <w:t>5,039,111.61</w:t>
            </w:r>
          </w:p>
        </w:tc>
        <w:tc>
          <w:tcPr>
            <w:tcW w:w="1827" w:type="dxa"/>
            <w:vAlign w:val="center"/>
          </w:tcPr>
          <w:p w14:paraId="2324D2A9" w14:textId="77777777" w:rsidR="0099521B" w:rsidRPr="007F52FA" w:rsidRDefault="0099521B" w:rsidP="001234FB">
            <w:pPr>
              <w:adjustRightInd w:val="0"/>
              <w:snapToGrid w:val="0"/>
              <w:spacing w:before="29" w:line="288" w:lineRule="auto"/>
              <w:ind w:left="17"/>
              <w:jc w:val="right"/>
              <w:rPr>
                <w:color w:val="000000"/>
                <w:sz w:val="24"/>
              </w:rPr>
            </w:pPr>
            <w:r w:rsidRPr="007F52FA">
              <w:rPr>
                <w:color w:val="000000"/>
                <w:sz w:val="24"/>
              </w:rPr>
              <w:t>1.73</w:t>
            </w:r>
          </w:p>
        </w:tc>
      </w:tr>
      <w:tr w:rsidR="0099521B" w:rsidRPr="007F52FA" w14:paraId="65D81F6A" w14:textId="77777777" w:rsidTr="001234FB">
        <w:trPr>
          <w:jc w:val="center"/>
        </w:trPr>
        <w:tc>
          <w:tcPr>
            <w:tcW w:w="749" w:type="dxa"/>
            <w:vAlign w:val="center"/>
          </w:tcPr>
          <w:p w14:paraId="15140750" w14:textId="77777777" w:rsidR="0099521B" w:rsidRPr="007F52FA" w:rsidRDefault="0099521B" w:rsidP="001234FB">
            <w:pPr>
              <w:adjustRightInd w:val="0"/>
              <w:snapToGrid w:val="0"/>
              <w:spacing w:before="29" w:line="288" w:lineRule="auto"/>
              <w:ind w:left="17"/>
              <w:jc w:val="center"/>
              <w:rPr>
                <w:color w:val="000000"/>
                <w:sz w:val="24"/>
              </w:rPr>
            </w:pPr>
          </w:p>
        </w:tc>
        <w:tc>
          <w:tcPr>
            <w:tcW w:w="3491" w:type="dxa"/>
            <w:vAlign w:val="center"/>
          </w:tcPr>
          <w:p w14:paraId="3C69395E" w14:textId="77777777" w:rsidR="0099521B" w:rsidRPr="001234FB" w:rsidRDefault="0099521B" w:rsidP="001234FB">
            <w:pPr>
              <w:adjustRightInd w:val="0"/>
              <w:snapToGrid w:val="0"/>
              <w:spacing w:before="29" w:line="288" w:lineRule="auto"/>
              <w:ind w:left="17"/>
              <w:jc w:val="left"/>
              <w:rPr>
                <w:color w:val="000000"/>
                <w:sz w:val="24"/>
              </w:rPr>
            </w:pPr>
            <w:r w:rsidRPr="007F52FA">
              <w:rPr>
                <w:color w:val="000000"/>
                <w:sz w:val="24"/>
              </w:rPr>
              <w:t>其中：买断式回购的买入返售金融资产</w:t>
            </w:r>
          </w:p>
        </w:tc>
        <w:tc>
          <w:tcPr>
            <w:tcW w:w="2801" w:type="dxa"/>
            <w:vAlign w:val="center"/>
          </w:tcPr>
          <w:p w14:paraId="2BCA928F" w14:textId="77777777" w:rsidR="0099521B" w:rsidRPr="007F52FA" w:rsidRDefault="0099521B" w:rsidP="001234FB">
            <w:pPr>
              <w:adjustRightInd w:val="0"/>
              <w:snapToGrid w:val="0"/>
              <w:spacing w:before="29" w:line="288" w:lineRule="auto"/>
              <w:ind w:left="17"/>
              <w:jc w:val="right"/>
              <w:rPr>
                <w:color w:val="000000"/>
                <w:sz w:val="24"/>
              </w:rPr>
            </w:pPr>
            <w:r w:rsidRPr="007F52FA">
              <w:rPr>
                <w:color w:val="000000"/>
                <w:sz w:val="24"/>
              </w:rPr>
              <w:t>5,039,111.61</w:t>
            </w:r>
          </w:p>
        </w:tc>
        <w:tc>
          <w:tcPr>
            <w:tcW w:w="1827" w:type="dxa"/>
            <w:vAlign w:val="center"/>
          </w:tcPr>
          <w:p w14:paraId="15652F66" w14:textId="77777777" w:rsidR="0099521B" w:rsidRPr="007F52FA" w:rsidRDefault="0099521B" w:rsidP="001234FB">
            <w:pPr>
              <w:adjustRightInd w:val="0"/>
              <w:snapToGrid w:val="0"/>
              <w:spacing w:before="29" w:line="288" w:lineRule="auto"/>
              <w:ind w:left="17"/>
              <w:jc w:val="right"/>
              <w:rPr>
                <w:color w:val="000000"/>
                <w:sz w:val="24"/>
              </w:rPr>
            </w:pPr>
            <w:r w:rsidRPr="007F52FA">
              <w:rPr>
                <w:color w:val="000000"/>
                <w:sz w:val="24"/>
              </w:rPr>
              <w:t>1.73</w:t>
            </w:r>
          </w:p>
        </w:tc>
      </w:tr>
      <w:tr w:rsidR="0099521B" w:rsidRPr="007F52FA" w14:paraId="5CE99E13" w14:textId="77777777" w:rsidTr="001234FB">
        <w:trPr>
          <w:jc w:val="center"/>
        </w:trPr>
        <w:tc>
          <w:tcPr>
            <w:tcW w:w="749" w:type="dxa"/>
            <w:vAlign w:val="center"/>
          </w:tcPr>
          <w:p w14:paraId="2F3A0AAA" w14:textId="77777777" w:rsidR="0099521B" w:rsidRPr="007F52FA" w:rsidRDefault="0099521B" w:rsidP="001234FB">
            <w:pPr>
              <w:adjustRightInd w:val="0"/>
              <w:snapToGrid w:val="0"/>
              <w:spacing w:before="29" w:line="288" w:lineRule="auto"/>
              <w:ind w:left="17"/>
              <w:jc w:val="center"/>
              <w:rPr>
                <w:color w:val="000000"/>
                <w:sz w:val="24"/>
              </w:rPr>
            </w:pPr>
            <w:r w:rsidRPr="007F52FA">
              <w:rPr>
                <w:color w:val="000000"/>
                <w:sz w:val="24"/>
              </w:rPr>
              <w:t>6</w:t>
            </w:r>
          </w:p>
        </w:tc>
        <w:tc>
          <w:tcPr>
            <w:tcW w:w="3491" w:type="dxa"/>
            <w:vAlign w:val="center"/>
          </w:tcPr>
          <w:p w14:paraId="60B7D779" w14:textId="77777777" w:rsidR="0099521B" w:rsidRPr="001234FB" w:rsidRDefault="0099521B" w:rsidP="001234FB">
            <w:pPr>
              <w:adjustRightInd w:val="0"/>
              <w:snapToGrid w:val="0"/>
              <w:spacing w:before="29" w:line="288" w:lineRule="auto"/>
              <w:ind w:left="17"/>
              <w:jc w:val="left"/>
              <w:rPr>
                <w:color w:val="000000"/>
                <w:sz w:val="24"/>
              </w:rPr>
            </w:pPr>
            <w:r w:rsidRPr="007F52FA">
              <w:rPr>
                <w:color w:val="000000"/>
                <w:sz w:val="24"/>
              </w:rPr>
              <w:t>银行存款和结算备付金合计</w:t>
            </w:r>
          </w:p>
        </w:tc>
        <w:tc>
          <w:tcPr>
            <w:tcW w:w="2801" w:type="dxa"/>
            <w:vAlign w:val="center"/>
          </w:tcPr>
          <w:p w14:paraId="07D2343F" w14:textId="77777777" w:rsidR="0099521B" w:rsidRPr="007F52FA" w:rsidRDefault="0099521B" w:rsidP="001234FB">
            <w:pPr>
              <w:adjustRightInd w:val="0"/>
              <w:snapToGrid w:val="0"/>
              <w:spacing w:before="29" w:line="288" w:lineRule="auto"/>
              <w:ind w:left="17"/>
              <w:jc w:val="right"/>
              <w:rPr>
                <w:color w:val="000000"/>
                <w:sz w:val="24"/>
              </w:rPr>
            </w:pPr>
            <w:r w:rsidRPr="007F52FA">
              <w:rPr>
                <w:color w:val="000000"/>
                <w:sz w:val="24"/>
              </w:rPr>
              <w:t>33,949,172.80</w:t>
            </w:r>
          </w:p>
        </w:tc>
        <w:tc>
          <w:tcPr>
            <w:tcW w:w="1827" w:type="dxa"/>
            <w:vAlign w:val="center"/>
          </w:tcPr>
          <w:p w14:paraId="262B0EF5" w14:textId="77777777" w:rsidR="0099521B" w:rsidRPr="007F52FA" w:rsidRDefault="0099521B" w:rsidP="001234FB">
            <w:pPr>
              <w:adjustRightInd w:val="0"/>
              <w:snapToGrid w:val="0"/>
              <w:spacing w:before="29" w:line="288" w:lineRule="auto"/>
              <w:ind w:left="17"/>
              <w:jc w:val="right"/>
              <w:rPr>
                <w:color w:val="000000"/>
                <w:sz w:val="24"/>
              </w:rPr>
            </w:pPr>
            <w:r w:rsidRPr="007F52FA">
              <w:rPr>
                <w:color w:val="000000"/>
                <w:sz w:val="24"/>
              </w:rPr>
              <w:t>11.65</w:t>
            </w:r>
          </w:p>
        </w:tc>
      </w:tr>
      <w:tr w:rsidR="0099521B" w:rsidRPr="007F52FA" w14:paraId="204576EC" w14:textId="77777777" w:rsidTr="001234FB">
        <w:trPr>
          <w:jc w:val="center"/>
        </w:trPr>
        <w:tc>
          <w:tcPr>
            <w:tcW w:w="749" w:type="dxa"/>
            <w:vAlign w:val="center"/>
          </w:tcPr>
          <w:p w14:paraId="09622D46" w14:textId="77777777" w:rsidR="0099521B" w:rsidRPr="007F52FA" w:rsidRDefault="0099521B" w:rsidP="001234FB">
            <w:pPr>
              <w:adjustRightInd w:val="0"/>
              <w:snapToGrid w:val="0"/>
              <w:spacing w:before="29" w:line="288" w:lineRule="auto"/>
              <w:ind w:left="17"/>
              <w:jc w:val="center"/>
              <w:rPr>
                <w:color w:val="000000"/>
                <w:sz w:val="24"/>
              </w:rPr>
            </w:pPr>
            <w:r w:rsidRPr="007F52FA">
              <w:rPr>
                <w:color w:val="000000"/>
                <w:sz w:val="24"/>
              </w:rPr>
              <w:t>7</w:t>
            </w:r>
          </w:p>
        </w:tc>
        <w:tc>
          <w:tcPr>
            <w:tcW w:w="3491" w:type="dxa"/>
            <w:vAlign w:val="center"/>
          </w:tcPr>
          <w:p w14:paraId="166F9F43" w14:textId="77777777" w:rsidR="0099521B" w:rsidRPr="001234FB" w:rsidRDefault="0099521B" w:rsidP="001234FB">
            <w:pPr>
              <w:adjustRightInd w:val="0"/>
              <w:snapToGrid w:val="0"/>
              <w:spacing w:before="29" w:line="288" w:lineRule="auto"/>
              <w:jc w:val="left"/>
              <w:rPr>
                <w:color w:val="000000"/>
                <w:sz w:val="24"/>
              </w:rPr>
            </w:pPr>
            <w:r w:rsidRPr="007F52FA">
              <w:rPr>
                <w:color w:val="000000"/>
                <w:sz w:val="24"/>
              </w:rPr>
              <w:t>其他资产</w:t>
            </w:r>
          </w:p>
        </w:tc>
        <w:tc>
          <w:tcPr>
            <w:tcW w:w="2801" w:type="dxa"/>
            <w:vAlign w:val="center"/>
          </w:tcPr>
          <w:p w14:paraId="533D9618" w14:textId="77777777" w:rsidR="0099521B" w:rsidRPr="007F52FA" w:rsidRDefault="0099521B" w:rsidP="001234FB">
            <w:pPr>
              <w:adjustRightInd w:val="0"/>
              <w:snapToGrid w:val="0"/>
              <w:spacing w:before="29" w:line="288" w:lineRule="auto"/>
              <w:jc w:val="right"/>
              <w:rPr>
                <w:color w:val="000000"/>
                <w:sz w:val="24"/>
              </w:rPr>
            </w:pPr>
            <w:r w:rsidRPr="007F52FA">
              <w:rPr>
                <w:color w:val="000000"/>
                <w:sz w:val="24"/>
              </w:rPr>
              <w:t>5,021,036.92</w:t>
            </w:r>
          </w:p>
        </w:tc>
        <w:tc>
          <w:tcPr>
            <w:tcW w:w="1827" w:type="dxa"/>
            <w:vAlign w:val="center"/>
          </w:tcPr>
          <w:p w14:paraId="7CB3FEDE" w14:textId="77777777" w:rsidR="0099521B" w:rsidRPr="007F52FA" w:rsidRDefault="0099521B" w:rsidP="001234FB">
            <w:pPr>
              <w:adjustRightInd w:val="0"/>
              <w:snapToGrid w:val="0"/>
              <w:spacing w:before="29" w:line="288" w:lineRule="auto"/>
              <w:jc w:val="right"/>
              <w:rPr>
                <w:color w:val="000000"/>
                <w:sz w:val="24"/>
              </w:rPr>
            </w:pPr>
            <w:r w:rsidRPr="007F52FA">
              <w:rPr>
                <w:color w:val="000000"/>
                <w:sz w:val="24"/>
              </w:rPr>
              <w:t>1.72</w:t>
            </w:r>
          </w:p>
        </w:tc>
      </w:tr>
      <w:tr w:rsidR="0099521B" w:rsidRPr="007F52FA" w14:paraId="5640EB3B" w14:textId="77777777" w:rsidTr="001234FB">
        <w:trPr>
          <w:jc w:val="center"/>
        </w:trPr>
        <w:tc>
          <w:tcPr>
            <w:tcW w:w="749" w:type="dxa"/>
            <w:vAlign w:val="center"/>
          </w:tcPr>
          <w:p w14:paraId="23F00158" w14:textId="77777777" w:rsidR="0099521B" w:rsidRPr="007F52FA" w:rsidRDefault="0099521B" w:rsidP="001234FB">
            <w:pPr>
              <w:adjustRightInd w:val="0"/>
              <w:snapToGrid w:val="0"/>
              <w:spacing w:before="29" w:line="288" w:lineRule="auto"/>
              <w:ind w:left="17"/>
              <w:jc w:val="center"/>
              <w:rPr>
                <w:color w:val="000000"/>
                <w:sz w:val="24"/>
              </w:rPr>
            </w:pPr>
            <w:r w:rsidRPr="007F52FA">
              <w:rPr>
                <w:color w:val="000000"/>
                <w:sz w:val="24"/>
              </w:rPr>
              <w:t>8</w:t>
            </w:r>
          </w:p>
        </w:tc>
        <w:tc>
          <w:tcPr>
            <w:tcW w:w="3491" w:type="dxa"/>
            <w:vAlign w:val="center"/>
          </w:tcPr>
          <w:p w14:paraId="49705CFE" w14:textId="77777777" w:rsidR="0099521B" w:rsidRPr="001234FB" w:rsidRDefault="0099521B" w:rsidP="001234FB">
            <w:pPr>
              <w:adjustRightInd w:val="0"/>
              <w:snapToGrid w:val="0"/>
              <w:spacing w:before="29" w:line="288" w:lineRule="auto"/>
              <w:jc w:val="left"/>
              <w:rPr>
                <w:color w:val="000000"/>
                <w:sz w:val="24"/>
              </w:rPr>
            </w:pPr>
            <w:r w:rsidRPr="007F52FA">
              <w:rPr>
                <w:color w:val="000000"/>
                <w:sz w:val="24"/>
              </w:rPr>
              <w:t>合计</w:t>
            </w:r>
          </w:p>
        </w:tc>
        <w:tc>
          <w:tcPr>
            <w:tcW w:w="2801" w:type="dxa"/>
            <w:vAlign w:val="center"/>
          </w:tcPr>
          <w:p w14:paraId="76AC55CF" w14:textId="77777777" w:rsidR="0099521B" w:rsidRPr="007F52FA" w:rsidRDefault="0099521B" w:rsidP="001234FB">
            <w:pPr>
              <w:adjustRightInd w:val="0"/>
              <w:snapToGrid w:val="0"/>
              <w:spacing w:before="29" w:line="288" w:lineRule="auto"/>
              <w:jc w:val="right"/>
              <w:rPr>
                <w:color w:val="000000"/>
                <w:sz w:val="24"/>
              </w:rPr>
            </w:pPr>
            <w:r w:rsidRPr="007F52FA">
              <w:rPr>
                <w:color w:val="000000"/>
                <w:sz w:val="24"/>
              </w:rPr>
              <w:t>291,440,062.44</w:t>
            </w:r>
          </w:p>
        </w:tc>
        <w:tc>
          <w:tcPr>
            <w:tcW w:w="1827" w:type="dxa"/>
            <w:vAlign w:val="center"/>
          </w:tcPr>
          <w:p w14:paraId="4C64E8B9" w14:textId="77777777" w:rsidR="0099521B" w:rsidRPr="007F52FA" w:rsidRDefault="0099521B" w:rsidP="001234FB">
            <w:pPr>
              <w:adjustRightInd w:val="0"/>
              <w:snapToGrid w:val="0"/>
              <w:spacing w:before="29" w:line="288" w:lineRule="auto"/>
              <w:jc w:val="right"/>
              <w:rPr>
                <w:color w:val="000000"/>
                <w:sz w:val="24"/>
              </w:rPr>
            </w:pPr>
            <w:r w:rsidRPr="007F52FA">
              <w:rPr>
                <w:color w:val="000000"/>
                <w:sz w:val="24"/>
              </w:rPr>
              <w:t>100.00</w:t>
            </w:r>
          </w:p>
        </w:tc>
      </w:tr>
    </w:tbl>
    <w:p w14:paraId="138D111A" w14:textId="77777777" w:rsidR="00BD1D2E" w:rsidRDefault="00377307" w:rsidP="0023686D">
      <w:pPr>
        <w:adjustRightInd w:val="0"/>
        <w:snapToGrid w:val="0"/>
        <w:spacing w:line="360" w:lineRule="auto"/>
        <w:ind w:firstLineChars="200" w:firstLine="480"/>
        <w:rPr>
          <w:sz w:val="24"/>
        </w:rPr>
      </w:pPr>
      <w:r w:rsidRPr="009D2200">
        <w:rPr>
          <w:sz w:val="24"/>
        </w:rPr>
        <w:t>2</w:t>
      </w:r>
      <w:r w:rsidRPr="009D2200">
        <w:rPr>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99521B" w:rsidRPr="007F52FA" w14:paraId="00E04DC9" w14:textId="77777777" w:rsidTr="00746277">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14:paraId="25D5BDAE" w14:textId="77777777" w:rsidR="0099521B" w:rsidRPr="007F52FA" w:rsidRDefault="0099521B" w:rsidP="00746277">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3DA8EA3" w14:textId="77777777" w:rsidR="0099521B" w:rsidRPr="007F52FA" w:rsidRDefault="0099521B" w:rsidP="00746277">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429EAF33" w14:textId="77777777" w:rsidR="0099521B" w:rsidRPr="007F52FA" w:rsidRDefault="0099521B" w:rsidP="00746277">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CB402E7" w14:textId="77777777" w:rsidR="0099521B" w:rsidRPr="007F52FA" w:rsidRDefault="0099521B" w:rsidP="00746277">
            <w:pPr>
              <w:adjustRightInd w:val="0"/>
              <w:snapToGrid w:val="0"/>
              <w:spacing w:before="29" w:line="288" w:lineRule="auto"/>
              <w:jc w:val="center"/>
              <w:rPr>
                <w:sz w:val="24"/>
              </w:rPr>
            </w:pPr>
            <w:r w:rsidRPr="007F52FA">
              <w:rPr>
                <w:sz w:val="24"/>
              </w:rPr>
              <w:t>占基金资产净值比例（％）</w:t>
            </w:r>
          </w:p>
        </w:tc>
      </w:tr>
      <w:tr w:rsidR="0099521B" w:rsidRPr="007F52FA" w14:paraId="12CB860A" w14:textId="77777777" w:rsidTr="007462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814C0C8" w14:textId="77777777" w:rsidR="0099521B" w:rsidRPr="007F52FA" w:rsidRDefault="0099521B" w:rsidP="00746277">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F348B4E" w14:textId="77777777" w:rsidR="0099521B" w:rsidRPr="007F52FA" w:rsidRDefault="0099521B" w:rsidP="00746277">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6DD0FBAF" w14:textId="77777777" w:rsidR="0099521B" w:rsidRPr="007F52FA" w:rsidRDefault="0099521B" w:rsidP="00746277">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5546C4D" w14:textId="77777777" w:rsidR="0099521B" w:rsidRPr="007F52FA" w:rsidRDefault="0099521B" w:rsidP="00746277">
            <w:pPr>
              <w:autoSpaceDE w:val="0"/>
              <w:autoSpaceDN w:val="0"/>
              <w:adjustRightInd w:val="0"/>
              <w:spacing w:before="29" w:line="288" w:lineRule="auto"/>
              <w:ind w:left="15"/>
              <w:jc w:val="right"/>
              <w:rPr>
                <w:sz w:val="24"/>
              </w:rPr>
            </w:pPr>
            <w:r w:rsidRPr="007F52FA">
              <w:rPr>
                <w:sz w:val="24"/>
              </w:rPr>
              <w:t>-</w:t>
            </w:r>
          </w:p>
        </w:tc>
      </w:tr>
      <w:tr w:rsidR="0099521B" w:rsidRPr="007F52FA" w14:paraId="7331C0C0" w14:textId="77777777" w:rsidTr="007462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4E1ECB9" w14:textId="77777777" w:rsidR="0099521B" w:rsidRPr="007F52FA" w:rsidRDefault="0099521B" w:rsidP="00746277">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A434CCD" w14:textId="77777777" w:rsidR="0099521B" w:rsidRPr="007F52FA" w:rsidRDefault="0099521B" w:rsidP="00746277">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52E614E9" w14:textId="77777777" w:rsidR="0099521B" w:rsidRPr="007F52FA" w:rsidRDefault="0099521B" w:rsidP="00746277">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FBD1093" w14:textId="77777777" w:rsidR="0099521B" w:rsidRPr="007F52FA" w:rsidRDefault="0099521B" w:rsidP="00746277">
            <w:pPr>
              <w:spacing w:before="29" w:line="288" w:lineRule="auto"/>
              <w:jc w:val="right"/>
              <w:rPr>
                <w:sz w:val="24"/>
              </w:rPr>
            </w:pPr>
            <w:r w:rsidRPr="007F52FA">
              <w:rPr>
                <w:sz w:val="24"/>
              </w:rPr>
              <w:t>-</w:t>
            </w:r>
          </w:p>
        </w:tc>
      </w:tr>
      <w:tr w:rsidR="0099521B" w:rsidRPr="007F52FA" w14:paraId="44A6FD3D" w14:textId="77777777" w:rsidTr="007462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6BC6E6C" w14:textId="77777777" w:rsidR="0099521B" w:rsidRPr="007F52FA" w:rsidRDefault="0099521B" w:rsidP="00746277">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5E51C00" w14:textId="77777777" w:rsidR="0099521B" w:rsidRPr="007F52FA" w:rsidRDefault="0099521B" w:rsidP="00746277">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116FDBA8" w14:textId="77777777" w:rsidR="0099521B" w:rsidRPr="007F52FA" w:rsidRDefault="0099521B" w:rsidP="00746277">
            <w:pPr>
              <w:spacing w:before="29" w:line="288" w:lineRule="auto"/>
              <w:jc w:val="right"/>
              <w:rPr>
                <w:sz w:val="24"/>
              </w:rPr>
            </w:pPr>
            <w:r w:rsidRPr="007F52FA">
              <w:rPr>
                <w:sz w:val="24"/>
              </w:rPr>
              <w:t>16,980.00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B4A8397" w14:textId="77777777" w:rsidR="0099521B" w:rsidRPr="007F52FA" w:rsidRDefault="0099521B" w:rsidP="00746277">
            <w:pPr>
              <w:spacing w:before="29" w:line="288" w:lineRule="auto"/>
              <w:jc w:val="right"/>
              <w:rPr>
                <w:sz w:val="24"/>
              </w:rPr>
            </w:pPr>
            <w:r w:rsidRPr="007F52FA">
              <w:rPr>
                <w:sz w:val="24"/>
              </w:rPr>
              <w:t>0.01</w:t>
            </w:r>
          </w:p>
        </w:tc>
      </w:tr>
      <w:tr w:rsidR="0099521B" w:rsidRPr="007F52FA" w14:paraId="20F4B556" w14:textId="77777777" w:rsidTr="007462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54DEEA4" w14:textId="77777777" w:rsidR="0099521B" w:rsidRPr="007F52FA" w:rsidRDefault="0099521B" w:rsidP="00746277">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9C8EF7B" w14:textId="77777777" w:rsidR="0099521B" w:rsidRPr="007F52FA" w:rsidRDefault="0099521B" w:rsidP="00746277">
            <w:pPr>
              <w:adjustRightInd w:val="0"/>
              <w:snapToGrid w:val="0"/>
              <w:spacing w:before="29" w:line="288" w:lineRule="auto"/>
              <w:rPr>
                <w:sz w:val="24"/>
              </w:rPr>
            </w:pPr>
            <w:r w:rsidRPr="007F52FA">
              <w:rPr>
                <w:sz w:val="24"/>
              </w:rPr>
              <w:t>电力、热力、燃气及水生产和供</w:t>
            </w:r>
            <w:r w:rsidRPr="007F52FA">
              <w:rPr>
                <w:sz w:val="24"/>
              </w:rPr>
              <w:lastRenderedPageBreak/>
              <w:t>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1C981CB9" w14:textId="77777777" w:rsidR="0099521B" w:rsidRPr="007F52FA" w:rsidRDefault="0099521B" w:rsidP="00746277">
            <w:pPr>
              <w:spacing w:before="29" w:line="288" w:lineRule="auto"/>
              <w:jc w:val="right"/>
              <w:rPr>
                <w:sz w:val="24"/>
              </w:rPr>
            </w:pPr>
            <w:r w:rsidRPr="007F52FA">
              <w:rPr>
                <w:sz w:val="24"/>
              </w:rPr>
              <w:lastRenderedPageBreak/>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292B349" w14:textId="77777777" w:rsidR="0099521B" w:rsidRPr="007F52FA" w:rsidRDefault="0099521B" w:rsidP="00746277">
            <w:pPr>
              <w:spacing w:before="29" w:line="288" w:lineRule="auto"/>
              <w:jc w:val="right"/>
              <w:rPr>
                <w:sz w:val="24"/>
              </w:rPr>
            </w:pPr>
            <w:r w:rsidRPr="007F52FA">
              <w:rPr>
                <w:sz w:val="24"/>
              </w:rPr>
              <w:t>-</w:t>
            </w:r>
          </w:p>
        </w:tc>
      </w:tr>
      <w:tr w:rsidR="0099521B" w:rsidRPr="007F52FA" w14:paraId="0CE3982C" w14:textId="77777777" w:rsidTr="007462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6DD7876" w14:textId="77777777" w:rsidR="0099521B" w:rsidRPr="007F52FA" w:rsidRDefault="0099521B" w:rsidP="00746277">
            <w:pPr>
              <w:adjustRightInd w:val="0"/>
              <w:snapToGrid w:val="0"/>
              <w:spacing w:before="29" w:line="288" w:lineRule="auto"/>
              <w:jc w:val="center"/>
              <w:rPr>
                <w:sz w:val="24"/>
              </w:rPr>
            </w:pPr>
            <w:r w:rsidRPr="007F52FA">
              <w:rPr>
                <w:sz w:val="24"/>
              </w:rPr>
              <w:lastRenderedPageBreak/>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9632700" w14:textId="77777777" w:rsidR="0099521B" w:rsidRPr="007F52FA" w:rsidRDefault="0099521B" w:rsidP="00746277">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4BDC0690" w14:textId="77777777" w:rsidR="0099521B" w:rsidRPr="007F52FA" w:rsidRDefault="0099521B" w:rsidP="00746277">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2F49ACD" w14:textId="77777777" w:rsidR="0099521B" w:rsidRPr="007F52FA" w:rsidRDefault="0099521B" w:rsidP="00746277">
            <w:pPr>
              <w:spacing w:before="29" w:line="288" w:lineRule="auto"/>
              <w:jc w:val="right"/>
              <w:rPr>
                <w:sz w:val="24"/>
              </w:rPr>
            </w:pPr>
            <w:r w:rsidRPr="007F52FA">
              <w:rPr>
                <w:sz w:val="24"/>
              </w:rPr>
              <w:t>-</w:t>
            </w:r>
          </w:p>
        </w:tc>
      </w:tr>
      <w:tr w:rsidR="0099521B" w:rsidRPr="007F52FA" w14:paraId="11637547" w14:textId="77777777" w:rsidTr="007462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2518077" w14:textId="77777777" w:rsidR="0099521B" w:rsidRPr="007F52FA" w:rsidRDefault="0099521B" w:rsidP="00746277">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BBA1CB6" w14:textId="77777777" w:rsidR="0099521B" w:rsidRPr="007F52FA" w:rsidRDefault="0099521B" w:rsidP="00746277">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0DEC56E6" w14:textId="77777777" w:rsidR="0099521B" w:rsidRPr="007F52FA" w:rsidRDefault="0099521B" w:rsidP="00746277">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ECE74CB" w14:textId="77777777" w:rsidR="0099521B" w:rsidRPr="007F52FA" w:rsidRDefault="0099521B" w:rsidP="00746277">
            <w:pPr>
              <w:spacing w:before="29" w:line="288" w:lineRule="auto"/>
              <w:jc w:val="right"/>
              <w:rPr>
                <w:sz w:val="24"/>
              </w:rPr>
            </w:pPr>
            <w:r w:rsidRPr="007F52FA">
              <w:rPr>
                <w:sz w:val="24"/>
              </w:rPr>
              <w:t>-</w:t>
            </w:r>
          </w:p>
        </w:tc>
      </w:tr>
      <w:tr w:rsidR="0099521B" w:rsidRPr="007F52FA" w14:paraId="7033A246" w14:textId="77777777" w:rsidTr="007462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F96DCFE" w14:textId="77777777" w:rsidR="0099521B" w:rsidRPr="007F52FA" w:rsidRDefault="0099521B" w:rsidP="00746277">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9A8B897" w14:textId="77777777" w:rsidR="0099521B" w:rsidRPr="007F52FA" w:rsidRDefault="0099521B" w:rsidP="00746277">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68BE5B29" w14:textId="77777777" w:rsidR="0099521B" w:rsidRPr="007F52FA" w:rsidRDefault="0099521B" w:rsidP="00746277">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9BC19B8" w14:textId="77777777" w:rsidR="0099521B" w:rsidRPr="007F52FA" w:rsidRDefault="0099521B" w:rsidP="00746277">
            <w:pPr>
              <w:spacing w:before="29" w:line="288" w:lineRule="auto"/>
              <w:jc w:val="right"/>
              <w:rPr>
                <w:sz w:val="24"/>
              </w:rPr>
            </w:pPr>
            <w:r w:rsidRPr="007F52FA">
              <w:rPr>
                <w:sz w:val="24"/>
              </w:rPr>
              <w:t>-</w:t>
            </w:r>
          </w:p>
        </w:tc>
      </w:tr>
      <w:tr w:rsidR="0099521B" w:rsidRPr="007F52FA" w14:paraId="2D499F86" w14:textId="77777777" w:rsidTr="007462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7E54FFE" w14:textId="77777777" w:rsidR="0099521B" w:rsidRPr="007F52FA" w:rsidRDefault="0099521B" w:rsidP="00746277">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33A80CB" w14:textId="77777777" w:rsidR="0099521B" w:rsidRPr="007F52FA" w:rsidRDefault="0099521B" w:rsidP="00746277">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766BA417" w14:textId="77777777" w:rsidR="0099521B" w:rsidRPr="007F52FA" w:rsidRDefault="0099521B" w:rsidP="00746277">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A82F6FA" w14:textId="77777777" w:rsidR="0099521B" w:rsidRPr="007F52FA" w:rsidRDefault="0099521B" w:rsidP="00746277">
            <w:pPr>
              <w:spacing w:before="29" w:line="288" w:lineRule="auto"/>
              <w:jc w:val="right"/>
              <w:rPr>
                <w:sz w:val="24"/>
              </w:rPr>
            </w:pPr>
            <w:r w:rsidRPr="007F52FA">
              <w:rPr>
                <w:sz w:val="24"/>
              </w:rPr>
              <w:t>-</w:t>
            </w:r>
          </w:p>
        </w:tc>
      </w:tr>
      <w:tr w:rsidR="0099521B" w:rsidRPr="007F52FA" w14:paraId="544A6240" w14:textId="77777777" w:rsidTr="007462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C79B530" w14:textId="77777777" w:rsidR="0099521B" w:rsidRPr="007F52FA" w:rsidRDefault="0099521B" w:rsidP="00746277">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428E6A6" w14:textId="77777777" w:rsidR="0099521B" w:rsidRPr="007F52FA" w:rsidRDefault="0099521B" w:rsidP="00746277">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10256405" w14:textId="77777777" w:rsidR="0099521B" w:rsidRPr="007F52FA" w:rsidRDefault="0099521B" w:rsidP="00746277">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57AD502" w14:textId="77777777" w:rsidR="0099521B" w:rsidRPr="007F52FA" w:rsidRDefault="0099521B" w:rsidP="00746277">
            <w:pPr>
              <w:spacing w:before="29" w:line="288" w:lineRule="auto"/>
              <w:jc w:val="right"/>
              <w:rPr>
                <w:sz w:val="24"/>
              </w:rPr>
            </w:pPr>
            <w:r w:rsidRPr="007F52FA">
              <w:rPr>
                <w:sz w:val="24"/>
              </w:rPr>
              <w:t>-</w:t>
            </w:r>
          </w:p>
        </w:tc>
      </w:tr>
      <w:tr w:rsidR="0099521B" w:rsidRPr="007F52FA" w14:paraId="408F8A94" w14:textId="77777777" w:rsidTr="007462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A817C0" w14:textId="77777777" w:rsidR="0099521B" w:rsidRPr="007F52FA" w:rsidRDefault="0099521B" w:rsidP="00746277">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FA40D2B" w14:textId="77777777" w:rsidR="0099521B" w:rsidRPr="007F52FA" w:rsidRDefault="0099521B" w:rsidP="00746277">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539A2474" w14:textId="77777777" w:rsidR="0099521B" w:rsidRPr="007F52FA" w:rsidRDefault="0099521B" w:rsidP="00746277">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B755D77" w14:textId="77777777" w:rsidR="0099521B" w:rsidRPr="007F52FA" w:rsidRDefault="0099521B" w:rsidP="00746277">
            <w:pPr>
              <w:spacing w:before="29" w:line="288" w:lineRule="auto"/>
              <w:jc w:val="right"/>
              <w:rPr>
                <w:sz w:val="24"/>
              </w:rPr>
            </w:pPr>
            <w:r w:rsidRPr="007F52FA">
              <w:rPr>
                <w:sz w:val="24"/>
              </w:rPr>
              <w:t>-</w:t>
            </w:r>
          </w:p>
        </w:tc>
      </w:tr>
      <w:tr w:rsidR="0099521B" w:rsidRPr="007F52FA" w14:paraId="0741E390" w14:textId="77777777" w:rsidTr="007462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DC41C44" w14:textId="77777777" w:rsidR="0099521B" w:rsidRPr="007F52FA" w:rsidRDefault="0099521B" w:rsidP="00746277">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77D4800" w14:textId="77777777" w:rsidR="0099521B" w:rsidRPr="007F52FA" w:rsidRDefault="0099521B" w:rsidP="00746277">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2C400609" w14:textId="77777777" w:rsidR="0099521B" w:rsidRPr="007F52FA" w:rsidRDefault="0099521B" w:rsidP="00746277">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F345F89" w14:textId="77777777" w:rsidR="0099521B" w:rsidRPr="007F52FA" w:rsidRDefault="0099521B" w:rsidP="00746277">
            <w:pPr>
              <w:spacing w:before="29" w:line="288" w:lineRule="auto"/>
              <w:jc w:val="right"/>
              <w:rPr>
                <w:sz w:val="24"/>
              </w:rPr>
            </w:pPr>
            <w:r w:rsidRPr="007F52FA">
              <w:rPr>
                <w:sz w:val="24"/>
              </w:rPr>
              <w:t>-</w:t>
            </w:r>
          </w:p>
        </w:tc>
      </w:tr>
      <w:tr w:rsidR="0099521B" w:rsidRPr="007F52FA" w14:paraId="01AF80BE" w14:textId="77777777" w:rsidTr="007462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5C3C828" w14:textId="77777777" w:rsidR="0099521B" w:rsidRPr="007F52FA" w:rsidRDefault="0099521B" w:rsidP="00746277">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2E26CE4" w14:textId="77777777" w:rsidR="0099521B" w:rsidRPr="007F52FA" w:rsidRDefault="0099521B" w:rsidP="00746277">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03782FD0" w14:textId="77777777" w:rsidR="0099521B" w:rsidRPr="007F52FA" w:rsidRDefault="0099521B" w:rsidP="00746277">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4CEEEE4" w14:textId="77777777" w:rsidR="0099521B" w:rsidRPr="007F52FA" w:rsidRDefault="0099521B" w:rsidP="00746277">
            <w:pPr>
              <w:spacing w:before="29" w:line="288" w:lineRule="auto"/>
              <w:jc w:val="right"/>
              <w:rPr>
                <w:sz w:val="24"/>
              </w:rPr>
            </w:pPr>
            <w:r w:rsidRPr="007F52FA">
              <w:rPr>
                <w:sz w:val="24"/>
              </w:rPr>
              <w:t>-</w:t>
            </w:r>
          </w:p>
        </w:tc>
      </w:tr>
      <w:tr w:rsidR="0099521B" w:rsidRPr="007F52FA" w14:paraId="3CEC412B" w14:textId="77777777" w:rsidTr="007462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EA9951" w14:textId="77777777" w:rsidR="0099521B" w:rsidRPr="007F52FA" w:rsidRDefault="0099521B" w:rsidP="00746277">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7089D47" w14:textId="77777777" w:rsidR="0099521B" w:rsidRPr="007F52FA" w:rsidRDefault="0099521B" w:rsidP="00746277">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2086B05F" w14:textId="77777777" w:rsidR="0099521B" w:rsidRPr="007F52FA" w:rsidRDefault="0099521B" w:rsidP="00746277">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A28DE7D" w14:textId="77777777" w:rsidR="0099521B" w:rsidRPr="007F52FA" w:rsidRDefault="0099521B" w:rsidP="00746277">
            <w:pPr>
              <w:spacing w:before="29" w:line="288" w:lineRule="auto"/>
              <w:jc w:val="right"/>
              <w:rPr>
                <w:sz w:val="24"/>
              </w:rPr>
            </w:pPr>
            <w:r w:rsidRPr="007F52FA">
              <w:rPr>
                <w:sz w:val="24"/>
              </w:rPr>
              <w:t>-</w:t>
            </w:r>
          </w:p>
        </w:tc>
      </w:tr>
      <w:tr w:rsidR="0099521B" w:rsidRPr="007F52FA" w14:paraId="1CA07504" w14:textId="77777777" w:rsidTr="007462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E8CEDB4" w14:textId="77777777" w:rsidR="0099521B" w:rsidRPr="007F52FA" w:rsidRDefault="0099521B" w:rsidP="00746277">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F87FF7D" w14:textId="77777777" w:rsidR="0099521B" w:rsidRPr="007F52FA" w:rsidRDefault="0099521B" w:rsidP="00746277">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6F6123DE" w14:textId="77777777" w:rsidR="0099521B" w:rsidRPr="007F52FA" w:rsidRDefault="0099521B" w:rsidP="00746277">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CA9E418" w14:textId="77777777" w:rsidR="0099521B" w:rsidRPr="007F52FA" w:rsidRDefault="0099521B" w:rsidP="00746277">
            <w:pPr>
              <w:spacing w:before="29" w:line="288" w:lineRule="auto"/>
              <w:jc w:val="right"/>
              <w:rPr>
                <w:sz w:val="24"/>
              </w:rPr>
            </w:pPr>
            <w:r w:rsidRPr="007F52FA">
              <w:rPr>
                <w:sz w:val="24"/>
              </w:rPr>
              <w:t>-</w:t>
            </w:r>
          </w:p>
        </w:tc>
      </w:tr>
      <w:tr w:rsidR="0099521B" w:rsidRPr="007F52FA" w14:paraId="340B2CC1" w14:textId="77777777" w:rsidTr="007462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2B5DD83" w14:textId="77777777" w:rsidR="0099521B" w:rsidRPr="007F52FA" w:rsidRDefault="0099521B" w:rsidP="00746277">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5FFDA3C" w14:textId="77777777" w:rsidR="0099521B" w:rsidRPr="007F52FA" w:rsidRDefault="0099521B" w:rsidP="00746277">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6363FBFF" w14:textId="77777777" w:rsidR="0099521B" w:rsidRPr="007F52FA" w:rsidRDefault="0099521B" w:rsidP="00746277">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DC75B6D" w14:textId="77777777" w:rsidR="0099521B" w:rsidRPr="007F52FA" w:rsidRDefault="0099521B" w:rsidP="00746277">
            <w:pPr>
              <w:spacing w:before="29" w:line="288" w:lineRule="auto"/>
              <w:jc w:val="right"/>
              <w:rPr>
                <w:sz w:val="24"/>
              </w:rPr>
            </w:pPr>
            <w:r w:rsidRPr="007F52FA">
              <w:rPr>
                <w:sz w:val="24"/>
              </w:rPr>
              <w:t>-</w:t>
            </w:r>
          </w:p>
        </w:tc>
      </w:tr>
      <w:tr w:rsidR="0099521B" w:rsidRPr="007F52FA" w14:paraId="6F7954C5" w14:textId="77777777" w:rsidTr="007462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BC0BEE2" w14:textId="77777777" w:rsidR="0099521B" w:rsidRPr="007F52FA" w:rsidRDefault="0099521B" w:rsidP="00746277">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C67A49E" w14:textId="77777777" w:rsidR="0099521B" w:rsidRPr="007F52FA" w:rsidRDefault="0099521B" w:rsidP="00746277">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4F2303EF" w14:textId="77777777" w:rsidR="0099521B" w:rsidRPr="007F52FA" w:rsidRDefault="0099521B" w:rsidP="00746277">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D5ACD0E" w14:textId="77777777" w:rsidR="0099521B" w:rsidRPr="007F52FA" w:rsidRDefault="0099521B" w:rsidP="00746277">
            <w:pPr>
              <w:spacing w:before="29" w:line="288" w:lineRule="auto"/>
              <w:jc w:val="right"/>
              <w:rPr>
                <w:sz w:val="24"/>
              </w:rPr>
            </w:pPr>
            <w:r w:rsidRPr="007F52FA">
              <w:rPr>
                <w:sz w:val="24"/>
              </w:rPr>
              <w:t>-</w:t>
            </w:r>
          </w:p>
        </w:tc>
      </w:tr>
      <w:tr w:rsidR="0099521B" w:rsidRPr="007F52FA" w14:paraId="63FA799A" w14:textId="77777777" w:rsidTr="007462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CB5FCBC" w14:textId="77777777" w:rsidR="0099521B" w:rsidRPr="007F52FA" w:rsidRDefault="0099521B" w:rsidP="00746277">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CAD72D2" w14:textId="77777777" w:rsidR="0099521B" w:rsidRPr="007F52FA" w:rsidRDefault="0099521B" w:rsidP="00746277">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751A9071" w14:textId="77777777" w:rsidR="0099521B" w:rsidRPr="007F52FA" w:rsidRDefault="0099521B" w:rsidP="00746277">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7243B0F" w14:textId="77777777" w:rsidR="0099521B" w:rsidRPr="007F52FA" w:rsidRDefault="0099521B" w:rsidP="00746277">
            <w:pPr>
              <w:spacing w:before="29" w:line="288" w:lineRule="auto"/>
              <w:jc w:val="right"/>
              <w:rPr>
                <w:sz w:val="24"/>
              </w:rPr>
            </w:pPr>
            <w:r w:rsidRPr="007F52FA">
              <w:rPr>
                <w:sz w:val="24"/>
              </w:rPr>
              <w:t>-</w:t>
            </w:r>
          </w:p>
        </w:tc>
      </w:tr>
      <w:tr w:rsidR="0099521B" w:rsidRPr="007F52FA" w14:paraId="66633FD9" w14:textId="77777777" w:rsidTr="007462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B17E9E8" w14:textId="77777777" w:rsidR="0099521B" w:rsidRPr="007F52FA" w:rsidRDefault="0099521B" w:rsidP="00746277">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F751E67" w14:textId="77777777" w:rsidR="0099521B" w:rsidRPr="007F52FA" w:rsidRDefault="0099521B" w:rsidP="00746277">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4B1C4D4E" w14:textId="77777777" w:rsidR="0099521B" w:rsidRPr="007F52FA" w:rsidRDefault="0099521B" w:rsidP="00746277">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7CE74CB" w14:textId="77777777" w:rsidR="0099521B" w:rsidRPr="007F52FA" w:rsidRDefault="0099521B" w:rsidP="00746277">
            <w:pPr>
              <w:spacing w:before="29" w:line="288" w:lineRule="auto"/>
              <w:jc w:val="right"/>
              <w:rPr>
                <w:sz w:val="24"/>
              </w:rPr>
            </w:pPr>
            <w:r w:rsidRPr="007F52FA">
              <w:rPr>
                <w:sz w:val="24"/>
              </w:rPr>
              <w:t>-</w:t>
            </w:r>
          </w:p>
        </w:tc>
      </w:tr>
      <w:tr w:rsidR="0099521B" w:rsidRPr="007F52FA" w14:paraId="7C6349FB" w14:textId="77777777" w:rsidTr="007462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8955934" w14:textId="77777777" w:rsidR="0099521B" w:rsidRPr="007F52FA" w:rsidRDefault="0099521B" w:rsidP="00746277">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48BCC8C" w14:textId="77777777" w:rsidR="0099521B" w:rsidRPr="007F52FA" w:rsidRDefault="0099521B" w:rsidP="00746277">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6232FA96" w14:textId="77777777" w:rsidR="0099521B" w:rsidRPr="007F52FA" w:rsidRDefault="0099521B" w:rsidP="00746277">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8C443A1" w14:textId="77777777" w:rsidR="0099521B" w:rsidRPr="007F52FA" w:rsidRDefault="0099521B" w:rsidP="00746277">
            <w:pPr>
              <w:spacing w:before="29" w:line="288" w:lineRule="auto"/>
              <w:jc w:val="right"/>
              <w:rPr>
                <w:sz w:val="24"/>
              </w:rPr>
            </w:pPr>
            <w:r w:rsidRPr="007F52FA">
              <w:rPr>
                <w:sz w:val="24"/>
              </w:rPr>
              <w:t>-</w:t>
            </w:r>
          </w:p>
        </w:tc>
      </w:tr>
      <w:tr w:rsidR="0099521B" w:rsidRPr="007F52FA" w14:paraId="590012AE" w14:textId="77777777" w:rsidTr="007462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81A21DD" w14:textId="77777777" w:rsidR="0099521B" w:rsidRPr="007F52FA" w:rsidRDefault="0099521B" w:rsidP="00746277">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D91E28A" w14:textId="77777777" w:rsidR="0099521B" w:rsidRPr="007F52FA" w:rsidRDefault="0099521B" w:rsidP="00746277">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10ACBE5F" w14:textId="77777777" w:rsidR="0099521B" w:rsidRPr="007F52FA" w:rsidRDefault="0099521B" w:rsidP="00746277">
            <w:pPr>
              <w:spacing w:before="29" w:line="288" w:lineRule="auto"/>
              <w:jc w:val="right"/>
              <w:rPr>
                <w:sz w:val="24"/>
              </w:rPr>
            </w:pPr>
            <w:r w:rsidRPr="007F52FA">
              <w:rPr>
                <w:sz w:val="24"/>
              </w:rPr>
              <w:t>16,980.00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E100E44" w14:textId="77777777" w:rsidR="0099521B" w:rsidRPr="007F52FA" w:rsidRDefault="0099521B" w:rsidP="00746277">
            <w:pPr>
              <w:spacing w:before="29" w:line="288" w:lineRule="auto"/>
              <w:jc w:val="right"/>
              <w:rPr>
                <w:sz w:val="24"/>
              </w:rPr>
            </w:pPr>
            <w:r w:rsidRPr="007F52FA">
              <w:rPr>
                <w:sz w:val="24"/>
              </w:rPr>
              <w:t>0.01</w:t>
            </w:r>
          </w:p>
        </w:tc>
      </w:tr>
    </w:tbl>
    <w:p w14:paraId="72D97E17" w14:textId="77777777" w:rsidR="00BD1D2E" w:rsidRDefault="00377307" w:rsidP="0023686D">
      <w:pPr>
        <w:adjustRightInd w:val="0"/>
        <w:snapToGrid w:val="0"/>
        <w:spacing w:line="360" w:lineRule="auto"/>
        <w:ind w:firstLineChars="200" w:firstLine="480"/>
        <w:rPr>
          <w:sz w:val="24"/>
        </w:rPr>
      </w:pPr>
      <w:r w:rsidRPr="009D2200">
        <w:rPr>
          <w:sz w:val="24"/>
        </w:rPr>
        <w:t>3</w:t>
      </w:r>
      <w:r w:rsidRPr="009D2200">
        <w:rPr>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99521B" w:rsidRPr="007F52FA" w14:paraId="7B0EBD01" w14:textId="77777777" w:rsidTr="00746277">
        <w:trPr>
          <w:jc w:val="center"/>
        </w:trPr>
        <w:tc>
          <w:tcPr>
            <w:tcW w:w="817" w:type="dxa"/>
            <w:vAlign w:val="center"/>
          </w:tcPr>
          <w:p w14:paraId="1CC7333E" w14:textId="77777777" w:rsidR="0099521B" w:rsidRPr="007F52FA" w:rsidRDefault="0099521B" w:rsidP="00746277">
            <w:pPr>
              <w:spacing w:before="29" w:line="288" w:lineRule="auto"/>
              <w:ind w:left="17"/>
              <w:jc w:val="center"/>
              <w:rPr>
                <w:color w:val="000000"/>
                <w:sz w:val="24"/>
              </w:rPr>
            </w:pPr>
            <w:r w:rsidRPr="007F52FA">
              <w:rPr>
                <w:color w:val="000000"/>
                <w:sz w:val="24"/>
              </w:rPr>
              <w:t>序号</w:t>
            </w:r>
          </w:p>
        </w:tc>
        <w:tc>
          <w:tcPr>
            <w:tcW w:w="1276" w:type="dxa"/>
            <w:vAlign w:val="center"/>
          </w:tcPr>
          <w:p w14:paraId="210580CE" w14:textId="77777777" w:rsidR="0099521B" w:rsidRPr="007F52FA" w:rsidRDefault="0099521B" w:rsidP="00746277">
            <w:pPr>
              <w:spacing w:before="29" w:line="288" w:lineRule="auto"/>
              <w:ind w:left="17"/>
              <w:jc w:val="center"/>
              <w:rPr>
                <w:color w:val="000000"/>
                <w:sz w:val="24"/>
              </w:rPr>
            </w:pPr>
            <w:r w:rsidRPr="007F52FA">
              <w:rPr>
                <w:color w:val="000000"/>
                <w:sz w:val="24"/>
              </w:rPr>
              <w:t>股票代码</w:t>
            </w:r>
          </w:p>
        </w:tc>
        <w:tc>
          <w:tcPr>
            <w:tcW w:w="1701" w:type="dxa"/>
            <w:vAlign w:val="center"/>
          </w:tcPr>
          <w:p w14:paraId="6B2B29E9" w14:textId="77777777" w:rsidR="0099521B" w:rsidRPr="007F52FA" w:rsidRDefault="0099521B" w:rsidP="00746277">
            <w:pPr>
              <w:spacing w:before="29" w:line="288" w:lineRule="auto"/>
              <w:ind w:left="17"/>
              <w:jc w:val="center"/>
              <w:rPr>
                <w:color w:val="000000"/>
                <w:sz w:val="24"/>
              </w:rPr>
            </w:pPr>
            <w:r w:rsidRPr="007F52FA">
              <w:rPr>
                <w:color w:val="000000"/>
                <w:sz w:val="24"/>
              </w:rPr>
              <w:t>股票名称</w:t>
            </w:r>
          </w:p>
        </w:tc>
        <w:tc>
          <w:tcPr>
            <w:tcW w:w="1276" w:type="dxa"/>
            <w:vAlign w:val="center"/>
          </w:tcPr>
          <w:p w14:paraId="71F3CFFE" w14:textId="77777777" w:rsidR="0099521B" w:rsidRPr="007F52FA" w:rsidRDefault="0099521B" w:rsidP="00746277">
            <w:pPr>
              <w:spacing w:before="29" w:line="288" w:lineRule="auto"/>
              <w:ind w:left="17"/>
              <w:jc w:val="center"/>
              <w:rPr>
                <w:color w:val="000000"/>
                <w:sz w:val="24"/>
              </w:rPr>
            </w:pPr>
            <w:r w:rsidRPr="007F52FA">
              <w:rPr>
                <w:color w:val="000000"/>
                <w:sz w:val="24"/>
              </w:rPr>
              <w:t>数量</w:t>
            </w:r>
            <w:r w:rsidRPr="007F52FA">
              <w:rPr>
                <w:sz w:val="24"/>
              </w:rPr>
              <w:t>（</w:t>
            </w:r>
            <w:r w:rsidRPr="007F52FA">
              <w:rPr>
                <w:color w:val="000000"/>
                <w:sz w:val="24"/>
              </w:rPr>
              <w:t>股</w:t>
            </w:r>
            <w:r w:rsidRPr="007F52FA">
              <w:rPr>
                <w:sz w:val="24"/>
              </w:rPr>
              <w:t>）</w:t>
            </w:r>
          </w:p>
        </w:tc>
        <w:tc>
          <w:tcPr>
            <w:tcW w:w="1842" w:type="dxa"/>
            <w:vAlign w:val="center"/>
          </w:tcPr>
          <w:p w14:paraId="317F4952" w14:textId="77777777" w:rsidR="0099521B" w:rsidRPr="007F52FA" w:rsidRDefault="0099521B" w:rsidP="00746277">
            <w:pPr>
              <w:autoSpaceDE w:val="0"/>
              <w:autoSpaceDN w:val="0"/>
              <w:adjustRightInd w:val="0"/>
              <w:spacing w:before="29" w:line="288" w:lineRule="auto"/>
              <w:ind w:left="17"/>
              <w:jc w:val="center"/>
              <w:rPr>
                <w:color w:val="000000"/>
                <w:sz w:val="24"/>
              </w:rPr>
            </w:pPr>
            <w:r w:rsidRPr="007F52FA">
              <w:rPr>
                <w:color w:val="000000"/>
                <w:sz w:val="24"/>
              </w:rPr>
              <w:t>公允价值</w:t>
            </w:r>
            <w:r w:rsidRPr="007F52FA">
              <w:rPr>
                <w:color w:val="000000"/>
                <w:kern w:val="0"/>
                <w:sz w:val="24"/>
              </w:rPr>
              <w:t>(</w:t>
            </w:r>
            <w:r w:rsidRPr="007F52FA">
              <w:rPr>
                <w:sz w:val="24"/>
              </w:rPr>
              <w:t>元</w:t>
            </w:r>
            <w:r w:rsidRPr="007F52FA">
              <w:rPr>
                <w:color w:val="000000"/>
                <w:kern w:val="0"/>
                <w:sz w:val="24"/>
              </w:rPr>
              <w:t>)</w:t>
            </w:r>
          </w:p>
        </w:tc>
        <w:tc>
          <w:tcPr>
            <w:tcW w:w="1616" w:type="dxa"/>
            <w:vAlign w:val="center"/>
          </w:tcPr>
          <w:p w14:paraId="7B2CA6FA" w14:textId="77777777" w:rsidR="0099521B" w:rsidRPr="007F52FA" w:rsidRDefault="0099521B" w:rsidP="00746277">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99521B" w14:paraId="696D0466" w14:textId="77777777" w:rsidTr="00746277">
        <w:trPr>
          <w:jc w:val="center"/>
        </w:trPr>
        <w:tc>
          <w:tcPr>
            <w:tcW w:w="850" w:type="dxa"/>
            <w:vAlign w:val="center"/>
          </w:tcPr>
          <w:p w14:paraId="7F75B6B0" w14:textId="77777777" w:rsidR="0099521B" w:rsidRDefault="0099521B" w:rsidP="00746277">
            <w:pPr>
              <w:jc w:val="center"/>
            </w:pPr>
            <w:r>
              <w:rPr>
                <w:color w:val="000000"/>
                <w:sz w:val="24"/>
              </w:rPr>
              <w:t>1</w:t>
            </w:r>
          </w:p>
        </w:tc>
        <w:tc>
          <w:tcPr>
            <w:tcW w:w="1327" w:type="dxa"/>
            <w:vAlign w:val="center"/>
          </w:tcPr>
          <w:p w14:paraId="61EE6A5B" w14:textId="77777777" w:rsidR="0099521B" w:rsidRDefault="0099521B" w:rsidP="00746277">
            <w:pPr>
              <w:jc w:val="center"/>
            </w:pPr>
            <w:r>
              <w:rPr>
                <w:color w:val="000000"/>
                <w:sz w:val="24"/>
              </w:rPr>
              <w:t>600129</w:t>
            </w:r>
          </w:p>
        </w:tc>
        <w:tc>
          <w:tcPr>
            <w:tcW w:w="1769" w:type="dxa"/>
            <w:vAlign w:val="center"/>
          </w:tcPr>
          <w:p w14:paraId="12731EF8" w14:textId="77777777" w:rsidR="0099521B" w:rsidRDefault="0099521B" w:rsidP="00746277">
            <w:pPr>
              <w:jc w:val="center"/>
            </w:pPr>
            <w:r>
              <w:rPr>
                <w:color w:val="000000"/>
                <w:sz w:val="24"/>
              </w:rPr>
              <w:t>太极集团</w:t>
            </w:r>
          </w:p>
        </w:tc>
        <w:tc>
          <w:tcPr>
            <w:tcW w:w="1327" w:type="dxa"/>
            <w:vAlign w:val="center"/>
          </w:tcPr>
          <w:p w14:paraId="6577D7E0" w14:textId="77777777" w:rsidR="0099521B" w:rsidRDefault="0099521B" w:rsidP="00746277">
            <w:pPr>
              <w:jc w:val="right"/>
            </w:pPr>
            <w:r>
              <w:rPr>
                <w:color w:val="000000"/>
                <w:sz w:val="24"/>
              </w:rPr>
              <w:t>1,000</w:t>
            </w:r>
          </w:p>
        </w:tc>
        <w:tc>
          <w:tcPr>
            <w:tcW w:w="1915" w:type="dxa"/>
            <w:vAlign w:val="center"/>
          </w:tcPr>
          <w:p w14:paraId="41A186AA" w14:textId="77777777" w:rsidR="0099521B" w:rsidRDefault="0099521B" w:rsidP="00746277">
            <w:pPr>
              <w:jc w:val="right"/>
            </w:pPr>
            <w:r>
              <w:rPr>
                <w:color w:val="000000"/>
                <w:sz w:val="24"/>
              </w:rPr>
              <w:t>16,980.00</w:t>
            </w:r>
          </w:p>
        </w:tc>
        <w:tc>
          <w:tcPr>
            <w:tcW w:w="1680" w:type="dxa"/>
            <w:vAlign w:val="center"/>
          </w:tcPr>
          <w:p w14:paraId="6CB7FCE0" w14:textId="77777777" w:rsidR="0099521B" w:rsidRDefault="0099521B" w:rsidP="00746277">
            <w:pPr>
              <w:jc w:val="right"/>
            </w:pPr>
            <w:r>
              <w:rPr>
                <w:color w:val="000000"/>
                <w:sz w:val="24"/>
              </w:rPr>
              <w:t>0.01</w:t>
            </w:r>
          </w:p>
        </w:tc>
      </w:tr>
    </w:tbl>
    <w:p w14:paraId="164EB3F8" w14:textId="77777777" w:rsidR="00BD1D2E" w:rsidRDefault="00377307" w:rsidP="0023686D">
      <w:pPr>
        <w:adjustRightInd w:val="0"/>
        <w:snapToGrid w:val="0"/>
        <w:spacing w:line="360" w:lineRule="auto"/>
        <w:ind w:firstLineChars="200" w:firstLine="480"/>
        <w:rPr>
          <w:sz w:val="24"/>
        </w:rPr>
      </w:pPr>
      <w:r w:rsidRPr="009D2200">
        <w:rPr>
          <w:sz w:val="24"/>
        </w:rPr>
        <w:t>4</w:t>
      </w:r>
      <w:r w:rsidRPr="009D2200">
        <w:rPr>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99521B" w:rsidRPr="007F52FA" w14:paraId="2A913AB6" w14:textId="77777777" w:rsidTr="001234FB">
        <w:trPr>
          <w:jc w:val="center"/>
        </w:trPr>
        <w:tc>
          <w:tcPr>
            <w:tcW w:w="850" w:type="dxa"/>
            <w:vAlign w:val="center"/>
          </w:tcPr>
          <w:p w14:paraId="645AEEAF"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rFonts w:hint="eastAsia"/>
                <w:color w:val="000000"/>
                <w:kern w:val="0"/>
                <w:sz w:val="24"/>
              </w:rPr>
              <w:t>序号</w:t>
            </w:r>
          </w:p>
        </w:tc>
        <w:tc>
          <w:tcPr>
            <w:tcW w:w="3390" w:type="dxa"/>
            <w:vAlign w:val="center"/>
          </w:tcPr>
          <w:p w14:paraId="0F839541"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rFonts w:hint="eastAsia"/>
                <w:color w:val="000000"/>
                <w:kern w:val="0"/>
                <w:sz w:val="24"/>
              </w:rPr>
              <w:t>债券品种</w:t>
            </w:r>
          </w:p>
        </w:tc>
        <w:tc>
          <w:tcPr>
            <w:tcW w:w="2948" w:type="dxa"/>
            <w:vAlign w:val="center"/>
          </w:tcPr>
          <w:p w14:paraId="4601A4BF"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rFonts w:hint="eastAsia"/>
                <w:color w:val="000000"/>
                <w:kern w:val="0"/>
                <w:sz w:val="24"/>
              </w:rPr>
              <w:t>公允价值（元）</w:t>
            </w:r>
          </w:p>
        </w:tc>
        <w:tc>
          <w:tcPr>
            <w:tcW w:w="1680" w:type="dxa"/>
            <w:vAlign w:val="center"/>
          </w:tcPr>
          <w:p w14:paraId="481A0DD3"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rFonts w:hint="eastAsia"/>
                <w:color w:val="000000"/>
                <w:kern w:val="0"/>
                <w:sz w:val="24"/>
              </w:rPr>
              <w:t>占基金资产净值比例（％）</w:t>
            </w:r>
          </w:p>
        </w:tc>
      </w:tr>
      <w:tr w:rsidR="0099521B" w:rsidRPr="007F52FA" w14:paraId="50E57425" w14:textId="77777777" w:rsidTr="001234FB">
        <w:trPr>
          <w:jc w:val="center"/>
        </w:trPr>
        <w:tc>
          <w:tcPr>
            <w:tcW w:w="850" w:type="dxa"/>
            <w:vAlign w:val="center"/>
          </w:tcPr>
          <w:p w14:paraId="2086108A"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1</w:t>
            </w:r>
          </w:p>
        </w:tc>
        <w:tc>
          <w:tcPr>
            <w:tcW w:w="3390" w:type="dxa"/>
            <w:vAlign w:val="center"/>
          </w:tcPr>
          <w:p w14:paraId="52354F5B" w14:textId="77777777" w:rsidR="0099521B" w:rsidRPr="001234FB" w:rsidRDefault="0099521B" w:rsidP="001234FB">
            <w:pPr>
              <w:autoSpaceDE w:val="0"/>
              <w:autoSpaceDN w:val="0"/>
              <w:adjustRightInd w:val="0"/>
              <w:snapToGrid w:val="0"/>
              <w:spacing w:before="29" w:line="288" w:lineRule="auto"/>
              <w:ind w:left="15"/>
              <w:jc w:val="left"/>
              <w:rPr>
                <w:color w:val="000000"/>
                <w:kern w:val="0"/>
                <w:sz w:val="24"/>
              </w:rPr>
            </w:pPr>
            <w:r w:rsidRPr="001234FB">
              <w:rPr>
                <w:rFonts w:hint="eastAsia"/>
                <w:color w:val="000000"/>
                <w:kern w:val="0"/>
                <w:sz w:val="24"/>
              </w:rPr>
              <w:t>国家债券</w:t>
            </w:r>
          </w:p>
        </w:tc>
        <w:tc>
          <w:tcPr>
            <w:tcW w:w="2948" w:type="dxa"/>
            <w:vAlign w:val="center"/>
          </w:tcPr>
          <w:p w14:paraId="62322C00"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1,035,500.00</w:t>
            </w:r>
          </w:p>
        </w:tc>
        <w:tc>
          <w:tcPr>
            <w:tcW w:w="1680" w:type="dxa"/>
            <w:vAlign w:val="center"/>
          </w:tcPr>
          <w:p w14:paraId="39CEE2F4"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0.52</w:t>
            </w:r>
          </w:p>
        </w:tc>
      </w:tr>
      <w:tr w:rsidR="0099521B" w:rsidRPr="007F52FA" w14:paraId="6EA6F545" w14:textId="77777777" w:rsidTr="001234FB">
        <w:trPr>
          <w:jc w:val="center"/>
        </w:trPr>
        <w:tc>
          <w:tcPr>
            <w:tcW w:w="850" w:type="dxa"/>
            <w:vAlign w:val="center"/>
          </w:tcPr>
          <w:p w14:paraId="0DA5908D"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2</w:t>
            </w:r>
          </w:p>
        </w:tc>
        <w:tc>
          <w:tcPr>
            <w:tcW w:w="3390" w:type="dxa"/>
            <w:vAlign w:val="center"/>
          </w:tcPr>
          <w:p w14:paraId="23A73449" w14:textId="77777777" w:rsidR="0099521B" w:rsidRPr="001234FB" w:rsidRDefault="0099521B" w:rsidP="001234FB">
            <w:pPr>
              <w:autoSpaceDE w:val="0"/>
              <w:autoSpaceDN w:val="0"/>
              <w:adjustRightInd w:val="0"/>
              <w:snapToGrid w:val="0"/>
              <w:spacing w:before="29" w:line="288" w:lineRule="auto"/>
              <w:ind w:left="15"/>
              <w:jc w:val="left"/>
              <w:rPr>
                <w:color w:val="000000"/>
                <w:kern w:val="0"/>
                <w:sz w:val="24"/>
              </w:rPr>
            </w:pPr>
            <w:r w:rsidRPr="001234FB">
              <w:rPr>
                <w:rFonts w:hint="eastAsia"/>
                <w:color w:val="000000"/>
                <w:kern w:val="0"/>
                <w:sz w:val="24"/>
              </w:rPr>
              <w:t>央行票据</w:t>
            </w:r>
          </w:p>
        </w:tc>
        <w:tc>
          <w:tcPr>
            <w:tcW w:w="2948" w:type="dxa"/>
            <w:vAlign w:val="center"/>
          </w:tcPr>
          <w:p w14:paraId="608D9DCC"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w:t>
            </w:r>
          </w:p>
        </w:tc>
        <w:tc>
          <w:tcPr>
            <w:tcW w:w="1680" w:type="dxa"/>
            <w:vAlign w:val="center"/>
          </w:tcPr>
          <w:p w14:paraId="33EB8DAD"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w:t>
            </w:r>
          </w:p>
        </w:tc>
      </w:tr>
      <w:tr w:rsidR="0099521B" w:rsidRPr="007F52FA" w14:paraId="1F21E727" w14:textId="77777777" w:rsidTr="001234FB">
        <w:trPr>
          <w:jc w:val="center"/>
        </w:trPr>
        <w:tc>
          <w:tcPr>
            <w:tcW w:w="850" w:type="dxa"/>
            <w:vAlign w:val="center"/>
          </w:tcPr>
          <w:p w14:paraId="161C4697"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3</w:t>
            </w:r>
          </w:p>
        </w:tc>
        <w:tc>
          <w:tcPr>
            <w:tcW w:w="3390" w:type="dxa"/>
            <w:vAlign w:val="center"/>
          </w:tcPr>
          <w:p w14:paraId="55CCBF55" w14:textId="77777777" w:rsidR="0099521B" w:rsidRPr="001234FB" w:rsidRDefault="0099521B" w:rsidP="001234FB">
            <w:pPr>
              <w:autoSpaceDE w:val="0"/>
              <w:autoSpaceDN w:val="0"/>
              <w:adjustRightInd w:val="0"/>
              <w:snapToGrid w:val="0"/>
              <w:spacing w:before="29" w:line="288" w:lineRule="auto"/>
              <w:ind w:left="15"/>
              <w:jc w:val="left"/>
              <w:rPr>
                <w:color w:val="000000"/>
                <w:kern w:val="0"/>
                <w:sz w:val="24"/>
              </w:rPr>
            </w:pPr>
            <w:r w:rsidRPr="001234FB">
              <w:rPr>
                <w:rFonts w:hint="eastAsia"/>
                <w:color w:val="000000"/>
                <w:kern w:val="0"/>
                <w:sz w:val="24"/>
              </w:rPr>
              <w:t>金融债券</w:t>
            </w:r>
          </w:p>
        </w:tc>
        <w:tc>
          <w:tcPr>
            <w:tcW w:w="2948" w:type="dxa"/>
            <w:vAlign w:val="center"/>
          </w:tcPr>
          <w:p w14:paraId="2AD50DBA"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10,013,400.00</w:t>
            </w:r>
          </w:p>
        </w:tc>
        <w:tc>
          <w:tcPr>
            <w:tcW w:w="1680" w:type="dxa"/>
            <w:vAlign w:val="center"/>
          </w:tcPr>
          <w:p w14:paraId="4A7C56FC"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5.00</w:t>
            </w:r>
          </w:p>
        </w:tc>
      </w:tr>
      <w:tr w:rsidR="0099521B" w:rsidRPr="007F52FA" w14:paraId="105E9FC1" w14:textId="77777777" w:rsidTr="001234FB">
        <w:trPr>
          <w:jc w:val="center"/>
        </w:trPr>
        <w:tc>
          <w:tcPr>
            <w:tcW w:w="850" w:type="dxa"/>
            <w:vAlign w:val="center"/>
          </w:tcPr>
          <w:p w14:paraId="72AD8254"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p>
        </w:tc>
        <w:tc>
          <w:tcPr>
            <w:tcW w:w="3390" w:type="dxa"/>
            <w:vAlign w:val="center"/>
          </w:tcPr>
          <w:p w14:paraId="056DD571" w14:textId="77777777" w:rsidR="0099521B" w:rsidRPr="001234FB" w:rsidRDefault="0099521B" w:rsidP="001234FB">
            <w:pPr>
              <w:autoSpaceDE w:val="0"/>
              <w:autoSpaceDN w:val="0"/>
              <w:adjustRightInd w:val="0"/>
              <w:snapToGrid w:val="0"/>
              <w:spacing w:before="29" w:line="288" w:lineRule="auto"/>
              <w:ind w:left="15"/>
              <w:jc w:val="left"/>
              <w:rPr>
                <w:color w:val="000000"/>
                <w:kern w:val="0"/>
                <w:sz w:val="24"/>
              </w:rPr>
            </w:pPr>
            <w:r w:rsidRPr="001234FB">
              <w:rPr>
                <w:rFonts w:hint="eastAsia"/>
                <w:color w:val="000000"/>
                <w:kern w:val="0"/>
                <w:sz w:val="24"/>
              </w:rPr>
              <w:t>其中：政策性金融债</w:t>
            </w:r>
          </w:p>
        </w:tc>
        <w:tc>
          <w:tcPr>
            <w:tcW w:w="2948" w:type="dxa"/>
            <w:vAlign w:val="center"/>
          </w:tcPr>
          <w:p w14:paraId="61A20C84"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10,013,400.00</w:t>
            </w:r>
          </w:p>
        </w:tc>
        <w:tc>
          <w:tcPr>
            <w:tcW w:w="1680" w:type="dxa"/>
            <w:vAlign w:val="center"/>
          </w:tcPr>
          <w:p w14:paraId="20C71433"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5.00</w:t>
            </w:r>
          </w:p>
        </w:tc>
      </w:tr>
      <w:tr w:rsidR="0099521B" w:rsidRPr="007F52FA" w14:paraId="6D2FEEFE" w14:textId="77777777" w:rsidTr="001234FB">
        <w:trPr>
          <w:jc w:val="center"/>
        </w:trPr>
        <w:tc>
          <w:tcPr>
            <w:tcW w:w="850" w:type="dxa"/>
            <w:vAlign w:val="center"/>
          </w:tcPr>
          <w:p w14:paraId="19235D92"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4</w:t>
            </w:r>
          </w:p>
        </w:tc>
        <w:tc>
          <w:tcPr>
            <w:tcW w:w="3390" w:type="dxa"/>
            <w:vAlign w:val="center"/>
          </w:tcPr>
          <w:p w14:paraId="7CC97530" w14:textId="77777777" w:rsidR="0099521B" w:rsidRPr="001234FB" w:rsidRDefault="0099521B" w:rsidP="001234FB">
            <w:pPr>
              <w:autoSpaceDE w:val="0"/>
              <w:autoSpaceDN w:val="0"/>
              <w:adjustRightInd w:val="0"/>
              <w:snapToGrid w:val="0"/>
              <w:spacing w:before="29" w:line="288" w:lineRule="auto"/>
              <w:ind w:left="15"/>
              <w:jc w:val="left"/>
              <w:rPr>
                <w:color w:val="000000"/>
                <w:kern w:val="0"/>
                <w:sz w:val="24"/>
              </w:rPr>
            </w:pPr>
            <w:r w:rsidRPr="001234FB">
              <w:rPr>
                <w:rFonts w:hint="eastAsia"/>
                <w:color w:val="000000"/>
                <w:kern w:val="0"/>
                <w:sz w:val="24"/>
              </w:rPr>
              <w:t>企业债券</w:t>
            </w:r>
          </w:p>
        </w:tc>
        <w:tc>
          <w:tcPr>
            <w:tcW w:w="2948" w:type="dxa"/>
            <w:vAlign w:val="center"/>
          </w:tcPr>
          <w:p w14:paraId="57A1B9C2"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185,407,601.11</w:t>
            </w:r>
          </w:p>
        </w:tc>
        <w:tc>
          <w:tcPr>
            <w:tcW w:w="1680" w:type="dxa"/>
            <w:vAlign w:val="center"/>
          </w:tcPr>
          <w:p w14:paraId="7260231C"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92.64</w:t>
            </w:r>
          </w:p>
        </w:tc>
      </w:tr>
      <w:tr w:rsidR="0099521B" w:rsidRPr="007F52FA" w14:paraId="67DD1BCD" w14:textId="77777777" w:rsidTr="001234FB">
        <w:trPr>
          <w:jc w:val="center"/>
        </w:trPr>
        <w:tc>
          <w:tcPr>
            <w:tcW w:w="850" w:type="dxa"/>
            <w:vAlign w:val="center"/>
          </w:tcPr>
          <w:p w14:paraId="62F06FFF"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5</w:t>
            </w:r>
          </w:p>
        </w:tc>
        <w:tc>
          <w:tcPr>
            <w:tcW w:w="3390" w:type="dxa"/>
            <w:vAlign w:val="center"/>
          </w:tcPr>
          <w:p w14:paraId="3D056EDE" w14:textId="77777777" w:rsidR="0099521B" w:rsidRPr="001234FB" w:rsidRDefault="0099521B" w:rsidP="001234FB">
            <w:pPr>
              <w:autoSpaceDE w:val="0"/>
              <w:autoSpaceDN w:val="0"/>
              <w:adjustRightInd w:val="0"/>
              <w:snapToGrid w:val="0"/>
              <w:spacing w:before="29" w:line="288" w:lineRule="auto"/>
              <w:ind w:left="15"/>
              <w:jc w:val="left"/>
              <w:rPr>
                <w:color w:val="000000"/>
                <w:kern w:val="0"/>
                <w:sz w:val="24"/>
              </w:rPr>
            </w:pPr>
            <w:r w:rsidRPr="001234FB">
              <w:rPr>
                <w:rFonts w:hint="eastAsia"/>
                <w:color w:val="000000"/>
                <w:kern w:val="0"/>
                <w:sz w:val="24"/>
              </w:rPr>
              <w:t>企业短期融资券</w:t>
            </w:r>
          </w:p>
        </w:tc>
        <w:tc>
          <w:tcPr>
            <w:tcW w:w="2948" w:type="dxa"/>
            <w:vAlign w:val="center"/>
          </w:tcPr>
          <w:p w14:paraId="147AFD56"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15,061,000.00</w:t>
            </w:r>
          </w:p>
        </w:tc>
        <w:tc>
          <w:tcPr>
            <w:tcW w:w="1680" w:type="dxa"/>
            <w:vAlign w:val="center"/>
          </w:tcPr>
          <w:p w14:paraId="4D55990B"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7.53</w:t>
            </w:r>
          </w:p>
        </w:tc>
      </w:tr>
      <w:tr w:rsidR="0099521B" w:rsidRPr="007F52FA" w14:paraId="2CEFB56C" w14:textId="77777777" w:rsidTr="001234FB">
        <w:trPr>
          <w:jc w:val="center"/>
        </w:trPr>
        <w:tc>
          <w:tcPr>
            <w:tcW w:w="850" w:type="dxa"/>
            <w:vAlign w:val="center"/>
          </w:tcPr>
          <w:p w14:paraId="28807B63"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6</w:t>
            </w:r>
          </w:p>
        </w:tc>
        <w:tc>
          <w:tcPr>
            <w:tcW w:w="3390" w:type="dxa"/>
            <w:vAlign w:val="center"/>
          </w:tcPr>
          <w:p w14:paraId="640A5EBA" w14:textId="77777777" w:rsidR="0099521B" w:rsidRPr="001234FB" w:rsidRDefault="0099521B" w:rsidP="001234FB">
            <w:pPr>
              <w:autoSpaceDE w:val="0"/>
              <w:autoSpaceDN w:val="0"/>
              <w:adjustRightInd w:val="0"/>
              <w:snapToGrid w:val="0"/>
              <w:spacing w:before="29" w:line="288" w:lineRule="auto"/>
              <w:ind w:left="15"/>
              <w:jc w:val="left"/>
              <w:rPr>
                <w:color w:val="000000"/>
                <w:kern w:val="0"/>
                <w:sz w:val="24"/>
              </w:rPr>
            </w:pPr>
            <w:r w:rsidRPr="001234FB">
              <w:rPr>
                <w:rFonts w:hint="eastAsia"/>
                <w:color w:val="000000"/>
                <w:kern w:val="0"/>
                <w:sz w:val="24"/>
              </w:rPr>
              <w:t>中期票据</w:t>
            </w:r>
          </w:p>
        </w:tc>
        <w:tc>
          <w:tcPr>
            <w:tcW w:w="2948" w:type="dxa"/>
            <w:vAlign w:val="center"/>
          </w:tcPr>
          <w:p w14:paraId="7CE0F6A2"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34,834,500.00</w:t>
            </w:r>
          </w:p>
        </w:tc>
        <w:tc>
          <w:tcPr>
            <w:tcW w:w="1680" w:type="dxa"/>
            <w:vAlign w:val="center"/>
          </w:tcPr>
          <w:p w14:paraId="5D62A8B9"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17.41</w:t>
            </w:r>
          </w:p>
        </w:tc>
      </w:tr>
      <w:tr w:rsidR="0099521B" w:rsidRPr="007F52FA" w14:paraId="6B41C67A" w14:textId="77777777" w:rsidTr="001234FB">
        <w:trPr>
          <w:jc w:val="center"/>
        </w:trPr>
        <w:tc>
          <w:tcPr>
            <w:tcW w:w="850" w:type="dxa"/>
            <w:vAlign w:val="center"/>
          </w:tcPr>
          <w:p w14:paraId="030FBF83"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7</w:t>
            </w:r>
          </w:p>
        </w:tc>
        <w:tc>
          <w:tcPr>
            <w:tcW w:w="3390" w:type="dxa"/>
            <w:vAlign w:val="center"/>
          </w:tcPr>
          <w:p w14:paraId="0E32BED0" w14:textId="77777777" w:rsidR="0099521B" w:rsidRPr="001234FB" w:rsidRDefault="0099521B" w:rsidP="001234FB">
            <w:pPr>
              <w:autoSpaceDE w:val="0"/>
              <w:autoSpaceDN w:val="0"/>
              <w:adjustRightInd w:val="0"/>
              <w:snapToGrid w:val="0"/>
              <w:spacing w:before="29" w:line="288" w:lineRule="auto"/>
              <w:ind w:left="15"/>
              <w:jc w:val="left"/>
              <w:rPr>
                <w:color w:val="000000"/>
                <w:kern w:val="0"/>
                <w:sz w:val="24"/>
              </w:rPr>
            </w:pPr>
            <w:r w:rsidRPr="001234FB">
              <w:rPr>
                <w:rFonts w:hint="eastAsia"/>
                <w:color w:val="000000"/>
                <w:kern w:val="0"/>
                <w:sz w:val="24"/>
              </w:rPr>
              <w:t>可转债</w:t>
            </w:r>
          </w:p>
        </w:tc>
        <w:tc>
          <w:tcPr>
            <w:tcW w:w="2948" w:type="dxa"/>
            <w:vAlign w:val="center"/>
          </w:tcPr>
          <w:p w14:paraId="4BCEEA36"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1,061,760.00</w:t>
            </w:r>
          </w:p>
        </w:tc>
        <w:tc>
          <w:tcPr>
            <w:tcW w:w="1680" w:type="dxa"/>
            <w:vAlign w:val="center"/>
          </w:tcPr>
          <w:p w14:paraId="5BFBF062"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0.53</w:t>
            </w:r>
          </w:p>
        </w:tc>
      </w:tr>
      <w:tr w:rsidR="0099521B" w:rsidRPr="007F52FA" w14:paraId="5EB31856" w14:textId="77777777" w:rsidTr="001234FB">
        <w:trPr>
          <w:jc w:val="center"/>
        </w:trPr>
        <w:tc>
          <w:tcPr>
            <w:tcW w:w="850" w:type="dxa"/>
            <w:vAlign w:val="center"/>
          </w:tcPr>
          <w:p w14:paraId="55681F38"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8</w:t>
            </w:r>
          </w:p>
        </w:tc>
        <w:tc>
          <w:tcPr>
            <w:tcW w:w="3390" w:type="dxa"/>
            <w:vAlign w:val="center"/>
          </w:tcPr>
          <w:p w14:paraId="16828C93" w14:textId="77777777" w:rsidR="0099521B" w:rsidRPr="001234FB" w:rsidRDefault="0099521B" w:rsidP="001234FB">
            <w:pPr>
              <w:autoSpaceDE w:val="0"/>
              <w:autoSpaceDN w:val="0"/>
              <w:adjustRightInd w:val="0"/>
              <w:snapToGrid w:val="0"/>
              <w:spacing w:before="29" w:line="288" w:lineRule="auto"/>
              <w:ind w:left="15"/>
              <w:jc w:val="left"/>
              <w:rPr>
                <w:color w:val="000000"/>
                <w:kern w:val="0"/>
                <w:sz w:val="24"/>
              </w:rPr>
            </w:pPr>
            <w:r w:rsidRPr="001234FB">
              <w:rPr>
                <w:rFonts w:hint="eastAsia"/>
                <w:color w:val="000000"/>
                <w:kern w:val="0"/>
                <w:sz w:val="24"/>
              </w:rPr>
              <w:t>其他</w:t>
            </w:r>
          </w:p>
        </w:tc>
        <w:tc>
          <w:tcPr>
            <w:tcW w:w="2948" w:type="dxa"/>
            <w:vAlign w:val="center"/>
          </w:tcPr>
          <w:p w14:paraId="2957A617"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w:t>
            </w:r>
          </w:p>
        </w:tc>
        <w:tc>
          <w:tcPr>
            <w:tcW w:w="1680" w:type="dxa"/>
            <w:vAlign w:val="center"/>
          </w:tcPr>
          <w:p w14:paraId="228B8D29"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w:t>
            </w:r>
          </w:p>
        </w:tc>
      </w:tr>
      <w:tr w:rsidR="0099521B" w:rsidRPr="007F52FA" w14:paraId="449D1C41" w14:textId="77777777" w:rsidTr="001234FB">
        <w:trPr>
          <w:jc w:val="center"/>
        </w:trPr>
        <w:tc>
          <w:tcPr>
            <w:tcW w:w="850" w:type="dxa"/>
            <w:vAlign w:val="center"/>
          </w:tcPr>
          <w:p w14:paraId="17B98F29"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9</w:t>
            </w:r>
          </w:p>
        </w:tc>
        <w:tc>
          <w:tcPr>
            <w:tcW w:w="3390" w:type="dxa"/>
            <w:vAlign w:val="center"/>
          </w:tcPr>
          <w:p w14:paraId="44B5CB4C" w14:textId="77777777" w:rsidR="0099521B" w:rsidRPr="001234FB" w:rsidRDefault="0099521B" w:rsidP="001234FB">
            <w:pPr>
              <w:autoSpaceDE w:val="0"/>
              <w:autoSpaceDN w:val="0"/>
              <w:adjustRightInd w:val="0"/>
              <w:snapToGrid w:val="0"/>
              <w:spacing w:before="29" w:line="288" w:lineRule="auto"/>
              <w:ind w:left="15"/>
              <w:jc w:val="left"/>
              <w:rPr>
                <w:color w:val="000000"/>
                <w:kern w:val="0"/>
                <w:sz w:val="24"/>
              </w:rPr>
            </w:pPr>
            <w:r w:rsidRPr="001234FB">
              <w:rPr>
                <w:rFonts w:hint="eastAsia"/>
                <w:color w:val="000000"/>
                <w:kern w:val="0"/>
                <w:sz w:val="24"/>
              </w:rPr>
              <w:t>合计</w:t>
            </w:r>
          </w:p>
        </w:tc>
        <w:tc>
          <w:tcPr>
            <w:tcW w:w="2948" w:type="dxa"/>
            <w:vAlign w:val="center"/>
          </w:tcPr>
          <w:p w14:paraId="0D44ED51"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247,413,761.11</w:t>
            </w:r>
          </w:p>
        </w:tc>
        <w:tc>
          <w:tcPr>
            <w:tcW w:w="1680" w:type="dxa"/>
            <w:vAlign w:val="center"/>
          </w:tcPr>
          <w:p w14:paraId="2850F393"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123.62</w:t>
            </w:r>
          </w:p>
        </w:tc>
      </w:tr>
    </w:tbl>
    <w:p w14:paraId="5A51B8E3" w14:textId="77777777" w:rsidR="00BD1D2E" w:rsidRDefault="00377307" w:rsidP="0023686D">
      <w:pPr>
        <w:autoSpaceDE w:val="0"/>
        <w:autoSpaceDN w:val="0"/>
        <w:adjustRightInd w:val="0"/>
        <w:snapToGrid w:val="0"/>
        <w:spacing w:before="29" w:line="360" w:lineRule="auto"/>
        <w:ind w:leftChars="7" w:left="15" w:firstLineChars="200" w:firstLine="480"/>
        <w:jc w:val="left"/>
        <w:rPr>
          <w:color w:val="000000"/>
          <w:kern w:val="0"/>
          <w:sz w:val="24"/>
        </w:rPr>
      </w:pPr>
      <w:r w:rsidRPr="009D2200">
        <w:rPr>
          <w:color w:val="000000"/>
          <w:kern w:val="0"/>
          <w:sz w:val="24"/>
        </w:rPr>
        <w:t>5</w:t>
      </w:r>
      <w:r w:rsidRPr="009D2200">
        <w:rPr>
          <w:color w:val="000000"/>
          <w:kern w:val="0"/>
          <w:sz w:val="24"/>
        </w:rPr>
        <w:t>、报告期末按公允价值占基金资产净值比例大小</w:t>
      </w:r>
      <w:r w:rsidR="00CA44E1">
        <w:rPr>
          <w:rFonts w:hint="eastAsia"/>
          <w:color w:val="000000"/>
          <w:kern w:val="0"/>
          <w:sz w:val="24"/>
        </w:rPr>
        <w:t>排序</w:t>
      </w:r>
      <w:r w:rsidRPr="009D2200">
        <w:rPr>
          <w:color w:val="000000"/>
          <w:kern w:val="0"/>
          <w:sz w:val="24"/>
        </w:rPr>
        <w:t>的前五名债券投资明细</w:t>
      </w:r>
    </w:p>
    <w:tbl>
      <w:tblPr>
        <w:tblStyle w:val="af8"/>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99521B" w:rsidRPr="007F52FA" w14:paraId="77A0140A" w14:textId="77777777" w:rsidTr="001234FB">
        <w:trPr>
          <w:jc w:val="center"/>
        </w:trPr>
        <w:tc>
          <w:tcPr>
            <w:tcW w:w="1075" w:type="dxa"/>
            <w:vAlign w:val="center"/>
          </w:tcPr>
          <w:p w14:paraId="0C2EBD0D" w14:textId="77777777" w:rsidR="0099521B" w:rsidRPr="007F52FA" w:rsidRDefault="0099521B" w:rsidP="001234FB">
            <w:pPr>
              <w:autoSpaceDE w:val="0"/>
              <w:autoSpaceDN w:val="0"/>
              <w:adjustRightInd w:val="0"/>
              <w:snapToGri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14:paraId="7817545E" w14:textId="77777777" w:rsidR="0099521B" w:rsidRPr="007F52FA" w:rsidRDefault="0099521B" w:rsidP="001234FB">
            <w:pPr>
              <w:autoSpaceDE w:val="0"/>
              <w:autoSpaceDN w:val="0"/>
              <w:adjustRightInd w:val="0"/>
              <w:snapToGri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320C8047" w14:textId="77777777" w:rsidR="0099521B" w:rsidRPr="007F52FA" w:rsidRDefault="0099521B" w:rsidP="001234FB">
            <w:pPr>
              <w:autoSpaceDE w:val="0"/>
              <w:autoSpaceDN w:val="0"/>
              <w:adjustRightInd w:val="0"/>
              <w:snapToGri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24A1ED73" w14:textId="77777777" w:rsidR="0099521B" w:rsidRPr="007F52FA" w:rsidRDefault="0099521B" w:rsidP="001234FB">
            <w:pPr>
              <w:autoSpaceDE w:val="0"/>
              <w:autoSpaceDN w:val="0"/>
              <w:adjustRightInd w:val="0"/>
              <w:snapToGrid w:val="0"/>
              <w:spacing w:before="29" w:line="288" w:lineRule="auto"/>
              <w:ind w:left="15"/>
              <w:jc w:val="center"/>
              <w:rPr>
                <w:color w:val="000000"/>
                <w:kern w:val="0"/>
                <w:sz w:val="24"/>
              </w:rPr>
            </w:pPr>
            <w:r w:rsidRPr="007F52FA">
              <w:rPr>
                <w:color w:val="000000"/>
                <w:kern w:val="0"/>
                <w:sz w:val="24"/>
              </w:rPr>
              <w:t>数量</w:t>
            </w:r>
            <w:r w:rsidRPr="001234FB">
              <w:rPr>
                <w:rFonts w:hint="eastAsia"/>
                <w:color w:val="000000"/>
                <w:kern w:val="0"/>
                <w:sz w:val="24"/>
              </w:rPr>
              <w:t>（</w:t>
            </w:r>
            <w:r w:rsidRPr="007F52FA">
              <w:rPr>
                <w:color w:val="000000"/>
                <w:kern w:val="0"/>
                <w:sz w:val="24"/>
              </w:rPr>
              <w:t>张）</w:t>
            </w:r>
          </w:p>
        </w:tc>
        <w:tc>
          <w:tcPr>
            <w:tcW w:w="1944" w:type="dxa"/>
            <w:vAlign w:val="center"/>
          </w:tcPr>
          <w:p w14:paraId="731F1D74" w14:textId="77777777" w:rsidR="0099521B" w:rsidRPr="007F52FA" w:rsidRDefault="0099521B" w:rsidP="001234FB">
            <w:pPr>
              <w:autoSpaceDE w:val="0"/>
              <w:autoSpaceDN w:val="0"/>
              <w:adjustRightInd w:val="0"/>
              <w:snapToGri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0BB9F2B0" w14:textId="77777777" w:rsidR="0099521B" w:rsidRPr="007F52FA" w:rsidRDefault="0099521B" w:rsidP="001234FB">
            <w:pPr>
              <w:autoSpaceDE w:val="0"/>
              <w:autoSpaceDN w:val="0"/>
              <w:adjustRightInd w:val="0"/>
              <w:snapToGrid w:val="0"/>
              <w:spacing w:before="29" w:line="288" w:lineRule="auto"/>
              <w:ind w:left="15"/>
              <w:jc w:val="center"/>
              <w:rPr>
                <w:color w:val="000000"/>
                <w:kern w:val="0"/>
                <w:sz w:val="24"/>
              </w:rPr>
            </w:pPr>
            <w:r w:rsidRPr="007F52FA">
              <w:rPr>
                <w:color w:val="000000"/>
                <w:kern w:val="0"/>
                <w:sz w:val="24"/>
              </w:rPr>
              <w:t>占基金资产净值比例（％）</w:t>
            </w:r>
          </w:p>
        </w:tc>
      </w:tr>
      <w:tr w:rsidR="0099521B" w14:paraId="44C1ABE1" w14:textId="77777777" w:rsidTr="00746277">
        <w:trPr>
          <w:jc w:val="center"/>
        </w:trPr>
        <w:tc>
          <w:tcPr>
            <w:tcW w:w="1075" w:type="dxa"/>
            <w:vAlign w:val="center"/>
          </w:tcPr>
          <w:p w14:paraId="532DB61F"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1</w:t>
            </w:r>
          </w:p>
        </w:tc>
        <w:tc>
          <w:tcPr>
            <w:tcW w:w="1533" w:type="dxa"/>
            <w:vAlign w:val="center"/>
          </w:tcPr>
          <w:p w14:paraId="1BB0B215"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122336</w:t>
            </w:r>
          </w:p>
        </w:tc>
        <w:tc>
          <w:tcPr>
            <w:tcW w:w="1533" w:type="dxa"/>
            <w:vAlign w:val="center"/>
          </w:tcPr>
          <w:p w14:paraId="64AC9BE7"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13</w:t>
            </w:r>
            <w:r w:rsidRPr="001234FB">
              <w:rPr>
                <w:rFonts w:hint="eastAsia"/>
                <w:color w:val="000000"/>
                <w:kern w:val="0"/>
                <w:sz w:val="24"/>
              </w:rPr>
              <w:t>牡丹</w:t>
            </w:r>
            <w:r w:rsidRPr="001234FB">
              <w:rPr>
                <w:color w:val="000000"/>
                <w:kern w:val="0"/>
                <w:sz w:val="24"/>
              </w:rPr>
              <w:t>01</w:t>
            </w:r>
          </w:p>
        </w:tc>
        <w:tc>
          <w:tcPr>
            <w:tcW w:w="1394" w:type="dxa"/>
            <w:vAlign w:val="center"/>
          </w:tcPr>
          <w:p w14:paraId="4CE5E9AC"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180,000</w:t>
            </w:r>
          </w:p>
        </w:tc>
        <w:tc>
          <w:tcPr>
            <w:tcW w:w="1944" w:type="dxa"/>
            <w:vAlign w:val="center"/>
          </w:tcPr>
          <w:p w14:paraId="2B4255E2"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17,613,000.00</w:t>
            </w:r>
          </w:p>
        </w:tc>
        <w:tc>
          <w:tcPr>
            <w:tcW w:w="1389" w:type="dxa"/>
            <w:vAlign w:val="center"/>
          </w:tcPr>
          <w:p w14:paraId="2AE5963F"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8.80</w:t>
            </w:r>
          </w:p>
        </w:tc>
      </w:tr>
      <w:tr w:rsidR="0099521B" w14:paraId="12804B7A" w14:textId="77777777" w:rsidTr="00746277">
        <w:trPr>
          <w:jc w:val="center"/>
        </w:trPr>
        <w:tc>
          <w:tcPr>
            <w:tcW w:w="1075" w:type="dxa"/>
            <w:vAlign w:val="center"/>
          </w:tcPr>
          <w:p w14:paraId="54EBAB08"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2</w:t>
            </w:r>
          </w:p>
        </w:tc>
        <w:tc>
          <w:tcPr>
            <w:tcW w:w="1533" w:type="dxa"/>
            <w:vAlign w:val="center"/>
          </w:tcPr>
          <w:p w14:paraId="700D3901"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1280022</w:t>
            </w:r>
          </w:p>
        </w:tc>
        <w:tc>
          <w:tcPr>
            <w:tcW w:w="1533" w:type="dxa"/>
            <w:vAlign w:val="center"/>
          </w:tcPr>
          <w:p w14:paraId="4650D92B"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12</w:t>
            </w:r>
            <w:r w:rsidRPr="001234FB">
              <w:rPr>
                <w:rFonts w:hint="eastAsia"/>
                <w:color w:val="000000"/>
                <w:kern w:val="0"/>
                <w:sz w:val="24"/>
              </w:rPr>
              <w:t>晋江能源债</w:t>
            </w:r>
          </w:p>
        </w:tc>
        <w:tc>
          <w:tcPr>
            <w:tcW w:w="1394" w:type="dxa"/>
            <w:vAlign w:val="center"/>
          </w:tcPr>
          <w:p w14:paraId="26A81F90"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150,000</w:t>
            </w:r>
          </w:p>
        </w:tc>
        <w:tc>
          <w:tcPr>
            <w:tcW w:w="1944" w:type="dxa"/>
            <w:vAlign w:val="center"/>
          </w:tcPr>
          <w:p w14:paraId="1ACFA218"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15,949,500.00</w:t>
            </w:r>
          </w:p>
        </w:tc>
        <w:tc>
          <w:tcPr>
            <w:tcW w:w="1389" w:type="dxa"/>
            <w:vAlign w:val="center"/>
          </w:tcPr>
          <w:p w14:paraId="2A8A30D6"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7.97</w:t>
            </w:r>
          </w:p>
        </w:tc>
      </w:tr>
      <w:tr w:rsidR="0099521B" w14:paraId="1810712A" w14:textId="77777777" w:rsidTr="00746277">
        <w:trPr>
          <w:jc w:val="center"/>
        </w:trPr>
        <w:tc>
          <w:tcPr>
            <w:tcW w:w="1075" w:type="dxa"/>
            <w:vAlign w:val="center"/>
          </w:tcPr>
          <w:p w14:paraId="5EDC309B"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3</w:t>
            </w:r>
          </w:p>
        </w:tc>
        <w:tc>
          <w:tcPr>
            <w:tcW w:w="1533" w:type="dxa"/>
            <w:vAlign w:val="center"/>
          </w:tcPr>
          <w:p w14:paraId="4041875F"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123359</w:t>
            </w:r>
          </w:p>
        </w:tc>
        <w:tc>
          <w:tcPr>
            <w:tcW w:w="1533" w:type="dxa"/>
            <w:vAlign w:val="center"/>
          </w:tcPr>
          <w:p w14:paraId="2CF311EB"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14</w:t>
            </w:r>
            <w:r w:rsidRPr="001234FB">
              <w:rPr>
                <w:rFonts w:hint="eastAsia"/>
                <w:color w:val="000000"/>
                <w:kern w:val="0"/>
                <w:sz w:val="24"/>
              </w:rPr>
              <w:t>兴业</w:t>
            </w:r>
            <w:r w:rsidRPr="001234FB">
              <w:rPr>
                <w:color w:val="000000"/>
                <w:kern w:val="0"/>
                <w:sz w:val="24"/>
              </w:rPr>
              <w:t>02</w:t>
            </w:r>
          </w:p>
        </w:tc>
        <w:tc>
          <w:tcPr>
            <w:tcW w:w="1394" w:type="dxa"/>
            <w:vAlign w:val="center"/>
          </w:tcPr>
          <w:p w14:paraId="04032603"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120,000</w:t>
            </w:r>
          </w:p>
        </w:tc>
        <w:tc>
          <w:tcPr>
            <w:tcW w:w="1944" w:type="dxa"/>
            <w:vAlign w:val="center"/>
          </w:tcPr>
          <w:p w14:paraId="07D5F911"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12,036,078.90</w:t>
            </w:r>
          </w:p>
        </w:tc>
        <w:tc>
          <w:tcPr>
            <w:tcW w:w="1389" w:type="dxa"/>
            <w:vAlign w:val="center"/>
          </w:tcPr>
          <w:p w14:paraId="36C0A897"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6.01</w:t>
            </w:r>
          </w:p>
        </w:tc>
      </w:tr>
      <w:tr w:rsidR="0099521B" w14:paraId="2A4BC401" w14:textId="77777777" w:rsidTr="00746277">
        <w:trPr>
          <w:jc w:val="center"/>
        </w:trPr>
        <w:tc>
          <w:tcPr>
            <w:tcW w:w="1075" w:type="dxa"/>
            <w:vAlign w:val="center"/>
          </w:tcPr>
          <w:p w14:paraId="49D21699"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4</w:t>
            </w:r>
          </w:p>
        </w:tc>
        <w:tc>
          <w:tcPr>
            <w:tcW w:w="1533" w:type="dxa"/>
            <w:vAlign w:val="center"/>
          </w:tcPr>
          <w:p w14:paraId="1BB9CA38"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123309</w:t>
            </w:r>
          </w:p>
        </w:tc>
        <w:tc>
          <w:tcPr>
            <w:tcW w:w="1533" w:type="dxa"/>
            <w:vAlign w:val="center"/>
          </w:tcPr>
          <w:p w14:paraId="418F89A1"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14</w:t>
            </w:r>
            <w:r w:rsidRPr="001234FB">
              <w:rPr>
                <w:rFonts w:hint="eastAsia"/>
                <w:color w:val="000000"/>
                <w:kern w:val="0"/>
                <w:sz w:val="24"/>
              </w:rPr>
              <w:t>民族</w:t>
            </w:r>
            <w:r w:rsidRPr="001234FB">
              <w:rPr>
                <w:color w:val="000000"/>
                <w:kern w:val="0"/>
                <w:sz w:val="24"/>
              </w:rPr>
              <w:t>02</w:t>
            </w:r>
          </w:p>
        </w:tc>
        <w:tc>
          <w:tcPr>
            <w:tcW w:w="1394" w:type="dxa"/>
            <w:vAlign w:val="center"/>
          </w:tcPr>
          <w:p w14:paraId="3A9FC3AC"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120,000</w:t>
            </w:r>
          </w:p>
        </w:tc>
        <w:tc>
          <w:tcPr>
            <w:tcW w:w="1944" w:type="dxa"/>
            <w:vAlign w:val="center"/>
          </w:tcPr>
          <w:p w14:paraId="1E2283B0"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12,012,887.68</w:t>
            </w:r>
          </w:p>
        </w:tc>
        <w:tc>
          <w:tcPr>
            <w:tcW w:w="1389" w:type="dxa"/>
            <w:vAlign w:val="center"/>
          </w:tcPr>
          <w:p w14:paraId="2D22C77D"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6.00</w:t>
            </w:r>
          </w:p>
        </w:tc>
      </w:tr>
      <w:tr w:rsidR="0099521B" w14:paraId="1247AAA6" w14:textId="77777777" w:rsidTr="00746277">
        <w:trPr>
          <w:jc w:val="center"/>
        </w:trPr>
        <w:tc>
          <w:tcPr>
            <w:tcW w:w="1075" w:type="dxa"/>
            <w:vAlign w:val="center"/>
          </w:tcPr>
          <w:p w14:paraId="37AB19AE"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5</w:t>
            </w:r>
          </w:p>
        </w:tc>
        <w:tc>
          <w:tcPr>
            <w:tcW w:w="1533" w:type="dxa"/>
            <w:vAlign w:val="center"/>
          </w:tcPr>
          <w:p w14:paraId="3A04EE58"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1480372</w:t>
            </w:r>
          </w:p>
        </w:tc>
        <w:tc>
          <w:tcPr>
            <w:tcW w:w="1533" w:type="dxa"/>
            <w:vAlign w:val="center"/>
          </w:tcPr>
          <w:p w14:paraId="6A388068"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14</w:t>
            </w:r>
            <w:r w:rsidRPr="001234FB">
              <w:rPr>
                <w:rFonts w:hint="eastAsia"/>
                <w:color w:val="000000"/>
                <w:kern w:val="0"/>
                <w:sz w:val="24"/>
              </w:rPr>
              <w:t>大石桥债</w:t>
            </w:r>
          </w:p>
        </w:tc>
        <w:tc>
          <w:tcPr>
            <w:tcW w:w="1394" w:type="dxa"/>
            <w:vAlign w:val="center"/>
          </w:tcPr>
          <w:p w14:paraId="14A2F8D7"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100,000</w:t>
            </w:r>
          </w:p>
        </w:tc>
        <w:tc>
          <w:tcPr>
            <w:tcW w:w="1944" w:type="dxa"/>
            <w:vAlign w:val="center"/>
          </w:tcPr>
          <w:p w14:paraId="4B310887"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10,448,000.00</w:t>
            </w:r>
          </w:p>
        </w:tc>
        <w:tc>
          <w:tcPr>
            <w:tcW w:w="1389" w:type="dxa"/>
            <w:vAlign w:val="center"/>
          </w:tcPr>
          <w:p w14:paraId="3320F444"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5.22</w:t>
            </w:r>
          </w:p>
        </w:tc>
      </w:tr>
    </w:tbl>
    <w:p w14:paraId="626A62E4" w14:textId="77777777" w:rsidR="00BD1D2E" w:rsidRDefault="00377307" w:rsidP="0023686D">
      <w:pPr>
        <w:autoSpaceDE w:val="0"/>
        <w:autoSpaceDN w:val="0"/>
        <w:adjustRightInd w:val="0"/>
        <w:snapToGrid w:val="0"/>
        <w:spacing w:before="29" w:line="360" w:lineRule="auto"/>
        <w:ind w:leftChars="7" w:left="15" w:firstLineChars="200" w:firstLine="480"/>
        <w:jc w:val="left"/>
        <w:rPr>
          <w:color w:val="000000"/>
          <w:kern w:val="0"/>
          <w:sz w:val="24"/>
        </w:rPr>
      </w:pPr>
      <w:r w:rsidRPr="009D2200">
        <w:rPr>
          <w:color w:val="000000"/>
          <w:kern w:val="0"/>
          <w:sz w:val="24"/>
        </w:rPr>
        <w:t>6</w:t>
      </w:r>
      <w:r w:rsidRPr="009D2200">
        <w:rPr>
          <w:color w:val="000000"/>
          <w:kern w:val="0"/>
          <w:sz w:val="24"/>
        </w:rPr>
        <w:t>、报告期末按公允价值占基金资产净值比例大小</w:t>
      </w:r>
      <w:r w:rsidR="00CA44E1">
        <w:rPr>
          <w:rFonts w:hint="eastAsia"/>
          <w:color w:val="000000"/>
          <w:kern w:val="0"/>
          <w:sz w:val="24"/>
        </w:rPr>
        <w:t>排序</w:t>
      </w:r>
      <w:r w:rsidRPr="009D2200">
        <w:rPr>
          <w:color w:val="000000"/>
          <w:kern w:val="0"/>
          <w:sz w:val="24"/>
        </w:rPr>
        <w:t>的前十名资产支持证券投资明细</w:t>
      </w:r>
    </w:p>
    <w:p w14:paraId="2660B4B3" w14:textId="77777777" w:rsidR="00BD1D2E" w:rsidRDefault="00377307" w:rsidP="0023686D">
      <w:pPr>
        <w:adjustRightInd w:val="0"/>
        <w:snapToGrid w:val="0"/>
        <w:spacing w:line="360" w:lineRule="auto"/>
        <w:ind w:firstLineChars="200" w:firstLine="480"/>
        <w:rPr>
          <w:sz w:val="24"/>
        </w:rPr>
      </w:pPr>
      <w:r w:rsidRPr="000F4FD0">
        <w:rPr>
          <w:rFonts w:hint="eastAsia"/>
          <w:sz w:val="24"/>
        </w:rPr>
        <w:t>本基金本报告期末未持有资产支持证券。</w:t>
      </w:r>
    </w:p>
    <w:p w14:paraId="6700F1C5" w14:textId="77777777" w:rsidR="00BD1D2E" w:rsidRDefault="00377307" w:rsidP="0023686D">
      <w:pPr>
        <w:adjustRightInd w:val="0"/>
        <w:snapToGrid w:val="0"/>
        <w:spacing w:line="360" w:lineRule="auto"/>
        <w:ind w:firstLineChars="200" w:firstLine="480"/>
        <w:rPr>
          <w:sz w:val="24"/>
        </w:rPr>
      </w:pPr>
      <w:r w:rsidRPr="009D2200">
        <w:rPr>
          <w:color w:val="000000"/>
          <w:kern w:val="0"/>
          <w:sz w:val="24"/>
        </w:rPr>
        <w:t>7</w:t>
      </w:r>
      <w:r w:rsidRPr="009D2200">
        <w:rPr>
          <w:color w:val="000000"/>
          <w:kern w:val="0"/>
          <w:sz w:val="24"/>
        </w:rPr>
        <w:t>、</w:t>
      </w:r>
      <w:r w:rsidR="00B108EF" w:rsidRPr="0023686D">
        <w:rPr>
          <w:color w:val="000000"/>
          <w:kern w:val="0"/>
          <w:sz w:val="24"/>
        </w:rPr>
        <w:t>报告期末按公允价值占基金资产净值比例大小排序的前五名贵金属投资明细</w:t>
      </w:r>
    </w:p>
    <w:p w14:paraId="2A47FBFE" w14:textId="77777777" w:rsidR="00BD1D2E" w:rsidRDefault="00377307" w:rsidP="0023686D">
      <w:pPr>
        <w:adjustRightInd w:val="0"/>
        <w:snapToGrid w:val="0"/>
        <w:spacing w:line="360" w:lineRule="auto"/>
        <w:ind w:firstLineChars="200" w:firstLine="480"/>
        <w:rPr>
          <w:sz w:val="24"/>
        </w:rPr>
      </w:pPr>
      <w:r w:rsidRPr="007F52FA">
        <w:rPr>
          <w:sz w:val="24"/>
        </w:rPr>
        <w:t>本基金本报告末未持有贵金属。</w:t>
      </w:r>
    </w:p>
    <w:p w14:paraId="269B088E" w14:textId="77777777" w:rsidR="00BD1D2E" w:rsidRDefault="00377307" w:rsidP="0023686D">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8</w:t>
      </w:r>
      <w:r w:rsidRPr="009D2200">
        <w:rPr>
          <w:color w:val="000000"/>
          <w:kern w:val="0"/>
          <w:sz w:val="24"/>
        </w:rPr>
        <w:t>、报告期末按公允价值占基金资产净值比例大小</w:t>
      </w:r>
      <w:r w:rsidR="00CA44E1">
        <w:rPr>
          <w:rFonts w:hint="eastAsia"/>
          <w:color w:val="000000"/>
          <w:kern w:val="0"/>
          <w:sz w:val="24"/>
        </w:rPr>
        <w:t>排序</w:t>
      </w:r>
      <w:r w:rsidRPr="009D2200">
        <w:rPr>
          <w:color w:val="000000"/>
          <w:kern w:val="0"/>
          <w:sz w:val="24"/>
        </w:rPr>
        <w:t>的前五名权证投资明细</w:t>
      </w:r>
    </w:p>
    <w:p w14:paraId="24A3FBCA" w14:textId="77777777" w:rsidR="00BD1D2E" w:rsidRDefault="00377307" w:rsidP="0023686D">
      <w:pPr>
        <w:autoSpaceDE w:val="0"/>
        <w:autoSpaceDN w:val="0"/>
        <w:adjustRightInd w:val="0"/>
        <w:snapToGrid w:val="0"/>
        <w:spacing w:before="29" w:line="360" w:lineRule="auto"/>
        <w:ind w:leftChars="7" w:left="15" w:firstLineChars="200" w:firstLine="480"/>
        <w:jc w:val="left"/>
        <w:rPr>
          <w:color w:val="000000"/>
          <w:kern w:val="0"/>
          <w:sz w:val="24"/>
        </w:rPr>
      </w:pPr>
      <w:r w:rsidRPr="009D2200">
        <w:rPr>
          <w:color w:val="000000"/>
          <w:kern w:val="0"/>
          <w:sz w:val="24"/>
        </w:rPr>
        <w:t>本基金本报告期末未持有权证。</w:t>
      </w:r>
    </w:p>
    <w:p w14:paraId="41FF43CF" w14:textId="6647B98F" w:rsidR="00BD1D2E" w:rsidRDefault="00377307" w:rsidP="0023686D">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9</w:t>
      </w:r>
      <w:r w:rsidRPr="009D2200">
        <w:rPr>
          <w:color w:val="000000"/>
          <w:kern w:val="0"/>
          <w:sz w:val="24"/>
        </w:rPr>
        <w:t>、</w:t>
      </w:r>
      <w:r w:rsidRPr="000F4FD0">
        <w:rPr>
          <w:rFonts w:hint="eastAsia"/>
          <w:color w:val="000000"/>
          <w:kern w:val="0"/>
          <w:sz w:val="24"/>
        </w:rPr>
        <w:t>报告期末本基金投资的股指期货交易情况说明</w:t>
      </w:r>
    </w:p>
    <w:p w14:paraId="78D9245A" w14:textId="77777777" w:rsidR="00BD1D2E" w:rsidRDefault="00377307" w:rsidP="0023686D">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本基金本报告期末未持有股指期货。</w:t>
      </w:r>
    </w:p>
    <w:p w14:paraId="3D548DD3" w14:textId="77777777" w:rsidR="00BD1D2E" w:rsidRDefault="00377307" w:rsidP="0023686D">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10</w:t>
      </w:r>
      <w:r w:rsidRPr="00284899">
        <w:rPr>
          <w:rFonts w:hint="eastAsia"/>
          <w:color w:val="000000"/>
          <w:kern w:val="0"/>
          <w:sz w:val="24"/>
        </w:rPr>
        <w:t>、报告期末本基金投资的国债期货交易情况说明</w:t>
      </w:r>
    </w:p>
    <w:p w14:paraId="6FD1BEAD" w14:textId="77777777" w:rsidR="00BD1D2E" w:rsidRDefault="00377307" w:rsidP="0023686D">
      <w:pPr>
        <w:autoSpaceDE w:val="0"/>
        <w:autoSpaceDN w:val="0"/>
        <w:adjustRightInd w:val="0"/>
        <w:snapToGrid w:val="0"/>
        <w:spacing w:before="29" w:line="360" w:lineRule="auto"/>
        <w:ind w:leftChars="7" w:left="15" w:firstLineChars="200" w:firstLine="480"/>
        <w:jc w:val="left"/>
        <w:rPr>
          <w:color w:val="000000"/>
          <w:kern w:val="0"/>
          <w:sz w:val="24"/>
        </w:rPr>
      </w:pPr>
      <w:r w:rsidRPr="00284899">
        <w:rPr>
          <w:rFonts w:hint="eastAsia"/>
          <w:color w:val="000000"/>
          <w:kern w:val="0"/>
          <w:sz w:val="24"/>
        </w:rPr>
        <w:t>本基金本报告期末未持有国债期货。</w:t>
      </w:r>
    </w:p>
    <w:p w14:paraId="5C8CE9AF" w14:textId="77777777" w:rsidR="00BD1D2E" w:rsidRDefault="00377307" w:rsidP="0023686D">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lastRenderedPageBreak/>
        <w:t>11</w:t>
      </w:r>
      <w:r w:rsidRPr="009D2200">
        <w:rPr>
          <w:color w:val="000000"/>
          <w:kern w:val="0"/>
          <w:sz w:val="24"/>
        </w:rPr>
        <w:t>、投资组合报告附注</w:t>
      </w:r>
    </w:p>
    <w:p w14:paraId="24EDBBB6" w14:textId="77777777" w:rsidR="00BD1D2E" w:rsidRDefault="00377307" w:rsidP="0023686D">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1</w:t>
      </w:r>
      <w:r w:rsidRPr="009D2200">
        <w:rPr>
          <w:color w:val="000000"/>
          <w:kern w:val="0"/>
          <w:sz w:val="24"/>
        </w:rPr>
        <w:t>）</w:t>
      </w:r>
      <w:r>
        <w:rPr>
          <w:rFonts w:hint="eastAsia"/>
          <w:color w:val="000000"/>
          <w:kern w:val="0"/>
          <w:sz w:val="24"/>
        </w:rPr>
        <w:t>报告期内本基金投资的前十名证券的发行主体未被监管部门立案调查，在本报告编制日前一年内本基金投资的前十名证券的发行主体未受到公开谴责和处罚。</w:t>
      </w:r>
    </w:p>
    <w:p w14:paraId="4F47067D" w14:textId="77777777" w:rsidR="00BD1D2E" w:rsidRDefault="00377307" w:rsidP="0023686D">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2</w:t>
      </w:r>
      <w:r w:rsidRPr="009D2200">
        <w:rPr>
          <w:color w:val="000000"/>
          <w:kern w:val="0"/>
          <w:sz w:val="24"/>
        </w:rPr>
        <w:t>）本基金投资的前十名股票中，没有超出基金合同规定的备选股票库之外的股票。</w:t>
      </w:r>
    </w:p>
    <w:p w14:paraId="72D0CD49" w14:textId="77777777" w:rsidR="00BD1D2E" w:rsidRDefault="00377307" w:rsidP="0023686D">
      <w:pPr>
        <w:autoSpaceDE w:val="0"/>
        <w:autoSpaceDN w:val="0"/>
        <w:adjustRightInd w:val="0"/>
        <w:snapToGrid w:val="0"/>
        <w:spacing w:line="360" w:lineRule="auto"/>
        <w:ind w:left="17" w:firstLineChars="200" w:firstLine="480"/>
        <w:jc w:val="left"/>
        <w:rPr>
          <w:color w:val="000000"/>
          <w:kern w:val="0"/>
          <w:sz w:val="24"/>
        </w:rPr>
      </w:pPr>
      <w:r w:rsidRPr="009D2200">
        <w:rPr>
          <w:color w:val="000000"/>
          <w:kern w:val="0"/>
          <w:sz w:val="24"/>
        </w:rPr>
        <w:t>（</w:t>
      </w:r>
      <w:r w:rsidRPr="009D2200">
        <w:rPr>
          <w:color w:val="000000"/>
          <w:kern w:val="0"/>
          <w:sz w:val="24"/>
        </w:rPr>
        <w:t>3</w:t>
      </w:r>
      <w:r w:rsidRPr="009D2200">
        <w:rPr>
          <w:color w:val="000000"/>
          <w:kern w:val="0"/>
          <w:sz w:val="24"/>
        </w:rPr>
        <w:t>）其他资产构成</w:t>
      </w:r>
    </w:p>
    <w:tbl>
      <w:tblPr>
        <w:tblStyle w:val="af8"/>
        <w:tblW w:w="8868" w:type="dxa"/>
        <w:jc w:val="center"/>
        <w:tblLook w:val="04A0" w:firstRow="1" w:lastRow="0" w:firstColumn="1" w:lastColumn="0" w:noHBand="0" w:noVBand="1"/>
      </w:tblPr>
      <w:tblGrid>
        <w:gridCol w:w="1246"/>
        <w:gridCol w:w="2776"/>
        <w:gridCol w:w="4846"/>
      </w:tblGrid>
      <w:tr w:rsidR="0099521B" w:rsidRPr="007F52FA" w14:paraId="5B833164" w14:textId="77777777" w:rsidTr="001234FB">
        <w:trPr>
          <w:trHeight w:val="499"/>
          <w:jc w:val="center"/>
        </w:trPr>
        <w:tc>
          <w:tcPr>
            <w:tcW w:w="1246" w:type="dxa"/>
            <w:vAlign w:val="center"/>
          </w:tcPr>
          <w:p w14:paraId="4F606E97" w14:textId="77777777" w:rsidR="0099521B" w:rsidRPr="007F52FA" w:rsidRDefault="0099521B" w:rsidP="001234FB">
            <w:pPr>
              <w:autoSpaceDE w:val="0"/>
              <w:autoSpaceDN w:val="0"/>
              <w:adjustRightInd w:val="0"/>
              <w:snapToGrid w:val="0"/>
              <w:spacing w:before="29" w:line="288" w:lineRule="auto"/>
              <w:ind w:left="15"/>
              <w:jc w:val="center"/>
              <w:rPr>
                <w:color w:val="000000"/>
                <w:kern w:val="0"/>
                <w:sz w:val="24"/>
              </w:rPr>
            </w:pPr>
            <w:r w:rsidRPr="007F52FA">
              <w:rPr>
                <w:color w:val="000000"/>
                <w:kern w:val="0"/>
                <w:sz w:val="24"/>
              </w:rPr>
              <w:t>序号</w:t>
            </w:r>
          </w:p>
        </w:tc>
        <w:tc>
          <w:tcPr>
            <w:tcW w:w="2776" w:type="dxa"/>
            <w:vAlign w:val="center"/>
          </w:tcPr>
          <w:p w14:paraId="417F8779" w14:textId="77777777" w:rsidR="0099521B" w:rsidRPr="007F52FA" w:rsidRDefault="0099521B" w:rsidP="001234FB">
            <w:pPr>
              <w:autoSpaceDE w:val="0"/>
              <w:autoSpaceDN w:val="0"/>
              <w:adjustRightInd w:val="0"/>
              <w:snapToGrid w:val="0"/>
              <w:spacing w:before="29" w:line="288" w:lineRule="auto"/>
              <w:ind w:left="15"/>
              <w:jc w:val="center"/>
              <w:rPr>
                <w:color w:val="000000"/>
                <w:kern w:val="0"/>
                <w:sz w:val="24"/>
              </w:rPr>
            </w:pPr>
            <w:r w:rsidRPr="007F52FA">
              <w:rPr>
                <w:color w:val="000000"/>
                <w:kern w:val="0"/>
                <w:sz w:val="24"/>
              </w:rPr>
              <w:t>名称</w:t>
            </w:r>
          </w:p>
        </w:tc>
        <w:tc>
          <w:tcPr>
            <w:tcW w:w="4846" w:type="dxa"/>
            <w:vAlign w:val="center"/>
          </w:tcPr>
          <w:p w14:paraId="547D0705" w14:textId="77777777" w:rsidR="0099521B" w:rsidRPr="007F52FA" w:rsidRDefault="0099521B" w:rsidP="001234FB">
            <w:pPr>
              <w:autoSpaceDE w:val="0"/>
              <w:autoSpaceDN w:val="0"/>
              <w:adjustRightInd w:val="0"/>
              <w:snapToGrid w:val="0"/>
              <w:spacing w:before="29" w:line="288" w:lineRule="auto"/>
              <w:ind w:left="15"/>
              <w:jc w:val="center"/>
              <w:rPr>
                <w:color w:val="000000"/>
                <w:kern w:val="0"/>
                <w:sz w:val="24"/>
              </w:rPr>
            </w:pPr>
            <w:r w:rsidRPr="007F52FA">
              <w:rPr>
                <w:color w:val="000000"/>
                <w:kern w:val="0"/>
                <w:sz w:val="24"/>
              </w:rPr>
              <w:t>金额（</w:t>
            </w:r>
            <w:r w:rsidRPr="001234FB">
              <w:rPr>
                <w:rFonts w:hint="eastAsia"/>
                <w:color w:val="000000"/>
                <w:kern w:val="0"/>
                <w:sz w:val="24"/>
              </w:rPr>
              <w:t>元</w:t>
            </w:r>
            <w:r w:rsidRPr="007F52FA">
              <w:rPr>
                <w:color w:val="000000"/>
                <w:kern w:val="0"/>
                <w:sz w:val="24"/>
              </w:rPr>
              <w:t>）</w:t>
            </w:r>
          </w:p>
        </w:tc>
      </w:tr>
      <w:tr w:rsidR="0099521B" w:rsidRPr="007F52FA" w14:paraId="29F3D896" w14:textId="77777777" w:rsidTr="001234FB">
        <w:trPr>
          <w:trHeight w:val="516"/>
          <w:jc w:val="center"/>
        </w:trPr>
        <w:tc>
          <w:tcPr>
            <w:tcW w:w="1246" w:type="dxa"/>
            <w:vAlign w:val="center"/>
          </w:tcPr>
          <w:p w14:paraId="530ABCB8" w14:textId="77777777" w:rsidR="0099521B" w:rsidRPr="007F52FA"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1</w:t>
            </w:r>
          </w:p>
        </w:tc>
        <w:tc>
          <w:tcPr>
            <w:tcW w:w="2776" w:type="dxa"/>
            <w:vAlign w:val="center"/>
          </w:tcPr>
          <w:p w14:paraId="5DF6AE31" w14:textId="77777777" w:rsidR="0099521B" w:rsidRPr="007F52FA" w:rsidRDefault="0099521B" w:rsidP="001234FB">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存出保证金</w:t>
            </w:r>
          </w:p>
        </w:tc>
        <w:tc>
          <w:tcPr>
            <w:tcW w:w="4846" w:type="dxa"/>
            <w:vAlign w:val="center"/>
          </w:tcPr>
          <w:p w14:paraId="5B85755A" w14:textId="77777777" w:rsidR="0099521B" w:rsidRPr="007F52FA" w:rsidRDefault="0099521B" w:rsidP="001234FB">
            <w:pPr>
              <w:autoSpaceDE w:val="0"/>
              <w:autoSpaceDN w:val="0"/>
              <w:adjustRightInd w:val="0"/>
              <w:snapToGrid w:val="0"/>
              <w:spacing w:before="29" w:line="288" w:lineRule="auto"/>
              <w:ind w:left="15"/>
              <w:jc w:val="right"/>
              <w:rPr>
                <w:color w:val="000000"/>
                <w:kern w:val="0"/>
                <w:sz w:val="24"/>
              </w:rPr>
            </w:pPr>
            <w:r w:rsidRPr="007F52FA">
              <w:rPr>
                <w:color w:val="000000"/>
                <w:kern w:val="0"/>
                <w:sz w:val="24"/>
              </w:rPr>
              <w:t>31,757.21</w:t>
            </w:r>
          </w:p>
        </w:tc>
      </w:tr>
      <w:tr w:rsidR="0099521B" w:rsidRPr="007F52FA" w14:paraId="668B2BB6" w14:textId="77777777" w:rsidTr="001234FB">
        <w:trPr>
          <w:trHeight w:val="531"/>
          <w:jc w:val="center"/>
        </w:trPr>
        <w:tc>
          <w:tcPr>
            <w:tcW w:w="1246" w:type="dxa"/>
            <w:vAlign w:val="center"/>
          </w:tcPr>
          <w:p w14:paraId="0AC8B2A2"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2</w:t>
            </w:r>
          </w:p>
        </w:tc>
        <w:tc>
          <w:tcPr>
            <w:tcW w:w="2776" w:type="dxa"/>
            <w:vAlign w:val="center"/>
          </w:tcPr>
          <w:p w14:paraId="5079B6E9" w14:textId="77777777" w:rsidR="0099521B" w:rsidRPr="007F52FA" w:rsidRDefault="0099521B" w:rsidP="001234FB">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应收证券清算款</w:t>
            </w:r>
          </w:p>
        </w:tc>
        <w:tc>
          <w:tcPr>
            <w:tcW w:w="4846" w:type="dxa"/>
            <w:vAlign w:val="center"/>
          </w:tcPr>
          <w:p w14:paraId="686ADC1D" w14:textId="77777777" w:rsidR="0099521B" w:rsidRPr="007F52FA" w:rsidRDefault="0099521B" w:rsidP="001234FB">
            <w:pPr>
              <w:autoSpaceDE w:val="0"/>
              <w:autoSpaceDN w:val="0"/>
              <w:adjustRightInd w:val="0"/>
              <w:snapToGrid w:val="0"/>
              <w:spacing w:before="29" w:line="288" w:lineRule="auto"/>
              <w:ind w:left="15"/>
              <w:jc w:val="right"/>
              <w:rPr>
                <w:color w:val="000000"/>
                <w:kern w:val="0"/>
                <w:sz w:val="24"/>
              </w:rPr>
            </w:pPr>
            <w:r w:rsidRPr="007F52FA">
              <w:rPr>
                <w:color w:val="000000"/>
                <w:kern w:val="0"/>
                <w:sz w:val="24"/>
              </w:rPr>
              <w:t>-</w:t>
            </w:r>
          </w:p>
        </w:tc>
      </w:tr>
      <w:tr w:rsidR="0099521B" w:rsidRPr="007F52FA" w14:paraId="68F67AC0" w14:textId="77777777" w:rsidTr="001234FB">
        <w:trPr>
          <w:trHeight w:val="516"/>
          <w:jc w:val="center"/>
        </w:trPr>
        <w:tc>
          <w:tcPr>
            <w:tcW w:w="1246" w:type="dxa"/>
            <w:vAlign w:val="center"/>
          </w:tcPr>
          <w:p w14:paraId="0418C388"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3</w:t>
            </w:r>
          </w:p>
        </w:tc>
        <w:tc>
          <w:tcPr>
            <w:tcW w:w="2776" w:type="dxa"/>
            <w:vAlign w:val="center"/>
          </w:tcPr>
          <w:p w14:paraId="4511E6C9" w14:textId="77777777" w:rsidR="0099521B" w:rsidRPr="007F52FA" w:rsidRDefault="0099521B" w:rsidP="001234FB">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应收股利</w:t>
            </w:r>
          </w:p>
        </w:tc>
        <w:tc>
          <w:tcPr>
            <w:tcW w:w="4846" w:type="dxa"/>
            <w:vAlign w:val="center"/>
          </w:tcPr>
          <w:p w14:paraId="5ACF9791" w14:textId="77777777" w:rsidR="0099521B" w:rsidRPr="007F52FA" w:rsidRDefault="0099521B" w:rsidP="001234FB">
            <w:pPr>
              <w:autoSpaceDE w:val="0"/>
              <w:autoSpaceDN w:val="0"/>
              <w:adjustRightInd w:val="0"/>
              <w:snapToGrid w:val="0"/>
              <w:spacing w:before="29" w:line="288" w:lineRule="auto"/>
              <w:ind w:left="15"/>
              <w:jc w:val="right"/>
              <w:rPr>
                <w:color w:val="000000"/>
                <w:kern w:val="0"/>
                <w:sz w:val="24"/>
              </w:rPr>
            </w:pPr>
            <w:r w:rsidRPr="007F52FA">
              <w:rPr>
                <w:color w:val="000000"/>
                <w:kern w:val="0"/>
                <w:sz w:val="24"/>
              </w:rPr>
              <w:t>-</w:t>
            </w:r>
          </w:p>
        </w:tc>
      </w:tr>
      <w:tr w:rsidR="0099521B" w:rsidRPr="007F52FA" w14:paraId="6D21A6CF" w14:textId="77777777" w:rsidTr="001234FB">
        <w:trPr>
          <w:trHeight w:val="516"/>
          <w:jc w:val="center"/>
        </w:trPr>
        <w:tc>
          <w:tcPr>
            <w:tcW w:w="1246" w:type="dxa"/>
            <w:vAlign w:val="center"/>
          </w:tcPr>
          <w:p w14:paraId="52D0193A"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4</w:t>
            </w:r>
          </w:p>
        </w:tc>
        <w:tc>
          <w:tcPr>
            <w:tcW w:w="2776" w:type="dxa"/>
            <w:vAlign w:val="center"/>
          </w:tcPr>
          <w:p w14:paraId="14649B1E" w14:textId="77777777" w:rsidR="0099521B" w:rsidRPr="007F52FA" w:rsidRDefault="0099521B" w:rsidP="001234FB">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应收利息</w:t>
            </w:r>
          </w:p>
        </w:tc>
        <w:tc>
          <w:tcPr>
            <w:tcW w:w="4846" w:type="dxa"/>
            <w:vAlign w:val="center"/>
          </w:tcPr>
          <w:p w14:paraId="729F8797" w14:textId="77777777" w:rsidR="0099521B" w:rsidRPr="007F52FA" w:rsidRDefault="0099521B" w:rsidP="001234FB">
            <w:pPr>
              <w:autoSpaceDE w:val="0"/>
              <w:autoSpaceDN w:val="0"/>
              <w:adjustRightInd w:val="0"/>
              <w:snapToGrid w:val="0"/>
              <w:spacing w:before="29" w:line="288" w:lineRule="auto"/>
              <w:ind w:left="15"/>
              <w:jc w:val="right"/>
              <w:rPr>
                <w:color w:val="000000"/>
                <w:kern w:val="0"/>
                <w:sz w:val="24"/>
              </w:rPr>
            </w:pPr>
            <w:r w:rsidRPr="007F52FA">
              <w:rPr>
                <w:color w:val="000000"/>
                <w:kern w:val="0"/>
                <w:sz w:val="24"/>
              </w:rPr>
              <w:t>4,987,679.71</w:t>
            </w:r>
          </w:p>
        </w:tc>
      </w:tr>
      <w:tr w:rsidR="0099521B" w:rsidRPr="007F52FA" w14:paraId="5803A635" w14:textId="77777777" w:rsidTr="001234FB">
        <w:trPr>
          <w:trHeight w:val="499"/>
          <w:jc w:val="center"/>
        </w:trPr>
        <w:tc>
          <w:tcPr>
            <w:tcW w:w="1246" w:type="dxa"/>
            <w:vAlign w:val="center"/>
          </w:tcPr>
          <w:p w14:paraId="3F095640"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5</w:t>
            </w:r>
          </w:p>
        </w:tc>
        <w:tc>
          <w:tcPr>
            <w:tcW w:w="2776" w:type="dxa"/>
            <w:vAlign w:val="center"/>
          </w:tcPr>
          <w:p w14:paraId="643EA340" w14:textId="77777777" w:rsidR="0099521B" w:rsidRPr="007F52FA" w:rsidRDefault="0099521B" w:rsidP="001234FB">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应收申购款</w:t>
            </w:r>
          </w:p>
        </w:tc>
        <w:tc>
          <w:tcPr>
            <w:tcW w:w="4846" w:type="dxa"/>
            <w:vAlign w:val="center"/>
          </w:tcPr>
          <w:p w14:paraId="5209AB76" w14:textId="77777777" w:rsidR="0099521B" w:rsidRPr="007F52FA" w:rsidRDefault="0099521B" w:rsidP="001234FB">
            <w:pPr>
              <w:autoSpaceDE w:val="0"/>
              <w:autoSpaceDN w:val="0"/>
              <w:adjustRightInd w:val="0"/>
              <w:snapToGrid w:val="0"/>
              <w:spacing w:before="29" w:line="288" w:lineRule="auto"/>
              <w:ind w:left="15"/>
              <w:jc w:val="right"/>
              <w:rPr>
                <w:color w:val="000000"/>
                <w:kern w:val="0"/>
                <w:sz w:val="24"/>
              </w:rPr>
            </w:pPr>
            <w:r w:rsidRPr="007F52FA">
              <w:rPr>
                <w:color w:val="000000"/>
                <w:kern w:val="0"/>
                <w:sz w:val="24"/>
              </w:rPr>
              <w:t>1,600.00</w:t>
            </w:r>
          </w:p>
        </w:tc>
      </w:tr>
      <w:tr w:rsidR="0099521B" w:rsidRPr="007F52FA" w14:paraId="38593917" w14:textId="77777777" w:rsidTr="001234FB">
        <w:trPr>
          <w:trHeight w:val="516"/>
          <w:jc w:val="center"/>
        </w:trPr>
        <w:tc>
          <w:tcPr>
            <w:tcW w:w="1246" w:type="dxa"/>
            <w:vAlign w:val="center"/>
          </w:tcPr>
          <w:p w14:paraId="1F0C1F04"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6</w:t>
            </w:r>
          </w:p>
        </w:tc>
        <w:tc>
          <w:tcPr>
            <w:tcW w:w="2776" w:type="dxa"/>
            <w:vAlign w:val="center"/>
          </w:tcPr>
          <w:p w14:paraId="2F0E952D" w14:textId="77777777" w:rsidR="0099521B" w:rsidRPr="007F52FA" w:rsidRDefault="0099521B" w:rsidP="001234FB">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其他应收款</w:t>
            </w:r>
          </w:p>
        </w:tc>
        <w:tc>
          <w:tcPr>
            <w:tcW w:w="4846" w:type="dxa"/>
            <w:vAlign w:val="center"/>
          </w:tcPr>
          <w:p w14:paraId="5D7DA614" w14:textId="77777777" w:rsidR="0099521B" w:rsidRPr="007F52FA" w:rsidRDefault="0099521B" w:rsidP="001234FB">
            <w:pPr>
              <w:autoSpaceDE w:val="0"/>
              <w:autoSpaceDN w:val="0"/>
              <w:adjustRightInd w:val="0"/>
              <w:snapToGrid w:val="0"/>
              <w:spacing w:before="29" w:line="288" w:lineRule="auto"/>
              <w:ind w:left="15"/>
              <w:jc w:val="right"/>
              <w:rPr>
                <w:color w:val="000000"/>
                <w:kern w:val="0"/>
                <w:sz w:val="24"/>
              </w:rPr>
            </w:pPr>
            <w:r w:rsidRPr="007F52FA">
              <w:rPr>
                <w:color w:val="000000"/>
                <w:kern w:val="0"/>
                <w:sz w:val="24"/>
              </w:rPr>
              <w:t>-</w:t>
            </w:r>
          </w:p>
        </w:tc>
      </w:tr>
      <w:tr w:rsidR="0099521B" w:rsidRPr="007F52FA" w14:paraId="2F83014D" w14:textId="77777777" w:rsidTr="001234FB">
        <w:trPr>
          <w:trHeight w:val="516"/>
          <w:jc w:val="center"/>
        </w:trPr>
        <w:tc>
          <w:tcPr>
            <w:tcW w:w="1246" w:type="dxa"/>
            <w:vAlign w:val="center"/>
          </w:tcPr>
          <w:p w14:paraId="51EFE971"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7</w:t>
            </w:r>
          </w:p>
        </w:tc>
        <w:tc>
          <w:tcPr>
            <w:tcW w:w="2776" w:type="dxa"/>
            <w:vAlign w:val="center"/>
          </w:tcPr>
          <w:p w14:paraId="7BDB75D4" w14:textId="77777777" w:rsidR="0099521B" w:rsidRPr="001234FB" w:rsidRDefault="0099521B" w:rsidP="001234FB">
            <w:pPr>
              <w:autoSpaceDE w:val="0"/>
              <w:autoSpaceDN w:val="0"/>
              <w:adjustRightInd w:val="0"/>
              <w:snapToGrid w:val="0"/>
              <w:spacing w:before="29" w:line="288" w:lineRule="auto"/>
              <w:ind w:left="15"/>
              <w:jc w:val="left"/>
              <w:rPr>
                <w:color w:val="000000"/>
                <w:kern w:val="0"/>
                <w:sz w:val="24"/>
              </w:rPr>
            </w:pPr>
            <w:r w:rsidRPr="001234FB">
              <w:rPr>
                <w:rFonts w:hint="eastAsia"/>
                <w:color w:val="000000"/>
                <w:kern w:val="0"/>
                <w:sz w:val="24"/>
              </w:rPr>
              <w:t>待摊费用</w:t>
            </w:r>
          </w:p>
        </w:tc>
        <w:tc>
          <w:tcPr>
            <w:tcW w:w="4846" w:type="dxa"/>
            <w:vAlign w:val="center"/>
          </w:tcPr>
          <w:p w14:paraId="2D4447CB" w14:textId="77777777" w:rsidR="0099521B" w:rsidRPr="001234FB" w:rsidRDefault="0099521B" w:rsidP="001234FB">
            <w:pPr>
              <w:autoSpaceDE w:val="0"/>
              <w:autoSpaceDN w:val="0"/>
              <w:adjustRightInd w:val="0"/>
              <w:snapToGrid w:val="0"/>
              <w:spacing w:before="29" w:line="288" w:lineRule="auto"/>
              <w:ind w:left="15"/>
              <w:jc w:val="right"/>
              <w:rPr>
                <w:color w:val="000000"/>
                <w:kern w:val="0"/>
                <w:sz w:val="24"/>
              </w:rPr>
            </w:pPr>
            <w:r w:rsidRPr="001234FB">
              <w:rPr>
                <w:color w:val="000000"/>
                <w:kern w:val="0"/>
                <w:sz w:val="24"/>
              </w:rPr>
              <w:t>-</w:t>
            </w:r>
          </w:p>
        </w:tc>
      </w:tr>
      <w:tr w:rsidR="0099521B" w:rsidRPr="007F52FA" w14:paraId="4B9593E2" w14:textId="77777777" w:rsidTr="001234FB">
        <w:trPr>
          <w:trHeight w:val="499"/>
          <w:jc w:val="center"/>
        </w:trPr>
        <w:tc>
          <w:tcPr>
            <w:tcW w:w="1246" w:type="dxa"/>
            <w:vAlign w:val="center"/>
          </w:tcPr>
          <w:p w14:paraId="4FD5B68C"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8</w:t>
            </w:r>
          </w:p>
        </w:tc>
        <w:tc>
          <w:tcPr>
            <w:tcW w:w="2776" w:type="dxa"/>
            <w:vAlign w:val="center"/>
          </w:tcPr>
          <w:p w14:paraId="54C8EEF3" w14:textId="77777777" w:rsidR="0099521B" w:rsidRPr="007F52FA" w:rsidRDefault="0099521B" w:rsidP="001234FB">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其他</w:t>
            </w:r>
          </w:p>
        </w:tc>
        <w:tc>
          <w:tcPr>
            <w:tcW w:w="4846" w:type="dxa"/>
            <w:vAlign w:val="center"/>
          </w:tcPr>
          <w:p w14:paraId="3B83D52B" w14:textId="77777777" w:rsidR="0099521B" w:rsidRPr="007F52FA" w:rsidRDefault="0099521B" w:rsidP="001234FB">
            <w:pPr>
              <w:autoSpaceDE w:val="0"/>
              <w:autoSpaceDN w:val="0"/>
              <w:adjustRightInd w:val="0"/>
              <w:snapToGrid w:val="0"/>
              <w:spacing w:before="29" w:line="288" w:lineRule="auto"/>
              <w:ind w:left="15"/>
              <w:jc w:val="right"/>
              <w:rPr>
                <w:color w:val="000000"/>
                <w:kern w:val="0"/>
                <w:sz w:val="24"/>
              </w:rPr>
            </w:pPr>
            <w:r w:rsidRPr="007F52FA">
              <w:rPr>
                <w:color w:val="000000"/>
                <w:kern w:val="0"/>
                <w:sz w:val="24"/>
              </w:rPr>
              <w:t>-</w:t>
            </w:r>
          </w:p>
        </w:tc>
      </w:tr>
      <w:tr w:rsidR="0099521B" w:rsidRPr="007F52FA" w14:paraId="6995A400" w14:textId="77777777" w:rsidTr="001234FB">
        <w:trPr>
          <w:trHeight w:val="531"/>
          <w:jc w:val="center"/>
        </w:trPr>
        <w:tc>
          <w:tcPr>
            <w:tcW w:w="1246" w:type="dxa"/>
            <w:vAlign w:val="center"/>
          </w:tcPr>
          <w:p w14:paraId="445726F5" w14:textId="77777777" w:rsidR="0099521B" w:rsidRPr="001234FB" w:rsidRDefault="0099521B" w:rsidP="001234FB">
            <w:pPr>
              <w:autoSpaceDE w:val="0"/>
              <w:autoSpaceDN w:val="0"/>
              <w:adjustRightInd w:val="0"/>
              <w:snapToGrid w:val="0"/>
              <w:spacing w:before="29" w:line="288" w:lineRule="auto"/>
              <w:ind w:left="15"/>
              <w:jc w:val="center"/>
              <w:rPr>
                <w:color w:val="000000"/>
                <w:kern w:val="0"/>
                <w:sz w:val="24"/>
              </w:rPr>
            </w:pPr>
            <w:r w:rsidRPr="001234FB">
              <w:rPr>
                <w:color w:val="000000"/>
                <w:kern w:val="0"/>
                <w:sz w:val="24"/>
              </w:rPr>
              <w:t>9</w:t>
            </w:r>
          </w:p>
        </w:tc>
        <w:tc>
          <w:tcPr>
            <w:tcW w:w="2776" w:type="dxa"/>
            <w:vAlign w:val="center"/>
          </w:tcPr>
          <w:p w14:paraId="5E7E6762" w14:textId="77777777" w:rsidR="0099521B" w:rsidRPr="007F52FA" w:rsidRDefault="0099521B" w:rsidP="001234FB">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合计</w:t>
            </w:r>
          </w:p>
        </w:tc>
        <w:tc>
          <w:tcPr>
            <w:tcW w:w="4846" w:type="dxa"/>
            <w:vAlign w:val="center"/>
          </w:tcPr>
          <w:p w14:paraId="32510766" w14:textId="77777777" w:rsidR="0099521B" w:rsidRPr="007F52FA" w:rsidRDefault="0099521B" w:rsidP="001234FB">
            <w:pPr>
              <w:autoSpaceDE w:val="0"/>
              <w:autoSpaceDN w:val="0"/>
              <w:adjustRightInd w:val="0"/>
              <w:snapToGrid w:val="0"/>
              <w:spacing w:before="29" w:line="288" w:lineRule="auto"/>
              <w:ind w:left="15"/>
              <w:jc w:val="right"/>
              <w:rPr>
                <w:color w:val="000000"/>
                <w:kern w:val="0"/>
                <w:sz w:val="24"/>
              </w:rPr>
            </w:pPr>
            <w:r w:rsidRPr="007F52FA">
              <w:rPr>
                <w:color w:val="000000"/>
                <w:kern w:val="0"/>
                <w:sz w:val="24"/>
              </w:rPr>
              <w:t>5,021,036.92</w:t>
            </w:r>
          </w:p>
        </w:tc>
      </w:tr>
    </w:tbl>
    <w:p w14:paraId="2CC18CF0" w14:textId="77777777" w:rsidR="00BD1D2E" w:rsidRDefault="00377307" w:rsidP="0023686D">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4</w:t>
      </w:r>
      <w:r w:rsidRPr="009D2200">
        <w:rPr>
          <w:color w:val="000000"/>
          <w:kern w:val="0"/>
          <w:sz w:val="24"/>
        </w:rPr>
        <w:t>）报告期末持有的处于转股期的可转换债券明细</w:t>
      </w:r>
    </w:p>
    <w:tbl>
      <w:tblPr>
        <w:tblStyle w:val="af8"/>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99521B" w:rsidRPr="007F52FA" w14:paraId="1F4BF258" w14:textId="77777777" w:rsidTr="001234FB">
        <w:trPr>
          <w:jc w:val="center"/>
        </w:trPr>
        <w:tc>
          <w:tcPr>
            <w:tcW w:w="984" w:type="dxa"/>
            <w:vAlign w:val="center"/>
          </w:tcPr>
          <w:p w14:paraId="18488D1C" w14:textId="77777777" w:rsidR="0099521B" w:rsidRPr="001234FB" w:rsidRDefault="0099521B" w:rsidP="001234FB">
            <w:pPr>
              <w:adjustRightInd w:val="0"/>
              <w:snapToGrid w:val="0"/>
              <w:spacing w:before="29" w:line="288" w:lineRule="auto"/>
              <w:ind w:left="17"/>
              <w:jc w:val="center"/>
              <w:rPr>
                <w:color w:val="000000"/>
                <w:sz w:val="24"/>
              </w:rPr>
            </w:pPr>
            <w:r w:rsidRPr="001234FB">
              <w:rPr>
                <w:rFonts w:hint="eastAsia"/>
                <w:color w:val="000000"/>
                <w:sz w:val="24"/>
              </w:rPr>
              <w:t>序号</w:t>
            </w:r>
          </w:p>
        </w:tc>
        <w:tc>
          <w:tcPr>
            <w:tcW w:w="2675" w:type="dxa"/>
            <w:vAlign w:val="center"/>
          </w:tcPr>
          <w:p w14:paraId="325A2E4F" w14:textId="77777777" w:rsidR="0099521B" w:rsidRPr="001234FB" w:rsidRDefault="0099521B" w:rsidP="001234FB">
            <w:pPr>
              <w:adjustRightInd w:val="0"/>
              <w:snapToGrid w:val="0"/>
              <w:spacing w:before="29" w:line="288" w:lineRule="auto"/>
              <w:ind w:left="17"/>
              <w:jc w:val="center"/>
              <w:rPr>
                <w:color w:val="000000"/>
                <w:sz w:val="24"/>
              </w:rPr>
            </w:pPr>
            <w:r w:rsidRPr="001234FB">
              <w:rPr>
                <w:rFonts w:hint="eastAsia"/>
                <w:color w:val="000000"/>
                <w:sz w:val="24"/>
              </w:rPr>
              <w:t>债券代码</w:t>
            </w:r>
          </w:p>
        </w:tc>
        <w:tc>
          <w:tcPr>
            <w:tcW w:w="1734" w:type="dxa"/>
            <w:vAlign w:val="center"/>
          </w:tcPr>
          <w:p w14:paraId="48AF5CF2" w14:textId="77777777" w:rsidR="0099521B" w:rsidRPr="001234FB" w:rsidRDefault="0099521B" w:rsidP="001234FB">
            <w:pPr>
              <w:adjustRightInd w:val="0"/>
              <w:snapToGrid w:val="0"/>
              <w:spacing w:before="29" w:line="288" w:lineRule="auto"/>
              <w:ind w:left="17"/>
              <w:jc w:val="center"/>
              <w:rPr>
                <w:color w:val="000000"/>
                <w:sz w:val="24"/>
              </w:rPr>
            </w:pPr>
            <w:r w:rsidRPr="001234FB">
              <w:rPr>
                <w:rFonts w:hint="eastAsia"/>
                <w:color w:val="000000"/>
                <w:sz w:val="24"/>
              </w:rPr>
              <w:t>债券名称</w:t>
            </w:r>
          </w:p>
        </w:tc>
        <w:tc>
          <w:tcPr>
            <w:tcW w:w="1799" w:type="dxa"/>
            <w:vAlign w:val="center"/>
          </w:tcPr>
          <w:p w14:paraId="0A8D9E5D" w14:textId="77777777" w:rsidR="0099521B" w:rsidRPr="001234FB" w:rsidRDefault="0099521B" w:rsidP="001234FB">
            <w:pPr>
              <w:adjustRightInd w:val="0"/>
              <w:snapToGrid w:val="0"/>
              <w:spacing w:before="29" w:line="288" w:lineRule="auto"/>
              <w:ind w:left="17"/>
              <w:jc w:val="center"/>
              <w:rPr>
                <w:color w:val="000000"/>
                <w:sz w:val="24"/>
              </w:rPr>
            </w:pPr>
            <w:r w:rsidRPr="001234FB">
              <w:rPr>
                <w:rFonts w:hint="eastAsia"/>
                <w:color w:val="000000"/>
                <w:sz w:val="24"/>
              </w:rPr>
              <w:t>公允价值</w:t>
            </w:r>
            <w:r w:rsidRPr="001234FB">
              <w:rPr>
                <w:color w:val="000000"/>
                <w:sz w:val="24"/>
              </w:rPr>
              <w:t>(</w:t>
            </w:r>
            <w:r w:rsidRPr="001234FB">
              <w:rPr>
                <w:rFonts w:hint="eastAsia"/>
                <w:color w:val="000000"/>
                <w:sz w:val="24"/>
              </w:rPr>
              <w:t>元</w:t>
            </w:r>
            <w:r w:rsidRPr="001234FB">
              <w:rPr>
                <w:color w:val="000000"/>
                <w:sz w:val="24"/>
              </w:rPr>
              <w:t>)</w:t>
            </w:r>
          </w:p>
        </w:tc>
        <w:tc>
          <w:tcPr>
            <w:tcW w:w="1676" w:type="dxa"/>
            <w:vAlign w:val="center"/>
          </w:tcPr>
          <w:p w14:paraId="7600FF38" w14:textId="77777777" w:rsidR="0099521B" w:rsidRPr="001234FB" w:rsidRDefault="0099521B" w:rsidP="001234FB">
            <w:pPr>
              <w:adjustRightInd w:val="0"/>
              <w:snapToGrid w:val="0"/>
              <w:spacing w:before="29" w:line="288" w:lineRule="auto"/>
              <w:ind w:left="17"/>
              <w:jc w:val="center"/>
              <w:rPr>
                <w:color w:val="000000"/>
                <w:sz w:val="24"/>
              </w:rPr>
            </w:pPr>
            <w:r w:rsidRPr="001234FB">
              <w:rPr>
                <w:rFonts w:hint="eastAsia"/>
                <w:color w:val="000000"/>
                <w:sz w:val="24"/>
              </w:rPr>
              <w:t>占基金资产净值比例（％）</w:t>
            </w:r>
          </w:p>
        </w:tc>
      </w:tr>
      <w:tr w:rsidR="0099521B" w14:paraId="5A7662F7" w14:textId="77777777" w:rsidTr="00746277">
        <w:trPr>
          <w:jc w:val="center"/>
        </w:trPr>
        <w:tc>
          <w:tcPr>
            <w:tcW w:w="0" w:type="auto"/>
            <w:vAlign w:val="center"/>
          </w:tcPr>
          <w:p w14:paraId="3F9CDC21" w14:textId="77777777" w:rsidR="0099521B" w:rsidRPr="001234FB" w:rsidRDefault="0099521B" w:rsidP="001234FB">
            <w:pPr>
              <w:adjustRightInd w:val="0"/>
              <w:snapToGrid w:val="0"/>
              <w:spacing w:before="29" w:line="288" w:lineRule="auto"/>
              <w:ind w:left="17"/>
              <w:jc w:val="center"/>
              <w:rPr>
                <w:color w:val="000000"/>
                <w:sz w:val="24"/>
              </w:rPr>
            </w:pPr>
            <w:r w:rsidRPr="001234FB">
              <w:rPr>
                <w:color w:val="000000"/>
                <w:sz w:val="24"/>
              </w:rPr>
              <w:t>1</w:t>
            </w:r>
          </w:p>
        </w:tc>
        <w:tc>
          <w:tcPr>
            <w:tcW w:w="0" w:type="auto"/>
            <w:vAlign w:val="center"/>
          </w:tcPr>
          <w:p w14:paraId="7FB5C6BC" w14:textId="77777777" w:rsidR="0099521B" w:rsidRPr="001234FB" w:rsidRDefault="0099521B" w:rsidP="001234FB">
            <w:pPr>
              <w:adjustRightInd w:val="0"/>
              <w:snapToGrid w:val="0"/>
              <w:spacing w:before="29" w:line="288" w:lineRule="auto"/>
              <w:ind w:left="17"/>
              <w:jc w:val="center"/>
              <w:rPr>
                <w:color w:val="000000"/>
                <w:sz w:val="24"/>
              </w:rPr>
            </w:pPr>
            <w:r w:rsidRPr="001234FB">
              <w:rPr>
                <w:color w:val="000000"/>
                <w:sz w:val="24"/>
              </w:rPr>
              <w:t>110022</w:t>
            </w:r>
          </w:p>
        </w:tc>
        <w:tc>
          <w:tcPr>
            <w:tcW w:w="0" w:type="auto"/>
            <w:vAlign w:val="center"/>
          </w:tcPr>
          <w:p w14:paraId="7B9617F3" w14:textId="77777777" w:rsidR="0099521B" w:rsidRPr="001234FB" w:rsidRDefault="0099521B" w:rsidP="001234FB">
            <w:pPr>
              <w:adjustRightInd w:val="0"/>
              <w:snapToGrid w:val="0"/>
              <w:spacing w:before="29" w:line="288" w:lineRule="auto"/>
              <w:ind w:left="17"/>
              <w:jc w:val="center"/>
              <w:rPr>
                <w:color w:val="000000"/>
                <w:sz w:val="24"/>
              </w:rPr>
            </w:pPr>
            <w:r w:rsidRPr="001234FB">
              <w:rPr>
                <w:rFonts w:hint="eastAsia"/>
                <w:color w:val="000000"/>
                <w:sz w:val="24"/>
              </w:rPr>
              <w:t>同仁转债</w:t>
            </w:r>
          </w:p>
        </w:tc>
        <w:tc>
          <w:tcPr>
            <w:tcW w:w="0" w:type="auto"/>
            <w:vAlign w:val="center"/>
          </w:tcPr>
          <w:p w14:paraId="4821B6A5" w14:textId="77777777" w:rsidR="0099521B" w:rsidRPr="001234FB" w:rsidRDefault="0099521B" w:rsidP="001234FB">
            <w:pPr>
              <w:adjustRightInd w:val="0"/>
              <w:snapToGrid w:val="0"/>
              <w:spacing w:before="29" w:line="288" w:lineRule="auto"/>
              <w:ind w:left="17"/>
              <w:jc w:val="right"/>
              <w:rPr>
                <w:color w:val="000000"/>
                <w:sz w:val="24"/>
              </w:rPr>
            </w:pPr>
            <w:r w:rsidRPr="001234FB">
              <w:rPr>
                <w:color w:val="000000"/>
                <w:sz w:val="24"/>
              </w:rPr>
              <w:t>427,260.00</w:t>
            </w:r>
          </w:p>
        </w:tc>
        <w:tc>
          <w:tcPr>
            <w:tcW w:w="0" w:type="auto"/>
            <w:vAlign w:val="center"/>
          </w:tcPr>
          <w:p w14:paraId="5068AB09" w14:textId="77777777" w:rsidR="0099521B" w:rsidRPr="001234FB" w:rsidRDefault="0099521B" w:rsidP="001234FB">
            <w:pPr>
              <w:adjustRightInd w:val="0"/>
              <w:snapToGrid w:val="0"/>
              <w:spacing w:before="29" w:line="288" w:lineRule="auto"/>
              <w:ind w:left="17"/>
              <w:jc w:val="right"/>
              <w:rPr>
                <w:color w:val="000000"/>
                <w:sz w:val="24"/>
              </w:rPr>
            </w:pPr>
            <w:r w:rsidRPr="001234FB">
              <w:rPr>
                <w:color w:val="000000"/>
                <w:sz w:val="24"/>
              </w:rPr>
              <w:t>0.21</w:t>
            </w:r>
          </w:p>
        </w:tc>
      </w:tr>
    </w:tbl>
    <w:p w14:paraId="0ABF90C0" w14:textId="77777777" w:rsidR="00BD1D2E" w:rsidRDefault="00377307" w:rsidP="0023686D">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bookmarkStart w:id="37" w:name="_Toc217273444"/>
      <w:bookmarkStart w:id="38" w:name="_Toc327454302"/>
      <w:r w:rsidRPr="009D2200">
        <w:rPr>
          <w:color w:val="000000"/>
          <w:kern w:val="0"/>
          <w:sz w:val="24"/>
        </w:rPr>
        <w:t>5</w:t>
      </w:r>
      <w:r w:rsidRPr="009D2200">
        <w:rPr>
          <w:color w:val="000000"/>
          <w:kern w:val="0"/>
          <w:sz w:val="24"/>
        </w:rPr>
        <w:t>）</w:t>
      </w:r>
      <w:r w:rsidRPr="00631CD9">
        <w:rPr>
          <w:color w:val="000000"/>
          <w:kern w:val="0"/>
          <w:sz w:val="24"/>
        </w:rPr>
        <w:t>报告期末前十名股票中存在流通受限情况的说明</w:t>
      </w:r>
      <w:bookmarkEnd w:id="37"/>
      <w:bookmarkEnd w:id="38"/>
    </w:p>
    <w:tbl>
      <w:tblPr>
        <w:tblStyle w:val="af8"/>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99521B" w:rsidRPr="007F52FA" w14:paraId="0B0B281F" w14:textId="77777777" w:rsidTr="00746277">
        <w:trPr>
          <w:jc w:val="center"/>
        </w:trPr>
        <w:tc>
          <w:tcPr>
            <w:tcW w:w="1083" w:type="dxa"/>
            <w:vAlign w:val="center"/>
          </w:tcPr>
          <w:p w14:paraId="7220C241" w14:textId="77777777" w:rsidR="0099521B" w:rsidRPr="007F52FA" w:rsidRDefault="0099521B" w:rsidP="00746277">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14:paraId="6DC933C4" w14:textId="77777777" w:rsidR="0099521B" w:rsidRPr="007F52FA" w:rsidRDefault="0099521B" w:rsidP="00746277">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14:paraId="5AD3E5A8" w14:textId="77777777" w:rsidR="0099521B" w:rsidRPr="007F52FA" w:rsidRDefault="0099521B" w:rsidP="00746277">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14:paraId="0E1E36D3" w14:textId="77777777" w:rsidR="0099521B" w:rsidRPr="007F52FA" w:rsidRDefault="0099521B" w:rsidP="00746277">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Pr="007F52FA">
              <w:rPr>
                <w:color w:val="000000"/>
                <w:kern w:val="0"/>
                <w:sz w:val="24"/>
              </w:rPr>
              <w:t>(</w:t>
            </w:r>
            <w:r w:rsidRPr="007F52FA">
              <w:rPr>
                <w:rFonts w:eastAsiaTheme="minorEastAsia"/>
                <w:color w:val="000000"/>
                <w:sz w:val="24"/>
              </w:rPr>
              <w:t>元</w:t>
            </w:r>
            <w:r w:rsidRPr="007F52FA">
              <w:rPr>
                <w:color w:val="000000"/>
                <w:kern w:val="0"/>
                <w:sz w:val="24"/>
              </w:rPr>
              <w:t>)</w:t>
            </w:r>
          </w:p>
        </w:tc>
        <w:tc>
          <w:tcPr>
            <w:tcW w:w="1655" w:type="dxa"/>
            <w:vAlign w:val="center"/>
          </w:tcPr>
          <w:p w14:paraId="3829F97F" w14:textId="77777777" w:rsidR="0099521B" w:rsidRPr="007F52FA" w:rsidRDefault="0099521B" w:rsidP="00746277">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Pr="007F52FA">
              <w:rPr>
                <w:color w:val="000000"/>
                <w:kern w:val="0"/>
                <w:sz w:val="24"/>
              </w:rPr>
              <w:t>（％）</w:t>
            </w:r>
          </w:p>
        </w:tc>
        <w:tc>
          <w:tcPr>
            <w:tcW w:w="1367" w:type="dxa"/>
            <w:vAlign w:val="center"/>
          </w:tcPr>
          <w:p w14:paraId="3D55437F" w14:textId="77777777" w:rsidR="0099521B" w:rsidRPr="007F52FA" w:rsidRDefault="0099521B" w:rsidP="00746277">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99521B" w14:paraId="46AA0437" w14:textId="77777777" w:rsidTr="00746277">
        <w:trPr>
          <w:jc w:val="center"/>
        </w:trPr>
        <w:tc>
          <w:tcPr>
            <w:tcW w:w="1129" w:type="dxa"/>
            <w:vAlign w:val="center"/>
          </w:tcPr>
          <w:p w14:paraId="460EDD97" w14:textId="77777777" w:rsidR="0099521B" w:rsidRDefault="0099521B" w:rsidP="00746277">
            <w:pPr>
              <w:jc w:val="center"/>
            </w:pPr>
            <w:r>
              <w:rPr>
                <w:rFonts w:eastAsiaTheme="minorEastAsia"/>
                <w:color w:val="000000"/>
                <w:sz w:val="24"/>
              </w:rPr>
              <w:t>1</w:t>
            </w:r>
          </w:p>
        </w:tc>
        <w:tc>
          <w:tcPr>
            <w:tcW w:w="1356" w:type="dxa"/>
            <w:vAlign w:val="center"/>
          </w:tcPr>
          <w:p w14:paraId="4357C9C4" w14:textId="77777777" w:rsidR="0099521B" w:rsidRDefault="0099521B" w:rsidP="00746277">
            <w:pPr>
              <w:jc w:val="center"/>
            </w:pPr>
            <w:r>
              <w:rPr>
                <w:rFonts w:eastAsiaTheme="minorEastAsia"/>
                <w:color w:val="000000"/>
                <w:sz w:val="24"/>
              </w:rPr>
              <w:t>600129</w:t>
            </w:r>
          </w:p>
        </w:tc>
        <w:tc>
          <w:tcPr>
            <w:tcW w:w="1355" w:type="dxa"/>
            <w:vAlign w:val="center"/>
          </w:tcPr>
          <w:p w14:paraId="19E42ADD" w14:textId="77777777" w:rsidR="0099521B" w:rsidRDefault="0099521B" w:rsidP="00746277">
            <w:pPr>
              <w:jc w:val="center"/>
            </w:pPr>
            <w:r>
              <w:rPr>
                <w:rFonts w:eastAsiaTheme="minorEastAsia"/>
                <w:color w:val="000000"/>
                <w:sz w:val="24"/>
              </w:rPr>
              <w:t>太极集团</w:t>
            </w:r>
          </w:p>
        </w:tc>
        <w:tc>
          <w:tcPr>
            <w:tcW w:w="1880" w:type="dxa"/>
            <w:vAlign w:val="center"/>
          </w:tcPr>
          <w:p w14:paraId="614D1EC6" w14:textId="77777777" w:rsidR="0099521B" w:rsidRDefault="0099521B" w:rsidP="00746277">
            <w:pPr>
              <w:jc w:val="right"/>
            </w:pPr>
            <w:r>
              <w:rPr>
                <w:rFonts w:eastAsiaTheme="minorEastAsia"/>
                <w:color w:val="000000"/>
                <w:sz w:val="24"/>
              </w:rPr>
              <w:t>16,980.00</w:t>
            </w:r>
          </w:p>
        </w:tc>
        <w:tc>
          <w:tcPr>
            <w:tcW w:w="1724" w:type="dxa"/>
            <w:vAlign w:val="center"/>
          </w:tcPr>
          <w:p w14:paraId="66A27E80" w14:textId="77777777" w:rsidR="0099521B" w:rsidRDefault="0099521B" w:rsidP="00746277">
            <w:pPr>
              <w:jc w:val="right"/>
            </w:pPr>
            <w:r>
              <w:rPr>
                <w:rFonts w:eastAsiaTheme="minorEastAsia"/>
                <w:color w:val="000000"/>
                <w:sz w:val="24"/>
              </w:rPr>
              <w:t>0.01</w:t>
            </w:r>
          </w:p>
        </w:tc>
        <w:tc>
          <w:tcPr>
            <w:tcW w:w="1424" w:type="dxa"/>
            <w:vAlign w:val="center"/>
          </w:tcPr>
          <w:p w14:paraId="02DBD5E9" w14:textId="77777777" w:rsidR="0099521B" w:rsidRDefault="0099521B" w:rsidP="00746277">
            <w:pPr>
              <w:jc w:val="right"/>
            </w:pPr>
            <w:r>
              <w:rPr>
                <w:rFonts w:eastAsiaTheme="minorEastAsia" w:hint="eastAsia"/>
                <w:color w:val="000000"/>
                <w:sz w:val="24"/>
              </w:rPr>
              <w:t>重大事项</w:t>
            </w:r>
          </w:p>
        </w:tc>
      </w:tr>
    </w:tbl>
    <w:p w14:paraId="03709125" w14:textId="77777777" w:rsidR="00686986" w:rsidRDefault="00377307" w:rsidP="00AB4D9C">
      <w:pPr>
        <w:autoSpaceDE w:val="0"/>
        <w:autoSpaceDN w:val="0"/>
        <w:adjustRightInd w:val="0"/>
        <w:snapToGrid w:val="0"/>
        <w:spacing w:line="360" w:lineRule="auto"/>
        <w:ind w:left="17" w:firstLineChars="200" w:firstLine="480"/>
        <w:rPr>
          <w:color w:val="000000"/>
          <w:kern w:val="0"/>
          <w:sz w:val="24"/>
        </w:rPr>
      </w:pPr>
      <w:r w:rsidRPr="00631CD9">
        <w:rPr>
          <w:color w:val="000000"/>
          <w:kern w:val="0"/>
          <w:sz w:val="24"/>
        </w:rPr>
        <w:lastRenderedPageBreak/>
        <w:t>（</w:t>
      </w:r>
      <w:r w:rsidRPr="00631CD9">
        <w:rPr>
          <w:color w:val="000000"/>
          <w:kern w:val="0"/>
          <w:sz w:val="24"/>
        </w:rPr>
        <w:t>6</w:t>
      </w:r>
      <w:r w:rsidRPr="00631CD9">
        <w:rPr>
          <w:color w:val="000000"/>
          <w:kern w:val="0"/>
          <w:sz w:val="24"/>
        </w:rPr>
        <w:t>）投资组合报告附注的其他文字描述部分</w:t>
      </w:r>
    </w:p>
    <w:p w14:paraId="107CF6C9" w14:textId="77777777" w:rsidR="00686986" w:rsidRDefault="00377307" w:rsidP="00AB4D9C">
      <w:pPr>
        <w:adjustRightInd w:val="0"/>
        <w:snapToGrid w:val="0"/>
        <w:spacing w:line="360" w:lineRule="auto"/>
        <w:ind w:firstLineChars="200" w:firstLine="480"/>
        <w:rPr>
          <w:bCs/>
          <w:color w:val="000000"/>
          <w:sz w:val="24"/>
        </w:rPr>
      </w:pPr>
      <w:r w:rsidRPr="009D2200">
        <w:rPr>
          <w:bCs/>
          <w:color w:val="000000"/>
          <w:sz w:val="24"/>
        </w:rPr>
        <w:t>由于四舍五入的原因，分项之和与合计项之间可能存在尾差。</w:t>
      </w:r>
    </w:p>
    <w:p w14:paraId="2514354B" w14:textId="77777777" w:rsidR="00B826A9" w:rsidRPr="003F0B90" w:rsidRDefault="00B826A9" w:rsidP="00B826A9">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39" w:name="_Toc349807200"/>
      <w:bookmarkStart w:id="40" w:name="_Toc395111129"/>
      <w:r w:rsidRPr="003F0B90">
        <w:rPr>
          <w:rFonts w:ascii="黑体" w:eastAsia="黑体" w:hAnsi="宋体" w:cs="宋体" w:hint="eastAsia"/>
          <w:b/>
          <w:kern w:val="0"/>
          <w:sz w:val="28"/>
          <w:szCs w:val="28"/>
        </w:rPr>
        <w:t>十二、基金的业绩</w:t>
      </w:r>
    </w:p>
    <w:bookmarkEnd w:id="39"/>
    <w:bookmarkEnd w:id="40"/>
    <w:p w14:paraId="134D4189" w14:textId="77777777" w:rsidR="00686986" w:rsidRDefault="00377307">
      <w:pPr>
        <w:pStyle w:val="af3"/>
        <w:adjustRightInd w:val="0"/>
        <w:snapToGrid w:val="0"/>
        <w:spacing w:after="0" w:line="360" w:lineRule="auto"/>
        <w:ind w:rightChars="-85" w:right="-178" w:firstLineChars="200" w:firstLine="480"/>
        <w:rPr>
          <w:sz w:val="24"/>
        </w:rPr>
      </w:pPr>
      <w:r w:rsidRPr="009D2200">
        <w:rPr>
          <w:sz w:val="24"/>
        </w:rPr>
        <w:t>基金业绩截止日为</w:t>
      </w:r>
      <w:r w:rsidR="0099521B">
        <w:rPr>
          <w:rFonts w:ascii="宋体" w:hAnsi="宋体"/>
          <w:sz w:val="24"/>
        </w:rPr>
        <w:t>20</w:t>
      </w:r>
      <w:r w:rsidR="0099521B">
        <w:rPr>
          <w:rFonts w:ascii="宋体" w:hAnsi="宋体" w:hint="eastAsia"/>
          <w:sz w:val="24"/>
        </w:rPr>
        <w:t>14</w:t>
      </w:r>
      <w:r w:rsidR="0099521B">
        <w:rPr>
          <w:rFonts w:ascii="宋体" w:hAnsi="宋体"/>
          <w:sz w:val="24"/>
        </w:rPr>
        <w:t>年12</w:t>
      </w:r>
      <w:r>
        <w:rPr>
          <w:rFonts w:ascii="宋体" w:hAnsi="宋体"/>
          <w:sz w:val="24"/>
        </w:rPr>
        <w:t>月</w:t>
      </w:r>
      <w:r w:rsidR="0099521B">
        <w:rPr>
          <w:rFonts w:ascii="宋体" w:hAnsi="宋体" w:hint="eastAsia"/>
          <w:sz w:val="24"/>
        </w:rPr>
        <w:t>3</w:t>
      </w:r>
      <w:r w:rsidR="0099521B">
        <w:rPr>
          <w:rFonts w:ascii="宋体" w:hAnsi="宋体"/>
          <w:sz w:val="24"/>
        </w:rPr>
        <w:t>1</w:t>
      </w:r>
      <w:r>
        <w:rPr>
          <w:rFonts w:ascii="宋体" w:hAnsi="宋体"/>
          <w:sz w:val="24"/>
        </w:rPr>
        <w:t>日</w:t>
      </w:r>
      <w:r w:rsidRPr="009D2200">
        <w:rPr>
          <w:sz w:val="24"/>
        </w:rPr>
        <w:t>，所载财务数据未经审计师审计。</w:t>
      </w:r>
    </w:p>
    <w:p w14:paraId="15D7DC98" w14:textId="77777777" w:rsidR="00686986" w:rsidRDefault="00377307">
      <w:pPr>
        <w:pStyle w:val="af3"/>
        <w:adjustRightInd w:val="0"/>
        <w:snapToGrid w:val="0"/>
        <w:spacing w:after="0" w:line="360" w:lineRule="auto"/>
        <w:ind w:rightChars="-85" w:right="-178" w:firstLineChars="200" w:firstLine="480"/>
        <w:rPr>
          <w:sz w:val="24"/>
        </w:rPr>
      </w:pPr>
      <w:r w:rsidRPr="009D2200">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15367310" w14:textId="77777777" w:rsidR="00686986" w:rsidRDefault="00377307">
      <w:pPr>
        <w:pStyle w:val="af3"/>
        <w:adjustRightInd w:val="0"/>
        <w:snapToGrid w:val="0"/>
        <w:spacing w:after="0" w:line="360" w:lineRule="auto"/>
        <w:ind w:rightChars="-85" w:right="-178" w:firstLineChars="200" w:firstLine="480"/>
        <w:rPr>
          <w:sz w:val="24"/>
        </w:rPr>
      </w:pPr>
      <w:r w:rsidRPr="009D2200">
        <w:rPr>
          <w:sz w:val="24"/>
        </w:rPr>
        <w:t>下述基金业绩指标不包括持有人认购或交易基金的各项费用，计入费用后实际收益水平要低于所列数字。</w:t>
      </w:r>
    </w:p>
    <w:p w14:paraId="64E8D6FF" w14:textId="77777777" w:rsidR="00686986" w:rsidRDefault="00377307">
      <w:pPr>
        <w:pStyle w:val="af3"/>
        <w:numPr>
          <w:ilvl w:val="0"/>
          <w:numId w:val="18"/>
        </w:numPr>
        <w:adjustRightInd w:val="0"/>
        <w:snapToGrid w:val="0"/>
        <w:spacing w:after="0" w:line="360" w:lineRule="auto"/>
        <w:ind w:rightChars="-85" w:right="-178"/>
        <w:rPr>
          <w:sz w:val="24"/>
        </w:rPr>
      </w:pPr>
      <w:r w:rsidRPr="009D2200">
        <w:rPr>
          <w:sz w:val="24"/>
        </w:rPr>
        <w:t>基金份额净值增长率及其与同期业绩比较基准收益率的比较</w:t>
      </w:r>
    </w:p>
    <w:p w14:paraId="538CD897" w14:textId="77777777" w:rsidR="00686986" w:rsidRPr="001B1DFD" w:rsidRDefault="001B1DFD" w:rsidP="004A4355">
      <w:pPr>
        <w:adjustRightInd w:val="0"/>
        <w:snapToGrid w:val="0"/>
        <w:spacing w:before="29" w:line="288" w:lineRule="auto"/>
        <w:ind w:left="480"/>
        <w:rPr>
          <w:sz w:val="24"/>
        </w:rPr>
      </w:pPr>
      <w:r w:rsidRPr="00160492">
        <w:rPr>
          <w:rFonts w:hint="eastAsia"/>
          <w:sz w:val="24"/>
        </w:rPr>
        <w:t>（</w:t>
      </w:r>
      <w:r w:rsidRPr="00160492">
        <w:rPr>
          <w:rFonts w:hint="eastAsia"/>
          <w:sz w:val="24"/>
        </w:rPr>
        <w:t>1</w:t>
      </w:r>
      <w:r w:rsidRPr="00160492">
        <w:rPr>
          <w:rFonts w:hint="eastAsia"/>
          <w:sz w:val="24"/>
        </w:rPr>
        <w:t>）</w:t>
      </w:r>
      <w:r w:rsidR="00377307" w:rsidRPr="001B1DFD">
        <w:rPr>
          <w:color w:val="000000"/>
          <w:kern w:val="0"/>
          <w:sz w:val="24"/>
        </w:rPr>
        <w:t>交银强化回报债券</w:t>
      </w:r>
      <w:r w:rsidR="00377307" w:rsidRPr="001B1DFD">
        <w:rPr>
          <w:color w:val="000000"/>
          <w:kern w:val="0"/>
          <w:sz w:val="24"/>
        </w:rPr>
        <w:t>A/B</w:t>
      </w:r>
      <w:r w:rsidR="00377307" w:rsidRPr="001B1DFD">
        <w:rPr>
          <w:sz w:val="24"/>
        </w:rPr>
        <w:t>：</w:t>
      </w:r>
    </w:p>
    <w:tbl>
      <w:tblPr>
        <w:tblW w:w="9000"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5"/>
        <w:gridCol w:w="1250"/>
        <w:gridCol w:w="1251"/>
        <w:gridCol w:w="1251"/>
        <w:gridCol w:w="1251"/>
        <w:gridCol w:w="1251"/>
        <w:gridCol w:w="1251"/>
      </w:tblGrid>
      <w:tr w:rsidR="00284DD8" w14:paraId="12646903" w14:textId="77777777" w:rsidTr="00284DD8">
        <w:tc>
          <w:tcPr>
            <w:tcW w:w="1495" w:type="dxa"/>
            <w:tcBorders>
              <w:top w:val="single" w:sz="4" w:space="0" w:color="000000"/>
              <w:left w:val="single" w:sz="4" w:space="0" w:color="000000"/>
              <w:bottom w:val="single" w:sz="4" w:space="0" w:color="000000"/>
              <w:right w:val="single" w:sz="4" w:space="0" w:color="000000"/>
            </w:tcBorders>
            <w:vAlign w:val="center"/>
            <w:hideMark/>
          </w:tcPr>
          <w:p w14:paraId="5D5DFE88" w14:textId="77777777" w:rsidR="00686986" w:rsidRDefault="00284DD8">
            <w:pPr>
              <w:adjustRightInd w:val="0"/>
              <w:snapToGrid w:val="0"/>
              <w:spacing w:before="29" w:line="288" w:lineRule="auto"/>
              <w:jc w:val="center"/>
              <w:rPr>
                <w:color w:val="000000"/>
                <w:sz w:val="24"/>
              </w:rPr>
            </w:pPr>
            <w:r>
              <w:rPr>
                <w:rFonts w:hint="eastAsia"/>
                <w:color w:val="000000"/>
                <w:sz w:val="24"/>
              </w:rPr>
              <w:t>阶段</w:t>
            </w:r>
          </w:p>
        </w:tc>
        <w:tc>
          <w:tcPr>
            <w:tcW w:w="1250" w:type="dxa"/>
            <w:tcBorders>
              <w:top w:val="single" w:sz="4" w:space="0" w:color="000000"/>
              <w:left w:val="single" w:sz="4" w:space="0" w:color="000000"/>
              <w:bottom w:val="single" w:sz="4" w:space="0" w:color="000000"/>
              <w:right w:val="single" w:sz="4" w:space="0" w:color="000000"/>
            </w:tcBorders>
            <w:vAlign w:val="center"/>
            <w:hideMark/>
          </w:tcPr>
          <w:p w14:paraId="79FA93E6" w14:textId="77777777" w:rsidR="00686986" w:rsidRDefault="00284DD8">
            <w:pPr>
              <w:adjustRightInd w:val="0"/>
              <w:snapToGrid w:val="0"/>
              <w:spacing w:before="29" w:line="288" w:lineRule="auto"/>
              <w:jc w:val="center"/>
              <w:rPr>
                <w:color w:val="000000"/>
                <w:sz w:val="24"/>
              </w:rPr>
            </w:pPr>
            <w:r>
              <w:rPr>
                <w:rFonts w:hint="eastAsia"/>
                <w:color w:val="000000"/>
                <w:sz w:val="24"/>
              </w:rPr>
              <w:t>份额净值增长率</w:t>
            </w:r>
            <w:r>
              <w:rPr>
                <w:rFonts w:ascii="宋体" w:hAnsi="宋体" w:cs="宋体" w:hint="eastAsia"/>
                <w:color w:val="000000"/>
                <w:sz w:val="24"/>
              </w:rPr>
              <w:t>①</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1D08DF5C" w14:textId="77777777" w:rsidR="00686986" w:rsidRDefault="00284DD8">
            <w:pPr>
              <w:adjustRightInd w:val="0"/>
              <w:snapToGrid w:val="0"/>
              <w:spacing w:before="29" w:line="288" w:lineRule="auto"/>
              <w:jc w:val="center"/>
              <w:rPr>
                <w:color w:val="000000"/>
                <w:sz w:val="24"/>
              </w:rPr>
            </w:pPr>
            <w:r>
              <w:rPr>
                <w:rFonts w:hint="eastAsia"/>
                <w:color w:val="000000"/>
                <w:sz w:val="24"/>
              </w:rPr>
              <w:t>份额净值增长率标准差</w:t>
            </w:r>
            <w:r>
              <w:rPr>
                <w:rFonts w:ascii="宋体" w:hAnsi="宋体" w:cs="宋体" w:hint="eastAsia"/>
                <w:color w:val="000000"/>
                <w:sz w:val="24"/>
              </w:rPr>
              <w:t>②</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786D8930" w14:textId="77777777" w:rsidR="00686986" w:rsidRDefault="00284DD8">
            <w:pPr>
              <w:adjustRightInd w:val="0"/>
              <w:snapToGrid w:val="0"/>
              <w:spacing w:before="29" w:line="288" w:lineRule="auto"/>
              <w:jc w:val="center"/>
              <w:rPr>
                <w:color w:val="000000"/>
                <w:sz w:val="24"/>
              </w:rPr>
            </w:pPr>
            <w:r>
              <w:rPr>
                <w:rFonts w:hint="eastAsia"/>
                <w:color w:val="000000"/>
                <w:sz w:val="24"/>
              </w:rPr>
              <w:t>业绩比较基准收益率</w:t>
            </w:r>
            <w:r>
              <w:rPr>
                <w:rFonts w:ascii="宋体" w:hAnsi="宋体" w:cs="宋体" w:hint="eastAsia"/>
                <w:color w:val="000000"/>
                <w:sz w:val="24"/>
              </w:rPr>
              <w:t>③</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1D34DC31" w14:textId="77777777" w:rsidR="00686986" w:rsidRDefault="00284DD8">
            <w:pPr>
              <w:adjustRightInd w:val="0"/>
              <w:snapToGrid w:val="0"/>
              <w:spacing w:before="29" w:line="288" w:lineRule="auto"/>
              <w:jc w:val="center"/>
              <w:rPr>
                <w:color w:val="000000"/>
                <w:sz w:val="24"/>
              </w:rPr>
            </w:pPr>
            <w:r>
              <w:rPr>
                <w:rFonts w:hint="eastAsia"/>
                <w:color w:val="000000"/>
                <w:sz w:val="24"/>
              </w:rPr>
              <w:t>业绩比较基准收益率标准差</w:t>
            </w:r>
            <w:r>
              <w:rPr>
                <w:rFonts w:ascii="宋体" w:hAnsi="宋体" w:cs="宋体" w:hint="eastAsia"/>
                <w:color w:val="000000"/>
                <w:sz w:val="24"/>
              </w:rPr>
              <w:t>④</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0FF0110E" w14:textId="77777777" w:rsidR="00686986" w:rsidRDefault="00284DD8">
            <w:pPr>
              <w:adjustRightInd w:val="0"/>
              <w:snapToGrid w:val="0"/>
              <w:spacing w:before="29" w:line="288" w:lineRule="auto"/>
              <w:jc w:val="center"/>
              <w:rPr>
                <w:color w:val="000000"/>
                <w:sz w:val="24"/>
              </w:rPr>
            </w:pPr>
            <w:r>
              <w:rPr>
                <w:rFonts w:ascii="宋体" w:hAnsi="宋体" w:cs="宋体" w:hint="eastAsia"/>
                <w:color w:val="000000"/>
                <w:sz w:val="24"/>
              </w:rPr>
              <w:t>①</w:t>
            </w:r>
            <w:r>
              <w:rPr>
                <w:rFonts w:hint="eastAsia"/>
                <w:color w:val="000000"/>
                <w:sz w:val="24"/>
              </w:rPr>
              <w:t>－</w:t>
            </w:r>
            <w:r>
              <w:rPr>
                <w:rFonts w:ascii="宋体" w:hAnsi="宋体" w:cs="宋体" w:hint="eastAsia"/>
                <w:color w:val="000000"/>
                <w:sz w:val="24"/>
              </w:rPr>
              <w:t>③</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07CB03FB" w14:textId="77777777" w:rsidR="00686986" w:rsidRDefault="00284DD8">
            <w:pPr>
              <w:adjustRightInd w:val="0"/>
              <w:snapToGrid w:val="0"/>
              <w:spacing w:before="29" w:line="288" w:lineRule="auto"/>
              <w:jc w:val="center"/>
              <w:rPr>
                <w:color w:val="000000"/>
                <w:sz w:val="24"/>
              </w:rPr>
            </w:pPr>
            <w:r>
              <w:rPr>
                <w:rFonts w:ascii="宋体" w:hAnsi="宋体" w:cs="宋体" w:hint="eastAsia"/>
                <w:color w:val="000000"/>
                <w:sz w:val="24"/>
              </w:rPr>
              <w:t>②</w:t>
            </w:r>
            <w:r>
              <w:rPr>
                <w:rFonts w:hint="eastAsia"/>
                <w:color w:val="000000"/>
                <w:sz w:val="24"/>
              </w:rPr>
              <w:t>－</w:t>
            </w:r>
            <w:r>
              <w:rPr>
                <w:rFonts w:ascii="宋体" w:hAnsi="宋体" w:cs="宋体" w:hint="eastAsia"/>
                <w:color w:val="000000"/>
                <w:sz w:val="24"/>
              </w:rPr>
              <w:t>④</w:t>
            </w:r>
          </w:p>
        </w:tc>
      </w:tr>
      <w:tr w:rsidR="0099521B" w14:paraId="6DEFB611" w14:textId="77777777" w:rsidTr="00284DD8">
        <w:tc>
          <w:tcPr>
            <w:tcW w:w="1495" w:type="dxa"/>
            <w:tcBorders>
              <w:top w:val="single" w:sz="4" w:space="0" w:color="000000"/>
              <w:left w:val="single" w:sz="4" w:space="0" w:color="000000"/>
              <w:bottom w:val="single" w:sz="4" w:space="0" w:color="000000"/>
              <w:right w:val="single" w:sz="4" w:space="0" w:color="000000"/>
            </w:tcBorders>
            <w:vAlign w:val="center"/>
            <w:hideMark/>
          </w:tcPr>
          <w:p w14:paraId="311D4DBD" w14:textId="77777777" w:rsidR="0099521B" w:rsidRDefault="0099521B" w:rsidP="0099521B">
            <w:pPr>
              <w:adjustRightInd w:val="0"/>
              <w:snapToGrid w:val="0"/>
              <w:jc w:val="left"/>
            </w:pPr>
            <w:r>
              <w:rPr>
                <w:rFonts w:hint="eastAsia"/>
                <w:color w:val="000000"/>
                <w:sz w:val="24"/>
              </w:rPr>
              <w:t>过去三个月</w:t>
            </w:r>
          </w:p>
        </w:tc>
        <w:tc>
          <w:tcPr>
            <w:tcW w:w="1250" w:type="dxa"/>
            <w:tcBorders>
              <w:top w:val="single" w:sz="4" w:space="0" w:color="000000"/>
              <w:left w:val="single" w:sz="4" w:space="0" w:color="000000"/>
              <w:bottom w:val="single" w:sz="4" w:space="0" w:color="000000"/>
              <w:right w:val="single" w:sz="4" w:space="0" w:color="000000"/>
            </w:tcBorders>
            <w:vAlign w:val="center"/>
            <w:hideMark/>
          </w:tcPr>
          <w:p w14:paraId="4C3C2799" w14:textId="77777777" w:rsidR="0099521B" w:rsidRDefault="0099521B" w:rsidP="0099521B">
            <w:pPr>
              <w:adjustRightInd w:val="0"/>
              <w:snapToGrid w:val="0"/>
              <w:jc w:val="center"/>
            </w:pPr>
            <w:r>
              <w:rPr>
                <w:color w:val="000000"/>
                <w:sz w:val="24"/>
              </w:rPr>
              <w:t>2.65%</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3AC7ED8D" w14:textId="77777777" w:rsidR="0099521B" w:rsidRDefault="0099521B" w:rsidP="0099521B">
            <w:pPr>
              <w:adjustRightInd w:val="0"/>
              <w:snapToGrid w:val="0"/>
              <w:jc w:val="center"/>
            </w:pPr>
            <w:r>
              <w:rPr>
                <w:color w:val="000000"/>
                <w:sz w:val="24"/>
              </w:rPr>
              <w:t>0.50%</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22F11351" w14:textId="77777777" w:rsidR="0099521B" w:rsidRDefault="0099521B" w:rsidP="0099521B">
            <w:pPr>
              <w:adjustRightInd w:val="0"/>
              <w:snapToGrid w:val="0"/>
              <w:jc w:val="center"/>
            </w:pPr>
            <w:r>
              <w:rPr>
                <w:color w:val="000000"/>
                <w:sz w:val="24"/>
              </w:rPr>
              <w:t>1.67%</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157EBCC8" w14:textId="77777777" w:rsidR="0099521B" w:rsidRDefault="0099521B" w:rsidP="0099521B">
            <w:pPr>
              <w:adjustRightInd w:val="0"/>
              <w:snapToGrid w:val="0"/>
              <w:jc w:val="center"/>
            </w:pPr>
            <w:r>
              <w:rPr>
                <w:color w:val="000000"/>
                <w:sz w:val="24"/>
              </w:rPr>
              <w:t>0.17%</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3A1CFA88" w14:textId="77777777" w:rsidR="0099521B" w:rsidRDefault="0099521B" w:rsidP="0099521B">
            <w:pPr>
              <w:adjustRightInd w:val="0"/>
              <w:snapToGrid w:val="0"/>
              <w:jc w:val="center"/>
            </w:pPr>
            <w:r>
              <w:rPr>
                <w:color w:val="000000"/>
                <w:sz w:val="24"/>
              </w:rPr>
              <w:t>0.98%</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04C3FDE4" w14:textId="77777777" w:rsidR="0099521B" w:rsidRDefault="0099521B" w:rsidP="0099521B">
            <w:pPr>
              <w:adjustRightInd w:val="0"/>
              <w:snapToGrid w:val="0"/>
              <w:jc w:val="center"/>
            </w:pPr>
            <w:r>
              <w:rPr>
                <w:color w:val="000000"/>
                <w:sz w:val="24"/>
              </w:rPr>
              <w:t>0.33%</w:t>
            </w:r>
          </w:p>
        </w:tc>
      </w:tr>
      <w:tr w:rsidR="0099521B" w14:paraId="3AAB56DA" w14:textId="77777777" w:rsidTr="00284DD8">
        <w:tc>
          <w:tcPr>
            <w:tcW w:w="1495" w:type="dxa"/>
            <w:tcBorders>
              <w:top w:val="single" w:sz="4" w:space="0" w:color="000000"/>
              <w:left w:val="single" w:sz="4" w:space="0" w:color="000000"/>
              <w:bottom w:val="single" w:sz="4" w:space="0" w:color="000000"/>
              <w:right w:val="single" w:sz="4" w:space="0" w:color="000000"/>
            </w:tcBorders>
            <w:vAlign w:val="center"/>
            <w:hideMark/>
          </w:tcPr>
          <w:p w14:paraId="2028AAC1" w14:textId="77777777" w:rsidR="0099521B" w:rsidRDefault="0099521B" w:rsidP="0099521B">
            <w:pPr>
              <w:adjustRightInd w:val="0"/>
              <w:snapToGrid w:val="0"/>
              <w:jc w:val="left"/>
            </w:pPr>
            <w:r>
              <w:rPr>
                <w:rFonts w:hint="eastAsia"/>
                <w:sz w:val="24"/>
              </w:rPr>
              <w:t>2</w:t>
            </w:r>
            <w:r>
              <w:rPr>
                <w:sz w:val="24"/>
              </w:rPr>
              <w:t>014</w:t>
            </w:r>
            <w:r>
              <w:rPr>
                <w:rFonts w:hint="eastAsia"/>
                <w:sz w:val="24"/>
              </w:rPr>
              <w:t>年</w:t>
            </w:r>
            <w:r>
              <w:rPr>
                <w:sz w:val="24"/>
              </w:rPr>
              <w:t>度</w:t>
            </w:r>
            <w:r w:rsidRPr="003C0A65">
              <w:rPr>
                <w:rFonts w:hint="eastAsia"/>
                <w:sz w:val="24"/>
              </w:rPr>
              <w:t>（</w:t>
            </w:r>
            <w:r>
              <w:rPr>
                <w:rFonts w:hint="eastAsia"/>
                <w:sz w:val="24"/>
              </w:rPr>
              <w:t>自</w:t>
            </w:r>
            <w:r>
              <w:rPr>
                <w:sz w:val="24"/>
              </w:rPr>
              <w:t>基金合同生效日起</w:t>
            </w:r>
            <w:r w:rsidRPr="003C0A65">
              <w:rPr>
                <w:rFonts w:hint="eastAsia"/>
                <w:sz w:val="24"/>
              </w:rPr>
              <w:t>至</w:t>
            </w:r>
            <w:r w:rsidRPr="003C0A65">
              <w:rPr>
                <w:rFonts w:hint="eastAsia"/>
                <w:sz w:val="24"/>
              </w:rPr>
              <w:t>2014</w:t>
            </w:r>
            <w:r w:rsidRPr="003C0A65">
              <w:rPr>
                <w:rFonts w:hint="eastAsia"/>
                <w:sz w:val="24"/>
              </w:rPr>
              <w:t>年</w:t>
            </w:r>
            <w:r>
              <w:rPr>
                <w:sz w:val="24"/>
              </w:rPr>
              <w:t>12</w:t>
            </w:r>
            <w:r w:rsidRPr="003C0A65">
              <w:rPr>
                <w:rFonts w:hint="eastAsia"/>
                <w:sz w:val="24"/>
              </w:rPr>
              <w:t>月</w:t>
            </w:r>
            <w:r w:rsidRPr="003C0A65">
              <w:rPr>
                <w:rFonts w:hint="eastAsia"/>
                <w:sz w:val="24"/>
              </w:rPr>
              <w:t>3</w:t>
            </w:r>
            <w:r>
              <w:rPr>
                <w:sz w:val="24"/>
              </w:rPr>
              <w:t>1</w:t>
            </w:r>
            <w:r w:rsidRPr="003C0A65">
              <w:rPr>
                <w:rFonts w:hint="eastAsia"/>
                <w:sz w:val="24"/>
              </w:rPr>
              <w:t>日）</w:t>
            </w:r>
          </w:p>
        </w:tc>
        <w:tc>
          <w:tcPr>
            <w:tcW w:w="1250" w:type="dxa"/>
            <w:tcBorders>
              <w:top w:val="single" w:sz="4" w:space="0" w:color="000000"/>
              <w:left w:val="single" w:sz="4" w:space="0" w:color="000000"/>
              <w:bottom w:val="single" w:sz="4" w:space="0" w:color="000000"/>
              <w:right w:val="single" w:sz="4" w:space="0" w:color="000000"/>
            </w:tcBorders>
            <w:vAlign w:val="center"/>
            <w:hideMark/>
          </w:tcPr>
          <w:p w14:paraId="532B7C43" w14:textId="77777777" w:rsidR="0099521B" w:rsidRDefault="0099521B" w:rsidP="0099521B">
            <w:pPr>
              <w:adjustRightInd w:val="0"/>
              <w:snapToGrid w:val="0"/>
              <w:jc w:val="center"/>
            </w:pPr>
            <w:r w:rsidRPr="00746277">
              <w:rPr>
                <w:color w:val="000000"/>
                <w:sz w:val="24"/>
              </w:rPr>
              <w:t>7.78%</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464B017D" w14:textId="77777777" w:rsidR="0099521B" w:rsidRDefault="0099521B" w:rsidP="0099521B">
            <w:pPr>
              <w:adjustRightInd w:val="0"/>
              <w:snapToGrid w:val="0"/>
              <w:jc w:val="center"/>
            </w:pPr>
            <w:r w:rsidRPr="00746277">
              <w:rPr>
                <w:color w:val="000000"/>
                <w:sz w:val="24"/>
              </w:rPr>
              <w:t>0.29%</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4684E882" w14:textId="77777777" w:rsidR="0099521B" w:rsidRDefault="0099521B" w:rsidP="0099521B">
            <w:pPr>
              <w:adjustRightInd w:val="0"/>
              <w:snapToGrid w:val="0"/>
              <w:jc w:val="center"/>
            </w:pPr>
            <w:r w:rsidRPr="00746277">
              <w:rPr>
                <w:color w:val="000000"/>
                <w:sz w:val="24"/>
              </w:rPr>
              <w:t>5.72%</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73D8A3BB" w14:textId="77777777" w:rsidR="0099521B" w:rsidRDefault="0099521B" w:rsidP="0099521B">
            <w:pPr>
              <w:adjustRightInd w:val="0"/>
              <w:snapToGrid w:val="0"/>
              <w:jc w:val="center"/>
            </w:pPr>
            <w:r w:rsidRPr="00746277">
              <w:rPr>
                <w:color w:val="000000"/>
                <w:sz w:val="24"/>
              </w:rPr>
              <w:t>0.11%</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590E3B56" w14:textId="77777777" w:rsidR="0099521B" w:rsidRDefault="0099521B" w:rsidP="0099521B">
            <w:pPr>
              <w:adjustRightInd w:val="0"/>
              <w:snapToGrid w:val="0"/>
              <w:jc w:val="center"/>
            </w:pPr>
            <w:r w:rsidRPr="00746277">
              <w:rPr>
                <w:color w:val="000000"/>
                <w:sz w:val="24"/>
              </w:rPr>
              <w:t>2.06%</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12073C92" w14:textId="77777777" w:rsidR="0099521B" w:rsidRDefault="0099521B" w:rsidP="0099521B">
            <w:pPr>
              <w:adjustRightInd w:val="0"/>
              <w:snapToGrid w:val="0"/>
              <w:jc w:val="center"/>
            </w:pPr>
            <w:r w:rsidRPr="00746277">
              <w:rPr>
                <w:color w:val="000000"/>
                <w:sz w:val="24"/>
              </w:rPr>
              <w:t>0.18%</w:t>
            </w:r>
          </w:p>
        </w:tc>
      </w:tr>
    </w:tbl>
    <w:p w14:paraId="5A2FAA4F" w14:textId="77777777" w:rsidR="00686986" w:rsidRDefault="00AC037A">
      <w:pPr>
        <w:tabs>
          <w:tab w:val="left" w:pos="426"/>
        </w:tabs>
        <w:adjustRightInd w:val="0"/>
        <w:snapToGrid w:val="0"/>
        <w:spacing w:before="29" w:line="288" w:lineRule="auto"/>
        <w:jc w:val="left"/>
        <w:rPr>
          <w:kern w:val="0"/>
          <w:sz w:val="24"/>
        </w:rPr>
      </w:pPr>
      <w:r>
        <w:rPr>
          <w:rFonts w:hint="eastAsia"/>
          <w:kern w:val="0"/>
          <w:sz w:val="24"/>
        </w:rPr>
        <w:tab/>
      </w:r>
    </w:p>
    <w:p w14:paraId="71A56C9E" w14:textId="77777777" w:rsidR="00686986" w:rsidRPr="001B1DFD" w:rsidRDefault="001B1DFD">
      <w:pPr>
        <w:adjustRightInd w:val="0"/>
        <w:snapToGrid w:val="0"/>
        <w:spacing w:before="29" w:line="288" w:lineRule="auto"/>
        <w:ind w:left="480"/>
        <w:rPr>
          <w:color w:val="000000"/>
          <w:kern w:val="0"/>
          <w:sz w:val="24"/>
        </w:rPr>
      </w:pPr>
      <w:r w:rsidRPr="00160492">
        <w:rPr>
          <w:rFonts w:hint="eastAsia"/>
          <w:sz w:val="24"/>
        </w:rPr>
        <w:t>（</w:t>
      </w:r>
      <w:r>
        <w:rPr>
          <w:rFonts w:hint="eastAsia"/>
          <w:sz w:val="24"/>
        </w:rPr>
        <w:t>2</w:t>
      </w:r>
      <w:r w:rsidRPr="00160492">
        <w:rPr>
          <w:rFonts w:hint="eastAsia"/>
          <w:sz w:val="24"/>
        </w:rPr>
        <w:t>）</w:t>
      </w:r>
      <w:r w:rsidR="00377307" w:rsidRPr="001B1DFD">
        <w:rPr>
          <w:color w:val="000000"/>
          <w:kern w:val="0"/>
          <w:sz w:val="24"/>
        </w:rPr>
        <w:t>交银强化回报债券</w:t>
      </w:r>
      <w:r w:rsidR="00377307" w:rsidRPr="001B1DFD">
        <w:rPr>
          <w:color w:val="000000"/>
          <w:kern w:val="0"/>
          <w:sz w:val="24"/>
        </w:rPr>
        <w:t>C</w:t>
      </w:r>
      <w:r w:rsidR="00377307" w:rsidRPr="001B1DFD">
        <w:rPr>
          <w:color w:val="000000"/>
          <w:kern w:val="0"/>
          <w:sz w:val="24"/>
        </w:rPr>
        <w:t>：</w:t>
      </w:r>
    </w:p>
    <w:tbl>
      <w:tblPr>
        <w:tblW w:w="9000"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5"/>
        <w:gridCol w:w="1250"/>
        <w:gridCol w:w="1251"/>
        <w:gridCol w:w="1251"/>
        <w:gridCol w:w="1251"/>
        <w:gridCol w:w="1251"/>
        <w:gridCol w:w="1251"/>
      </w:tblGrid>
      <w:tr w:rsidR="00284DD8" w14:paraId="4686563F" w14:textId="77777777" w:rsidTr="00284DD8">
        <w:tc>
          <w:tcPr>
            <w:tcW w:w="1495" w:type="dxa"/>
            <w:tcBorders>
              <w:top w:val="single" w:sz="4" w:space="0" w:color="000000"/>
              <w:left w:val="single" w:sz="4" w:space="0" w:color="000000"/>
              <w:bottom w:val="single" w:sz="4" w:space="0" w:color="000000"/>
              <w:right w:val="single" w:sz="4" w:space="0" w:color="000000"/>
            </w:tcBorders>
            <w:vAlign w:val="center"/>
            <w:hideMark/>
          </w:tcPr>
          <w:p w14:paraId="7244D405" w14:textId="77777777" w:rsidR="00686986" w:rsidRDefault="00284DD8">
            <w:pPr>
              <w:adjustRightInd w:val="0"/>
              <w:snapToGrid w:val="0"/>
              <w:spacing w:before="29" w:line="288" w:lineRule="auto"/>
              <w:jc w:val="center"/>
              <w:rPr>
                <w:color w:val="000000"/>
                <w:sz w:val="24"/>
              </w:rPr>
            </w:pPr>
            <w:r>
              <w:rPr>
                <w:rFonts w:hint="eastAsia"/>
                <w:color w:val="000000"/>
                <w:sz w:val="24"/>
              </w:rPr>
              <w:t>阶段</w:t>
            </w:r>
          </w:p>
        </w:tc>
        <w:tc>
          <w:tcPr>
            <w:tcW w:w="1250" w:type="dxa"/>
            <w:tcBorders>
              <w:top w:val="single" w:sz="4" w:space="0" w:color="000000"/>
              <w:left w:val="single" w:sz="4" w:space="0" w:color="000000"/>
              <w:bottom w:val="single" w:sz="4" w:space="0" w:color="000000"/>
              <w:right w:val="single" w:sz="4" w:space="0" w:color="000000"/>
            </w:tcBorders>
            <w:vAlign w:val="center"/>
            <w:hideMark/>
          </w:tcPr>
          <w:p w14:paraId="5586AFF0" w14:textId="77777777" w:rsidR="00686986" w:rsidRDefault="00284DD8">
            <w:pPr>
              <w:adjustRightInd w:val="0"/>
              <w:snapToGrid w:val="0"/>
              <w:spacing w:before="29" w:line="288" w:lineRule="auto"/>
              <w:jc w:val="center"/>
              <w:rPr>
                <w:color w:val="000000"/>
                <w:sz w:val="24"/>
              </w:rPr>
            </w:pPr>
            <w:r>
              <w:rPr>
                <w:rFonts w:hint="eastAsia"/>
                <w:color w:val="000000"/>
                <w:sz w:val="24"/>
              </w:rPr>
              <w:t>份额净值增长率</w:t>
            </w:r>
            <w:r>
              <w:rPr>
                <w:rFonts w:ascii="宋体" w:hAnsi="宋体" w:cs="宋体" w:hint="eastAsia"/>
                <w:color w:val="000000"/>
                <w:sz w:val="24"/>
              </w:rPr>
              <w:t>①</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2B186839" w14:textId="77777777" w:rsidR="00686986" w:rsidRDefault="00284DD8">
            <w:pPr>
              <w:adjustRightInd w:val="0"/>
              <w:snapToGrid w:val="0"/>
              <w:spacing w:before="29" w:line="288" w:lineRule="auto"/>
              <w:jc w:val="center"/>
              <w:rPr>
                <w:color w:val="000000"/>
                <w:sz w:val="24"/>
              </w:rPr>
            </w:pPr>
            <w:r>
              <w:rPr>
                <w:rFonts w:hint="eastAsia"/>
                <w:color w:val="000000"/>
                <w:sz w:val="24"/>
              </w:rPr>
              <w:t>份额净值增长率标准差</w:t>
            </w:r>
            <w:r>
              <w:rPr>
                <w:rFonts w:ascii="宋体" w:hAnsi="宋体" w:cs="宋体" w:hint="eastAsia"/>
                <w:color w:val="000000"/>
                <w:sz w:val="24"/>
              </w:rPr>
              <w:t>②</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62632AF9" w14:textId="77777777" w:rsidR="00686986" w:rsidRDefault="00284DD8">
            <w:pPr>
              <w:adjustRightInd w:val="0"/>
              <w:snapToGrid w:val="0"/>
              <w:spacing w:before="29" w:line="288" w:lineRule="auto"/>
              <w:jc w:val="center"/>
              <w:rPr>
                <w:color w:val="000000"/>
                <w:sz w:val="24"/>
              </w:rPr>
            </w:pPr>
            <w:r>
              <w:rPr>
                <w:rFonts w:hint="eastAsia"/>
                <w:color w:val="000000"/>
                <w:sz w:val="24"/>
              </w:rPr>
              <w:t>业绩比较基准收益率</w:t>
            </w:r>
            <w:r>
              <w:rPr>
                <w:rFonts w:ascii="宋体" w:hAnsi="宋体" w:cs="宋体" w:hint="eastAsia"/>
                <w:color w:val="000000"/>
                <w:sz w:val="24"/>
              </w:rPr>
              <w:t>③</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11746B40" w14:textId="77777777" w:rsidR="00686986" w:rsidRDefault="00284DD8">
            <w:pPr>
              <w:adjustRightInd w:val="0"/>
              <w:snapToGrid w:val="0"/>
              <w:spacing w:before="29" w:line="288" w:lineRule="auto"/>
              <w:jc w:val="center"/>
              <w:rPr>
                <w:color w:val="000000"/>
                <w:sz w:val="24"/>
              </w:rPr>
            </w:pPr>
            <w:r>
              <w:rPr>
                <w:rFonts w:hint="eastAsia"/>
                <w:color w:val="000000"/>
                <w:sz w:val="24"/>
              </w:rPr>
              <w:t>业绩比较基准收益率标准差</w:t>
            </w:r>
            <w:r>
              <w:rPr>
                <w:rFonts w:ascii="宋体" w:hAnsi="宋体" w:cs="宋体" w:hint="eastAsia"/>
                <w:color w:val="000000"/>
                <w:sz w:val="24"/>
              </w:rPr>
              <w:t>④</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3A433318" w14:textId="77777777" w:rsidR="00686986" w:rsidRDefault="00284DD8">
            <w:pPr>
              <w:adjustRightInd w:val="0"/>
              <w:snapToGrid w:val="0"/>
              <w:spacing w:before="29" w:line="288" w:lineRule="auto"/>
              <w:jc w:val="center"/>
              <w:rPr>
                <w:color w:val="000000"/>
                <w:sz w:val="24"/>
              </w:rPr>
            </w:pPr>
            <w:r>
              <w:rPr>
                <w:rFonts w:ascii="宋体" w:hAnsi="宋体" w:cs="宋体" w:hint="eastAsia"/>
                <w:color w:val="000000"/>
                <w:sz w:val="24"/>
              </w:rPr>
              <w:t>①</w:t>
            </w:r>
            <w:r>
              <w:rPr>
                <w:rFonts w:hint="eastAsia"/>
                <w:color w:val="000000"/>
                <w:sz w:val="24"/>
              </w:rPr>
              <w:t>－</w:t>
            </w:r>
            <w:r>
              <w:rPr>
                <w:rFonts w:ascii="宋体" w:hAnsi="宋体" w:cs="宋体" w:hint="eastAsia"/>
                <w:color w:val="000000"/>
                <w:sz w:val="24"/>
              </w:rPr>
              <w:t>③</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3F0BE614" w14:textId="77777777" w:rsidR="00686986" w:rsidRDefault="00284DD8">
            <w:pPr>
              <w:adjustRightInd w:val="0"/>
              <w:snapToGrid w:val="0"/>
              <w:spacing w:before="29" w:line="288" w:lineRule="auto"/>
              <w:jc w:val="center"/>
              <w:rPr>
                <w:color w:val="000000"/>
                <w:sz w:val="24"/>
              </w:rPr>
            </w:pPr>
            <w:r>
              <w:rPr>
                <w:rFonts w:ascii="宋体" w:hAnsi="宋体" w:cs="宋体" w:hint="eastAsia"/>
                <w:color w:val="000000"/>
                <w:sz w:val="24"/>
              </w:rPr>
              <w:t>②</w:t>
            </w:r>
            <w:r>
              <w:rPr>
                <w:rFonts w:hint="eastAsia"/>
                <w:color w:val="000000"/>
                <w:sz w:val="24"/>
              </w:rPr>
              <w:t>－</w:t>
            </w:r>
            <w:r>
              <w:rPr>
                <w:rFonts w:ascii="宋体" w:hAnsi="宋体" w:cs="宋体" w:hint="eastAsia"/>
                <w:color w:val="000000"/>
                <w:sz w:val="24"/>
              </w:rPr>
              <w:t>④</w:t>
            </w:r>
          </w:p>
        </w:tc>
      </w:tr>
      <w:tr w:rsidR="0099521B" w14:paraId="467B170B" w14:textId="77777777" w:rsidTr="00284DD8">
        <w:tc>
          <w:tcPr>
            <w:tcW w:w="1495" w:type="dxa"/>
            <w:tcBorders>
              <w:top w:val="single" w:sz="4" w:space="0" w:color="000000"/>
              <w:left w:val="single" w:sz="4" w:space="0" w:color="000000"/>
              <w:bottom w:val="single" w:sz="4" w:space="0" w:color="000000"/>
              <w:right w:val="single" w:sz="4" w:space="0" w:color="000000"/>
            </w:tcBorders>
            <w:vAlign w:val="center"/>
            <w:hideMark/>
          </w:tcPr>
          <w:p w14:paraId="2AA78595" w14:textId="77777777" w:rsidR="0099521B" w:rsidRDefault="0099521B" w:rsidP="0099521B">
            <w:pPr>
              <w:adjustRightInd w:val="0"/>
              <w:snapToGrid w:val="0"/>
              <w:jc w:val="left"/>
            </w:pPr>
            <w:r>
              <w:rPr>
                <w:rFonts w:hint="eastAsia"/>
                <w:color w:val="000000"/>
                <w:sz w:val="24"/>
              </w:rPr>
              <w:t>过去三个月</w:t>
            </w:r>
          </w:p>
        </w:tc>
        <w:tc>
          <w:tcPr>
            <w:tcW w:w="1250" w:type="dxa"/>
            <w:tcBorders>
              <w:top w:val="single" w:sz="4" w:space="0" w:color="000000"/>
              <w:left w:val="single" w:sz="4" w:space="0" w:color="000000"/>
              <w:bottom w:val="single" w:sz="4" w:space="0" w:color="000000"/>
              <w:right w:val="single" w:sz="4" w:space="0" w:color="000000"/>
            </w:tcBorders>
            <w:vAlign w:val="center"/>
            <w:hideMark/>
          </w:tcPr>
          <w:p w14:paraId="77BC5EAC" w14:textId="77777777" w:rsidR="0099521B" w:rsidRDefault="0099521B" w:rsidP="0099521B">
            <w:pPr>
              <w:adjustRightInd w:val="0"/>
              <w:snapToGrid w:val="0"/>
              <w:jc w:val="center"/>
            </w:pPr>
            <w:r>
              <w:rPr>
                <w:color w:val="000000"/>
                <w:sz w:val="24"/>
              </w:rPr>
              <w:t>2.46%</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1088D982" w14:textId="77777777" w:rsidR="0099521B" w:rsidRDefault="0099521B" w:rsidP="0099521B">
            <w:pPr>
              <w:adjustRightInd w:val="0"/>
              <w:snapToGrid w:val="0"/>
              <w:jc w:val="center"/>
            </w:pPr>
            <w:r>
              <w:rPr>
                <w:color w:val="000000"/>
                <w:sz w:val="24"/>
              </w:rPr>
              <w:t>0.52%</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6D0D0ECA" w14:textId="77777777" w:rsidR="0099521B" w:rsidRDefault="0099521B" w:rsidP="0099521B">
            <w:pPr>
              <w:adjustRightInd w:val="0"/>
              <w:snapToGrid w:val="0"/>
              <w:jc w:val="center"/>
            </w:pPr>
            <w:r>
              <w:rPr>
                <w:color w:val="000000"/>
                <w:sz w:val="24"/>
              </w:rPr>
              <w:t>1.67%</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28FD4EED" w14:textId="77777777" w:rsidR="0099521B" w:rsidRDefault="0099521B" w:rsidP="0099521B">
            <w:pPr>
              <w:adjustRightInd w:val="0"/>
              <w:snapToGrid w:val="0"/>
              <w:jc w:val="center"/>
            </w:pPr>
            <w:r>
              <w:rPr>
                <w:color w:val="000000"/>
                <w:sz w:val="24"/>
              </w:rPr>
              <w:t>0.17%</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18C9912C" w14:textId="77777777" w:rsidR="0099521B" w:rsidRDefault="0099521B" w:rsidP="0099521B">
            <w:pPr>
              <w:adjustRightInd w:val="0"/>
              <w:snapToGrid w:val="0"/>
              <w:jc w:val="center"/>
            </w:pPr>
            <w:r>
              <w:rPr>
                <w:color w:val="000000"/>
                <w:sz w:val="24"/>
              </w:rPr>
              <w:t>0.79%</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07D30BDF" w14:textId="77777777" w:rsidR="0099521B" w:rsidRDefault="0099521B" w:rsidP="0099521B">
            <w:pPr>
              <w:adjustRightInd w:val="0"/>
              <w:snapToGrid w:val="0"/>
              <w:jc w:val="center"/>
            </w:pPr>
            <w:r>
              <w:rPr>
                <w:color w:val="000000"/>
                <w:sz w:val="24"/>
              </w:rPr>
              <w:t>0.35%</w:t>
            </w:r>
          </w:p>
        </w:tc>
      </w:tr>
      <w:tr w:rsidR="0099521B" w14:paraId="28F2BFA5" w14:textId="77777777" w:rsidTr="00284DD8">
        <w:tc>
          <w:tcPr>
            <w:tcW w:w="1495" w:type="dxa"/>
            <w:tcBorders>
              <w:top w:val="single" w:sz="4" w:space="0" w:color="000000"/>
              <w:left w:val="single" w:sz="4" w:space="0" w:color="000000"/>
              <w:bottom w:val="single" w:sz="4" w:space="0" w:color="000000"/>
              <w:right w:val="single" w:sz="4" w:space="0" w:color="000000"/>
            </w:tcBorders>
            <w:vAlign w:val="center"/>
            <w:hideMark/>
          </w:tcPr>
          <w:p w14:paraId="7B2FE133" w14:textId="77777777" w:rsidR="0099521B" w:rsidRDefault="0099521B" w:rsidP="0099521B">
            <w:pPr>
              <w:adjustRightInd w:val="0"/>
              <w:snapToGrid w:val="0"/>
              <w:jc w:val="left"/>
            </w:pPr>
            <w:r>
              <w:rPr>
                <w:rFonts w:hint="eastAsia"/>
                <w:sz w:val="24"/>
              </w:rPr>
              <w:lastRenderedPageBreak/>
              <w:t>2</w:t>
            </w:r>
            <w:r>
              <w:rPr>
                <w:sz w:val="24"/>
              </w:rPr>
              <w:t>014</w:t>
            </w:r>
            <w:r>
              <w:rPr>
                <w:rFonts w:hint="eastAsia"/>
                <w:sz w:val="24"/>
              </w:rPr>
              <w:t>年</w:t>
            </w:r>
            <w:r>
              <w:rPr>
                <w:sz w:val="24"/>
              </w:rPr>
              <w:t>度</w:t>
            </w:r>
            <w:r w:rsidRPr="003C0A65">
              <w:rPr>
                <w:rFonts w:hint="eastAsia"/>
                <w:sz w:val="24"/>
              </w:rPr>
              <w:t>（</w:t>
            </w:r>
            <w:r>
              <w:rPr>
                <w:rFonts w:hint="eastAsia"/>
                <w:sz w:val="24"/>
              </w:rPr>
              <w:t>自</w:t>
            </w:r>
            <w:r>
              <w:rPr>
                <w:sz w:val="24"/>
              </w:rPr>
              <w:t>基金合同生效日起</w:t>
            </w:r>
            <w:r w:rsidRPr="003C0A65">
              <w:rPr>
                <w:rFonts w:hint="eastAsia"/>
                <w:sz w:val="24"/>
              </w:rPr>
              <w:t>至</w:t>
            </w:r>
            <w:r w:rsidRPr="003C0A65">
              <w:rPr>
                <w:rFonts w:hint="eastAsia"/>
                <w:sz w:val="24"/>
              </w:rPr>
              <w:t>2014</w:t>
            </w:r>
            <w:r w:rsidRPr="003C0A65">
              <w:rPr>
                <w:rFonts w:hint="eastAsia"/>
                <w:sz w:val="24"/>
              </w:rPr>
              <w:t>年</w:t>
            </w:r>
            <w:r>
              <w:rPr>
                <w:sz w:val="24"/>
              </w:rPr>
              <w:t>12</w:t>
            </w:r>
            <w:r w:rsidRPr="003C0A65">
              <w:rPr>
                <w:rFonts w:hint="eastAsia"/>
                <w:sz w:val="24"/>
              </w:rPr>
              <w:t>月</w:t>
            </w:r>
            <w:r w:rsidRPr="003C0A65">
              <w:rPr>
                <w:rFonts w:hint="eastAsia"/>
                <w:sz w:val="24"/>
              </w:rPr>
              <w:t>3</w:t>
            </w:r>
            <w:r>
              <w:rPr>
                <w:sz w:val="24"/>
              </w:rPr>
              <w:t>1</w:t>
            </w:r>
            <w:r w:rsidRPr="003C0A65">
              <w:rPr>
                <w:rFonts w:hint="eastAsia"/>
                <w:sz w:val="24"/>
              </w:rPr>
              <w:t>日）</w:t>
            </w:r>
          </w:p>
        </w:tc>
        <w:tc>
          <w:tcPr>
            <w:tcW w:w="1250" w:type="dxa"/>
            <w:tcBorders>
              <w:top w:val="single" w:sz="4" w:space="0" w:color="000000"/>
              <w:left w:val="single" w:sz="4" w:space="0" w:color="000000"/>
              <w:bottom w:val="single" w:sz="4" w:space="0" w:color="000000"/>
              <w:right w:val="single" w:sz="4" w:space="0" w:color="000000"/>
            </w:tcBorders>
            <w:vAlign w:val="center"/>
            <w:hideMark/>
          </w:tcPr>
          <w:p w14:paraId="76DF6A6B" w14:textId="77777777" w:rsidR="0099521B" w:rsidRDefault="0099521B" w:rsidP="0099521B">
            <w:pPr>
              <w:adjustRightInd w:val="0"/>
              <w:snapToGrid w:val="0"/>
              <w:jc w:val="center"/>
            </w:pPr>
            <w:r w:rsidRPr="00746277">
              <w:rPr>
                <w:color w:val="000000"/>
                <w:sz w:val="24"/>
              </w:rPr>
              <w:t>7.58%</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740285AD" w14:textId="77777777" w:rsidR="0099521B" w:rsidRDefault="0099521B" w:rsidP="0099521B">
            <w:pPr>
              <w:adjustRightInd w:val="0"/>
              <w:snapToGrid w:val="0"/>
              <w:jc w:val="center"/>
            </w:pPr>
            <w:r w:rsidRPr="00746277">
              <w:rPr>
                <w:color w:val="000000"/>
                <w:sz w:val="24"/>
              </w:rPr>
              <w:t>0.30%</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1FCF32F6" w14:textId="77777777" w:rsidR="0099521B" w:rsidRDefault="0099521B" w:rsidP="0099521B">
            <w:pPr>
              <w:adjustRightInd w:val="0"/>
              <w:snapToGrid w:val="0"/>
              <w:jc w:val="center"/>
            </w:pPr>
            <w:r w:rsidRPr="00746277">
              <w:rPr>
                <w:color w:val="000000"/>
                <w:sz w:val="24"/>
              </w:rPr>
              <w:t>5.72%</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6AE2DD9B" w14:textId="77777777" w:rsidR="0099521B" w:rsidRDefault="0099521B" w:rsidP="0099521B">
            <w:pPr>
              <w:adjustRightInd w:val="0"/>
              <w:snapToGrid w:val="0"/>
              <w:jc w:val="center"/>
            </w:pPr>
            <w:r w:rsidRPr="00746277">
              <w:rPr>
                <w:color w:val="000000"/>
                <w:sz w:val="24"/>
              </w:rPr>
              <w:t>0.11%</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1C5C8623" w14:textId="77777777" w:rsidR="0099521B" w:rsidRDefault="0099521B" w:rsidP="0099521B">
            <w:pPr>
              <w:adjustRightInd w:val="0"/>
              <w:snapToGrid w:val="0"/>
              <w:jc w:val="center"/>
            </w:pPr>
            <w:r w:rsidRPr="00746277">
              <w:rPr>
                <w:color w:val="000000"/>
                <w:sz w:val="24"/>
              </w:rPr>
              <w:t>1.86%</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2492A5E3" w14:textId="77777777" w:rsidR="0099521B" w:rsidRDefault="0099521B" w:rsidP="0099521B">
            <w:pPr>
              <w:adjustRightInd w:val="0"/>
              <w:snapToGrid w:val="0"/>
              <w:jc w:val="center"/>
            </w:pPr>
            <w:r w:rsidRPr="00746277">
              <w:rPr>
                <w:color w:val="000000"/>
                <w:sz w:val="24"/>
              </w:rPr>
              <w:t>0.19%</w:t>
            </w:r>
          </w:p>
        </w:tc>
      </w:tr>
    </w:tbl>
    <w:p w14:paraId="03AEF00A" w14:textId="77777777" w:rsidR="00686986" w:rsidRDefault="00AC037A">
      <w:pPr>
        <w:tabs>
          <w:tab w:val="left" w:pos="426"/>
        </w:tabs>
        <w:adjustRightInd w:val="0"/>
        <w:snapToGrid w:val="0"/>
        <w:spacing w:before="29" w:line="288" w:lineRule="auto"/>
        <w:jc w:val="left"/>
        <w:rPr>
          <w:kern w:val="0"/>
          <w:sz w:val="24"/>
        </w:rPr>
      </w:pPr>
      <w:r>
        <w:rPr>
          <w:rFonts w:hint="eastAsia"/>
          <w:kern w:val="0"/>
          <w:sz w:val="24"/>
        </w:rPr>
        <w:tab/>
      </w:r>
    </w:p>
    <w:p w14:paraId="693B73F7" w14:textId="77777777" w:rsidR="00686986" w:rsidRDefault="00377307" w:rsidP="00BF6647">
      <w:pPr>
        <w:adjustRightInd w:val="0"/>
        <w:snapToGrid w:val="0"/>
        <w:spacing w:beforeLines="50" w:before="143" w:afterLines="50" w:after="143" w:line="360" w:lineRule="auto"/>
        <w:ind w:firstLineChars="200" w:firstLine="480"/>
        <w:rPr>
          <w:sz w:val="24"/>
          <w:szCs w:val="21"/>
        </w:rPr>
      </w:pPr>
      <w:r w:rsidRPr="009D2200">
        <w:rPr>
          <w:sz w:val="24"/>
          <w:szCs w:val="21"/>
        </w:rPr>
        <w:t>2</w:t>
      </w:r>
      <w:r w:rsidRPr="009D2200">
        <w:rPr>
          <w:sz w:val="24"/>
          <w:szCs w:val="21"/>
        </w:rPr>
        <w:t>、自基金合同生效以来基金份额累计净值增长率变动及其与同期业绩比较基准收益率变动的比较</w:t>
      </w:r>
    </w:p>
    <w:p w14:paraId="28DCBDBF" w14:textId="77777777" w:rsidR="00686986" w:rsidRDefault="00377307">
      <w:pPr>
        <w:adjustRightInd w:val="0"/>
        <w:snapToGrid w:val="0"/>
        <w:spacing w:before="29" w:line="288" w:lineRule="auto"/>
        <w:jc w:val="center"/>
        <w:rPr>
          <w:color w:val="000000"/>
          <w:sz w:val="24"/>
        </w:rPr>
      </w:pPr>
      <w:r w:rsidRPr="007F52FA">
        <w:rPr>
          <w:color w:val="000000"/>
          <w:sz w:val="24"/>
        </w:rPr>
        <w:t>交银施罗德强化回报债券型证券投资基金</w:t>
      </w:r>
    </w:p>
    <w:p w14:paraId="37681B42" w14:textId="77777777" w:rsidR="00686986" w:rsidRDefault="00377307">
      <w:pPr>
        <w:pStyle w:val="a7"/>
        <w:adjustRightInd w:val="0"/>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2FEA88C5" w14:textId="77777777" w:rsidR="00686986" w:rsidRDefault="00377307">
      <w:pPr>
        <w:pStyle w:val="a7"/>
        <w:adjustRightInd w:val="0"/>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2014</w:t>
      </w:r>
      <w:r w:rsidRPr="007F52FA">
        <w:rPr>
          <w:rFonts w:ascii="Times New Roman" w:hAnsi="Times New Roman"/>
          <w:sz w:val="24"/>
          <w:szCs w:val="24"/>
        </w:rPr>
        <w:t>年</w:t>
      </w:r>
      <w:r w:rsidRPr="007F52FA">
        <w:rPr>
          <w:rFonts w:ascii="Times New Roman" w:hAnsi="Times New Roman"/>
          <w:sz w:val="24"/>
          <w:szCs w:val="24"/>
        </w:rPr>
        <w:t>1</w:t>
      </w:r>
      <w:r w:rsidRPr="007F52FA">
        <w:rPr>
          <w:rFonts w:ascii="Times New Roman" w:hAnsi="Times New Roman"/>
          <w:sz w:val="24"/>
          <w:szCs w:val="24"/>
        </w:rPr>
        <w:t>月</w:t>
      </w:r>
      <w:r w:rsidRPr="007F52FA">
        <w:rPr>
          <w:rFonts w:ascii="Times New Roman" w:hAnsi="Times New Roman"/>
          <w:sz w:val="24"/>
          <w:szCs w:val="24"/>
        </w:rPr>
        <w:t>28</w:t>
      </w:r>
      <w:r w:rsidRPr="007F52FA">
        <w:rPr>
          <w:rFonts w:ascii="Times New Roman" w:hAnsi="Times New Roman"/>
          <w:sz w:val="24"/>
          <w:szCs w:val="24"/>
        </w:rPr>
        <w:t>日至</w:t>
      </w:r>
      <w:r w:rsidR="0099521B" w:rsidRPr="007F52FA">
        <w:rPr>
          <w:rFonts w:ascii="Times New Roman" w:hAnsi="Times New Roman"/>
          <w:sz w:val="24"/>
          <w:szCs w:val="24"/>
        </w:rPr>
        <w:t>2014</w:t>
      </w:r>
      <w:r w:rsidR="0099521B" w:rsidRPr="007F52FA">
        <w:rPr>
          <w:rFonts w:ascii="Times New Roman" w:hAnsi="Times New Roman"/>
          <w:sz w:val="24"/>
          <w:szCs w:val="24"/>
        </w:rPr>
        <w:t>年</w:t>
      </w:r>
      <w:r w:rsidR="0099521B">
        <w:rPr>
          <w:rFonts w:ascii="Times New Roman" w:hAnsi="Times New Roman"/>
          <w:sz w:val="24"/>
          <w:szCs w:val="24"/>
        </w:rPr>
        <w:t>12</w:t>
      </w:r>
      <w:r w:rsidRPr="007F52FA">
        <w:rPr>
          <w:rFonts w:ascii="Times New Roman" w:hAnsi="Times New Roman"/>
          <w:sz w:val="24"/>
          <w:szCs w:val="24"/>
        </w:rPr>
        <w:t>月</w:t>
      </w:r>
      <w:r w:rsidR="0099521B" w:rsidRPr="007F52FA">
        <w:rPr>
          <w:rFonts w:ascii="Times New Roman" w:hAnsi="Times New Roman"/>
          <w:sz w:val="24"/>
          <w:szCs w:val="24"/>
        </w:rPr>
        <w:t>3</w:t>
      </w:r>
      <w:r w:rsidR="0099521B">
        <w:rPr>
          <w:rFonts w:ascii="Times New Roman" w:hAnsi="Times New Roman"/>
          <w:sz w:val="24"/>
          <w:szCs w:val="24"/>
        </w:rPr>
        <w:t>1</w:t>
      </w:r>
      <w:r w:rsidRPr="007F52FA">
        <w:rPr>
          <w:rFonts w:ascii="Times New Roman" w:hAnsi="Times New Roman"/>
          <w:sz w:val="24"/>
          <w:szCs w:val="24"/>
        </w:rPr>
        <w:t>日）</w:t>
      </w:r>
    </w:p>
    <w:p w14:paraId="538DC695" w14:textId="77777777" w:rsidR="0099521B" w:rsidRPr="003C0A65" w:rsidRDefault="001B1DFD" w:rsidP="0099521B">
      <w:pPr>
        <w:adjustRightInd w:val="0"/>
        <w:snapToGrid w:val="0"/>
        <w:spacing w:before="29" w:line="288" w:lineRule="auto"/>
        <w:ind w:firstLine="420"/>
        <w:rPr>
          <w:sz w:val="24"/>
        </w:rPr>
      </w:pPr>
      <w:r w:rsidRPr="00160492">
        <w:rPr>
          <w:rFonts w:hint="eastAsia"/>
          <w:sz w:val="24"/>
        </w:rPr>
        <w:t>（</w:t>
      </w:r>
      <w:r w:rsidRPr="00160492">
        <w:rPr>
          <w:rFonts w:hint="eastAsia"/>
          <w:sz w:val="24"/>
        </w:rPr>
        <w:t>1</w:t>
      </w:r>
      <w:r w:rsidRPr="00160492">
        <w:rPr>
          <w:rFonts w:hint="eastAsia"/>
          <w:sz w:val="24"/>
        </w:rPr>
        <w:t>）</w:t>
      </w:r>
      <w:r w:rsidR="00971370" w:rsidRPr="007F52FA">
        <w:rPr>
          <w:color w:val="000000"/>
          <w:sz w:val="24"/>
        </w:rPr>
        <w:t>交银强化回报债券</w:t>
      </w:r>
      <w:r w:rsidR="00971370" w:rsidRPr="007F52FA">
        <w:rPr>
          <w:color w:val="000000"/>
          <w:sz w:val="24"/>
        </w:rPr>
        <w:t>A/B</w:t>
      </w:r>
    </w:p>
    <w:p w14:paraId="6646A400" w14:textId="278011B6" w:rsidR="007B582D" w:rsidRDefault="007B582D" w:rsidP="007B582D">
      <w:pPr>
        <w:pStyle w:val="21"/>
        <w:spacing w:line="288" w:lineRule="auto"/>
        <w:ind w:right="-178" w:firstLine="0"/>
        <w:jc w:val="center"/>
        <w:rPr>
          <w:rFonts w:ascii="Times New Roman" w:eastAsiaTheme="minorEastAsia" w:hAnsi="Times New Roman"/>
        </w:rPr>
      </w:pPr>
      <w:r>
        <w:rPr>
          <w:rFonts w:ascii="Times New Roman" w:eastAsiaTheme="minorEastAsia" w:hAnsi="Times New Roman"/>
          <w:noProof/>
        </w:rPr>
        <w:drawing>
          <wp:inline distT="0" distB="0" distL="0" distR="0" wp14:anchorId="42D0FB54" wp14:editId="5D628473">
            <wp:extent cx="5734050" cy="3352800"/>
            <wp:effectExtent l="0" t="0" r="0" b="0"/>
            <wp:docPr id="4"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3352800"/>
                    </a:xfrm>
                    <a:prstGeom prst="rect">
                      <a:avLst/>
                    </a:prstGeom>
                    <a:noFill/>
                    <a:ln>
                      <a:noFill/>
                    </a:ln>
                  </pic:spPr>
                </pic:pic>
              </a:graphicData>
            </a:graphic>
          </wp:inline>
        </w:drawing>
      </w:r>
    </w:p>
    <w:p w14:paraId="522BEE67" w14:textId="7734361A" w:rsidR="00F411EE" w:rsidRPr="007B582D" w:rsidRDefault="007B582D" w:rsidP="003977FC">
      <w:pPr>
        <w:adjustRightInd w:val="0"/>
        <w:snapToGrid w:val="0"/>
        <w:spacing w:line="360" w:lineRule="auto"/>
        <w:ind w:firstLineChars="200" w:firstLine="480"/>
        <w:rPr>
          <w:sz w:val="24"/>
        </w:rPr>
      </w:pPr>
      <w:bookmarkStart w:id="41" w:name="_GoBack"/>
      <w:r w:rsidRPr="003977FC">
        <w:rPr>
          <w:rFonts w:hint="eastAsia"/>
          <w:sz w:val="24"/>
        </w:rPr>
        <w:t>注：本基金基金合同生效日为</w:t>
      </w:r>
      <w:r w:rsidRPr="003977FC">
        <w:rPr>
          <w:sz w:val="24"/>
        </w:rPr>
        <w:t>2014</w:t>
      </w:r>
      <w:r w:rsidRPr="003977FC">
        <w:rPr>
          <w:rFonts w:hint="eastAsia"/>
          <w:sz w:val="24"/>
        </w:rPr>
        <w:t>年</w:t>
      </w:r>
      <w:r w:rsidRPr="003977FC">
        <w:rPr>
          <w:sz w:val="24"/>
        </w:rPr>
        <w:t>1</w:t>
      </w:r>
      <w:r w:rsidRPr="003977FC">
        <w:rPr>
          <w:rFonts w:hint="eastAsia"/>
          <w:sz w:val="24"/>
        </w:rPr>
        <w:t>月</w:t>
      </w:r>
      <w:r w:rsidRPr="003977FC">
        <w:rPr>
          <w:sz w:val="24"/>
        </w:rPr>
        <w:t>28</w:t>
      </w:r>
      <w:r w:rsidRPr="003977FC">
        <w:rPr>
          <w:rFonts w:hint="eastAsia"/>
          <w:sz w:val="24"/>
        </w:rPr>
        <w:t>日，基金合同生效日至报告期期末，本基金运作时间未满一年。本基金建仓期为自基金合同生效日起的</w:t>
      </w:r>
      <w:r w:rsidRPr="003977FC">
        <w:rPr>
          <w:sz w:val="24"/>
        </w:rPr>
        <w:t>6</w:t>
      </w:r>
      <w:r w:rsidRPr="003977FC">
        <w:rPr>
          <w:rFonts w:hint="eastAsia"/>
          <w:sz w:val="24"/>
        </w:rPr>
        <w:t>个月。截至建仓期结束，本基金各项资产配置比例符合基金合同及招募说明书有关投资比例的约定。</w:t>
      </w:r>
      <w:bookmarkEnd w:id="41"/>
    </w:p>
    <w:p w14:paraId="7A65BD0B" w14:textId="77777777" w:rsidR="0099521B" w:rsidRPr="003C0A65" w:rsidRDefault="001B1DFD" w:rsidP="0099521B">
      <w:pPr>
        <w:adjustRightInd w:val="0"/>
        <w:snapToGrid w:val="0"/>
        <w:spacing w:line="360" w:lineRule="auto"/>
        <w:ind w:firstLine="420"/>
        <w:rPr>
          <w:sz w:val="24"/>
        </w:rPr>
      </w:pPr>
      <w:r w:rsidRPr="00160492">
        <w:rPr>
          <w:rFonts w:hint="eastAsia"/>
          <w:sz w:val="24"/>
        </w:rPr>
        <w:lastRenderedPageBreak/>
        <w:t>（</w:t>
      </w:r>
      <w:r>
        <w:rPr>
          <w:rFonts w:hint="eastAsia"/>
          <w:sz w:val="24"/>
        </w:rPr>
        <w:t>2</w:t>
      </w:r>
      <w:r w:rsidRPr="00160492">
        <w:rPr>
          <w:rFonts w:hint="eastAsia"/>
          <w:sz w:val="24"/>
        </w:rPr>
        <w:t>）</w:t>
      </w:r>
      <w:r w:rsidR="00971370" w:rsidRPr="007F52FA">
        <w:rPr>
          <w:color w:val="000000"/>
          <w:sz w:val="24"/>
        </w:rPr>
        <w:t>交银强化回报债券</w:t>
      </w:r>
      <w:r w:rsidR="00971370" w:rsidRPr="007F52FA">
        <w:rPr>
          <w:color w:val="000000"/>
          <w:sz w:val="24"/>
        </w:rPr>
        <w:t>C</w:t>
      </w:r>
    </w:p>
    <w:p w14:paraId="2C124C6D" w14:textId="77777777" w:rsidR="0099521B" w:rsidRPr="007F52FA" w:rsidRDefault="0099521B" w:rsidP="0099521B">
      <w:pPr>
        <w:pStyle w:val="21"/>
        <w:spacing w:before="29" w:line="288" w:lineRule="auto"/>
        <w:ind w:right="-178" w:firstLine="0"/>
        <w:jc w:val="center"/>
        <w:rPr>
          <w:rFonts w:ascii="Times New Roman" w:eastAsiaTheme="minorEastAsia" w:hAnsi="Times New Roman"/>
        </w:rPr>
      </w:pPr>
      <w:r w:rsidRPr="007F52FA">
        <w:rPr>
          <w:rFonts w:ascii="Times New Roman" w:eastAsiaTheme="minorEastAsia" w:hAnsi="Times New Roman"/>
          <w:noProof/>
        </w:rPr>
        <w:drawing>
          <wp:inline distT="0" distB="0" distL="0" distR="0" wp14:anchorId="7B41DA67" wp14:editId="28649316">
            <wp:extent cx="5731510" cy="3356610"/>
            <wp:effectExtent l="19050" t="0" r="2540" b="0"/>
            <wp:docPr id="6"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14:paraId="550ACE22" w14:textId="3F479E65" w:rsidR="0099521B" w:rsidRPr="007B582D" w:rsidRDefault="0099521B" w:rsidP="007B582D">
      <w:pPr>
        <w:adjustRightInd w:val="0"/>
        <w:snapToGrid w:val="0"/>
        <w:spacing w:line="360" w:lineRule="auto"/>
        <w:ind w:firstLineChars="200" w:firstLine="480"/>
        <w:rPr>
          <w:sz w:val="24"/>
        </w:rPr>
      </w:pPr>
      <w:r w:rsidRPr="007B582D">
        <w:rPr>
          <w:rFonts w:hint="eastAsia"/>
          <w:sz w:val="24"/>
        </w:rPr>
        <w:t>注：本基金基金合同生效日为</w:t>
      </w:r>
      <w:r w:rsidRPr="007B582D">
        <w:rPr>
          <w:sz w:val="24"/>
        </w:rPr>
        <w:t>2014</w:t>
      </w:r>
      <w:r w:rsidRPr="007B582D">
        <w:rPr>
          <w:rFonts w:hint="eastAsia"/>
          <w:sz w:val="24"/>
        </w:rPr>
        <w:t>年</w:t>
      </w:r>
      <w:r w:rsidRPr="007B582D">
        <w:rPr>
          <w:sz w:val="24"/>
        </w:rPr>
        <w:t>1</w:t>
      </w:r>
      <w:r w:rsidRPr="007B582D">
        <w:rPr>
          <w:rFonts w:hint="eastAsia"/>
          <w:sz w:val="24"/>
        </w:rPr>
        <w:t>月</w:t>
      </w:r>
      <w:r w:rsidRPr="007B582D">
        <w:rPr>
          <w:sz w:val="24"/>
        </w:rPr>
        <w:t>28</w:t>
      </w:r>
      <w:r w:rsidRPr="007B582D">
        <w:rPr>
          <w:rFonts w:hint="eastAsia"/>
          <w:sz w:val="24"/>
        </w:rPr>
        <w:t>日，基金合同生效日至</w:t>
      </w:r>
      <w:r w:rsidR="003012F8">
        <w:rPr>
          <w:rFonts w:hAnsi="宋体" w:hint="eastAsia"/>
          <w:sz w:val="24"/>
          <w:szCs w:val="21"/>
        </w:rPr>
        <w:t>报</w:t>
      </w:r>
      <w:r w:rsidRPr="007B582D">
        <w:rPr>
          <w:rFonts w:hint="eastAsia"/>
          <w:sz w:val="24"/>
        </w:rPr>
        <w:t>告期期末，本基金运作时间未满一年。本基金建仓期为自基金合同生效日起的</w:t>
      </w:r>
      <w:r w:rsidRPr="007B582D">
        <w:rPr>
          <w:sz w:val="24"/>
        </w:rPr>
        <w:t>6</w:t>
      </w:r>
      <w:r w:rsidRPr="007B582D">
        <w:rPr>
          <w:rFonts w:hint="eastAsia"/>
          <w:sz w:val="24"/>
        </w:rPr>
        <w:t>个月。截至建仓期结束，本基金各项资产配置比例符合基金合同及招募说明书有关投资比例的约定。</w:t>
      </w:r>
    </w:p>
    <w:p w14:paraId="1A92D4B5" w14:textId="77777777" w:rsidR="0099521B" w:rsidRPr="007F52FA" w:rsidRDefault="0099521B" w:rsidP="0099521B">
      <w:pPr>
        <w:spacing w:before="29" w:line="288" w:lineRule="auto"/>
        <w:ind w:firstLineChars="200" w:firstLine="480"/>
        <w:rPr>
          <w:color w:val="000000"/>
          <w:sz w:val="24"/>
        </w:rPr>
      </w:pPr>
    </w:p>
    <w:bookmarkEnd w:id="34"/>
    <w:bookmarkEnd w:id="35"/>
    <w:bookmarkEnd w:id="36"/>
    <w:p w14:paraId="0DF6DBE1" w14:textId="77777777" w:rsidR="005532AE" w:rsidRPr="00A36367" w:rsidRDefault="005532AE" w:rsidP="0099521B">
      <w:pPr>
        <w:adjustRightInd w:val="0"/>
        <w:snapToGrid w:val="0"/>
        <w:spacing w:before="29" w:line="288" w:lineRule="auto"/>
        <w:ind w:firstLine="420"/>
        <w:rPr>
          <w:rFonts w:ascii="黑体" w:eastAsia="黑体" w:hAnsi="宋体" w:cs="宋体"/>
          <w:b/>
          <w:kern w:val="0"/>
          <w:sz w:val="28"/>
          <w:szCs w:val="28"/>
        </w:rPr>
      </w:pPr>
      <w:r w:rsidRPr="00A36367">
        <w:rPr>
          <w:rFonts w:ascii="黑体" w:eastAsia="黑体" w:hAnsi="宋体" w:cs="宋体" w:hint="eastAsia"/>
          <w:b/>
          <w:kern w:val="0"/>
          <w:sz w:val="28"/>
          <w:szCs w:val="28"/>
        </w:rPr>
        <w:t>十三、基金的费用与税收</w:t>
      </w:r>
    </w:p>
    <w:p w14:paraId="525DFC16" w14:textId="77777777" w:rsidR="00C04C75" w:rsidRPr="00CA77CA" w:rsidRDefault="00C92FC0" w:rsidP="00AB4D9C">
      <w:pPr>
        <w:adjustRightInd w:val="0"/>
        <w:snapToGrid w:val="0"/>
        <w:spacing w:line="360" w:lineRule="auto"/>
        <w:ind w:firstLineChars="200" w:firstLine="482"/>
        <w:rPr>
          <w:b/>
          <w:sz w:val="24"/>
        </w:rPr>
      </w:pPr>
      <w:r w:rsidRPr="00CA77CA">
        <w:rPr>
          <w:rFonts w:hAnsi="宋体"/>
          <w:b/>
          <w:sz w:val="24"/>
        </w:rPr>
        <w:t>（一）基金费用的种类</w:t>
      </w:r>
      <w:r w:rsidRPr="00CA77CA">
        <w:rPr>
          <w:b/>
          <w:sz w:val="24"/>
        </w:rPr>
        <w:t xml:space="preserve"> </w:t>
      </w:r>
    </w:p>
    <w:p w14:paraId="7A9CBE6A"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1</w:t>
      </w:r>
      <w:r w:rsidRPr="00B056D3">
        <w:rPr>
          <w:rFonts w:hint="eastAsia"/>
          <w:sz w:val="24"/>
        </w:rPr>
        <w:t>、基金管理人的管理费；</w:t>
      </w:r>
    </w:p>
    <w:p w14:paraId="6A41F452"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2</w:t>
      </w:r>
      <w:r w:rsidRPr="00B056D3">
        <w:rPr>
          <w:rFonts w:hint="eastAsia"/>
          <w:sz w:val="24"/>
        </w:rPr>
        <w:t>、基金托管人的托管费；</w:t>
      </w:r>
    </w:p>
    <w:p w14:paraId="7F46EBE4"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3</w:t>
      </w:r>
      <w:r w:rsidRPr="00B056D3">
        <w:rPr>
          <w:rFonts w:hint="eastAsia"/>
          <w:sz w:val="24"/>
        </w:rPr>
        <w:t>、《基金合同》生效后与基金相关的信息披露费用；</w:t>
      </w:r>
    </w:p>
    <w:p w14:paraId="5ED47E91"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4</w:t>
      </w:r>
      <w:r w:rsidRPr="00B056D3">
        <w:rPr>
          <w:rFonts w:hint="eastAsia"/>
          <w:sz w:val="24"/>
        </w:rPr>
        <w:t>、《基金合同》生效后与基金相关的会计师费、律师费和诉讼费；</w:t>
      </w:r>
    </w:p>
    <w:p w14:paraId="19085A84"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5</w:t>
      </w:r>
      <w:r w:rsidRPr="00B056D3">
        <w:rPr>
          <w:rFonts w:hint="eastAsia"/>
          <w:sz w:val="24"/>
        </w:rPr>
        <w:t>、基金份额持有人大会费用；</w:t>
      </w:r>
    </w:p>
    <w:p w14:paraId="70854B9F"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6</w:t>
      </w:r>
      <w:r w:rsidRPr="00B056D3">
        <w:rPr>
          <w:rFonts w:hint="eastAsia"/>
          <w:sz w:val="24"/>
        </w:rPr>
        <w:t>、基金的证券交易费用；</w:t>
      </w:r>
    </w:p>
    <w:p w14:paraId="44B31284"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7</w:t>
      </w:r>
      <w:r w:rsidRPr="00B056D3">
        <w:rPr>
          <w:rFonts w:hint="eastAsia"/>
          <w:sz w:val="24"/>
        </w:rPr>
        <w:t>、基金的银行汇划费用；</w:t>
      </w:r>
    </w:p>
    <w:p w14:paraId="24DA2041"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lastRenderedPageBreak/>
        <w:t>8</w:t>
      </w:r>
      <w:r w:rsidRPr="00B056D3">
        <w:rPr>
          <w:rFonts w:hint="eastAsia"/>
          <w:sz w:val="24"/>
        </w:rPr>
        <w:t>、基金的开户费用、账户维护费用；</w:t>
      </w:r>
    </w:p>
    <w:p w14:paraId="5F143055"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9</w:t>
      </w:r>
      <w:r w:rsidRPr="00B056D3">
        <w:rPr>
          <w:rFonts w:hint="eastAsia"/>
          <w:sz w:val="24"/>
        </w:rPr>
        <w:t>、本基金从</w:t>
      </w:r>
      <w:r w:rsidRPr="00B056D3">
        <w:rPr>
          <w:rFonts w:hint="eastAsia"/>
          <w:sz w:val="24"/>
        </w:rPr>
        <w:t>C</w:t>
      </w:r>
      <w:r w:rsidRPr="00B056D3">
        <w:rPr>
          <w:rFonts w:hint="eastAsia"/>
          <w:sz w:val="24"/>
        </w:rPr>
        <w:t>类基金份额的基金财产中计提的销售服务费；</w:t>
      </w:r>
    </w:p>
    <w:p w14:paraId="248F1B1A" w14:textId="77777777" w:rsidR="00293BC8" w:rsidRPr="00D64D6F" w:rsidRDefault="00B056D3" w:rsidP="00AB4D9C">
      <w:pPr>
        <w:adjustRightInd w:val="0"/>
        <w:snapToGrid w:val="0"/>
        <w:spacing w:line="360" w:lineRule="auto"/>
        <w:ind w:firstLineChars="200" w:firstLine="480"/>
        <w:rPr>
          <w:bCs/>
          <w:sz w:val="24"/>
        </w:rPr>
      </w:pPr>
      <w:r w:rsidRPr="00B056D3">
        <w:rPr>
          <w:rFonts w:hint="eastAsia"/>
          <w:sz w:val="24"/>
        </w:rPr>
        <w:t>10</w:t>
      </w:r>
      <w:r w:rsidRPr="00B056D3">
        <w:rPr>
          <w:rFonts w:hint="eastAsia"/>
          <w:sz w:val="24"/>
        </w:rPr>
        <w:t>、按照国家有关规定和《基金合同》约定，可以在基金财产中列支的其他费用。</w:t>
      </w:r>
    </w:p>
    <w:p w14:paraId="210F6F57" w14:textId="77777777" w:rsidR="00C92FC0" w:rsidRPr="00CA77CA" w:rsidRDefault="00C92FC0" w:rsidP="00AB4D9C">
      <w:pPr>
        <w:adjustRightInd w:val="0"/>
        <w:snapToGrid w:val="0"/>
        <w:spacing w:line="360" w:lineRule="auto"/>
        <w:ind w:firstLineChars="200" w:firstLine="482"/>
        <w:rPr>
          <w:b/>
          <w:sz w:val="24"/>
        </w:rPr>
      </w:pPr>
      <w:r w:rsidRPr="00CA77CA">
        <w:rPr>
          <w:rFonts w:hAnsi="宋体"/>
          <w:b/>
          <w:sz w:val="24"/>
        </w:rPr>
        <w:t>（二）基金费用计提方法、计提标准和支付方式</w:t>
      </w:r>
      <w:r w:rsidRPr="00CA77CA">
        <w:rPr>
          <w:b/>
          <w:sz w:val="24"/>
        </w:rPr>
        <w:t xml:space="preserve"> </w:t>
      </w:r>
    </w:p>
    <w:p w14:paraId="682F2D9A" w14:textId="77777777" w:rsidR="000319F5" w:rsidRPr="00160492" w:rsidRDefault="000319F5" w:rsidP="00AB4D9C">
      <w:pPr>
        <w:adjustRightInd w:val="0"/>
        <w:snapToGrid w:val="0"/>
        <w:spacing w:line="360" w:lineRule="auto"/>
        <w:ind w:firstLineChars="200" w:firstLine="480"/>
        <w:rPr>
          <w:sz w:val="24"/>
        </w:rPr>
      </w:pPr>
      <w:r w:rsidRPr="00160492">
        <w:rPr>
          <w:rFonts w:hint="eastAsia"/>
          <w:sz w:val="24"/>
        </w:rPr>
        <w:t>1</w:t>
      </w:r>
      <w:r w:rsidRPr="00160492">
        <w:rPr>
          <w:rFonts w:hint="eastAsia"/>
          <w:sz w:val="24"/>
        </w:rPr>
        <w:t>、与基金运作有关的费用</w:t>
      </w:r>
    </w:p>
    <w:p w14:paraId="74F55458" w14:textId="77777777" w:rsidR="00B056D3" w:rsidRPr="00B056D3" w:rsidRDefault="000319F5" w:rsidP="00AB4D9C">
      <w:pPr>
        <w:adjustRightInd w:val="0"/>
        <w:snapToGrid w:val="0"/>
        <w:spacing w:line="360" w:lineRule="auto"/>
        <w:ind w:firstLineChars="200" w:firstLine="480"/>
        <w:rPr>
          <w:sz w:val="24"/>
        </w:rPr>
      </w:pPr>
      <w:r w:rsidRPr="00160492">
        <w:rPr>
          <w:rFonts w:hint="eastAsia"/>
          <w:sz w:val="24"/>
        </w:rPr>
        <w:t>（</w:t>
      </w:r>
      <w:r w:rsidR="00B056D3" w:rsidRPr="00160492">
        <w:rPr>
          <w:rFonts w:hint="eastAsia"/>
          <w:sz w:val="24"/>
        </w:rPr>
        <w:t>1</w:t>
      </w:r>
      <w:r w:rsidRPr="00160492">
        <w:rPr>
          <w:rFonts w:hint="eastAsia"/>
          <w:sz w:val="24"/>
        </w:rPr>
        <w:t>）</w:t>
      </w:r>
      <w:r w:rsidR="00B056D3" w:rsidRPr="00B056D3">
        <w:rPr>
          <w:rFonts w:hint="eastAsia"/>
          <w:sz w:val="24"/>
        </w:rPr>
        <w:t>基金管理人的管理费</w:t>
      </w:r>
      <w:r w:rsidR="00B056D3" w:rsidRPr="00B056D3">
        <w:rPr>
          <w:rFonts w:hint="eastAsia"/>
          <w:sz w:val="24"/>
        </w:rPr>
        <w:t xml:space="preserve"> </w:t>
      </w:r>
    </w:p>
    <w:p w14:paraId="02B1A74A"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本基金的管理费按前一日基金资产净值的</w:t>
      </w:r>
      <w:r w:rsidRPr="00B056D3">
        <w:rPr>
          <w:rFonts w:hint="eastAsia"/>
          <w:sz w:val="24"/>
        </w:rPr>
        <w:t>0.7%</w:t>
      </w:r>
      <w:r w:rsidRPr="00B056D3">
        <w:rPr>
          <w:rFonts w:hint="eastAsia"/>
          <w:sz w:val="24"/>
        </w:rPr>
        <w:t>年费率计提。管理费的计算方法如下：</w:t>
      </w:r>
    </w:p>
    <w:p w14:paraId="746B63F9"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H</w:t>
      </w:r>
      <w:r w:rsidRPr="00B056D3">
        <w:rPr>
          <w:rFonts w:hint="eastAsia"/>
          <w:sz w:val="24"/>
        </w:rPr>
        <w:t>＝</w:t>
      </w:r>
      <w:r w:rsidRPr="00B056D3">
        <w:rPr>
          <w:rFonts w:hint="eastAsia"/>
          <w:sz w:val="24"/>
        </w:rPr>
        <w:t>E</w:t>
      </w:r>
      <w:r w:rsidRPr="00B056D3">
        <w:rPr>
          <w:rFonts w:hint="eastAsia"/>
          <w:sz w:val="24"/>
        </w:rPr>
        <w:t>×</w:t>
      </w:r>
      <w:r w:rsidRPr="00B056D3">
        <w:rPr>
          <w:rFonts w:hint="eastAsia"/>
          <w:sz w:val="24"/>
        </w:rPr>
        <w:t>0.7%</w:t>
      </w:r>
      <w:r w:rsidRPr="00B056D3">
        <w:rPr>
          <w:rFonts w:hint="eastAsia"/>
          <w:sz w:val="24"/>
        </w:rPr>
        <w:t>÷当年天数</w:t>
      </w:r>
    </w:p>
    <w:p w14:paraId="56E73A19"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H</w:t>
      </w:r>
      <w:r w:rsidRPr="00B056D3">
        <w:rPr>
          <w:rFonts w:hint="eastAsia"/>
          <w:sz w:val="24"/>
        </w:rPr>
        <w:t>为每日应计提的基金管理费</w:t>
      </w:r>
    </w:p>
    <w:p w14:paraId="7FACBE8C"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E</w:t>
      </w:r>
      <w:r w:rsidRPr="00B056D3">
        <w:rPr>
          <w:rFonts w:hint="eastAsia"/>
          <w:sz w:val="24"/>
        </w:rPr>
        <w:t>为前一日的基金资产净值</w:t>
      </w:r>
    </w:p>
    <w:p w14:paraId="21170F86"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基金管理费</w:t>
      </w:r>
      <w:r w:rsidR="00160492" w:rsidRPr="00531843">
        <w:rPr>
          <w:rFonts w:hint="eastAsia"/>
          <w:bCs/>
          <w:sz w:val="24"/>
        </w:rPr>
        <w:t>每日计提，按月支付。由基金管理人与基金托管人核对一致后，由基金托管人于次月首日起第</w:t>
      </w:r>
      <w:r w:rsidR="00160492" w:rsidRPr="00531843">
        <w:rPr>
          <w:rFonts w:hint="eastAsia"/>
          <w:bCs/>
          <w:sz w:val="24"/>
        </w:rPr>
        <w:t>3</w:t>
      </w:r>
      <w:r w:rsidR="00160492" w:rsidRPr="00531843">
        <w:rPr>
          <w:rFonts w:hint="eastAsia"/>
          <w:bCs/>
          <w:sz w:val="24"/>
        </w:rPr>
        <w:t>个工作日从基金财产中一次性支付给基金管理人，若遇法定节假日、休息日或不可抗力致使无法按时支付的，支付日期顺延。</w:t>
      </w:r>
    </w:p>
    <w:p w14:paraId="0CBB5B87" w14:textId="77777777" w:rsidR="00B056D3" w:rsidRPr="00B056D3" w:rsidRDefault="000319F5" w:rsidP="00AB4D9C">
      <w:pPr>
        <w:adjustRightInd w:val="0"/>
        <w:snapToGrid w:val="0"/>
        <w:spacing w:line="360" w:lineRule="auto"/>
        <w:ind w:firstLineChars="200" w:firstLine="480"/>
        <w:rPr>
          <w:sz w:val="24"/>
        </w:rPr>
      </w:pPr>
      <w:r w:rsidRPr="00160492">
        <w:rPr>
          <w:rFonts w:hint="eastAsia"/>
          <w:sz w:val="24"/>
        </w:rPr>
        <w:t>（</w:t>
      </w:r>
      <w:r w:rsidR="00B056D3" w:rsidRPr="00160492">
        <w:rPr>
          <w:rFonts w:hint="eastAsia"/>
          <w:sz w:val="24"/>
        </w:rPr>
        <w:t>2</w:t>
      </w:r>
      <w:r w:rsidRPr="00160492">
        <w:rPr>
          <w:rFonts w:hint="eastAsia"/>
          <w:sz w:val="24"/>
        </w:rPr>
        <w:t>）</w:t>
      </w:r>
      <w:r w:rsidR="00B056D3" w:rsidRPr="00B056D3">
        <w:rPr>
          <w:rFonts w:hint="eastAsia"/>
          <w:sz w:val="24"/>
        </w:rPr>
        <w:t>基金托管人的托管费</w:t>
      </w:r>
    </w:p>
    <w:p w14:paraId="0AB30757"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本基金的托管费按前一日基金资产净值的</w:t>
      </w:r>
      <w:r w:rsidRPr="00B056D3">
        <w:rPr>
          <w:rFonts w:hint="eastAsia"/>
          <w:sz w:val="24"/>
        </w:rPr>
        <w:t>0.2%</w:t>
      </w:r>
      <w:r w:rsidRPr="00B056D3">
        <w:rPr>
          <w:rFonts w:hint="eastAsia"/>
          <w:sz w:val="24"/>
        </w:rPr>
        <w:t>的年费率计提。托管费的计算方法如下：</w:t>
      </w:r>
    </w:p>
    <w:p w14:paraId="112D380D"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H</w:t>
      </w:r>
      <w:r w:rsidRPr="00B056D3">
        <w:rPr>
          <w:rFonts w:hint="eastAsia"/>
          <w:sz w:val="24"/>
        </w:rPr>
        <w:t>＝</w:t>
      </w:r>
      <w:r w:rsidRPr="00B056D3">
        <w:rPr>
          <w:rFonts w:hint="eastAsia"/>
          <w:sz w:val="24"/>
        </w:rPr>
        <w:t>E</w:t>
      </w:r>
      <w:r w:rsidRPr="00B056D3">
        <w:rPr>
          <w:rFonts w:hint="eastAsia"/>
          <w:sz w:val="24"/>
        </w:rPr>
        <w:t>×</w:t>
      </w:r>
      <w:r w:rsidRPr="00B056D3">
        <w:rPr>
          <w:rFonts w:hint="eastAsia"/>
          <w:sz w:val="24"/>
        </w:rPr>
        <w:t>0.2%</w:t>
      </w:r>
      <w:r w:rsidRPr="00B056D3">
        <w:rPr>
          <w:rFonts w:hint="eastAsia"/>
          <w:sz w:val="24"/>
        </w:rPr>
        <w:t>÷当年天数</w:t>
      </w:r>
    </w:p>
    <w:p w14:paraId="0ECBFAFB"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H</w:t>
      </w:r>
      <w:r w:rsidRPr="00B056D3">
        <w:rPr>
          <w:rFonts w:hint="eastAsia"/>
          <w:sz w:val="24"/>
        </w:rPr>
        <w:t>为每日应计提的基金托管费</w:t>
      </w:r>
    </w:p>
    <w:p w14:paraId="426821C3"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E</w:t>
      </w:r>
      <w:r w:rsidRPr="00B056D3">
        <w:rPr>
          <w:rFonts w:hint="eastAsia"/>
          <w:sz w:val="24"/>
        </w:rPr>
        <w:t>为前一日的基金资产净值</w:t>
      </w:r>
    </w:p>
    <w:p w14:paraId="2FE4009F"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基金托管费</w:t>
      </w:r>
      <w:r w:rsidR="00160492" w:rsidRPr="00531843">
        <w:rPr>
          <w:rFonts w:hint="eastAsia"/>
          <w:bCs/>
          <w:sz w:val="24"/>
        </w:rPr>
        <w:t>每日计提，按月支付。由基金管理人与基金托管人核对一致后，由基金托管人复核后于次月首日起第</w:t>
      </w:r>
      <w:r w:rsidR="00160492" w:rsidRPr="00531843">
        <w:rPr>
          <w:rFonts w:hint="eastAsia"/>
          <w:bCs/>
          <w:sz w:val="24"/>
        </w:rPr>
        <w:t>3</w:t>
      </w:r>
      <w:r w:rsidR="00160492" w:rsidRPr="00531843">
        <w:rPr>
          <w:rFonts w:hint="eastAsia"/>
          <w:bCs/>
          <w:sz w:val="24"/>
        </w:rPr>
        <w:t>个工作日从基金财产中一次性支付给基金托管人，若遇法定节假日、休息日或不可抗力致使无法按时支付的，支付日期顺延。</w:t>
      </w:r>
    </w:p>
    <w:p w14:paraId="58F891E0" w14:textId="77777777" w:rsidR="00B056D3" w:rsidRPr="00B056D3" w:rsidRDefault="001D64F0" w:rsidP="00AB4D9C">
      <w:pPr>
        <w:adjustRightInd w:val="0"/>
        <w:snapToGrid w:val="0"/>
        <w:spacing w:line="360" w:lineRule="auto"/>
        <w:ind w:firstLineChars="200" w:firstLine="480"/>
        <w:rPr>
          <w:sz w:val="24"/>
        </w:rPr>
      </w:pPr>
      <w:r w:rsidRPr="00160492">
        <w:rPr>
          <w:rFonts w:hint="eastAsia"/>
          <w:sz w:val="24"/>
        </w:rPr>
        <w:t>（</w:t>
      </w:r>
      <w:r w:rsidR="00B056D3" w:rsidRPr="00160492">
        <w:rPr>
          <w:rFonts w:hint="eastAsia"/>
          <w:sz w:val="24"/>
        </w:rPr>
        <w:t>3</w:t>
      </w:r>
      <w:r w:rsidRPr="00160492">
        <w:rPr>
          <w:rFonts w:hint="eastAsia"/>
          <w:sz w:val="24"/>
        </w:rPr>
        <w:t>）</w:t>
      </w:r>
      <w:r w:rsidR="00B056D3" w:rsidRPr="00B056D3">
        <w:rPr>
          <w:rFonts w:hint="eastAsia"/>
          <w:sz w:val="24"/>
        </w:rPr>
        <w:t>C</w:t>
      </w:r>
      <w:r w:rsidR="00B056D3" w:rsidRPr="00B056D3">
        <w:rPr>
          <w:rFonts w:hint="eastAsia"/>
          <w:sz w:val="24"/>
        </w:rPr>
        <w:t>类基金份额的销售服务费</w:t>
      </w:r>
    </w:p>
    <w:p w14:paraId="53012E78"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本基金</w:t>
      </w:r>
      <w:r w:rsidRPr="00B056D3">
        <w:rPr>
          <w:rFonts w:hint="eastAsia"/>
          <w:sz w:val="24"/>
        </w:rPr>
        <w:t>A</w:t>
      </w:r>
      <w:r w:rsidRPr="00B056D3">
        <w:rPr>
          <w:rFonts w:hint="eastAsia"/>
          <w:sz w:val="24"/>
        </w:rPr>
        <w:t>类和</w:t>
      </w:r>
      <w:r w:rsidRPr="00B056D3">
        <w:rPr>
          <w:rFonts w:hint="eastAsia"/>
          <w:sz w:val="24"/>
        </w:rPr>
        <w:t>B</w:t>
      </w:r>
      <w:r w:rsidRPr="00B056D3">
        <w:rPr>
          <w:rFonts w:hint="eastAsia"/>
          <w:sz w:val="24"/>
        </w:rPr>
        <w:t>类基金份额不收取销售服务费，</w:t>
      </w:r>
      <w:r w:rsidRPr="00B056D3">
        <w:rPr>
          <w:rFonts w:hint="eastAsia"/>
          <w:sz w:val="24"/>
        </w:rPr>
        <w:t>C</w:t>
      </w:r>
      <w:r w:rsidRPr="00B056D3">
        <w:rPr>
          <w:rFonts w:hint="eastAsia"/>
          <w:sz w:val="24"/>
        </w:rPr>
        <w:t>类基金份额的销售服务费按前一日</w:t>
      </w:r>
      <w:r w:rsidRPr="00B056D3">
        <w:rPr>
          <w:rFonts w:hint="eastAsia"/>
          <w:sz w:val="24"/>
        </w:rPr>
        <w:t>C</w:t>
      </w:r>
      <w:r w:rsidRPr="00B056D3">
        <w:rPr>
          <w:rFonts w:hint="eastAsia"/>
          <w:sz w:val="24"/>
        </w:rPr>
        <w:t>类基金资产净值的</w:t>
      </w:r>
      <w:r w:rsidRPr="00B056D3">
        <w:rPr>
          <w:rFonts w:hint="eastAsia"/>
          <w:sz w:val="24"/>
        </w:rPr>
        <w:t>0.4%</w:t>
      </w:r>
      <w:r w:rsidRPr="00B056D3">
        <w:rPr>
          <w:rFonts w:hint="eastAsia"/>
          <w:sz w:val="24"/>
        </w:rPr>
        <w:t>年费率计提。计算方法如下：</w:t>
      </w:r>
    </w:p>
    <w:p w14:paraId="6F60813D"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H</w:t>
      </w:r>
      <w:r w:rsidRPr="00B056D3">
        <w:rPr>
          <w:rFonts w:hint="eastAsia"/>
          <w:sz w:val="24"/>
        </w:rPr>
        <w:t>＝</w:t>
      </w:r>
      <w:r w:rsidRPr="00B056D3">
        <w:rPr>
          <w:rFonts w:hint="eastAsia"/>
          <w:sz w:val="24"/>
        </w:rPr>
        <w:t>E</w:t>
      </w:r>
      <w:r w:rsidRPr="00B056D3">
        <w:rPr>
          <w:rFonts w:hint="eastAsia"/>
          <w:sz w:val="24"/>
        </w:rPr>
        <w:t>×</w:t>
      </w:r>
      <w:r w:rsidRPr="00B056D3">
        <w:rPr>
          <w:rFonts w:hint="eastAsia"/>
          <w:sz w:val="24"/>
        </w:rPr>
        <w:t>0.4%</w:t>
      </w:r>
      <w:r w:rsidRPr="00B056D3">
        <w:rPr>
          <w:rFonts w:hint="eastAsia"/>
          <w:sz w:val="24"/>
        </w:rPr>
        <w:t>÷当年天数</w:t>
      </w:r>
    </w:p>
    <w:p w14:paraId="644B0495"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lastRenderedPageBreak/>
        <w:t>H</w:t>
      </w:r>
      <w:r w:rsidRPr="00B056D3">
        <w:rPr>
          <w:rFonts w:hint="eastAsia"/>
          <w:sz w:val="24"/>
        </w:rPr>
        <w:t>为</w:t>
      </w:r>
      <w:r w:rsidRPr="00B056D3">
        <w:rPr>
          <w:rFonts w:hint="eastAsia"/>
          <w:sz w:val="24"/>
        </w:rPr>
        <w:t>C</w:t>
      </w:r>
      <w:r w:rsidRPr="00B056D3">
        <w:rPr>
          <w:rFonts w:hint="eastAsia"/>
          <w:sz w:val="24"/>
        </w:rPr>
        <w:t>类基金份额每日应计提的销售服务费</w:t>
      </w:r>
    </w:p>
    <w:p w14:paraId="2CFBB90C"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E</w:t>
      </w:r>
      <w:r w:rsidRPr="00B056D3">
        <w:rPr>
          <w:rFonts w:hint="eastAsia"/>
          <w:sz w:val="24"/>
        </w:rPr>
        <w:t>为</w:t>
      </w:r>
      <w:r w:rsidRPr="00B056D3">
        <w:rPr>
          <w:rFonts w:hint="eastAsia"/>
          <w:sz w:val="24"/>
        </w:rPr>
        <w:t>C</w:t>
      </w:r>
      <w:r w:rsidRPr="00B056D3">
        <w:rPr>
          <w:rFonts w:hint="eastAsia"/>
          <w:sz w:val="24"/>
        </w:rPr>
        <w:t>类基金份额前一日基金资产净值</w:t>
      </w:r>
    </w:p>
    <w:p w14:paraId="4FF6D0EF"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C</w:t>
      </w:r>
      <w:r w:rsidRPr="00B056D3">
        <w:rPr>
          <w:rFonts w:hint="eastAsia"/>
          <w:sz w:val="24"/>
        </w:rPr>
        <w:t>类基金份额销售服务费</w:t>
      </w:r>
      <w:r w:rsidR="00160492" w:rsidRPr="00531843">
        <w:rPr>
          <w:rFonts w:hAnsi="宋体" w:hint="eastAsia"/>
          <w:sz w:val="24"/>
        </w:rPr>
        <w:t>每日计提，按月支付。由基金管理人与基金托管人核对一致后，由基金托管人复核后于次月首日起第</w:t>
      </w:r>
      <w:r w:rsidR="00160492" w:rsidRPr="00531843">
        <w:rPr>
          <w:rFonts w:hAnsi="宋体" w:hint="eastAsia"/>
          <w:sz w:val="24"/>
        </w:rPr>
        <w:t>3</w:t>
      </w:r>
      <w:r w:rsidR="00160492" w:rsidRPr="00531843">
        <w:rPr>
          <w:rFonts w:hAnsi="宋体" w:hint="eastAsia"/>
          <w:sz w:val="24"/>
        </w:rPr>
        <w:t>个工作日从基金财产中一次性支付给</w:t>
      </w:r>
      <w:r w:rsidR="00160492" w:rsidRPr="00986132">
        <w:rPr>
          <w:rFonts w:hAnsi="宋体" w:hint="eastAsia"/>
          <w:sz w:val="24"/>
        </w:rPr>
        <w:t>基金管理人</w:t>
      </w:r>
      <w:r w:rsidR="00160492" w:rsidRPr="00531843">
        <w:rPr>
          <w:rFonts w:hAnsi="宋体" w:hint="eastAsia"/>
          <w:sz w:val="24"/>
        </w:rPr>
        <w:t>，由</w:t>
      </w:r>
      <w:r w:rsidR="00160492" w:rsidRPr="00986132">
        <w:rPr>
          <w:rFonts w:hAnsi="宋体" w:hint="eastAsia"/>
          <w:sz w:val="24"/>
        </w:rPr>
        <w:t>基金管理人</w:t>
      </w:r>
      <w:r w:rsidR="00160492" w:rsidRPr="00531843">
        <w:rPr>
          <w:rFonts w:hAnsi="宋体" w:hint="eastAsia"/>
          <w:sz w:val="24"/>
        </w:rPr>
        <w:t>代付给销售机构，若遇法定节假日、休息日或不可抗力致使无法按时支付的，支付日期顺延。</w:t>
      </w:r>
    </w:p>
    <w:p w14:paraId="4ABA36EB"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C</w:t>
      </w:r>
      <w:r w:rsidRPr="00B056D3">
        <w:rPr>
          <w:rFonts w:hint="eastAsia"/>
          <w:sz w:val="24"/>
        </w:rPr>
        <w:t>类基金份额的销售服务费将专门用于本基金的推广、销售与基金份额持有人服务。</w:t>
      </w:r>
    </w:p>
    <w:p w14:paraId="64D9A3E5" w14:textId="77777777" w:rsidR="00F3174A" w:rsidRPr="00F3174A" w:rsidRDefault="00F3174A" w:rsidP="00AB4D9C">
      <w:pPr>
        <w:adjustRightInd w:val="0"/>
        <w:snapToGrid w:val="0"/>
        <w:spacing w:line="360" w:lineRule="auto"/>
        <w:ind w:firstLineChars="200" w:firstLine="480"/>
        <w:rPr>
          <w:sz w:val="24"/>
        </w:rPr>
      </w:pPr>
      <w:r w:rsidRPr="00F3174A">
        <w:rPr>
          <w:rFonts w:hint="eastAsia"/>
          <w:sz w:val="24"/>
        </w:rPr>
        <w:t>2</w:t>
      </w:r>
      <w:r w:rsidRPr="00F3174A">
        <w:rPr>
          <w:rFonts w:hint="eastAsia"/>
          <w:sz w:val="24"/>
        </w:rPr>
        <w:t>、与基金销售有关的费用</w:t>
      </w:r>
    </w:p>
    <w:p w14:paraId="0C716FD2" w14:textId="77777777" w:rsidR="00F3174A" w:rsidRPr="00F3174A" w:rsidRDefault="00F3174A" w:rsidP="00AB4D9C">
      <w:pPr>
        <w:adjustRightInd w:val="0"/>
        <w:snapToGrid w:val="0"/>
        <w:spacing w:line="360" w:lineRule="auto"/>
        <w:ind w:firstLineChars="200" w:firstLine="480"/>
        <w:rPr>
          <w:sz w:val="24"/>
        </w:rPr>
      </w:pPr>
      <w:r w:rsidRPr="00F3174A">
        <w:rPr>
          <w:rFonts w:hint="eastAsia"/>
          <w:sz w:val="24"/>
        </w:rPr>
        <w:t>（</w:t>
      </w:r>
      <w:r w:rsidRPr="00F3174A">
        <w:rPr>
          <w:rFonts w:hint="eastAsia"/>
          <w:sz w:val="24"/>
        </w:rPr>
        <w:t>1</w:t>
      </w:r>
      <w:r w:rsidRPr="00F3174A">
        <w:rPr>
          <w:rFonts w:hint="eastAsia"/>
          <w:sz w:val="24"/>
        </w:rPr>
        <w:t>）申购费</w:t>
      </w:r>
    </w:p>
    <w:p w14:paraId="76DB86C7" w14:textId="77777777" w:rsidR="005532AE" w:rsidRDefault="005532AE" w:rsidP="005532AE">
      <w:pPr>
        <w:widowControl/>
        <w:adjustRightInd w:val="0"/>
        <w:snapToGrid w:val="0"/>
        <w:spacing w:line="360" w:lineRule="auto"/>
        <w:ind w:firstLineChars="200" w:firstLine="480"/>
        <w:rPr>
          <w:rFonts w:hAnsi="宋体"/>
          <w:color w:val="000000"/>
          <w:sz w:val="24"/>
          <w:szCs w:val="24"/>
        </w:rPr>
      </w:pPr>
      <w:r w:rsidRPr="00EC09D7">
        <w:rPr>
          <w:rFonts w:hAnsi="宋体" w:hint="eastAsia"/>
          <w:color w:val="000000"/>
          <w:sz w:val="24"/>
          <w:szCs w:val="24"/>
        </w:rPr>
        <w:t>本基金基金份额分为</w:t>
      </w:r>
      <w:r w:rsidRPr="00EC09D7">
        <w:rPr>
          <w:rFonts w:hAnsi="宋体" w:hint="eastAsia"/>
          <w:color w:val="000000"/>
          <w:sz w:val="24"/>
          <w:szCs w:val="24"/>
        </w:rPr>
        <w:t>A</w:t>
      </w:r>
      <w:r w:rsidRPr="00EC09D7">
        <w:rPr>
          <w:rFonts w:hAnsi="宋体" w:hint="eastAsia"/>
          <w:color w:val="000000"/>
          <w:sz w:val="24"/>
          <w:szCs w:val="24"/>
        </w:rPr>
        <w:t>类、</w:t>
      </w:r>
      <w:r w:rsidRPr="00EC09D7">
        <w:rPr>
          <w:rFonts w:hAnsi="宋体" w:hint="eastAsia"/>
          <w:color w:val="000000"/>
          <w:sz w:val="24"/>
          <w:szCs w:val="24"/>
        </w:rPr>
        <w:t>B</w:t>
      </w:r>
      <w:r w:rsidRPr="00EC09D7">
        <w:rPr>
          <w:rFonts w:hAnsi="宋体" w:hint="eastAsia"/>
          <w:color w:val="000000"/>
          <w:sz w:val="24"/>
          <w:szCs w:val="24"/>
        </w:rPr>
        <w:t>类和</w:t>
      </w:r>
      <w:r w:rsidRPr="00EC09D7">
        <w:rPr>
          <w:rFonts w:hAnsi="宋体" w:hint="eastAsia"/>
          <w:color w:val="000000"/>
          <w:sz w:val="24"/>
          <w:szCs w:val="24"/>
        </w:rPr>
        <w:t>C</w:t>
      </w:r>
      <w:r w:rsidRPr="00EC09D7">
        <w:rPr>
          <w:rFonts w:hAnsi="宋体" w:hint="eastAsia"/>
          <w:color w:val="000000"/>
          <w:sz w:val="24"/>
          <w:szCs w:val="24"/>
        </w:rPr>
        <w:t>类基金份额。投资人申购</w:t>
      </w:r>
      <w:r w:rsidRPr="00EC09D7">
        <w:rPr>
          <w:rFonts w:hAnsi="宋体" w:hint="eastAsia"/>
          <w:color w:val="000000"/>
          <w:sz w:val="24"/>
          <w:szCs w:val="24"/>
        </w:rPr>
        <w:t>A</w:t>
      </w:r>
      <w:r w:rsidRPr="00EC09D7">
        <w:rPr>
          <w:rFonts w:hAnsi="宋体" w:hint="eastAsia"/>
          <w:color w:val="000000"/>
          <w:sz w:val="24"/>
          <w:szCs w:val="24"/>
        </w:rPr>
        <w:t>类基金份额在申购时支付申购费用，申购</w:t>
      </w:r>
      <w:r w:rsidRPr="00EC09D7">
        <w:rPr>
          <w:rFonts w:hAnsi="宋体" w:hint="eastAsia"/>
          <w:color w:val="000000"/>
          <w:sz w:val="24"/>
          <w:szCs w:val="24"/>
        </w:rPr>
        <w:t>B</w:t>
      </w:r>
      <w:r w:rsidRPr="00EC09D7">
        <w:rPr>
          <w:rFonts w:hAnsi="宋体" w:hint="eastAsia"/>
          <w:color w:val="000000"/>
          <w:sz w:val="24"/>
          <w:szCs w:val="24"/>
        </w:rPr>
        <w:t>类基金份额在赎回时才支付相应的申购费用，申购</w:t>
      </w:r>
      <w:r w:rsidRPr="00EC09D7">
        <w:rPr>
          <w:rFonts w:hAnsi="宋体" w:hint="eastAsia"/>
          <w:color w:val="000000"/>
          <w:sz w:val="24"/>
          <w:szCs w:val="24"/>
        </w:rPr>
        <w:t>C</w:t>
      </w:r>
      <w:r w:rsidRPr="00EC09D7">
        <w:rPr>
          <w:rFonts w:hAnsi="宋体" w:hint="eastAsia"/>
          <w:color w:val="000000"/>
          <w:sz w:val="24"/>
          <w:szCs w:val="24"/>
        </w:rPr>
        <w:t>类基金份额不支付申购费用，而是从该类别基金资产中计提销售服务费。</w:t>
      </w:r>
    </w:p>
    <w:p w14:paraId="5ECE8909" w14:textId="77777777" w:rsidR="005532AE" w:rsidRPr="00166E4B" w:rsidRDefault="005532AE" w:rsidP="005532AE">
      <w:pPr>
        <w:widowControl/>
        <w:adjustRightInd w:val="0"/>
        <w:snapToGrid w:val="0"/>
        <w:spacing w:line="360" w:lineRule="auto"/>
        <w:ind w:firstLineChars="200" w:firstLine="480"/>
        <w:rPr>
          <w:rFonts w:hAnsi="宋体"/>
          <w:color w:val="000000"/>
          <w:sz w:val="24"/>
          <w:szCs w:val="24"/>
        </w:rPr>
      </w:pPr>
      <w:r w:rsidRPr="00733E69">
        <w:rPr>
          <w:rFonts w:hint="eastAsia"/>
          <w:sz w:val="24"/>
          <w:szCs w:val="21"/>
        </w:rPr>
        <w:t>A/B</w:t>
      </w:r>
      <w:r w:rsidRPr="00733E69">
        <w:rPr>
          <w:rFonts w:hint="eastAsia"/>
          <w:sz w:val="24"/>
          <w:szCs w:val="21"/>
        </w:rPr>
        <w:t>类基金份额的申购费用由</w:t>
      </w:r>
      <w:r w:rsidRPr="00733E69">
        <w:rPr>
          <w:rFonts w:hint="eastAsia"/>
          <w:sz w:val="24"/>
          <w:szCs w:val="21"/>
        </w:rPr>
        <w:t>A/B</w:t>
      </w:r>
      <w:r w:rsidRPr="00733E69">
        <w:rPr>
          <w:rFonts w:hint="eastAsia"/>
          <w:sz w:val="24"/>
          <w:szCs w:val="21"/>
        </w:rPr>
        <w:t>类基金份额申购人承担，不列入基金财产，主要用于本基金的市场推广、销售、登记结算等各项费用。</w:t>
      </w:r>
    </w:p>
    <w:p w14:paraId="346C0B24" w14:textId="77777777" w:rsidR="005532AE" w:rsidRDefault="005532AE" w:rsidP="005532AE">
      <w:pPr>
        <w:widowControl/>
        <w:adjustRightInd w:val="0"/>
        <w:snapToGrid w:val="0"/>
        <w:spacing w:line="360" w:lineRule="auto"/>
        <w:ind w:firstLineChars="200" w:firstLine="480"/>
        <w:rPr>
          <w:rFonts w:hAnsi="宋体"/>
          <w:color w:val="000000"/>
          <w:sz w:val="24"/>
          <w:szCs w:val="24"/>
        </w:rPr>
      </w:pPr>
      <w:r w:rsidRPr="00166E4B">
        <w:rPr>
          <w:rFonts w:hAnsi="宋体"/>
          <w:color w:val="000000"/>
          <w:sz w:val="24"/>
          <w:szCs w:val="24"/>
        </w:rPr>
        <w:t>投资人可以多次申购本基金，申购费</w:t>
      </w:r>
      <w:r>
        <w:rPr>
          <w:rFonts w:hAnsi="宋体" w:hint="eastAsia"/>
          <w:color w:val="000000"/>
          <w:sz w:val="24"/>
          <w:szCs w:val="24"/>
        </w:rPr>
        <w:t>用</w:t>
      </w:r>
      <w:r w:rsidRPr="00166E4B">
        <w:rPr>
          <w:rFonts w:hAnsi="宋体"/>
          <w:color w:val="000000"/>
          <w:sz w:val="24"/>
          <w:szCs w:val="24"/>
        </w:rPr>
        <w:t>按每笔申购申请单独计算。</w:t>
      </w:r>
    </w:p>
    <w:p w14:paraId="2FF43AFF" w14:textId="77777777" w:rsidR="005532AE" w:rsidRPr="00166E4B" w:rsidRDefault="005532AE" w:rsidP="005532AE">
      <w:pPr>
        <w:widowControl/>
        <w:adjustRightInd w:val="0"/>
        <w:snapToGrid w:val="0"/>
        <w:spacing w:line="360" w:lineRule="auto"/>
        <w:ind w:firstLineChars="200" w:firstLine="480"/>
        <w:rPr>
          <w:rFonts w:hAnsi="宋体"/>
          <w:color w:val="000000"/>
          <w:sz w:val="24"/>
          <w:szCs w:val="24"/>
        </w:rPr>
      </w:pPr>
      <w:r w:rsidRPr="005301F4">
        <w:rPr>
          <w:rFonts w:hAnsi="宋体" w:hint="eastAsia"/>
          <w:color w:val="000000"/>
          <w:sz w:val="24"/>
          <w:szCs w:val="24"/>
        </w:rPr>
        <w:t>本基金</w:t>
      </w:r>
      <w:r w:rsidRPr="005301F4">
        <w:rPr>
          <w:rFonts w:hAnsi="宋体" w:hint="eastAsia"/>
          <w:color w:val="000000"/>
          <w:sz w:val="24"/>
          <w:szCs w:val="24"/>
        </w:rPr>
        <w:t>A</w:t>
      </w:r>
      <w:r w:rsidRPr="005301F4">
        <w:rPr>
          <w:rFonts w:hAnsi="宋体" w:hint="eastAsia"/>
          <w:color w:val="000000"/>
          <w:sz w:val="24"/>
          <w:szCs w:val="24"/>
        </w:rPr>
        <w:t>类基金份额的申购费率如下：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5532AE" w:rsidRPr="005D7F7E" w14:paraId="2262D149" w14:textId="77777777" w:rsidTr="0038733B">
        <w:trPr>
          <w:cantSplit/>
          <w:trHeight w:val="132"/>
        </w:trPr>
        <w:tc>
          <w:tcPr>
            <w:tcW w:w="3260" w:type="dxa"/>
            <w:shd w:val="clear" w:color="auto" w:fill="FFFFFF"/>
            <w:vAlign w:val="center"/>
          </w:tcPr>
          <w:p w14:paraId="47881716" w14:textId="77777777" w:rsidR="005532AE" w:rsidRPr="00201C16" w:rsidRDefault="005532AE" w:rsidP="0038733B">
            <w:pPr>
              <w:adjustRightInd w:val="0"/>
              <w:snapToGrid w:val="0"/>
              <w:jc w:val="center"/>
              <w:rPr>
                <w:b/>
                <w:sz w:val="24"/>
              </w:rPr>
            </w:pPr>
            <w:r w:rsidRPr="00201C16">
              <w:rPr>
                <w:b/>
                <w:sz w:val="24"/>
              </w:rPr>
              <w:t>申购金额（含申购费）</w:t>
            </w:r>
          </w:p>
        </w:tc>
        <w:tc>
          <w:tcPr>
            <w:tcW w:w="3767" w:type="dxa"/>
            <w:shd w:val="clear" w:color="auto" w:fill="FFFFFF"/>
            <w:vAlign w:val="center"/>
          </w:tcPr>
          <w:p w14:paraId="4AEA87A6" w14:textId="77777777" w:rsidR="005532AE" w:rsidRPr="00201C16" w:rsidRDefault="005532AE" w:rsidP="0038733B">
            <w:pPr>
              <w:adjustRightInd w:val="0"/>
              <w:snapToGrid w:val="0"/>
              <w:jc w:val="center"/>
              <w:rPr>
                <w:b/>
                <w:sz w:val="24"/>
              </w:rPr>
            </w:pPr>
            <w:r w:rsidRPr="00201C16">
              <w:rPr>
                <w:rFonts w:hint="eastAsia"/>
                <w:b/>
                <w:sz w:val="24"/>
              </w:rPr>
              <w:t>A</w:t>
            </w:r>
            <w:r w:rsidRPr="00201C16">
              <w:rPr>
                <w:rFonts w:hint="eastAsia"/>
                <w:b/>
                <w:sz w:val="24"/>
              </w:rPr>
              <w:t>类基金份额前端</w:t>
            </w:r>
            <w:r w:rsidRPr="00201C16">
              <w:rPr>
                <w:b/>
                <w:sz w:val="24"/>
              </w:rPr>
              <w:t>申购费率</w:t>
            </w:r>
          </w:p>
        </w:tc>
      </w:tr>
      <w:tr w:rsidR="005532AE" w:rsidRPr="005D7F7E" w14:paraId="7BE9BE2B" w14:textId="77777777" w:rsidTr="0038733B">
        <w:trPr>
          <w:cantSplit/>
          <w:trHeight w:val="131"/>
        </w:trPr>
        <w:tc>
          <w:tcPr>
            <w:tcW w:w="3260" w:type="dxa"/>
          </w:tcPr>
          <w:p w14:paraId="4403992A" w14:textId="77777777" w:rsidR="005532AE" w:rsidRPr="00201C16" w:rsidRDefault="005532AE" w:rsidP="0038733B">
            <w:pPr>
              <w:adjustRightInd w:val="0"/>
              <w:snapToGrid w:val="0"/>
              <w:rPr>
                <w:sz w:val="24"/>
              </w:rPr>
            </w:pPr>
            <w:r w:rsidRPr="00201C16">
              <w:rPr>
                <w:sz w:val="24"/>
              </w:rPr>
              <w:t>50</w:t>
            </w:r>
            <w:r w:rsidRPr="00201C16">
              <w:rPr>
                <w:rFonts w:hAnsi="宋体"/>
                <w:sz w:val="24"/>
              </w:rPr>
              <w:t>万元以下</w:t>
            </w:r>
          </w:p>
        </w:tc>
        <w:tc>
          <w:tcPr>
            <w:tcW w:w="3767" w:type="dxa"/>
            <w:vAlign w:val="center"/>
          </w:tcPr>
          <w:p w14:paraId="5917AA36" w14:textId="77777777" w:rsidR="005532AE" w:rsidRPr="00201C16" w:rsidRDefault="005532AE" w:rsidP="0038733B">
            <w:pPr>
              <w:adjustRightInd w:val="0"/>
              <w:snapToGrid w:val="0"/>
              <w:jc w:val="center"/>
              <w:rPr>
                <w:sz w:val="24"/>
              </w:rPr>
            </w:pPr>
            <w:r w:rsidRPr="00201C16">
              <w:rPr>
                <w:sz w:val="24"/>
              </w:rPr>
              <w:t>0.8%</w:t>
            </w:r>
          </w:p>
        </w:tc>
      </w:tr>
      <w:tr w:rsidR="005532AE" w:rsidRPr="005D7F7E" w14:paraId="1303D1C1" w14:textId="77777777" w:rsidTr="0038733B">
        <w:trPr>
          <w:cantSplit/>
          <w:trHeight w:val="131"/>
        </w:trPr>
        <w:tc>
          <w:tcPr>
            <w:tcW w:w="3260" w:type="dxa"/>
          </w:tcPr>
          <w:p w14:paraId="51316EAE" w14:textId="77777777" w:rsidR="005532AE" w:rsidRPr="00201C16" w:rsidRDefault="005532AE" w:rsidP="0038733B">
            <w:pPr>
              <w:adjustRightInd w:val="0"/>
              <w:snapToGrid w:val="0"/>
              <w:rPr>
                <w:sz w:val="24"/>
              </w:rPr>
            </w:pPr>
            <w:r w:rsidRPr="00201C16">
              <w:rPr>
                <w:sz w:val="24"/>
              </w:rPr>
              <w:t>50</w:t>
            </w:r>
            <w:r w:rsidRPr="00201C16">
              <w:rPr>
                <w:rFonts w:hAnsi="宋体"/>
                <w:sz w:val="24"/>
              </w:rPr>
              <w:t>万元（含）至</w:t>
            </w:r>
            <w:r w:rsidRPr="00201C16">
              <w:rPr>
                <w:sz w:val="24"/>
              </w:rPr>
              <w:t>100</w:t>
            </w:r>
            <w:r w:rsidRPr="00201C16">
              <w:rPr>
                <w:rFonts w:hAnsi="宋体"/>
                <w:sz w:val="24"/>
              </w:rPr>
              <w:t>万元</w:t>
            </w:r>
          </w:p>
        </w:tc>
        <w:tc>
          <w:tcPr>
            <w:tcW w:w="3767" w:type="dxa"/>
            <w:vAlign w:val="center"/>
          </w:tcPr>
          <w:p w14:paraId="706FFB2D" w14:textId="77777777" w:rsidR="005532AE" w:rsidRPr="00201C16" w:rsidRDefault="005532AE" w:rsidP="0038733B">
            <w:pPr>
              <w:adjustRightInd w:val="0"/>
              <w:snapToGrid w:val="0"/>
              <w:jc w:val="center"/>
              <w:rPr>
                <w:sz w:val="24"/>
              </w:rPr>
            </w:pPr>
            <w:r w:rsidRPr="00201C16">
              <w:rPr>
                <w:sz w:val="24"/>
              </w:rPr>
              <w:t>0.6%</w:t>
            </w:r>
          </w:p>
        </w:tc>
      </w:tr>
      <w:tr w:rsidR="005532AE" w:rsidRPr="005D7F7E" w14:paraId="6675CC20" w14:textId="77777777" w:rsidTr="0038733B">
        <w:trPr>
          <w:cantSplit/>
          <w:trHeight w:val="131"/>
        </w:trPr>
        <w:tc>
          <w:tcPr>
            <w:tcW w:w="3260" w:type="dxa"/>
          </w:tcPr>
          <w:p w14:paraId="14929BE1" w14:textId="77777777" w:rsidR="005532AE" w:rsidRPr="00201C16" w:rsidRDefault="005532AE" w:rsidP="0038733B">
            <w:pPr>
              <w:adjustRightInd w:val="0"/>
              <w:snapToGrid w:val="0"/>
              <w:rPr>
                <w:sz w:val="24"/>
              </w:rPr>
            </w:pPr>
            <w:r w:rsidRPr="00201C16">
              <w:rPr>
                <w:sz w:val="24"/>
              </w:rPr>
              <w:t>100</w:t>
            </w:r>
            <w:r w:rsidRPr="00201C16">
              <w:rPr>
                <w:rFonts w:hAnsi="宋体"/>
                <w:sz w:val="24"/>
              </w:rPr>
              <w:t>万元（含）至</w:t>
            </w:r>
            <w:r w:rsidRPr="00201C16">
              <w:rPr>
                <w:sz w:val="24"/>
              </w:rPr>
              <w:t>200</w:t>
            </w:r>
            <w:r w:rsidRPr="00201C16">
              <w:rPr>
                <w:rFonts w:hAnsi="宋体"/>
                <w:sz w:val="24"/>
              </w:rPr>
              <w:t>万元</w:t>
            </w:r>
          </w:p>
        </w:tc>
        <w:tc>
          <w:tcPr>
            <w:tcW w:w="3767" w:type="dxa"/>
            <w:vAlign w:val="center"/>
          </w:tcPr>
          <w:p w14:paraId="5772B425" w14:textId="77777777" w:rsidR="005532AE" w:rsidRPr="00201C16" w:rsidRDefault="005532AE" w:rsidP="0038733B">
            <w:pPr>
              <w:adjustRightInd w:val="0"/>
              <w:snapToGrid w:val="0"/>
              <w:jc w:val="center"/>
              <w:rPr>
                <w:sz w:val="24"/>
              </w:rPr>
            </w:pPr>
            <w:r w:rsidRPr="00201C16">
              <w:rPr>
                <w:sz w:val="24"/>
              </w:rPr>
              <w:t>0.5%</w:t>
            </w:r>
          </w:p>
        </w:tc>
      </w:tr>
      <w:tr w:rsidR="005532AE" w:rsidRPr="005D7F7E" w14:paraId="1F6651B7" w14:textId="77777777" w:rsidTr="0038733B">
        <w:trPr>
          <w:cantSplit/>
          <w:trHeight w:val="131"/>
        </w:trPr>
        <w:tc>
          <w:tcPr>
            <w:tcW w:w="3260" w:type="dxa"/>
          </w:tcPr>
          <w:p w14:paraId="5024DBEA" w14:textId="77777777" w:rsidR="005532AE" w:rsidRPr="00201C16" w:rsidRDefault="005532AE" w:rsidP="0038733B">
            <w:pPr>
              <w:adjustRightInd w:val="0"/>
              <w:snapToGrid w:val="0"/>
              <w:rPr>
                <w:sz w:val="24"/>
              </w:rPr>
            </w:pPr>
            <w:r w:rsidRPr="00201C16">
              <w:rPr>
                <w:sz w:val="24"/>
              </w:rPr>
              <w:t>200</w:t>
            </w:r>
            <w:r w:rsidRPr="00201C16">
              <w:rPr>
                <w:rFonts w:hAnsi="宋体"/>
                <w:sz w:val="24"/>
              </w:rPr>
              <w:t>万元（含）至</w:t>
            </w:r>
            <w:r w:rsidRPr="00201C16">
              <w:rPr>
                <w:sz w:val="24"/>
              </w:rPr>
              <w:t>500</w:t>
            </w:r>
            <w:r w:rsidRPr="00201C16">
              <w:rPr>
                <w:rFonts w:hAnsi="宋体"/>
                <w:sz w:val="24"/>
              </w:rPr>
              <w:t>万元</w:t>
            </w:r>
          </w:p>
        </w:tc>
        <w:tc>
          <w:tcPr>
            <w:tcW w:w="3767" w:type="dxa"/>
            <w:vAlign w:val="center"/>
          </w:tcPr>
          <w:p w14:paraId="31157640" w14:textId="77777777" w:rsidR="005532AE" w:rsidRPr="00201C16" w:rsidRDefault="005532AE" w:rsidP="0038733B">
            <w:pPr>
              <w:adjustRightInd w:val="0"/>
              <w:snapToGrid w:val="0"/>
              <w:jc w:val="center"/>
              <w:rPr>
                <w:sz w:val="24"/>
              </w:rPr>
            </w:pPr>
            <w:r w:rsidRPr="00201C16">
              <w:rPr>
                <w:sz w:val="24"/>
              </w:rPr>
              <w:t>0.3%</w:t>
            </w:r>
          </w:p>
        </w:tc>
      </w:tr>
      <w:tr w:rsidR="005532AE" w:rsidRPr="005D7F7E" w14:paraId="185AB626" w14:textId="77777777" w:rsidTr="0038733B">
        <w:trPr>
          <w:cantSplit/>
          <w:trHeight w:val="131"/>
        </w:trPr>
        <w:tc>
          <w:tcPr>
            <w:tcW w:w="3260" w:type="dxa"/>
          </w:tcPr>
          <w:p w14:paraId="33599281" w14:textId="77777777" w:rsidR="005532AE" w:rsidRPr="00201C16" w:rsidRDefault="005532AE" w:rsidP="0038733B">
            <w:pPr>
              <w:adjustRightInd w:val="0"/>
              <w:snapToGrid w:val="0"/>
              <w:rPr>
                <w:sz w:val="24"/>
              </w:rPr>
            </w:pPr>
            <w:r w:rsidRPr="00201C16">
              <w:rPr>
                <w:sz w:val="24"/>
              </w:rPr>
              <w:t>500</w:t>
            </w:r>
            <w:r w:rsidRPr="00201C16">
              <w:rPr>
                <w:rFonts w:hAnsi="宋体"/>
                <w:sz w:val="24"/>
              </w:rPr>
              <w:t>万元以上（含</w:t>
            </w:r>
            <w:r w:rsidRPr="00201C16">
              <w:rPr>
                <w:sz w:val="24"/>
              </w:rPr>
              <w:t>500</w:t>
            </w:r>
            <w:r w:rsidRPr="00201C16">
              <w:rPr>
                <w:rFonts w:hAnsi="宋体"/>
                <w:sz w:val="24"/>
              </w:rPr>
              <w:t>万）</w:t>
            </w:r>
          </w:p>
        </w:tc>
        <w:tc>
          <w:tcPr>
            <w:tcW w:w="3767" w:type="dxa"/>
          </w:tcPr>
          <w:p w14:paraId="0E561B1C" w14:textId="77777777" w:rsidR="005532AE" w:rsidRPr="00201C16" w:rsidRDefault="005532AE" w:rsidP="0038733B">
            <w:pPr>
              <w:adjustRightInd w:val="0"/>
              <w:snapToGrid w:val="0"/>
              <w:jc w:val="center"/>
              <w:rPr>
                <w:sz w:val="24"/>
              </w:rPr>
            </w:pPr>
            <w:r w:rsidRPr="00201C16">
              <w:rPr>
                <w:rFonts w:hAnsi="宋体"/>
                <w:sz w:val="24"/>
              </w:rPr>
              <w:t>每笔交易</w:t>
            </w:r>
            <w:r w:rsidRPr="00201C16">
              <w:rPr>
                <w:sz w:val="24"/>
              </w:rPr>
              <w:t>1000</w:t>
            </w:r>
            <w:r w:rsidRPr="00201C16">
              <w:rPr>
                <w:rFonts w:hAnsi="宋体"/>
                <w:sz w:val="24"/>
              </w:rPr>
              <w:t>元</w:t>
            </w:r>
          </w:p>
        </w:tc>
      </w:tr>
    </w:tbl>
    <w:p w14:paraId="6B0A9363" w14:textId="77777777" w:rsidR="005532AE" w:rsidRDefault="005532AE" w:rsidP="00BF6647">
      <w:pPr>
        <w:widowControl/>
        <w:adjustRightInd w:val="0"/>
        <w:snapToGrid w:val="0"/>
        <w:spacing w:beforeLines="50" w:before="143" w:line="360" w:lineRule="auto"/>
        <w:ind w:firstLineChars="200" w:firstLine="480"/>
        <w:rPr>
          <w:rFonts w:hAnsi="宋体"/>
          <w:sz w:val="24"/>
          <w:szCs w:val="24"/>
        </w:rPr>
      </w:pPr>
      <w:r w:rsidRPr="00EC09D7">
        <w:rPr>
          <w:rFonts w:hAnsi="宋体" w:hint="eastAsia"/>
          <w:sz w:val="24"/>
          <w:szCs w:val="24"/>
        </w:rPr>
        <w:t>本基金</w:t>
      </w:r>
      <w:r w:rsidRPr="00EC09D7">
        <w:rPr>
          <w:rFonts w:hAnsi="宋体" w:hint="eastAsia"/>
          <w:sz w:val="24"/>
          <w:szCs w:val="24"/>
        </w:rPr>
        <w:t>B</w:t>
      </w:r>
      <w:r w:rsidRPr="00EC09D7">
        <w:rPr>
          <w:rFonts w:hAnsi="宋体" w:hint="eastAsia"/>
          <w:sz w:val="24"/>
          <w:szCs w:val="24"/>
        </w:rPr>
        <w:t>类基金份额的申购费率如下：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5532AE" w:rsidRPr="007643FD" w14:paraId="7D644778" w14:textId="77777777" w:rsidTr="0038733B">
        <w:trPr>
          <w:cantSplit/>
          <w:trHeight w:val="132"/>
        </w:trPr>
        <w:tc>
          <w:tcPr>
            <w:tcW w:w="3260" w:type="dxa"/>
            <w:shd w:val="clear" w:color="auto" w:fill="FFFFFF"/>
            <w:vAlign w:val="center"/>
          </w:tcPr>
          <w:p w14:paraId="0FC53707" w14:textId="77777777" w:rsidR="005532AE" w:rsidRPr="00201C16" w:rsidRDefault="005532AE" w:rsidP="0038733B">
            <w:pPr>
              <w:adjustRightInd w:val="0"/>
              <w:snapToGrid w:val="0"/>
              <w:jc w:val="center"/>
              <w:rPr>
                <w:b/>
                <w:sz w:val="24"/>
              </w:rPr>
            </w:pPr>
            <w:r w:rsidRPr="00201C16">
              <w:rPr>
                <w:rFonts w:hAnsi="宋体"/>
                <w:b/>
                <w:sz w:val="24"/>
              </w:rPr>
              <w:t>持有期限</w:t>
            </w:r>
          </w:p>
        </w:tc>
        <w:tc>
          <w:tcPr>
            <w:tcW w:w="3767" w:type="dxa"/>
            <w:shd w:val="clear" w:color="auto" w:fill="FFFFFF"/>
            <w:vAlign w:val="center"/>
          </w:tcPr>
          <w:p w14:paraId="1BDCB6FA" w14:textId="77777777" w:rsidR="005532AE" w:rsidRPr="00201C16" w:rsidRDefault="005532AE" w:rsidP="0038733B">
            <w:pPr>
              <w:adjustRightInd w:val="0"/>
              <w:snapToGrid w:val="0"/>
              <w:jc w:val="center"/>
              <w:rPr>
                <w:b/>
                <w:sz w:val="24"/>
              </w:rPr>
            </w:pPr>
            <w:r w:rsidRPr="00201C16">
              <w:rPr>
                <w:rFonts w:hint="eastAsia"/>
                <w:b/>
                <w:sz w:val="24"/>
              </w:rPr>
              <w:t>B</w:t>
            </w:r>
            <w:r w:rsidRPr="00201C16">
              <w:rPr>
                <w:rFonts w:hint="eastAsia"/>
                <w:b/>
                <w:sz w:val="24"/>
              </w:rPr>
              <w:t>类基金份额</w:t>
            </w:r>
            <w:r w:rsidRPr="00201C16">
              <w:rPr>
                <w:b/>
                <w:sz w:val="24"/>
              </w:rPr>
              <w:t>后端申购费率</w:t>
            </w:r>
          </w:p>
        </w:tc>
      </w:tr>
      <w:tr w:rsidR="005532AE" w:rsidRPr="007643FD" w14:paraId="23FD72BA" w14:textId="77777777" w:rsidTr="0038733B">
        <w:trPr>
          <w:cantSplit/>
          <w:trHeight w:val="131"/>
        </w:trPr>
        <w:tc>
          <w:tcPr>
            <w:tcW w:w="3260" w:type="dxa"/>
          </w:tcPr>
          <w:p w14:paraId="0B16BEB5" w14:textId="77777777" w:rsidR="005532AE" w:rsidRPr="00201C16" w:rsidRDefault="005532AE" w:rsidP="0038733B">
            <w:pPr>
              <w:adjustRightInd w:val="0"/>
              <w:snapToGrid w:val="0"/>
              <w:rPr>
                <w:sz w:val="24"/>
              </w:rPr>
            </w:pPr>
            <w:r w:rsidRPr="00201C16">
              <w:rPr>
                <w:sz w:val="24"/>
              </w:rPr>
              <w:t>1</w:t>
            </w:r>
            <w:r w:rsidRPr="00201C16">
              <w:rPr>
                <w:rFonts w:hAnsi="宋体"/>
                <w:sz w:val="24"/>
              </w:rPr>
              <w:t>年以内（含）</w:t>
            </w:r>
          </w:p>
        </w:tc>
        <w:tc>
          <w:tcPr>
            <w:tcW w:w="3767" w:type="dxa"/>
            <w:vAlign w:val="center"/>
          </w:tcPr>
          <w:p w14:paraId="029EDFD4" w14:textId="77777777" w:rsidR="005532AE" w:rsidRPr="00201C16" w:rsidRDefault="005532AE" w:rsidP="0038733B">
            <w:pPr>
              <w:adjustRightInd w:val="0"/>
              <w:snapToGrid w:val="0"/>
              <w:jc w:val="center"/>
              <w:rPr>
                <w:sz w:val="24"/>
              </w:rPr>
            </w:pPr>
            <w:r w:rsidRPr="00201C16">
              <w:rPr>
                <w:sz w:val="24"/>
              </w:rPr>
              <w:t>1.0%</w:t>
            </w:r>
          </w:p>
        </w:tc>
      </w:tr>
      <w:tr w:rsidR="005532AE" w:rsidRPr="007643FD" w14:paraId="4506E5A2" w14:textId="77777777" w:rsidTr="0038733B">
        <w:trPr>
          <w:cantSplit/>
          <w:trHeight w:val="131"/>
        </w:trPr>
        <w:tc>
          <w:tcPr>
            <w:tcW w:w="3260" w:type="dxa"/>
          </w:tcPr>
          <w:p w14:paraId="4D271194" w14:textId="77777777" w:rsidR="005532AE" w:rsidRPr="00201C16" w:rsidRDefault="005532AE" w:rsidP="0038733B">
            <w:pPr>
              <w:adjustRightInd w:val="0"/>
              <w:snapToGrid w:val="0"/>
              <w:rPr>
                <w:sz w:val="24"/>
              </w:rPr>
            </w:pPr>
            <w:r w:rsidRPr="00201C16">
              <w:rPr>
                <w:sz w:val="24"/>
              </w:rPr>
              <w:t>1</w:t>
            </w:r>
            <w:r w:rsidRPr="00201C16">
              <w:rPr>
                <w:rFonts w:hAnsi="宋体"/>
                <w:sz w:val="24"/>
              </w:rPr>
              <w:t>年</w:t>
            </w:r>
            <w:r w:rsidRPr="00201C16">
              <w:rPr>
                <w:sz w:val="24"/>
              </w:rPr>
              <w:t>—3</w:t>
            </w:r>
            <w:r w:rsidRPr="00201C16">
              <w:rPr>
                <w:rFonts w:hAnsi="宋体"/>
                <w:sz w:val="24"/>
              </w:rPr>
              <w:t>年（含）</w:t>
            </w:r>
          </w:p>
        </w:tc>
        <w:tc>
          <w:tcPr>
            <w:tcW w:w="3767" w:type="dxa"/>
            <w:vAlign w:val="center"/>
          </w:tcPr>
          <w:p w14:paraId="6EDA3A99" w14:textId="77777777" w:rsidR="005532AE" w:rsidRPr="00201C16" w:rsidRDefault="005532AE" w:rsidP="0038733B">
            <w:pPr>
              <w:adjustRightInd w:val="0"/>
              <w:snapToGrid w:val="0"/>
              <w:jc w:val="center"/>
              <w:rPr>
                <w:sz w:val="24"/>
              </w:rPr>
            </w:pPr>
            <w:r w:rsidRPr="00201C16">
              <w:rPr>
                <w:sz w:val="24"/>
              </w:rPr>
              <w:t>0.6%</w:t>
            </w:r>
          </w:p>
        </w:tc>
      </w:tr>
      <w:tr w:rsidR="005532AE" w:rsidRPr="007643FD" w14:paraId="4353BF8B" w14:textId="77777777" w:rsidTr="0038733B">
        <w:trPr>
          <w:cantSplit/>
          <w:trHeight w:val="131"/>
        </w:trPr>
        <w:tc>
          <w:tcPr>
            <w:tcW w:w="3260" w:type="dxa"/>
          </w:tcPr>
          <w:p w14:paraId="34A460FA" w14:textId="77777777" w:rsidR="005532AE" w:rsidRPr="00201C16" w:rsidRDefault="005532AE" w:rsidP="0038733B">
            <w:pPr>
              <w:adjustRightInd w:val="0"/>
              <w:snapToGrid w:val="0"/>
              <w:rPr>
                <w:sz w:val="24"/>
              </w:rPr>
            </w:pPr>
            <w:r w:rsidRPr="00201C16">
              <w:rPr>
                <w:sz w:val="24"/>
              </w:rPr>
              <w:t>3</w:t>
            </w:r>
            <w:r w:rsidRPr="00201C16">
              <w:rPr>
                <w:rFonts w:hAnsi="宋体"/>
                <w:sz w:val="24"/>
              </w:rPr>
              <w:t>年</w:t>
            </w:r>
            <w:r w:rsidRPr="00201C16">
              <w:rPr>
                <w:sz w:val="24"/>
              </w:rPr>
              <w:t>—5</w:t>
            </w:r>
            <w:r w:rsidRPr="00201C16">
              <w:rPr>
                <w:rFonts w:hAnsi="宋体"/>
                <w:sz w:val="24"/>
              </w:rPr>
              <w:t>年（含）</w:t>
            </w:r>
          </w:p>
        </w:tc>
        <w:tc>
          <w:tcPr>
            <w:tcW w:w="3767" w:type="dxa"/>
            <w:vAlign w:val="center"/>
          </w:tcPr>
          <w:p w14:paraId="21292A98" w14:textId="77777777" w:rsidR="005532AE" w:rsidRPr="00201C16" w:rsidRDefault="005532AE" w:rsidP="0038733B">
            <w:pPr>
              <w:adjustRightInd w:val="0"/>
              <w:snapToGrid w:val="0"/>
              <w:jc w:val="center"/>
              <w:rPr>
                <w:sz w:val="24"/>
              </w:rPr>
            </w:pPr>
            <w:r w:rsidRPr="00201C16">
              <w:rPr>
                <w:sz w:val="24"/>
              </w:rPr>
              <w:t>0.4%</w:t>
            </w:r>
          </w:p>
        </w:tc>
      </w:tr>
      <w:tr w:rsidR="005532AE" w:rsidRPr="007643FD" w14:paraId="6E44E2DB" w14:textId="77777777" w:rsidTr="0038733B">
        <w:trPr>
          <w:cantSplit/>
          <w:trHeight w:val="131"/>
        </w:trPr>
        <w:tc>
          <w:tcPr>
            <w:tcW w:w="3260" w:type="dxa"/>
          </w:tcPr>
          <w:p w14:paraId="7EE8056B" w14:textId="77777777" w:rsidR="005532AE" w:rsidRPr="00201C16" w:rsidRDefault="005532AE" w:rsidP="0038733B">
            <w:pPr>
              <w:adjustRightInd w:val="0"/>
              <w:snapToGrid w:val="0"/>
              <w:rPr>
                <w:sz w:val="24"/>
              </w:rPr>
            </w:pPr>
            <w:r w:rsidRPr="00201C16">
              <w:rPr>
                <w:sz w:val="24"/>
              </w:rPr>
              <w:t>5</w:t>
            </w:r>
            <w:r w:rsidRPr="00201C16">
              <w:rPr>
                <w:rFonts w:hAnsi="宋体"/>
                <w:sz w:val="24"/>
              </w:rPr>
              <w:t>年以上</w:t>
            </w:r>
          </w:p>
        </w:tc>
        <w:tc>
          <w:tcPr>
            <w:tcW w:w="3767" w:type="dxa"/>
            <w:vAlign w:val="center"/>
          </w:tcPr>
          <w:p w14:paraId="2624D67B" w14:textId="77777777" w:rsidR="005532AE" w:rsidRPr="00201C16" w:rsidRDefault="005532AE" w:rsidP="0038733B">
            <w:pPr>
              <w:adjustRightInd w:val="0"/>
              <w:snapToGrid w:val="0"/>
              <w:jc w:val="center"/>
              <w:rPr>
                <w:sz w:val="24"/>
              </w:rPr>
            </w:pPr>
            <w:r w:rsidRPr="00201C16">
              <w:rPr>
                <w:sz w:val="24"/>
              </w:rPr>
              <w:t>0</w:t>
            </w:r>
          </w:p>
        </w:tc>
      </w:tr>
    </w:tbl>
    <w:p w14:paraId="63BFD1E9" w14:textId="77777777" w:rsidR="005532AE" w:rsidRPr="007643FD" w:rsidRDefault="005532AE" w:rsidP="00BF6647">
      <w:pPr>
        <w:widowControl/>
        <w:adjustRightInd w:val="0"/>
        <w:snapToGrid w:val="0"/>
        <w:spacing w:beforeLines="50" w:before="143" w:line="360" w:lineRule="auto"/>
        <w:ind w:firstLineChars="200" w:firstLine="480"/>
        <w:rPr>
          <w:kern w:val="0"/>
          <w:sz w:val="24"/>
        </w:rPr>
      </w:pPr>
      <w:r w:rsidRPr="007643FD">
        <w:rPr>
          <w:rFonts w:hAnsi="宋体"/>
          <w:kern w:val="0"/>
          <w:sz w:val="24"/>
        </w:rPr>
        <w:t>上表中的</w:t>
      </w:r>
      <w:r w:rsidRPr="000D49D5">
        <w:rPr>
          <w:rFonts w:ascii="宋体" w:hAnsi="宋体"/>
          <w:kern w:val="0"/>
          <w:sz w:val="24"/>
        </w:rPr>
        <w:t>“年”</w:t>
      </w:r>
      <w:r w:rsidRPr="007643FD">
        <w:rPr>
          <w:rFonts w:hAnsi="宋体"/>
          <w:kern w:val="0"/>
          <w:sz w:val="24"/>
        </w:rPr>
        <w:t>指的是</w:t>
      </w:r>
      <w:r w:rsidRPr="007643FD">
        <w:rPr>
          <w:kern w:val="0"/>
          <w:sz w:val="24"/>
        </w:rPr>
        <w:t>365</w:t>
      </w:r>
      <w:r w:rsidRPr="007643FD">
        <w:rPr>
          <w:rFonts w:hAnsi="宋体"/>
          <w:kern w:val="0"/>
          <w:sz w:val="24"/>
        </w:rPr>
        <w:t>个自然日。</w:t>
      </w:r>
    </w:p>
    <w:p w14:paraId="50E4B647" w14:textId="77777777" w:rsidR="005532AE" w:rsidRDefault="005532AE" w:rsidP="005532AE">
      <w:pPr>
        <w:widowControl/>
        <w:adjustRightInd w:val="0"/>
        <w:snapToGrid w:val="0"/>
        <w:spacing w:line="360" w:lineRule="auto"/>
        <w:ind w:firstLineChars="200" w:firstLine="480"/>
        <w:rPr>
          <w:rFonts w:hAnsi="宋体"/>
          <w:sz w:val="24"/>
          <w:szCs w:val="24"/>
        </w:rPr>
      </w:pPr>
      <w:r w:rsidRPr="00EC09D7">
        <w:rPr>
          <w:rFonts w:hAnsi="宋体" w:hint="eastAsia"/>
          <w:sz w:val="24"/>
          <w:szCs w:val="24"/>
        </w:rPr>
        <w:lastRenderedPageBreak/>
        <w:t>持有</w:t>
      </w:r>
      <w:r w:rsidRPr="00EC09D7">
        <w:rPr>
          <w:rFonts w:hAnsi="宋体" w:hint="eastAsia"/>
          <w:sz w:val="24"/>
          <w:szCs w:val="24"/>
        </w:rPr>
        <w:t>A/B</w:t>
      </w:r>
      <w:r w:rsidRPr="00EC09D7">
        <w:rPr>
          <w:rFonts w:hAnsi="宋体" w:hint="eastAsia"/>
          <w:sz w:val="24"/>
          <w:szCs w:val="24"/>
        </w:rPr>
        <w:t>类基金份额的投资</w:t>
      </w:r>
      <w:r>
        <w:rPr>
          <w:rFonts w:hAnsi="宋体" w:hint="eastAsia"/>
          <w:sz w:val="24"/>
          <w:szCs w:val="24"/>
        </w:rPr>
        <w:t>人</w:t>
      </w:r>
      <w:r w:rsidRPr="00540761">
        <w:rPr>
          <w:rFonts w:hAnsi="宋体" w:hint="eastAsia"/>
          <w:sz w:val="24"/>
          <w:szCs w:val="24"/>
        </w:rPr>
        <w:t>因红利自动再投资而产生的</w:t>
      </w:r>
      <w:r w:rsidRPr="00EC09D7">
        <w:rPr>
          <w:rFonts w:hAnsi="宋体" w:hint="eastAsia"/>
          <w:sz w:val="24"/>
          <w:szCs w:val="24"/>
        </w:rPr>
        <w:t>A/B</w:t>
      </w:r>
      <w:r w:rsidRPr="00EC09D7">
        <w:rPr>
          <w:rFonts w:hAnsi="宋体" w:hint="eastAsia"/>
          <w:sz w:val="24"/>
          <w:szCs w:val="24"/>
        </w:rPr>
        <w:t>类</w:t>
      </w:r>
      <w:r w:rsidRPr="00540761">
        <w:rPr>
          <w:rFonts w:hAnsi="宋体" w:hint="eastAsia"/>
          <w:sz w:val="24"/>
          <w:szCs w:val="24"/>
        </w:rPr>
        <w:t>基金份额，不收取相应的申购费用。</w:t>
      </w:r>
    </w:p>
    <w:p w14:paraId="7131AB70" w14:textId="77777777" w:rsidR="005532AE" w:rsidRPr="00A67CA6" w:rsidRDefault="005532AE" w:rsidP="005532AE">
      <w:pPr>
        <w:widowControl/>
        <w:adjustRightInd w:val="0"/>
        <w:snapToGrid w:val="0"/>
        <w:spacing w:line="360" w:lineRule="auto"/>
        <w:ind w:firstLineChars="200" w:firstLine="480"/>
        <w:rPr>
          <w:rFonts w:hAnsi="宋体"/>
          <w:kern w:val="0"/>
          <w:sz w:val="24"/>
          <w:szCs w:val="24"/>
        </w:rPr>
      </w:pPr>
      <w:r w:rsidRPr="00A67CA6">
        <w:rPr>
          <w:rFonts w:hAnsi="宋体"/>
          <w:kern w:val="0"/>
          <w:sz w:val="24"/>
          <w:szCs w:val="24"/>
        </w:rPr>
        <w:t>本基金</w:t>
      </w:r>
      <w:r w:rsidRPr="000E5685">
        <w:rPr>
          <w:rFonts w:hAnsi="宋体" w:hint="eastAsia"/>
          <w:kern w:val="0"/>
          <w:sz w:val="24"/>
          <w:szCs w:val="24"/>
        </w:rPr>
        <w:t>自</w:t>
      </w:r>
      <w:r w:rsidRPr="000E5685">
        <w:rPr>
          <w:rFonts w:hAnsi="宋体" w:hint="eastAsia"/>
          <w:kern w:val="0"/>
          <w:sz w:val="24"/>
          <w:szCs w:val="24"/>
        </w:rPr>
        <w:t>201</w:t>
      </w:r>
      <w:r>
        <w:rPr>
          <w:rFonts w:hAnsi="宋体" w:hint="eastAsia"/>
          <w:kern w:val="0"/>
          <w:sz w:val="24"/>
          <w:szCs w:val="24"/>
        </w:rPr>
        <w:t>4</w:t>
      </w:r>
      <w:r w:rsidRPr="000E5685">
        <w:rPr>
          <w:rFonts w:hAnsi="宋体" w:hint="eastAsia"/>
          <w:kern w:val="0"/>
          <w:sz w:val="24"/>
          <w:szCs w:val="24"/>
        </w:rPr>
        <w:t>年</w:t>
      </w:r>
      <w:r>
        <w:rPr>
          <w:rFonts w:hAnsi="宋体" w:hint="eastAsia"/>
          <w:kern w:val="0"/>
          <w:sz w:val="24"/>
          <w:szCs w:val="24"/>
        </w:rPr>
        <w:t>2</w:t>
      </w:r>
      <w:r w:rsidRPr="000E5685">
        <w:rPr>
          <w:rFonts w:hAnsi="宋体" w:hint="eastAsia"/>
          <w:kern w:val="0"/>
          <w:sz w:val="24"/>
          <w:szCs w:val="24"/>
        </w:rPr>
        <w:t>月</w:t>
      </w:r>
      <w:r>
        <w:rPr>
          <w:rFonts w:hAnsi="宋体" w:hint="eastAsia"/>
          <w:kern w:val="0"/>
          <w:sz w:val="24"/>
          <w:szCs w:val="24"/>
        </w:rPr>
        <w:t>28</w:t>
      </w:r>
      <w:r w:rsidRPr="000E5685">
        <w:rPr>
          <w:rFonts w:hAnsi="宋体" w:hint="eastAsia"/>
          <w:kern w:val="0"/>
          <w:sz w:val="24"/>
          <w:szCs w:val="24"/>
        </w:rPr>
        <w:t>日起，</w:t>
      </w:r>
      <w:r w:rsidRPr="00A67CA6">
        <w:rPr>
          <w:rFonts w:hAnsi="宋体"/>
          <w:kern w:val="0"/>
          <w:sz w:val="24"/>
          <w:szCs w:val="24"/>
        </w:rPr>
        <w:t>对通过基金管理人直销柜台</w:t>
      </w:r>
      <w:r>
        <w:rPr>
          <w:rFonts w:hAnsi="宋体" w:hint="eastAsia"/>
          <w:kern w:val="0"/>
          <w:sz w:val="24"/>
          <w:szCs w:val="24"/>
        </w:rPr>
        <w:t>申</w:t>
      </w:r>
      <w:r w:rsidRPr="00A67CA6">
        <w:rPr>
          <w:rFonts w:hAnsi="宋体"/>
          <w:kern w:val="0"/>
          <w:sz w:val="24"/>
          <w:szCs w:val="24"/>
        </w:rPr>
        <w:t>购</w:t>
      </w:r>
      <w:r w:rsidRPr="00A67CA6">
        <w:rPr>
          <w:rFonts w:hAnsi="宋体" w:hint="eastAsia"/>
          <w:kern w:val="0"/>
          <w:sz w:val="24"/>
          <w:szCs w:val="24"/>
        </w:rPr>
        <w:t>A</w:t>
      </w:r>
      <w:r w:rsidRPr="00A67CA6">
        <w:rPr>
          <w:rFonts w:hAnsi="宋体" w:hint="eastAsia"/>
          <w:kern w:val="0"/>
          <w:sz w:val="24"/>
          <w:szCs w:val="24"/>
        </w:rPr>
        <w:t>类</w:t>
      </w:r>
      <w:r>
        <w:rPr>
          <w:rFonts w:hAnsi="宋体" w:hint="eastAsia"/>
          <w:kern w:val="0"/>
          <w:sz w:val="24"/>
          <w:szCs w:val="24"/>
        </w:rPr>
        <w:t>基金</w:t>
      </w:r>
      <w:r w:rsidRPr="00A67CA6">
        <w:rPr>
          <w:rFonts w:hAnsi="宋体" w:hint="eastAsia"/>
          <w:kern w:val="0"/>
          <w:sz w:val="24"/>
          <w:szCs w:val="24"/>
        </w:rPr>
        <w:t>份额的养老金客户实施特定</w:t>
      </w:r>
      <w:r>
        <w:rPr>
          <w:rFonts w:hAnsi="宋体" w:hint="eastAsia"/>
          <w:kern w:val="0"/>
          <w:sz w:val="24"/>
          <w:szCs w:val="24"/>
        </w:rPr>
        <w:t>申购</w:t>
      </w:r>
      <w:r w:rsidRPr="00A67CA6">
        <w:rPr>
          <w:rFonts w:hAnsi="宋体" w:hint="eastAsia"/>
          <w:kern w:val="0"/>
          <w:sz w:val="24"/>
          <w:szCs w:val="24"/>
        </w:rPr>
        <w:t>费率。</w:t>
      </w:r>
    </w:p>
    <w:p w14:paraId="198AEC3D" w14:textId="77777777" w:rsidR="005532AE" w:rsidRPr="00A67CA6" w:rsidRDefault="005532AE" w:rsidP="005532AE">
      <w:pPr>
        <w:widowControl/>
        <w:adjustRightInd w:val="0"/>
        <w:snapToGrid w:val="0"/>
        <w:spacing w:line="360" w:lineRule="auto"/>
        <w:ind w:firstLineChars="200" w:firstLine="480"/>
        <w:rPr>
          <w:rFonts w:hAnsi="宋体"/>
          <w:kern w:val="0"/>
          <w:sz w:val="24"/>
          <w:szCs w:val="24"/>
        </w:rPr>
      </w:pPr>
      <w:r w:rsidRPr="00A67CA6">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195A014" w14:textId="77777777" w:rsidR="005532AE" w:rsidRDefault="005532AE" w:rsidP="005532AE">
      <w:pPr>
        <w:widowControl/>
        <w:adjustRightInd w:val="0"/>
        <w:snapToGrid w:val="0"/>
        <w:spacing w:line="360" w:lineRule="auto"/>
        <w:ind w:firstLineChars="200" w:firstLine="480"/>
        <w:rPr>
          <w:rFonts w:hAnsi="宋体"/>
          <w:kern w:val="0"/>
          <w:sz w:val="24"/>
          <w:szCs w:val="24"/>
        </w:rPr>
      </w:pPr>
      <w:r w:rsidRPr="00A67CA6">
        <w:rPr>
          <w:rFonts w:hAnsi="宋体" w:hint="eastAsia"/>
          <w:kern w:val="0"/>
          <w:sz w:val="24"/>
          <w:szCs w:val="24"/>
        </w:rPr>
        <w:t>通过</w:t>
      </w:r>
      <w:r>
        <w:rPr>
          <w:rFonts w:hAnsi="宋体" w:hint="eastAsia"/>
          <w:kern w:val="0"/>
          <w:sz w:val="24"/>
          <w:szCs w:val="24"/>
        </w:rPr>
        <w:t>基金管理人</w:t>
      </w:r>
      <w:r w:rsidRPr="00A67CA6">
        <w:rPr>
          <w:rFonts w:hAnsi="宋体" w:hint="eastAsia"/>
          <w:kern w:val="0"/>
          <w:sz w:val="24"/>
          <w:szCs w:val="24"/>
        </w:rPr>
        <w:t>直销柜台</w:t>
      </w:r>
      <w:r>
        <w:rPr>
          <w:rFonts w:hAnsi="宋体" w:hint="eastAsia"/>
          <w:kern w:val="0"/>
          <w:sz w:val="24"/>
          <w:szCs w:val="24"/>
        </w:rPr>
        <w:t>申购</w:t>
      </w:r>
      <w:r w:rsidRPr="00A67CA6">
        <w:rPr>
          <w:rFonts w:hAnsi="宋体" w:hint="eastAsia"/>
          <w:kern w:val="0"/>
          <w:sz w:val="24"/>
          <w:szCs w:val="24"/>
        </w:rPr>
        <w:t>本基金</w:t>
      </w:r>
      <w:r w:rsidRPr="00A67CA6">
        <w:rPr>
          <w:rFonts w:hAnsi="宋体" w:hint="eastAsia"/>
          <w:kern w:val="0"/>
          <w:sz w:val="24"/>
          <w:szCs w:val="24"/>
        </w:rPr>
        <w:t>A</w:t>
      </w:r>
      <w:r w:rsidRPr="00A67CA6">
        <w:rPr>
          <w:rFonts w:hAnsi="宋体" w:hint="eastAsia"/>
          <w:kern w:val="0"/>
          <w:sz w:val="24"/>
          <w:szCs w:val="24"/>
        </w:rPr>
        <w:t>类</w:t>
      </w:r>
      <w:r>
        <w:rPr>
          <w:rFonts w:hAnsi="宋体" w:hint="eastAsia"/>
          <w:kern w:val="0"/>
          <w:sz w:val="24"/>
          <w:szCs w:val="24"/>
        </w:rPr>
        <w:t>基金</w:t>
      </w:r>
      <w:r w:rsidRPr="00A67CA6">
        <w:rPr>
          <w:rFonts w:hAnsi="宋体" w:hint="eastAsia"/>
          <w:kern w:val="0"/>
          <w:sz w:val="24"/>
          <w:szCs w:val="24"/>
        </w:rPr>
        <w:t>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5532AE" w:rsidRPr="0051593D" w14:paraId="304582E9" w14:textId="77777777" w:rsidTr="0038733B">
        <w:trPr>
          <w:cantSplit/>
          <w:trHeight w:val="132"/>
        </w:trPr>
        <w:tc>
          <w:tcPr>
            <w:tcW w:w="3260" w:type="dxa"/>
            <w:shd w:val="clear" w:color="auto" w:fill="FFFFFF"/>
            <w:vAlign w:val="center"/>
          </w:tcPr>
          <w:p w14:paraId="642AD06B" w14:textId="77777777" w:rsidR="005532AE" w:rsidRPr="0077437B" w:rsidRDefault="005532AE" w:rsidP="0038733B">
            <w:pPr>
              <w:adjustRightInd w:val="0"/>
              <w:snapToGrid w:val="0"/>
              <w:jc w:val="center"/>
              <w:rPr>
                <w:b/>
                <w:sz w:val="24"/>
              </w:rPr>
            </w:pPr>
            <w:r w:rsidRPr="0077437B">
              <w:rPr>
                <w:b/>
                <w:sz w:val="24"/>
              </w:rPr>
              <w:t>申购金额（含申购费）</w:t>
            </w:r>
          </w:p>
        </w:tc>
        <w:tc>
          <w:tcPr>
            <w:tcW w:w="3767" w:type="dxa"/>
            <w:shd w:val="clear" w:color="auto" w:fill="FFFFFF"/>
            <w:vAlign w:val="center"/>
          </w:tcPr>
          <w:p w14:paraId="598A78B4" w14:textId="77777777" w:rsidR="005532AE" w:rsidRPr="0077437B" w:rsidRDefault="005532AE" w:rsidP="0038733B">
            <w:pPr>
              <w:adjustRightInd w:val="0"/>
              <w:snapToGrid w:val="0"/>
              <w:jc w:val="center"/>
              <w:rPr>
                <w:b/>
                <w:sz w:val="24"/>
              </w:rPr>
            </w:pPr>
            <w:r w:rsidRPr="0077437B">
              <w:rPr>
                <w:rFonts w:hint="eastAsia"/>
                <w:b/>
                <w:sz w:val="24"/>
              </w:rPr>
              <w:t>A</w:t>
            </w:r>
            <w:r w:rsidRPr="0077437B">
              <w:rPr>
                <w:rFonts w:hint="eastAsia"/>
                <w:b/>
                <w:sz w:val="24"/>
              </w:rPr>
              <w:t>类基金份额前端特定</w:t>
            </w:r>
            <w:r w:rsidRPr="0077437B">
              <w:rPr>
                <w:b/>
                <w:sz w:val="24"/>
              </w:rPr>
              <w:t>申购费率</w:t>
            </w:r>
          </w:p>
        </w:tc>
      </w:tr>
      <w:tr w:rsidR="005532AE" w:rsidRPr="0051593D" w14:paraId="3B226BE7" w14:textId="77777777" w:rsidTr="0038733B">
        <w:trPr>
          <w:cantSplit/>
          <w:trHeight w:val="131"/>
        </w:trPr>
        <w:tc>
          <w:tcPr>
            <w:tcW w:w="3260" w:type="dxa"/>
          </w:tcPr>
          <w:p w14:paraId="75BBDF3C" w14:textId="77777777" w:rsidR="005532AE" w:rsidRPr="0077437B" w:rsidRDefault="005532AE" w:rsidP="0038733B">
            <w:pPr>
              <w:adjustRightInd w:val="0"/>
              <w:snapToGrid w:val="0"/>
              <w:rPr>
                <w:sz w:val="24"/>
              </w:rPr>
            </w:pPr>
            <w:r w:rsidRPr="0077437B">
              <w:rPr>
                <w:sz w:val="24"/>
              </w:rPr>
              <w:t>50</w:t>
            </w:r>
            <w:r w:rsidRPr="0077437B">
              <w:rPr>
                <w:rFonts w:hAnsi="宋体"/>
                <w:sz w:val="24"/>
              </w:rPr>
              <w:t>万元以下</w:t>
            </w:r>
          </w:p>
        </w:tc>
        <w:tc>
          <w:tcPr>
            <w:tcW w:w="3767" w:type="dxa"/>
            <w:vAlign w:val="center"/>
          </w:tcPr>
          <w:p w14:paraId="437002A6" w14:textId="77777777" w:rsidR="005532AE" w:rsidRPr="0077437B" w:rsidRDefault="005532AE" w:rsidP="0038733B">
            <w:pPr>
              <w:adjustRightInd w:val="0"/>
              <w:snapToGrid w:val="0"/>
              <w:jc w:val="center"/>
              <w:rPr>
                <w:sz w:val="24"/>
              </w:rPr>
            </w:pPr>
            <w:r w:rsidRPr="0077437B">
              <w:rPr>
                <w:kern w:val="0"/>
                <w:sz w:val="24"/>
                <w:szCs w:val="24"/>
              </w:rPr>
              <w:t>0.32%</w:t>
            </w:r>
          </w:p>
        </w:tc>
      </w:tr>
      <w:tr w:rsidR="005532AE" w:rsidRPr="0051593D" w14:paraId="744AF204" w14:textId="77777777" w:rsidTr="0038733B">
        <w:trPr>
          <w:cantSplit/>
          <w:trHeight w:val="131"/>
        </w:trPr>
        <w:tc>
          <w:tcPr>
            <w:tcW w:w="3260" w:type="dxa"/>
          </w:tcPr>
          <w:p w14:paraId="32924F57" w14:textId="77777777" w:rsidR="005532AE" w:rsidRPr="0077437B" w:rsidRDefault="005532AE" w:rsidP="0038733B">
            <w:pPr>
              <w:adjustRightInd w:val="0"/>
              <w:snapToGrid w:val="0"/>
              <w:rPr>
                <w:sz w:val="24"/>
              </w:rPr>
            </w:pPr>
            <w:r w:rsidRPr="0077437B">
              <w:rPr>
                <w:sz w:val="24"/>
              </w:rPr>
              <w:t>50</w:t>
            </w:r>
            <w:r w:rsidRPr="0077437B">
              <w:rPr>
                <w:rFonts w:hAnsi="宋体"/>
                <w:sz w:val="24"/>
              </w:rPr>
              <w:t>万元（含）至</w:t>
            </w:r>
            <w:r w:rsidRPr="0077437B">
              <w:rPr>
                <w:sz w:val="24"/>
              </w:rPr>
              <w:t>100</w:t>
            </w:r>
            <w:r w:rsidRPr="0077437B">
              <w:rPr>
                <w:rFonts w:hAnsi="宋体"/>
                <w:sz w:val="24"/>
              </w:rPr>
              <w:t>万元</w:t>
            </w:r>
          </w:p>
        </w:tc>
        <w:tc>
          <w:tcPr>
            <w:tcW w:w="3767" w:type="dxa"/>
            <w:vAlign w:val="center"/>
          </w:tcPr>
          <w:p w14:paraId="31FA8EF4" w14:textId="77777777" w:rsidR="005532AE" w:rsidRPr="0077437B" w:rsidRDefault="005532AE" w:rsidP="0038733B">
            <w:pPr>
              <w:adjustRightInd w:val="0"/>
              <w:snapToGrid w:val="0"/>
              <w:jc w:val="center"/>
              <w:rPr>
                <w:sz w:val="24"/>
              </w:rPr>
            </w:pPr>
            <w:r w:rsidRPr="0077437B">
              <w:rPr>
                <w:kern w:val="0"/>
                <w:sz w:val="24"/>
                <w:szCs w:val="24"/>
              </w:rPr>
              <w:t>0.18%</w:t>
            </w:r>
          </w:p>
        </w:tc>
      </w:tr>
      <w:tr w:rsidR="005532AE" w:rsidRPr="0051593D" w14:paraId="60DFBED0" w14:textId="77777777" w:rsidTr="0038733B">
        <w:trPr>
          <w:cantSplit/>
          <w:trHeight w:val="131"/>
        </w:trPr>
        <w:tc>
          <w:tcPr>
            <w:tcW w:w="3260" w:type="dxa"/>
          </w:tcPr>
          <w:p w14:paraId="7A337950" w14:textId="77777777" w:rsidR="005532AE" w:rsidRPr="0077437B" w:rsidRDefault="005532AE" w:rsidP="0038733B">
            <w:pPr>
              <w:adjustRightInd w:val="0"/>
              <w:snapToGrid w:val="0"/>
              <w:rPr>
                <w:sz w:val="24"/>
              </w:rPr>
            </w:pPr>
            <w:r w:rsidRPr="0077437B">
              <w:rPr>
                <w:sz w:val="24"/>
              </w:rPr>
              <w:t>100</w:t>
            </w:r>
            <w:r w:rsidRPr="0077437B">
              <w:rPr>
                <w:rFonts w:hAnsi="宋体"/>
                <w:sz w:val="24"/>
              </w:rPr>
              <w:t>万元（含）至</w:t>
            </w:r>
            <w:r w:rsidRPr="0077437B">
              <w:rPr>
                <w:sz w:val="24"/>
              </w:rPr>
              <w:t>200</w:t>
            </w:r>
            <w:r w:rsidRPr="0077437B">
              <w:rPr>
                <w:rFonts w:hAnsi="宋体"/>
                <w:sz w:val="24"/>
              </w:rPr>
              <w:t>万元</w:t>
            </w:r>
          </w:p>
        </w:tc>
        <w:tc>
          <w:tcPr>
            <w:tcW w:w="3767" w:type="dxa"/>
            <w:vAlign w:val="center"/>
          </w:tcPr>
          <w:p w14:paraId="23C1E7A1" w14:textId="77777777" w:rsidR="005532AE" w:rsidRPr="0077437B" w:rsidRDefault="005532AE" w:rsidP="0038733B">
            <w:pPr>
              <w:adjustRightInd w:val="0"/>
              <w:snapToGrid w:val="0"/>
              <w:jc w:val="center"/>
              <w:rPr>
                <w:sz w:val="24"/>
              </w:rPr>
            </w:pPr>
            <w:r w:rsidRPr="0077437B">
              <w:rPr>
                <w:kern w:val="0"/>
                <w:sz w:val="24"/>
                <w:szCs w:val="24"/>
              </w:rPr>
              <w:t>0.10%</w:t>
            </w:r>
          </w:p>
        </w:tc>
      </w:tr>
      <w:tr w:rsidR="005532AE" w:rsidRPr="0051593D" w14:paraId="7AB94E05" w14:textId="77777777" w:rsidTr="0038733B">
        <w:trPr>
          <w:cantSplit/>
          <w:trHeight w:val="131"/>
        </w:trPr>
        <w:tc>
          <w:tcPr>
            <w:tcW w:w="3260" w:type="dxa"/>
          </w:tcPr>
          <w:p w14:paraId="02A81BAA" w14:textId="77777777" w:rsidR="005532AE" w:rsidRPr="0077437B" w:rsidRDefault="005532AE" w:rsidP="0038733B">
            <w:pPr>
              <w:adjustRightInd w:val="0"/>
              <w:snapToGrid w:val="0"/>
              <w:rPr>
                <w:sz w:val="24"/>
              </w:rPr>
            </w:pPr>
            <w:r w:rsidRPr="0077437B">
              <w:rPr>
                <w:sz w:val="24"/>
              </w:rPr>
              <w:t>200</w:t>
            </w:r>
            <w:r w:rsidRPr="0077437B">
              <w:rPr>
                <w:rFonts w:hAnsi="宋体"/>
                <w:sz w:val="24"/>
              </w:rPr>
              <w:t>万元（含）至</w:t>
            </w:r>
            <w:r w:rsidRPr="0077437B">
              <w:rPr>
                <w:sz w:val="24"/>
              </w:rPr>
              <w:t>500</w:t>
            </w:r>
            <w:r w:rsidRPr="0077437B">
              <w:rPr>
                <w:rFonts w:hAnsi="宋体"/>
                <w:sz w:val="24"/>
              </w:rPr>
              <w:t>万元</w:t>
            </w:r>
          </w:p>
        </w:tc>
        <w:tc>
          <w:tcPr>
            <w:tcW w:w="3767" w:type="dxa"/>
            <w:vAlign w:val="center"/>
          </w:tcPr>
          <w:p w14:paraId="063A0408" w14:textId="77777777" w:rsidR="005532AE" w:rsidRPr="0077437B" w:rsidRDefault="005532AE" w:rsidP="0038733B">
            <w:pPr>
              <w:adjustRightInd w:val="0"/>
              <w:snapToGrid w:val="0"/>
              <w:jc w:val="center"/>
              <w:rPr>
                <w:sz w:val="24"/>
              </w:rPr>
            </w:pPr>
            <w:r w:rsidRPr="0077437B">
              <w:rPr>
                <w:kern w:val="0"/>
                <w:sz w:val="24"/>
                <w:szCs w:val="24"/>
              </w:rPr>
              <w:t>0.06%</w:t>
            </w:r>
          </w:p>
        </w:tc>
      </w:tr>
      <w:tr w:rsidR="005532AE" w:rsidRPr="0051593D" w14:paraId="31ABB90C" w14:textId="77777777" w:rsidTr="0038733B">
        <w:trPr>
          <w:cantSplit/>
          <w:trHeight w:val="131"/>
        </w:trPr>
        <w:tc>
          <w:tcPr>
            <w:tcW w:w="3260" w:type="dxa"/>
          </w:tcPr>
          <w:p w14:paraId="31F2FF9B" w14:textId="77777777" w:rsidR="005532AE" w:rsidRPr="0077437B" w:rsidRDefault="005532AE" w:rsidP="0038733B">
            <w:pPr>
              <w:adjustRightInd w:val="0"/>
              <w:snapToGrid w:val="0"/>
              <w:rPr>
                <w:sz w:val="24"/>
              </w:rPr>
            </w:pPr>
            <w:r w:rsidRPr="0077437B">
              <w:rPr>
                <w:sz w:val="24"/>
              </w:rPr>
              <w:t>500</w:t>
            </w:r>
            <w:r w:rsidRPr="0077437B">
              <w:rPr>
                <w:rFonts w:hAnsi="宋体"/>
                <w:sz w:val="24"/>
              </w:rPr>
              <w:t>万元以上（含</w:t>
            </w:r>
            <w:r w:rsidRPr="0077437B">
              <w:rPr>
                <w:sz w:val="24"/>
              </w:rPr>
              <w:t>500</w:t>
            </w:r>
            <w:r w:rsidRPr="0077437B">
              <w:rPr>
                <w:rFonts w:hAnsi="宋体"/>
                <w:sz w:val="24"/>
              </w:rPr>
              <w:t>万）</w:t>
            </w:r>
          </w:p>
        </w:tc>
        <w:tc>
          <w:tcPr>
            <w:tcW w:w="3767" w:type="dxa"/>
          </w:tcPr>
          <w:p w14:paraId="5244BA4B" w14:textId="77777777" w:rsidR="005532AE" w:rsidRPr="0077437B" w:rsidRDefault="005532AE" w:rsidP="0038733B">
            <w:pPr>
              <w:adjustRightInd w:val="0"/>
              <w:snapToGrid w:val="0"/>
              <w:jc w:val="center"/>
              <w:rPr>
                <w:sz w:val="24"/>
              </w:rPr>
            </w:pPr>
            <w:r w:rsidRPr="0077437B">
              <w:rPr>
                <w:rFonts w:hAnsi="宋体"/>
                <w:sz w:val="24"/>
              </w:rPr>
              <w:t>每笔交易</w:t>
            </w:r>
            <w:r w:rsidRPr="0077437B">
              <w:rPr>
                <w:sz w:val="24"/>
              </w:rPr>
              <w:t>1000</w:t>
            </w:r>
            <w:r w:rsidRPr="0077437B">
              <w:rPr>
                <w:rFonts w:hAnsi="宋体"/>
                <w:sz w:val="24"/>
              </w:rPr>
              <w:t>元</w:t>
            </w:r>
          </w:p>
        </w:tc>
      </w:tr>
    </w:tbl>
    <w:p w14:paraId="23E6C71F" w14:textId="77777777" w:rsidR="00F3174A" w:rsidRPr="00F3174A" w:rsidRDefault="005532AE" w:rsidP="00AB4D9C">
      <w:pPr>
        <w:adjustRightInd w:val="0"/>
        <w:snapToGrid w:val="0"/>
        <w:spacing w:line="360" w:lineRule="auto"/>
        <w:ind w:firstLineChars="200" w:firstLine="480"/>
        <w:rPr>
          <w:sz w:val="24"/>
        </w:rPr>
      </w:pPr>
      <w:r w:rsidRPr="000E5685">
        <w:rPr>
          <w:rFonts w:hint="eastAsia"/>
          <w:kern w:val="0"/>
          <w:sz w:val="24"/>
          <w:szCs w:val="24"/>
        </w:rPr>
        <w:t>有关养老金客户实施特定申购费率的具体规定以及活动时间如有变化，敬请投资人留意本公司发布的相关公告。</w:t>
      </w:r>
    </w:p>
    <w:p w14:paraId="6771A7DB" w14:textId="77777777" w:rsidR="000A6680" w:rsidRPr="003F0B90" w:rsidRDefault="000A6680" w:rsidP="000A6680">
      <w:pPr>
        <w:spacing w:line="360" w:lineRule="auto"/>
        <w:ind w:firstLineChars="200" w:firstLine="480"/>
        <w:rPr>
          <w:rFonts w:ascii="宋体" w:hAnsi="宋体"/>
          <w:sz w:val="24"/>
        </w:rPr>
      </w:pPr>
      <w:r w:rsidRPr="003F0B90">
        <w:rPr>
          <w:rFonts w:ascii="宋体" w:hAnsi="宋体"/>
          <w:sz w:val="24"/>
        </w:rPr>
        <w:t>（</w:t>
      </w:r>
      <w:r w:rsidRPr="003F0B90">
        <w:rPr>
          <w:rFonts w:ascii="宋体" w:hAnsi="宋体" w:hint="eastAsia"/>
          <w:sz w:val="24"/>
        </w:rPr>
        <w:t>2</w:t>
      </w:r>
      <w:r w:rsidRPr="003F0B90">
        <w:rPr>
          <w:rFonts w:ascii="宋体" w:hAnsi="宋体"/>
          <w:sz w:val="24"/>
        </w:rPr>
        <w:t>）申购</w:t>
      </w:r>
      <w:r w:rsidRPr="003F0B90">
        <w:rPr>
          <w:rFonts w:ascii="宋体" w:hAnsi="宋体" w:hint="eastAsia"/>
          <w:sz w:val="24"/>
        </w:rPr>
        <w:t>份额的计算</w:t>
      </w:r>
    </w:p>
    <w:p w14:paraId="0E417439"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w:t>
      </w:r>
      <w:r>
        <w:rPr>
          <w:rFonts w:hAnsi="宋体"/>
          <w:kern w:val="0"/>
          <w:sz w:val="24"/>
          <w:szCs w:val="24"/>
        </w:rPr>
        <w:t>a</w:t>
      </w:r>
      <w:r w:rsidRPr="003604DE">
        <w:rPr>
          <w:rFonts w:hAnsi="宋体"/>
          <w:kern w:val="0"/>
          <w:sz w:val="24"/>
          <w:szCs w:val="24"/>
        </w:rPr>
        <w:t>）</w:t>
      </w:r>
      <w:r w:rsidRPr="003604DE">
        <w:rPr>
          <w:rFonts w:hAnsi="宋体" w:hint="eastAsia"/>
          <w:kern w:val="0"/>
          <w:sz w:val="24"/>
          <w:szCs w:val="24"/>
        </w:rPr>
        <w:t>A</w:t>
      </w:r>
      <w:r w:rsidRPr="003604DE">
        <w:rPr>
          <w:rFonts w:hAnsi="宋体" w:hint="eastAsia"/>
          <w:kern w:val="0"/>
          <w:sz w:val="24"/>
          <w:szCs w:val="24"/>
        </w:rPr>
        <w:t>类基金份额的申购</w:t>
      </w:r>
    </w:p>
    <w:p w14:paraId="00146542"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申购总金额</w:t>
      </w:r>
      <w:r w:rsidRPr="003604DE">
        <w:rPr>
          <w:rFonts w:hAnsi="宋体"/>
          <w:kern w:val="0"/>
          <w:sz w:val="24"/>
          <w:szCs w:val="24"/>
        </w:rPr>
        <w:t>=</w:t>
      </w:r>
      <w:r w:rsidRPr="003604DE">
        <w:rPr>
          <w:rFonts w:hAnsi="宋体"/>
          <w:kern w:val="0"/>
          <w:sz w:val="24"/>
          <w:szCs w:val="24"/>
        </w:rPr>
        <w:t>申请总金额</w:t>
      </w:r>
    </w:p>
    <w:p w14:paraId="297D5172"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净申购金额</w:t>
      </w:r>
      <w:r w:rsidRPr="003604DE">
        <w:rPr>
          <w:rFonts w:hAnsi="宋体"/>
          <w:kern w:val="0"/>
          <w:sz w:val="24"/>
          <w:szCs w:val="24"/>
        </w:rPr>
        <w:t>=</w:t>
      </w:r>
      <w:r w:rsidRPr="003604DE">
        <w:rPr>
          <w:rFonts w:hAnsi="宋体"/>
          <w:kern w:val="0"/>
          <w:sz w:val="24"/>
          <w:szCs w:val="24"/>
        </w:rPr>
        <w:t>申购总金额</w:t>
      </w:r>
      <w:r w:rsidRPr="003604DE">
        <w:rPr>
          <w:rFonts w:hAnsi="宋体"/>
          <w:kern w:val="0"/>
          <w:sz w:val="24"/>
          <w:szCs w:val="24"/>
        </w:rPr>
        <w:t>/</w:t>
      </w:r>
      <w:r w:rsidRPr="003604DE">
        <w:rPr>
          <w:rFonts w:hAnsi="宋体"/>
          <w:kern w:val="0"/>
          <w:sz w:val="24"/>
          <w:szCs w:val="24"/>
        </w:rPr>
        <w:t>（</w:t>
      </w:r>
      <w:r w:rsidRPr="003604DE">
        <w:rPr>
          <w:rFonts w:hAnsi="宋体"/>
          <w:kern w:val="0"/>
          <w:sz w:val="24"/>
          <w:szCs w:val="24"/>
        </w:rPr>
        <w:t>1+</w:t>
      </w:r>
      <w:r w:rsidRPr="003604DE">
        <w:rPr>
          <w:rFonts w:hAnsi="宋体"/>
          <w:kern w:val="0"/>
          <w:sz w:val="24"/>
          <w:szCs w:val="24"/>
        </w:rPr>
        <w:t>申购费率）</w:t>
      </w:r>
    </w:p>
    <w:p w14:paraId="47AA4C4B"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（注：对于适用固定金额申购费用的申购，净申购金额＝申购总金额－固定申购费用金额）</w:t>
      </w:r>
    </w:p>
    <w:p w14:paraId="6B3DC477"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申购费用</w:t>
      </w:r>
      <w:r w:rsidRPr="003604DE">
        <w:rPr>
          <w:rFonts w:hAnsi="宋体"/>
          <w:kern w:val="0"/>
          <w:sz w:val="24"/>
          <w:szCs w:val="24"/>
        </w:rPr>
        <w:t>=</w:t>
      </w:r>
      <w:r w:rsidRPr="003604DE">
        <w:rPr>
          <w:rFonts w:hAnsi="宋体"/>
          <w:kern w:val="0"/>
          <w:sz w:val="24"/>
          <w:szCs w:val="24"/>
        </w:rPr>
        <w:t>申购总金额</w:t>
      </w:r>
      <w:r w:rsidRPr="003604DE">
        <w:rPr>
          <w:rFonts w:hAnsi="宋体"/>
          <w:kern w:val="0"/>
          <w:sz w:val="24"/>
          <w:szCs w:val="24"/>
        </w:rPr>
        <w:t>-</w:t>
      </w:r>
      <w:r w:rsidRPr="003604DE">
        <w:rPr>
          <w:rFonts w:hAnsi="宋体"/>
          <w:kern w:val="0"/>
          <w:sz w:val="24"/>
          <w:szCs w:val="24"/>
        </w:rPr>
        <w:t>净申购金额</w:t>
      </w:r>
    </w:p>
    <w:p w14:paraId="3BA706A9"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（注：对于适用固定金额申购费用的申购，申购费用＝固定申购费用金额）</w:t>
      </w:r>
    </w:p>
    <w:p w14:paraId="11B75DEF"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申购份额</w:t>
      </w:r>
      <w:r w:rsidRPr="003604DE">
        <w:rPr>
          <w:rFonts w:hAnsi="宋体"/>
          <w:kern w:val="0"/>
          <w:sz w:val="24"/>
          <w:szCs w:val="24"/>
        </w:rPr>
        <w:t>=</w:t>
      </w:r>
      <w:r w:rsidRPr="0036139A">
        <w:rPr>
          <w:rFonts w:hAnsi="宋体"/>
          <w:kern w:val="0"/>
          <w:position w:val="-26"/>
          <w:sz w:val="24"/>
          <w:szCs w:val="24"/>
        </w:rPr>
        <w:object w:dxaOrig="2620" w:dyaOrig="660" w14:anchorId="356B7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24.75pt" o:ole="">
            <v:imagedata r:id="rId12" o:title=""/>
          </v:shape>
          <o:OLEObject Type="Embed" ProgID="Equation.3" ShapeID="_x0000_i1025" DrawAspect="Content" ObjectID="_1486556156" r:id="rId13"/>
        </w:object>
      </w:r>
      <w:r w:rsidDel="005E26D3">
        <w:rPr>
          <w:rFonts w:hAnsi="宋体" w:hint="eastAsia"/>
          <w:kern w:val="0"/>
          <w:sz w:val="24"/>
          <w:szCs w:val="24"/>
        </w:rPr>
        <w:t xml:space="preserve"> </w:t>
      </w:r>
    </w:p>
    <w:p w14:paraId="429B59D0"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场内申购的有效份额保留到整数位，剩余部分对应申购资金返还投资者。</w:t>
      </w:r>
    </w:p>
    <w:p w14:paraId="5CD15F0C"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lastRenderedPageBreak/>
        <w:t>例</w:t>
      </w:r>
      <w:r w:rsidR="003E3B9A">
        <w:rPr>
          <w:rFonts w:hAnsi="宋体" w:hint="eastAsia"/>
          <w:kern w:val="0"/>
          <w:sz w:val="24"/>
          <w:szCs w:val="24"/>
        </w:rPr>
        <w:t>一</w:t>
      </w:r>
      <w:r w:rsidRPr="003604DE">
        <w:rPr>
          <w:rFonts w:hAnsi="宋体"/>
          <w:kern w:val="0"/>
          <w:sz w:val="24"/>
          <w:szCs w:val="24"/>
        </w:rPr>
        <w:t>：某投资者</w:t>
      </w:r>
      <w:r w:rsidRPr="00EE29A4">
        <w:rPr>
          <w:rFonts w:ascii="宋体" w:hAnsi="宋体" w:hint="eastAsia"/>
          <w:sz w:val="24"/>
        </w:rPr>
        <w:t>（非养老金客户）</w:t>
      </w:r>
      <w:r w:rsidRPr="003604DE">
        <w:rPr>
          <w:rFonts w:hAnsi="宋体"/>
          <w:kern w:val="0"/>
          <w:sz w:val="24"/>
          <w:szCs w:val="24"/>
        </w:rPr>
        <w:t>投资</w:t>
      </w:r>
      <w:r w:rsidRPr="003604DE">
        <w:rPr>
          <w:rFonts w:hAnsi="宋体" w:hint="eastAsia"/>
          <w:kern w:val="0"/>
          <w:sz w:val="24"/>
          <w:szCs w:val="24"/>
        </w:rPr>
        <w:t>10</w:t>
      </w:r>
      <w:r w:rsidRPr="003604DE">
        <w:rPr>
          <w:rFonts w:hAnsi="宋体"/>
          <w:kern w:val="0"/>
          <w:sz w:val="24"/>
          <w:szCs w:val="24"/>
        </w:rPr>
        <w:t>0,000</w:t>
      </w:r>
      <w:r w:rsidRPr="003604DE">
        <w:rPr>
          <w:rFonts w:hAnsi="宋体"/>
          <w:kern w:val="0"/>
          <w:sz w:val="24"/>
          <w:szCs w:val="24"/>
        </w:rPr>
        <w:t>元申购本基金</w:t>
      </w:r>
      <w:r w:rsidRPr="003604DE">
        <w:rPr>
          <w:rFonts w:hAnsi="宋体" w:hint="eastAsia"/>
          <w:kern w:val="0"/>
          <w:sz w:val="24"/>
          <w:szCs w:val="24"/>
        </w:rPr>
        <w:t>的</w:t>
      </w:r>
      <w:r w:rsidRPr="003604DE">
        <w:rPr>
          <w:rFonts w:hAnsi="宋体" w:hint="eastAsia"/>
          <w:kern w:val="0"/>
          <w:sz w:val="24"/>
          <w:szCs w:val="24"/>
        </w:rPr>
        <w:t>A</w:t>
      </w:r>
      <w:r w:rsidRPr="003604DE">
        <w:rPr>
          <w:rFonts w:hAnsi="宋体" w:hint="eastAsia"/>
          <w:kern w:val="0"/>
          <w:sz w:val="24"/>
          <w:szCs w:val="24"/>
        </w:rPr>
        <w:t>类基金份额</w:t>
      </w:r>
      <w:r w:rsidRPr="003604DE">
        <w:rPr>
          <w:rFonts w:hAnsi="宋体"/>
          <w:kern w:val="0"/>
          <w:sz w:val="24"/>
          <w:szCs w:val="24"/>
        </w:rPr>
        <w:t>（非网上交易），假设申购当日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基金份额净值为</w:t>
      </w:r>
      <w:r w:rsidRPr="003604DE">
        <w:rPr>
          <w:rFonts w:hAnsi="宋体"/>
          <w:kern w:val="0"/>
          <w:sz w:val="24"/>
          <w:szCs w:val="24"/>
        </w:rPr>
        <w:t>1.040</w:t>
      </w:r>
      <w:r w:rsidRPr="003604DE">
        <w:rPr>
          <w:rFonts w:hAnsi="宋体"/>
          <w:kern w:val="0"/>
          <w:sz w:val="24"/>
          <w:szCs w:val="24"/>
        </w:rPr>
        <w:t>元，申购费率为</w:t>
      </w:r>
      <w:r w:rsidRPr="003604DE">
        <w:rPr>
          <w:rFonts w:hAnsi="宋体" w:hint="eastAsia"/>
          <w:kern w:val="0"/>
          <w:sz w:val="24"/>
          <w:szCs w:val="24"/>
        </w:rPr>
        <w:t>0.8</w:t>
      </w:r>
      <w:r w:rsidRPr="003604DE">
        <w:rPr>
          <w:rFonts w:hAnsi="宋体"/>
          <w:kern w:val="0"/>
          <w:sz w:val="24"/>
          <w:szCs w:val="24"/>
        </w:rPr>
        <w:t>%</w:t>
      </w:r>
      <w:r w:rsidRPr="003604DE">
        <w:rPr>
          <w:rFonts w:hAnsi="宋体"/>
          <w:kern w:val="0"/>
          <w:sz w:val="24"/>
          <w:szCs w:val="24"/>
        </w:rPr>
        <w:t>，</w:t>
      </w:r>
      <w:r w:rsidRPr="003604DE">
        <w:rPr>
          <w:rFonts w:hAnsi="宋体" w:hint="eastAsia"/>
          <w:kern w:val="0"/>
          <w:sz w:val="24"/>
          <w:szCs w:val="24"/>
        </w:rPr>
        <w:t>如果该投资者是场外申购，</w:t>
      </w:r>
      <w:r w:rsidRPr="003604DE">
        <w:rPr>
          <w:rFonts w:hAnsi="宋体"/>
          <w:kern w:val="0"/>
          <w:sz w:val="24"/>
          <w:szCs w:val="24"/>
        </w:rPr>
        <w:t>则其可得到的申购份额为：</w:t>
      </w:r>
      <w:r w:rsidRPr="003604DE">
        <w:rPr>
          <w:rFonts w:hAnsi="宋体"/>
          <w:kern w:val="0"/>
          <w:sz w:val="24"/>
          <w:szCs w:val="24"/>
        </w:rPr>
        <w:t xml:space="preserve"> </w:t>
      </w:r>
    </w:p>
    <w:p w14:paraId="67382B12"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申购总金额＝</w:t>
      </w:r>
      <w:r w:rsidRPr="003604DE">
        <w:rPr>
          <w:rFonts w:hAnsi="宋体" w:hint="eastAsia"/>
          <w:kern w:val="0"/>
          <w:sz w:val="24"/>
          <w:szCs w:val="24"/>
        </w:rPr>
        <w:t>100</w:t>
      </w:r>
      <w:r w:rsidRPr="003604DE">
        <w:rPr>
          <w:rFonts w:hAnsi="宋体"/>
          <w:kern w:val="0"/>
          <w:sz w:val="24"/>
          <w:szCs w:val="24"/>
        </w:rPr>
        <w:t>,000</w:t>
      </w:r>
      <w:r w:rsidRPr="003604DE">
        <w:rPr>
          <w:rFonts w:hAnsi="宋体"/>
          <w:kern w:val="0"/>
          <w:sz w:val="24"/>
          <w:szCs w:val="24"/>
        </w:rPr>
        <w:t>元</w:t>
      </w:r>
    </w:p>
    <w:p w14:paraId="70D937F7"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净申购金额</w:t>
      </w:r>
      <w:r w:rsidRPr="003604DE">
        <w:rPr>
          <w:rFonts w:hAnsi="宋体"/>
          <w:kern w:val="0"/>
          <w:sz w:val="24"/>
          <w:szCs w:val="24"/>
        </w:rPr>
        <w:t>=</w:t>
      </w:r>
      <w:r w:rsidRPr="003604DE">
        <w:rPr>
          <w:rFonts w:hAnsi="宋体" w:hint="eastAsia"/>
          <w:kern w:val="0"/>
          <w:sz w:val="24"/>
          <w:szCs w:val="24"/>
        </w:rPr>
        <w:t>100</w:t>
      </w:r>
      <w:r w:rsidRPr="003604DE">
        <w:rPr>
          <w:rFonts w:hAnsi="宋体"/>
          <w:kern w:val="0"/>
          <w:sz w:val="24"/>
          <w:szCs w:val="24"/>
        </w:rPr>
        <w:t>,000/</w:t>
      </w:r>
      <w:r w:rsidRPr="003604DE">
        <w:rPr>
          <w:rFonts w:hAnsi="宋体"/>
          <w:kern w:val="0"/>
          <w:sz w:val="24"/>
          <w:szCs w:val="24"/>
        </w:rPr>
        <w:t>（</w:t>
      </w:r>
      <w:r w:rsidRPr="003604DE">
        <w:rPr>
          <w:rFonts w:hAnsi="宋体"/>
          <w:kern w:val="0"/>
          <w:sz w:val="24"/>
          <w:szCs w:val="24"/>
        </w:rPr>
        <w:t>1+</w:t>
      </w:r>
      <w:r w:rsidRPr="003604DE">
        <w:rPr>
          <w:rFonts w:hAnsi="宋体" w:hint="eastAsia"/>
          <w:kern w:val="0"/>
          <w:sz w:val="24"/>
          <w:szCs w:val="24"/>
        </w:rPr>
        <w:t>0.8</w:t>
      </w:r>
      <w:r w:rsidRPr="003604DE">
        <w:rPr>
          <w:rFonts w:hAnsi="宋体"/>
          <w:kern w:val="0"/>
          <w:sz w:val="24"/>
          <w:szCs w:val="24"/>
        </w:rPr>
        <w:t>%</w:t>
      </w:r>
      <w:r w:rsidRPr="003604DE">
        <w:rPr>
          <w:rFonts w:hAnsi="宋体"/>
          <w:kern w:val="0"/>
          <w:sz w:val="24"/>
          <w:szCs w:val="24"/>
        </w:rPr>
        <w:t>）</w:t>
      </w:r>
      <w:r w:rsidRPr="003604DE">
        <w:rPr>
          <w:rFonts w:hAnsi="宋体"/>
          <w:kern w:val="0"/>
          <w:sz w:val="24"/>
          <w:szCs w:val="24"/>
        </w:rPr>
        <w:t>=</w:t>
      </w:r>
      <w:r w:rsidRPr="003604DE">
        <w:rPr>
          <w:rFonts w:hAnsi="宋体" w:hint="eastAsia"/>
          <w:kern w:val="0"/>
          <w:sz w:val="24"/>
          <w:szCs w:val="24"/>
        </w:rPr>
        <w:t>99,206.35</w:t>
      </w:r>
      <w:r w:rsidRPr="003604DE">
        <w:rPr>
          <w:rFonts w:hAnsi="宋体"/>
          <w:kern w:val="0"/>
          <w:sz w:val="24"/>
          <w:szCs w:val="24"/>
        </w:rPr>
        <w:t>元</w:t>
      </w:r>
    </w:p>
    <w:p w14:paraId="5844E42F"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申购费用</w:t>
      </w:r>
      <w:r w:rsidRPr="003604DE">
        <w:rPr>
          <w:rFonts w:hAnsi="宋体"/>
          <w:kern w:val="0"/>
          <w:sz w:val="24"/>
          <w:szCs w:val="24"/>
        </w:rPr>
        <w:t>=</w:t>
      </w:r>
      <w:r w:rsidRPr="003604DE">
        <w:rPr>
          <w:rFonts w:hAnsi="宋体" w:hint="eastAsia"/>
          <w:kern w:val="0"/>
          <w:sz w:val="24"/>
          <w:szCs w:val="24"/>
        </w:rPr>
        <w:t>100</w:t>
      </w:r>
      <w:r w:rsidRPr="003604DE">
        <w:rPr>
          <w:rFonts w:hAnsi="宋体"/>
          <w:kern w:val="0"/>
          <w:sz w:val="24"/>
          <w:szCs w:val="24"/>
        </w:rPr>
        <w:t>,000-</w:t>
      </w:r>
      <w:r w:rsidRPr="003604DE">
        <w:rPr>
          <w:rFonts w:hAnsi="宋体" w:hint="eastAsia"/>
          <w:kern w:val="0"/>
          <w:sz w:val="24"/>
          <w:szCs w:val="24"/>
        </w:rPr>
        <w:t>99,206.35</w:t>
      </w:r>
      <w:r w:rsidRPr="003604DE">
        <w:rPr>
          <w:rFonts w:hAnsi="宋体"/>
          <w:kern w:val="0"/>
          <w:sz w:val="24"/>
          <w:szCs w:val="24"/>
        </w:rPr>
        <w:t>=</w:t>
      </w:r>
      <w:r w:rsidRPr="003604DE">
        <w:rPr>
          <w:rFonts w:hAnsi="宋体" w:hint="eastAsia"/>
          <w:kern w:val="0"/>
          <w:sz w:val="24"/>
          <w:szCs w:val="24"/>
        </w:rPr>
        <w:t>793.65</w:t>
      </w:r>
      <w:r w:rsidRPr="003604DE">
        <w:rPr>
          <w:rFonts w:hAnsi="宋体"/>
          <w:kern w:val="0"/>
          <w:sz w:val="24"/>
          <w:szCs w:val="24"/>
        </w:rPr>
        <w:t>元</w:t>
      </w:r>
    </w:p>
    <w:p w14:paraId="65F2B6D0"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申购份额</w:t>
      </w:r>
      <w:r w:rsidRPr="003604DE">
        <w:rPr>
          <w:rFonts w:hAnsi="宋体"/>
          <w:kern w:val="0"/>
          <w:sz w:val="24"/>
          <w:szCs w:val="24"/>
        </w:rPr>
        <w:t>=</w:t>
      </w:r>
      <w:r w:rsidRPr="003604DE">
        <w:rPr>
          <w:rFonts w:hAnsi="宋体" w:hint="eastAsia"/>
          <w:kern w:val="0"/>
          <w:sz w:val="24"/>
          <w:szCs w:val="24"/>
        </w:rPr>
        <w:t>（</w:t>
      </w:r>
      <w:r w:rsidRPr="003604DE">
        <w:rPr>
          <w:rFonts w:hAnsi="宋体" w:hint="eastAsia"/>
          <w:kern w:val="0"/>
          <w:sz w:val="24"/>
          <w:szCs w:val="24"/>
        </w:rPr>
        <w:t>100</w:t>
      </w:r>
      <w:r w:rsidRPr="003604DE">
        <w:rPr>
          <w:rFonts w:hAnsi="宋体"/>
          <w:kern w:val="0"/>
          <w:sz w:val="24"/>
          <w:szCs w:val="24"/>
        </w:rPr>
        <w:t>,000</w:t>
      </w:r>
      <w:r w:rsidRPr="003604DE">
        <w:rPr>
          <w:rFonts w:hAnsi="宋体" w:hint="eastAsia"/>
          <w:kern w:val="0"/>
          <w:sz w:val="24"/>
          <w:szCs w:val="24"/>
        </w:rPr>
        <w:t>-793.65</w:t>
      </w:r>
      <w:r w:rsidRPr="003604DE">
        <w:rPr>
          <w:rFonts w:hAnsi="宋体" w:hint="eastAsia"/>
          <w:kern w:val="0"/>
          <w:sz w:val="24"/>
          <w:szCs w:val="24"/>
        </w:rPr>
        <w:t>）</w:t>
      </w:r>
      <w:r w:rsidRPr="003604DE">
        <w:rPr>
          <w:rFonts w:hAnsi="宋体"/>
          <w:kern w:val="0"/>
          <w:sz w:val="24"/>
          <w:szCs w:val="24"/>
        </w:rPr>
        <w:t>/1.040=</w:t>
      </w:r>
      <w:r w:rsidRPr="003604DE">
        <w:rPr>
          <w:rFonts w:hAnsi="宋体" w:hint="eastAsia"/>
          <w:kern w:val="0"/>
          <w:sz w:val="24"/>
          <w:szCs w:val="24"/>
        </w:rPr>
        <w:t>95</w:t>
      </w:r>
      <w:r w:rsidRPr="003604DE">
        <w:rPr>
          <w:rFonts w:hAnsi="宋体"/>
          <w:kern w:val="0"/>
          <w:sz w:val="24"/>
          <w:szCs w:val="24"/>
        </w:rPr>
        <w:t>,</w:t>
      </w:r>
      <w:r w:rsidRPr="003604DE">
        <w:rPr>
          <w:rFonts w:hAnsi="宋体" w:hint="eastAsia"/>
          <w:kern w:val="0"/>
          <w:sz w:val="24"/>
          <w:szCs w:val="24"/>
        </w:rPr>
        <w:t>390</w:t>
      </w:r>
      <w:r w:rsidRPr="003604DE">
        <w:rPr>
          <w:rFonts w:hAnsi="宋体"/>
          <w:kern w:val="0"/>
          <w:sz w:val="24"/>
          <w:szCs w:val="24"/>
        </w:rPr>
        <w:t>.</w:t>
      </w:r>
      <w:r w:rsidRPr="003604DE">
        <w:rPr>
          <w:rFonts w:hAnsi="宋体" w:hint="eastAsia"/>
          <w:kern w:val="0"/>
          <w:sz w:val="24"/>
          <w:szCs w:val="24"/>
        </w:rPr>
        <w:t>72</w:t>
      </w:r>
      <w:r w:rsidRPr="003604DE">
        <w:rPr>
          <w:rFonts w:hAnsi="宋体"/>
          <w:kern w:val="0"/>
          <w:sz w:val="24"/>
          <w:szCs w:val="24"/>
        </w:rPr>
        <w:t>份</w:t>
      </w:r>
    </w:p>
    <w:p w14:paraId="2B5C3E4D" w14:textId="77777777" w:rsidR="000A6680"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如果</w:t>
      </w:r>
      <w:r w:rsidRPr="003604DE">
        <w:rPr>
          <w:rFonts w:hAnsi="宋体" w:hint="eastAsia"/>
          <w:kern w:val="0"/>
          <w:sz w:val="24"/>
          <w:szCs w:val="24"/>
        </w:rPr>
        <w:t>该</w:t>
      </w:r>
      <w:r w:rsidRPr="003604DE">
        <w:rPr>
          <w:rFonts w:hAnsi="宋体"/>
          <w:kern w:val="0"/>
          <w:sz w:val="24"/>
          <w:szCs w:val="24"/>
        </w:rPr>
        <w:t>投资者是场内申购，</w:t>
      </w:r>
      <w:r>
        <w:rPr>
          <w:rFonts w:hAnsi="宋体" w:hint="eastAsia"/>
          <w:kern w:val="0"/>
          <w:sz w:val="24"/>
          <w:szCs w:val="24"/>
        </w:rPr>
        <w:t>则其可得到的</w:t>
      </w:r>
      <w:r w:rsidRPr="003604DE">
        <w:rPr>
          <w:rFonts w:hAnsi="宋体"/>
          <w:kern w:val="0"/>
          <w:sz w:val="24"/>
          <w:szCs w:val="24"/>
        </w:rPr>
        <w:t>申购份额为</w:t>
      </w:r>
      <w:r w:rsidRPr="003604DE">
        <w:rPr>
          <w:rFonts w:hAnsi="宋体" w:hint="eastAsia"/>
          <w:kern w:val="0"/>
          <w:sz w:val="24"/>
          <w:szCs w:val="24"/>
        </w:rPr>
        <w:t>95,390</w:t>
      </w:r>
      <w:r w:rsidRPr="003604DE">
        <w:rPr>
          <w:rFonts w:hAnsi="宋体"/>
          <w:kern w:val="0"/>
          <w:sz w:val="24"/>
          <w:szCs w:val="24"/>
        </w:rPr>
        <w:t>份，</w:t>
      </w:r>
      <w:r w:rsidRPr="003604DE">
        <w:rPr>
          <w:rFonts w:hAnsi="宋体" w:hint="eastAsia"/>
          <w:kern w:val="0"/>
          <w:sz w:val="24"/>
          <w:szCs w:val="24"/>
        </w:rPr>
        <w:t>其余</w:t>
      </w:r>
      <w:r w:rsidRPr="003604DE">
        <w:rPr>
          <w:rFonts w:hAnsi="宋体" w:hint="eastAsia"/>
          <w:kern w:val="0"/>
          <w:sz w:val="24"/>
          <w:szCs w:val="24"/>
        </w:rPr>
        <w:t>0.72</w:t>
      </w:r>
      <w:r w:rsidRPr="003604DE">
        <w:rPr>
          <w:rFonts w:hAnsi="宋体" w:hint="eastAsia"/>
          <w:kern w:val="0"/>
          <w:sz w:val="24"/>
          <w:szCs w:val="24"/>
        </w:rPr>
        <w:t>份对应金额返回给投资者</w:t>
      </w:r>
      <w:r w:rsidRPr="003604DE">
        <w:rPr>
          <w:rFonts w:hAnsi="宋体"/>
          <w:kern w:val="0"/>
          <w:sz w:val="24"/>
          <w:szCs w:val="24"/>
        </w:rPr>
        <w:t>。</w:t>
      </w:r>
    </w:p>
    <w:p w14:paraId="0CCEE9AA" w14:textId="77777777" w:rsidR="000A6680" w:rsidRPr="00EE29A4" w:rsidRDefault="000A6680" w:rsidP="000A6680">
      <w:pPr>
        <w:widowControl/>
        <w:adjustRightInd w:val="0"/>
        <w:snapToGrid w:val="0"/>
        <w:spacing w:line="360" w:lineRule="auto"/>
        <w:ind w:firstLineChars="200" w:firstLine="480"/>
        <w:rPr>
          <w:rFonts w:hAnsi="宋体"/>
          <w:kern w:val="0"/>
          <w:sz w:val="24"/>
          <w:szCs w:val="24"/>
        </w:rPr>
      </w:pPr>
      <w:r w:rsidRPr="00EE29A4">
        <w:rPr>
          <w:rFonts w:hAnsi="宋体"/>
          <w:kern w:val="0"/>
          <w:sz w:val="24"/>
          <w:szCs w:val="24"/>
        </w:rPr>
        <w:t>例</w:t>
      </w:r>
      <w:r w:rsidR="003E3B9A">
        <w:rPr>
          <w:rFonts w:hAnsi="宋体" w:hint="eastAsia"/>
          <w:kern w:val="0"/>
          <w:sz w:val="24"/>
          <w:szCs w:val="24"/>
        </w:rPr>
        <w:t>二</w:t>
      </w:r>
      <w:r w:rsidRPr="00EE29A4">
        <w:rPr>
          <w:rFonts w:hAnsi="宋体"/>
          <w:kern w:val="0"/>
          <w:sz w:val="24"/>
          <w:szCs w:val="24"/>
        </w:rPr>
        <w:t>：某</w:t>
      </w:r>
      <w:r w:rsidRPr="00EE29A4">
        <w:rPr>
          <w:rFonts w:ascii="宋体" w:hAnsi="宋体" w:hint="eastAsia"/>
          <w:sz w:val="24"/>
        </w:rPr>
        <w:t>养老金客户</w:t>
      </w:r>
      <w:r w:rsidRPr="00EE29A4">
        <w:rPr>
          <w:rFonts w:hAnsi="宋体"/>
          <w:kern w:val="0"/>
          <w:sz w:val="24"/>
          <w:szCs w:val="24"/>
        </w:rPr>
        <w:t>投资</w:t>
      </w:r>
      <w:r w:rsidRPr="00EE29A4">
        <w:rPr>
          <w:rFonts w:hAnsi="宋体" w:hint="eastAsia"/>
          <w:kern w:val="0"/>
          <w:sz w:val="24"/>
          <w:szCs w:val="24"/>
        </w:rPr>
        <w:t>10</w:t>
      </w:r>
      <w:r w:rsidRPr="00EE29A4">
        <w:rPr>
          <w:rFonts w:hAnsi="宋体"/>
          <w:kern w:val="0"/>
          <w:sz w:val="24"/>
          <w:szCs w:val="24"/>
        </w:rPr>
        <w:t>0,000</w:t>
      </w:r>
      <w:r w:rsidRPr="00EE29A4">
        <w:rPr>
          <w:rFonts w:hAnsi="宋体"/>
          <w:kern w:val="0"/>
          <w:sz w:val="24"/>
          <w:szCs w:val="24"/>
        </w:rPr>
        <w:t>元</w:t>
      </w:r>
      <w:r w:rsidRPr="00EE29A4">
        <w:rPr>
          <w:rFonts w:hint="eastAsia"/>
          <w:color w:val="000000"/>
          <w:sz w:val="24"/>
          <w:szCs w:val="24"/>
        </w:rPr>
        <w:t>通过基金管理人的直销柜台</w:t>
      </w:r>
      <w:r w:rsidRPr="00EE29A4">
        <w:rPr>
          <w:rFonts w:hAnsi="宋体"/>
          <w:kern w:val="0"/>
          <w:sz w:val="24"/>
          <w:szCs w:val="24"/>
        </w:rPr>
        <w:t>申购本基金</w:t>
      </w:r>
      <w:r w:rsidRPr="00EE29A4">
        <w:rPr>
          <w:rFonts w:hAnsi="宋体" w:hint="eastAsia"/>
          <w:kern w:val="0"/>
          <w:sz w:val="24"/>
          <w:szCs w:val="24"/>
        </w:rPr>
        <w:t>的</w:t>
      </w:r>
      <w:r w:rsidRPr="00EE29A4">
        <w:rPr>
          <w:rFonts w:hAnsi="宋体" w:hint="eastAsia"/>
          <w:kern w:val="0"/>
          <w:sz w:val="24"/>
          <w:szCs w:val="24"/>
        </w:rPr>
        <w:t>A</w:t>
      </w:r>
      <w:r w:rsidRPr="00EE29A4">
        <w:rPr>
          <w:rFonts w:hAnsi="宋体" w:hint="eastAsia"/>
          <w:kern w:val="0"/>
          <w:sz w:val="24"/>
          <w:szCs w:val="24"/>
        </w:rPr>
        <w:t>类基金份额</w:t>
      </w:r>
      <w:r w:rsidRPr="00EE29A4">
        <w:rPr>
          <w:rFonts w:hAnsi="宋体"/>
          <w:kern w:val="0"/>
          <w:sz w:val="24"/>
          <w:szCs w:val="24"/>
        </w:rPr>
        <w:t>，假设申购当日</w:t>
      </w:r>
      <w:r w:rsidRPr="00EE29A4">
        <w:rPr>
          <w:rFonts w:hAnsi="宋体" w:hint="eastAsia"/>
          <w:kern w:val="0"/>
          <w:sz w:val="24"/>
          <w:szCs w:val="24"/>
        </w:rPr>
        <w:t>A/B</w:t>
      </w:r>
      <w:r w:rsidRPr="00EE29A4">
        <w:rPr>
          <w:rFonts w:hAnsi="宋体" w:hint="eastAsia"/>
          <w:kern w:val="0"/>
          <w:sz w:val="24"/>
          <w:szCs w:val="24"/>
        </w:rPr>
        <w:t>类</w:t>
      </w:r>
      <w:r w:rsidRPr="00EE29A4">
        <w:rPr>
          <w:rFonts w:hAnsi="宋体"/>
          <w:kern w:val="0"/>
          <w:sz w:val="24"/>
          <w:szCs w:val="24"/>
        </w:rPr>
        <w:t>基金份额净值为</w:t>
      </w:r>
      <w:r w:rsidRPr="00EE29A4">
        <w:rPr>
          <w:rFonts w:hAnsi="宋体"/>
          <w:kern w:val="0"/>
          <w:sz w:val="24"/>
          <w:szCs w:val="24"/>
        </w:rPr>
        <w:t>1.040</w:t>
      </w:r>
      <w:r w:rsidRPr="00EE29A4">
        <w:rPr>
          <w:rFonts w:hAnsi="宋体"/>
          <w:kern w:val="0"/>
          <w:sz w:val="24"/>
          <w:szCs w:val="24"/>
        </w:rPr>
        <w:t>元，申购费率为</w:t>
      </w:r>
      <w:r w:rsidRPr="00EE29A4">
        <w:rPr>
          <w:rFonts w:hAnsi="宋体" w:hint="eastAsia"/>
          <w:kern w:val="0"/>
          <w:sz w:val="24"/>
          <w:szCs w:val="24"/>
        </w:rPr>
        <w:t>0.32</w:t>
      </w:r>
      <w:r w:rsidRPr="00EE29A4">
        <w:rPr>
          <w:rFonts w:hAnsi="宋体"/>
          <w:kern w:val="0"/>
          <w:sz w:val="24"/>
          <w:szCs w:val="24"/>
        </w:rPr>
        <w:t>%</w:t>
      </w:r>
      <w:r w:rsidRPr="00EE29A4">
        <w:rPr>
          <w:rFonts w:hAnsi="宋体"/>
          <w:kern w:val="0"/>
          <w:sz w:val="24"/>
          <w:szCs w:val="24"/>
        </w:rPr>
        <w:t>，则其可得到的申购份额为：</w:t>
      </w:r>
      <w:r w:rsidRPr="00EE29A4">
        <w:rPr>
          <w:rFonts w:hAnsi="宋体"/>
          <w:kern w:val="0"/>
          <w:sz w:val="24"/>
          <w:szCs w:val="24"/>
        </w:rPr>
        <w:t xml:space="preserve"> </w:t>
      </w:r>
    </w:p>
    <w:p w14:paraId="78E6E27D" w14:textId="77777777" w:rsidR="000A6680" w:rsidRPr="00EE29A4" w:rsidRDefault="000A6680" w:rsidP="000A6680">
      <w:pPr>
        <w:widowControl/>
        <w:adjustRightInd w:val="0"/>
        <w:snapToGrid w:val="0"/>
        <w:spacing w:line="360" w:lineRule="auto"/>
        <w:ind w:firstLineChars="200" w:firstLine="480"/>
        <w:rPr>
          <w:rFonts w:hAnsi="宋体"/>
          <w:kern w:val="0"/>
          <w:sz w:val="24"/>
          <w:szCs w:val="24"/>
        </w:rPr>
      </w:pPr>
      <w:r w:rsidRPr="00EE29A4">
        <w:rPr>
          <w:rFonts w:hAnsi="宋体"/>
          <w:kern w:val="0"/>
          <w:sz w:val="24"/>
          <w:szCs w:val="24"/>
        </w:rPr>
        <w:t>申购总金额＝</w:t>
      </w:r>
      <w:r w:rsidRPr="00EE29A4">
        <w:rPr>
          <w:rFonts w:hAnsi="宋体" w:hint="eastAsia"/>
          <w:kern w:val="0"/>
          <w:sz w:val="24"/>
          <w:szCs w:val="24"/>
        </w:rPr>
        <w:t>100</w:t>
      </w:r>
      <w:r w:rsidRPr="00EE29A4">
        <w:rPr>
          <w:rFonts w:hAnsi="宋体"/>
          <w:kern w:val="0"/>
          <w:sz w:val="24"/>
          <w:szCs w:val="24"/>
        </w:rPr>
        <w:t>,000</w:t>
      </w:r>
      <w:r w:rsidRPr="00EE29A4">
        <w:rPr>
          <w:rFonts w:hAnsi="宋体"/>
          <w:kern w:val="0"/>
          <w:sz w:val="24"/>
          <w:szCs w:val="24"/>
        </w:rPr>
        <w:t>元</w:t>
      </w:r>
    </w:p>
    <w:p w14:paraId="4C8BDD68" w14:textId="77777777" w:rsidR="000A6680" w:rsidRPr="00EE29A4" w:rsidRDefault="000A6680" w:rsidP="000A6680">
      <w:pPr>
        <w:widowControl/>
        <w:adjustRightInd w:val="0"/>
        <w:snapToGrid w:val="0"/>
        <w:spacing w:line="360" w:lineRule="auto"/>
        <w:ind w:firstLineChars="200" w:firstLine="480"/>
        <w:rPr>
          <w:rFonts w:hAnsi="宋体"/>
          <w:kern w:val="0"/>
          <w:sz w:val="24"/>
          <w:szCs w:val="24"/>
        </w:rPr>
      </w:pPr>
      <w:r w:rsidRPr="00EE29A4">
        <w:rPr>
          <w:rFonts w:hAnsi="宋体"/>
          <w:kern w:val="0"/>
          <w:sz w:val="24"/>
          <w:szCs w:val="24"/>
        </w:rPr>
        <w:t>净申购金额</w:t>
      </w:r>
      <w:r w:rsidRPr="00EE29A4">
        <w:rPr>
          <w:rFonts w:hAnsi="宋体"/>
          <w:kern w:val="0"/>
          <w:sz w:val="24"/>
          <w:szCs w:val="24"/>
        </w:rPr>
        <w:t>=</w:t>
      </w:r>
      <w:r w:rsidRPr="00EE29A4">
        <w:rPr>
          <w:rFonts w:hAnsi="宋体" w:hint="eastAsia"/>
          <w:kern w:val="0"/>
          <w:sz w:val="24"/>
          <w:szCs w:val="24"/>
        </w:rPr>
        <w:t>100</w:t>
      </w:r>
      <w:r w:rsidRPr="00EE29A4">
        <w:rPr>
          <w:rFonts w:hAnsi="宋体"/>
          <w:kern w:val="0"/>
          <w:sz w:val="24"/>
          <w:szCs w:val="24"/>
        </w:rPr>
        <w:t>,000/</w:t>
      </w:r>
      <w:r w:rsidRPr="00EE29A4">
        <w:rPr>
          <w:rFonts w:hAnsi="宋体"/>
          <w:kern w:val="0"/>
          <w:sz w:val="24"/>
          <w:szCs w:val="24"/>
        </w:rPr>
        <w:t>（</w:t>
      </w:r>
      <w:r w:rsidRPr="00EE29A4">
        <w:rPr>
          <w:rFonts w:hAnsi="宋体"/>
          <w:kern w:val="0"/>
          <w:sz w:val="24"/>
          <w:szCs w:val="24"/>
        </w:rPr>
        <w:t>1+</w:t>
      </w:r>
      <w:r w:rsidRPr="00EE29A4">
        <w:rPr>
          <w:rFonts w:hAnsi="宋体" w:hint="eastAsia"/>
          <w:kern w:val="0"/>
          <w:sz w:val="24"/>
          <w:szCs w:val="24"/>
        </w:rPr>
        <w:t>0.32</w:t>
      </w:r>
      <w:r w:rsidRPr="00EE29A4">
        <w:rPr>
          <w:rFonts w:hAnsi="宋体"/>
          <w:kern w:val="0"/>
          <w:sz w:val="24"/>
          <w:szCs w:val="24"/>
        </w:rPr>
        <w:t>%</w:t>
      </w:r>
      <w:r w:rsidRPr="00EE29A4">
        <w:rPr>
          <w:rFonts w:hAnsi="宋体"/>
          <w:kern w:val="0"/>
          <w:sz w:val="24"/>
          <w:szCs w:val="24"/>
        </w:rPr>
        <w:t>）</w:t>
      </w:r>
      <w:r w:rsidRPr="00EE29A4">
        <w:rPr>
          <w:rFonts w:hAnsi="宋体"/>
          <w:kern w:val="0"/>
          <w:sz w:val="24"/>
          <w:szCs w:val="24"/>
        </w:rPr>
        <w:t>=</w:t>
      </w:r>
      <w:r w:rsidRPr="00EE29A4">
        <w:rPr>
          <w:rFonts w:hAnsi="宋体" w:hint="eastAsia"/>
          <w:kern w:val="0"/>
          <w:sz w:val="24"/>
          <w:szCs w:val="24"/>
        </w:rPr>
        <w:t>99,681.02</w:t>
      </w:r>
      <w:r w:rsidRPr="00EE29A4">
        <w:rPr>
          <w:rFonts w:hAnsi="宋体"/>
          <w:kern w:val="0"/>
          <w:sz w:val="24"/>
          <w:szCs w:val="24"/>
        </w:rPr>
        <w:t>元</w:t>
      </w:r>
    </w:p>
    <w:p w14:paraId="2CB9AC55" w14:textId="77777777" w:rsidR="000A6680" w:rsidRPr="00EE29A4" w:rsidRDefault="000A6680" w:rsidP="000A6680">
      <w:pPr>
        <w:widowControl/>
        <w:adjustRightInd w:val="0"/>
        <w:snapToGrid w:val="0"/>
        <w:spacing w:line="360" w:lineRule="auto"/>
        <w:ind w:firstLineChars="200" w:firstLine="480"/>
        <w:rPr>
          <w:rFonts w:hAnsi="宋体"/>
          <w:kern w:val="0"/>
          <w:sz w:val="24"/>
          <w:szCs w:val="24"/>
        </w:rPr>
      </w:pPr>
      <w:r w:rsidRPr="00EE29A4">
        <w:rPr>
          <w:rFonts w:hAnsi="宋体"/>
          <w:kern w:val="0"/>
          <w:sz w:val="24"/>
          <w:szCs w:val="24"/>
        </w:rPr>
        <w:t>申购费用</w:t>
      </w:r>
      <w:r w:rsidRPr="00EE29A4">
        <w:rPr>
          <w:rFonts w:hAnsi="宋体"/>
          <w:kern w:val="0"/>
          <w:sz w:val="24"/>
          <w:szCs w:val="24"/>
        </w:rPr>
        <w:t>=</w:t>
      </w:r>
      <w:r w:rsidRPr="00EE29A4">
        <w:rPr>
          <w:rFonts w:hAnsi="宋体" w:hint="eastAsia"/>
          <w:kern w:val="0"/>
          <w:sz w:val="24"/>
          <w:szCs w:val="24"/>
        </w:rPr>
        <w:t>100</w:t>
      </w:r>
      <w:r w:rsidRPr="00EE29A4">
        <w:rPr>
          <w:rFonts w:hAnsi="宋体"/>
          <w:kern w:val="0"/>
          <w:sz w:val="24"/>
          <w:szCs w:val="24"/>
        </w:rPr>
        <w:t>,000-</w:t>
      </w:r>
      <w:r w:rsidRPr="00EE29A4">
        <w:rPr>
          <w:rFonts w:hAnsi="宋体" w:hint="eastAsia"/>
          <w:kern w:val="0"/>
          <w:sz w:val="24"/>
          <w:szCs w:val="24"/>
        </w:rPr>
        <w:t>99,681.02</w:t>
      </w:r>
      <w:r w:rsidRPr="00EE29A4">
        <w:rPr>
          <w:rFonts w:hAnsi="宋体"/>
          <w:kern w:val="0"/>
          <w:sz w:val="24"/>
          <w:szCs w:val="24"/>
        </w:rPr>
        <w:t>=</w:t>
      </w:r>
      <w:r w:rsidRPr="00EE29A4">
        <w:rPr>
          <w:rFonts w:hAnsi="宋体" w:hint="eastAsia"/>
          <w:kern w:val="0"/>
          <w:sz w:val="24"/>
          <w:szCs w:val="24"/>
        </w:rPr>
        <w:t>318.98</w:t>
      </w:r>
      <w:r w:rsidRPr="00EE29A4">
        <w:rPr>
          <w:rFonts w:hAnsi="宋体"/>
          <w:kern w:val="0"/>
          <w:sz w:val="24"/>
          <w:szCs w:val="24"/>
        </w:rPr>
        <w:t>元</w:t>
      </w:r>
    </w:p>
    <w:p w14:paraId="6A1512A4" w14:textId="77777777" w:rsidR="000A6680" w:rsidRPr="00EE29A4" w:rsidRDefault="000A6680" w:rsidP="000A6680">
      <w:pPr>
        <w:widowControl/>
        <w:adjustRightInd w:val="0"/>
        <w:snapToGrid w:val="0"/>
        <w:spacing w:line="360" w:lineRule="auto"/>
        <w:ind w:firstLineChars="200" w:firstLine="480"/>
        <w:rPr>
          <w:rFonts w:hAnsi="宋体"/>
          <w:kern w:val="0"/>
          <w:sz w:val="24"/>
          <w:szCs w:val="24"/>
        </w:rPr>
      </w:pPr>
      <w:r w:rsidRPr="00EE29A4">
        <w:rPr>
          <w:rFonts w:hAnsi="宋体"/>
          <w:kern w:val="0"/>
          <w:sz w:val="24"/>
          <w:szCs w:val="24"/>
        </w:rPr>
        <w:t>申购份额</w:t>
      </w:r>
      <w:r w:rsidRPr="00EE29A4">
        <w:rPr>
          <w:rFonts w:hAnsi="宋体"/>
          <w:kern w:val="0"/>
          <w:sz w:val="24"/>
          <w:szCs w:val="24"/>
        </w:rPr>
        <w:t>=</w:t>
      </w:r>
      <w:r w:rsidRPr="00EE29A4">
        <w:rPr>
          <w:rFonts w:hAnsi="宋体" w:hint="eastAsia"/>
          <w:kern w:val="0"/>
          <w:sz w:val="24"/>
          <w:szCs w:val="24"/>
        </w:rPr>
        <w:t>（</w:t>
      </w:r>
      <w:r w:rsidRPr="00EE29A4">
        <w:rPr>
          <w:rFonts w:hAnsi="宋体" w:hint="eastAsia"/>
          <w:kern w:val="0"/>
          <w:sz w:val="24"/>
          <w:szCs w:val="24"/>
        </w:rPr>
        <w:t>100</w:t>
      </w:r>
      <w:r w:rsidRPr="00EE29A4">
        <w:rPr>
          <w:rFonts w:hAnsi="宋体"/>
          <w:kern w:val="0"/>
          <w:sz w:val="24"/>
          <w:szCs w:val="24"/>
        </w:rPr>
        <w:t>,000</w:t>
      </w:r>
      <w:r w:rsidRPr="00EE29A4">
        <w:rPr>
          <w:rFonts w:hAnsi="宋体" w:hint="eastAsia"/>
          <w:kern w:val="0"/>
          <w:sz w:val="24"/>
          <w:szCs w:val="24"/>
        </w:rPr>
        <w:t>-318.98</w:t>
      </w:r>
      <w:r w:rsidRPr="00EE29A4">
        <w:rPr>
          <w:rFonts w:hAnsi="宋体" w:hint="eastAsia"/>
          <w:kern w:val="0"/>
          <w:sz w:val="24"/>
          <w:szCs w:val="24"/>
        </w:rPr>
        <w:t>）</w:t>
      </w:r>
      <w:r w:rsidRPr="00EE29A4">
        <w:rPr>
          <w:rFonts w:hAnsi="宋体"/>
          <w:kern w:val="0"/>
          <w:sz w:val="24"/>
          <w:szCs w:val="24"/>
        </w:rPr>
        <w:t>/1.040=</w:t>
      </w:r>
      <w:r w:rsidRPr="00EE29A4">
        <w:rPr>
          <w:rFonts w:hAnsi="宋体" w:hint="eastAsia"/>
          <w:kern w:val="0"/>
          <w:sz w:val="24"/>
          <w:szCs w:val="24"/>
        </w:rPr>
        <w:t>95,847.13</w:t>
      </w:r>
      <w:r w:rsidRPr="00EE29A4">
        <w:rPr>
          <w:rFonts w:hAnsi="宋体"/>
          <w:kern w:val="0"/>
          <w:sz w:val="24"/>
          <w:szCs w:val="24"/>
        </w:rPr>
        <w:t>份</w:t>
      </w:r>
    </w:p>
    <w:p w14:paraId="45790EA5" w14:textId="77777777" w:rsidR="000A6680" w:rsidRDefault="000A6680" w:rsidP="000A6680">
      <w:pPr>
        <w:widowControl/>
        <w:adjustRightInd w:val="0"/>
        <w:snapToGrid w:val="0"/>
        <w:spacing w:line="360" w:lineRule="auto"/>
        <w:ind w:firstLineChars="200" w:firstLine="480"/>
        <w:rPr>
          <w:rFonts w:hAnsi="宋体"/>
          <w:kern w:val="0"/>
          <w:sz w:val="24"/>
          <w:szCs w:val="24"/>
        </w:rPr>
      </w:pPr>
      <w:r w:rsidRPr="00EE29A4">
        <w:rPr>
          <w:rFonts w:hAnsi="宋体" w:hint="eastAsia"/>
          <w:kern w:val="0"/>
          <w:sz w:val="24"/>
          <w:szCs w:val="24"/>
        </w:rPr>
        <w:t>即：该养老金客户资</w:t>
      </w:r>
      <w:r w:rsidRPr="00EE29A4">
        <w:rPr>
          <w:rFonts w:hAnsi="宋体" w:hint="eastAsia"/>
          <w:kern w:val="0"/>
          <w:sz w:val="24"/>
          <w:szCs w:val="24"/>
        </w:rPr>
        <w:t>100,000</w:t>
      </w:r>
      <w:r w:rsidRPr="00EE29A4">
        <w:rPr>
          <w:rFonts w:hAnsi="宋体" w:hint="eastAsia"/>
          <w:kern w:val="0"/>
          <w:sz w:val="24"/>
          <w:szCs w:val="24"/>
        </w:rPr>
        <w:t>元</w:t>
      </w:r>
      <w:r w:rsidRPr="00EE29A4">
        <w:rPr>
          <w:rFonts w:hint="eastAsia"/>
          <w:color w:val="000000"/>
          <w:sz w:val="24"/>
          <w:szCs w:val="24"/>
        </w:rPr>
        <w:t>通过基金管理人的直销柜台</w:t>
      </w:r>
      <w:r w:rsidRPr="00EE29A4">
        <w:rPr>
          <w:rFonts w:hAnsi="宋体"/>
          <w:kern w:val="0"/>
          <w:sz w:val="24"/>
          <w:szCs w:val="24"/>
        </w:rPr>
        <w:t>申购本基金</w:t>
      </w:r>
      <w:r w:rsidRPr="00EE29A4">
        <w:rPr>
          <w:rFonts w:hAnsi="宋体" w:hint="eastAsia"/>
          <w:kern w:val="0"/>
          <w:sz w:val="24"/>
          <w:szCs w:val="24"/>
        </w:rPr>
        <w:t>的</w:t>
      </w:r>
      <w:r w:rsidRPr="00EE29A4">
        <w:rPr>
          <w:rFonts w:hAnsi="宋体" w:hint="eastAsia"/>
          <w:kern w:val="0"/>
          <w:sz w:val="24"/>
          <w:szCs w:val="24"/>
        </w:rPr>
        <w:t>A</w:t>
      </w:r>
      <w:r w:rsidRPr="00EE29A4">
        <w:rPr>
          <w:rFonts w:hAnsi="宋体" w:hint="eastAsia"/>
          <w:kern w:val="0"/>
          <w:sz w:val="24"/>
          <w:szCs w:val="24"/>
        </w:rPr>
        <w:t>类基金份额，</w:t>
      </w:r>
      <w:r w:rsidRPr="00EE29A4">
        <w:rPr>
          <w:rFonts w:hAnsi="宋体"/>
          <w:kern w:val="0"/>
          <w:sz w:val="24"/>
          <w:szCs w:val="24"/>
        </w:rPr>
        <w:t>假设申购当日</w:t>
      </w:r>
      <w:r w:rsidRPr="00EE29A4">
        <w:rPr>
          <w:rFonts w:hAnsi="宋体" w:hint="eastAsia"/>
          <w:kern w:val="0"/>
          <w:sz w:val="24"/>
          <w:szCs w:val="24"/>
        </w:rPr>
        <w:t>A/B</w:t>
      </w:r>
      <w:r w:rsidRPr="00EE29A4">
        <w:rPr>
          <w:rFonts w:hAnsi="宋体" w:hint="eastAsia"/>
          <w:kern w:val="0"/>
          <w:sz w:val="24"/>
          <w:szCs w:val="24"/>
        </w:rPr>
        <w:t>类</w:t>
      </w:r>
      <w:r w:rsidRPr="00EE29A4">
        <w:rPr>
          <w:rFonts w:hAnsi="宋体"/>
          <w:kern w:val="0"/>
          <w:sz w:val="24"/>
          <w:szCs w:val="24"/>
        </w:rPr>
        <w:t>基金份额净值为</w:t>
      </w:r>
      <w:r w:rsidRPr="00EE29A4">
        <w:rPr>
          <w:rFonts w:hAnsi="宋体"/>
          <w:kern w:val="0"/>
          <w:sz w:val="24"/>
          <w:szCs w:val="24"/>
        </w:rPr>
        <w:t>1.040</w:t>
      </w:r>
      <w:r w:rsidRPr="00EE29A4">
        <w:rPr>
          <w:rFonts w:hAnsi="宋体"/>
          <w:kern w:val="0"/>
          <w:sz w:val="24"/>
          <w:szCs w:val="24"/>
        </w:rPr>
        <w:t>元</w:t>
      </w:r>
      <w:r w:rsidRPr="00EE29A4">
        <w:rPr>
          <w:rFonts w:hAnsi="宋体" w:hint="eastAsia"/>
          <w:kern w:val="0"/>
          <w:sz w:val="24"/>
          <w:szCs w:val="24"/>
        </w:rPr>
        <w:t>，则其可得到</w:t>
      </w:r>
      <w:r w:rsidRPr="00EE29A4">
        <w:rPr>
          <w:rFonts w:hAnsi="宋体" w:hint="eastAsia"/>
          <w:kern w:val="0"/>
          <w:sz w:val="24"/>
          <w:szCs w:val="24"/>
        </w:rPr>
        <w:t>95,847.13</w:t>
      </w:r>
      <w:r w:rsidRPr="00EE29A4">
        <w:rPr>
          <w:rFonts w:hAnsi="宋体" w:hint="eastAsia"/>
          <w:kern w:val="0"/>
          <w:sz w:val="24"/>
          <w:szCs w:val="24"/>
        </w:rPr>
        <w:t>份</w:t>
      </w:r>
      <w:r w:rsidRPr="00EE29A4">
        <w:rPr>
          <w:rFonts w:hAnsi="宋体" w:hint="eastAsia"/>
          <w:kern w:val="0"/>
          <w:sz w:val="24"/>
          <w:szCs w:val="24"/>
        </w:rPr>
        <w:t>A</w:t>
      </w:r>
      <w:r w:rsidRPr="00EE29A4">
        <w:rPr>
          <w:rFonts w:hAnsi="宋体" w:hint="eastAsia"/>
          <w:kern w:val="0"/>
          <w:sz w:val="24"/>
          <w:szCs w:val="24"/>
        </w:rPr>
        <w:t>类基金份额。</w:t>
      </w:r>
    </w:p>
    <w:p w14:paraId="5033AD74"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w:t>
      </w:r>
      <w:r>
        <w:rPr>
          <w:rFonts w:hAnsi="宋体"/>
          <w:kern w:val="0"/>
          <w:sz w:val="24"/>
          <w:szCs w:val="24"/>
        </w:rPr>
        <w:t>b</w:t>
      </w:r>
      <w:r w:rsidRPr="003604DE">
        <w:rPr>
          <w:rFonts w:hAnsi="宋体"/>
          <w:kern w:val="0"/>
          <w:sz w:val="24"/>
          <w:szCs w:val="24"/>
        </w:rPr>
        <w:t>）</w:t>
      </w:r>
      <w:r w:rsidRPr="003604DE">
        <w:rPr>
          <w:rFonts w:hAnsi="宋体" w:hint="eastAsia"/>
          <w:kern w:val="0"/>
          <w:sz w:val="24"/>
          <w:szCs w:val="24"/>
        </w:rPr>
        <w:t>B</w:t>
      </w:r>
      <w:r w:rsidRPr="003604DE">
        <w:rPr>
          <w:rFonts w:hAnsi="宋体" w:hint="eastAsia"/>
          <w:kern w:val="0"/>
          <w:sz w:val="24"/>
          <w:szCs w:val="24"/>
        </w:rPr>
        <w:t>类基金份额的申购</w:t>
      </w:r>
    </w:p>
    <w:p w14:paraId="699208FD"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申购总金额</w:t>
      </w:r>
      <w:r w:rsidRPr="003604DE">
        <w:rPr>
          <w:rFonts w:hAnsi="宋体"/>
          <w:kern w:val="0"/>
          <w:sz w:val="24"/>
          <w:szCs w:val="24"/>
        </w:rPr>
        <w:t>=</w:t>
      </w:r>
      <w:r w:rsidRPr="003604DE">
        <w:rPr>
          <w:rFonts w:hAnsi="宋体"/>
          <w:kern w:val="0"/>
          <w:sz w:val="24"/>
          <w:szCs w:val="24"/>
        </w:rPr>
        <w:t>申请总金额</w:t>
      </w:r>
    </w:p>
    <w:p w14:paraId="226FC78D"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申购份额＝</w:t>
      </w:r>
      <w:r w:rsidRPr="003604DE">
        <w:rPr>
          <w:rFonts w:hAnsi="宋体"/>
          <w:kern w:val="0"/>
          <w:sz w:val="24"/>
          <w:szCs w:val="24"/>
        </w:rPr>
        <w:object w:dxaOrig="3200" w:dyaOrig="800" w14:anchorId="777176CB">
          <v:shape id="_x0000_i1026" type="#_x0000_t75" style="width:129pt;height:30.75pt" o:ole="">
            <v:imagedata r:id="rId14" o:title=""/>
          </v:shape>
          <o:OLEObject Type="Embed" ProgID="Equation.3" ShapeID="_x0000_i1026" DrawAspect="Content" ObjectID="_1486556157" r:id="rId15"/>
        </w:object>
      </w:r>
      <w:r w:rsidDel="005E26D3">
        <w:rPr>
          <w:rFonts w:hAnsi="宋体" w:hint="eastAsia"/>
          <w:kern w:val="0"/>
          <w:sz w:val="24"/>
          <w:szCs w:val="24"/>
        </w:rPr>
        <w:t xml:space="preserve"> </w:t>
      </w:r>
    </w:p>
    <w:p w14:paraId="35472671"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当投资者提出赎回时，后端</w:t>
      </w:r>
      <w:r w:rsidRPr="003604DE">
        <w:rPr>
          <w:rFonts w:hAnsi="宋体" w:hint="eastAsia"/>
          <w:kern w:val="0"/>
          <w:sz w:val="24"/>
          <w:szCs w:val="24"/>
        </w:rPr>
        <w:t>申</w:t>
      </w:r>
      <w:r w:rsidRPr="003604DE">
        <w:rPr>
          <w:rFonts w:hAnsi="宋体"/>
          <w:kern w:val="0"/>
          <w:sz w:val="24"/>
          <w:szCs w:val="24"/>
        </w:rPr>
        <w:t>购费用的计算方法为：</w:t>
      </w:r>
    </w:p>
    <w:p w14:paraId="059A9C10"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后端申购费用＝赎回份额×</w:t>
      </w:r>
      <w:r w:rsidRPr="003604DE">
        <w:rPr>
          <w:rFonts w:hAnsi="宋体" w:hint="eastAsia"/>
          <w:kern w:val="0"/>
          <w:sz w:val="24"/>
          <w:szCs w:val="24"/>
        </w:rPr>
        <w:t>T</w:t>
      </w:r>
      <w:r w:rsidRPr="003604DE">
        <w:rPr>
          <w:rFonts w:hAnsi="宋体" w:hint="eastAsia"/>
          <w:kern w:val="0"/>
          <w:sz w:val="24"/>
          <w:szCs w:val="24"/>
        </w:rPr>
        <w:t>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基金份额净值×后端申购费率</w:t>
      </w:r>
    </w:p>
    <w:p w14:paraId="1761D194"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例</w:t>
      </w:r>
      <w:r w:rsidR="003E3B9A">
        <w:rPr>
          <w:rFonts w:hAnsi="宋体" w:hint="eastAsia"/>
          <w:kern w:val="0"/>
          <w:sz w:val="24"/>
          <w:szCs w:val="24"/>
        </w:rPr>
        <w:t>三</w:t>
      </w:r>
      <w:r w:rsidRPr="003604DE">
        <w:rPr>
          <w:rFonts w:hAnsi="宋体"/>
          <w:kern w:val="0"/>
          <w:sz w:val="24"/>
          <w:szCs w:val="24"/>
        </w:rPr>
        <w:t>：某投资者投资</w:t>
      </w:r>
      <w:r w:rsidRPr="003604DE">
        <w:rPr>
          <w:rFonts w:hAnsi="宋体" w:hint="eastAsia"/>
          <w:kern w:val="0"/>
          <w:sz w:val="24"/>
          <w:szCs w:val="24"/>
        </w:rPr>
        <w:t>100</w:t>
      </w:r>
      <w:r w:rsidRPr="003604DE">
        <w:rPr>
          <w:rFonts w:hAnsi="宋体"/>
          <w:kern w:val="0"/>
          <w:sz w:val="24"/>
          <w:szCs w:val="24"/>
        </w:rPr>
        <w:t>,000</w:t>
      </w:r>
      <w:r w:rsidRPr="003604DE">
        <w:rPr>
          <w:rFonts w:hAnsi="宋体"/>
          <w:kern w:val="0"/>
          <w:sz w:val="24"/>
          <w:szCs w:val="24"/>
        </w:rPr>
        <w:t>元申购本基金</w:t>
      </w:r>
      <w:r w:rsidRPr="003604DE">
        <w:rPr>
          <w:rFonts w:hAnsi="宋体" w:hint="eastAsia"/>
          <w:kern w:val="0"/>
          <w:sz w:val="24"/>
          <w:szCs w:val="24"/>
        </w:rPr>
        <w:t>的</w:t>
      </w:r>
      <w:r w:rsidRPr="003604DE">
        <w:rPr>
          <w:rFonts w:hAnsi="宋体" w:hint="eastAsia"/>
          <w:kern w:val="0"/>
          <w:sz w:val="24"/>
          <w:szCs w:val="24"/>
        </w:rPr>
        <w:t>B</w:t>
      </w:r>
      <w:r w:rsidRPr="003604DE">
        <w:rPr>
          <w:rFonts w:hAnsi="宋体" w:hint="eastAsia"/>
          <w:kern w:val="0"/>
          <w:sz w:val="24"/>
          <w:szCs w:val="24"/>
        </w:rPr>
        <w:t>类基金份额</w:t>
      </w:r>
      <w:r w:rsidRPr="003604DE">
        <w:rPr>
          <w:rFonts w:hAnsi="宋体"/>
          <w:kern w:val="0"/>
          <w:sz w:val="24"/>
          <w:szCs w:val="24"/>
        </w:rPr>
        <w:t>，假设申购当日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基金份额净值为</w:t>
      </w:r>
      <w:r w:rsidRPr="003604DE">
        <w:rPr>
          <w:rFonts w:hAnsi="宋体"/>
          <w:kern w:val="0"/>
          <w:sz w:val="24"/>
          <w:szCs w:val="24"/>
        </w:rPr>
        <w:t>1.040</w:t>
      </w:r>
      <w:r w:rsidRPr="003604DE">
        <w:rPr>
          <w:rFonts w:hAnsi="宋体"/>
          <w:kern w:val="0"/>
          <w:sz w:val="24"/>
          <w:szCs w:val="24"/>
        </w:rPr>
        <w:t>元，则其可得到的申购份额为：</w:t>
      </w:r>
    </w:p>
    <w:p w14:paraId="1EB1E459"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申购份额＝</w:t>
      </w:r>
      <w:r w:rsidRPr="003604DE">
        <w:rPr>
          <w:rFonts w:hAnsi="宋体" w:hint="eastAsia"/>
          <w:kern w:val="0"/>
          <w:sz w:val="24"/>
          <w:szCs w:val="24"/>
        </w:rPr>
        <w:t>10</w:t>
      </w:r>
      <w:r w:rsidRPr="003604DE">
        <w:rPr>
          <w:rFonts w:hAnsi="宋体"/>
          <w:kern w:val="0"/>
          <w:sz w:val="24"/>
          <w:szCs w:val="24"/>
        </w:rPr>
        <w:t>0,000/1.040</w:t>
      </w:r>
      <w:r w:rsidRPr="003604DE">
        <w:rPr>
          <w:rFonts w:hAnsi="宋体"/>
          <w:kern w:val="0"/>
          <w:sz w:val="24"/>
          <w:szCs w:val="24"/>
        </w:rPr>
        <w:t>＝</w:t>
      </w:r>
      <w:r w:rsidRPr="003604DE">
        <w:rPr>
          <w:rFonts w:hAnsi="宋体" w:hint="eastAsia"/>
          <w:kern w:val="0"/>
          <w:sz w:val="24"/>
          <w:szCs w:val="24"/>
        </w:rPr>
        <w:t>96</w:t>
      </w:r>
      <w:r w:rsidRPr="003604DE">
        <w:rPr>
          <w:rFonts w:hAnsi="宋体"/>
          <w:kern w:val="0"/>
          <w:sz w:val="24"/>
          <w:szCs w:val="24"/>
        </w:rPr>
        <w:t>,</w:t>
      </w:r>
      <w:r w:rsidRPr="003604DE">
        <w:rPr>
          <w:rFonts w:hAnsi="宋体" w:hint="eastAsia"/>
          <w:kern w:val="0"/>
          <w:sz w:val="24"/>
          <w:szCs w:val="24"/>
        </w:rPr>
        <w:t>153</w:t>
      </w:r>
      <w:r w:rsidRPr="003604DE">
        <w:rPr>
          <w:rFonts w:hAnsi="宋体"/>
          <w:kern w:val="0"/>
          <w:sz w:val="24"/>
          <w:szCs w:val="24"/>
        </w:rPr>
        <w:t>.</w:t>
      </w:r>
      <w:r w:rsidRPr="003604DE">
        <w:rPr>
          <w:rFonts w:hAnsi="宋体" w:hint="eastAsia"/>
          <w:kern w:val="0"/>
          <w:sz w:val="24"/>
          <w:szCs w:val="24"/>
        </w:rPr>
        <w:t>85</w:t>
      </w:r>
      <w:r w:rsidRPr="003604DE">
        <w:rPr>
          <w:rFonts w:hAnsi="宋体"/>
          <w:kern w:val="0"/>
          <w:sz w:val="24"/>
          <w:szCs w:val="24"/>
        </w:rPr>
        <w:t>份</w:t>
      </w:r>
      <w:r w:rsidRPr="003604DE">
        <w:rPr>
          <w:rFonts w:hAnsi="宋体"/>
          <w:kern w:val="0"/>
          <w:sz w:val="24"/>
          <w:szCs w:val="24"/>
        </w:rPr>
        <w:t xml:space="preserve"> </w:t>
      </w:r>
    </w:p>
    <w:p w14:paraId="2991EC0C"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lastRenderedPageBreak/>
        <w:t>即：投资者投资</w:t>
      </w:r>
      <w:r w:rsidRPr="003604DE">
        <w:rPr>
          <w:rFonts w:hAnsi="宋体" w:hint="eastAsia"/>
          <w:kern w:val="0"/>
          <w:sz w:val="24"/>
          <w:szCs w:val="24"/>
        </w:rPr>
        <w:t>100</w:t>
      </w:r>
      <w:r w:rsidRPr="003604DE">
        <w:rPr>
          <w:rFonts w:hAnsi="宋体"/>
          <w:kern w:val="0"/>
          <w:sz w:val="24"/>
          <w:szCs w:val="24"/>
        </w:rPr>
        <w:t>,000</w:t>
      </w:r>
      <w:r w:rsidRPr="003604DE">
        <w:rPr>
          <w:rFonts w:hAnsi="宋体"/>
          <w:kern w:val="0"/>
          <w:sz w:val="24"/>
          <w:szCs w:val="24"/>
        </w:rPr>
        <w:t>元申购本基金</w:t>
      </w:r>
      <w:r w:rsidRPr="003604DE">
        <w:rPr>
          <w:rFonts w:hAnsi="宋体" w:hint="eastAsia"/>
          <w:kern w:val="0"/>
          <w:sz w:val="24"/>
          <w:szCs w:val="24"/>
        </w:rPr>
        <w:t>的</w:t>
      </w:r>
      <w:r w:rsidRPr="003604DE">
        <w:rPr>
          <w:rFonts w:hAnsi="宋体" w:hint="eastAsia"/>
          <w:kern w:val="0"/>
          <w:sz w:val="24"/>
          <w:szCs w:val="24"/>
        </w:rPr>
        <w:t>B</w:t>
      </w:r>
      <w:r w:rsidRPr="003604DE">
        <w:rPr>
          <w:rFonts w:hAnsi="宋体" w:hint="eastAsia"/>
          <w:kern w:val="0"/>
          <w:sz w:val="24"/>
          <w:szCs w:val="24"/>
        </w:rPr>
        <w:t>类基金份额</w:t>
      </w:r>
      <w:r w:rsidRPr="003604DE">
        <w:rPr>
          <w:rFonts w:hAnsi="宋体"/>
          <w:kern w:val="0"/>
          <w:sz w:val="24"/>
          <w:szCs w:val="24"/>
        </w:rPr>
        <w:t>，假设申购当日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基金份额净值为</w:t>
      </w:r>
      <w:r w:rsidRPr="003604DE">
        <w:rPr>
          <w:rFonts w:hAnsi="宋体"/>
          <w:kern w:val="0"/>
          <w:sz w:val="24"/>
          <w:szCs w:val="24"/>
        </w:rPr>
        <w:t>1.040</w:t>
      </w:r>
      <w:r w:rsidRPr="003604DE">
        <w:rPr>
          <w:rFonts w:hAnsi="宋体"/>
          <w:kern w:val="0"/>
          <w:sz w:val="24"/>
          <w:szCs w:val="24"/>
        </w:rPr>
        <w:t>元，则可得到</w:t>
      </w:r>
      <w:r w:rsidRPr="003604DE">
        <w:rPr>
          <w:rFonts w:hAnsi="宋体" w:hint="eastAsia"/>
          <w:kern w:val="0"/>
          <w:sz w:val="24"/>
          <w:szCs w:val="24"/>
        </w:rPr>
        <w:t>96</w:t>
      </w:r>
      <w:r w:rsidRPr="003604DE">
        <w:rPr>
          <w:rFonts w:hAnsi="宋体"/>
          <w:kern w:val="0"/>
          <w:sz w:val="24"/>
          <w:szCs w:val="24"/>
        </w:rPr>
        <w:t>,</w:t>
      </w:r>
      <w:r w:rsidRPr="003604DE">
        <w:rPr>
          <w:rFonts w:hAnsi="宋体" w:hint="eastAsia"/>
          <w:kern w:val="0"/>
          <w:sz w:val="24"/>
          <w:szCs w:val="24"/>
        </w:rPr>
        <w:t>153</w:t>
      </w:r>
      <w:r w:rsidRPr="003604DE">
        <w:rPr>
          <w:rFonts w:hAnsi="宋体"/>
          <w:kern w:val="0"/>
          <w:sz w:val="24"/>
          <w:szCs w:val="24"/>
        </w:rPr>
        <w:t>.</w:t>
      </w:r>
      <w:r w:rsidRPr="003604DE">
        <w:rPr>
          <w:rFonts w:hAnsi="宋体" w:hint="eastAsia"/>
          <w:kern w:val="0"/>
          <w:sz w:val="24"/>
          <w:szCs w:val="24"/>
        </w:rPr>
        <w:t>85</w:t>
      </w:r>
      <w:r w:rsidRPr="003604DE">
        <w:rPr>
          <w:rFonts w:hAnsi="宋体"/>
          <w:kern w:val="0"/>
          <w:sz w:val="24"/>
          <w:szCs w:val="24"/>
        </w:rPr>
        <w:t>份基金份额，但其在赎回时需根据其持有时间按对应的后端申购费率交纳后端申购费用。</w:t>
      </w:r>
    </w:p>
    <w:p w14:paraId="5E19474C"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w:t>
      </w:r>
      <w:r>
        <w:rPr>
          <w:rFonts w:hAnsi="宋体" w:hint="eastAsia"/>
          <w:kern w:val="0"/>
          <w:sz w:val="24"/>
          <w:szCs w:val="24"/>
        </w:rPr>
        <w:t>c</w:t>
      </w:r>
      <w:r w:rsidRPr="003604DE">
        <w:rPr>
          <w:rFonts w:hAnsi="宋体" w:hint="eastAsia"/>
          <w:kern w:val="0"/>
          <w:sz w:val="24"/>
          <w:szCs w:val="24"/>
        </w:rPr>
        <w:t>）</w:t>
      </w:r>
      <w:r w:rsidRPr="003604DE">
        <w:rPr>
          <w:rFonts w:hAnsi="宋体" w:hint="eastAsia"/>
          <w:kern w:val="0"/>
          <w:sz w:val="24"/>
          <w:szCs w:val="24"/>
        </w:rPr>
        <w:t>C</w:t>
      </w:r>
      <w:r w:rsidRPr="003604DE">
        <w:rPr>
          <w:rFonts w:hAnsi="宋体" w:hint="eastAsia"/>
          <w:kern w:val="0"/>
          <w:sz w:val="24"/>
          <w:szCs w:val="24"/>
        </w:rPr>
        <w:t>类基金份额的申购</w:t>
      </w:r>
    </w:p>
    <w:p w14:paraId="0AD11EA1"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如果投资者选择申购</w:t>
      </w:r>
      <w:r w:rsidRPr="003604DE">
        <w:rPr>
          <w:rFonts w:hAnsi="宋体" w:hint="eastAsia"/>
          <w:kern w:val="0"/>
          <w:sz w:val="24"/>
          <w:szCs w:val="24"/>
        </w:rPr>
        <w:t>C</w:t>
      </w:r>
      <w:r w:rsidRPr="003604DE">
        <w:rPr>
          <w:rFonts w:hAnsi="宋体" w:hint="eastAsia"/>
          <w:kern w:val="0"/>
          <w:sz w:val="24"/>
          <w:szCs w:val="24"/>
        </w:rPr>
        <w:t>类基金份额，则申购份额的计算方法如下：</w:t>
      </w:r>
      <w:r w:rsidRPr="003604DE">
        <w:rPr>
          <w:rFonts w:hAnsi="宋体" w:hint="eastAsia"/>
          <w:kern w:val="0"/>
          <w:sz w:val="24"/>
          <w:szCs w:val="24"/>
        </w:rPr>
        <w:t xml:space="preserve"> </w:t>
      </w:r>
    </w:p>
    <w:p w14:paraId="1390CF2C"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申购总金额</w:t>
      </w:r>
      <w:r w:rsidRPr="003604DE">
        <w:rPr>
          <w:rFonts w:hAnsi="宋体" w:hint="eastAsia"/>
          <w:kern w:val="0"/>
          <w:sz w:val="24"/>
          <w:szCs w:val="24"/>
        </w:rPr>
        <w:t>=</w:t>
      </w:r>
      <w:r w:rsidRPr="003604DE">
        <w:rPr>
          <w:rFonts w:hAnsi="宋体" w:hint="eastAsia"/>
          <w:kern w:val="0"/>
          <w:sz w:val="24"/>
          <w:szCs w:val="24"/>
        </w:rPr>
        <w:t>申请总金额</w:t>
      </w:r>
    </w:p>
    <w:p w14:paraId="356885CE"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申购份额</w:t>
      </w:r>
      <w:r w:rsidRPr="003604DE">
        <w:rPr>
          <w:rFonts w:hAnsi="宋体" w:hint="eastAsia"/>
          <w:kern w:val="0"/>
          <w:sz w:val="24"/>
          <w:szCs w:val="24"/>
        </w:rPr>
        <w:t>=</w:t>
      </w:r>
      <w:r w:rsidRPr="003604DE">
        <w:rPr>
          <w:rFonts w:hAnsi="宋体" w:hint="eastAsia"/>
          <w:kern w:val="0"/>
          <w:sz w:val="24"/>
          <w:szCs w:val="24"/>
        </w:rPr>
        <w:t>申购总金额</w:t>
      </w:r>
      <w:r w:rsidRPr="003604DE">
        <w:rPr>
          <w:rFonts w:hAnsi="宋体" w:hint="eastAsia"/>
          <w:kern w:val="0"/>
          <w:sz w:val="24"/>
          <w:szCs w:val="24"/>
        </w:rPr>
        <w:t>/T</w:t>
      </w:r>
      <w:r w:rsidRPr="003604DE">
        <w:rPr>
          <w:rFonts w:hAnsi="宋体" w:hint="eastAsia"/>
          <w:kern w:val="0"/>
          <w:sz w:val="24"/>
          <w:szCs w:val="24"/>
        </w:rPr>
        <w:t>日</w:t>
      </w:r>
      <w:r w:rsidRPr="003604DE">
        <w:rPr>
          <w:rFonts w:hAnsi="宋体" w:hint="eastAsia"/>
          <w:kern w:val="0"/>
          <w:sz w:val="24"/>
          <w:szCs w:val="24"/>
        </w:rPr>
        <w:t>C</w:t>
      </w:r>
      <w:r w:rsidRPr="003604DE">
        <w:rPr>
          <w:rFonts w:hAnsi="宋体" w:hint="eastAsia"/>
          <w:kern w:val="0"/>
          <w:sz w:val="24"/>
          <w:szCs w:val="24"/>
        </w:rPr>
        <w:t>类基金份额净值</w:t>
      </w:r>
      <w:r w:rsidRPr="003604DE">
        <w:rPr>
          <w:rFonts w:hAnsi="宋体" w:hint="eastAsia"/>
          <w:kern w:val="0"/>
          <w:sz w:val="24"/>
          <w:szCs w:val="24"/>
        </w:rPr>
        <w:t xml:space="preserve"> </w:t>
      </w:r>
    </w:p>
    <w:p w14:paraId="05E1F9DE"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例</w:t>
      </w:r>
      <w:r w:rsidR="003E3B9A">
        <w:rPr>
          <w:rFonts w:hAnsi="宋体" w:hint="eastAsia"/>
          <w:kern w:val="0"/>
          <w:sz w:val="24"/>
          <w:szCs w:val="24"/>
        </w:rPr>
        <w:t>四</w:t>
      </w:r>
      <w:r w:rsidRPr="003604DE">
        <w:rPr>
          <w:rFonts w:hAnsi="宋体" w:hint="eastAsia"/>
          <w:kern w:val="0"/>
          <w:sz w:val="24"/>
          <w:szCs w:val="24"/>
        </w:rPr>
        <w:t>：某投资者投资</w:t>
      </w:r>
      <w:r w:rsidRPr="003604DE">
        <w:rPr>
          <w:rFonts w:hAnsi="宋体" w:hint="eastAsia"/>
          <w:kern w:val="0"/>
          <w:sz w:val="24"/>
          <w:szCs w:val="24"/>
        </w:rPr>
        <w:t>100,000</w:t>
      </w:r>
      <w:r w:rsidRPr="003604DE">
        <w:rPr>
          <w:rFonts w:hAnsi="宋体" w:hint="eastAsia"/>
          <w:kern w:val="0"/>
          <w:sz w:val="24"/>
          <w:szCs w:val="24"/>
        </w:rPr>
        <w:t>元申购本基金的</w:t>
      </w:r>
      <w:r w:rsidRPr="003604DE">
        <w:rPr>
          <w:rFonts w:hAnsi="宋体" w:hint="eastAsia"/>
          <w:kern w:val="0"/>
          <w:sz w:val="24"/>
          <w:szCs w:val="24"/>
        </w:rPr>
        <w:t>C</w:t>
      </w:r>
      <w:r w:rsidRPr="003604DE">
        <w:rPr>
          <w:rFonts w:hAnsi="宋体" w:hint="eastAsia"/>
          <w:kern w:val="0"/>
          <w:sz w:val="24"/>
          <w:szCs w:val="24"/>
        </w:rPr>
        <w:t>类基金份额，假设申购当日</w:t>
      </w:r>
      <w:r w:rsidRPr="003604DE">
        <w:rPr>
          <w:rFonts w:hAnsi="宋体" w:hint="eastAsia"/>
          <w:kern w:val="0"/>
          <w:sz w:val="24"/>
          <w:szCs w:val="24"/>
        </w:rPr>
        <w:t>C</w:t>
      </w:r>
      <w:r w:rsidRPr="003604DE">
        <w:rPr>
          <w:rFonts w:hAnsi="宋体" w:hint="eastAsia"/>
          <w:kern w:val="0"/>
          <w:sz w:val="24"/>
          <w:szCs w:val="24"/>
        </w:rPr>
        <w:t>类基金份额净值为</w:t>
      </w:r>
      <w:r w:rsidRPr="003604DE">
        <w:rPr>
          <w:rFonts w:hAnsi="宋体" w:hint="eastAsia"/>
          <w:kern w:val="0"/>
          <w:sz w:val="24"/>
          <w:szCs w:val="24"/>
        </w:rPr>
        <w:t>1.040</w:t>
      </w:r>
      <w:r w:rsidRPr="003604DE">
        <w:rPr>
          <w:rFonts w:hAnsi="宋体" w:hint="eastAsia"/>
          <w:kern w:val="0"/>
          <w:sz w:val="24"/>
          <w:szCs w:val="24"/>
        </w:rPr>
        <w:t>元，则其可得到的申购份额为：</w:t>
      </w:r>
    </w:p>
    <w:p w14:paraId="493B7ECF"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申购份额＝</w:t>
      </w:r>
      <w:r w:rsidRPr="003604DE">
        <w:rPr>
          <w:rFonts w:hAnsi="宋体" w:hint="eastAsia"/>
          <w:kern w:val="0"/>
          <w:sz w:val="24"/>
          <w:szCs w:val="24"/>
        </w:rPr>
        <w:t>100,000/1.040</w:t>
      </w:r>
      <w:r w:rsidRPr="003604DE">
        <w:rPr>
          <w:rFonts w:hAnsi="宋体" w:hint="eastAsia"/>
          <w:kern w:val="0"/>
          <w:sz w:val="24"/>
          <w:szCs w:val="24"/>
        </w:rPr>
        <w:t>＝</w:t>
      </w:r>
      <w:r w:rsidRPr="003604DE">
        <w:rPr>
          <w:rFonts w:hAnsi="宋体" w:hint="eastAsia"/>
          <w:kern w:val="0"/>
          <w:sz w:val="24"/>
          <w:szCs w:val="24"/>
        </w:rPr>
        <w:t>96,153.85</w:t>
      </w:r>
      <w:r w:rsidRPr="003604DE">
        <w:rPr>
          <w:rFonts w:hAnsi="宋体" w:hint="eastAsia"/>
          <w:kern w:val="0"/>
          <w:sz w:val="24"/>
          <w:szCs w:val="24"/>
        </w:rPr>
        <w:t>份</w:t>
      </w:r>
    </w:p>
    <w:p w14:paraId="0A7C97C8" w14:textId="77777777" w:rsidR="00F3174A" w:rsidRPr="00F3174A" w:rsidRDefault="000A6680" w:rsidP="000A6680">
      <w:pPr>
        <w:adjustRightInd w:val="0"/>
        <w:snapToGrid w:val="0"/>
        <w:spacing w:line="360" w:lineRule="auto"/>
        <w:ind w:firstLineChars="200" w:firstLine="480"/>
        <w:rPr>
          <w:sz w:val="24"/>
        </w:rPr>
      </w:pPr>
      <w:r w:rsidRPr="003604DE">
        <w:rPr>
          <w:rFonts w:hAnsi="宋体" w:hint="eastAsia"/>
          <w:kern w:val="0"/>
          <w:sz w:val="24"/>
          <w:szCs w:val="24"/>
        </w:rPr>
        <w:t>即：投资者投资</w:t>
      </w:r>
      <w:r w:rsidRPr="003604DE">
        <w:rPr>
          <w:rFonts w:hAnsi="宋体" w:hint="eastAsia"/>
          <w:kern w:val="0"/>
          <w:sz w:val="24"/>
          <w:szCs w:val="24"/>
        </w:rPr>
        <w:t>100,000</w:t>
      </w:r>
      <w:r w:rsidRPr="003604DE">
        <w:rPr>
          <w:rFonts w:hAnsi="宋体" w:hint="eastAsia"/>
          <w:kern w:val="0"/>
          <w:sz w:val="24"/>
          <w:szCs w:val="24"/>
        </w:rPr>
        <w:t>元申购本基金的</w:t>
      </w:r>
      <w:r w:rsidRPr="003604DE">
        <w:rPr>
          <w:rFonts w:hAnsi="宋体" w:hint="eastAsia"/>
          <w:kern w:val="0"/>
          <w:sz w:val="24"/>
          <w:szCs w:val="24"/>
        </w:rPr>
        <w:t>C</w:t>
      </w:r>
      <w:r w:rsidRPr="003604DE">
        <w:rPr>
          <w:rFonts w:hAnsi="宋体" w:hint="eastAsia"/>
          <w:kern w:val="0"/>
          <w:sz w:val="24"/>
          <w:szCs w:val="24"/>
        </w:rPr>
        <w:t>类基金份额，假设申购当日</w:t>
      </w:r>
      <w:r w:rsidRPr="003604DE">
        <w:rPr>
          <w:rFonts w:hAnsi="宋体" w:hint="eastAsia"/>
          <w:kern w:val="0"/>
          <w:sz w:val="24"/>
          <w:szCs w:val="24"/>
        </w:rPr>
        <w:t>C</w:t>
      </w:r>
      <w:r w:rsidRPr="003604DE">
        <w:rPr>
          <w:rFonts w:hAnsi="宋体" w:hint="eastAsia"/>
          <w:kern w:val="0"/>
          <w:sz w:val="24"/>
          <w:szCs w:val="24"/>
        </w:rPr>
        <w:t>类基金份额净值为</w:t>
      </w:r>
      <w:r w:rsidRPr="003604DE">
        <w:rPr>
          <w:rFonts w:hAnsi="宋体" w:hint="eastAsia"/>
          <w:kern w:val="0"/>
          <w:sz w:val="24"/>
          <w:szCs w:val="24"/>
        </w:rPr>
        <w:t>1.040</w:t>
      </w:r>
      <w:r w:rsidRPr="003604DE">
        <w:rPr>
          <w:rFonts w:hAnsi="宋体" w:hint="eastAsia"/>
          <w:kern w:val="0"/>
          <w:sz w:val="24"/>
          <w:szCs w:val="24"/>
        </w:rPr>
        <w:t>元，则其可得到</w:t>
      </w:r>
      <w:r w:rsidRPr="003604DE">
        <w:rPr>
          <w:rFonts w:hAnsi="宋体" w:hint="eastAsia"/>
          <w:kern w:val="0"/>
          <w:sz w:val="24"/>
          <w:szCs w:val="24"/>
        </w:rPr>
        <w:t>96,153.85</w:t>
      </w:r>
      <w:r w:rsidRPr="003604DE">
        <w:rPr>
          <w:rFonts w:hAnsi="宋体" w:hint="eastAsia"/>
          <w:kern w:val="0"/>
          <w:sz w:val="24"/>
          <w:szCs w:val="24"/>
        </w:rPr>
        <w:t>份</w:t>
      </w:r>
      <w:r w:rsidRPr="003604DE">
        <w:rPr>
          <w:rFonts w:hAnsi="宋体" w:hint="eastAsia"/>
          <w:kern w:val="0"/>
          <w:sz w:val="24"/>
          <w:szCs w:val="24"/>
        </w:rPr>
        <w:t>C</w:t>
      </w:r>
      <w:r w:rsidRPr="003604DE">
        <w:rPr>
          <w:rFonts w:hAnsi="宋体" w:hint="eastAsia"/>
          <w:kern w:val="0"/>
          <w:sz w:val="24"/>
          <w:szCs w:val="24"/>
        </w:rPr>
        <w:t>类基金份额。</w:t>
      </w:r>
    </w:p>
    <w:p w14:paraId="68D77931" w14:textId="77777777" w:rsidR="000A6680" w:rsidRPr="003F4A66" w:rsidRDefault="000A6680" w:rsidP="000A6680">
      <w:pPr>
        <w:spacing w:line="360" w:lineRule="auto"/>
        <w:ind w:firstLineChars="200" w:firstLine="480"/>
        <w:rPr>
          <w:rFonts w:ascii="宋体" w:hAnsi="宋体"/>
          <w:sz w:val="24"/>
        </w:rPr>
      </w:pPr>
      <w:r w:rsidRPr="003F4A66">
        <w:rPr>
          <w:rFonts w:ascii="宋体" w:hAnsi="宋体" w:hint="eastAsia"/>
          <w:sz w:val="24"/>
        </w:rPr>
        <w:t>（</w:t>
      </w:r>
      <w:r>
        <w:rPr>
          <w:rFonts w:ascii="宋体" w:hAnsi="宋体" w:hint="eastAsia"/>
          <w:sz w:val="24"/>
        </w:rPr>
        <w:t>3</w:t>
      </w:r>
      <w:r w:rsidRPr="003F4A66">
        <w:rPr>
          <w:rFonts w:ascii="宋体" w:hAnsi="宋体" w:hint="eastAsia"/>
          <w:sz w:val="24"/>
        </w:rPr>
        <w:t>）赎回费</w:t>
      </w:r>
    </w:p>
    <w:p w14:paraId="2D514D14" w14:textId="77777777" w:rsidR="000A6680" w:rsidRPr="00CA77CA" w:rsidRDefault="000A6680" w:rsidP="000A6680">
      <w:pPr>
        <w:widowControl/>
        <w:adjustRightInd w:val="0"/>
        <w:snapToGrid w:val="0"/>
        <w:spacing w:line="360" w:lineRule="auto"/>
        <w:ind w:firstLineChars="200" w:firstLine="480"/>
        <w:rPr>
          <w:sz w:val="24"/>
          <w:szCs w:val="24"/>
        </w:rPr>
      </w:pPr>
      <w:r w:rsidRPr="003604DE">
        <w:rPr>
          <w:rFonts w:hAnsi="宋体" w:hint="eastAsia"/>
          <w:sz w:val="24"/>
          <w:szCs w:val="24"/>
        </w:rPr>
        <w:t>投资者赎回</w:t>
      </w:r>
      <w:r w:rsidRPr="003604DE">
        <w:rPr>
          <w:rFonts w:hAnsi="宋体" w:hint="eastAsia"/>
          <w:sz w:val="24"/>
          <w:szCs w:val="24"/>
        </w:rPr>
        <w:t>A</w:t>
      </w:r>
      <w:r w:rsidRPr="003604DE">
        <w:rPr>
          <w:rFonts w:hAnsi="宋体" w:hint="eastAsia"/>
          <w:sz w:val="24"/>
          <w:szCs w:val="24"/>
        </w:rPr>
        <w:t>类和</w:t>
      </w:r>
      <w:r w:rsidRPr="003604DE">
        <w:rPr>
          <w:rFonts w:hAnsi="宋体" w:hint="eastAsia"/>
          <w:sz w:val="24"/>
          <w:szCs w:val="24"/>
        </w:rPr>
        <w:t>B</w:t>
      </w:r>
      <w:r w:rsidRPr="003604DE">
        <w:rPr>
          <w:rFonts w:hAnsi="宋体" w:hint="eastAsia"/>
          <w:sz w:val="24"/>
          <w:szCs w:val="24"/>
        </w:rPr>
        <w:t>类基金份额收取赎回费用，该费用随基金份额的持有时间递减，赎回</w:t>
      </w:r>
      <w:r w:rsidRPr="003604DE">
        <w:rPr>
          <w:rFonts w:hAnsi="宋体" w:hint="eastAsia"/>
          <w:sz w:val="24"/>
          <w:szCs w:val="24"/>
        </w:rPr>
        <w:t>C</w:t>
      </w:r>
      <w:r w:rsidRPr="003604DE">
        <w:rPr>
          <w:rFonts w:hAnsi="宋体" w:hint="eastAsia"/>
          <w:sz w:val="24"/>
          <w:szCs w:val="24"/>
        </w:rPr>
        <w:t>类基金份额不收取赎回费用，而是从该类别基金资产中计提销售服务费。本基金</w:t>
      </w:r>
      <w:r w:rsidRPr="003604DE">
        <w:rPr>
          <w:rFonts w:hAnsi="宋体" w:hint="eastAsia"/>
          <w:sz w:val="24"/>
          <w:szCs w:val="24"/>
        </w:rPr>
        <w:t>A</w:t>
      </w:r>
      <w:r w:rsidRPr="003604DE">
        <w:rPr>
          <w:rFonts w:hAnsi="宋体" w:hint="eastAsia"/>
          <w:sz w:val="24"/>
          <w:szCs w:val="24"/>
        </w:rPr>
        <w:t>类、</w:t>
      </w:r>
      <w:r w:rsidRPr="003604DE">
        <w:rPr>
          <w:rFonts w:hAnsi="宋体" w:hint="eastAsia"/>
          <w:sz w:val="24"/>
          <w:szCs w:val="24"/>
        </w:rPr>
        <w:t>B</w:t>
      </w:r>
      <w:r w:rsidRPr="003604DE">
        <w:rPr>
          <w:rFonts w:hAnsi="宋体" w:hint="eastAsia"/>
          <w:sz w:val="24"/>
          <w:szCs w:val="24"/>
        </w:rPr>
        <w:t>类基金份额的赎回费用由</w:t>
      </w:r>
      <w:r w:rsidRPr="003604DE">
        <w:rPr>
          <w:rFonts w:hAnsi="宋体" w:hint="eastAsia"/>
          <w:sz w:val="24"/>
          <w:szCs w:val="24"/>
        </w:rPr>
        <w:t>A</w:t>
      </w:r>
      <w:r w:rsidRPr="003604DE">
        <w:rPr>
          <w:rFonts w:hAnsi="宋体" w:hint="eastAsia"/>
          <w:sz w:val="24"/>
          <w:szCs w:val="24"/>
        </w:rPr>
        <w:t>类、</w:t>
      </w:r>
      <w:r w:rsidRPr="003604DE">
        <w:rPr>
          <w:rFonts w:hAnsi="宋体" w:hint="eastAsia"/>
          <w:sz w:val="24"/>
          <w:szCs w:val="24"/>
        </w:rPr>
        <w:t>B</w:t>
      </w:r>
      <w:r w:rsidRPr="003604DE">
        <w:rPr>
          <w:rFonts w:hAnsi="宋体" w:hint="eastAsia"/>
          <w:sz w:val="24"/>
          <w:szCs w:val="24"/>
        </w:rPr>
        <w:t>类基金份额赎回人承担，</w:t>
      </w:r>
      <w:r w:rsidRPr="00EE29A4">
        <w:rPr>
          <w:rFonts w:hAnsi="宋体"/>
          <w:sz w:val="24"/>
          <w:szCs w:val="24"/>
        </w:rPr>
        <w:t>赎回费总额的</w:t>
      </w:r>
      <w:r w:rsidRPr="00EE29A4">
        <w:rPr>
          <w:sz w:val="24"/>
          <w:szCs w:val="24"/>
        </w:rPr>
        <w:t>25%</w:t>
      </w:r>
      <w:r w:rsidRPr="00EE29A4">
        <w:rPr>
          <w:rFonts w:hAnsi="宋体"/>
          <w:sz w:val="24"/>
          <w:szCs w:val="24"/>
        </w:rPr>
        <w:t>应归基金财产</w:t>
      </w:r>
      <w:r w:rsidRPr="00CA77CA">
        <w:rPr>
          <w:rFonts w:hAnsi="宋体"/>
          <w:sz w:val="24"/>
          <w:szCs w:val="24"/>
        </w:rPr>
        <w:t>，其余用于支付登记费和其他必要的手续费。</w:t>
      </w:r>
    </w:p>
    <w:p w14:paraId="2306D0E8" w14:textId="77777777" w:rsidR="000A6680" w:rsidRDefault="000A6680" w:rsidP="000A6680">
      <w:pPr>
        <w:widowControl/>
        <w:adjustRightInd w:val="0"/>
        <w:snapToGrid w:val="0"/>
        <w:spacing w:line="360" w:lineRule="auto"/>
        <w:ind w:firstLineChars="200" w:firstLine="480"/>
        <w:rPr>
          <w:rFonts w:hAnsi="宋体"/>
          <w:kern w:val="0"/>
          <w:sz w:val="24"/>
          <w:szCs w:val="24"/>
        </w:rPr>
      </w:pPr>
      <w:r w:rsidRPr="00C21BAF">
        <w:rPr>
          <w:rFonts w:hAnsi="宋体" w:hint="eastAsia"/>
          <w:kern w:val="0"/>
          <w:sz w:val="24"/>
          <w:szCs w:val="24"/>
        </w:rPr>
        <w:t>本基金</w:t>
      </w:r>
      <w:r w:rsidRPr="003604DE">
        <w:rPr>
          <w:rFonts w:hAnsi="宋体" w:hint="eastAsia"/>
          <w:kern w:val="0"/>
          <w:sz w:val="24"/>
          <w:szCs w:val="24"/>
        </w:rPr>
        <w:t>A/B</w:t>
      </w:r>
      <w:r w:rsidRPr="003604DE">
        <w:rPr>
          <w:rFonts w:hAnsi="宋体" w:hint="eastAsia"/>
          <w:kern w:val="0"/>
          <w:sz w:val="24"/>
          <w:szCs w:val="24"/>
        </w:rPr>
        <w:t>类基金份额</w:t>
      </w:r>
      <w:r w:rsidRPr="00C21BAF">
        <w:rPr>
          <w:rFonts w:hAnsi="宋体" w:hint="eastAsia"/>
          <w:kern w:val="0"/>
          <w:sz w:val="24"/>
          <w:szCs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0A6680" w:rsidRPr="00C21BAF" w14:paraId="66413DD6" w14:textId="77777777" w:rsidTr="0038733B">
        <w:trPr>
          <w:cantSplit/>
          <w:trHeight w:val="132"/>
          <w:jc w:val="center"/>
        </w:trPr>
        <w:tc>
          <w:tcPr>
            <w:tcW w:w="2502" w:type="dxa"/>
            <w:vMerge w:val="restart"/>
            <w:vAlign w:val="center"/>
          </w:tcPr>
          <w:p w14:paraId="5789298C" w14:textId="77777777" w:rsidR="000A6680" w:rsidRDefault="000A6680" w:rsidP="0038733B">
            <w:pPr>
              <w:adjustRightInd w:val="0"/>
              <w:snapToGrid w:val="0"/>
              <w:jc w:val="center"/>
              <w:rPr>
                <w:sz w:val="24"/>
              </w:rPr>
            </w:pPr>
            <w:r w:rsidRPr="00BE7C20">
              <w:rPr>
                <w:rFonts w:hAnsi="宋体"/>
                <w:sz w:val="24"/>
              </w:rPr>
              <w:t>赎回费率</w:t>
            </w:r>
          </w:p>
        </w:tc>
        <w:tc>
          <w:tcPr>
            <w:tcW w:w="3240" w:type="dxa"/>
            <w:shd w:val="clear" w:color="auto" w:fill="FFFFFF"/>
            <w:vAlign w:val="center"/>
          </w:tcPr>
          <w:p w14:paraId="440BD4D3" w14:textId="77777777" w:rsidR="000A6680" w:rsidRDefault="000A6680" w:rsidP="0038733B">
            <w:pPr>
              <w:adjustRightInd w:val="0"/>
              <w:snapToGrid w:val="0"/>
              <w:jc w:val="center"/>
              <w:rPr>
                <w:b/>
                <w:sz w:val="24"/>
              </w:rPr>
            </w:pPr>
            <w:r w:rsidRPr="00BE7C20">
              <w:rPr>
                <w:rFonts w:hAnsi="宋体"/>
                <w:b/>
                <w:sz w:val="24"/>
              </w:rPr>
              <w:t>持有期限</w:t>
            </w:r>
          </w:p>
        </w:tc>
        <w:tc>
          <w:tcPr>
            <w:tcW w:w="1926" w:type="dxa"/>
            <w:shd w:val="clear" w:color="auto" w:fill="FFFFFF"/>
            <w:vAlign w:val="center"/>
          </w:tcPr>
          <w:p w14:paraId="14F06AE3" w14:textId="77777777" w:rsidR="000A6680" w:rsidRDefault="000A6680" w:rsidP="0038733B">
            <w:pPr>
              <w:adjustRightInd w:val="0"/>
              <w:snapToGrid w:val="0"/>
              <w:jc w:val="center"/>
              <w:rPr>
                <w:b/>
                <w:sz w:val="24"/>
              </w:rPr>
            </w:pPr>
            <w:r w:rsidRPr="00BE7C20">
              <w:rPr>
                <w:rFonts w:hAnsi="宋体"/>
                <w:b/>
                <w:sz w:val="24"/>
              </w:rPr>
              <w:t>赎回费率</w:t>
            </w:r>
          </w:p>
        </w:tc>
      </w:tr>
      <w:tr w:rsidR="000A6680" w:rsidRPr="00C21BAF" w14:paraId="01333284" w14:textId="77777777" w:rsidTr="0038733B">
        <w:trPr>
          <w:cantSplit/>
          <w:trHeight w:val="131"/>
          <w:jc w:val="center"/>
        </w:trPr>
        <w:tc>
          <w:tcPr>
            <w:tcW w:w="2502" w:type="dxa"/>
            <w:vMerge/>
          </w:tcPr>
          <w:p w14:paraId="6FEE1D7F" w14:textId="77777777" w:rsidR="000A6680" w:rsidRDefault="000A6680" w:rsidP="0038733B">
            <w:pPr>
              <w:adjustRightInd w:val="0"/>
              <w:snapToGrid w:val="0"/>
              <w:rPr>
                <w:sz w:val="24"/>
              </w:rPr>
            </w:pPr>
          </w:p>
        </w:tc>
        <w:tc>
          <w:tcPr>
            <w:tcW w:w="3240" w:type="dxa"/>
          </w:tcPr>
          <w:p w14:paraId="1CEE7A6A" w14:textId="77777777" w:rsidR="000A6680" w:rsidRPr="00284901" w:rsidRDefault="000A6680" w:rsidP="0038733B">
            <w:pPr>
              <w:adjustRightInd w:val="0"/>
              <w:snapToGrid w:val="0"/>
              <w:rPr>
                <w:sz w:val="24"/>
                <w:highlight w:val="yellow"/>
              </w:rPr>
            </w:pPr>
            <w:r w:rsidRPr="00284901">
              <w:rPr>
                <w:sz w:val="24"/>
              </w:rPr>
              <w:t>1</w:t>
            </w:r>
            <w:r w:rsidRPr="00284901">
              <w:rPr>
                <w:rFonts w:hAnsi="宋体"/>
                <w:sz w:val="24"/>
              </w:rPr>
              <w:t>年</w:t>
            </w:r>
            <w:r>
              <w:rPr>
                <w:rFonts w:hAnsi="宋体" w:hint="eastAsia"/>
                <w:sz w:val="24"/>
              </w:rPr>
              <w:t>以内（含）</w:t>
            </w:r>
          </w:p>
        </w:tc>
        <w:tc>
          <w:tcPr>
            <w:tcW w:w="1926" w:type="dxa"/>
          </w:tcPr>
          <w:p w14:paraId="03DAEFEE" w14:textId="77777777" w:rsidR="000A6680" w:rsidRPr="00284901" w:rsidRDefault="000A6680" w:rsidP="0038733B">
            <w:pPr>
              <w:adjustRightInd w:val="0"/>
              <w:snapToGrid w:val="0"/>
              <w:jc w:val="center"/>
              <w:rPr>
                <w:sz w:val="24"/>
                <w:highlight w:val="yellow"/>
              </w:rPr>
            </w:pPr>
            <w:r w:rsidRPr="00284901">
              <w:rPr>
                <w:sz w:val="24"/>
              </w:rPr>
              <w:t>0.1%</w:t>
            </w:r>
          </w:p>
        </w:tc>
      </w:tr>
      <w:tr w:rsidR="000A6680" w:rsidRPr="00C21BAF" w14:paraId="56BAB992" w14:textId="77777777" w:rsidTr="0038733B">
        <w:trPr>
          <w:cantSplit/>
          <w:trHeight w:val="131"/>
          <w:jc w:val="center"/>
        </w:trPr>
        <w:tc>
          <w:tcPr>
            <w:tcW w:w="2502" w:type="dxa"/>
            <w:vMerge/>
          </w:tcPr>
          <w:p w14:paraId="24259625" w14:textId="77777777" w:rsidR="000A6680" w:rsidRDefault="000A6680" w:rsidP="0038733B">
            <w:pPr>
              <w:adjustRightInd w:val="0"/>
              <w:snapToGrid w:val="0"/>
              <w:rPr>
                <w:sz w:val="24"/>
              </w:rPr>
            </w:pPr>
          </w:p>
        </w:tc>
        <w:tc>
          <w:tcPr>
            <w:tcW w:w="3240" w:type="dxa"/>
          </w:tcPr>
          <w:p w14:paraId="50FDD904" w14:textId="77777777" w:rsidR="000A6680" w:rsidRPr="00284901" w:rsidRDefault="000A6680" w:rsidP="0038733B">
            <w:pPr>
              <w:adjustRightInd w:val="0"/>
              <w:snapToGrid w:val="0"/>
              <w:rPr>
                <w:sz w:val="24"/>
              </w:rPr>
            </w:pPr>
            <w:r w:rsidRPr="00284901">
              <w:rPr>
                <w:sz w:val="24"/>
              </w:rPr>
              <w:t>1</w:t>
            </w:r>
            <w:r w:rsidRPr="00284901">
              <w:rPr>
                <w:sz w:val="24"/>
              </w:rPr>
              <w:t>年</w:t>
            </w:r>
            <w:r w:rsidRPr="00284901">
              <w:rPr>
                <w:sz w:val="24"/>
              </w:rPr>
              <w:t>—2</w:t>
            </w:r>
            <w:r w:rsidRPr="00284901">
              <w:rPr>
                <w:sz w:val="24"/>
              </w:rPr>
              <w:t>年</w:t>
            </w:r>
            <w:r>
              <w:rPr>
                <w:rFonts w:hint="eastAsia"/>
                <w:sz w:val="24"/>
              </w:rPr>
              <w:t>（含）</w:t>
            </w:r>
          </w:p>
        </w:tc>
        <w:tc>
          <w:tcPr>
            <w:tcW w:w="1926" w:type="dxa"/>
          </w:tcPr>
          <w:p w14:paraId="357B500C" w14:textId="77777777" w:rsidR="000A6680" w:rsidRPr="00284901" w:rsidRDefault="000A6680" w:rsidP="0038733B">
            <w:pPr>
              <w:adjustRightInd w:val="0"/>
              <w:snapToGrid w:val="0"/>
              <w:jc w:val="center"/>
              <w:rPr>
                <w:sz w:val="24"/>
              </w:rPr>
            </w:pPr>
            <w:r w:rsidRPr="00284901">
              <w:rPr>
                <w:sz w:val="24"/>
              </w:rPr>
              <w:t>0.05%</w:t>
            </w:r>
          </w:p>
        </w:tc>
      </w:tr>
      <w:tr w:rsidR="000A6680" w:rsidRPr="00C21BAF" w14:paraId="60376EF0" w14:textId="77777777" w:rsidTr="0038733B">
        <w:trPr>
          <w:cantSplit/>
          <w:trHeight w:val="131"/>
          <w:jc w:val="center"/>
        </w:trPr>
        <w:tc>
          <w:tcPr>
            <w:tcW w:w="2502" w:type="dxa"/>
            <w:vMerge/>
          </w:tcPr>
          <w:p w14:paraId="546DEE61" w14:textId="77777777" w:rsidR="000A6680" w:rsidRDefault="000A6680" w:rsidP="0038733B">
            <w:pPr>
              <w:adjustRightInd w:val="0"/>
              <w:snapToGrid w:val="0"/>
              <w:rPr>
                <w:sz w:val="24"/>
              </w:rPr>
            </w:pPr>
          </w:p>
        </w:tc>
        <w:tc>
          <w:tcPr>
            <w:tcW w:w="3240" w:type="dxa"/>
          </w:tcPr>
          <w:p w14:paraId="185EDF00" w14:textId="77777777" w:rsidR="000A6680" w:rsidRPr="00284901" w:rsidRDefault="000A6680" w:rsidP="0038733B">
            <w:pPr>
              <w:adjustRightInd w:val="0"/>
              <w:snapToGrid w:val="0"/>
              <w:rPr>
                <w:sz w:val="24"/>
              </w:rPr>
            </w:pPr>
            <w:r w:rsidRPr="00284901">
              <w:rPr>
                <w:sz w:val="24"/>
              </w:rPr>
              <w:t>2</w:t>
            </w:r>
            <w:r w:rsidRPr="00284901">
              <w:rPr>
                <w:sz w:val="24"/>
              </w:rPr>
              <w:t>年以上</w:t>
            </w:r>
          </w:p>
        </w:tc>
        <w:tc>
          <w:tcPr>
            <w:tcW w:w="1926" w:type="dxa"/>
          </w:tcPr>
          <w:p w14:paraId="0A9DBBB9" w14:textId="77777777" w:rsidR="000A6680" w:rsidRPr="00284901" w:rsidRDefault="000A6680" w:rsidP="0038733B">
            <w:pPr>
              <w:adjustRightInd w:val="0"/>
              <w:snapToGrid w:val="0"/>
              <w:jc w:val="center"/>
              <w:rPr>
                <w:sz w:val="24"/>
              </w:rPr>
            </w:pPr>
            <w:r w:rsidRPr="00284901">
              <w:rPr>
                <w:sz w:val="24"/>
              </w:rPr>
              <w:t>0</w:t>
            </w:r>
          </w:p>
        </w:tc>
      </w:tr>
    </w:tbl>
    <w:p w14:paraId="49A7D902" w14:textId="77777777" w:rsidR="000A6680" w:rsidRDefault="000A6680" w:rsidP="00AB4D9C">
      <w:pPr>
        <w:adjustRightInd w:val="0"/>
        <w:snapToGrid w:val="0"/>
        <w:spacing w:line="360" w:lineRule="auto"/>
        <w:ind w:firstLineChars="200" w:firstLine="480"/>
        <w:rPr>
          <w:sz w:val="24"/>
        </w:rPr>
      </w:pPr>
      <w:r w:rsidRPr="00A109AD">
        <w:rPr>
          <w:rFonts w:hAnsi="宋体" w:hint="eastAsia"/>
          <w:kern w:val="0"/>
          <w:sz w:val="24"/>
          <w:szCs w:val="24"/>
        </w:rPr>
        <w:t>上表中的“年”指的是</w:t>
      </w:r>
      <w:r w:rsidRPr="00A109AD">
        <w:rPr>
          <w:rFonts w:hAnsi="宋体" w:hint="eastAsia"/>
          <w:kern w:val="0"/>
          <w:sz w:val="24"/>
          <w:szCs w:val="24"/>
        </w:rPr>
        <w:t>365</w:t>
      </w:r>
      <w:r w:rsidRPr="00A109AD">
        <w:rPr>
          <w:rFonts w:hAnsi="宋体" w:hint="eastAsia"/>
          <w:kern w:val="0"/>
          <w:sz w:val="24"/>
          <w:szCs w:val="24"/>
        </w:rPr>
        <w:t>个自然日。</w:t>
      </w:r>
    </w:p>
    <w:p w14:paraId="473D0A2D" w14:textId="77777777" w:rsidR="000A6680" w:rsidRPr="003F0B90" w:rsidRDefault="000A6680" w:rsidP="000A6680">
      <w:pPr>
        <w:spacing w:line="360" w:lineRule="auto"/>
        <w:ind w:firstLineChars="200" w:firstLine="480"/>
        <w:rPr>
          <w:rFonts w:ascii="宋体" w:hAnsi="宋体"/>
          <w:sz w:val="24"/>
        </w:rPr>
      </w:pPr>
      <w:r w:rsidRPr="003F0B90">
        <w:rPr>
          <w:rFonts w:ascii="宋体" w:hAnsi="宋体"/>
          <w:sz w:val="24"/>
        </w:rPr>
        <w:t>（</w:t>
      </w:r>
      <w:r>
        <w:rPr>
          <w:rFonts w:ascii="宋体" w:hAnsi="宋体" w:hint="eastAsia"/>
          <w:sz w:val="24"/>
        </w:rPr>
        <w:t>4</w:t>
      </w:r>
      <w:r w:rsidRPr="003F0B90">
        <w:rPr>
          <w:rFonts w:ascii="宋体" w:hAnsi="宋体"/>
          <w:sz w:val="24"/>
        </w:rPr>
        <w:t>）</w:t>
      </w:r>
      <w:r>
        <w:rPr>
          <w:rFonts w:ascii="宋体" w:hAnsi="宋体" w:hint="eastAsia"/>
          <w:sz w:val="24"/>
        </w:rPr>
        <w:t>赎回金额</w:t>
      </w:r>
      <w:r w:rsidRPr="003F0B90">
        <w:rPr>
          <w:rFonts w:ascii="宋体" w:hAnsi="宋体" w:hint="eastAsia"/>
          <w:sz w:val="24"/>
        </w:rPr>
        <w:t>的计算</w:t>
      </w:r>
    </w:p>
    <w:p w14:paraId="0BBC4222"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w:t>
      </w:r>
      <w:r>
        <w:rPr>
          <w:rFonts w:hAnsi="宋体"/>
          <w:kern w:val="0"/>
          <w:sz w:val="24"/>
          <w:szCs w:val="24"/>
        </w:rPr>
        <w:t>a</w:t>
      </w:r>
      <w:r w:rsidRPr="003604DE">
        <w:rPr>
          <w:rFonts w:hAnsi="宋体"/>
          <w:kern w:val="0"/>
          <w:sz w:val="24"/>
          <w:szCs w:val="24"/>
        </w:rPr>
        <w:t>）</w:t>
      </w:r>
      <w:r w:rsidRPr="003604DE">
        <w:rPr>
          <w:rFonts w:hAnsi="宋体" w:hint="eastAsia"/>
          <w:kern w:val="0"/>
          <w:sz w:val="24"/>
          <w:szCs w:val="24"/>
        </w:rPr>
        <w:t>A</w:t>
      </w:r>
      <w:r w:rsidRPr="003604DE">
        <w:rPr>
          <w:rFonts w:hAnsi="宋体" w:hint="eastAsia"/>
          <w:kern w:val="0"/>
          <w:sz w:val="24"/>
          <w:szCs w:val="24"/>
        </w:rPr>
        <w:t>类基金份额的赎回</w:t>
      </w:r>
    </w:p>
    <w:p w14:paraId="5041C766"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如果投资者赎回</w:t>
      </w:r>
      <w:r w:rsidRPr="003604DE">
        <w:rPr>
          <w:rFonts w:hAnsi="宋体" w:hint="eastAsia"/>
          <w:kern w:val="0"/>
          <w:sz w:val="24"/>
          <w:szCs w:val="24"/>
        </w:rPr>
        <w:t>A</w:t>
      </w:r>
      <w:r w:rsidRPr="003604DE">
        <w:rPr>
          <w:rFonts w:hAnsi="宋体" w:hint="eastAsia"/>
          <w:kern w:val="0"/>
          <w:sz w:val="24"/>
          <w:szCs w:val="24"/>
        </w:rPr>
        <w:t>类基金份额，则赎回金额的计算方法如下：</w:t>
      </w:r>
    </w:p>
    <w:p w14:paraId="068B84FA"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赎回费用</w:t>
      </w:r>
      <w:r w:rsidRPr="003604DE">
        <w:rPr>
          <w:rFonts w:hAnsi="宋体"/>
          <w:kern w:val="0"/>
          <w:sz w:val="24"/>
          <w:szCs w:val="24"/>
        </w:rPr>
        <w:t>=</w:t>
      </w:r>
      <w:r w:rsidRPr="003604DE">
        <w:rPr>
          <w:rFonts w:hAnsi="宋体"/>
          <w:kern w:val="0"/>
          <w:sz w:val="24"/>
          <w:szCs w:val="24"/>
        </w:rPr>
        <w:t>赎回份额×</w:t>
      </w:r>
      <w:r w:rsidRPr="003604DE">
        <w:rPr>
          <w:rFonts w:hAnsi="宋体"/>
          <w:kern w:val="0"/>
          <w:sz w:val="24"/>
          <w:szCs w:val="24"/>
        </w:rPr>
        <w:t>T</w:t>
      </w:r>
      <w:r w:rsidRPr="003604DE">
        <w:rPr>
          <w:rFonts w:hAnsi="宋体"/>
          <w:kern w:val="0"/>
          <w:sz w:val="24"/>
          <w:szCs w:val="24"/>
        </w:rPr>
        <w:t>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基金份额净值×赎回费率</w:t>
      </w:r>
    </w:p>
    <w:p w14:paraId="31791408"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赎回金额</w:t>
      </w:r>
      <w:r w:rsidRPr="003604DE">
        <w:rPr>
          <w:rFonts w:hAnsi="宋体"/>
          <w:kern w:val="0"/>
          <w:sz w:val="24"/>
          <w:szCs w:val="24"/>
        </w:rPr>
        <w:t>=</w:t>
      </w:r>
      <w:r w:rsidRPr="003604DE">
        <w:rPr>
          <w:rFonts w:hAnsi="宋体"/>
          <w:kern w:val="0"/>
          <w:sz w:val="24"/>
          <w:szCs w:val="24"/>
        </w:rPr>
        <w:t>赎回份额×</w:t>
      </w:r>
      <w:r w:rsidRPr="003604DE">
        <w:rPr>
          <w:rFonts w:hAnsi="宋体"/>
          <w:kern w:val="0"/>
          <w:sz w:val="24"/>
          <w:szCs w:val="24"/>
        </w:rPr>
        <w:t>T</w:t>
      </w:r>
      <w:r w:rsidRPr="003604DE">
        <w:rPr>
          <w:rFonts w:hAnsi="宋体"/>
          <w:kern w:val="0"/>
          <w:sz w:val="24"/>
          <w:szCs w:val="24"/>
        </w:rPr>
        <w:t>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w:t>
      </w:r>
      <w:r w:rsidRPr="003604DE">
        <w:rPr>
          <w:rFonts w:hAnsi="宋体"/>
          <w:kern w:val="0"/>
          <w:sz w:val="24"/>
          <w:szCs w:val="24"/>
        </w:rPr>
        <w:t>-</w:t>
      </w:r>
      <w:r w:rsidRPr="003604DE">
        <w:rPr>
          <w:rFonts w:hAnsi="宋体"/>
          <w:kern w:val="0"/>
          <w:sz w:val="24"/>
          <w:szCs w:val="24"/>
        </w:rPr>
        <w:t>赎回费用</w:t>
      </w:r>
    </w:p>
    <w:p w14:paraId="0D024D01"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lastRenderedPageBreak/>
        <w:t>例</w:t>
      </w:r>
      <w:r w:rsidR="003E3B9A">
        <w:rPr>
          <w:rFonts w:hAnsi="宋体" w:hint="eastAsia"/>
          <w:kern w:val="0"/>
          <w:sz w:val="24"/>
          <w:szCs w:val="24"/>
        </w:rPr>
        <w:t>五</w:t>
      </w:r>
      <w:r w:rsidRPr="003604DE">
        <w:rPr>
          <w:rFonts w:hAnsi="宋体"/>
          <w:kern w:val="0"/>
          <w:sz w:val="24"/>
          <w:szCs w:val="24"/>
        </w:rPr>
        <w:t>：某投资者赎回</w:t>
      </w:r>
      <w:r w:rsidRPr="003604DE">
        <w:rPr>
          <w:rFonts w:hAnsi="宋体"/>
          <w:kern w:val="0"/>
          <w:sz w:val="24"/>
          <w:szCs w:val="24"/>
        </w:rPr>
        <w:t>1</w:t>
      </w:r>
      <w:r w:rsidRPr="003604DE">
        <w:rPr>
          <w:rFonts w:hAnsi="宋体" w:hint="eastAsia"/>
          <w:kern w:val="0"/>
          <w:sz w:val="24"/>
          <w:szCs w:val="24"/>
        </w:rPr>
        <w:t>0</w:t>
      </w:r>
      <w:r w:rsidRPr="003604DE">
        <w:rPr>
          <w:rFonts w:hAnsi="宋体"/>
          <w:kern w:val="0"/>
          <w:sz w:val="24"/>
          <w:szCs w:val="24"/>
        </w:rPr>
        <w:t>0,000</w:t>
      </w:r>
      <w:r w:rsidRPr="003604DE">
        <w:rPr>
          <w:rFonts w:hAnsi="宋体"/>
          <w:kern w:val="0"/>
          <w:sz w:val="24"/>
          <w:szCs w:val="24"/>
        </w:rPr>
        <w:t>份</w:t>
      </w:r>
      <w:r w:rsidRPr="003604DE">
        <w:rPr>
          <w:rFonts w:hAnsi="宋体" w:hint="eastAsia"/>
          <w:kern w:val="0"/>
          <w:sz w:val="24"/>
          <w:szCs w:val="24"/>
        </w:rPr>
        <w:t>A</w:t>
      </w:r>
      <w:r w:rsidRPr="003604DE">
        <w:rPr>
          <w:rFonts w:hAnsi="宋体" w:hint="eastAsia"/>
          <w:kern w:val="0"/>
          <w:sz w:val="24"/>
          <w:szCs w:val="24"/>
        </w:rPr>
        <w:t>类</w:t>
      </w:r>
      <w:r w:rsidRPr="003604DE">
        <w:rPr>
          <w:rFonts w:hAnsi="宋体"/>
          <w:kern w:val="0"/>
          <w:sz w:val="24"/>
          <w:szCs w:val="24"/>
        </w:rPr>
        <w:t>基金份额，对应的赎回费率为</w:t>
      </w:r>
      <w:r w:rsidRPr="003604DE">
        <w:rPr>
          <w:rFonts w:hAnsi="宋体"/>
          <w:kern w:val="0"/>
          <w:sz w:val="24"/>
          <w:szCs w:val="24"/>
        </w:rPr>
        <w:t>0.</w:t>
      </w:r>
      <w:r w:rsidRPr="003604DE">
        <w:rPr>
          <w:rFonts w:hAnsi="宋体" w:hint="eastAsia"/>
          <w:kern w:val="0"/>
          <w:sz w:val="24"/>
          <w:szCs w:val="24"/>
        </w:rPr>
        <w:t>1</w:t>
      </w:r>
      <w:r w:rsidRPr="003604DE">
        <w:rPr>
          <w:rFonts w:hAnsi="宋体"/>
          <w:kern w:val="0"/>
          <w:sz w:val="24"/>
          <w:szCs w:val="24"/>
        </w:rPr>
        <w:t>%</w:t>
      </w:r>
      <w:r w:rsidRPr="003604DE">
        <w:rPr>
          <w:rFonts w:hAnsi="宋体"/>
          <w:kern w:val="0"/>
          <w:sz w:val="24"/>
          <w:szCs w:val="24"/>
        </w:rPr>
        <w:t>，假设赎回当日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基金份额净值是</w:t>
      </w:r>
      <w:r w:rsidRPr="003604DE">
        <w:rPr>
          <w:rFonts w:hAnsi="宋体"/>
          <w:kern w:val="0"/>
          <w:sz w:val="24"/>
          <w:szCs w:val="24"/>
        </w:rPr>
        <w:t>1.016</w:t>
      </w:r>
      <w:r w:rsidRPr="003604DE">
        <w:rPr>
          <w:rFonts w:hAnsi="宋体"/>
          <w:kern w:val="0"/>
          <w:sz w:val="24"/>
          <w:szCs w:val="24"/>
        </w:rPr>
        <w:t>元，则其可得到的赎回金额为：</w:t>
      </w:r>
    </w:p>
    <w:p w14:paraId="2C50C787"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赎回费用</w:t>
      </w:r>
      <w:r w:rsidRPr="003604DE">
        <w:rPr>
          <w:rFonts w:hAnsi="宋体"/>
          <w:kern w:val="0"/>
          <w:sz w:val="24"/>
          <w:szCs w:val="24"/>
        </w:rPr>
        <w:t>=1</w:t>
      </w:r>
      <w:r w:rsidRPr="003604DE">
        <w:rPr>
          <w:rFonts w:hAnsi="宋体" w:hint="eastAsia"/>
          <w:kern w:val="0"/>
          <w:sz w:val="24"/>
          <w:szCs w:val="24"/>
        </w:rPr>
        <w:t>0</w:t>
      </w:r>
      <w:r w:rsidRPr="003604DE">
        <w:rPr>
          <w:rFonts w:hAnsi="宋体"/>
          <w:kern w:val="0"/>
          <w:sz w:val="24"/>
          <w:szCs w:val="24"/>
        </w:rPr>
        <w:t>0,000</w:t>
      </w:r>
      <w:r w:rsidRPr="003604DE">
        <w:rPr>
          <w:rFonts w:hAnsi="宋体"/>
          <w:kern w:val="0"/>
          <w:sz w:val="24"/>
          <w:szCs w:val="24"/>
        </w:rPr>
        <w:t>×</w:t>
      </w:r>
      <w:r w:rsidRPr="003604DE">
        <w:rPr>
          <w:rFonts w:hAnsi="宋体"/>
          <w:kern w:val="0"/>
          <w:sz w:val="24"/>
          <w:szCs w:val="24"/>
        </w:rPr>
        <w:t>1.016</w:t>
      </w:r>
      <w:r w:rsidRPr="003604DE">
        <w:rPr>
          <w:rFonts w:hAnsi="宋体"/>
          <w:kern w:val="0"/>
          <w:sz w:val="24"/>
          <w:szCs w:val="24"/>
        </w:rPr>
        <w:t>×</w:t>
      </w:r>
      <w:r w:rsidRPr="003604DE">
        <w:rPr>
          <w:rFonts w:hAnsi="宋体"/>
          <w:kern w:val="0"/>
          <w:sz w:val="24"/>
          <w:szCs w:val="24"/>
        </w:rPr>
        <w:t>0.</w:t>
      </w:r>
      <w:r w:rsidRPr="003604DE">
        <w:rPr>
          <w:rFonts w:hAnsi="宋体" w:hint="eastAsia"/>
          <w:kern w:val="0"/>
          <w:sz w:val="24"/>
          <w:szCs w:val="24"/>
        </w:rPr>
        <w:t>1</w:t>
      </w:r>
      <w:r w:rsidRPr="003604DE">
        <w:rPr>
          <w:rFonts w:hAnsi="宋体"/>
          <w:kern w:val="0"/>
          <w:sz w:val="24"/>
          <w:szCs w:val="24"/>
        </w:rPr>
        <w:t>%</w:t>
      </w:r>
      <w:r w:rsidRPr="003604DE">
        <w:rPr>
          <w:rFonts w:hAnsi="宋体"/>
          <w:kern w:val="0"/>
          <w:sz w:val="24"/>
          <w:szCs w:val="24"/>
        </w:rPr>
        <w:t>＝</w:t>
      </w:r>
      <w:r w:rsidRPr="003604DE">
        <w:rPr>
          <w:rFonts w:hAnsi="宋体" w:hint="eastAsia"/>
          <w:kern w:val="0"/>
          <w:sz w:val="24"/>
          <w:szCs w:val="24"/>
        </w:rPr>
        <w:t>101.6</w:t>
      </w:r>
      <w:r w:rsidRPr="003604DE">
        <w:rPr>
          <w:rFonts w:hAnsi="宋体"/>
          <w:kern w:val="0"/>
          <w:sz w:val="24"/>
          <w:szCs w:val="24"/>
        </w:rPr>
        <w:t>0</w:t>
      </w:r>
      <w:r w:rsidRPr="003604DE">
        <w:rPr>
          <w:rFonts w:hAnsi="宋体"/>
          <w:kern w:val="0"/>
          <w:sz w:val="24"/>
          <w:szCs w:val="24"/>
        </w:rPr>
        <w:t>元</w:t>
      </w:r>
      <w:r w:rsidRPr="003604DE">
        <w:rPr>
          <w:rFonts w:hAnsi="宋体"/>
          <w:kern w:val="0"/>
          <w:sz w:val="24"/>
          <w:szCs w:val="24"/>
        </w:rPr>
        <w:t xml:space="preserve"> </w:t>
      </w:r>
    </w:p>
    <w:p w14:paraId="3203474F"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赎回金额</w:t>
      </w:r>
      <w:r w:rsidRPr="003604DE">
        <w:rPr>
          <w:rFonts w:hAnsi="宋体"/>
          <w:kern w:val="0"/>
          <w:sz w:val="24"/>
          <w:szCs w:val="24"/>
        </w:rPr>
        <w:t>=10</w:t>
      </w:r>
      <w:r w:rsidRPr="003604DE">
        <w:rPr>
          <w:rFonts w:hAnsi="宋体" w:hint="eastAsia"/>
          <w:kern w:val="0"/>
          <w:sz w:val="24"/>
          <w:szCs w:val="24"/>
        </w:rPr>
        <w:t>0</w:t>
      </w:r>
      <w:r w:rsidRPr="003604DE">
        <w:rPr>
          <w:rFonts w:hAnsi="宋体"/>
          <w:kern w:val="0"/>
          <w:sz w:val="24"/>
          <w:szCs w:val="24"/>
        </w:rPr>
        <w:t>,000</w:t>
      </w:r>
      <w:r w:rsidRPr="003604DE">
        <w:rPr>
          <w:rFonts w:hAnsi="宋体"/>
          <w:kern w:val="0"/>
          <w:sz w:val="24"/>
          <w:szCs w:val="24"/>
        </w:rPr>
        <w:t>×</w:t>
      </w:r>
      <w:r w:rsidRPr="003604DE">
        <w:rPr>
          <w:rFonts w:hAnsi="宋体"/>
          <w:kern w:val="0"/>
          <w:sz w:val="24"/>
          <w:szCs w:val="24"/>
        </w:rPr>
        <w:t>1.016-</w:t>
      </w:r>
      <w:r w:rsidRPr="003604DE">
        <w:rPr>
          <w:rFonts w:hAnsi="宋体" w:hint="eastAsia"/>
          <w:kern w:val="0"/>
          <w:sz w:val="24"/>
          <w:szCs w:val="24"/>
        </w:rPr>
        <w:t>101.6</w:t>
      </w:r>
      <w:r w:rsidRPr="003604DE">
        <w:rPr>
          <w:rFonts w:hAnsi="宋体"/>
          <w:kern w:val="0"/>
          <w:sz w:val="24"/>
          <w:szCs w:val="24"/>
        </w:rPr>
        <w:t>0</w:t>
      </w:r>
      <w:r w:rsidRPr="003604DE">
        <w:rPr>
          <w:rFonts w:hAnsi="宋体"/>
          <w:kern w:val="0"/>
          <w:sz w:val="24"/>
          <w:szCs w:val="24"/>
        </w:rPr>
        <w:t>＝</w:t>
      </w:r>
      <w:r w:rsidRPr="003604DE">
        <w:rPr>
          <w:rFonts w:hAnsi="宋体"/>
          <w:kern w:val="0"/>
          <w:sz w:val="24"/>
          <w:szCs w:val="24"/>
        </w:rPr>
        <w:t>101</w:t>
      </w:r>
      <w:r w:rsidRPr="003604DE">
        <w:rPr>
          <w:rFonts w:hAnsi="宋体" w:hint="eastAsia"/>
          <w:kern w:val="0"/>
          <w:sz w:val="24"/>
          <w:szCs w:val="24"/>
        </w:rPr>
        <w:t>,4</w:t>
      </w:r>
      <w:r w:rsidRPr="003604DE">
        <w:rPr>
          <w:rFonts w:hAnsi="宋体"/>
          <w:kern w:val="0"/>
          <w:sz w:val="24"/>
          <w:szCs w:val="24"/>
        </w:rPr>
        <w:t>9</w:t>
      </w:r>
      <w:r w:rsidRPr="003604DE">
        <w:rPr>
          <w:rFonts w:hAnsi="宋体" w:hint="eastAsia"/>
          <w:kern w:val="0"/>
          <w:sz w:val="24"/>
          <w:szCs w:val="24"/>
        </w:rPr>
        <w:t>8.4</w:t>
      </w:r>
      <w:r w:rsidRPr="003604DE">
        <w:rPr>
          <w:rFonts w:hAnsi="宋体"/>
          <w:kern w:val="0"/>
          <w:sz w:val="24"/>
          <w:szCs w:val="24"/>
        </w:rPr>
        <w:t>0</w:t>
      </w:r>
      <w:r w:rsidRPr="003604DE">
        <w:rPr>
          <w:rFonts w:hAnsi="宋体"/>
          <w:kern w:val="0"/>
          <w:sz w:val="24"/>
          <w:szCs w:val="24"/>
        </w:rPr>
        <w:t>元</w:t>
      </w:r>
    </w:p>
    <w:p w14:paraId="42D35D31"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即：投资者赎回</w:t>
      </w:r>
      <w:r w:rsidRPr="003604DE">
        <w:rPr>
          <w:rFonts w:hAnsi="宋体" w:hint="eastAsia"/>
          <w:kern w:val="0"/>
          <w:sz w:val="24"/>
          <w:szCs w:val="24"/>
        </w:rPr>
        <w:t>100,000</w:t>
      </w:r>
      <w:r w:rsidRPr="003604DE">
        <w:rPr>
          <w:rFonts w:hAnsi="宋体" w:hint="eastAsia"/>
          <w:kern w:val="0"/>
          <w:sz w:val="24"/>
          <w:szCs w:val="24"/>
        </w:rPr>
        <w:t>份</w:t>
      </w:r>
      <w:r w:rsidRPr="003604DE">
        <w:rPr>
          <w:rFonts w:hAnsi="宋体" w:hint="eastAsia"/>
          <w:kern w:val="0"/>
          <w:sz w:val="24"/>
          <w:szCs w:val="24"/>
        </w:rPr>
        <w:t>A</w:t>
      </w:r>
      <w:r w:rsidRPr="003604DE">
        <w:rPr>
          <w:rFonts w:hAnsi="宋体" w:hint="eastAsia"/>
          <w:kern w:val="0"/>
          <w:sz w:val="24"/>
          <w:szCs w:val="24"/>
        </w:rPr>
        <w:t>类</w:t>
      </w:r>
      <w:r w:rsidRPr="003604DE">
        <w:rPr>
          <w:rFonts w:hAnsi="宋体"/>
          <w:kern w:val="0"/>
          <w:sz w:val="24"/>
          <w:szCs w:val="24"/>
        </w:rPr>
        <w:t>基金份额，假设赎回当日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基金份额净值是</w:t>
      </w:r>
      <w:r w:rsidRPr="003604DE">
        <w:rPr>
          <w:rFonts w:hAnsi="宋体"/>
          <w:kern w:val="0"/>
          <w:sz w:val="24"/>
          <w:szCs w:val="24"/>
        </w:rPr>
        <w:t>1.016</w:t>
      </w:r>
      <w:r w:rsidRPr="003604DE">
        <w:rPr>
          <w:rFonts w:hAnsi="宋体"/>
          <w:kern w:val="0"/>
          <w:sz w:val="24"/>
          <w:szCs w:val="24"/>
        </w:rPr>
        <w:t>元，则其可得到的赎回金额为</w:t>
      </w:r>
      <w:r w:rsidRPr="003604DE">
        <w:rPr>
          <w:rFonts w:hAnsi="宋体"/>
          <w:kern w:val="0"/>
          <w:sz w:val="24"/>
          <w:szCs w:val="24"/>
        </w:rPr>
        <w:t>101</w:t>
      </w:r>
      <w:r w:rsidRPr="003604DE">
        <w:rPr>
          <w:rFonts w:hAnsi="宋体" w:hint="eastAsia"/>
          <w:kern w:val="0"/>
          <w:sz w:val="24"/>
          <w:szCs w:val="24"/>
        </w:rPr>
        <w:t>,4</w:t>
      </w:r>
      <w:r w:rsidRPr="003604DE">
        <w:rPr>
          <w:rFonts w:hAnsi="宋体"/>
          <w:kern w:val="0"/>
          <w:sz w:val="24"/>
          <w:szCs w:val="24"/>
        </w:rPr>
        <w:t>9</w:t>
      </w:r>
      <w:r w:rsidRPr="003604DE">
        <w:rPr>
          <w:rFonts w:hAnsi="宋体" w:hint="eastAsia"/>
          <w:kern w:val="0"/>
          <w:sz w:val="24"/>
          <w:szCs w:val="24"/>
        </w:rPr>
        <w:t>8.4</w:t>
      </w:r>
      <w:r w:rsidRPr="003604DE">
        <w:rPr>
          <w:rFonts w:hAnsi="宋体"/>
          <w:kern w:val="0"/>
          <w:sz w:val="24"/>
          <w:szCs w:val="24"/>
        </w:rPr>
        <w:t>0</w:t>
      </w:r>
      <w:r w:rsidRPr="003604DE">
        <w:rPr>
          <w:rFonts w:hAnsi="宋体"/>
          <w:kern w:val="0"/>
          <w:sz w:val="24"/>
          <w:szCs w:val="24"/>
        </w:rPr>
        <w:t>元。</w:t>
      </w:r>
    </w:p>
    <w:p w14:paraId="41AB032F"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w:t>
      </w:r>
      <w:r>
        <w:rPr>
          <w:rFonts w:hAnsi="宋体"/>
          <w:kern w:val="0"/>
          <w:sz w:val="24"/>
          <w:szCs w:val="24"/>
        </w:rPr>
        <w:t>b</w:t>
      </w:r>
      <w:r w:rsidRPr="003604DE">
        <w:rPr>
          <w:rFonts w:hAnsi="宋体"/>
          <w:kern w:val="0"/>
          <w:sz w:val="24"/>
          <w:szCs w:val="24"/>
        </w:rPr>
        <w:t>）</w:t>
      </w:r>
      <w:r w:rsidRPr="003604DE">
        <w:rPr>
          <w:rFonts w:hAnsi="宋体" w:hint="eastAsia"/>
          <w:kern w:val="0"/>
          <w:sz w:val="24"/>
          <w:szCs w:val="24"/>
        </w:rPr>
        <w:t>B</w:t>
      </w:r>
      <w:r w:rsidRPr="003604DE">
        <w:rPr>
          <w:rFonts w:hAnsi="宋体" w:hint="eastAsia"/>
          <w:kern w:val="0"/>
          <w:sz w:val="24"/>
          <w:szCs w:val="24"/>
        </w:rPr>
        <w:t>类基金份额的赎回</w:t>
      </w:r>
    </w:p>
    <w:p w14:paraId="58A5E881"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如果投资者</w:t>
      </w:r>
      <w:r w:rsidRPr="003604DE">
        <w:rPr>
          <w:rFonts w:hAnsi="宋体" w:hint="eastAsia"/>
          <w:kern w:val="0"/>
          <w:sz w:val="24"/>
          <w:szCs w:val="24"/>
        </w:rPr>
        <w:t>赎回</w:t>
      </w:r>
      <w:r w:rsidRPr="003604DE">
        <w:rPr>
          <w:rFonts w:hAnsi="宋体" w:hint="eastAsia"/>
          <w:kern w:val="0"/>
          <w:sz w:val="24"/>
          <w:szCs w:val="24"/>
        </w:rPr>
        <w:t>B</w:t>
      </w:r>
      <w:r w:rsidRPr="003604DE">
        <w:rPr>
          <w:rFonts w:hAnsi="宋体" w:hint="eastAsia"/>
          <w:kern w:val="0"/>
          <w:sz w:val="24"/>
          <w:szCs w:val="24"/>
        </w:rPr>
        <w:t>类基金份额</w:t>
      </w:r>
      <w:r w:rsidRPr="003604DE">
        <w:rPr>
          <w:rFonts w:hAnsi="宋体"/>
          <w:kern w:val="0"/>
          <w:sz w:val="24"/>
          <w:szCs w:val="24"/>
        </w:rPr>
        <w:t>，则赎回金额的计算方法如下：</w:t>
      </w:r>
    </w:p>
    <w:p w14:paraId="6FD5932C"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赎回总额＝赎回份额×</w:t>
      </w:r>
      <w:r w:rsidRPr="003604DE">
        <w:rPr>
          <w:rFonts w:hAnsi="宋体"/>
          <w:kern w:val="0"/>
          <w:sz w:val="24"/>
          <w:szCs w:val="24"/>
        </w:rPr>
        <w:t>T</w:t>
      </w:r>
      <w:r w:rsidRPr="003604DE">
        <w:rPr>
          <w:rFonts w:hAnsi="宋体"/>
          <w:kern w:val="0"/>
          <w:sz w:val="24"/>
          <w:szCs w:val="24"/>
        </w:rPr>
        <w:t>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w:t>
      </w:r>
    </w:p>
    <w:p w14:paraId="6F7BF7EB"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后端</w:t>
      </w:r>
      <w:r w:rsidRPr="003604DE">
        <w:rPr>
          <w:rFonts w:hAnsi="宋体" w:hint="eastAsia"/>
          <w:kern w:val="0"/>
          <w:sz w:val="24"/>
          <w:szCs w:val="24"/>
        </w:rPr>
        <w:t>（认）</w:t>
      </w:r>
      <w:r w:rsidRPr="003604DE">
        <w:rPr>
          <w:rFonts w:hAnsi="宋体"/>
          <w:kern w:val="0"/>
          <w:sz w:val="24"/>
          <w:szCs w:val="24"/>
        </w:rPr>
        <w:t>申购费用＝赎回份额×</w:t>
      </w:r>
      <w:r w:rsidRPr="003604DE">
        <w:rPr>
          <w:rFonts w:hAnsi="宋体" w:hint="eastAsia"/>
          <w:kern w:val="0"/>
          <w:sz w:val="24"/>
          <w:szCs w:val="24"/>
        </w:rPr>
        <w:t>（认）</w:t>
      </w:r>
      <w:r w:rsidRPr="003604DE">
        <w:rPr>
          <w:rFonts w:hAnsi="宋体"/>
          <w:kern w:val="0"/>
          <w:sz w:val="24"/>
          <w:szCs w:val="24"/>
        </w:rPr>
        <w:t>申购日基金份额净值×后端</w:t>
      </w:r>
      <w:r w:rsidRPr="003604DE">
        <w:rPr>
          <w:rFonts w:hAnsi="宋体" w:hint="eastAsia"/>
          <w:kern w:val="0"/>
          <w:sz w:val="24"/>
          <w:szCs w:val="24"/>
        </w:rPr>
        <w:t>（认）</w:t>
      </w:r>
      <w:r w:rsidRPr="003604DE">
        <w:rPr>
          <w:rFonts w:hAnsi="宋体"/>
          <w:kern w:val="0"/>
          <w:sz w:val="24"/>
          <w:szCs w:val="24"/>
        </w:rPr>
        <w:t>申购费率</w:t>
      </w:r>
    </w:p>
    <w:p w14:paraId="01E2D2CF"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赎回费用＝赎回总额×赎回费率</w:t>
      </w:r>
    </w:p>
    <w:p w14:paraId="75BDF9FB"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赎回金额＝赎回总额－后端</w:t>
      </w:r>
      <w:r w:rsidRPr="003604DE">
        <w:rPr>
          <w:rFonts w:hAnsi="宋体" w:hint="eastAsia"/>
          <w:kern w:val="0"/>
          <w:sz w:val="24"/>
          <w:szCs w:val="24"/>
        </w:rPr>
        <w:t>（认）</w:t>
      </w:r>
      <w:r w:rsidRPr="003604DE">
        <w:rPr>
          <w:rFonts w:hAnsi="宋体"/>
          <w:kern w:val="0"/>
          <w:sz w:val="24"/>
          <w:szCs w:val="24"/>
        </w:rPr>
        <w:t>申购费用－赎回费用</w:t>
      </w:r>
    </w:p>
    <w:p w14:paraId="142C0787"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例</w:t>
      </w:r>
      <w:r w:rsidR="003E3B9A">
        <w:rPr>
          <w:rFonts w:hAnsi="宋体" w:hint="eastAsia"/>
          <w:kern w:val="0"/>
          <w:sz w:val="24"/>
          <w:szCs w:val="24"/>
        </w:rPr>
        <w:t>六</w:t>
      </w:r>
      <w:r w:rsidRPr="003604DE">
        <w:rPr>
          <w:rFonts w:hAnsi="宋体"/>
          <w:kern w:val="0"/>
          <w:sz w:val="24"/>
          <w:szCs w:val="24"/>
        </w:rPr>
        <w:t>：某投资者赎回</w:t>
      </w:r>
      <w:r w:rsidRPr="003604DE">
        <w:rPr>
          <w:rFonts w:hAnsi="宋体"/>
          <w:kern w:val="0"/>
          <w:sz w:val="24"/>
          <w:szCs w:val="24"/>
        </w:rPr>
        <w:t>1</w:t>
      </w:r>
      <w:r w:rsidRPr="003604DE">
        <w:rPr>
          <w:rFonts w:hAnsi="宋体" w:hint="eastAsia"/>
          <w:kern w:val="0"/>
          <w:sz w:val="24"/>
          <w:szCs w:val="24"/>
        </w:rPr>
        <w:t>0</w:t>
      </w:r>
      <w:r w:rsidRPr="003604DE">
        <w:rPr>
          <w:rFonts w:hAnsi="宋体"/>
          <w:kern w:val="0"/>
          <w:sz w:val="24"/>
          <w:szCs w:val="24"/>
        </w:rPr>
        <w:t>0,000</w:t>
      </w:r>
      <w:r w:rsidRPr="003604DE">
        <w:rPr>
          <w:rFonts w:hAnsi="宋体"/>
          <w:kern w:val="0"/>
          <w:sz w:val="24"/>
          <w:szCs w:val="24"/>
        </w:rPr>
        <w:t>份</w:t>
      </w:r>
      <w:r w:rsidRPr="003604DE">
        <w:rPr>
          <w:rFonts w:hAnsi="宋体" w:hint="eastAsia"/>
          <w:kern w:val="0"/>
          <w:sz w:val="24"/>
          <w:szCs w:val="24"/>
        </w:rPr>
        <w:t>B</w:t>
      </w:r>
      <w:r w:rsidRPr="003604DE">
        <w:rPr>
          <w:rFonts w:hAnsi="宋体" w:hint="eastAsia"/>
          <w:kern w:val="0"/>
          <w:sz w:val="24"/>
          <w:szCs w:val="24"/>
        </w:rPr>
        <w:t>类</w:t>
      </w:r>
      <w:r w:rsidRPr="003604DE">
        <w:rPr>
          <w:rFonts w:hAnsi="宋体"/>
          <w:kern w:val="0"/>
          <w:sz w:val="24"/>
          <w:szCs w:val="24"/>
        </w:rPr>
        <w:t>基金份额，对应的后端申购费率是</w:t>
      </w:r>
      <w:r w:rsidRPr="003604DE">
        <w:rPr>
          <w:rFonts w:hAnsi="宋体"/>
          <w:kern w:val="0"/>
          <w:sz w:val="24"/>
          <w:szCs w:val="24"/>
        </w:rPr>
        <w:t>1.</w:t>
      </w:r>
      <w:r w:rsidRPr="003604DE">
        <w:rPr>
          <w:rFonts w:hAnsi="宋体" w:hint="eastAsia"/>
          <w:kern w:val="0"/>
          <w:sz w:val="24"/>
          <w:szCs w:val="24"/>
        </w:rPr>
        <w:t>0</w:t>
      </w:r>
      <w:r w:rsidRPr="003604DE">
        <w:rPr>
          <w:rFonts w:hAnsi="宋体"/>
          <w:kern w:val="0"/>
          <w:sz w:val="24"/>
          <w:szCs w:val="24"/>
        </w:rPr>
        <w:t>%</w:t>
      </w:r>
      <w:r w:rsidRPr="003604DE">
        <w:rPr>
          <w:rFonts w:hAnsi="宋体"/>
          <w:kern w:val="0"/>
          <w:sz w:val="24"/>
          <w:szCs w:val="24"/>
        </w:rPr>
        <w:t>，赎回费率为</w:t>
      </w:r>
      <w:r w:rsidRPr="003604DE">
        <w:rPr>
          <w:rFonts w:hAnsi="宋体"/>
          <w:kern w:val="0"/>
          <w:sz w:val="24"/>
          <w:szCs w:val="24"/>
        </w:rPr>
        <w:t>0.</w:t>
      </w:r>
      <w:r w:rsidRPr="003604DE">
        <w:rPr>
          <w:rFonts w:hAnsi="宋体" w:hint="eastAsia"/>
          <w:kern w:val="0"/>
          <w:sz w:val="24"/>
          <w:szCs w:val="24"/>
        </w:rPr>
        <w:t>1</w:t>
      </w:r>
      <w:r w:rsidRPr="003604DE">
        <w:rPr>
          <w:rFonts w:hAnsi="宋体"/>
          <w:kern w:val="0"/>
          <w:sz w:val="24"/>
          <w:szCs w:val="24"/>
        </w:rPr>
        <w:t>%</w:t>
      </w:r>
      <w:r w:rsidRPr="003604DE">
        <w:rPr>
          <w:rFonts w:hAnsi="宋体"/>
          <w:kern w:val="0"/>
          <w:sz w:val="24"/>
          <w:szCs w:val="24"/>
        </w:rPr>
        <w:t>，假设赎回当日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基金份额净值是</w:t>
      </w:r>
      <w:r w:rsidRPr="003604DE">
        <w:rPr>
          <w:rFonts w:hAnsi="宋体"/>
          <w:kern w:val="0"/>
          <w:sz w:val="24"/>
          <w:szCs w:val="24"/>
        </w:rPr>
        <w:t>1.016</w:t>
      </w:r>
      <w:r w:rsidRPr="003604DE">
        <w:rPr>
          <w:rFonts w:hAnsi="宋体"/>
          <w:kern w:val="0"/>
          <w:sz w:val="24"/>
          <w:szCs w:val="24"/>
        </w:rPr>
        <w:t>元，申购时的</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基金份额净值为</w:t>
      </w:r>
      <w:r w:rsidRPr="003604DE">
        <w:rPr>
          <w:rFonts w:hAnsi="宋体"/>
          <w:kern w:val="0"/>
          <w:sz w:val="24"/>
          <w:szCs w:val="24"/>
        </w:rPr>
        <w:t>1.010</w:t>
      </w:r>
      <w:r w:rsidRPr="003604DE">
        <w:rPr>
          <w:rFonts w:hAnsi="宋体"/>
          <w:kern w:val="0"/>
          <w:sz w:val="24"/>
          <w:szCs w:val="24"/>
        </w:rPr>
        <w:t>元，则其可得到的赎回金额为：</w:t>
      </w:r>
      <w:r w:rsidRPr="003604DE">
        <w:rPr>
          <w:rFonts w:hAnsi="宋体"/>
          <w:kern w:val="0"/>
          <w:sz w:val="24"/>
          <w:szCs w:val="24"/>
        </w:rPr>
        <w:t xml:space="preserve"> </w:t>
      </w:r>
    </w:p>
    <w:p w14:paraId="78297B77"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赎回总额</w:t>
      </w:r>
      <w:r w:rsidRPr="003604DE">
        <w:rPr>
          <w:rFonts w:hAnsi="宋体"/>
          <w:kern w:val="0"/>
          <w:sz w:val="24"/>
          <w:szCs w:val="24"/>
        </w:rPr>
        <w:t>=1</w:t>
      </w:r>
      <w:r w:rsidRPr="003604DE">
        <w:rPr>
          <w:rFonts w:hAnsi="宋体" w:hint="eastAsia"/>
          <w:kern w:val="0"/>
          <w:sz w:val="24"/>
          <w:szCs w:val="24"/>
        </w:rPr>
        <w:t>0</w:t>
      </w:r>
      <w:r w:rsidRPr="003604DE">
        <w:rPr>
          <w:rFonts w:hAnsi="宋体"/>
          <w:kern w:val="0"/>
          <w:sz w:val="24"/>
          <w:szCs w:val="24"/>
        </w:rPr>
        <w:t>0,000</w:t>
      </w:r>
      <w:r w:rsidRPr="003604DE">
        <w:rPr>
          <w:rFonts w:hAnsi="宋体"/>
          <w:kern w:val="0"/>
          <w:sz w:val="24"/>
          <w:szCs w:val="24"/>
        </w:rPr>
        <w:t>×</w:t>
      </w:r>
      <w:r w:rsidRPr="003604DE">
        <w:rPr>
          <w:rFonts w:hAnsi="宋体"/>
          <w:kern w:val="0"/>
          <w:sz w:val="24"/>
          <w:szCs w:val="24"/>
        </w:rPr>
        <w:t>1.016=10</w:t>
      </w:r>
      <w:r w:rsidRPr="003604DE">
        <w:rPr>
          <w:rFonts w:hAnsi="宋体" w:hint="eastAsia"/>
          <w:kern w:val="0"/>
          <w:sz w:val="24"/>
          <w:szCs w:val="24"/>
        </w:rPr>
        <w:t>1</w:t>
      </w:r>
      <w:r w:rsidRPr="003604DE">
        <w:rPr>
          <w:rFonts w:hAnsi="宋体"/>
          <w:kern w:val="0"/>
          <w:sz w:val="24"/>
          <w:szCs w:val="24"/>
        </w:rPr>
        <w:t>,6</w:t>
      </w:r>
      <w:r w:rsidRPr="003604DE">
        <w:rPr>
          <w:rFonts w:hAnsi="宋体" w:hint="eastAsia"/>
          <w:kern w:val="0"/>
          <w:sz w:val="24"/>
          <w:szCs w:val="24"/>
        </w:rPr>
        <w:t>0</w:t>
      </w:r>
      <w:r w:rsidRPr="003604DE">
        <w:rPr>
          <w:rFonts w:hAnsi="宋体"/>
          <w:kern w:val="0"/>
          <w:sz w:val="24"/>
          <w:szCs w:val="24"/>
        </w:rPr>
        <w:t>0</w:t>
      </w:r>
      <w:r w:rsidRPr="003604DE">
        <w:rPr>
          <w:rFonts w:hAnsi="宋体"/>
          <w:kern w:val="0"/>
          <w:sz w:val="24"/>
          <w:szCs w:val="24"/>
        </w:rPr>
        <w:t>元</w:t>
      </w:r>
    </w:p>
    <w:p w14:paraId="6A7271A0"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后端申购费用</w:t>
      </w:r>
      <w:r w:rsidRPr="003604DE">
        <w:rPr>
          <w:rFonts w:hAnsi="宋体"/>
          <w:kern w:val="0"/>
          <w:sz w:val="24"/>
          <w:szCs w:val="24"/>
        </w:rPr>
        <w:t>=1</w:t>
      </w:r>
      <w:r w:rsidRPr="003604DE">
        <w:rPr>
          <w:rFonts w:hAnsi="宋体" w:hint="eastAsia"/>
          <w:kern w:val="0"/>
          <w:sz w:val="24"/>
          <w:szCs w:val="24"/>
        </w:rPr>
        <w:t>0</w:t>
      </w:r>
      <w:r w:rsidRPr="003604DE">
        <w:rPr>
          <w:rFonts w:hAnsi="宋体"/>
          <w:kern w:val="0"/>
          <w:sz w:val="24"/>
          <w:szCs w:val="24"/>
        </w:rPr>
        <w:t>0,000</w:t>
      </w:r>
      <w:r w:rsidRPr="003604DE">
        <w:rPr>
          <w:rFonts w:hAnsi="宋体"/>
          <w:kern w:val="0"/>
          <w:sz w:val="24"/>
          <w:szCs w:val="24"/>
        </w:rPr>
        <w:t>×</w:t>
      </w:r>
      <w:r w:rsidRPr="003604DE">
        <w:rPr>
          <w:rFonts w:hAnsi="宋体"/>
          <w:kern w:val="0"/>
          <w:sz w:val="24"/>
          <w:szCs w:val="24"/>
        </w:rPr>
        <w:t>1.010</w:t>
      </w:r>
      <w:r w:rsidRPr="003604DE">
        <w:rPr>
          <w:rFonts w:hAnsi="宋体"/>
          <w:kern w:val="0"/>
          <w:sz w:val="24"/>
          <w:szCs w:val="24"/>
        </w:rPr>
        <w:t>×</w:t>
      </w:r>
      <w:r w:rsidRPr="003604DE">
        <w:rPr>
          <w:rFonts w:hAnsi="宋体"/>
          <w:kern w:val="0"/>
          <w:sz w:val="24"/>
          <w:szCs w:val="24"/>
        </w:rPr>
        <w:t>1.</w:t>
      </w:r>
      <w:r w:rsidRPr="003604DE">
        <w:rPr>
          <w:rFonts w:hAnsi="宋体" w:hint="eastAsia"/>
          <w:kern w:val="0"/>
          <w:sz w:val="24"/>
          <w:szCs w:val="24"/>
        </w:rPr>
        <w:t>0</w:t>
      </w:r>
      <w:r w:rsidRPr="003604DE">
        <w:rPr>
          <w:rFonts w:hAnsi="宋体"/>
          <w:kern w:val="0"/>
          <w:sz w:val="24"/>
          <w:szCs w:val="24"/>
        </w:rPr>
        <w:t>%=1</w:t>
      </w:r>
      <w:r w:rsidRPr="003604DE">
        <w:rPr>
          <w:rFonts w:hAnsi="宋体" w:hint="eastAsia"/>
          <w:kern w:val="0"/>
          <w:sz w:val="24"/>
          <w:szCs w:val="24"/>
        </w:rPr>
        <w:t>,010</w:t>
      </w:r>
      <w:r w:rsidRPr="003604DE">
        <w:rPr>
          <w:rFonts w:hAnsi="宋体"/>
          <w:kern w:val="0"/>
          <w:sz w:val="24"/>
          <w:szCs w:val="24"/>
        </w:rPr>
        <w:t>.</w:t>
      </w:r>
      <w:r w:rsidRPr="003604DE">
        <w:rPr>
          <w:rFonts w:hAnsi="宋体" w:hint="eastAsia"/>
          <w:kern w:val="0"/>
          <w:sz w:val="24"/>
          <w:szCs w:val="24"/>
        </w:rPr>
        <w:t>0</w:t>
      </w:r>
      <w:r w:rsidRPr="003604DE">
        <w:rPr>
          <w:rFonts w:hAnsi="宋体"/>
          <w:kern w:val="0"/>
          <w:sz w:val="24"/>
          <w:szCs w:val="24"/>
        </w:rPr>
        <w:t>0</w:t>
      </w:r>
      <w:r w:rsidRPr="003604DE">
        <w:rPr>
          <w:rFonts w:hAnsi="宋体"/>
          <w:kern w:val="0"/>
          <w:sz w:val="24"/>
          <w:szCs w:val="24"/>
        </w:rPr>
        <w:t>元</w:t>
      </w:r>
    </w:p>
    <w:p w14:paraId="437DE875"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赎回费用</w:t>
      </w:r>
      <w:r w:rsidRPr="003604DE">
        <w:rPr>
          <w:rFonts w:hAnsi="宋体"/>
          <w:kern w:val="0"/>
          <w:sz w:val="24"/>
          <w:szCs w:val="24"/>
        </w:rPr>
        <w:t>=10</w:t>
      </w:r>
      <w:r w:rsidRPr="003604DE">
        <w:rPr>
          <w:rFonts w:hAnsi="宋体" w:hint="eastAsia"/>
          <w:kern w:val="0"/>
          <w:sz w:val="24"/>
          <w:szCs w:val="24"/>
        </w:rPr>
        <w:t>1</w:t>
      </w:r>
      <w:r w:rsidRPr="003604DE">
        <w:rPr>
          <w:rFonts w:hAnsi="宋体"/>
          <w:kern w:val="0"/>
          <w:sz w:val="24"/>
          <w:szCs w:val="24"/>
        </w:rPr>
        <w:t>,6</w:t>
      </w:r>
      <w:r w:rsidRPr="003604DE">
        <w:rPr>
          <w:rFonts w:hAnsi="宋体" w:hint="eastAsia"/>
          <w:kern w:val="0"/>
          <w:sz w:val="24"/>
          <w:szCs w:val="24"/>
        </w:rPr>
        <w:t>0</w:t>
      </w:r>
      <w:r w:rsidRPr="003604DE">
        <w:rPr>
          <w:rFonts w:hAnsi="宋体"/>
          <w:kern w:val="0"/>
          <w:sz w:val="24"/>
          <w:szCs w:val="24"/>
        </w:rPr>
        <w:t>0</w:t>
      </w:r>
      <w:r w:rsidRPr="003604DE">
        <w:rPr>
          <w:rFonts w:hAnsi="宋体"/>
          <w:kern w:val="0"/>
          <w:sz w:val="24"/>
          <w:szCs w:val="24"/>
        </w:rPr>
        <w:t>×</w:t>
      </w:r>
      <w:r w:rsidRPr="003604DE">
        <w:rPr>
          <w:rFonts w:hAnsi="宋体"/>
          <w:kern w:val="0"/>
          <w:sz w:val="24"/>
          <w:szCs w:val="24"/>
        </w:rPr>
        <w:t>0.</w:t>
      </w:r>
      <w:r w:rsidRPr="003604DE">
        <w:rPr>
          <w:rFonts w:hAnsi="宋体" w:hint="eastAsia"/>
          <w:kern w:val="0"/>
          <w:sz w:val="24"/>
          <w:szCs w:val="24"/>
        </w:rPr>
        <w:t>1</w:t>
      </w:r>
      <w:r w:rsidRPr="003604DE">
        <w:rPr>
          <w:rFonts w:hAnsi="宋体"/>
          <w:kern w:val="0"/>
          <w:sz w:val="24"/>
          <w:szCs w:val="24"/>
        </w:rPr>
        <w:t>%=</w:t>
      </w:r>
      <w:r w:rsidRPr="003604DE">
        <w:rPr>
          <w:rFonts w:hAnsi="宋体" w:hint="eastAsia"/>
          <w:kern w:val="0"/>
          <w:sz w:val="24"/>
          <w:szCs w:val="24"/>
        </w:rPr>
        <w:t>101.60</w:t>
      </w:r>
      <w:r w:rsidRPr="003604DE">
        <w:rPr>
          <w:rFonts w:hAnsi="宋体"/>
          <w:kern w:val="0"/>
          <w:sz w:val="24"/>
          <w:szCs w:val="24"/>
        </w:rPr>
        <w:t>元</w:t>
      </w:r>
    </w:p>
    <w:p w14:paraId="504BA878"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赎回金额</w:t>
      </w:r>
      <w:r w:rsidRPr="003604DE">
        <w:rPr>
          <w:rFonts w:hAnsi="宋体"/>
          <w:kern w:val="0"/>
          <w:sz w:val="24"/>
          <w:szCs w:val="24"/>
        </w:rPr>
        <w:t>=10</w:t>
      </w:r>
      <w:r w:rsidRPr="003604DE">
        <w:rPr>
          <w:rFonts w:hAnsi="宋体" w:hint="eastAsia"/>
          <w:kern w:val="0"/>
          <w:sz w:val="24"/>
          <w:szCs w:val="24"/>
        </w:rPr>
        <w:t>1</w:t>
      </w:r>
      <w:r w:rsidRPr="003604DE">
        <w:rPr>
          <w:rFonts w:hAnsi="宋体"/>
          <w:kern w:val="0"/>
          <w:sz w:val="24"/>
          <w:szCs w:val="24"/>
        </w:rPr>
        <w:t>,6</w:t>
      </w:r>
      <w:r w:rsidRPr="003604DE">
        <w:rPr>
          <w:rFonts w:hAnsi="宋体" w:hint="eastAsia"/>
          <w:kern w:val="0"/>
          <w:sz w:val="24"/>
          <w:szCs w:val="24"/>
        </w:rPr>
        <w:t>0</w:t>
      </w:r>
      <w:r w:rsidRPr="003604DE">
        <w:rPr>
          <w:rFonts w:hAnsi="宋体"/>
          <w:kern w:val="0"/>
          <w:sz w:val="24"/>
          <w:szCs w:val="24"/>
        </w:rPr>
        <w:t>0-1</w:t>
      </w:r>
      <w:r w:rsidRPr="003604DE">
        <w:rPr>
          <w:rFonts w:hAnsi="宋体" w:hint="eastAsia"/>
          <w:kern w:val="0"/>
          <w:sz w:val="24"/>
          <w:szCs w:val="24"/>
        </w:rPr>
        <w:t>,010</w:t>
      </w:r>
      <w:r w:rsidRPr="003604DE">
        <w:rPr>
          <w:rFonts w:hAnsi="宋体"/>
          <w:kern w:val="0"/>
          <w:sz w:val="24"/>
          <w:szCs w:val="24"/>
        </w:rPr>
        <w:t>.</w:t>
      </w:r>
      <w:r w:rsidRPr="003604DE">
        <w:rPr>
          <w:rFonts w:hAnsi="宋体" w:hint="eastAsia"/>
          <w:kern w:val="0"/>
          <w:sz w:val="24"/>
          <w:szCs w:val="24"/>
        </w:rPr>
        <w:t>0</w:t>
      </w:r>
      <w:r w:rsidRPr="003604DE">
        <w:rPr>
          <w:rFonts w:hAnsi="宋体"/>
          <w:kern w:val="0"/>
          <w:sz w:val="24"/>
          <w:szCs w:val="24"/>
        </w:rPr>
        <w:t>0-</w:t>
      </w:r>
      <w:r w:rsidRPr="003604DE">
        <w:rPr>
          <w:rFonts w:hAnsi="宋体" w:hint="eastAsia"/>
          <w:kern w:val="0"/>
          <w:sz w:val="24"/>
          <w:szCs w:val="24"/>
        </w:rPr>
        <w:t>101.60</w:t>
      </w:r>
      <w:r w:rsidRPr="003604DE">
        <w:rPr>
          <w:rFonts w:hAnsi="宋体"/>
          <w:kern w:val="0"/>
          <w:sz w:val="24"/>
          <w:szCs w:val="24"/>
        </w:rPr>
        <w:t>=</w:t>
      </w:r>
      <w:r w:rsidRPr="003604DE">
        <w:rPr>
          <w:rFonts w:hAnsi="宋体" w:hint="eastAsia"/>
          <w:kern w:val="0"/>
          <w:sz w:val="24"/>
          <w:szCs w:val="24"/>
        </w:rPr>
        <w:t>100</w:t>
      </w:r>
      <w:r w:rsidRPr="003604DE">
        <w:rPr>
          <w:rFonts w:hAnsi="宋体"/>
          <w:kern w:val="0"/>
          <w:sz w:val="24"/>
          <w:szCs w:val="24"/>
        </w:rPr>
        <w:t>,</w:t>
      </w:r>
      <w:r w:rsidRPr="003604DE">
        <w:rPr>
          <w:rFonts w:hAnsi="宋体" w:hint="eastAsia"/>
          <w:kern w:val="0"/>
          <w:sz w:val="24"/>
          <w:szCs w:val="24"/>
        </w:rPr>
        <w:t>488</w:t>
      </w:r>
      <w:r w:rsidRPr="003604DE">
        <w:rPr>
          <w:rFonts w:hAnsi="宋体"/>
          <w:kern w:val="0"/>
          <w:sz w:val="24"/>
          <w:szCs w:val="24"/>
        </w:rPr>
        <w:t>.40</w:t>
      </w:r>
      <w:r w:rsidRPr="003604DE">
        <w:rPr>
          <w:rFonts w:hAnsi="宋体"/>
          <w:kern w:val="0"/>
          <w:sz w:val="24"/>
          <w:szCs w:val="24"/>
        </w:rPr>
        <w:t>元</w:t>
      </w:r>
    </w:p>
    <w:p w14:paraId="018AE6E1"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即：投资者赎回</w:t>
      </w:r>
      <w:r w:rsidRPr="003604DE">
        <w:rPr>
          <w:rFonts w:hAnsi="宋体"/>
          <w:kern w:val="0"/>
          <w:sz w:val="24"/>
          <w:szCs w:val="24"/>
        </w:rPr>
        <w:t>1</w:t>
      </w:r>
      <w:r w:rsidRPr="003604DE">
        <w:rPr>
          <w:rFonts w:hAnsi="宋体" w:hint="eastAsia"/>
          <w:kern w:val="0"/>
          <w:sz w:val="24"/>
          <w:szCs w:val="24"/>
        </w:rPr>
        <w:t>0</w:t>
      </w:r>
      <w:r w:rsidRPr="003604DE">
        <w:rPr>
          <w:rFonts w:hAnsi="宋体"/>
          <w:kern w:val="0"/>
          <w:sz w:val="24"/>
          <w:szCs w:val="24"/>
        </w:rPr>
        <w:t>0,000</w:t>
      </w:r>
      <w:r w:rsidRPr="003604DE">
        <w:rPr>
          <w:rFonts w:hAnsi="宋体"/>
          <w:kern w:val="0"/>
          <w:sz w:val="24"/>
          <w:szCs w:val="24"/>
        </w:rPr>
        <w:t>份</w:t>
      </w:r>
      <w:r w:rsidRPr="003604DE">
        <w:rPr>
          <w:rFonts w:hAnsi="宋体" w:hint="eastAsia"/>
          <w:kern w:val="0"/>
          <w:sz w:val="24"/>
          <w:szCs w:val="24"/>
        </w:rPr>
        <w:t>B</w:t>
      </w:r>
      <w:r w:rsidRPr="003604DE">
        <w:rPr>
          <w:rFonts w:hAnsi="宋体" w:hint="eastAsia"/>
          <w:kern w:val="0"/>
          <w:sz w:val="24"/>
          <w:szCs w:val="24"/>
        </w:rPr>
        <w:t>类</w:t>
      </w:r>
      <w:r w:rsidRPr="003604DE">
        <w:rPr>
          <w:rFonts w:hAnsi="宋体"/>
          <w:kern w:val="0"/>
          <w:sz w:val="24"/>
          <w:szCs w:val="24"/>
        </w:rPr>
        <w:t>基金份额，对应的赎回费率为</w:t>
      </w:r>
      <w:r w:rsidRPr="003604DE">
        <w:rPr>
          <w:rFonts w:hAnsi="宋体"/>
          <w:kern w:val="0"/>
          <w:sz w:val="24"/>
          <w:szCs w:val="24"/>
        </w:rPr>
        <w:t>0.</w:t>
      </w:r>
      <w:r w:rsidRPr="003604DE">
        <w:rPr>
          <w:rFonts w:hAnsi="宋体" w:hint="eastAsia"/>
          <w:kern w:val="0"/>
          <w:sz w:val="24"/>
          <w:szCs w:val="24"/>
        </w:rPr>
        <w:t>1</w:t>
      </w:r>
      <w:r w:rsidRPr="003604DE">
        <w:rPr>
          <w:rFonts w:hAnsi="宋体"/>
          <w:kern w:val="0"/>
          <w:sz w:val="24"/>
          <w:szCs w:val="24"/>
        </w:rPr>
        <w:t>%</w:t>
      </w:r>
      <w:r w:rsidRPr="003604DE">
        <w:rPr>
          <w:rFonts w:hAnsi="宋体"/>
          <w:kern w:val="0"/>
          <w:sz w:val="24"/>
          <w:szCs w:val="24"/>
        </w:rPr>
        <w:t>，假设赎回当日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基金份额净值是</w:t>
      </w:r>
      <w:r w:rsidRPr="003604DE">
        <w:rPr>
          <w:rFonts w:hAnsi="宋体"/>
          <w:kern w:val="0"/>
          <w:sz w:val="24"/>
          <w:szCs w:val="24"/>
        </w:rPr>
        <w:t>1.016</w:t>
      </w:r>
      <w:r w:rsidRPr="003604DE">
        <w:rPr>
          <w:rFonts w:hAnsi="宋体"/>
          <w:kern w:val="0"/>
          <w:sz w:val="24"/>
          <w:szCs w:val="24"/>
        </w:rPr>
        <w:t>元，投资者对应的后端申购费</w:t>
      </w:r>
      <w:r w:rsidRPr="003604DE">
        <w:rPr>
          <w:rFonts w:hAnsi="宋体" w:hint="eastAsia"/>
          <w:kern w:val="0"/>
          <w:sz w:val="24"/>
          <w:szCs w:val="24"/>
        </w:rPr>
        <w:t>率</w:t>
      </w:r>
      <w:r w:rsidRPr="003604DE">
        <w:rPr>
          <w:rFonts w:hAnsi="宋体"/>
          <w:kern w:val="0"/>
          <w:sz w:val="24"/>
          <w:szCs w:val="24"/>
        </w:rPr>
        <w:t>是</w:t>
      </w:r>
      <w:r w:rsidRPr="003604DE">
        <w:rPr>
          <w:rFonts w:hAnsi="宋体"/>
          <w:kern w:val="0"/>
          <w:sz w:val="24"/>
          <w:szCs w:val="24"/>
        </w:rPr>
        <w:t>1.</w:t>
      </w:r>
      <w:r w:rsidRPr="003604DE">
        <w:rPr>
          <w:rFonts w:hAnsi="宋体" w:hint="eastAsia"/>
          <w:kern w:val="0"/>
          <w:sz w:val="24"/>
          <w:szCs w:val="24"/>
        </w:rPr>
        <w:t>0</w:t>
      </w:r>
      <w:r w:rsidRPr="003604DE">
        <w:rPr>
          <w:rFonts w:hAnsi="宋体"/>
          <w:kern w:val="0"/>
          <w:sz w:val="24"/>
          <w:szCs w:val="24"/>
        </w:rPr>
        <w:t>%</w:t>
      </w:r>
      <w:r w:rsidRPr="003604DE">
        <w:rPr>
          <w:rFonts w:hAnsi="宋体"/>
          <w:kern w:val="0"/>
          <w:sz w:val="24"/>
          <w:szCs w:val="24"/>
        </w:rPr>
        <w:t>，申购时的</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w:t>
      </w:r>
      <w:r w:rsidRPr="003604DE">
        <w:rPr>
          <w:rFonts w:hAnsi="宋体" w:hint="eastAsia"/>
          <w:kern w:val="0"/>
          <w:sz w:val="24"/>
          <w:szCs w:val="24"/>
        </w:rPr>
        <w:t>份额</w:t>
      </w:r>
      <w:r w:rsidRPr="003604DE">
        <w:rPr>
          <w:rFonts w:hAnsi="宋体"/>
          <w:kern w:val="0"/>
          <w:sz w:val="24"/>
          <w:szCs w:val="24"/>
        </w:rPr>
        <w:t>净值为</w:t>
      </w:r>
      <w:r w:rsidRPr="003604DE">
        <w:rPr>
          <w:rFonts w:hAnsi="宋体"/>
          <w:kern w:val="0"/>
          <w:sz w:val="24"/>
          <w:szCs w:val="24"/>
        </w:rPr>
        <w:t>1.010</w:t>
      </w:r>
      <w:r w:rsidRPr="003604DE">
        <w:rPr>
          <w:rFonts w:hAnsi="宋体"/>
          <w:kern w:val="0"/>
          <w:sz w:val="24"/>
          <w:szCs w:val="24"/>
        </w:rPr>
        <w:t>元，则其可得到的赎回金额为</w:t>
      </w:r>
      <w:r w:rsidRPr="003604DE">
        <w:rPr>
          <w:rFonts w:hAnsi="宋体" w:hint="eastAsia"/>
          <w:kern w:val="0"/>
          <w:sz w:val="24"/>
          <w:szCs w:val="24"/>
        </w:rPr>
        <w:t>100</w:t>
      </w:r>
      <w:r w:rsidRPr="003604DE">
        <w:rPr>
          <w:rFonts w:hAnsi="宋体"/>
          <w:kern w:val="0"/>
          <w:sz w:val="24"/>
          <w:szCs w:val="24"/>
        </w:rPr>
        <w:t>,</w:t>
      </w:r>
      <w:r w:rsidRPr="003604DE">
        <w:rPr>
          <w:rFonts w:hAnsi="宋体" w:hint="eastAsia"/>
          <w:kern w:val="0"/>
          <w:sz w:val="24"/>
          <w:szCs w:val="24"/>
        </w:rPr>
        <w:t>488</w:t>
      </w:r>
      <w:r w:rsidRPr="003604DE">
        <w:rPr>
          <w:rFonts w:hAnsi="宋体"/>
          <w:kern w:val="0"/>
          <w:sz w:val="24"/>
          <w:szCs w:val="24"/>
        </w:rPr>
        <w:t>.40</w:t>
      </w:r>
      <w:r w:rsidRPr="003604DE">
        <w:rPr>
          <w:rFonts w:hAnsi="宋体"/>
          <w:kern w:val="0"/>
          <w:sz w:val="24"/>
          <w:szCs w:val="24"/>
        </w:rPr>
        <w:t>元。</w:t>
      </w:r>
    </w:p>
    <w:p w14:paraId="48C7ECB3"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w:t>
      </w:r>
      <w:r>
        <w:rPr>
          <w:rFonts w:hAnsi="宋体" w:hint="eastAsia"/>
          <w:kern w:val="0"/>
          <w:sz w:val="24"/>
          <w:szCs w:val="24"/>
        </w:rPr>
        <w:t>c</w:t>
      </w:r>
      <w:r w:rsidRPr="003604DE">
        <w:rPr>
          <w:rFonts w:hAnsi="宋体" w:hint="eastAsia"/>
          <w:kern w:val="0"/>
          <w:sz w:val="24"/>
          <w:szCs w:val="24"/>
        </w:rPr>
        <w:t>）</w:t>
      </w:r>
      <w:r w:rsidRPr="003604DE">
        <w:rPr>
          <w:rFonts w:hAnsi="宋体" w:hint="eastAsia"/>
          <w:kern w:val="0"/>
          <w:sz w:val="24"/>
          <w:szCs w:val="24"/>
        </w:rPr>
        <w:t>C</w:t>
      </w:r>
      <w:r w:rsidRPr="003604DE">
        <w:rPr>
          <w:rFonts w:hAnsi="宋体" w:hint="eastAsia"/>
          <w:kern w:val="0"/>
          <w:sz w:val="24"/>
          <w:szCs w:val="24"/>
        </w:rPr>
        <w:t>类基金份额的赎回</w:t>
      </w:r>
    </w:p>
    <w:p w14:paraId="38D07A40"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投资者赎回</w:t>
      </w:r>
      <w:r w:rsidRPr="003604DE">
        <w:rPr>
          <w:rFonts w:hAnsi="宋体" w:hint="eastAsia"/>
          <w:kern w:val="0"/>
          <w:sz w:val="24"/>
          <w:szCs w:val="24"/>
        </w:rPr>
        <w:t>C</w:t>
      </w:r>
      <w:r w:rsidRPr="003604DE">
        <w:rPr>
          <w:rFonts w:hAnsi="宋体" w:hint="eastAsia"/>
          <w:kern w:val="0"/>
          <w:sz w:val="24"/>
          <w:szCs w:val="24"/>
        </w:rPr>
        <w:t>类基金份额，赎回金额的计算方法如下：</w:t>
      </w:r>
    </w:p>
    <w:p w14:paraId="30EECBC8"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赎回金额</w:t>
      </w:r>
      <w:r w:rsidRPr="003604DE">
        <w:rPr>
          <w:rFonts w:hAnsi="宋体" w:hint="eastAsia"/>
          <w:kern w:val="0"/>
          <w:sz w:val="24"/>
          <w:szCs w:val="24"/>
        </w:rPr>
        <w:t>=</w:t>
      </w:r>
      <w:r w:rsidRPr="003604DE">
        <w:rPr>
          <w:rFonts w:hAnsi="宋体" w:hint="eastAsia"/>
          <w:kern w:val="0"/>
          <w:sz w:val="24"/>
          <w:szCs w:val="24"/>
        </w:rPr>
        <w:t>赎回份数×赎回当日</w:t>
      </w:r>
      <w:r w:rsidRPr="003604DE">
        <w:rPr>
          <w:rFonts w:hAnsi="宋体" w:hint="eastAsia"/>
          <w:kern w:val="0"/>
          <w:sz w:val="24"/>
          <w:szCs w:val="24"/>
        </w:rPr>
        <w:t>C</w:t>
      </w:r>
      <w:r w:rsidRPr="003604DE">
        <w:rPr>
          <w:rFonts w:hAnsi="宋体" w:hint="eastAsia"/>
          <w:kern w:val="0"/>
          <w:sz w:val="24"/>
          <w:szCs w:val="24"/>
        </w:rPr>
        <w:t>类基金份额净值</w:t>
      </w:r>
    </w:p>
    <w:p w14:paraId="540C8C06"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例</w:t>
      </w:r>
      <w:r w:rsidR="003E3B9A">
        <w:rPr>
          <w:rFonts w:hAnsi="宋体" w:hint="eastAsia"/>
          <w:kern w:val="0"/>
          <w:sz w:val="24"/>
          <w:szCs w:val="24"/>
        </w:rPr>
        <w:t>七</w:t>
      </w:r>
      <w:r w:rsidRPr="003604DE">
        <w:rPr>
          <w:rFonts w:hAnsi="宋体" w:hint="eastAsia"/>
          <w:kern w:val="0"/>
          <w:sz w:val="24"/>
          <w:szCs w:val="24"/>
        </w:rPr>
        <w:t>：某投资者赎回</w:t>
      </w:r>
      <w:r w:rsidRPr="003604DE">
        <w:rPr>
          <w:rFonts w:hAnsi="宋体" w:hint="eastAsia"/>
          <w:kern w:val="0"/>
          <w:sz w:val="24"/>
          <w:szCs w:val="24"/>
        </w:rPr>
        <w:t>100,000</w:t>
      </w:r>
      <w:r w:rsidRPr="003604DE">
        <w:rPr>
          <w:rFonts w:hAnsi="宋体" w:hint="eastAsia"/>
          <w:kern w:val="0"/>
          <w:sz w:val="24"/>
          <w:szCs w:val="24"/>
        </w:rPr>
        <w:t>份</w:t>
      </w:r>
      <w:r w:rsidRPr="003604DE">
        <w:rPr>
          <w:rFonts w:hAnsi="宋体" w:hint="eastAsia"/>
          <w:kern w:val="0"/>
          <w:sz w:val="24"/>
          <w:szCs w:val="24"/>
        </w:rPr>
        <w:t>C</w:t>
      </w:r>
      <w:r w:rsidRPr="003604DE">
        <w:rPr>
          <w:rFonts w:hAnsi="宋体" w:hint="eastAsia"/>
          <w:kern w:val="0"/>
          <w:sz w:val="24"/>
          <w:szCs w:val="24"/>
        </w:rPr>
        <w:t>类基金份额，假设赎回当日</w:t>
      </w:r>
      <w:r w:rsidRPr="003604DE">
        <w:rPr>
          <w:rFonts w:hAnsi="宋体" w:hint="eastAsia"/>
          <w:kern w:val="0"/>
          <w:sz w:val="24"/>
          <w:szCs w:val="24"/>
        </w:rPr>
        <w:t>C</w:t>
      </w:r>
      <w:r w:rsidRPr="003604DE">
        <w:rPr>
          <w:rFonts w:hAnsi="宋体" w:hint="eastAsia"/>
          <w:kern w:val="0"/>
          <w:sz w:val="24"/>
          <w:szCs w:val="24"/>
        </w:rPr>
        <w:t>类基金份额净值是</w:t>
      </w:r>
      <w:r w:rsidRPr="003604DE">
        <w:rPr>
          <w:rFonts w:hAnsi="宋体" w:hint="eastAsia"/>
          <w:kern w:val="0"/>
          <w:sz w:val="24"/>
          <w:szCs w:val="24"/>
        </w:rPr>
        <w:t xml:space="preserve">1.250 </w:t>
      </w:r>
      <w:r w:rsidRPr="003604DE">
        <w:rPr>
          <w:rFonts w:hAnsi="宋体" w:hint="eastAsia"/>
          <w:kern w:val="0"/>
          <w:sz w:val="24"/>
          <w:szCs w:val="24"/>
        </w:rPr>
        <w:t>元，则其可得到的赎回金额为：</w:t>
      </w:r>
    </w:p>
    <w:p w14:paraId="0064B041"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lastRenderedPageBreak/>
        <w:t>赎回金额</w:t>
      </w:r>
      <w:r w:rsidRPr="003604DE">
        <w:rPr>
          <w:rFonts w:hAnsi="宋体" w:hint="eastAsia"/>
          <w:kern w:val="0"/>
          <w:sz w:val="24"/>
          <w:szCs w:val="24"/>
        </w:rPr>
        <w:t>=100,000</w:t>
      </w:r>
      <w:r w:rsidRPr="003604DE">
        <w:rPr>
          <w:rFonts w:hAnsi="宋体" w:hint="eastAsia"/>
          <w:kern w:val="0"/>
          <w:sz w:val="24"/>
          <w:szCs w:val="24"/>
        </w:rPr>
        <w:t>×</w:t>
      </w:r>
      <w:r w:rsidRPr="003604DE">
        <w:rPr>
          <w:rFonts w:hAnsi="宋体" w:hint="eastAsia"/>
          <w:kern w:val="0"/>
          <w:sz w:val="24"/>
          <w:szCs w:val="24"/>
        </w:rPr>
        <w:t>1.250=125,000</w:t>
      </w:r>
      <w:r>
        <w:rPr>
          <w:rFonts w:hAnsi="宋体" w:hint="eastAsia"/>
          <w:kern w:val="0"/>
          <w:sz w:val="24"/>
          <w:szCs w:val="24"/>
        </w:rPr>
        <w:t>.00</w:t>
      </w:r>
      <w:r w:rsidRPr="003604DE">
        <w:rPr>
          <w:rFonts w:hAnsi="宋体" w:hint="eastAsia"/>
          <w:kern w:val="0"/>
          <w:sz w:val="24"/>
          <w:szCs w:val="24"/>
        </w:rPr>
        <w:t xml:space="preserve"> </w:t>
      </w:r>
      <w:r w:rsidRPr="003604DE">
        <w:rPr>
          <w:rFonts w:hAnsi="宋体" w:hint="eastAsia"/>
          <w:kern w:val="0"/>
          <w:sz w:val="24"/>
          <w:szCs w:val="24"/>
        </w:rPr>
        <w:t>元</w:t>
      </w:r>
    </w:p>
    <w:p w14:paraId="31CA5A92" w14:textId="77777777" w:rsidR="000A6680" w:rsidRDefault="000A6680" w:rsidP="000A6680">
      <w:pPr>
        <w:adjustRightInd w:val="0"/>
        <w:snapToGrid w:val="0"/>
        <w:spacing w:line="360" w:lineRule="auto"/>
        <w:ind w:firstLineChars="200" w:firstLine="480"/>
        <w:rPr>
          <w:sz w:val="24"/>
        </w:rPr>
      </w:pPr>
      <w:r w:rsidRPr="003604DE">
        <w:rPr>
          <w:rFonts w:hAnsi="宋体" w:hint="eastAsia"/>
          <w:kern w:val="0"/>
          <w:sz w:val="24"/>
          <w:szCs w:val="24"/>
        </w:rPr>
        <w:t>即：投资者赎回</w:t>
      </w:r>
      <w:r w:rsidRPr="003604DE">
        <w:rPr>
          <w:rFonts w:hAnsi="宋体" w:hint="eastAsia"/>
          <w:kern w:val="0"/>
          <w:sz w:val="24"/>
          <w:szCs w:val="24"/>
        </w:rPr>
        <w:t>100,000</w:t>
      </w:r>
      <w:r w:rsidRPr="003604DE">
        <w:rPr>
          <w:rFonts w:hAnsi="宋体" w:hint="eastAsia"/>
          <w:kern w:val="0"/>
          <w:sz w:val="24"/>
          <w:szCs w:val="24"/>
        </w:rPr>
        <w:t>份</w:t>
      </w:r>
      <w:r w:rsidRPr="003604DE">
        <w:rPr>
          <w:rFonts w:hAnsi="宋体" w:hint="eastAsia"/>
          <w:kern w:val="0"/>
          <w:sz w:val="24"/>
          <w:szCs w:val="24"/>
        </w:rPr>
        <w:t>C</w:t>
      </w:r>
      <w:r w:rsidRPr="003604DE">
        <w:rPr>
          <w:rFonts w:hAnsi="宋体" w:hint="eastAsia"/>
          <w:kern w:val="0"/>
          <w:sz w:val="24"/>
          <w:szCs w:val="24"/>
        </w:rPr>
        <w:t>类基金份额，假设赎回当日</w:t>
      </w:r>
      <w:r w:rsidRPr="003604DE">
        <w:rPr>
          <w:rFonts w:hAnsi="宋体" w:hint="eastAsia"/>
          <w:kern w:val="0"/>
          <w:sz w:val="24"/>
          <w:szCs w:val="24"/>
        </w:rPr>
        <w:t>C</w:t>
      </w:r>
      <w:r w:rsidRPr="003604DE">
        <w:rPr>
          <w:rFonts w:hAnsi="宋体" w:hint="eastAsia"/>
          <w:kern w:val="0"/>
          <w:sz w:val="24"/>
          <w:szCs w:val="24"/>
        </w:rPr>
        <w:t>类基金份额净值是</w:t>
      </w:r>
      <w:r w:rsidRPr="003604DE">
        <w:rPr>
          <w:rFonts w:hAnsi="宋体" w:hint="eastAsia"/>
          <w:kern w:val="0"/>
          <w:sz w:val="24"/>
          <w:szCs w:val="24"/>
        </w:rPr>
        <w:t>1.250</w:t>
      </w:r>
      <w:r w:rsidRPr="003604DE">
        <w:rPr>
          <w:rFonts w:hAnsi="宋体" w:hint="eastAsia"/>
          <w:kern w:val="0"/>
          <w:sz w:val="24"/>
          <w:szCs w:val="24"/>
        </w:rPr>
        <w:t>元，则其可得到的赎回金额为</w:t>
      </w:r>
      <w:r w:rsidRPr="003604DE">
        <w:rPr>
          <w:rFonts w:hAnsi="宋体" w:hint="eastAsia"/>
          <w:kern w:val="0"/>
          <w:sz w:val="24"/>
          <w:szCs w:val="24"/>
        </w:rPr>
        <w:t>125,000</w:t>
      </w:r>
      <w:r>
        <w:rPr>
          <w:rFonts w:hAnsi="宋体" w:hint="eastAsia"/>
          <w:kern w:val="0"/>
          <w:sz w:val="24"/>
          <w:szCs w:val="24"/>
        </w:rPr>
        <w:t>.00</w:t>
      </w:r>
      <w:r w:rsidRPr="003604DE">
        <w:rPr>
          <w:rFonts w:hAnsi="宋体" w:hint="eastAsia"/>
          <w:kern w:val="0"/>
          <w:sz w:val="24"/>
          <w:szCs w:val="24"/>
        </w:rPr>
        <w:t>元。</w:t>
      </w:r>
    </w:p>
    <w:p w14:paraId="3B016C48" w14:textId="77777777" w:rsidR="000A6680" w:rsidRPr="003F4A66" w:rsidRDefault="000A6680" w:rsidP="000A6680">
      <w:pPr>
        <w:spacing w:line="360" w:lineRule="auto"/>
        <w:ind w:firstLineChars="200" w:firstLine="480"/>
        <w:rPr>
          <w:rFonts w:ascii="宋体" w:hAnsi="宋体"/>
          <w:sz w:val="24"/>
        </w:rPr>
      </w:pPr>
      <w:r w:rsidRPr="003F4A66">
        <w:rPr>
          <w:rFonts w:ascii="宋体" w:hAnsi="宋体" w:hint="eastAsia"/>
          <w:sz w:val="24"/>
        </w:rPr>
        <w:t>（</w:t>
      </w:r>
      <w:r>
        <w:rPr>
          <w:rFonts w:ascii="宋体" w:hAnsi="宋体" w:hint="eastAsia"/>
          <w:sz w:val="24"/>
        </w:rPr>
        <w:t>5</w:t>
      </w:r>
      <w:r w:rsidRPr="003F4A66">
        <w:rPr>
          <w:rFonts w:ascii="宋体" w:hAnsi="宋体" w:hint="eastAsia"/>
          <w:sz w:val="24"/>
        </w:rPr>
        <w:t>）转换费</w:t>
      </w:r>
    </w:p>
    <w:p w14:paraId="40A3D4D5" w14:textId="77777777" w:rsidR="000A6680" w:rsidRPr="00E32564" w:rsidRDefault="001B1DFD" w:rsidP="000A6680">
      <w:pPr>
        <w:adjustRightInd w:val="0"/>
        <w:snapToGrid w:val="0"/>
        <w:spacing w:line="360" w:lineRule="auto"/>
        <w:ind w:firstLineChars="200" w:firstLine="480"/>
        <w:rPr>
          <w:rFonts w:ascii="Calibri" w:hAnsi="Calibri"/>
          <w:bCs/>
          <w:sz w:val="24"/>
          <w:szCs w:val="22"/>
        </w:rPr>
      </w:pPr>
      <w:r w:rsidRPr="003F0B90">
        <w:rPr>
          <w:rFonts w:ascii="宋体" w:hAnsi="宋体" w:hint="eastAsia"/>
          <w:sz w:val="24"/>
        </w:rPr>
        <w:t>1</w:t>
      </w:r>
      <w:r>
        <w:rPr>
          <w:rFonts w:ascii="宋体" w:hAnsi="宋体" w:hint="eastAsia"/>
          <w:sz w:val="24"/>
        </w:rPr>
        <w:t>）</w:t>
      </w:r>
      <w:r w:rsidR="000A6680" w:rsidRPr="00E32564">
        <w:rPr>
          <w:rFonts w:ascii="Calibri" w:hAnsi="Calibri" w:hint="eastAsia"/>
          <w:bCs/>
          <w:sz w:val="24"/>
          <w:szCs w:val="22"/>
        </w:rPr>
        <w:t>每笔基金转换视为一笔赎回和一笔申购，基金转换费用相应由转出基金的赎回费用及转出、转入基金的申购补差费用构成。</w:t>
      </w:r>
    </w:p>
    <w:p w14:paraId="6828BE93" w14:textId="77777777" w:rsidR="000A6680" w:rsidRPr="00E32564" w:rsidRDefault="001B1DFD" w:rsidP="000A6680">
      <w:pPr>
        <w:adjustRightInd w:val="0"/>
        <w:snapToGrid w:val="0"/>
        <w:spacing w:line="360" w:lineRule="auto"/>
        <w:ind w:firstLineChars="200" w:firstLine="480"/>
        <w:rPr>
          <w:rFonts w:ascii="Calibri" w:hAnsi="Calibri"/>
          <w:bCs/>
          <w:sz w:val="24"/>
          <w:szCs w:val="22"/>
        </w:rPr>
      </w:pPr>
      <w:r>
        <w:rPr>
          <w:rFonts w:ascii="宋体" w:hAnsi="宋体" w:hint="eastAsia"/>
          <w:sz w:val="24"/>
        </w:rPr>
        <w:t>2）</w:t>
      </w:r>
      <w:r w:rsidR="000A6680" w:rsidRPr="00E32564">
        <w:rPr>
          <w:rFonts w:ascii="Calibri" w:hAnsi="Calibri" w:hint="eastAsia"/>
          <w:bCs/>
          <w:sz w:val="24"/>
          <w:szCs w:val="22"/>
        </w:rPr>
        <w:t>转出基金的赎回费用</w:t>
      </w:r>
    </w:p>
    <w:p w14:paraId="7E240D60" w14:textId="77777777" w:rsidR="000A6680" w:rsidRPr="00E32564" w:rsidRDefault="000A6680" w:rsidP="000A6680">
      <w:pPr>
        <w:adjustRightInd w:val="0"/>
        <w:snapToGrid w:val="0"/>
        <w:spacing w:line="360" w:lineRule="auto"/>
        <w:ind w:firstLineChars="200" w:firstLine="480"/>
        <w:rPr>
          <w:rFonts w:ascii="Calibri" w:hAnsi="Calibri"/>
          <w:bCs/>
          <w:sz w:val="24"/>
          <w:szCs w:val="22"/>
          <w:highlight w:val="green"/>
        </w:rPr>
      </w:pPr>
      <w:r w:rsidRPr="00E32564">
        <w:rPr>
          <w:rFonts w:ascii="Calibri" w:hAnsi="Calibri" w:hint="eastAsia"/>
          <w:bCs/>
          <w:sz w:val="24"/>
          <w:szCs w:val="22"/>
        </w:rPr>
        <w:t>转出基金的赎回费用按照各基金最新的更新招募说明书及相关公告规定的赎回费率和计费方式收取，赎回费用的</w:t>
      </w:r>
      <w:r w:rsidRPr="00E32564">
        <w:rPr>
          <w:rFonts w:ascii="Calibri" w:hAnsi="Calibri" w:hint="eastAsia"/>
          <w:bCs/>
          <w:sz w:val="24"/>
          <w:szCs w:val="22"/>
        </w:rPr>
        <w:t>25%</w:t>
      </w:r>
      <w:r w:rsidRPr="00E32564">
        <w:rPr>
          <w:rFonts w:ascii="Calibri" w:hAnsi="Calibri" w:hint="eastAsia"/>
          <w:bCs/>
          <w:sz w:val="24"/>
          <w:szCs w:val="22"/>
        </w:rPr>
        <w:t>归入基金财产，其余部分用于支付注册登记费等相关手续费。</w:t>
      </w:r>
    </w:p>
    <w:p w14:paraId="4822255E" w14:textId="77777777" w:rsidR="000A6680" w:rsidRPr="00E32564" w:rsidRDefault="001B1DFD" w:rsidP="000A6680">
      <w:pPr>
        <w:adjustRightInd w:val="0"/>
        <w:snapToGrid w:val="0"/>
        <w:spacing w:line="360" w:lineRule="auto"/>
        <w:ind w:firstLineChars="200" w:firstLine="480"/>
        <w:rPr>
          <w:rFonts w:ascii="Calibri" w:hAnsi="Calibri"/>
          <w:bCs/>
          <w:sz w:val="24"/>
          <w:szCs w:val="22"/>
        </w:rPr>
      </w:pPr>
      <w:r>
        <w:rPr>
          <w:rFonts w:ascii="宋体" w:hAnsi="宋体"/>
          <w:sz w:val="24"/>
        </w:rPr>
        <w:t>3</w:t>
      </w:r>
      <w:r>
        <w:rPr>
          <w:rFonts w:ascii="宋体" w:hAnsi="宋体" w:hint="eastAsia"/>
          <w:sz w:val="24"/>
        </w:rPr>
        <w:t>）</w:t>
      </w:r>
      <w:r w:rsidR="000A6680" w:rsidRPr="00E32564">
        <w:rPr>
          <w:rFonts w:ascii="Calibri" w:hAnsi="Calibri" w:hint="eastAsia"/>
          <w:bCs/>
          <w:sz w:val="24"/>
          <w:szCs w:val="22"/>
        </w:rPr>
        <w:t>前端收费模式下转出与转入基金的申购补差费用</w:t>
      </w:r>
    </w:p>
    <w:p w14:paraId="61006CF9" w14:textId="77777777" w:rsidR="000A6680" w:rsidRPr="00E32564" w:rsidRDefault="000A6680" w:rsidP="000A6680">
      <w:pPr>
        <w:adjustRightInd w:val="0"/>
        <w:snapToGrid w:val="0"/>
        <w:spacing w:line="360" w:lineRule="auto"/>
        <w:ind w:firstLineChars="200" w:firstLine="480"/>
        <w:rPr>
          <w:rFonts w:ascii="Calibri" w:hAnsi="Calibri"/>
          <w:bCs/>
          <w:sz w:val="24"/>
          <w:szCs w:val="22"/>
          <w:highlight w:val="green"/>
        </w:rPr>
      </w:pPr>
      <w:r w:rsidRPr="00E32564">
        <w:rPr>
          <w:rFonts w:ascii="Calibri" w:hAnsi="Calibri" w:hint="eastAsia"/>
          <w:bCs/>
          <w:sz w:val="24"/>
          <w:szCs w:val="22"/>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686186E3" w14:textId="77777777" w:rsidR="000A6680" w:rsidRPr="00E32564" w:rsidRDefault="001B1DFD" w:rsidP="000A6680">
      <w:pPr>
        <w:adjustRightInd w:val="0"/>
        <w:snapToGrid w:val="0"/>
        <w:spacing w:line="360" w:lineRule="auto"/>
        <w:ind w:firstLineChars="200" w:firstLine="480"/>
        <w:rPr>
          <w:rFonts w:ascii="Calibri" w:hAnsi="Calibri"/>
          <w:bCs/>
          <w:sz w:val="24"/>
          <w:szCs w:val="22"/>
        </w:rPr>
      </w:pPr>
      <w:r>
        <w:rPr>
          <w:rFonts w:ascii="宋体" w:hAnsi="宋体"/>
          <w:sz w:val="24"/>
        </w:rPr>
        <w:t>4</w:t>
      </w:r>
      <w:r>
        <w:rPr>
          <w:rFonts w:ascii="宋体" w:hAnsi="宋体" w:hint="eastAsia"/>
          <w:sz w:val="24"/>
        </w:rPr>
        <w:t>）</w:t>
      </w:r>
      <w:r w:rsidR="000A6680" w:rsidRPr="00E32564">
        <w:rPr>
          <w:rFonts w:ascii="Calibri" w:hAnsi="Calibri" w:hint="eastAsia"/>
          <w:bCs/>
          <w:sz w:val="24"/>
          <w:szCs w:val="22"/>
        </w:rPr>
        <w:t>后端收费模式下转出与转入基金的申购补差费用</w:t>
      </w:r>
    </w:p>
    <w:p w14:paraId="0080AB07" w14:textId="77777777" w:rsidR="00FC7533" w:rsidRDefault="000A6680" w:rsidP="000A6680">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632DE8FB" w14:textId="77777777" w:rsidR="00FC7533" w:rsidRPr="00E32564" w:rsidRDefault="001B1DFD" w:rsidP="00FC7533">
      <w:pPr>
        <w:adjustRightInd w:val="0"/>
        <w:snapToGrid w:val="0"/>
        <w:spacing w:line="360" w:lineRule="auto"/>
        <w:ind w:firstLineChars="200" w:firstLine="480"/>
        <w:rPr>
          <w:rFonts w:ascii="Calibri" w:hAnsi="Calibri"/>
          <w:bCs/>
          <w:sz w:val="24"/>
          <w:szCs w:val="22"/>
        </w:rPr>
      </w:pPr>
      <w:r>
        <w:rPr>
          <w:rFonts w:ascii="宋体" w:hAnsi="宋体"/>
          <w:sz w:val="24"/>
        </w:rPr>
        <w:t>5</w:t>
      </w:r>
      <w:r>
        <w:rPr>
          <w:rFonts w:ascii="宋体" w:hAnsi="宋体" w:hint="eastAsia"/>
          <w:sz w:val="24"/>
        </w:rPr>
        <w:t>）</w:t>
      </w:r>
      <w:r w:rsidR="00FC7533" w:rsidRPr="00E32564">
        <w:rPr>
          <w:rFonts w:ascii="Calibri" w:hAnsi="Calibri" w:hint="eastAsia"/>
          <w:bCs/>
          <w:sz w:val="24"/>
          <w:szCs w:val="22"/>
        </w:rPr>
        <w:t>网上直销的申购补差费率优惠</w:t>
      </w:r>
    </w:p>
    <w:p w14:paraId="734FE349" w14:textId="77777777" w:rsidR="00FC7533" w:rsidRPr="00E32564" w:rsidRDefault="00FC7533" w:rsidP="00FC7533">
      <w:pPr>
        <w:adjustRightInd w:val="0"/>
        <w:snapToGrid w:val="0"/>
        <w:spacing w:line="360" w:lineRule="auto"/>
        <w:ind w:firstLineChars="200" w:firstLine="480"/>
        <w:rPr>
          <w:rFonts w:ascii="Calibri" w:hAnsi="Calibri"/>
          <w:color w:val="000000"/>
          <w:sz w:val="24"/>
          <w:szCs w:val="22"/>
        </w:rPr>
      </w:pPr>
      <w:r w:rsidRPr="00E32564">
        <w:rPr>
          <w:rFonts w:ascii="Calibri" w:hAnsi="Calibri" w:hint="eastAsia"/>
          <w:color w:val="000000"/>
          <w:sz w:val="24"/>
          <w:szCs w:val="22"/>
        </w:rPr>
        <w:t>为更好服务投资者，本基金管理人已开通基金网上直销业务，个人投资者可以通过</w:t>
      </w:r>
      <w:r w:rsidRPr="00E32564">
        <w:rPr>
          <w:rFonts w:ascii="Calibri" w:hAnsi="Calibri" w:hint="eastAsia"/>
          <w:bCs/>
          <w:sz w:val="24"/>
          <w:szCs w:val="22"/>
        </w:rPr>
        <w:t>“</w:t>
      </w:r>
      <w:r w:rsidRPr="00E32564">
        <w:rPr>
          <w:rFonts w:ascii="Calibri" w:hAnsi="Calibri" w:hint="eastAsia"/>
          <w:color w:val="000000"/>
          <w:sz w:val="24"/>
          <w:szCs w:val="22"/>
        </w:rPr>
        <w:t>网上直销交易平台”办理基金转换业务，其中部分转换业务可享受转换费率</w:t>
      </w:r>
      <w:r w:rsidRPr="00E32564">
        <w:rPr>
          <w:rFonts w:ascii="Calibri" w:hAnsi="Calibri" w:hint="eastAsia"/>
          <w:color w:val="000000"/>
          <w:sz w:val="24"/>
          <w:szCs w:val="22"/>
        </w:rPr>
        <w:lastRenderedPageBreak/>
        <w:t>优惠，优惠费率只适用于转出与转入基金申购补差费用，转出基金的赎回费用无优惠。可通过网上直销交易平台办理的转换业务范围及转换费率优惠的具体情况请参阅本基金管理人网站。</w:t>
      </w:r>
    </w:p>
    <w:p w14:paraId="5ACF67B8" w14:textId="77777777" w:rsidR="00FC7533" w:rsidRPr="00E32564" w:rsidRDefault="00FC7533" w:rsidP="00FC7533">
      <w:pPr>
        <w:adjustRightInd w:val="0"/>
        <w:snapToGrid w:val="0"/>
        <w:spacing w:line="360" w:lineRule="auto"/>
        <w:ind w:firstLineChars="200" w:firstLine="480"/>
        <w:rPr>
          <w:rFonts w:ascii="Calibri" w:hAnsi="Calibri"/>
          <w:sz w:val="24"/>
          <w:szCs w:val="22"/>
        </w:rPr>
      </w:pPr>
      <w:r w:rsidRPr="00E32564">
        <w:rPr>
          <w:rFonts w:ascii="Calibri" w:hAnsi="Calibri" w:hint="eastAsia"/>
          <w:sz w:val="24"/>
          <w:szCs w:val="22"/>
        </w:rPr>
        <w:t>具体转换费率水平请参见本基金管理人网站（</w:t>
      </w:r>
      <w:r w:rsidRPr="00E32564">
        <w:rPr>
          <w:rFonts w:ascii="Calibri" w:hAnsi="Calibri" w:hint="eastAsia"/>
          <w:sz w:val="24"/>
          <w:szCs w:val="22"/>
        </w:rPr>
        <w:t>www.fund001.com</w:t>
      </w:r>
      <w:r w:rsidRPr="00E32564">
        <w:rPr>
          <w:rFonts w:ascii="Calibri" w:hAnsi="Calibri" w:hint="eastAsia"/>
          <w:sz w:val="24"/>
          <w:szCs w:val="22"/>
        </w:rPr>
        <w:t>，</w:t>
      </w:r>
      <w:r w:rsidRPr="00E32564">
        <w:rPr>
          <w:rFonts w:ascii="Calibri" w:hAnsi="Calibri" w:hint="eastAsia"/>
          <w:sz w:val="24"/>
          <w:szCs w:val="22"/>
        </w:rPr>
        <w:t>www.bocomschroder.com</w:t>
      </w:r>
      <w:r w:rsidRPr="00E32564">
        <w:rPr>
          <w:rFonts w:ascii="Calibri" w:hAnsi="Calibri" w:hint="eastAsia"/>
          <w:sz w:val="24"/>
          <w:szCs w:val="22"/>
        </w:rPr>
        <w:t>）列示的相关转换费率表或相关公告。</w:t>
      </w:r>
    </w:p>
    <w:p w14:paraId="61CAF5F4" w14:textId="77777777" w:rsidR="00FC7533" w:rsidRDefault="001B1DFD" w:rsidP="00FC7533">
      <w:pPr>
        <w:adjustRightInd w:val="0"/>
        <w:snapToGrid w:val="0"/>
        <w:spacing w:line="360" w:lineRule="auto"/>
        <w:ind w:firstLineChars="200" w:firstLine="480"/>
        <w:rPr>
          <w:rFonts w:ascii="Calibri" w:hAnsi="Calibri"/>
          <w:bCs/>
          <w:sz w:val="24"/>
          <w:szCs w:val="22"/>
        </w:rPr>
      </w:pPr>
      <w:r>
        <w:rPr>
          <w:rFonts w:ascii="宋体" w:hAnsi="宋体"/>
          <w:sz w:val="24"/>
        </w:rPr>
        <w:t>6</w:t>
      </w:r>
      <w:r>
        <w:rPr>
          <w:rFonts w:ascii="宋体" w:hAnsi="宋体" w:hint="eastAsia"/>
          <w:sz w:val="24"/>
        </w:rPr>
        <w:t>）</w:t>
      </w:r>
      <w:r w:rsidR="00FC7533" w:rsidRPr="00E32564">
        <w:rPr>
          <w:rFonts w:ascii="Calibri" w:hAnsi="Calibri" w:hint="eastAsia"/>
          <w:bCs/>
          <w:sz w:val="24"/>
          <w:szCs w:val="22"/>
        </w:rPr>
        <w:t>基金管理人可以根据法律法规及基金合同的规定对上述收费方式和费率进行调整，并应于调整后的收费方式和费率在实施前依照《信息披露办法》的有关规定在中国证监会指定媒体上公告。</w:t>
      </w:r>
    </w:p>
    <w:p w14:paraId="424A7200" w14:textId="77777777" w:rsidR="001B1DFD" w:rsidRDefault="001B1DFD" w:rsidP="001B1DFD">
      <w:pPr>
        <w:spacing w:line="360" w:lineRule="auto"/>
        <w:ind w:firstLineChars="200" w:firstLine="480"/>
        <w:rPr>
          <w:rFonts w:ascii="宋体" w:hAnsi="宋体"/>
          <w:sz w:val="24"/>
        </w:rPr>
      </w:pPr>
      <w:r w:rsidRPr="003F0B90">
        <w:rPr>
          <w:rFonts w:ascii="宋体" w:hAnsi="宋体" w:hint="eastAsia"/>
          <w:sz w:val="24"/>
        </w:rPr>
        <w:t>（6）</w:t>
      </w:r>
      <w:r>
        <w:rPr>
          <w:rFonts w:ascii="宋体" w:hAnsi="宋体" w:hint="eastAsia"/>
          <w:sz w:val="24"/>
        </w:rPr>
        <w:t>基金转换份额的计算公式</w:t>
      </w:r>
    </w:p>
    <w:p w14:paraId="3D04341B" w14:textId="77777777" w:rsidR="00FC7533" w:rsidRPr="00E32564" w:rsidRDefault="001B1DFD" w:rsidP="00FC7533">
      <w:pPr>
        <w:adjustRightInd w:val="0"/>
        <w:snapToGrid w:val="0"/>
        <w:spacing w:line="360" w:lineRule="auto"/>
        <w:ind w:firstLineChars="200" w:firstLine="480"/>
        <w:rPr>
          <w:rFonts w:ascii="Calibri" w:hAnsi="Calibri"/>
          <w:bCs/>
          <w:sz w:val="24"/>
          <w:szCs w:val="22"/>
        </w:rPr>
      </w:pPr>
      <w:r w:rsidRPr="0077543C">
        <w:rPr>
          <w:rFonts w:hint="eastAsia"/>
          <w:bCs/>
          <w:sz w:val="24"/>
        </w:rPr>
        <w:t>1</w:t>
      </w:r>
      <w:r>
        <w:rPr>
          <w:rFonts w:hint="eastAsia"/>
          <w:bCs/>
          <w:sz w:val="24"/>
        </w:rPr>
        <w:t>）</w:t>
      </w:r>
      <w:r w:rsidR="00FC7533" w:rsidRPr="00E32564">
        <w:rPr>
          <w:rFonts w:ascii="Calibri" w:hAnsi="Calibri" w:hint="eastAsia"/>
          <w:bCs/>
          <w:sz w:val="24"/>
          <w:szCs w:val="22"/>
        </w:rPr>
        <w:t>前端收费模式下基金转换份额的计算公式及举例</w:t>
      </w:r>
    </w:p>
    <w:p w14:paraId="654FBBEF"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转出确认金额</w:t>
      </w:r>
      <w:r w:rsidRPr="00E32564">
        <w:rPr>
          <w:rFonts w:ascii="Calibri" w:hAnsi="Calibri" w:hint="eastAsia"/>
          <w:bCs/>
          <w:sz w:val="24"/>
          <w:szCs w:val="22"/>
        </w:rPr>
        <w:t>=</w:t>
      </w:r>
      <w:r w:rsidRPr="00E32564">
        <w:rPr>
          <w:rFonts w:ascii="Calibri" w:hAnsi="Calibri" w:hint="eastAsia"/>
          <w:bCs/>
          <w:sz w:val="24"/>
          <w:szCs w:val="22"/>
        </w:rPr>
        <w:t>转出的基金份额×转换申请当日转出基金的基金份额净值</w:t>
      </w:r>
    </w:p>
    <w:p w14:paraId="3EE9AEA5"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转出基金的赎回费</w:t>
      </w:r>
      <w:r w:rsidRPr="00E32564">
        <w:rPr>
          <w:rFonts w:ascii="Calibri" w:hAnsi="Calibri" w:hint="eastAsia"/>
          <w:bCs/>
          <w:sz w:val="24"/>
          <w:szCs w:val="22"/>
        </w:rPr>
        <w:t>=</w:t>
      </w:r>
      <w:r w:rsidRPr="00E32564">
        <w:rPr>
          <w:rFonts w:ascii="Calibri" w:hAnsi="Calibri" w:hint="eastAsia"/>
          <w:bCs/>
          <w:sz w:val="24"/>
          <w:szCs w:val="22"/>
        </w:rPr>
        <w:t>转出确认金额×对应的转出基金的赎回费率</w:t>
      </w:r>
    </w:p>
    <w:p w14:paraId="25DDBC38"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转入确认金额</w:t>
      </w:r>
      <w:r w:rsidRPr="00E32564">
        <w:rPr>
          <w:rFonts w:ascii="Calibri" w:hAnsi="Calibri" w:hint="eastAsia"/>
          <w:bCs/>
          <w:sz w:val="24"/>
          <w:szCs w:val="22"/>
        </w:rPr>
        <w:t>=</w:t>
      </w:r>
      <w:r w:rsidRPr="00E32564">
        <w:rPr>
          <w:rFonts w:ascii="Calibri" w:hAnsi="Calibri" w:hint="eastAsia"/>
          <w:bCs/>
          <w:sz w:val="24"/>
          <w:szCs w:val="22"/>
        </w:rPr>
        <w:t>转出确认金额</w:t>
      </w:r>
      <w:r w:rsidRPr="00E32564">
        <w:rPr>
          <w:rFonts w:ascii="Calibri" w:hAnsi="Calibri" w:hint="eastAsia"/>
          <w:bCs/>
          <w:sz w:val="24"/>
          <w:szCs w:val="22"/>
        </w:rPr>
        <w:t>-</w:t>
      </w:r>
      <w:r w:rsidRPr="00E32564">
        <w:rPr>
          <w:rFonts w:ascii="Calibri" w:hAnsi="Calibri" w:hint="eastAsia"/>
          <w:bCs/>
          <w:sz w:val="24"/>
          <w:szCs w:val="22"/>
        </w:rPr>
        <w:t>转出基金的赎回费</w:t>
      </w:r>
    </w:p>
    <w:p w14:paraId="468A86BC"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转出与转入基金的申购补差费</w:t>
      </w:r>
      <w:r w:rsidRPr="00E32564">
        <w:rPr>
          <w:rFonts w:ascii="Calibri" w:hAnsi="Calibri" w:hint="eastAsia"/>
          <w:bCs/>
          <w:sz w:val="24"/>
          <w:szCs w:val="22"/>
        </w:rPr>
        <w:t>=</w:t>
      </w:r>
      <w:r w:rsidRPr="00E32564">
        <w:rPr>
          <w:rFonts w:ascii="Calibri" w:hAnsi="Calibri" w:hint="eastAsia"/>
          <w:bCs/>
          <w:sz w:val="24"/>
          <w:szCs w:val="22"/>
        </w:rPr>
        <w:t>转入确认金额×对应的转出与转入基金的申购补差费率</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1+</w:t>
      </w:r>
      <w:r w:rsidRPr="00E32564">
        <w:rPr>
          <w:rFonts w:ascii="Calibri" w:hAnsi="Calibri" w:hint="eastAsia"/>
          <w:bCs/>
          <w:sz w:val="24"/>
          <w:szCs w:val="22"/>
        </w:rPr>
        <w:t>对应的转出与转入基金的申购补差费率）</w:t>
      </w:r>
    </w:p>
    <w:p w14:paraId="4B5FC4B2"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（注：对于适用固定金额申购补差费用的，转出与转入基金的申购补差费＝固定金额的申购补差费）</w:t>
      </w:r>
    </w:p>
    <w:p w14:paraId="3409B7CF"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w:t>
      </w:r>
      <w:r w:rsidRPr="00E32564">
        <w:rPr>
          <w:rFonts w:ascii="Calibri" w:hAnsi="Calibri" w:hint="eastAsia"/>
          <w:bCs/>
          <w:sz w:val="24"/>
          <w:szCs w:val="22"/>
        </w:rPr>
        <w:t>=</w:t>
      </w:r>
      <w:r w:rsidRPr="00E32564">
        <w:rPr>
          <w:rFonts w:ascii="Calibri" w:hAnsi="Calibri" w:hint="eastAsia"/>
          <w:bCs/>
          <w:sz w:val="24"/>
          <w:szCs w:val="22"/>
        </w:rPr>
        <w:t>（转入确认金额</w:t>
      </w:r>
      <w:r w:rsidRPr="00E32564">
        <w:rPr>
          <w:rFonts w:ascii="Calibri" w:hAnsi="Calibri" w:hint="eastAsia"/>
          <w:bCs/>
          <w:sz w:val="24"/>
          <w:szCs w:val="22"/>
        </w:rPr>
        <w:t>-</w:t>
      </w:r>
      <w:r w:rsidRPr="00E32564">
        <w:rPr>
          <w:rFonts w:ascii="Calibri" w:hAnsi="Calibri" w:hint="eastAsia"/>
          <w:bCs/>
          <w:sz w:val="24"/>
          <w:szCs w:val="22"/>
        </w:rPr>
        <w:t>转出与转入基金的申购补差费</w:t>
      </w:r>
      <w:r w:rsidRPr="00E32564">
        <w:rPr>
          <w:rFonts w:ascii="Calibri" w:hAnsi="Calibri" w:hint="eastAsia"/>
          <w:bCs/>
          <w:sz w:val="24"/>
          <w:szCs w:val="22"/>
        </w:rPr>
        <w:t>+A</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转换申请当日转入基金的基金份额净值</w:t>
      </w:r>
    </w:p>
    <w:p w14:paraId="73DD3D30"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其中：</w:t>
      </w:r>
    </w:p>
    <w:p w14:paraId="09815519"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A</w:t>
      </w:r>
      <w:r w:rsidRPr="00E32564">
        <w:rPr>
          <w:rFonts w:ascii="Calibri" w:hAnsi="Calibri" w:hint="eastAsia"/>
          <w:bCs/>
          <w:sz w:val="24"/>
          <w:szCs w:val="22"/>
        </w:rPr>
        <w:t>为货币市场基金转出的基金份额按比例结转的账户当前累计待支付收益（仅限转出基金为货币市场基金的情形，否则</w:t>
      </w:r>
      <w:r w:rsidRPr="00E32564">
        <w:rPr>
          <w:rFonts w:ascii="Calibri" w:hAnsi="Calibri" w:hint="eastAsia"/>
          <w:bCs/>
          <w:sz w:val="24"/>
          <w:szCs w:val="22"/>
        </w:rPr>
        <w:t>A</w:t>
      </w:r>
      <w:r w:rsidRPr="00E32564">
        <w:rPr>
          <w:rFonts w:ascii="Calibri" w:hAnsi="Calibri" w:hint="eastAsia"/>
          <w:bCs/>
          <w:sz w:val="24"/>
          <w:szCs w:val="22"/>
        </w:rPr>
        <w:t>为</w:t>
      </w:r>
      <w:r w:rsidRPr="00E32564">
        <w:rPr>
          <w:rFonts w:ascii="Calibri" w:hAnsi="Calibri" w:hint="eastAsia"/>
          <w:bCs/>
          <w:sz w:val="24"/>
          <w:szCs w:val="22"/>
        </w:rPr>
        <w:t>0</w:t>
      </w:r>
      <w:r w:rsidRPr="00E32564">
        <w:rPr>
          <w:rFonts w:ascii="Calibri" w:hAnsi="Calibri" w:hint="eastAsia"/>
          <w:bCs/>
          <w:sz w:val="24"/>
          <w:szCs w:val="22"/>
        </w:rPr>
        <w:t>）。</w:t>
      </w:r>
    </w:p>
    <w:p w14:paraId="41AA60E5"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转入基金确认份额的计算精确到小数点后两位，小数点后两位以后的部分四舍五入，误差部分归基金财产。</w:t>
      </w:r>
    </w:p>
    <w:p w14:paraId="40540F9A"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例一：某投资者持有交银趋势前端收费模式的基金份额</w:t>
      </w:r>
      <w:r w:rsidRPr="00E32564">
        <w:rPr>
          <w:rFonts w:ascii="Calibri" w:hAnsi="Calibri" w:hint="eastAsia"/>
          <w:bCs/>
          <w:sz w:val="24"/>
          <w:szCs w:val="22"/>
        </w:rPr>
        <w:t>100,000</w:t>
      </w:r>
      <w:r w:rsidRPr="00E32564">
        <w:rPr>
          <w:rFonts w:ascii="Calibri" w:hAnsi="Calibri" w:hint="eastAsia"/>
          <w:bCs/>
          <w:sz w:val="24"/>
          <w:szCs w:val="22"/>
        </w:rPr>
        <w:t>份，持有期半年，转换申请当日交银趋势的基金份额净值为</w:t>
      </w:r>
      <w:r w:rsidRPr="00E32564">
        <w:rPr>
          <w:rFonts w:ascii="Calibri" w:hAnsi="Calibri" w:hint="eastAsia"/>
          <w:bCs/>
          <w:sz w:val="24"/>
          <w:szCs w:val="22"/>
        </w:rPr>
        <w:t>1.010</w:t>
      </w:r>
      <w:r w:rsidRPr="00E32564">
        <w:rPr>
          <w:rFonts w:ascii="Calibri" w:hAnsi="Calibri" w:hint="eastAsia"/>
          <w:bCs/>
          <w:sz w:val="24"/>
          <w:szCs w:val="22"/>
        </w:rPr>
        <w:t>元，交银成长的基金份额净值为</w:t>
      </w:r>
      <w:r w:rsidRPr="00E32564">
        <w:rPr>
          <w:rFonts w:ascii="Calibri" w:hAnsi="Calibri" w:hint="eastAsia"/>
          <w:bCs/>
          <w:sz w:val="24"/>
          <w:szCs w:val="22"/>
        </w:rPr>
        <w:t>2.2700</w:t>
      </w:r>
      <w:r w:rsidRPr="00E32564">
        <w:rPr>
          <w:rFonts w:ascii="Calibri" w:hAnsi="Calibri" w:hint="eastAsia"/>
          <w:bCs/>
          <w:sz w:val="24"/>
          <w:szCs w:val="22"/>
        </w:rPr>
        <w:t>元。若该投资者将</w:t>
      </w:r>
      <w:r w:rsidRPr="00E32564">
        <w:rPr>
          <w:rFonts w:ascii="Calibri" w:hAnsi="Calibri" w:hint="eastAsia"/>
          <w:bCs/>
          <w:sz w:val="24"/>
          <w:szCs w:val="22"/>
        </w:rPr>
        <w:t>100,000</w:t>
      </w:r>
      <w:r w:rsidRPr="00E32564">
        <w:rPr>
          <w:rFonts w:ascii="Calibri" w:hAnsi="Calibri" w:hint="eastAsia"/>
          <w:bCs/>
          <w:sz w:val="24"/>
          <w:szCs w:val="22"/>
        </w:rPr>
        <w:t>份交银趋势前端基金份额转换为交银成长前端</w:t>
      </w:r>
      <w:r w:rsidRPr="00E32564">
        <w:rPr>
          <w:rFonts w:ascii="Calibri" w:hAnsi="Calibri" w:hint="eastAsia"/>
          <w:bCs/>
          <w:sz w:val="24"/>
          <w:szCs w:val="22"/>
        </w:rPr>
        <w:lastRenderedPageBreak/>
        <w:t>基金份额，则转入交银成长确认的基金份额为：</w:t>
      </w:r>
    </w:p>
    <w:p w14:paraId="73E75BB0"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转出确认金额</w:t>
      </w:r>
      <w:r w:rsidRPr="00E32564">
        <w:rPr>
          <w:rFonts w:ascii="Calibri" w:hAnsi="Calibri" w:hint="eastAsia"/>
          <w:bCs/>
          <w:sz w:val="24"/>
          <w:szCs w:val="22"/>
        </w:rPr>
        <w:t>=100,000</w:t>
      </w:r>
      <w:r w:rsidRPr="00E32564">
        <w:rPr>
          <w:rFonts w:ascii="Calibri" w:hAnsi="Calibri" w:hint="eastAsia"/>
          <w:bCs/>
          <w:sz w:val="24"/>
          <w:szCs w:val="22"/>
        </w:rPr>
        <w:t>×</w:t>
      </w:r>
      <w:r w:rsidRPr="00E32564">
        <w:rPr>
          <w:rFonts w:ascii="Calibri" w:hAnsi="Calibri" w:hint="eastAsia"/>
          <w:bCs/>
          <w:sz w:val="24"/>
          <w:szCs w:val="22"/>
        </w:rPr>
        <w:t>1.010=101,000</w:t>
      </w:r>
      <w:r w:rsidRPr="00E32564">
        <w:rPr>
          <w:rFonts w:ascii="Calibri" w:hAnsi="Calibri" w:hint="eastAsia"/>
          <w:bCs/>
          <w:sz w:val="24"/>
          <w:szCs w:val="22"/>
        </w:rPr>
        <w:t>元</w:t>
      </w:r>
    </w:p>
    <w:p w14:paraId="0DB5597D"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转出基金的赎回费</w:t>
      </w:r>
      <w:r w:rsidRPr="00E32564">
        <w:rPr>
          <w:rFonts w:ascii="Calibri" w:hAnsi="Calibri" w:hint="eastAsia"/>
          <w:bCs/>
          <w:sz w:val="24"/>
          <w:szCs w:val="22"/>
        </w:rPr>
        <w:t>=101,000</w:t>
      </w:r>
      <w:r w:rsidRPr="00E32564">
        <w:rPr>
          <w:rFonts w:ascii="Calibri" w:hAnsi="Calibri" w:hint="eastAsia"/>
          <w:bCs/>
          <w:sz w:val="24"/>
          <w:szCs w:val="22"/>
        </w:rPr>
        <w:t>×</w:t>
      </w:r>
      <w:r w:rsidRPr="00E32564">
        <w:rPr>
          <w:rFonts w:ascii="Calibri" w:hAnsi="Calibri" w:hint="eastAsia"/>
          <w:bCs/>
          <w:sz w:val="24"/>
          <w:szCs w:val="22"/>
        </w:rPr>
        <w:t>0.5%=505</w:t>
      </w:r>
      <w:r w:rsidRPr="00E32564">
        <w:rPr>
          <w:rFonts w:ascii="Calibri" w:hAnsi="Calibri" w:hint="eastAsia"/>
          <w:bCs/>
          <w:sz w:val="24"/>
          <w:szCs w:val="22"/>
        </w:rPr>
        <w:t>元</w:t>
      </w:r>
    </w:p>
    <w:p w14:paraId="0136CF47"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转入确认金额</w:t>
      </w:r>
      <w:r w:rsidRPr="00E32564">
        <w:rPr>
          <w:rFonts w:ascii="Calibri" w:hAnsi="Calibri" w:hint="eastAsia"/>
          <w:bCs/>
          <w:sz w:val="24"/>
          <w:szCs w:val="22"/>
        </w:rPr>
        <w:t>=101,000-505=100,495</w:t>
      </w:r>
      <w:r w:rsidRPr="00E32564">
        <w:rPr>
          <w:rFonts w:ascii="Calibri" w:hAnsi="Calibri" w:hint="eastAsia"/>
          <w:bCs/>
          <w:sz w:val="24"/>
          <w:szCs w:val="22"/>
        </w:rPr>
        <w:t>元</w:t>
      </w:r>
    </w:p>
    <w:p w14:paraId="2EBA997B"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转出与转入基金的申购补差费</w:t>
      </w:r>
      <w:r w:rsidRPr="00E32564">
        <w:rPr>
          <w:rFonts w:ascii="Calibri" w:hAnsi="Calibri" w:hint="eastAsia"/>
          <w:bCs/>
          <w:sz w:val="24"/>
          <w:szCs w:val="22"/>
        </w:rPr>
        <w:t>=100,495</w:t>
      </w:r>
      <w:r w:rsidRPr="00E32564">
        <w:rPr>
          <w:rFonts w:ascii="Calibri" w:hAnsi="Calibri" w:hint="eastAsia"/>
          <w:bCs/>
          <w:sz w:val="24"/>
          <w:szCs w:val="22"/>
        </w:rPr>
        <w:t>×</w:t>
      </w:r>
      <w:r w:rsidRPr="00E32564">
        <w:rPr>
          <w:rFonts w:ascii="Calibri" w:hAnsi="Calibri" w:hint="eastAsia"/>
          <w:bCs/>
          <w:sz w:val="24"/>
          <w:szCs w:val="22"/>
        </w:rPr>
        <w:t>0/</w:t>
      </w:r>
      <w:r w:rsidRPr="00E32564">
        <w:rPr>
          <w:rFonts w:ascii="Calibri" w:hAnsi="Calibri" w:hint="eastAsia"/>
          <w:bCs/>
          <w:sz w:val="24"/>
          <w:szCs w:val="22"/>
        </w:rPr>
        <w:t>（</w:t>
      </w:r>
      <w:r w:rsidRPr="00E32564">
        <w:rPr>
          <w:rFonts w:ascii="Calibri" w:hAnsi="Calibri" w:hint="eastAsia"/>
          <w:bCs/>
          <w:sz w:val="24"/>
          <w:szCs w:val="22"/>
        </w:rPr>
        <w:t>1+0</w:t>
      </w:r>
      <w:r w:rsidRPr="00E32564">
        <w:rPr>
          <w:rFonts w:ascii="Calibri" w:hAnsi="Calibri" w:hint="eastAsia"/>
          <w:bCs/>
          <w:sz w:val="24"/>
          <w:szCs w:val="22"/>
        </w:rPr>
        <w:t>）</w:t>
      </w:r>
      <w:r w:rsidRPr="00E32564">
        <w:rPr>
          <w:rFonts w:ascii="Calibri" w:hAnsi="Calibri" w:hint="eastAsia"/>
          <w:bCs/>
          <w:sz w:val="24"/>
          <w:szCs w:val="22"/>
        </w:rPr>
        <w:t>=0</w:t>
      </w:r>
      <w:r w:rsidRPr="00E32564">
        <w:rPr>
          <w:rFonts w:ascii="Calibri" w:hAnsi="Calibri" w:hint="eastAsia"/>
          <w:bCs/>
          <w:sz w:val="24"/>
          <w:szCs w:val="22"/>
        </w:rPr>
        <w:t>元</w:t>
      </w:r>
    </w:p>
    <w:p w14:paraId="479ED07C"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100,495-0</w:t>
      </w:r>
      <w:r w:rsidRPr="00E32564">
        <w:rPr>
          <w:rFonts w:ascii="Calibri" w:hAnsi="Calibri" w:hint="eastAsia"/>
          <w:bCs/>
          <w:sz w:val="24"/>
          <w:szCs w:val="22"/>
        </w:rPr>
        <w:t>）</w:t>
      </w:r>
      <w:r w:rsidRPr="00E32564">
        <w:rPr>
          <w:rFonts w:ascii="Calibri" w:hAnsi="Calibri" w:hint="eastAsia"/>
          <w:bCs/>
          <w:sz w:val="24"/>
          <w:szCs w:val="22"/>
        </w:rPr>
        <w:t>/2.2700=44,270.93</w:t>
      </w:r>
      <w:r w:rsidRPr="00E32564">
        <w:rPr>
          <w:rFonts w:ascii="Calibri" w:hAnsi="Calibri" w:hint="eastAsia"/>
          <w:bCs/>
          <w:sz w:val="24"/>
          <w:szCs w:val="22"/>
        </w:rPr>
        <w:t>份</w:t>
      </w:r>
    </w:p>
    <w:p w14:paraId="32B1115B"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例二：某投资者持有交银增利</w:t>
      </w:r>
      <w:r w:rsidRPr="00E32564">
        <w:rPr>
          <w:rFonts w:ascii="Calibri" w:hAnsi="Calibri" w:hint="eastAsia"/>
          <w:bCs/>
          <w:sz w:val="24"/>
          <w:szCs w:val="22"/>
        </w:rPr>
        <w:t>A</w:t>
      </w:r>
      <w:r w:rsidRPr="00E32564">
        <w:rPr>
          <w:rFonts w:ascii="Calibri" w:hAnsi="Calibri" w:hint="eastAsia"/>
          <w:bCs/>
          <w:sz w:val="24"/>
          <w:szCs w:val="22"/>
        </w:rPr>
        <w:t>类基金份额</w:t>
      </w:r>
      <w:r w:rsidRPr="00E32564">
        <w:rPr>
          <w:rFonts w:ascii="Calibri" w:hAnsi="Calibri" w:hint="eastAsia"/>
          <w:bCs/>
          <w:sz w:val="24"/>
          <w:szCs w:val="22"/>
        </w:rPr>
        <w:t>1,000,000</w:t>
      </w:r>
      <w:r w:rsidRPr="00E32564">
        <w:rPr>
          <w:rFonts w:ascii="Calibri" w:hAnsi="Calibri" w:hint="eastAsia"/>
          <w:bCs/>
          <w:sz w:val="24"/>
          <w:szCs w:val="22"/>
        </w:rPr>
        <w:t>份，持有期一年半，转换申请当日交银增利</w:t>
      </w:r>
      <w:r w:rsidRPr="00E32564">
        <w:rPr>
          <w:rFonts w:ascii="Calibri" w:hAnsi="Calibri" w:hint="eastAsia"/>
          <w:bCs/>
          <w:sz w:val="24"/>
          <w:szCs w:val="22"/>
        </w:rPr>
        <w:t>A</w:t>
      </w:r>
      <w:r w:rsidRPr="00E32564">
        <w:rPr>
          <w:rFonts w:ascii="Calibri" w:hAnsi="Calibri" w:hint="eastAsia"/>
          <w:bCs/>
          <w:sz w:val="24"/>
          <w:szCs w:val="22"/>
        </w:rPr>
        <w:t>类基金份额的基金份额净值为</w:t>
      </w:r>
      <w:r w:rsidRPr="00E32564">
        <w:rPr>
          <w:rFonts w:ascii="Calibri" w:hAnsi="Calibri" w:hint="eastAsia"/>
          <w:bCs/>
          <w:sz w:val="24"/>
          <w:szCs w:val="22"/>
        </w:rPr>
        <w:t>1.0200</w:t>
      </w:r>
      <w:r w:rsidRPr="00E32564">
        <w:rPr>
          <w:rFonts w:ascii="Calibri" w:hAnsi="Calibri" w:hint="eastAsia"/>
          <w:bCs/>
          <w:sz w:val="24"/>
          <w:szCs w:val="22"/>
        </w:rPr>
        <w:t>元，交银趋势的基金份额净值为</w:t>
      </w:r>
      <w:r w:rsidRPr="00E32564">
        <w:rPr>
          <w:rFonts w:ascii="Calibri" w:hAnsi="Calibri" w:hint="eastAsia"/>
          <w:bCs/>
          <w:sz w:val="24"/>
          <w:szCs w:val="22"/>
        </w:rPr>
        <w:t>1.010</w:t>
      </w:r>
      <w:r w:rsidRPr="00E32564">
        <w:rPr>
          <w:rFonts w:ascii="Calibri" w:hAnsi="Calibri" w:hint="eastAsia"/>
          <w:bCs/>
          <w:sz w:val="24"/>
          <w:szCs w:val="22"/>
        </w:rPr>
        <w:t>元。若该投资者将</w:t>
      </w:r>
      <w:r w:rsidRPr="00E32564">
        <w:rPr>
          <w:rFonts w:ascii="Calibri" w:hAnsi="Calibri" w:hint="eastAsia"/>
          <w:bCs/>
          <w:sz w:val="24"/>
          <w:szCs w:val="22"/>
        </w:rPr>
        <w:t>1,000,000</w:t>
      </w:r>
      <w:r w:rsidRPr="00E32564">
        <w:rPr>
          <w:rFonts w:ascii="Calibri" w:hAnsi="Calibri" w:hint="eastAsia"/>
          <w:bCs/>
          <w:sz w:val="24"/>
          <w:szCs w:val="22"/>
        </w:rPr>
        <w:t>份交银增利</w:t>
      </w:r>
      <w:r w:rsidRPr="00E32564">
        <w:rPr>
          <w:rFonts w:ascii="Calibri" w:hAnsi="Calibri" w:hint="eastAsia"/>
          <w:bCs/>
          <w:sz w:val="24"/>
          <w:szCs w:val="22"/>
        </w:rPr>
        <w:t>A</w:t>
      </w:r>
      <w:r w:rsidRPr="00E32564">
        <w:rPr>
          <w:rFonts w:ascii="Calibri" w:hAnsi="Calibri" w:hint="eastAsia"/>
          <w:bCs/>
          <w:sz w:val="24"/>
          <w:szCs w:val="22"/>
        </w:rPr>
        <w:t>类基金份额转换为交银趋势前端基金份额（非网上交易），则转入交银趋势确认的基金份额为：</w:t>
      </w:r>
    </w:p>
    <w:p w14:paraId="4DF3AC38"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转出确认金额</w:t>
      </w:r>
      <w:r w:rsidRPr="00E32564">
        <w:rPr>
          <w:rFonts w:ascii="Calibri" w:hAnsi="Calibri" w:hint="eastAsia"/>
          <w:bCs/>
          <w:sz w:val="24"/>
          <w:szCs w:val="22"/>
        </w:rPr>
        <w:t>=1,000,000</w:t>
      </w:r>
      <w:r w:rsidRPr="00E32564">
        <w:rPr>
          <w:rFonts w:ascii="Calibri" w:hAnsi="Calibri" w:hint="eastAsia"/>
          <w:bCs/>
          <w:sz w:val="24"/>
          <w:szCs w:val="22"/>
        </w:rPr>
        <w:t>×</w:t>
      </w:r>
      <w:r w:rsidRPr="00E32564">
        <w:rPr>
          <w:rFonts w:ascii="Calibri" w:hAnsi="Calibri" w:hint="eastAsia"/>
          <w:bCs/>
          <w:sz w:val="24"/>
          <w:szCs w:val="22"/>
        </w:rPr>
        <w:t>1.0200=1,020,000</w:t>
      </w:r>
      <w:r w:rsidRPr="00E32564">
        <w:rPr>
          <w:rFonts w:ascii="Calibri" w:hAnsi="Calibri" w:hint="eastAsia"/>
          <w:bCs/>
          <w:sz w:val="24"/>
          <w:szCs w:val="22"/>
        </w:rPr>
        <w:t>元</w:t>
      </w:r>
    </w:p>
    <w:p w14:paraId="1822CA38"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转出基金的赎回费</w:t>
      </w:r>
      <w:r w:rsidRPr="00E32564">
        <w:rPr>
          <w:rFonts w:ascii="Calibri" w:hAnsi="Calibri" w:hint="eastAsia"/>
          <w:bCs/>
          <w:sz w:val="24"/>
          <w:szCs w:val="22"/>
        </w:rPr>
        <w:t>=1,020,000</w:t>
      </w:r>
      <w:r w:rsidRPr="00E32564">
        <w:rPr>
          <w:rFonts w:ascii="Calibri" w:hAnsi="Calibri" w:hint="eastAsia"/>
          <w:bCs/>
          <w:sz w:val="24"/>
          <w:szCs w:val="22"/>
        </w:rPr>
        <w:t>×</w:t>
      </w:r>
      <w:r w:rsidRPr="00E32564">
        <w:rPr>
          <w:rFonts w:ascii="Calibri" w:hAnsi="Calibri" w:hint="eastAsia"/>
          <w:bCs/>
          <w:sz w:val="24"/>
          <w:szCs w:val="22"/>
        </w:rPr>
        <w:t>0.05%=510</w:t>
      </w:r>
      <w:r w:rsidRPr="00E32564">
        <w:rPr>
          <w:rFonts w:ascii="Calibri" w:hAnsi="Calibri" w:hint="eastAsia"/>
          <w:bCs/>
          <w:sz w:val="24"/>
          <w:szCs w:val="22"/>
        </w:rPr>
        <w:t>元</w:t>
      </w:r>
    </w:p>
    <w:p w14:paraId="09B49313"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转入确认金额</w:t>
      </w:r>
      <w:r w:rsidRPr="00E32564">
        <w:rPr>
          <w:rFonts w:ascii="Calibri" w:hAnsi="Calibri" w:hint="eastAsia"/>
          <w:bCs/>
          <w:sz w:val="24"/>
          <w:szCs w:val="22"/>
        </w:rPr>
        <w:t>=1,020,000-510=1,019,490</w:t>
      </w:r>
      <w:r w:rsidRPr="00E32564">
        <w:rPr>
          <w:rFonts w:ascii="Calibri" w:hAnsi="Calibri" w:hint="eastAsia"/>
          <w:bCs/>
          <w:sz w:val="24"/>
          <w:szCs w:val="22"/>
        </w:rPr>
        <w:t>元</w:t>
      </w:r>
    </w:p>
    <w:p w14:paraId="6F7AF360"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转出与转入基金的申购补差费</w:t>
      </w:r>
      <w:r w:rsidRPr="00E32564">
        <w:rPr>
          <w:rFonts w:ascii="Calibri" w:hAnsi="Calibri" w:hint="eastAsia"/>
          <w:bCs/>
          <w:sz w:val="24"/>
          <w:szCs w:val="22"/>
        </w:rPr>
        <w:t>=1,019,490</w:t>
      </w:r>
      <w:r w:rsidRPr="00E32564">
        <w:rPr>
          <w:rFonts w:ascii="Calibri" w:hAnsi="Calibri" w:hint="eastAsia"/>
          <w:bCs/>
          <w:sz w:val="24"/>
          <w:szCs w:val="22"/>
        </w:rPr>
        <w:t>×</w:t>
      </w:r>
      <w:r w:rsidRPr="00E32564">
        <w:rPr>
          <w:rFonts w:ascii="Calibri" w:hAnsi="Calibri" w:hint="eastAsia"/>
          <w:bCs/>
          <w:sz w:val="24"/>
          <w:szCs w:val="22"/>
        </w:rPr>
        <w:t>0.5%/</w:t>
      </w:r>
      <w:r w:rsidRPr="00E32564">
        <w:rPr>
          <w:rFonts w:ascii="Calibri" w:hAnsi="Calibri" w:hint="eastAsia"/>
          <w:bCs/>
          <w:sz w:val="24"/>
          <w:szCs w:val="22"/>
        </w:rPr>
        <w:t>（</w:t>
      </w:r>
      <w:r w:rsidRPr="00E32564">
        <w:rPr>
          <w:rFonts w:ascii="Calibri" w:hAnsi="Calibri" w:hint="eastAsia"/>
          <w:bCs/>
          <w:sz w:val="24"/>
          <w:szCs w:val="22"/>
        </w:rPr>
        <w:t>1+0.5%</w:t>
      </w:r>
      <w:r w:rsidRPr="00E32564">
        <w:rPr>
          <w:rFonts w:ascii="Calibri" w:hAnsi="Calibri" w:hint="eastAsia"/>
          <w:bCs/>
          <w:sz w:val="24"/>
          <w:szCs w:val="22"/>
        </w:rPr>
        <w:t>）</w:t>
      </w:r>
      <w:r w:rsidRPr="00E32564">
        <w:rPr>
          <w:rFonts w:ascii="Calibri" w:hAnsi="Calibri" w:hint="eastAsia"/>
          <w:bCs/>
          <w:sz w:val="24"/>
          <w:szCs w:val="22"/>
        </w:rPr>
        <w:t>=5,072.09</w:t>
      </w:r>
      <w:r w:rsidRPr="00E32564">
        <w:rPr>
          <w:rFonts w:ascii="Calibri" w:hAnsi="Calibri" w:hint="eastAsia"/>
          <w:bCs/>
          <w:sz w:val="24"/>
          <w:szCs w:val="22"/>
        </w:rPr>
        <w:t>元</w:t>
      </w:r>
    </w:p>
    <w:p w14:paraId="5AD7A1E9"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1,019,490-5,072.09</w:t>
      </w:r>
      <w:r w:rsidRPr="00E32564">
        <w:rPr>
          <w:rFonts w:ascii="Calibri" w:hAnsi="Calibri" w:hint="eastAsia"/>
          <w:bCs/>
          <w:sz w:val="24"/>
          <w:szCs w:val="22"/>
        </w:rPr>
        <w:t>）</w:t>
      </w:r>
      <w:r w:rsidRPr="00E32564">
        <w:rPr>
          <w:rFonts w:ascii="Calibri" w:hAnsi="Calibri" w:hint="eastAsia"/>
          <w:bCs/>
          <w:sz w:val="24"/>
          <w:szCs w:val="22"/>
        </w:rPr>
        <w:t>/1.010=1,004,374.17</w:t>
      </w:r>
      <w:r w:rsidRPr="00E32564">
        <w:rPr>
          <w:rFonts w:ascii="Calibri" w:hAnsi="Calibri" w:hint="eastAsia"/>
          <w:bCs/>
          <w:sz w:val="24"/>
          <w:szCs w:val="22"/>
        </w:rPr>
        <w:t>份</w:t>
      </w:r>
    </w:p>
    <w:p w14:paraId="1D6B4130"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例三：某投资者持有交银增利</w:t>
      </w:r>
      <w:r w:rsidRPr="00E32564">
        <w:rPr>
          <w:rFonts w:ascii="Calibri" w:hAnsi="Calibri" w:hint="eastAsia"/>
          <w:bCs/>
          <w:sz w:val="24"/>
          <w:szCs w:val="22"/>
        </w:rPr>
        <w:t xml:space="preserve">C </w:t>
      </w:r>
      <w:r w:rsidRPr="00E32564">
        <w:rPr>
          <w:rFonts w:ascii="Calibri" w:hAnsi="Calibri" w:hint="eastAsia"/>
          <w:bCs/>
          <w:sz w:val="24"/>
          <w:szCs w:val="22"/>
        </w:rPr>
        <w:t>类基金份额</w:t>
      </w:r>
      <w:r w:rsidRPr="00E32564">
        <w:rPr>
          <w:rFonts w:ascii="Calibri" w:hAnsi="Calibri" w:hint="eastAsia"/>
          <w:bCs/>
          <w:sz w:val="24"/>
          <w:szCs w:val="22"/>
        </w:rPr>
        <w:t>100,000</w:t>
      </w:r>
      <w:r w:rsidRPr="00E32564">
        <w:rPr>
          <w:rFonts w:ascii="Calibri" w:hAnsi="Calibri" w:hint="eastAsia"/>
          <w:bCs/>
          <w:sz w:val="24"/>
          <w:szCs w:val="22"/>
        </w:rPr>
        <w:t>份，转换申请当日交银增利</w:t>
      </w:r>
      <w:r w:rsidRPr="00E32564">
        <w:rPr>
          <w:rFonts w:ascii="Calibri" w:hAnsi="Calibri" w:hint="eastAsia"/>
          <w:bCs/>
          <w:sz w:val="24"/>
          <w:szCs w:val="22"/>
        </w:rPr>
        <w:t>C</w:t>
      </w:r>
      <w:r w:rsidRPr="00E32564">
        <w:rPr>
          <w:rFonts w:ascii="Calibri" w:hAnsi="Calibri" w:hint="eastAsia"/>
          <w:bCs/>
          <w:sz w:val="24"/>
          <w:szCs w:val="22"/>
        </w:rPr>
        <w:t>类基金份额净值为</w:t>
      </w:r>
      <w:r w:rsidRPr="00E32564">
        <w:rPr>
          <w:rFonts w:ascii="Calibri" w:hAnsi="Calibri" w:hint="eastAsia"/>
          <w:bCs/>
          <w:sz w:val="24"/>
          <w:szCs w:val="22"/>
        </w:rPr>
        <w:t>1.2500</w:t>
      </w:r>
      <w:r w:rsidRPr="00E32564">
        <w:rPr>
          <w:rFonts w:ascii="Calibri" w:hAnsi="Calibri" w:hint="eastAsia"/>
          <w:bCs/>
          <w:sz w:val="24"/>
          <w:szCs w:val="22"/>
        </w:rPr>
        <w:t>元，交银精选的基金份额净值为</w:t>
      </w:r>
      <w:r w:rsidRPr="00E32564">
        <w:rPr>
          <w:rFonts w:ascii="Calibri" w:hAnsi="Calibri" w:hint="eastAsia"/>
          <w:bCs/>
          <w:sz w:val="24"/>
          <w:szCs w:val="22"/>
        </w:rPr>
        <w:t>2.2700</w:t>
      </w:r>
      <w:r w:rsidRPr="00E32564">
        <w:rPr>
          <w:rFonts w:ascii="Calibri" w:hAnsi="Calibri" w:hint="eastAsia"/>
          <w:bCs/>
          <w:sz w:val="24"/>
          <w:szCs w:val="22"/>
        </w:rPr>
        <w:t>元。若该投资者将</w:t>
      </w:r>
      <w:r w:rsidRPr="00E32564">
        <w:rPr>
          <w:rFonts w:ascii="Calibri" w:hAnsi="Calibri" w:hint="eastAsia"/>
          <w:bCs/>
          <w:sz w:val="24"/>
          <w:szCs w:val="22"/>
        </w:rPr>
        <w:t>100,000</w:t>
      </w:r>
      <w:r w:rsidRPr="00E32564">
        <w:rPr>
          <w:rFonts w:ascii="Calibri" w:hAnsi="Calibri" w:hint="eastAsia"/>
          <w:bCs/>
          <w:sz w:val="24"/>
          <w:szCs w:val="22"/>
        </w:rPr>
        <w:t>份交银增利</w:t>
      </w:r>
      <w:r w:rsidRPr="00E32564">
        <w:rPr>
          <w:rFonts w:ascii="Calibri" w:hAnsi="Calibri" w:hint="eastAsia"/>
          <w:bCs/>
          <w:sz w:val="24"/>
          <w:szCs w:val="22"/>
        </w:rPr>
        <w:t>C</w:t>
      </w:r>
      <w:r w:rsidRPr="00E32564">
        <w:rPr>
          <w:rFonts w:ascii="Calibri" w:hAnsi="Calibri" w:hint="eastAsia"/>
          <w:bCs/>
          <w:sz w:val="24"/>
          <w:szCs w:val="22"/>
        </w:rPr>
        <w:t>类基金份额转换为交银精选前端基金份额（非网上交易），则转入交银精选确认的基金份额为：</w:t>
      </w:r>
    </w:p>
    <w:p w14:paraId="36B0843D"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转出确认金额</w:t>
      </w:r>
      <w:r w:rsidRPr="00E32564">
        <w:rPr>
          <w:rFonts w:ascii="Calibri" w:hAnsi="Calibri" w:hint="eastAsia"/>
          <w:bCs/>
          <w:sz w:val="24"/>
          <w:szCs w:val="22"/>
        </w:rPr>
        <w:t>=100,000</w:t>
      </w:r>
      <w:r w:rsidRPr="00E32564">
        <w:rPr>
          <w:rFonts w:ascii="Calibri" w:hAnsi="Calibri" w:hint="eastAsia"/>
          <w:bCs/>
          <w:sz w:val="24"/>
          <w:szCs w:val="22"/>
        </w:rPr>
        <w:t>×</w:t>
      </w:r>
      <w:r w:rsidRPr="00E32564">
        <w:rPr>
          <w:rFonts w:ascii="Calibri" w:hAnsi="Calibri" w:hint="eastAsia"/>
          <w:bCs/>
          <w:sz w:val="24"/>
          <w:szCs w:val="22"/>
        </w:rPr>
        <w:t>1.2500=125,000</w:t>
      </w:r>
      <w:r w:rsidRPr="00E32564">
        <w:rPr>
          <w:rFonts w:ascii="Calibri" w:hAnsi="Calibri" w:hint="eastAsia"/>
          <w:bCs/>
          <w:sz w:val="24"/>
          <w:szCs w:val="22"/>
        </w:rPr>
        <w:t>元</w:t>
      </w:r>
    </w:p>
    <w:p w14:paraId="2CCDDBAC"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转出基金的赎回费</w:t>
      </w:r>
      <w:r w:rsidRPr="00E32564">
        <w:rPr>
          <w:rFonts w:ascii="Calibri" w:hAnsi="Calibri" w:hint="eastAsia"/>
          <w:bCs/>
          <w:sz w:val="24"/>
          <w:szCs w:val="22"/>
        </w:rPr>
        <w:t>=0</w:t>
      </w:r>
      <w:r w:rsidRPr="00E32564">
        <w:rPr>
          <w:rFonts w:ascii="Calibri" w:hAnsi="Calibri" w:hint="eastAsia"/>
          <w:bCs/>
          <w:sz w:val="24"/>
          <w:szCs w:val="22"/>
        </w:rPr>
        <w:t>元</w:t>
      </w:r>
    </w:p>
    <w:p w14:paraId="70712235"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转入确认金额</w:t>
      </w:r>
      <w:r w:rsidRPr="00E32564">
        <w:rPr>
          <w:rFonts w:ascii="Calibri" w:hAnsi="Calibri" w:hint="eastAsia"/>
          <w:bCs/>
          <w:sz w:val="24"/>
          <w:szCs w:val="22"/>
        </w:rPr>
        <w:t>=125,000-0=125,000</w:t>
      </w:r>
      <w:r w:rsidRPr="00E32564">
        <w:rPr>
          <w:rFonts w:ascii="Calibri" w:hAnsi="Calibri" w:hint="eastAsia"/>
          <w:bCs/>
          <w:sz w:val="24"/>
          <w:szCs w:val="22"/>
        </w:rPr>
        <w:t>元</w:t>
      </w:r>
    </w:p>
    <w:p w14:paraId="3F3A4B75"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转出与转入基金的申购补差费</w:t>
      </w:r>
      <w:r w:rsidRPr="00E32564">
        <w:rPr>
          <w:rFonts w:ascii="Calibri" w:hAnsi="Calibri" w:hint="eastAsia"/>
          <w:bCs/>
          <w:sz w:val="24"/>
          <w:szCs w:val="22"/>
        </w:rPr>
        <w:t>=125,000</w:t>
      </w:r>
      <w:r w:rsidRPr="00E32564">
        <w:rPr>
          <w:rFonts w:ascii="Calibri" w:hAnsi="Calibri" w:hint="eastAsia"/>
          <w:bCs/>
          <w:sz w:val="24"/>
          <w:szCs w:val="22"/>
        </w:rPr>
        <w:t>×</w:t>
      </w:r>
      <w:r w:rsidRPr="00E32564">
        <w:rPr>
          <w:rFonts w:ascii="Calibri" w:hAnsi="Calibri" w:hint="eastAsia"/>
          <w:bCs/>
          <w:sz w:val="24"/>
          <w:szCs w:val="22"/>
        </w:rPr>
        <w:t>1.5%/</w:t>
      </w:r>
      <w:r w:rsidRPr="00E32564">
        <w:rPr>
          <w:rFonts w:ascii="Calibri" w:hAnsi="Calibri" w:hint="eastAsia"/>
          <w:bCs/>
          <w:sz w:val="24"/>
          <w:szCs w:val="22"/>
        </w:rPr>
        <w:t>（</w:t>
      </w:r>
      <w:r w:rsidRPr="00E32564">
        <w:rPr>
          <w:rFonts w:ascii="Calibri" w:hAnsi="Calibri" w:hint="eastAsia"/>
          <w:bCs/>
          <w:sz w:val="24"/>
          <w:szCs w:val="22"/>
        </w:rPr>
        <w:t>1+1.5%</w:t>
      </w:r>
      <w:r w:rsidRPr="00E32564">
        <w:rPr>
          <w:rFonts w:ascii="Calibri" w:hAnsi="Calibri" w:hint="eastAsia"/>
          <w:bCs/>
          <w:sz w:val="24"/>
          <w:szCs w:val="22"/>
        </w:rPr>
        <w:t>）</w:t>
      </w:r>
      <w:r w:rsidRPr="00E32564">
        <w:rPr>
          <w:rFonts w:ascii="Calibri" w:hAnsi="Calibri" w:hint="eastAsia"/>
          <w:bCs/>
          <w:sz w:val="24"/>
          <w:szCs w:val="22"/>
        </w:rPr>
        <w:t>=1,847.29</w:t>
      </w:r>
      <w:r w:rsidRPr="00E32564">
        <w:rPr>
          <w:rFonts w:ascii="Calibri" w:hAnsi="Calibri" w:hint="eastAsia"/>
          <w:bCs/>
          <w:sz w:val="24"/>
          <w:szCs w:val="22"/>
        </w:rPr>
        <w:t>元</w:t>
      </w:r>
    </w:p>
    <w:p w14:paraId="3A6D9940"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125,000-1,847.29</w:t>
      </w:r>
      <w:r w:rsidRPr="00E32564">
        <w:rPr>
          <w:rFonts w:ascii="Calibri" w:hAnsi="Calibri" w:hint="eastAsia"/>
          <w:bCs/>
          <w:sz w:val="24"/>
          <w:szCs w:val="22"/>
        </w:rPr>
        <w:t>）</w:t>
      </w:r>
      <w:r w:rsidRPr="00E32564">
        <w:rPr>
          <w:rFonts w:ascii="Calibri" w:hAnsi="Calibri" w:hint="eastAsia"/>
          <w:bCs/>
          <w:sz w:val="24"/>
          <w:szCs w:val="22"/>
        </w:rPr>
        <w:t>/2.2700=54,252.30</w:t>
      </w:r>
      <w:r w:rsidRPr="00E32564">
        <w:rPr>
          <w:rFonts w:ascii="Calibri" w:hAnsi="Calibri" w:hint="eastAsia"/>
          <w:bCs/>
          <w:sz w:val="24"/>
          <w:szCs w:val="22"/>
        </w:rPr>
        <w:t>份</w:t>
      </w:r>
    </w:p>
    <w:p w14:paraId="199D0C9C"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例四：某投资者持有交银货币</w:t>
      </w:r>
      <w:r w:rsidRPr="00E32564">
        <w:rPr>
          <w:rFonts w:ascii="Calibri" w:hAnsi="Calibri" w:hint="eastAsia"/>
          <w:bCs/>
          <w:sz w:val="24"/>
          <w:szCs w:val="22"/>
        </w:rPr>
        <w:t>A</w:t>
      </w:r>
      <w:r w:rsidRPr="00E32564">
        <w:rPr>
          <w:rFonts w:ascii="Calibri" w:hAnsi="Calibri" w:hint="eastAsia"/>
          <w:bCs/>
          <w:sz w:val="24"/>
          <w:szCs w:val="22"/>
        </w:rPr>
        <w:t>级基金份额</w:t>
      </w:r>
      <w:r w:rsidRPr="00E32564">
        <w:rPr>
          <w:rFonts w:ascii="Calibri" w:hAnsi="Calibri" w:hint="eastAsia"/>
          <w:bCs/>
          <w:sz w:val="24"/>
          <w:szCs w:val="22"/>
        </w:rPr>
        <w:t>100,000</w:t>
      </w:r>
      <w:r w:rsidRPr="00E32564">
        <w:rPr>
          <w:rFonts w:ascii="Calibri" w:hAnsi="Calibri" w:hint="eastAsia"/>
          <w:bCs/>
          <w:sz w:val="24"/>
          <w:szCs w:val="22"/>
        </w:rPr>
        <w:t>份，该</w:t>
      </w:r>
      <w:r w:rsidRPr="00E32564">
        <w:rPr>
          <w:rFonts w:ascii="Calibri" w:hAnsi="Calibri" w:hint="eastAsia"/>
          <w:bCs/>
          <w:sz w:val="24"/>
          <w:szCs w:val="22"/>
        </w:rPr>
        <w:t>100,000</w:t>
      </w:r>
      <w:r w:rsidRPr="00E32564">
        <w:rPr>
          <w:rFonts w:ascii="Calibri" w:hAnsi="Calibri" w:hint="eastAsia"/>
          <w:bCs/>
          <w:sz w:val="24"/>
          <w:szCs w:val="22"/>
        </w:rPr>
        <w:t>份基金份额未结转的待支付收益为</w:t>
      </w:r>
      <w:r w:rsidRPr="00E32564">
        <w:rPr>
          <w:rFonts w:ascii="Calibri" w:hAnsi="Calibri" w:hint="eastAsia"/>
          <w:bCs/>
          <w:sz w:val="24"/>
          <w:szCs w:val="22"/>
        </w:rPr>
        <w:t>61.52</w:t>
      </w:r>
      <w:r w:rsidRPr="00E32564">
        <w:rPr>
          <w:rFonts w:ascii="Calibri" w:hAnsi="Calibri" w:hint="eastAsia"/>
          <w:bCs/>
          <w:sz w:val="24"/>
          <w:szCs w:val="22"/>
        </w:rPr>
        <w:t>元，转换申请当日交银增利</w:t>
      </w:r>
      <w:r w:rsidRPr="00E32564">
        <w:rPr>
          <w:rFonts w:ascii="Calibri" w:hAnsi="Calibri" w:hint="eastAsia"/>
          <w:bCs/>
          <w:sz w:val="24"/>
          <w:szCs w:val="22"/>
        </w:rPr>
        <w:t>A/B</w:t>
      </w:r>
      <w:r w:rsidRPr="00E32564">
        <w:rPr>
          <w:rFonts w:ascii="Calibri" w:hAnsi="Calibri" w:hint="eastAsia"/>
          <w:bCs/>
          <w:sz w:val="24"/>
          <w:szCs w:val="22"/>
        </w:rPr>
        <w:t>类基金份额净值为</w:t>
      </w:r>
      <w:r w:rsidRPr="00E32564">
        <w:rPr>
          <w:rFonts w:ascii="Calibri" w:hAnsi="Calibri" w:hint="eastAsia"/>
          <w:bCs/>
          <w:sz w:val="24"/>
          <w:szCs w:val="22"/>
        </w:rPr>
        <w:t>1.2700</w:t>
      </w:r>
      <w:r w:rsidRPr="00E32564">
        <w:rPr>
          <w:rFonts w:ascii="Calibri" w:hAnsi="Calibri" w:hint="eastAsia"/>
          <w:bCs/>
          <w:sz w:val="24"/>
          <w:szCs w:val="22"/>
        </w:rPr>
        <w:t>元，交银货币的基金份额净值为</w:t>
      </w:r>
      <w:r w:rsidRPr="00E32564">
        <w:rPr>
          <w:rFonts w:ascii="Calibri" w:hAnsi="Calibri" w:hint="eastAsia"/>
          <w:bCs/>
          <w:sz w:val="24"/>
          <w:szCs w:val="22"/>
        </w:rPr>
        <w:t>1.00</w:t>
      </w:r>
      <w:r w:rsidRPr="00E32564">
        <w:rPr>
          <w:rFonts w:ascii="Calibri" w:hAnsi="Calibri" w:hint="eastAsia"/>
          <w:bCs/>
          <w:sz w:val="24"/>
          <w:szCs w:val="22"/>
        </w:rPr>
        <w:t>元。若该投资者将</w:t>
      </w:r>
      <w:r w:rsidRPr="00E32564">
        <w:rPr>
          <w:rFonts w:ascii="Calibri" w:hAnsi="Calibri" w:hint="eastAsia"/>
          <w:bCs/>
          <w:sz w:val="24"/>
          <w:szCs w:val="22"/>
        </w:rPr>
        <w:t>100,000</w:t>
      </w:r>
      <w:r w:rsidRPr="00E32564">
        <w:rPr>
          <w:rFonts w:ascii="Calibri" w:hAnsi="Calibri" w:hint="eastAsia"/>
          <w:bCs/>
          <w:sz w:val="24"/>
          <w:szCs w:val="22"/>
        </w:rPr>
        <w:t>份交银货币</w:t>
      </w:r>
      <w:r w:rsidRPr="00E32564">
        <w:rPr>
          <w:rFonts w:ascii="Calibri" w:hAnsi="Calibri" w:hint="eastAsia"/>
          <w:bCs/>
          <w:sz w:val="24"/>
          <w:szCs w:val="22"/>
        </w:rPr>
        <w:t>A</w:t>
      </w:r>
      <w:r w:rsidRPr="00E32564">
        <w:rPr>
          <w:rFonts w:ascii="Calibri" w:hAnsi="Calibri" w:hint="eastAsia"/>
          <w:bCs/>
          <w:sz w:val="24"/>
          <w:szCs w:val="22"/>
        </w:rPr>
        <w:t>级基金份额转换为交银增利</w:t>
      </w:r>
      <w:r w:rsidRPr="00E32564">
        <w:rPr>
          <w:rFonts w:ascii="Calibri" w:hAnsi="Calibri" w:hint="eastAsia"/>
          <w:bCs/>
          <w:sz w:val="24"/>
          <w:szCs w:val="22"/>
        </w:rPr>
        <w:t>A</w:t>
      </w:r>
      <w:r w:rsidRPr="00E32564">
        <w:rPr>
          <w:rFonts w:ascii="Calibri" w:hAnsi="Calibri" w:hint="eastAsia"/>
          <w:bCs/>
          <w:sz w:val="24"/>
          <w:szCs w:val="22"/>
        </w:rPr>
        <w:t>类基金份额（非网上交易），则转入确认的交银增利</w:t>
      </w:r>
      <w:r w:rsidRPr="00E32564">
        <w:rPr>
          <w:rFonts w:ascii="Calibri" w:hAnsi="Calibri" w:hint="eastAsia"/>
          <w:bCs/>
          <w:sz w:val="24"/>
          <w:szCs w:val="22"/>
        </w:rPr>
        <w:lastRenderedPageBreak/>
        <w:t>A</w:t>
      </w:r>
      <w:r w:rsidRPr="00E32564">
        <w:rPr>
          <w:rFonts w:ascii="Calibri" w:hAnsi="Calibri" w:hint="eastAsia"/>
          <w:bCs/>
          <w:sz w:val="24"/>
          <w:szCs w:val="22"/>
        </w:rPr>
        <w:t>类基金份额为：</w:t>
      </w:r>
    </w:p>
    <w:p w14:paraId="38F986C7"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转出确认金额</w:t>
      </w:r>
      <w:r w:rsidRPr="00E32564">
        <w:rPr>
          <w:rFonts w:ascii="Calibri" w:hAnsi="Calibri" w:hint="eastAsia"/>
          <w:bCs/>
          <w:sz w:val="24"/>
          <w:szCs w:val="22"/>
        </w:rPr>
        <w:t>=100,000</w:t>
      </w:r>
      <w:r w:rsidRPr="00E32564">
        <w:rPr>
          <w:rFonts w:ascii="Calibri" w:hAnsi="Calibri" w:hint="eastAsia"/>
          <w:bCs/>
          <w:sz w:val="24"/>
          <w:szCs w:val="22"/>
        </w:rPr>
        <w:t>×</w:t>
      </w:r>
      <w:r w:rsidRPr="00E32564">
        <w:rPr>
          <w:rFonts w:ascii="Calibri" w:hAnsi="Calibri" w:hint="eastAsia"/>
          <w:bCs/>
          <w:sz w:val="24"/>
          <w:szCs w:val="22"/>
        </w:rPr>
        <w:t>1.00=100,000</w:t>
      </w:r>
      <w:r w:rsidRPr="00E32564">
        <w:rPr>
          <w:rFonts w:ascii="Calibri" w:hAnsi="Calibri" w:hint="eastAsia"/>
          <w:bCs/>
          <w:sz w:val="24"/>
          <w:szCs w:val="22"/>
        </w:rPr>
        <w:t>元</w:t>
      </w:r>
    </w:p>
    <w:p w14:paraId="57B44C6B"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转出基金的赎回费</w:t>
      </w:r>
      <w:r w:rsidRPr="00E32564">
        <w:rPr>
          <w:rFonts w:ascii="Calibri" w:hAnsi="Calibri" w:hint="eastAsia"/>
          <w:bCs/>
          <w:sz w:val="24"/>
          <w:szCs w:val="22"/>
        </w:rPr>
        <w:t>=0</w:t>
      </w:r>
      <w:r w:rsidRPr="00E32564">
        <w:rPr>
          <w:rFonts w:ascii="Calibri" w:hAnsi="Calibri" w:hint="eastAsia"/>
          <w:bCs/>
          <w:sz w:val="24"/>
          <w:szCs w:val="22"/>
        </w:rPr>
        <w:t>元</w:t>
      </w:r>
    </w:p>
    <w:p w14:paraId="3AE493B1"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转入确认金额</w:t>
      </w:r>
      <w:r w:rsidRPr="00E32564">
        <w:rPr>
          <w:rFonts w:ascii="Calibri" w:hAnsi="Calibri" w:hint="eastAsia"/>
          <w:bCs/>
          <w:sz w:val="24"/>
          <w:szCs w:val="22"/>
        </w:rPr>
        <w:t>=100,000-0=100,000</w:t>
      </w:r>
      <w:r w:rsidRPr="00E32564">
        <w:rPr>
          <w:rFonts w:ascii="Calibri" w:hAnsi="Calibri" w:hint="eastAsia"/>
          <w:bCs/>
          <w:sz w:val="24"/>
          <w:szCs w:val="22"/>
        </w:rPr>
        <w:t>元</w:t>
      </w:r>
    </w:p>
    <w:p w14:paraId="6E02B993"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转出与转入基金的申购补差费</w:t>
      </w:r>
      <w:r w:rsidRPr="00E32564">
        <w:rPr>
          <w:rFonts w:ascii="Calibri" w:hAnsi="Calibri" w:hint="eastAsia"/>
          <w:bCs/>
          <w:sz w:val="24"/>
          <w:szCs w:val="22"/>
        </w:rPr>
        <w:t>=100,000</w:t>
      </w:r>
      <w:r w:rsidRPr="00E32564">
        <w:rPr>
          <w:rFonts w:ascii="Calibri" w:hAnsi="Calibri" w:hint="eastAsia"/>
          <w:bCs/>
          <w:sz w:val="24"/>
          <w:szCs w:val="22"/>
        </w:rPr>
        <w:t>×</w:t>
      </w:r>
      <w:r w:rsidRPr="00E32564">
        <w:rPr>
          <w:rFonts w:ascii="Calibri" w:hAnsi="Calibri" w:hint="eastAsia"/>
          <w:bCs/>
          <w:sz w:val="24"/>
          <w:szCs w:val="22"/>
        </w:rPr>
        <w:t>0.8%/</w:t>
      </w:r>
      <w:r w:rsidRPr="00E32564">
        <w:rPr>
          <w:rFonts w:ascii="Calibri" w:hAnsi="Calibri" w:hint="eastAsia"/>
          <w:bCs/>
          <w:sz w:val="24"/>
          <w:szCs w:val="22"/>
        </w:rPr>
        <w:t>（</w:t>
      </w:r>
      <w:r w:rsidRPr="00E32564">
        <w:rPr>
          <w:rFonts w:ascii="Calibri" w:hAnsi="Calibri" w:hint="eastAsia"/>
          <w:bCs/>
          <w:sz w:val="24"/>
          <w:szCs w:val="22"/>
        </w:rPr>
        <w:t>1+0.8%</w:t>
      </w:r>
      <w:r w:rsidRPr="00E32564">
        <w:rPr>
          <w:rFonts w:ascii="Calibri" w:hAnsi="Calibri" w:hint="eastAsia"/>
          <w:bCs/>
          <w:sz w:val="24"/>
          <w:szCs w:val="22"/>
        </w:rPr>
        <w:t>）</w:t>
      </w:r>
      <w:r w:rsidRPr="00E32564">
        <w:rPr>
          <w:rFonts w:ascii="Calibri" w:hAnsi="Calibri" w:hint="eastAsia"/>
          <w:bCs/>
          <w:sz w:val="24"/>
          <w:szCs w:val="22"/>
        </w:rPr>
        <w:t>=793.65</w:t>
      </w:r>
      <w:r w:rsidRPr="00E32564">
        <w:rPr>
          <w:rFonts w:ascii="Calibri" w:hAnsi="Calibri" w:hint="eastAsia"/>
          <w:bCs/>
          <w:sz w:val="24"/>
          <w:szCs w:val="22"/>
        </w:rPr>
        <w:t>元</w:t>
      </w:r>
    </w:p>
    <w:p w14:paraId="79963928"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100,000-793.65+61.52</w:t>
      </w:r>
      <w:r w:rsidRPr="00E32564">
        <w:rPr>
          <w:rFonts w:ascii="Calibri" w:hAnsi="Calibri" w:hint="eastAsia"/>
          <w:bCs/>
          <w:sz w:val="24"/>
          <w:szCs w:val="22"/>
        </w:rPr>
        <w:t>）</w:t>
      </w:r>
      <w:r w:rsidRPr="00E32564">
        <w:rPr>
          <w:rFonts w:ascii="Calibri" w:hAnsi="Calibri" w:hint="eastAsia"/>
          <w:bCs/>
          <w:sz w:val="24"/>
          <w:szCs w:val="22"/>
        </w:rPr>
        <w:t>/1.2700=78,163.68</w:t>
      </w:r>
      <w:r w:rsidRPr="00E32564">
        <w:rPr>
          <w:rFonts w:ascii="Calibri" w:hAnsi="Calibri" w:hint="eastAsia"/>
          <w:bCs/>
          <w:sz w:val="24"/>
          <w:szCs w:val="22"/>
        </w:rPr>
        <w:t>份</w:t>
      </w:r>
    </w:p>
    <w:p w14:paraId="131B9E02" w14:textId="77777777" w:rsidR="00FC7533" w:rsidRPr="00E32564" w:rsidRDefault="001B1DFD" w:rsidP="00FC7533">
      <w:pPr>
        <w:adjustRightInd w:val="0"/>
        <w:snapToGrid w:val="0"/>
        <w:spacing w:line="360" w:lineRule="auto"/>
        <w:ind w:firstLineChars="200" w:firstLine="480"/>
        <w:rPr>
          <w:rFonts w:ascii="Calibri" w:hAnsi="Calibri"/>
          <w:bCs/>
          <w:sz w:val="24"/>
          <w:szCs w:val="22"/>
        </w:rPr>
      </w:pPr>
      <w:r>
        <w:rPr>
          <w:bCs/>
          <w:sz w:val="24"/>
        </w:rPr>
        <w:t>2</w:t>
      </w:r>
      <w:r>
        <w:rPr>
          <w:rFonts w:hint="eastAsia"/>
          <w:bCs/>
          <w:sz w:val="24"/>
        </w:rPr>
        <w:t>）</w:t>
      </w:r>
      <w:r w:rsidR="00FC7533" w:rsidRPr="00E32564">
        <w:rPr>
          <w:rFonts w:ascii="Calibri" w:hAnsi="Calibri" w:hint="eastAsia"/>
          <w:bCs/>
          <w:sz w:val="24"/>
          <w:szCs w:val="22"/>
        </w:rPr>
        <w:t>后端收费模式下基金转换份额的计算公式及举例</w:t>
      </w:r>
    </w:p>
    <w:p w14:paraId="25896A8D"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转出确认金额</w:t>
      </w:r>
      <w:r w:rsidRPr="00E32564">
        <w:rPr>
          <w:rFonts w:ascii="Calibri" w:hAnsi="Calibri" w:hint="eastAsia"/>
          <w:bCs/>
          <w:sz w:val="24"/>
          <w:szCs w:val="22"/>
        </w:rPr>
        <w:t>=</w:t>
      </w:r>
      <w:r w:rsidRPr="00E32564">
        <w:rPr>
          <w:rFonts w:ascii="Calibri" w:hAnsi="Calibri" w:hint="eastAsia"/>
          <w:bCs/>
          <w:sz w:val="24"/>
          <w:szCs w:val="22"/>
        </w:rPr>
        <w:t>转出的基金份额×转换申请当日转出基金的基金份额净值</w:t>
      </w:r>
    </w:p>
    <w:p w14:paraId="23C96310"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转出基金的赎回费</w:t>
      </w:r>
      <w:r w:rsidRPr="00E32564">
        <w:rPr>
          <w:rFonts w:ascii="Calibri" w:hAnsi="Calibri" w:hint="eastAsia"/>
          <w:bCs/>
          <w:sz w:val="24"/>
          <w:szCs w:val="22"/>
        </w:rPr>
        <w:t>=</w:t>
      </w:r>
      <w:r w:rsidRPr="00E32564">
        <w:rPr>
          <w:rFonts w:ascii="Calibri" w:hAnsi="Calibri" w:hint="eastAsia"/>
          <w:bCs/>
          <w:sz w:val="24"/>
          <w:szCs w:val="22"/>
        </w:rPr>
        <w:t>转出确认金额×对应的转出基金的赎回费率</w:t>
      </w:r>
    </w:p>
    <w:p w14:paraId="7FEA2D5B"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转入确认金额</w:t>
      </w:r>
      <w:r w:rsidRPr="00E32564">
        <w:rPr>
          <w:rFonts w:ascii="Calibri" w:hAnsi="Calibri" w:hint="eastAsia"/>
          <w:bCs/>
          <w:sz w:val="24"/>
          <w:szCs w:val="22"/>
        </w:rPr>
        <w:t>=</w:t>
      </w:r>
      <w:r w:rsidRPr="00E32564">
        <w:rPr>
          <w:rFonts w:ascii="Calibri" w:hAnsi="Calibri" w:hint="eastAsia"/>
          <w:bCs/>
          <w:sz w:val="24"/>
          <w:szCs w:val="22"/>
        </w:rPr>
        <w:t>转出确认金额</w:t>
      </w:r>
      <w:r w:rsidRPr="00E32564">
        <w:rPr>
          <w:rFonts w:ascii="Calibri" w:hAnsi="Calibri" w:hint="eastAsia"/>
          <w:bCs/>
          <w:sz w:val="24"/>
          <w:szCs w:val="22"/>
        </w:rPr>
        <w:t>-</w:t>
      </w:r>
      <w:r w:rsidRPr="00E32564">
        <w:rPr>
          <w:rFonts w:ascii="Calibri" w:hAnsi="Calibri" w:hint="eastAsia"/>
          <w:bCs/>
          <w:sz w:val="24"/>
          <w:szCs w:val="22"/>
        </w:rPr>
        <w:t>转出基金的赎回费</w:t>
      </w:r>
    </w:p>
    <w:p w14:paraId="55DB0660"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转出与转入基金的申购补差费</w:t>
      </w:r>
      <w:r w:rsidRPr="00E32564">
        <w:rPr>
          <w:rFonts w:ascii="Calibri" w:hAnsi="Calibri" w:hint="eastAsia"/>
          <w:bCs/>
          <w:sz w:val="24"/>
          <w:szCs w:val="22"/>
        </w:rPr>
        <w:t>=</w:t>
      </w:r>
      <w:r w:rsidRPr="00E32564">
        <w:rPr>
          <w:rFonts w:ascii="Calibri" w:hAnsi="Calibri" w:hint="eastAsia"/>
          <w:bCs/>
          <w:sz w:val="24"/>
          <w:szCs w:val="22"/>
        </w:rPr>
        <w:t>转入确认金额×对应的转出与转入基金的申购补差费率</w:t>
      </w:r>
    </w:p>
    <w:p w14:paraId="4E9076B4"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w:t>
      </w:r>
      <w:r w:rsidRPr="00E32564">
        <w:rPr>
          <w:rFonts w:ascii="Calibri" w:hAnsi="Calibri" w:hint="eastAsia"/>
          <w:bCs/>
          <w:sz w:val="24"/>
          <w:szCs w:val="22"/>
        </w:rPr>
        <w:t>=</w:t>
      </w:r>
      <w:r w:rsidRPr="00E32564">
        <w:rPr>
          <w:rFonts w:ascii="Calibri" w:hAnsi="Calibri" w:hint="eastAsia"/>
          <w:bCs/>
          <w:sz w:val="24"/>
          <w:szCs w:val="22"/>
        </w:rPr>
        <w:t>（转入确认金额</w:t>
      </w:r>
      <w:r w:rsidRPr="00E32564">
        <w:rPr>
          <w:rFonts w:ascii="Calibri" w:hAnsi="Calibri" w:hint="eastAsia"/>
          <w:bCs/>
          <w:sz w:val="24"/>
          <w:szCs w:val="22"/>
        </w:rPr>
        <w:t>-</w:t>
      </w:r>
      <w:r w:rsidRPr="00E32564">
        <w:rPr>
          <w:rFonts w:ascii="Calibri" w:hAnsi="Calibri" w:hint="eastAsia"/>
          <w:bCs/>
          <w:sz w:val="24"/>
          <w:szCs w:val="22"/>
        </w:rPr>
        <w:t>转出与转入基金的申购补差费</w:t>
      </w:r>
      <w:r w:rsidRPr="00E32564">
        <w:rPr>
          <w:rFonts w:ascii="Calibri" w:hAnsi="Calibri" w:hint="eastAsia"/>
          <w:bCs/>
          <w:sz w:val="24"/>
          <w:szCs w:val="22"/>
        </w:rPr>
        <w:t>+A</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转换申请当日转入基金的基金份额净值</w:t>
      </w:r>
    </w:p>
    <w:p w14:paraId="1726AB77"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其中：</w:t>
      </w:r>
    </w:p>
    <w:p w14:paraId="418CA010"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A</w:t>
      </w:r>
      <w:r w:rsidRPr="00E32564">
        <w:rPr>
          <w:rFonts w:ascii="Calibri" w:hAnsi="Calibri" w:hint="eastAsia"/>
          <w:bCs/>
          <w:sz w:val="24"/>
          <w:szCs w:val="22"/>
        </w:rPr>
        <w:t>为货币市场基金转出的基金份额按比例结转的账户当前累计待支付收益（仅限转出基金为货币市场基金的情形，否则</w:t>
      </w:r>
      <w:r w:rsidRPr="00E32564">
        <w:rPr>
          <w:rFonts w:ascii="Calibri" w:hAnsi="Calibri" w:hint="eastAsia"/>
          <w:bCs/>
          <w:sz w:val="24"/>
          <w:szCs w:val="22"/>
        </w:rPr>
        <w:t>A</w:t>
      </w:r>
      <w:r w:rsidRPr="00E32564">
        <w:rPr>
          <w:rFonts w:ascii="Calibri" w:hAnsi="Calibri" w:hint="eastAsia"/>
          <w:bCs/>
          <w:sz w:val="24"/>
          <w:szCs w:val="22"/>
        </w:rPr>
        <w:t>为</w:t>
      </w:r>
      <w:r w:rsidRPr="00E32564">
        <w:rPr>
          <w:rFonts w:ascii="Calibri" w:hAnsi="Calibri" w:hint="eastAsia"/>
          <w:bCs/>
          <w:sz w:val="24"/>
          <w:szCs w:val="22"/>
        </w:rPr>
        <w:t>0</w:t>
      </w:r>
      <w:r w:rsidRPr="00E32564">
        <w:rPr>
          <w:rFonts w:ascii="Calibri" w:hAnsi="Calibri" w:hint="eastAsia"/>
          <w:bCs/>
          <w:sz w:val="24"/>
          <w:szCs w:val="22"/>
        </w:rPr>
        <w:t>）。</w:t>
      </w:r>
    </w:p>
    <w:p w14:paraId="4AE5699E"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转入基金确认份额的计算精确到小数点后两位，小数点后两位以后的部分四舍五入，误差部分归基金财产。</w:t>
      </w:r>
    </w:p>
    <w:p w14:paraId="5E11AA23"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例五：某投资者持有交银主题后端收费模式的基金份额</w:t>
      </w:r>
      <w:r w:rsidRPr="00E32564">
        <w:rPr>
          <w:rFonts w:ascii="Calibri" w:hAnsi="Calibri" w:hint="eastAsia"/>
          <w:bCs/>
          <w:sz w:val="24"/>
          <w:szCs w:val="22"/>
        </w:rPr>
        <w:t>100,000</w:t>
      </w:r>
      <w:r w:rsidRPr="00E32564">
        <w:rPr>
          <w:rFonts w:ascii="Calibri" w:hAnsi="Calibri" w:hint="eastAsia"/>
          <w:bCs/>
          <w:sz w:val="24"/>
          <w:szCs w:val="22"/>
        </w:rPr>
        <w:t>份，持有期一年半，转换申请当日交银主题的基金份额净值为</w:t>
      </w:r>
      <w:r w:rsidRPr="00E32564">
        <w:rPr>
          <w:rFonts w:ascii="Calibri" w:hAnsi="Calibri" w:hint="eastAsia"/>
          <w:bCs/>
          <w:sz w:val="24"/>
          <w:szCs w:val="22"/>
        </w:rPr>
        <w:t>1.2500</w:t>
      </w:r>
      <w:r w:rsidRPr="00E32564">
        <w:rPr>
          <w:rFonts w:ascii="Calibri" w:hAnsi="Calibri" w:hint="eastAsia"/>
          <w:bCs/>
          <w:sz w:val="24"/>
          <w:szCs w:val="22"/>
        </w:rPr>
        <w:t>元，交银稳健的基金份额净值为</w:t>
      </w:r>
      <w:r w:rsidRPr="00E32564">
        <w:rPr>
          <w:rFonts w:ascii="Calibri" w:hAnsi="Calibri" w:hint="eastAsia"/>
          <w:bCs/>
          <w:sz w:val="24"/>
          <w:szCs w:val="22"/>
        </w:rPr>
        <w:t>2.2700</w:t>
      </w:r>
      <w:r w:rsidRPr="00E32564">
        <w:rPr>
          <w:rFonts w:ascii="Calibri" w:hAnsi="Calibri" w:hint="eastAsia"/>
          <w:bCs/>
          <w:sz w:val="24"/>
          <w:szCs w:val="22"/>
        </w:rPr>
        <w:t>元。若该投资者将</w:t>
      </w:r>
      <w:r w:rsidRPr="00E32564">
        <w:rPr>
          <w:rFonts w:ascii="Calibri" w:hAnsi="Calibri" w:hint="eastAsia"/>
          <w:bCs/>
          <w:sz w:val="24"/>
          <w:szCs w:val="22"/>
        </w:rPr>
        <w:t>100,000</w:t>
      </w:r>
      <w:r w:rsidRPr="00E32564">
        <w:rPr>
          <w:rFonts w:ascii="Calibri" w:hAnsi="Calibri" w:hint="eastAsia"/>
          <w:bCs/>
          <w:sz w:val="24"/>
          <w:szCs w:val="22"/>
        </w:rPr>
        <w:t>份交银主题后端基金份额转换为交银稳健后端基金份额，则转入交银稳健确认的基金份额为：</w:t>
      </w:r>
    </w:p>
    <w:p w14:paraId="66B8F573"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转出确认金额</w:t>
      </w:r>
      <w:r w:rsidRPr="00E32564">
        <w:rPr>
          <w:rFonts w:ascii="Calibri" w:hAnsi="Calibri" w:hint="eastAsia"/>
          <w:bCs/>
          <w:sz w:val="24"/>
          <w:szCs w:val="22"/>
        </w:rPr>
        <w:t>=100,000</w:t>
      </w:r>
      <w:r w:rsidRPr="00E32564">
        <w:rPr>
          <w:rFonts w:ascii="Calibri" w:hAnsi="Calibri" w:hint="eastAsia"/>
          <w:bCs/>
          <w:sz w:val="24"/>
          <w:szCs w:val="22"/>
        </w:rPr>
        <w:t>×</w:t>
      </w:r>
      <w:r w:rsidRPr="00E32564">
        <w:rPr>
          <w:rFonts w:ascii="Calibri" w:hAnsi="Calibri" w:hint="eastAsia"/>
          <w:bCs/>
          <w:sz w:val="24"/>
          <w:szCs w:val="22"/>
        </w:rPr>
        <w:t>1.250=125,000</w:t>
      </w:r>
      <w:r w:rsidRPr="00E32564">
        <w:rPr>
          <w:rFonts w:ascii="Calibri" w:hAnsi="Calibri" w:hint="eastAsia"/>
          <w:bCs/>
          <w:sz w:val="24"/>
          <w:szCs w:val="22"/>
        </w:rPr>
        <w:t>元</w:t>
      </w:r>
    </w:p>
    <w:p w14:paraId="60AD3CD4"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转出基金的赎回费</w:t>
      </w:r>
      <w:r w:rsidRPr="00E32564">
        <w:rPr>
          <w:rFonts w:ascii="Calibri" w:hAnsi="Calibri" w:hint="eastAsia"/>
          <w:bCs/>
          <w:sz w:val="24"/>
          <w:szCs w:val="22"/>
        </w:rPr>
        <w:t>=125,000</w:t>
      </w:r>
      <w:r w:rsidRPr="00E32564">
        <w:rPr>
          <w:rFonts w:ascii="Calibri" w:hAnsi="Calibri" w:hint="eastAsia"/>
          <w:bCs/>
          <w:sz w:val="24"/>
          <w:szCs w:val="22"/>
        </w:rPr>
        <w:t>×</w:t>
      </w:r>
      <w:r w:rsidRPr="00E32564">
        <w:rPr>
          <w:rFonts w:ascii="Calibri" w:hAnsi="Calibri" w:hint="eastAsia"/>
          <w:bCs/>
          <w:sz w:val="24"/>
          <w:szCs w:val="22"/>
        </w:rPr>
        <w:t>0.2%=250</w:t>
      </w:r>
      <w:r w:rsidRPr="00E32564">
        <w:rPr>
          <w:rFonts w:ascii="Calibri" w:hAnsi="Calibri" w:hint="eastAsia"/>
          <w:bCs/>
          <w:sz w:val="24"/>
          <w:szCs w:val="22"/>
        </w:rPr>
        <w:t>元</w:t>
      </w:r>
    </w:p>
    <w:p w14:paraId="71037B1D"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转入确认金额</w:t>
      </w:r>
      <w:r w:rsidRPr="00E32564">
        <w:rPr>
          <w:rFonts w:ascii="Calibri" w:hAnsi="Calibri" w:hint="eastAsia"/>
          <w:bCs/>
          <w:sz w:val="24"/>
          <w:szCs w:val="22"/>
        </w:rPr>
        <w:t>=125,000-250=124,750</w:t>
      </w:r>
      <w:r w:rsidRPr="00E32564">
        <w:rPr>
          <w:rFonts w:ascii="Calibri" w:hAnsi="Calibri" w:hint="eastAsia"/>
          <w:bCs/>
          <w:sz w:val="24"/>
          <w:szCs w:val="22"/>
        </w:rPr>
        <w:t>元</w:t>
      </w:r>
    </w:p>
    <w:p w14:paraId="2D96E92B"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转出与转入基金的申购补差费</w:t>
      </w:r>
      <w:r w:rsidRPr="00E32564">
        <w:rPr>
          <w:rFonts w:ascii="Calibri" w:hAnsi="Calibri" w:hint="eastAsia"/>
          <w:bCs/>
          <w:sz w:val="24"/>
          <w:szCs w:val="22"/>
        </w:rPr>
        <w:t>=124,750</w:t>
      </w:r>
      <w:r w:rsidRPr="00E32564">
        <w:rPr>
          <w:rFonts w:ascii="Calibri" w:hAnsi="Calibri" w:hint="eastAsia"/>
          <w:bCs/>
          <w:sz w:val="24"/>
          <w:szCs w:val="22"/>
        </w:rPr>
        <w:t>×</w:t>
      </w:r>
      <w:r w:rsidRPr="00E32564">
        <w:rPr>
          <w:rFonts w:ascii="Calibri" w:hAnsi="Calibri" w:hint="eastAsia"/>
          <w:bCs/>
          <w:sz w:val="24"/>
          <w:szCs w:val="22"/>
        </w:rPr>
        <w:t>0=0</w:t>
      </w:r>
      <w:r w:rsidRPr="00E32564">
        <w:rPr>
          <w:rFonts w:ascii="Calibri" w:hAnsi="Calibri" w:hint="eastAsia"/>
          <w:bCs/>
          <w:sz w:val="24"/>
          <w:szCs w:val="22"/>
        </w:rPr>
        <w:t>元</w:t>
      </w:r>
    </w:p>
    <w:p w14:paraId="117BE42D"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124,750-0</w:t>
      </w:r>
      <w:r w:rsidRPr="00E32564">
        <w:rPr>
          <w:rFonts w:ascii="Calibri" w:hAnsi="Calibri" w:hint="eastAsia"/>
          <w:bCs/>
          <w:sz w:val="24"/>
          <w:szCs w:val="22"/>
        </w:rPr>
        <w:t>）</w:t>
      </w:r>
      <w:r w:rsidRPr="00E32564">
        <w:rPr>
          <w:rFonts w:ascii="Calibri" w:hAnsi="Calibri" w:hint="eastAsia"/>
          <w:bCs/>
          <w:sz w:val="24"/>
          <w:szCs w:val="22"/>
        </w:rPr>
        <w:t>/2.2700=54,955.95</w:t>
      </w:r>
      <w:r w:rsidRPr="00E32564">
        <w:rPr>
          <w:rFonts w:ascii="Calibri" w:hAnsi="Calibri" w:hint="eastAsia"/>
          <w:bCs/>
          <w:sz w:val="24"/>
          <w:szCs w:val="22"/>
        </w:rPr>
        <w:t>份</w:t>
      </w:r>
    </w:p>
    <w:p w14:paraId="58ED45BF"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lastRenderedPageBreak/>
        <w:t>例六：某投资者持有交银先锋后端收费模式的基金份额</w:t>
      </w:r>
      <w:r w:rsidRPr="00E32564">
        <w:rPr>
          <w:rFonts w:ascii="Calibri" w:hAnsi="Calibri" w:hint="eastAsia"/>
          <w:bCs/>
          <w:sz w:val="24"/>
          <w:szCs w:val="22"/>
        </w:rPr>
        <w:t>100,000</w:t>
      </w:r>
      <w:r w:rsidRPr="00E32564">
        <w:rPr>
          <w:rFonts w:ascii="Calibri" w:hAnsi="Calibri" w:hint="eastAsia"/>
          <w:bCs/>
          <w:sz w:val="24"/>
          <w:szCs w:val="22"/>
        </w:rPr>
        <w:t>份，持有期一年半，转换申请当日交银先锋的基金份额净值为</w:t>
      </w:r>
      <w:r w:rsidRPr="00E32564">
        <w:rPr>
          <w:rFonts w:ascii="Calibri" w:hAnsi="Calibri" w:hint="eastAsia"/>
          <w:bCs/>
          <w:sz w:val="24"/>
          <w:szCs w:val="22"/>
        </w:rPr>
        <w:t>1.2500</w:t>
      </w:r>
      <w:r w:rsidRPr="00E32564">
        <w:rPr>
          <w:rFonts w:ascii="Calibri" w:hAnsi="Calibri" w:hint="eastAsia"/>
          <w:bCs/>
          <w:sz w:val="24"/>
          <w:szCs w:val="22"/>
        </w:rPr>
        <w:t>元，交银货币的基金份额净值为</w:t>
      </w:r>
      <w:r w:rsidRPr="00E32564">
        <w:rPr>
          <w:rFonts w:ascii="Calibri" w:hAnsi="Calibri" w:hint="eastAsia"/>
          <w:bCs/>
          <w:sz w:val="24"/>
          <w:szCs w:val="22"/>
        </w:rPr>
        <w:t>1.00</w:t>
      </w:r>
      <w:r w:rsidRPr="00E32564">
        <w:rPr>
          <w:rFonts w:ascii="Calibri" w:hAnsi="Calibri" w:hint="eastAsia"/>
          <w:bCs/>
          <w:sz w:val="24"/>
          <w:szCs w:val="22"/>
        </w:rPr>
        <w:t>元。若该投资者将</w:t>
      </w:r>
      <w:r w:rsidRPr="00E32564">
        <w:rPr>
          <w:rFonts w:ascii="Calibri" w:hAnsi="Calibri" w:hint="eastAsia"/>
          <w:bCs/>
          <w:sz w:val="24"/>
          <w:szCs w:val="22"/>
        </w:rPr>
        <w:t>100,000</w:t>
      </w:r>
      <w:r w:rsidRPr="00E32564">
        <w:rPr>
          <w:rFonts w:ascii="Calibri" w:hAnsi="Calibri" w:hint="eastAsia"/>
          <w:bCs/>
          <w:sz w:val="24"/>
          <w:szCs w:val="22"/>
        </w:rPr>
        <w:t>份交银先锋后端基金份额转换为交银货币，则转入交银货币的基金份额为：</w:t>
      </w:r>
    </w:p>
    <w:p w14:paraId="2199A175"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转出确认金额</w:t>
      </w:r>
      <w:r w:rsidRPr="00E32564">
        <w:rPr>
          <w:rFonts w:ascii="Calibri" w:hAnsi="Calibri" w:hint="eastAsia"/>
          <w:bCs/>
          <w:sz w:val="24"/>
          <w:szCs w:val="22"/>
        </w:rPr>
        <w:t>=100,000</w:t>
      </w:r>
      <w:r w:rsidRPr="00E32564">
        <w:rPr>
          <w:rFonts w:ascii="Calibri" w:hAnsi="Calibri" w:hint="eastAsia"/>
          <w:bCs/>
          <w:sz w:val="24"/>
          <w:szCs w:val="22"/>
        </w:rPr>
        <w:t>×</w:t>
      </w:r>
      <w:r w:rsidRPr="00E32564">
        <w:rPr>
          <w:rFonts w:ascii="Calibri" w:hAnsi="Calibri" w:hint="eastAsia"/>
          <w:bCs/>
          <w:sz w:val="24"/>
          <w:szCs w:val="22"/>
        </w:rPr>
        <w:t>1.250=125,000</w:t>
      </w:r>
      <w:r w:rsidRPr="00E32564">
        <w:rPr>
          <w:rFonts w:ascii="Calibri" w:hAnsi="Calibri" w:hint="eastAsia"/>
          <w:bCs/>
          <w:sz w:val="24"/>
          <w:szCs w:val="22"/>
        </w:rPr>
        <w:t>元</w:t>
      </w:r>
    </w:p>
    <w:p w14:paraId="1DD3BCA7"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转出基金的赎回费</w:t>
      </w:r>
      <w:r w:rsidRPr="00E32564">
        <w:rPr>
          <w:rFonts w:ascii="Calibri" w:hAnsi="Calibri" w:hint="eastAsia"/>
          <w:bCs/>
          <w:sz w:val="24"/>
          <w:szCs w:val="22"/>
        </w:rPr>
        <w:t>=125,000</w:t>
      </w:r>
      <w:r w:rsidRPr="00E32564">
        <w:rPr>
          <w:rFonts w:ascii="Calibri" w:hAnsi="Calibri" w:hint="eastAsia"/>
          <w:bCs/>
          <w:sz w:val="24"/>
          <w:szCs w:val="22"/>
        </w:rPr>
        <w:t>×</w:t>
      </w:r>
      <w:r w:rsidRPr="00E32564">
        <w:rPr>
          <w:rFonts w:ascii="Calibri" w:hAnsi="Calibri" w:hint="eastAsia"/>
          <w:bCs/>
          <w:sz w:val="24"/>
          <w:szCs w:val="22"/>
        </w:rPr>
        <w:t>0.2%=250</w:t>
      </w:r>
      <w:r w:rsidRPr="00E32564">
        <w:rPr>
          <w:rFonts w:ascii="Calibri" w:hAnsi="Calibri" w:hint="eastAsia"/>
          <w:bCs/>
          <w:sz w:val="24"/>
          <w:szCs w:val="22"/>
        </w:rPr>
        <w:t>元</w:t>
      </w:r>
    </w:p>
    <w:p w14:paraId="5EF92084"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转入确认金额</w:t>
      </w:r>
      <w:r w:rsidRPr="00E32564">
        <w:rPr>
          <w:rFonts w:ascii="Calibri" w:hAnsi="Calibri" w:hint="eastAsia"/>
          <w:bCs/>
          <w:sz w:val="24"/>
          <w:szCs w:val="22"/>
        </w:rPr>
        <w:t>=125,000-250=124,750</w:t>
      </w:r>
      <w:r w:rsidRPr="00E32564">
        <w:rPr>
          <w:rFonts w:ascii="Calibri" w:hAnsi="Calibri" w:hint="eastAsia"/>
          <w:bCs/>
          <w:sz w:val="24"/>
          <w:szCs w:val="22"/>
        </w:rPr>
        <w:t>元</w:t>
      </w:r>
    </w:p>
    <w:p w14:paraId="16615D98"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转出与转入基金的申购补差费</w:t>
      </w:r>
      <w:r w:rsidRPr="00E32564">
        <w:rPr>
          <w:rFonts w:ascii="Calibri" w:hAnsi="Calibri" w:hint="eastAsia"/>
          <w:bCs/>
          <w:sz w:val="24"/>
          <w:szCs w:val="22"/>
        </w:rPr>
        <w:t>=124,750</w:t>
      </w:r>
      <w:r w:rsidRPr="00E32564">
        <w:rPr>
          <w:rFonts w:ascii="Calibri" w:hAnsi="Calibri" w:hint="eastAsia"/>
          <w:bCs/>
          <w:sz w:val="24"/>
          <w:szCs w:val="22"/>
        </w:rPr>
        <w:t>×</w:t>
      </w:r>
      <w:r w:rsidRPr="00E32564">
        <w:rPr>
          <w:rFonts w:ascii="Calibri" w:hAnsi="Calibri" w:hint="eastAsia"/>
          <w:bCs/>
          <w:sz w:val="24"/>
          <w:szCs w:val="22"/>
        </w:rPr>
        <w:t>1.2%=1497</w:t>
      </w:r>
      <w:r w:rsidRPr="00E32564">
        <w:rPr>
          <w:rFonts w:ascii="Calibri" w:hAnsi="Calibri" w:hint="eastAsia"/>
          <w:bCs/>
          <w:sz w:val="24"/>
          <w:szCs w:val="22"/>
        </w:rPr>
        <w:t>元</w:t>
      </w:r>
    </w:p>
    <w:p w14:paraId="30504A70"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124,750-1497</w:t>
      </w:r>
      <w:r w:rsidRPr="00E32564">
        <w:rPr>
          <w:rFonts w:ascii="Calibri" w:hAnsi="Calibri" w:hint="eastAsia"/>
          <w:bCs/>
          <w:sz w:val="24"/>
          <w:szCs w:val="22"/>
        </w:rPr>
        <w:t>）</w:t>
      </w:r>
      <w:r w:rsidRPr="00E32564">
        <w:rPr>
          <w:rFonts w:ascii="Calibri" w:hAnsi="Calibri" w:hint="eastAsia"/>
          <w:bCs/>
          <w:sz w:val="24"/>
          <w:szCs w:val="22"/>
        </w:rPr>
        <w:t>/1.00=123,253.00</w:t>
      </w:r>
      <w:r w:rsidRPr="00E32564">
        <w:rPr>
          <w:rFonts w:ascii="Calibri" w:hAnsi="Calibri" w:hint="eastAsia"/>
          <w:bCs/>
          <w:sz w:val="24"/>
          <w:szCs w:val="22"/>
        </w:rPr>
        <w:t>份</w:t>
      </w:r>
    </w:p>
    <w:p w14:paraId="134489B3"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例七：某投资者持有交银蓝筹后端收费模式的基金份额</w:t>
      </w:r>
      <w:r w:rsidRPr="00E32564">
        <w:rPr>
          <w:rFonts w:ascii="Calibri" w:hAnsi="Calibri" w:hint="eastAsia"/>
          <w:bCs/>
          <w:sz w:val="24"/>
          <w:szCs w:val="22"/>
        </w:rPr>
        <w:t>100,000</w:t>
      </w:r>
      <w:r w:rsidRPr="00E32564">
        <w:rPr>
          <w:rFonts w:ascii="Calibri" w:hAnsi="Calibri" w:hint="eastAsia"/>
          <w:bCs/>
          <w:sz w:val="24"/>
          <w:szCs w:val="22"/>
        </w:rPr>
        <w:t>份，持有期三年半，转换申请当日交银蓝筹的基金份额净值为</w:t>
      </w:r>
      <w:r w:rsidRPr="00E32564">
        <w:rPr>
          <w:rFonts w:ascii="Calibri" w:hAnsi="Calibri" w:hint="eastAsia"/>
          <w:bCs/>
          <w:sz w:val="24"/>
          <w:szCs w:val="22"/>
        </w:rPr>
        <w:t>0.8500</w:t>
      </w:r>
      <w:r w:rsidRPr="00E32564">
        <w:rPr>
          <w:rFonts w:ascii="Calibri" w:hAnsi="Calibri" w:hint="eastAsia"/>
          <w:bCs/>
          <w:sz w:val="24"/>
          <w:szCs w:val="22"/>
        </w:rPr>
        <w:t>元，交银增利</w:t>
      </w:r>
      <w:r w:rsidRPr="00E32564">
        <w:rPr>
          <w:rFonts w:ascii="Calibri" w:hAnsi="Calibri" w:hint="eastAsia"/>
          <w:bCs/>
          <w:sz w:val="24"/>
          <w:szCs w:val="22"/>
        </w:rPr>
        <w:t>B</w:t>
      </w:r>
      <w:r w:rsidRPr="00E32564">
        <w:rPr>
          <w:rFonts w:ascii="Calibri" w:hAnsi="Calibri" w:hint="eastAsia"/>
          <w:bCs/>
          <w:sz w:val="24"/>
          <w:szCs w:val="22"/>
        </w:rPr>
        <w:t>类基金份额的基金份额净值为</w:t>
      </w:r>
      <w:r w:rsidRPr="00E32564">
        <w:rPr>
          <w:rFonts w:ascii="Calibri" w:hAnsi="Calibri" w:hint="eastAsia"/>
          <w:bCs/>
          <w:sz w:val="24"/>
          <w:szCs w:val="22"/>
        </w:rPr>
        <w:t>1.0500</w:t>
      </w:r>
      <w:r w:rsidRPr="00E32564">
        <w:rPr>
          <w:rFonts w:ascii="Calibri" w:hAnsi="Calibri" w:hint="eastAsia"/>
          <w:bCs/>
          <w:sz w:val="24"/>
          <w:szCs w:val="22"/>
        </w:rPr>
        <w:t>。若该投资者将</w:t>
      </w:r>
      <w:r w:rsidRPr="00E32564">
        <w:rPr>
          <w:rFonts w:ascii="Calibri" w:hAnsi="Calibri" w:hint="eastAsia"/>
          <w:bCs/>
          <w:sz w:val="24"/>
          <w:szCs w:val="22"/>
        </w:rPr>
        <w:t>100,000</w:t>
      </w:r>
      <w:r w:rsidRPr="00E32564">
        <w:rPr>
          <w:rFonts w:ascii="Calibri" w:hAnsi="Calibri" w:hint="eastAsia"/>
          <w:bCs/>
          <w:sz w:val="24"/>
          <w:szCs w:val="22"/>
        </w:rPr>
        <w:t>份交银蓝筹后端基金份额转换为交银增利</w:t>
      </w:r>
      <w:r w:rsidRPr="00E32564">
        <w:rPr>
          <w:rFonts w:ascii="Calibri" w:hAnsi="Calibri" w:hint="eastAsia"/>
          <w:bCs/>
          <w:sz w:val="24"/>
          <w:szCs w:val="22"/>
        </w:rPr>
        <w:t>B</w:t>
      </w:r>
      <w:r w:rsidRPr="00E32564">
        <w:rPr>
          <w:rFonts w:ascii="Calibri" w:hAnsi="Calibri" w:hint="eastAsia"/>
          <w:bCs/>
          <w:sz w:val="24"/>
          <w:szCs w:val="22"/>
        </w:rPr>
        <w:t>类基金份额，则转入交银增利</w:t>
      </w:r>
      <w:r w:rsidRPr="00E32564">
        <w:rPr>
          <w:rFonts w:ascii="Calibri" w:hAnsi="Calibri" w:hint="eastAsia"/>
          <w:bCs/>
          <w:sz w:val="24"/>
          <w:szCs w:val="22"/>
        </w:rPr>
        <w:t>B</w:t>
      </w:r>
      <w:r w:rsidRPr="00E32564">
        <w:rPr>
          <w:rFonts w:ascii="Calibri" w:hAnsi="Calibri" w:hint="eastAsia"/>
          <w:bCs/>
          <w:sz w:val="24"/>
          <w:szCs w:val="22"/>
        </w:rPr>
        <w:t>类基金份额的基金份额为：</w:t>
      </w:r>
    </w:p>
    <w:p w14:paraId="476357CB"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转出确认金额</w:t>
      </w:r>
      <w:r w:rsidRPr="00E32564">
        <w:rPr>
          <w:rFonts w:ascii="Calibri" w:hAnsi="Calibri" w:hint="eastAsia"/>
          <w:bCs/>
          <w:sz w:val="24"/>
          <w:szCs w:val="22"/>
        </w:rPr>
        <w:t>=100,000</w:t>
      </w:r>
      <w:r w:rsidRPr="00E32564">
        <w:rPr>
          <w:rFonts w:ascii="Calibri" w:hAnsi="Calibri" w:hint="eastAsia"/>
          <w:bCs/>
          <w:sz w:val="24"/>
          <w:szCs w:val="22"/>
        </w:rPr>
        <w:t>×</w:t>
      </w:r>
      <w:r w:rsidRPr="00E32564">
        <w:rPr>
          <w:rFonts w:ascii="Calibri" w:hAnsi="Calibri" w:hint="eastAsia"/>
          <w:bCs/>
          <w:sz w:val="24"/>
          <w:szCs w:val="22"/>
        </w:rPr>
        <w:t>0.850=85,000</w:t>
      </w:r>
      <w:r w:rsidRPr="00E32564">
        <w:rPr>
          <w:rFonts w:ascii="Calibri" w:hAnsi="Calibri" w:hint="eastAsia"/>
          <w:bCs/>
          <w:sz w:val="24"/>
          <w:szCs w:val="22"/>
        </w:rPr>
        <w:t>元</w:t>
      </w:r>
    </w:p>
    <w:p w14:paraId="492BD053"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转出基金的赎回费</w:t>
      </w:r>
      <w:r w:rsidRPr="00E32564">
        <w:rPr>
          <w:rFonts w:ascii="Calibri" w:hAnsi="Calibri" w:hint="eastAsia"/>
          <w:bCs/>
          <w:sz w:val="24"/>
          <w:szCs w:val="22"/>
        </w:rPr>
        <w:t>=85,000</w:t>
      </w:r>
      <w:r w:rsidRPr="00E32564">
        <w:rPr>
          <w:rFonts w:ascii="Calibri" w:hAnsi="Calibri" w:hint="eastAsia"/>
          <w:bCs/>
          <w:sz w:val="24"/>
          <w:szCs w:val="22"/>
        </w:rPr>
        <w:t>×</w:t>
      </w:r>
      <w:r w:rsidRPr="00E32564">
        <w:rPr>
          <w:rFonts w:ascii="Calibri" w:hAnsi="Calibri" w:hint="eastAsia"/>
          <w:bCs/>
          <w:sz w:val="24"/>
          <w:szCs w:val="22"/>
        </w:rPr>
        <w:t>0=0</w:t>
      </w:r>
      <w:r w:rsidRPr="00E32564">
        <w:rPr>
          <w:rFonts w:ascii="Calibri" w:hAnsi="Calibri" w:hint="eastAsia"/>
          <w:bCs/>
          <w:sz w:val="24"/>
          <w:szCs w:val="22"/>
        </w:rPr>
        <w:t>元</w:t>
      </w:r>
    </w:p>
    <w:p w14:paraId="30E3E83B"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转入确认金额</w:t>
      </w:r>
      <w:r w:rsidRPr="00E32564">
        <w:rPr>
          <w:rFonts w:ascii="Calibri" w:hAnsi="Calibri" w:hint="eastAsia"/>
          <w:bCs/>
          <w:sz w:val="24"/>
          <w:szCs w:val="22"/>
        </w:rPr>
        <w:t>=85,000-0=85,000</w:t>
      </w:r>
      <w:r w:rsidRPr="00E32564">
        <w:rPr>
          <w:rFonts w:ascii="Calibri" w:hAnsi="Calibri" w:hint="eastAsia"/>
          <w:bCs/>
          <w:sz w:val="24"/>
          <w:szCs w:val="22"/>
        </w:rPr>
        <w:t>元</w:t>
      </w:r>
    </w:p>
    <w:p w14:paraId="3250DE60"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转出与转入基金的申购补差费</w:t>
      </w:r>
      <w:r w:rsidRPr="00E32564">
        <w:rPr>
          <w:rFonts w:ascii="Calibri" w:hAnsi="Calibri" w:hint="eastAsia"/>
          <w:bCs/>
          <w:sz w:val="24"/>
          <w:szCs w:val="22"/>
        </w:rPr>
        <w:t>=85,000</w:t>
      </w:r>
      <w:r w:rsidRPr="00E32564">
        <w:rPr>
          <w:rFonts w:ascii="Calibri" w:hAnsi="Calibri" w:hint="eastAsia"/>
          <w:bCs/>
          <w:sz w:val="24"/>
          <w:szCs w:val="22"/>
        </w:rPr>
        <w:t>×</w:t>
      </w:r>
      <w:r w:rsidRPr="00E32564">
        <w:rPr>
          <w:rFonts w:ascii="Calibri" w:hAnsi="Calibri" w:hint="eastAsia"/>
          <w:bCs/>
          <w:sz w:val="24"/>
          <w:szCs w:val="22"/>
        </w:rPr>
        <w:t>0.2%=170</w:t>
      </w:r>
      <w:r w:rsidRPr="00E32564">
        <w:rPr>
          <w:rFonts w:ascii="Calibri" w:hAnsi="Calibri" w:hint="eastAsia"/>
          <w:bCs/>
          <w:sz w:val="24"/>
          <w:szCs w:val="22"/>
        </w:rPr>
        <w:t>元</w:t>
      </w:r>
    </w:p>
    <w:p w14:paraId="636FD287"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85,000-170</w:t>
      </w:r>
      <w:r w:rsidRPr="00E32564">
        <w:rPr>
          <w:rFonts w:ascii="Calibri" w:hAnsi="Calibri" w:hint="eastAsia"/>
          <w:bCs/>
          <w:sz w:val="24"/>
          <w:szCs w:val="22"/>
        </w:rPr>
        <w:t>）</w:t>
      </w:r>
      <w:r w:rsidRPr="00E32564">
        <w:rPr>
          <w:rFonts w:ascii="Calibri" w:hAnsi="Calibri" w:hint="eastAsia"/>
          <w:bCs/>
          <w:sz w:val="24"/>
          <w:szCs w:val="22"/>
        </w:rPr>
        <w:t>/1.0500=80,790.48</w:t>
      </w:r>
      <w:r w:rsidRPr="00E32564">
        <w:rPr>
          <w:rFonts w:ascii="Calibri" w:hAnsi="Calibri" w:hint="eastAsia"/>
          <w:bCs/>
          <w:sz w:val="24"/>
          <w:szCs w:val="22"/>
        </w:rPr>
        <w:t>份</w:t>
      </w:r>
    </w:p>
    <w:p w14:paraId="53EC7416"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例八：某投资者持有交银货币</w:t>
      </w:r>
      <w:r w:rsidRPr="00E32564">
        <w:rPr>
          <w:rFonts w:ascii="Calibri" w:hAnsi="Calibri" w:hint="eastAsia"/>
          <w:bCs/>
          <w:sz w:val="24"/>
          <w:szCs w:val="22"/>
        </w:rPr>
        <w:t>A</w:t>
      </w:r>
      <w:r w:rsidRPr="00E32564">
        <w:rPr>
          <w:rFonts w:ascii="Calibri" w:hAnsi="Calibri" w:hint="eastAsia"/>
          <w:bCs/>
          <w:sz w:val="24"/>
          <w:szCs w:val="22"/>
        </w:rPr>
        <w:t>级基金份额</w:t>
      </w:r>
      <w:r w:rsidRPr="00E32564">
        <w:rPr>
          <w:rFonts w:ascii="Calibri" w:hAnsi="Calibri" w:hint="eastAsia"/>
          <w:bCs/>
          <w:sz w:val="24"/>
          <w:szCs w:val="22"/>
        </w:rPr>
        <w:t>100,000</w:t>
      </w:r>
      <w:r w:rsidRPr="00E32564">
        <w:rPr>
          <w:rFonts w:ascii="Calibri" w:hAnsi="Calibri" w:hint="eastAsia"/>
          <w:bCs/>
          <w:sz w:val="24"/>
          <w:szCs w:val="22"/>
        </w:rPr>
        <w:t>份，该</w:t>
      </w:r>
      <w:r w:rsidRPr="00E32564">
        <w:rPr>
          <w:rFonts w:ascii="Calibri" w:hAnsi="Calibri" w:hint="eastAsia"/>
          <w:bCs/>
          <w:sz w:val="24"/>
          <w:szCs w:val="22"/>
        </w:rPr>
        <w:t>100,000</w:t>
      </w:r>
      <w:r w:rsidRPr="00E32564">
        <w:rPr>
          <w:rFonts w:ascii="Calibri" w:hAnsi="Calibri" w:hint="eastAsia"/>
          <w:bCs/>
          <w:sz w:val="24"/>
          <w:szCs w:val="22"/>
        </w:rPr>
        <w:t>份基金份额未结转的待支付收益为</w:t>
      </w:r>
      <w:r w:rsidRPr="00E32564">
        <w:rPr>
          <w:rFonts w:ascii="Calibri" w:hAnsi="Calibri" w:hint="eastAsia"/>
          <w:bCs/>
          <w:sz w:val="24"/>
          <w:szCs w:val="22"/>
        </w:rPr>
        <w:t>61.52</w:t>
      </w:r>
      <w:r w:rsidRPr="00E32564">
        <w:rPr>
          <w:rFonts w:ascii="Calibri" w:hAnsi="Calibri" w:hint="eastAsia"/>
          <w:bCs/>
          <w:sz w:val="24"/>
          <w:szCs w:val="22"/>
        </w:rPr>
        <w:t>元，转换申请当日交银增利</w:t>
      </w:r>
      <w:r w:rsidRPr="00E32564">
        <w:rPr>
          <w:rFonts w:ascii="Calibri" w:hAnsi="Calibri" w:hint="eastAsia"/>
          <w:bCs/>
          <w:sz w:val="24"/>
          <w:szCs w:val="22"/>
        </w:rPr>
        <w:t>B</w:t>
      </w:r>
      <w:r w:rsidRPr="00E32564">
        <w:rPr>
          <w:rFonts w:ascii="Calibri" w:hAnsi="Calibri" w:hint="eastAsia"/>
          <w:bCs/>
          <w:sz w:val="24"/>
          <w:szCs w:val="22"/>
        </w:rPr>
        <w:t>类基金份额净值为</w:t>
      </w:r>
      <w:r w:rsidRPr="00E32564">
        <w:rPr>
          <w:rFonts w:ascii="Calibri" w:hAnsi="Calibri" w:hint="eastAsia"/>
          <w:bCs/>
          <w:sz w:val="24"/>
          <w:szCs w:val="22"/>
        </w:rPr>
        <w:t>1.2700</w:t>
      </w:r>
      <w:r w:rsidRPr="00E32564">
        <w:rPr>
          <w:rFonts w:ascii="Calibri" w:hAnsi="Calibri" w:hint="eastAsia"/>
          <w:bCs/>
          <w:sz w:val="24"/>
          <w:szCs w:val="22"/>
        </w:rPr>
        <w:t>元，交银货币的基金份额净值为</w:t>
      </w:r>
      <w:r w:rsidRPr="00E32564">
        <w:rPr>
          <w:rFonts w:ascii="Calibri" w:hAnsi="Calibri" w:hint="eastAsia"/>
          <w:bCs/>
          <w:sz w:val="24"/>
          <w:szCs w:val="22"/>
        </w:rPr>
        <w:t>1.00</w:t>
      </w:r>
      <w:r w:rsidRPr="00E32564">
        <w:rPr>
          <w:rFonts w:ascii="Calibri" w:hAnsi="Calibri" w:hint="eastAsia"/>
          <w:bCs/>
          <w:sz w:val="24"/>
          <w:szCs w:val="22"/>
        </w:rPr>
        <w:t>元。若该投资者将</w:t>
      </w:r>
      <w:r w:rsidRPr="00E32564">
        <w:rPr>
          <w:rFonts w:ascii="Calibri" w:hAnsi="Calibri" w:hint="eastAsia"/>
          <w:bCs/>
          <w:sz w:val="24"/>
          <w:szCs w:val="22"/>
        </w:rPr>
        <w:t>100,000</w:t>
      </w:r>
      <w:r w:rsidRPr="00E32564">
        <w:rPr>
          <w:rFonts w:ascii="Calibri" w:hAnsi="Calibri" w:hint="eastAsia"/>
          <w:bCs/>
          <w:sz w:val="24"/>
          <w:szCs w:val="22"/>
        </w:rPr>
        <w:t>份交银货币</w:t>
      </w:r>
      <w:r w:rsidRPr="00E32564">
        <w:rPr>
          <w:rFonts w:ascii="Calibri" w:hAnsi="Calibri" w:hint="eastAsia"/>
          <w:bCs/>
          <w:sz w:val="24"/>
          <w:szCs w:val="22"/>
        </w:rPr>
        <w:t>A</w:t>
      </w:r>
      <w:r w:rsidRPr="00E32564">
        <w:rPr>
          <w:rFonts w:ascii="Calibri" w:hAnsi="Calibri" w:hint="eastAsia"/>
          <w:bCs/>
          <w:sz w:val="24"/>
          <w:szCs w:val="22"/>
        </w:rPr>
        <w:t>级基金份额转换为交银增利</w:t>
      </w:r>
      <w:r w:rsidRPr="00E32564">
        <w:rPr>
          <w:rFonts w:ascii="Calibri" w:hAnsi="Calibri" w:hint="eastAsia"/>
          <w:bCs/>
          <w:sz w:val="24"/>
          <w:szCs w:val="22"/>
        </w:rPr>
        <w:t>B</w:t>
      </w:r>
      <w:r w:rsidRPr="00E32564">
        <w:rPr>
          <w:rFonts w:ascii="Calibri" w:hAnsi="Calibri" w:hint="eastAsia"/>
          <w:bCs/>
          <w:sz w:val="24"/>
          <w:szCs w:val="22"/>
        </w:rPr>
        <w:t>类基金份额，则转入确认的交银增利</w:t>
      </w:r>
      <w:r w:rsidRPr="00E32564">
        <w:rPr>
          <w:rFonts w:ascii="Calibri" w:hAnsi="Calibri" w:hint="eastAsia"/>
          <w:bCs/>
          <w:sz w:val="24"/>
          <w:szCs w:val="22"/>
        </w:rPr>
        <w:t>B</w:t>
      </w:r>
      <w:r w:rsidRPr="00E32564">
        <w:rPr>
          <w:rFonts w:ascii="Calibri" w:hAnsi="Calibri" w:hint="eastAsia"/>
          <w:bCs/>
          <w:sz w:val="24"/>
          <w:szCs w:val="22"/>
        </w:rPr>
        <w:t>类基金份额为：</w:t>
      </w:r>
    </w:p>
    <w:p w14:paraId="312E512D"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转出确认金额</w:t>
      </w:r>
      <w:r w:rsidRPr="00E32564">
        <w:rPr>
          <w:rFonts w:ascii="Calibri" w:hAnsi="Calibri" w:hint="eastAsia"/>
          <w:bCs/>
          <w:sz w:val="24"/>
          <w:szCs w:val="22"/>
        </w:rPr>
        <w:t>=100,000</w:t>
      </w:r>
      <w:r w:rsidRPr="00E32564">
        <w:rPr>
          <w:rFonts w:ascii="Calibri" w:hAnsi="Calibri" w:hint="eastAsia"/>
          <w:bCs/>
          <w:sz w:val="24"/>
          <w:szCs w:val="22"/>
        </w:rPr>
        <w:t>×</w:t>
      </w:r>
      <w:r w:rsidRPr="00E32564">
        <w:rPr>
          <w:rFonts w:ascii="Calibri" w:hAnsi="Calibri" w:hint="eastAsia"/>
          <w:bCs/>
          <w:sz w:val="24"/>
          <w:szCs w:val="22"/>
        </w:rPr>
        <w:t>1.00=100,000</w:t>
      </w:r>
      <w:r w:rsidRPr="00E32564">
        <w:rPr>
          <w:rFonts w:ascii="Calibri" w:hAnsi="Calibri" w:hint="eastAsia"/>
          <w:bCs/>
          <w:sz w:val="24"/>
          <w:szCs w:val="22"/>
        </w:rPr>
        <w:t>元</w:t>
      </w:r>
    </w:p>
    <w:p w14:paraId="58ECF560"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转出基金的赎回费</w:t>
      </w:r>
      <w:r w:rsidRPr="00E32564">
        <w:rPr>
          <w:rFonts w:ascii="Calibri" w:hAnsi="Calibri" w:hint="eastAsia"/>
          <w:bCs/>
          <w:sz w:val="24"/>
          <w:szCs w:val="22"/>
        </w:rPr>
        <w:t>=0</w:t>
      </w:r>
      <w:r w:rsidRPr="00E32564">
        <w:rPr>
          <w:rFonts w:ascii="Calibri" w:hAnsi="Calibri" w:hint="eastAsia"/>
          <w:bCs/>
          <w:sz w:val="24"/>
          <w:szCs w:val="22"/>
        </w:rPr>
        <w:t>元</w:t>
      </w:r>
    </w:p>
    <w:p w14:paraId="158E4F66"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转入确认金额</w:t>
      </w:r>
      <w:r w:rsidRPr="00E32564">
        <w:rPr>
          <w:rFonts w:ascii="Calibri" w:hAnsi="Calibri" w:hint="eastAsia"/>
          <w:bCs/>
          <w:sz w:val="24"/>
          <w:szCs w:val="22"/>
        </w:rPr>
        <w:t>=100,000-0=100,000</w:t>
      </w:r>
      <w:r w:rsidRPr="00E32564">
        <w:rPr>
          <w:rFonts w:ascii="Calibri" w:hAnsi="Calibri" w:hint="eastAsia"/>
          <w:bCs/>
          <w:sz w:val="24"/>
          <w:szCs w:val="22"/>
        </w:rPr>
        <w:t>元</w:t>
      </w:r>
    </w:p>
    <w:p w14:paraId="0F88C8A2"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转出与转入基金的申购补差费</w:t>
      </w:r>
      <w:r w:rsidRPr="00E32564">
        <w:rPr>
          <w:rFonts w:ascii="Calibri" w:hAnsi="Calibri" w:hint="eastAsia"/>
          <w:bCs/>
          <w:sz w:val="24"/>
          <w:szCs w:val="22"/>
        </w:rPr>
        <w:t>=100,000</w:t>
      </w:r>
      <w:r w:rsidRPr="00E32564">
        <w:rPr>
          <w:rFonts w:ascii="Calibri" w:hAnsi="Calibri" w:hint="eastAsia"/>
          <w:bCs/>
          <w:sz w:val="24"/>
          <w:szCs w:val="22"/>
        </w:rPr>
        <w:t>×</w:t>
      </w:r>
      <w:r w:rsidRPr="00E32564">
        <w:rPr>
          <w:rFonts w:ascii="Calibri" w:hAnsi="Calibri" w:hint="eastAsia"/>
          <w:bCs/>
          <w:sz w:val="24"/>
          <w:szCs w:val="22"/>
        </w:rPr>
        <w:t>0=0</w:t>
      </w:r>
      <w:r w:rsidRPr="00E32564">
        <w:rPr>
          <w:rFonts w:ascii="Calibri" w:hAnsi="Calibri" w:hint="eastAsia"/>
          <w:bCs/>
          <w:sz w:val="24"/>
          <w:szCs w:val="22"/>
        </w:rPr>
        <w:t>元</w:t>
      </w:r>
    </w:p>
    <w:p w14:paraId="0D85BAC2" w14:textId="77777777" w:rsidR="00FC7533"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100,000-0+61.52</w:t>
      </w:r>
      <w:r w:rsidRPr="00E32564">
        <w:rPr>
          <w:rFonts w:ascii="Calibri" w:hAnsi="Calibri" w:hint="eastAsia"/>
          <w:bCs/>
          <w:sz w:val="24"/>
          <w:szCs w:val="22"/>
        </w:rPr>
        <w:t>）</w:t>
      </w:r>
      <w:r w:rsidRPr="00E32564">
        <w:rPr>
          <w:rFonts w:ascii="Calibri" w:hAnsi="Calibri" w:hint="eastAsia"/>
          <w:bCs/>
          <w:sz w:val="24"/>
          <w:szCs w:val="22"/>
        </w:rPr>
        <w:t>/1.2700=78,788.60</w:t>
      </w:r>
      <w:r w:rsidRPr="00E32564">
        <w:rPr>
          <w:rFonts w:ascii="Calibri" w:hAnsi="Calibri" w:hint="eastAsia"/>
          <w:bCs/>
          <w:sz w:val="24"/>
          <w:szCs w:val="22"/>
        </w:rPr>
        <w:t>份</w:t>
      </w:r>
    </w:p>
    <w:p w14:paraId="5E5A5807" w14:textId="77777777" w:rsidR="00FC7533" w:rsidRPr="003F0B90" w:rsidRDefault="00FC7533" w:rsidP="00FC7533">
      <w:pPr>
        <w:spacing w:line="360" w:lineRule="auto"/>
        <w:ind w:firstLineChars="200" w:firstLine="480"/>
        <w:rPr>
          <w:bCs/>
          <w:sz w:val="24"/>
        </w:rPr>
      </w:pPr>
      <w:r w:rsidRPr="003F0B90">
        <w:rPr>
          <w:rFonts w:hint="eastAsia"/>
          <w:bCs/>
          <w:sz w:val="24"/>
        </w:rPr>
        <w:lastRenderedPageBreak/>
        <w:t>（</w:t>
      </w:r>
      <w:r w:rsidRPr="003F0B90">
        <w:rPr>
          <w:rFonts w:hint="eastAsia"/>
          <w:bCs/>
          <w:sz w:val="24"/>
        </w:rPr>
        <w:t>7</w:t>
      </w:r>
      <w:r w:rsidRPr="003F0B90">
        <w:rPr>
          <w:rFonts w:hint="eastAsia"/>
          <w:bCs/>
          <w:sz w:val="24"/>
        </w:rPr>
        <w:t>）网上直销的有关费率</w:t>
      </w:r>
    </w:p>
    <w:p w14:paraId="4AEFDD2F" w14:textId="77777777" w:rsidR="00FC7533" w:rsidRDefault="00FC7533" w:rsidP="001B1DFD">
      <w:pPr>
        <w:widowControl/>
        <w:adjustRightInd w:val="0"/>
        <w:snapToGrid w:val="0"/>
        <w:spacing w:before="143" w:line="360" w:lineRule="auto"/>
        <w:ind w:firstLineChars="200" w:firstLine="480"/>
        <w:rPr>
          <w:rFonts w:hAnsi="宋体"/>
          <w:kern w:val="0"/>
          <w:sz w:val="24"/>
          <w:szCs w:val="24"/>
        </w:rPr>
      </w:pPr>
      <w:r w:rsidRPr="00A43939">
        <w:rPr>
          <w:rFonts w:hAnsi="宋体" w:hint="eastAsia"/>
          <w:kern w:val="0"/>
          <w:sz w:val="24"/>
          <w:szCs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本公司暂不开展网上直销本基金</w:t>
      </w:r>
      <w:r w:rsidRPr="00A43939">
        <w:rPr>
          <w:rFonts w:hAnsi="宋体" w:hint="eastAsia"/>
          <w:kern w:val="0"/>
          <w:sz w:val="24"/>
          <w:szCs w:val="24"/>
        </w:rPr>
        <w:t>B</w:t>
      </w:r>
      <w:r w:rsidRPr="00A43939">
        <w:rPr>
          <w:rFonts w:hAnsi="宋体" w:hint="eastAsia"/>
          <w:kern w:val="0"/>
          <w:sz w:val="24"/>
          <w:szCs w:val="24"/>
        </w:rPr>
        <w:t>类基金份额的认</w:t>
      </w:r>
      <w:r w:rsidRPr="00A43939">
        <w:rPr>
          <w:rFonts w:hAnsi="宋体" w:hint="eastAsia"/>
          <w:kern w:val="0"/>
          <w:sz w:val="24"/>
          <w:szCs w:val="24"/>
        </w:rPr>
        <w:t>/</w:t>
      </w:r>
      <w:r w:rsidRPr="00A43939">
        <w:rPr>
          <w:rFonts w:hAnsi="宋体" w:hint="eastAsia"/>
          <w:kern w:val="0"/>
          <w:sz w:val="24"/>
          <w:szCs w:val="24"/>
        </w:rPr>
        <w:t>申购业务，通过转托管转入网上直销账户的本基金</w:t>
      </w:r>
      <w:r w:rsidRPr="00A43939">
        <w:rPr>
          <w:rFonts w:hAnsi="宋体" w:hint="eastAsia"/>
          <w:kern w:val="0"/>
          <w:sz w:val="24"/>
          <w:szCs w:val="24"/>
        </w:rPr>
        <w:t>B</w:t>
      </w:r>
      <w:r w:rsidRPr="00A43939">
        <w:rPr>
          <w:rFonts w:hAnsi="宋体" w:hint="eastAsia"/>
          <w:kern w:val="0"/>
          <w:sz w:val="24"/>
          <w:szCs w:val="24"/>
        </w:rPr>
        <w:t>类基金份额只能办理赎回业务。通过网上直销交易平台办理本基金</w:t>
      </w:r>
      <w:r w:rsidRPr="00A43939">
        <w:rPr>
          <w:rFonts w:hAnsi="宋体" w:hint="eastAsia"/>
          <w:kern w:val="0"/>
          <w:sz w:val="24"/>
          <w:szCs w:val="24"/>
        </w:rPr>
        <w:t>A</w:t>
      </w:r>
      <w:r w:rsidRPr="00A43939">
        <w:rPr>
          <w:rFonts w:hAnsi="宋体" w:hint="eastAsia"/>
          <w:kern w:val="0"/>
          <w:sz w:val="24"/>
          <w:szCs w:val="24"/>
        </w:rPr>
        <w:t>类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6F052957" w14:textId="77777777" w:rsidR="00FC7533" w:rsidRDefault="00FC7533" w:rsidP="001B1DFD">
      <w:pPr>
        <w:adjustRightInd w:val="0"/>
        <w:snapToGrid w:val="0"/>
        <w:spacing w:line="360" w:lineRule="auto"/>
        <w:ind w:firstLineChars="200" w:firstLine="480"/>
        <w:rPr>
          <w:rFonts w:hAnsi="宋体"/>
          <w:kern w:val="0"/>
          <w:sz w:val="24"/>
          <w:szCs w:val="24"/>
        </w:rPr>
      </w:pPr>
      <w:r w:rsidRPr="00A43939">
        <w:rPr>
          <w:rFonts w:hAnsi="宋体" w:hint="eastAsia"/>
          <w:kern w:val="0"/>
          <w:sz w:val="24"/>
          <w:szCs w:val="24"/>
        </w:rPr>
        <w:t>本公司基金网上直销业务已开通的银行卡及各银行卡交易金额限额请参阅本公司网站。</w:t>
      </w:r>
    </w:p>
    <w:p w14:paraId="340FE392" w14:textId="77777777" w:rsidR="00FC7533" w:rsidRDefault="00FC7533" w:rsidP="001B1DFD">
      <w:pPr>
        <w:widowControl/>
        <w:adjustRightInd w:val="0"/>
        <w:snapToGrid w:val="0"/>
        <w:spacing w:before="143" w:line="360" w:lineRule="auto"/>
        <w:ind w:firstLineChars="200" w:firstLine="480"/>
        <w:rPr>
          <w:rFonts w:hAnsi="宋体"/>
          <w:kern w:val="0"/>
          <w:sz w:val="24"/>
          <w:szCs w:val="24"/>
        </w:rPr>
      </w:pPr>
      <w:r w:rsidRPr="00A43939">
        <w:rPr>
          <w:rFonts w:hAnsi="宋体" w:hint="eastAsia"/>
          <w:kern w:val="0"/>
          <w:sz w:val="24"/>
          <w:szCs w:val="24"/>
        </w:rPr>
        <w:t>个人投资者通过本基金管理人网上直销交易平台申购本基金</w:t>
      </w:r>
      <w:r w:rsidRPr="00A43939">
        <w:rPr>
          <w:rFonts w:hAnsi="宋体" w:hint="eastAsia"/>
          <w:kern w:val="0"/>
          <w:sz w:val="24"/>
          <w:szCs w:val="24"/>
        </w:rPr>
        <w:t>A</w:t>
      </w:r>
      <w:r w:rsidRPr="00A43939">
        <w:rPr>
          <w:rFonts w:hAnsi="宋体" w:hint="eastAsia"/>
          <w:kern w:val="0"/>
          <w:sz w:val="24"/>
          <w:szCs w:val="24"/>
        </w:rPr>
        <w:t>类、</w:t>
      </w:r>
      <w:r w:rsidRPr="00A43939">
        <w:rPr>
          <w:rFonts w:hAnsi="宋体" w:hint="eastAsia"/>
          <w:kern w:val="0"/>
          <w:sz w:val="24"/>
          <w:szCs w:val="24"/>
        </w:rPr>
        <w:t>C</w:t>
      </w:r>
      <w:r w:rsidRPr="00A43939">
        <w:rPr>
          <w:rFonts w:hAnsi="宋体" w:hint="eastAsia"/>
          <w:kern w:val="0"/>
          <w:sz w:val="24"/>
          <w:szCs w:val="24"/>
        </w:rPr>
        <w:t>类基金份额的单笔最低金额为</w:t>
      </w:r>
      <w:r w:rsidRPr="00A43939">
        <w:rPr>
          <w:rFonts w:hAnsi="宋体" w:hint="eastAsia"/>
          <w:kern w:val="0"/>
          <w:sz w:val="24"/>
          <w:szCs w:val="24"/>
        </w:rPr>
        <w:t>100</w:t>
      </w:r>
      <w:r w:rsidRPr="00A43939">
        <w:rPr>
          <w:rFonts w:hAnsi="宋体" w:hint="eastAsia"/>
          <w:kern w:val="0"/>
          <w:sz w:val="24"/>
          <w:szCs w:val="24"/>
        </w:rPr>
        <w:t>元（含），单笔定期定额投资最低金额为</w:t>
      </w:r>
      <w:r w:rsidRPr="00A43939">
        <w:rPr>
          <w:rFonts w:hAnsi="宋体" w:hint="eastAsia"/>
          <w:kern w:val="0"/>
          <w:sz w:val="24"/>
          <w:szCs w:val="24"/>
        </w:rPr>
        <w:t>100</w:t>
      </w:r>
      <w:r w:rsidRPr="00A43939">
        <w:rPr>
          <w:rFonts w:hAnsi="宋体" w:hint="eastAsia"/>
          <w:kern w:val="0"/>
          <w:sz w:val="24"/>
          <w:szCs w:val="24"/>
        </w:rPr>
        <w:t>元（含）；单笔转换份额不得低于</w:t>
      </w:r>
      <w:r w:rsidRPr="00A43939">
        <w:rPr>
          <w:rFonts w:hAnsi="宋体" w:hint="eastAsia"/>
          <w:kern w:val="0"/>
          <w:sz w:val="24"/>
          <w:szCs w:val="24"/>
        </w:rPr>
        <w:t>100</w:t>
      </w:r>
      <w:r w:rsidRPr="00A43939">
        <w:rPr>
          <w:rFonts w:hAnsi="宋体" w:hint="eastAsia"/>
          <w:kern w:val="0"/>
          <w:sz w:val="24"/>
          <w:szCs w:val="24"/>
        </w:rPr>
        <w:t>份，投资者可将其全部或部分基金份额转换成其它基金，单笔转换申请不受转入基金最低申购限额限制。</w:t>
      </w:r>
    </w:p>
    <w:p w14:paraId="609A2058" w14:textId="77777777" w:rsidR="00FC7533" w:rsidRDefault="00FC7533" w:rsidP="00FC7533">
      <w:pPr>
        <w:adjustRightInd w:val="0"/>
        <w:snapToGrid w:val="0"/>
        <w:spacing w:line="360" w:lineRule="auto"/>
        <w:ind w:firstLineChars="200" w:firstLine="480"/>
        <w:rPr>
          <w:rFonts w:hAnsi="宋体"/>
          <w:kern w:val="0"/>
          <w:sz w:val="24"/>
          <w:szCs w:val="24"/>
        </w:rPr>
      </w:pPr>
      <w:r w:rsidRPr="00A43939">
        <w:rPr>
          <w:rFonts w:hAnsi="宋体" w:hint="eastAsia"/>
          <w:kern w:val="0"/>
          <w:sz w:val="24"/>
          <w:szCs w:val="24"/>
        </w:rPr>
        <w:t>本基金管理人可根据业务情况调整上述交易费用和限额要求，并依据相关法规的要求提前进行公告。</w:t>
      </w:r>
    </w:p>
    <w:p w14:paraId="13D7B4AD" w14:textId="77777777" w:rsidR="00FC7533" w:rsidRPr="00DD446A" w:rsidRDefault="00FC7533" w:rsidP="00FC753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8</w:t>
      </w:r>
      <w:r>
        <w:rPr>
          <w:rFonts w:hAnsi="宋体"/>
          <w:kern w:val="0"/>
          <w:sz w:val="24"/>
          <w:szCs w:val="24"/>
        </w:rPr>
        <w:t>）</w:t>
      </w:r>
      <w:r w:rsidRPr="00DD446A">
        <w:rPr>
          <w:rFonts w:hAnsi="宋体"/>
          <w:kern w:val="0"/>
          <w:sz w:val="24"/>
          <w:szCs w:val="24"/>
        </w:rPr>
        <w:t>基金管理人可以在基金合同约定的范围内调整费率或收费方式，并最迟应于新的费率或收费方式实施日前依照《信息披露办法》的有关规定在指定媒体上公告。</w:t>
      </w:r>
    </w:p>
    <w:p w14:paraId="553B091E" w14:textId="77777777" w:rsidR="00F3174A" w:rsidRPr="00F3174A" w:rsidRDefault="00FC7533" w:rsidP="00FC7533">
      <w:pPr>
        <w:adjustRightInd w:val="0"/>
        <w:snapToGrid w:val="0"/>
        <w:spacing w:line="360" w:lineRule="auto"/>
        <w:ind w:firstLineChars="200" w:firstLine="480"/>
        <w:rPr>
          <w:sz w:val="24"/>
        </w:rPr>
      </w:pPr>
      <w:r>
        <w:rPr>
          <w:rFonts w:hAnsi="宋体" w:hint="eastAsia"/>
          <w:kern w:val="0"/>
          <w:sz w:val="24"/>
          <w:szCs w:val="24"/>
        </w:rPr>
        <w:t>（</w:t>
      </w:r>
      <w:r>
        <w:rPr>
          <w:rFonts w:hAnsi="宋体" w:hint="eastAsia"/>
          <w:kern w:val="0"/>
          <w:sz w:val="24"/>
          <w:szCs w:val="24"/>
        </w:rPr>
        <w:t>9</w:t>
      </w:r>
      <w:r>
        <w:rPr>
          <w:rFonts w:hAnsi="宋体"/>
          <w:kern w:val="0"/>
          <w:sz w:val="24"/>
          <w:szCs w:val="24"/>
        </w:rPr>
        <w:t>）</w:t>
      </w:r>
      <w:r w:rsidRPr="00DD446A">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w:t>
      </w:r>
      <w:r>
        <w:rPr>
          <w:rFonts w:hAnsi="宋体" w:hint="eastAsia"/>
          <w:kern w:val="0"/>
          <w:sz w:val="24"/>
          <w:szCs w:val="24"/>
        </w:rPr>
        <w:t>、</w:t>
      </w:r>
      <w:r w:rsidRPr="00DD446A">
        <w:rPr>
          <w:rFonts w:hAnsi="宋体" w:hint="eastAsia"/>
          <w:kern w:val="0"/>
          <w:sz w:val="24"/>
          <w:szCs w:val="24"/>
        </w:rPr>
        <w:t>赎回费率</w:t>
      </w:r>
      <w:r w:rsidRPr="007925E7">
        <w:rPr>
          <w:rFonts w:hAnsi="宋体"/>
          <w:sz w:val="24"/>
          <w:szCs w:val="24"/>
        </w:rPr>
        <w:t>和转换费率</w:t>
      </w:r>
      <w:r w:rsidRPr="00DD446A">
        <w:rPr>
          <w:rFonts w:hAnsi="宋体" w:hint="eastAsia"/>
          <w:kern w:val="0"/>
          <w:sz w:val="24"/>
          <w:szCs w:val="24"/>
        </w:rPr>
        <w:t>。</w:t>
      </w:r>
    </w:p>
    <w:p w14:paraId="54D9AD8C" w14:textId="77777777" w:rsidR="00C92FC0" w:rsidRPr="00CA77CA" w:rsidRDefault="00C92FC0" w:rsidP="00FC7533">
      <w:pPr>
        <w:adjustRightInd w:val="0"/>
        <w:snapToGrid w:val="0"/>
        <w:spacing w:line="360" w:lineRule="auto"/>
        <w:ind w:firstLineChars="200" w:firstLine="482"/>
        <w:rPr>
          <w:b/>
          <w:sz w:val="24"/>
        </w:rPr>
      </w:pPr>
      <w:r w:rsidRPr="00CA77CA">
        <w:rPr>
          <w:rFonts w:hAnsi="宋体"/>
          <w:b/>
          <w:sz w:val="24"/>
        </w:rPr>
        <w:t>（三）不列入基金费用的项目</w:t>
      </w:r>
      <w:r w:rsidRPr="00CA77CA">
        <w:rPr>
          <w:b/>
          <w:sz w:val="24"/>
        </w:rPr>
        <w:t xml:space="preserve"> </w:t>
      </w:r>
    </w:p>
    <w:p w14:paraId="3DE3B20B" w14:textId="77777777" w:rsidR="00B056D3" w:rsidRPr="00B056D3" w:rsidRDefault="00B056D3" w:rsidP="00AB4D9C">
      <w:pPr>
        <w:adjustRightInd w:val="0"/>
        <w:snapToGrid w:val="0"/>
        <w:spacing w:line="360" w:lineRule="auto"/>
        <w:ind w:firstLineChars="200" w:firstLine="480"/>
        <w:rPr>
          <w:rFonts w:hAnsi="宋体"/>
          <w:sz w:val="24"/>
          <w:szCs w:val="21"/>
        </w:rPr>
      </w:pPr>
      <w:r w:rsidRPr="00B056D3">
        <w:rPr>
          <w:rFonts w:hAnsi="宋体" w:hint="eastAsia"/>
          <w:sz w:val="24"/>
          <w:szCs w:val="21"/>
        </w:rPr>
        <w:lastRenderedPageBreak/>
        <w:t>下列费用不列入基金费用：</w:t>
      </w:r>
    </w:p>
    <w:p w14:paraId="63323632" w14:textId="77777777" w:rsidR="00B056D3" w:rsidRPr="00B056D3" w:rsidRDefault="00B056D3" w:rsidP="00AB4D9C">
      <w:pPr>
        <w:adjustRightInd w:val="0"/>
        <w:snapToGrid w:val="0"/>
        <w:spacing w:line="360" w:lineRule="auto"/>
        <w:ind w:firstLineChars="200" w:firstLine="480"/>
        <w:rPr>
          <w:rFonts w:hAnsi="宋体"/>
          <w:sz w:val="24"/>
          <w:szCs w:val="21"/>
        </w:rPr>
      </w:pPr>
      <w:r w:rsidRPr="00B056D3">
        <w:rPr>
          <w:rFonts w:hAnsi="宋体" w:hint="eastAsia"/>
          <w:sz w:val="24"/>
          <w:szCs w:val="21"/>
        </w:rPr>
        <w:t>1</w:t>
      </w:r>
      <w:r w:rsidRPr="00B056D3">
        <w:rPr>
          <w:rFonts w:hAnsi="宋体" w:hint="eastAsia"/>
          <w:sz w:val="24"/>
          <w:szCs w:val="21"/>
        </w:rPr>
        <w:t>、基金管理人和基金托管人因未履行或未完全履行义务导致的费用支出或基金财产的损失；</w:t>
      </w:r>
    </w:p>
    <w:p w14:paraId="18561314" w14:textId="77777777" w:rsidR="00B056D3" w:rsidRPr="00B056D3" w:rsidRDefault="00B056D3" w:rsidP="00AB4D9C">
      <w:pPr>
        <w:adjustRightInd w:val="0"/>
        <w:snapToGrid w:val="0"/>
        <w:spacing w:line="360" w:lineRule="auto"/>
        <w:ind w:firstLineChars="200" w:firstLine="480"/>
        <w:rPr>
          <w:rFonts w:hAnsi="宋体"/>
          <w:sz w:val="24"/>
          <w:szCs w:val="21"/>
        </w:rPr>
      </w:pPr>
      <w:r w:rsidRPr="00B056D3">
        <w:rPr>
          <w:rFonts w:hAnsi="宋体" w:hint="eastAsia"/>
          <w:sz w:val="24"/>
          <w:szCs w:val="21"/>
        </w:rPr>
        <w:t>2</w:t>
      </w:r>
      <w:r w:rsidRPr="00B056D3">
        <w:rPr>
          <w:rFonts w:hAnsi="宋体" w:hint="eastAsia"/>
          <w:sz w:val="24"/>
          <w:szCs w:val="21"/>
        </w:rPr>
        <w:t>、基金管理人和基金托管人处理与基金运作无关的事项发生的费用；</w:t>
      </w:r>
    </w:p>
    <w:p w14:paraId="3926A3DC" w14:textId="77777777" w:rsidR="00B056D3" w:rsidRPr="00B056D3" w:rsidRDefault="00B056D3" w:rsidP="00AB4D9C">
      <w:pPr>
        <w:adjustRightInd w:val="0"/>
        <w:snapToGrid w:val="0"/>
        <w:spacing w:line="360" w:lineRule="auto"/>
        <w:ind w:firstLineChars="200" w:firstLine="480"/>
        <w:rPr>
          <w:rFonts w:hAnsi="宋体"/>
          <w:sz w:val="24"/>
          <w:szCs w:val="21"/>
        </w:rPr>
      </w:pPr>
      <w:r w:rsidRPr="00B056D3">
        <w:rPr>
          <w:rFonts w:hAnsi="宋体" w:hint="eastAsia"/>
          <w:sz w:val="24"/>
          <w:szCs w:val="21"/>
        </w:rPr>
        <w:t>3</w:t>
      </w:r>
      <w:r w:rsidRPr="00B056D3">
        <w:rPr>
          <w:rFonts w:hAnsi="宋体" w:hint="eastAsia"/>
          <w:sz w:val="24"/>
          <w:szCs w:val="21"/>
        </w:rPr>
        <w:t>、《基金合同》生效前的相关费用；</w:t>
      </w:r>
    </w:p>
    <w:p w14:paraId="1A68EE3D" w14:textId="77777777" w:rsidR="00C92FC0" w:rsidRPr="000D0D52" w:rsidRDefault="00B056D3" w:rsidP="00AB4D9C">
      <w:pPr>
        <w:adjustRightInd w:val="0"/>
        <w:snapToGrid w:val="0"/>
        <w:spacing w:line="360" w:lineRule="auto"/>
        <w:ind w:firstLineChars="200" w:firstLine="480"/>
        <w:rPr>
          <w:rFonts w:hAnsi="宋体"/>
          <w:sz w:val="24"/>
          <w:szCs w:val="21"/>
        </w:rPr>
      </w:pPr>
      <w:r w:rsidRPr="00B056D3">
        <w:rPr>
          <w:rFonts w:hAnsi="宋体" w:hint="eastAsia"/>
          <w:sz w:val="24"/>
          <w:szCs w:val="21"/>
        </w:rPr>
        <w:t>4</w:t>
      </w:r>
      <w:r w:rsidRPr="00B056D3">
        <w:rPr>
          <w:rFonts w:hAnsi="宋体" w:hint="eastAsia"/>
          <w:sz w:val="24"/>
          <w:szCs w:val="21"/>
        </w:rPr>
        <w:t>、其他根据相关法律法规及中国证监会的有关规定不得列入基金费用的项目。</w:t>
      </w:r>
      <w:bookmarkStart w:id="42" w:name="_Hlt81193394"/>
      <w:bookmarkEnd w:id="42"/>
    </w:p>
    <w:p w14:paraId="4688604B" w14:textId="77777777" w:rsidR="00293BC8" w:rsidRPr="008D3A2B" w:rsidRDefault="00F32D89" w:rsidP="00AB4D9C">
      <w:pPr>
        <w:adjustRightInd w:val="0"/>
        <w:snapToGrid w:val="0"/>
        <w:spacing w:line="360" w:lineRule="auto"/>
        <w:ind w:firstLineChars="200" w:firstLine="482"/>
        <w:rPr>
          <w:rFonts w:hAnsi="宋体"/>
          <w:sz w:val="24"/>
          <w:szCs w:val="21"/>
        </w:rPr>
      </w:pPr>
      <w:r w:rsidRPr="00F32D89">
        <w:rPr>
          <w:rFonts w:hint="eastAsia"/>
          <w:b/>
          <w:sz w:val="24"/>
        </w:rPr>
        <w:t>（</w:t>
      </w:r>
      <w:r w:rsidR="00293BC8" w:rsidRPr="00F32D89">
        <w:rPr>
          <w:b/>
          <w:bCs/>
          <w:sz w:val="24"/>
        </w:rPr>
        <w:t>四</w:t>
      </w:r>
      <w:r w:rsidR="00293BC8" w:rsidRPr="00F32D89">
        <w:rPr>
          <w:rFonts w:hint="eastAsia"/>
          <w:b/>
          <w:bCs/>
          <w:sz w:val="24"/>
        </w:rPr>
        <w:t>）</w:t>
      </w:r>
      <w:r w:rsidR="00B056D3" w:rsidRPr="0023686D">
        <w:rPr>
          <w:rFonts w:hAnsi="宋体" w:hint="eastAsia"/>
          <w:b/>
          <w:sz w:val="24"/>
          <w:szCs w:val="21"/>
        </w:rPr>
        <w:t>基金管理人和基金托管人可根据基金发展情况调整基金管理费率、基金托管费率和</w:t>
      </w:r>
      <w:r w:rsidR="00B056D3" w:rsidRPr="0023686D">
        <w:rPr>
          <w:rFonts w:hAnsi="宋体" w:hint="eastAsia"/>
          <w:b/>
          <w:sz w:val="24"/>
          <w:szCs w:val="21"/>
        </w:rPr>
        <w:t>C</w:t>
      </w:r>
      <w:r w:rsidR="00B056D3" w:rsidRPr="0023686D">
        <w:rPr>
          <w:rFonts w:hAnsi="宋体" w:hint="eastAsia"/>
          <w:b/>
          <w:sz w:val="24"/>
          <w:szCs w:val="21"/>
        </w:rPr>
        <w:t>类基金份额销售服务费率等相关费率。降低基金管理费率、基金托管费率和</w:t>
      </w:r>
      <w:r w:rsidR="00B056D3" w:rsidRPr="0023686D">
        <w:rPr>
          <w:rFonts w:hAnsi="宋体" w:hint="eastAsia"/>
          <w:b/>
          <w:sz w:val="24"/>
          <w:szCs w:val="21"/>
        </w:rPr>
        <w:t>C</w:t>
      </w:r>
      <w:r w:rsidR="00B056D3" w:rsidRPr="0023686D">
        <w:rPr>
          <w:rFonts w:hAnsi="宋体" w:hint="eastAsia"/>
          <w:b/>
          <w:sz w:val="24"/>
          <w:szCs w:val="21"/>
        </w:rPr>
        <w:t>类基金份额销售服务费率，无须召开基金份额持有人大会。基金管理人必须依照有关规定于新的费率实施日前在指定媒体上刊登公告。</w:t>
      </w:r>
    </w:p>
    <w:p w14:paraId="78E2F7AE" w14:textId="77777777" w:rsidR="00293BC8" w:rsidRPr="00F32D89" w:rsidRDefault="00F32D89" w:rsidP="00AB4D9C">
      <w:pPr>
        <w:adjustRightInd w:val="0"/>
        <w:snapToGrid w:val="0"/>
        <w:spacing w:line="360" w:lineRule="auto"/>
        <w:ind w:firstLineChars="200" w:firstLine="482"/>
        <w:rPr>
          <w:b/>
          <w:bCs/>
          <w:sz w:val="24"/>
        </w:rPr>
      </w:pPr>
      <w:r w:rsidRPr="00F32D89">
        <w:rPr>
          <w:rFonts w:hint="eastAsia"/>
          <w:b/>
          <w:bCs/>
          <w:sz w:val="24"/>
        </w:rPr>
        <w:t>（</w:t>
      </w:r>
      <w:r w:rsidR="00293BC8" w:rsidRPr="00F32D89">
        <w:rPr>
          <w:rFonts w:hint="eastAsia"/>
          <w:b/>
          <w:bCs/>
          <w:sz w:val="24"/>
        </w:rPr>
        <w:t>五</w:t>
      </w:r>
      <w:r w:rsidRPr="00F32D89">
        <w:rPr>
          <w:rFonts w:hint="eastAsia"/>
          <w:b/>
          <w:bCs/>
          <w:sz w:val="24"/>
        </w:rPr>
        <w:t>）</w:t>
      </w:r>
      <w:r w:rsidR="00293BC8" w:rsidRPr="00F32D89">
        <w:rPr>
          <w:b/>
          <w:bCs/>
          <w:sz w:val="24"/>
        </w:rPr>
        <w:t>基金税收</w:t>
      </w:r>
    </w:p>
    <w:p w14:paraId="3644D7A1" w14:textId="77777777" w:rsidR="00293BC8" w:rsidRPr="00D64D6F" w:rsidRDefault="00B056D3" w:rsidP="00AB4D9C">
      <w:pPr>
        <w:adjustRightInd w:val="0"/>
        <w:snapToGrid w:val="0"/>
        <w:spacing w:line="360" w:lineRule="auto"/>
        <w:ind w:firstLineChars="200" w:firstLine="480"/>
        <w:rPr>
          <w:bCs/>
          <w:sz w:val="24"/>
        </w:rPr>
      </w:pPr>
      <w:r w:rsidRPr="00B056D3">
        <w:rPr>
          <w:rFonts w:hint="eastAsia"/>
          <w:bCs/>
          <w:sz w:val="24"/>
        </w:rPr>
        <w:t>本基金运作过程中涉及的各纳税主体，其纳税义务按国家税收法律、法规执行。</w:t>
      </w:r>
    </w:p>
    <w:p w14:paraId="0A111A6D" w14:textId="77777777" w:rsidR="00FC7533" w:rsidRPr="00A36367" w:rsidRDefault="00FC7533" w:rsidP="00FC7533">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3" w:name="_Toc154909620"/>
      <w:bookmarkStart w:id="44" w:name="_Toc155690788"/>
      <w:r w:rsidRPr="00A36367">
        <w:rPr>
          <w:rFonts w:ascii="黑体" w:eastAsia="黑体" w:hAnsi="宋体" w:cs="宋体" w:hint="eastAsia"/>
          <w:b/>
          <w:kern w:val="0"/>
          <w:sz w:val="28"/>
          <w:szCs w:val="28"/>
        </w:rPr>
        <w:t>十四、</w:t>
      </w:r>
      <w:bookmarkEnd w:id="43"/>
      <w:bookmarkEnd w:id="44"/>
      <w:r w:rsidRPr="00A36367">
        <w:rPr>
          <w:rFonts w:ascii="黑体" w:eastAsia="黑体" w:hAnsi="宋体" w:cs="宋体" w:hint="eastAsia"/>
          <w:b/>
          <w:kern w:val="0"/>
          <w:sz w:val="28"/>
          <w:szCs w:val="28"/>
        </w:rPr>
        <w:t>对招募说明书更新部分的说明</w:t>
      </w:r>
    </w:p>
    <w:p w14:paraId="4D2F8065" w14:textId="77777777" w:rsidR="00FC7533" w:rsidRPr="00AE156C" w:rsidRDefault="00FC7533" w:rsidP="00FC7533">
      <w:pPr>
        <w:spacing w:line="360" w:lineRule="auto"/>
        <w:ind w:firstLineChars="200" w:firstLine="482"/>
        <w:outlineLvl w:val="1"/>
        <w:rPr>
          <w:b/>
          <w:sz w:val="24"/>
        </w:rPr>
      </w:pPr>
      <w:r w:rsidRPr="00AE156C">
        <w:rPr>
          <w:b/>
          <w:sz w:val="24"/>
        </w:rPr>
        <w:t>总体更新</w:t>
      </w:r>
      <w:r w:rsidRPr="00AE156C">
        <w:rPr>
          <w:b/>
          <w:sz w:val="24"/>
        </w:rPr>
        <w:t xml:space="preserve"> </w:t>
      </w:r>
    </w:p>
    <w:p w14:paraId="325D7065" w14:textId="77777777" w:rsidR="0068193D" w:rsidRPr="00A002B6" w:rsidRDefault="0068193D" w:rsidP="007B582D">
      <w:pPr>
        <w:widowControl/>
        <w:adjustRightInd w:val="0"/>
        <w:snapToGrid w:val="0"/>
        <w:spacing w:line="360" w:lineRule="auto"/>
        <w:ind w:rightChars="-85" w:right="-178" w:firstLineChars="200" w:firstLine="480"/>
        <w:rPr>
          <w:rFonts w:ascii="宋体" w:hAnsi="宋体" w:cs="宋体"/>
          <w:kern w:val="0"/>
          <w:sz w:val="24"/>
        </w:rPr>
      </w:pPr>
      <w:r w:rsidRPr="00A002B6">
        <w:rPr>
          <w:rFonts w:ascii="宋体" w:hAnsi="宋体" w:cs="宋体" w:hint="eastAsia"/>
          <w:kern w:val="0"/>
          <w:sz w:val="24"/>
        </w:rPr>
        <w:t>（一）更新了“重要提示”中相关内容。</w:t>
      </w:r>
    </w:p>
    <w:p w14:paraId="45AD9407" w14:textId="77777777" w:rsidR="0068193D" w:rsidRPr="00A002B6" w:rsidRDefault="0068193D" w:rsidP="007B582D">
      <w:pPr>
        <w:widowControl/>
        <w:adjustRightInd w:val="0"/>
        <w:snapToGrid w:val="0"/>
        <w:spacing w:line="360" w:lineRule="auto"/>
        <w:ind w:rightChars="-85" w:right="-178" w:firstLineChars="200" w:firstLine="480"/>
        <w:rPr>
          <w:rFonts w:ascii="宋体" w:hAnsi="宋体" w:cs="宋体"/>
          <w:kern w:val="0"/>
          <w:sz w:val="24"/>
        </w:rPr>
      </w:pPr>
      <w:r w:rsidRPr="00A002B6">
        <w:rPr>
          <w:rFonts w:ascii="宋体" w:hAnsi="宋体" w:cs="宋体" w:hint="eastAsia"/>
          <w:kern w:val="0"/>
          <w:sz w:val="24"/>
        </w:rPr>
        <w:t>（二）更新了“三、基金管理人”中相关内容。</w:t>
      </w:r>
    </w:p>
    <w:p w14:paraId="2F14B95E" w14:textId="77777777" w:rsidR="0068193D" w:rsidRPr="00A002B6" w:rsidRDefault="0068193D" w:rsidP="007B582D">
      <w:pPr>
        <w:widowControl/>
        <w:adjustRightInd w:val="0"/>
        <w:snapToGrid w:val="0"/>
        <w:spacing w:line="360" w:lineRule="auto"/>
        <w:ind w:rightChars="-85" w:right="-178" w:firstLineChars="200" w:firstLine="480"/>
        <w:rPr>
          <w:rFonts w:ascii="宋体" w:hAnsi="宋体" w:cs="宋体"/>
          <w:kern w:val="0"/>
          <w:sz w:val="24"/>
        </w:rPr>
      </w:pPr>
      <w:r w:rsidRPr="00A002B6">
        <w:rPr>
          <w:rFonts w:ascii="宋体" w:hAnsi="宋体" w:cs="宋体" w:hint="eastAsia"/>
          <w:kern w:val="0"/>
          <w:sz w:val="24"/>
        </w:rPr>
        <w:t>（三）更新了“四、基金托管人”中相关内容。</w:t>
      </w:r>
    </w:p>
    <w:p w14:paraId="49182968" w14:textId="77777777" w:rsidR="0068193D" w:rsidRDefault="0068193D" w:rsidP="007B582D">
      <w:pPr>
        <w:widowControl/>
        <w:adjustRightInd w:val="0"/>
        <w:snapToGrid w:val="0"/>
        <w:spacing w:line="360" w:lineRule="auto"/>
        <w:ind w:rightChars="-85" w:right="-178" w:firstLineChars="200" w:firstLine="480"/>
        <w:rPr>
          <w:rFonts w:ascii="宋体" w:hAnsi="宋体" w:cs="宋体"/>
          <w:kern w:val="0"/>
          <w:sz w:val="24"/>
        </w:rPr>
      </w:pPr>
      <w:r w:rsidRPr="00A002B6">
        <w:rPr>
          <w:rFonts w:ascii="宋体" w:hAnsi="宋体" w:cs="宋体" w:hint="eastAsia"/>
          <w:kern w:val="0"/>
          <w:sz w:val="24"/>
        </w:rPr>
        <w:t>（四）更新了“五、相关服务机构”中相关内容。</w:t>
      </w:r>
    </w:p>
    <w:p w14:paraId="3EF967F4" w14:textId="77777777" w:rsidR="0068193D" w:rsidRDefault="001F0483" w:rsidP="007B582D">
      <w:pPr>
        <w:widowControl/>
        <w:adjustRightInd w:val="0"/>
        <w:snapToGrid w:val="0"/>
        <w:spacing w:line="360" w:lineRule="auto"/>
        <w:ind w:rightChars="-85" w:right="-178" w:firstLineChars="200" w:firstLine="480"/>
        <w:rPr>
          <w:rFonts w:ascii="宋体" w:hAnsi="宋体" w:cs="宋体"/>
          <w:kern w:val="0"/>
          <w:sz w:val="24"/>
        </w:rPr>
      </w:pPr>
      <w:r>
        <w:rPr>
          <w:rFonts w:ascii="宋体" w:hAnsi="宋体" w:cs="宋体" w:hint="eastAsia"/>
          <w:kern w:val="0"/>
          <w:sz w:val="24"/>
        </w:rPr>
        <w:t>（五</w:t>
      </w:r>
      <w:r w:rsidR="00340058">
        <w:rPr>
          <w:rFonts w:ascii="宋体" w:hAnsi="宋体" w:cs="宋体" w:hint="eastAsia"/>
          <w:kern w:val="0"/>
          <w:sz w:val="24"/>
        </w:rPr>
        <w:t>）</w:t>
      </w:r>
      <w:r w:rsidR="0068193D">
        <w:rPr>
          <w:rFonts w:ascii="宋体" w:hAnsi="宋体" w:cs="宋体" w:hint="eastAsia"/>
          <w:kern w:val="0"/>
          <w:sz w:val="24"/>
        </w:rPr>
        <w:t>更新了“</w:t>
      </w:r>
      <w:r>
        <w:rPr>
          <w:rFonts w:ascii="宋体" w:hAnsi="宋体" w:cs="宋体" w:hint="eastAsia"/>
          <w:kern w:val="0"/>
          <w:sz w:val="24"/>
        </w:rPr>
        <w:t>八</w:t>
      </w:r>
      <w:r w:rsidR="0068193D" w:rsidRPr="00A002B6">
        <w:rPr>
          <w:rFonts w:ascii="宋体" w:hAnsi="宋体" w:cs="宋体" w:hint="eastAsia"/>
          <w:kern w:val="0"/>
          <w:sz w:val="24"/>
        </w:rPr>
        <w:t>、基金份额的申购与赎回”中相关内容。</w:t>
      </w:r>
    </w:p>
    <w:p w14:paraId="0115C812" w14:textId="77777777" w:rsidR="0068193D" w:rsidRPr="005530D9" w:rsidRDefault="0068193D" w:rsidP="007B582D">
      <w:pPr>
        <w:widowControl/>
        <w:adjustRightInd w:val="0"/>
        <w:snapToGrid w:val="0"/>
        <w:spacing w:line="360" w:lineRule="auto"/>
        <w:ind w:rightChars="-85" w:right="-178" w:firstLineChars="200" w:firstLine="480"/>
        <w:jc w:val="left"/>
        <w:rPr>
          <w:rFonts w:ascii="宋体" w:hAnsi="宋体"/>
          <w:sz w:val="24"/>
        </w:rPr>
      </w:pPr>
      <w:r>
        <w:rPr>
          <w:rFonts w:ascii="宋体" w:hAnsi="宋体" w:cs="宋体" w:hint="eastAsia"/>
          <w:kern w:val="0"/>
          <w:sz w:val="24"/>
        </w:rPr>
        <w:t>（</w:t>
      </w:r>
      <w:r w:rsidR="006919AF">
        <w:rPr>
          <w:rFonts w:ascii="宋体" w:hAnsi="宋体" w:cs="宋体" w:hint="eastAsia"/>
          <w:kern w:val="0"/>
          <w:sz w:val="24"/>
        </w:rPr>
        <w:t>六</w:t>
      </w:r>
      <w:r w:rsidRPr="00A002B6">
        <w:rPr>
          <w:rFonts w:ascii="宋体" w:hAnsi="宋体" w:cs="宋体" w:hint="eastAsia"/>
          <w:kern w:val="0"/>
          <w:sz w:val="24"/>
        </w:rPr>
        <w:t>）更新了“十、基金的投资”中“基金投资组合报告”相关内容，数据截止到</w:t>
      </w:r>
      <w:r w:rsidR="006919AF" w:rsidRPr="00A002B6">
        <w:rPr>
          <w:rFonts w:ascii="宋体" w:hAnsi="宋体" w:cs="宋体" w:hint="eastAsia"/>
          <w:kern w:val="0"/>
          <w:sz w:val="24"/>
        </w:rPr>
        <w:t>2014年</w:t>
      </w:r>
      <w:r w:rsidR="006919AF">
        <w:rPr>
          <w:rFonts w:ascii="宋体" w:hAnsi="宋体" w:cs="宋体"/>
          <w:kern w:val="0"/>
          <w:sz w:val="24"/>
        </w:rPr>
        <w:t>12</w:t>
      </w:r>
      <w:r w:rsidRPr="00A002B6">
        <w:rPr>
          <w:rFonts w:ascii="宋体" w:hAnsi="宋体" w:cs="宋体" w:hint="eastAsia"/>
          <w:kern w:val="0"/>
          <w:sz w:val="24"/>
        </w:rPr>
        <w:t>月</w:t>
      </w:r>
      <w:r w:rsidR="006919AF" w:rsidRPr="005530D9">
        <w:rPr>
          <w:rFonts w:ascii="宋体" w:hAnsi="宋体" w:cs="宋体" w:hint="eastAsia"/>
          <w:kern w:val="0"/>
          <w:sz w:val="24"/>
        </w:rPr>
        <w:t>3</w:t>
      </w:r>
      <w:r w:rsidR="006919AF">
        <w:rPr>
          <w:rFonts w:ascii="宋体" w:hAnsi="宋体" w:cs="宋体"/>
          <w:kern w:val="0"/>
          <w:sz w:val="24"/>
        </w:rPr>
        <w:t>1</w:t>
      </w:r>
      <w:r w:rsidRPr="00A002B6">
        <w:rPr>
          <w:rFonts w:ascii="宋体" w:hAnsi="宋体" w:cs="宋体" w:hint="eastAsia"/>
          <w:kern w:val="0"/>
          <w:sz w:val="24"/>
        </w:rPr>
        <w:t>日。</w:t>
      </w:r>
    </w:p>
    <w:p w14:paraId="3BA91881" w14:textId="77777777" w:rsidR="0068193D" w:rsidRDefault="0068193D" w:rsidP="007B582D">
      <w:pPr>
        <w:widowControl/>
        <w:adjustRightInd w:val="0"/>
        <w:snapToGrid w:val="0"/>
        <w:spacing w:line="360" w:lineRule="auto"/>
        <w:ind w:rightChars="-85" w:right="-178" w:firstLineChars="200" w:firstLine="480"/>
        <w:jc w:val="left"/>
        <w:outlineLvl w:val="1"/>
        <w:rPr>
          <w:rFonts w:ascii="宋体" w:hAnsi="宋体" w:cs="宋体"/>
          <w:kern w:val="0"/>
          <w:sz w:val="24"/>
        </w:rPr>
      </w:pPr>
      <w:r>
        <w:rPr>
          <w:rFonts w:ascii="宋体" w:hAnsi="宋体" w:cs="宋体" w:hint="eastAsia"/>
          <w:kern w:val="0"/>
          <w:sz w:val="24"/>
        </w:rPr>
        <w:t>（</w:t>
      </w:r>
      <w:r w:rsidR="006919AF">
        <w:rPr>
          <w:rFonts w:ascii="宋体" w:hAnsi="宋体" w:cs="宋体" w:hint="eastAsia"/>
          <w:kern w:val="0"/>
          <w:sz w:val="24"/>
        </w:rPr>
        <w:t>七</w:t>
      </w:r>
      <w:r>
        <w:rPr>
          <w:rFonts w:ascii="宋体" w:hAnsi="宋体" w:cs="宋体" w:hint="eastAsia"/>
          <w:kern w:val="0"/>
          <w:sz w:val="24"/>
        </w:rPr>
        <w:t>）更新了“十</w:t>
      </w:r>
      <w:r w:rsidR="001F0483">
        <w:rPr>
          <w:rFonts w:ascii="宋体" w:hAnsi="宋体" w:cs="宋体" w:hint="eastAsia"/>
          <w:kern w:val="0"/>
          <w:sz w:val="24"/>
        </w:rPr>
        <w:t>一</w:t>
      </w:r>
      <w:r w:rsidRPr="00A002B6">
        <w:rPr>
          <w:rFonts w:ascii="宋体" w:hAnsi="宋体" w:cs="宋体" w:hint="eastAsia"/>
          <w:kern w:val="0"/>
          <w:sz w:val="24"/>
        </w:rPr>
        <w:t>、基金的业绩”中相关内容，数据截止到</w:t>
      </w:r>
      <w:r w:rsidR="006919AF" w:rsidRPr="00A002B6">
        <w:rPr>
          <w:rFonts w:ascii="宋体" w:hAnsi="宋体" w:cs="宋体" w:hint="eastAsia"/>
          <w:kern w:val="0"/>
          <w:sz w:val="24"/>
        </w:rPr>
        <w:t>2014年</w:t>
      </w:r>
      <w:r w:rsidR="006919AF">
        <w:rPr>
          <w:rFonts w:ascii="宋体" w:hAnsi="宋体" w:cs="宋体"/>
          <w:kern w:val="0"/>
          <w:sz w:val="24"/>
        </w:rPr>
        <w:t>12</w:t>
      </w:r>
      <w:r w:rsidRPr="00A002B6">
        <w:rPr>
          <w:rFonts w:ascii="宋体" w:hAnsi="宋体" w:cs="宋体" w:hint="eastAsia"/>
          <w:kern w:val="0"/>
          <w:sz w:val="24"/>
        </w:rPr>
        <w:t>月</w:t>
      </w:r>
      <w:r w:rsidR="006919AF" w:rsidRPr="00A002B6">
        <w:rPr>
          <w:rFonts w:ascii="宋体" w:hAnsi="宋体" w:cs="宋体" w:hint="eastAsia"/>
          <w:kern w:val="0"/>
          <w:sz w:val="24"/>
        </w:rPr>
        <w:t>3</w:t>
      </w:r>
      <w:r w:rsidR="006919AF">
        <w:rPr>
          <w:rFonts w:ascii="宋体" w:hAnsi="宋体" w:cs="宋体"/>
          <w:kern w:val="0"/>
          <w:sz w:val="24"/>
        </w:rPr>
        <w:t>1</w:t>
      </w:r>
      <w:r w:rsidRPr="00A002B6">
        <w:rPr>
          <w:rFonts w:ascii="宋体" w:hAnsi="宋体" w:cs="宋体" w:hint="eastAsia"/>
          <w:kern w:val="0"/>
          <w:sz w:val="24"/>
        </w:rPr>
        <w:t>日。</w:t>
      </w:r>
    </w:p>
    <w:p w14:paraId="611DEF05" w14:textId="77777777" w:rsidR="00FC7533" w:rsidRPr="003F0B90" w:rsidRDefault="001F0483" w:rsidP="007B582D">
      <w:pPr>
        <w:widowControl/>
        <w:adjustRightInd w:val="0"/>
        <w:snapToGrid w:val="0"/>
        <w:spacing w:line="360" w:lineRule="auto"/>
        <w:ind w:rightChars="-85" w:right="-178" w:firstLineChars="200" w:firstLine="480"/>
        <w:rPr>
          <w:bCs/>
          <w:sz w:val="24"/>
        </w:rPr>
      </w:pPr>
      <w:r>
        <w:rPr>
          <w:rFonts w:ascii="宋体" w:hAnsi="宋体" w:cs="宋体" w:hint="eastAsia"/>
          <w:kern w:val="0"/>
          <w:sz w:val="24"/>
        </w:rPr>
        <w:t>（</w:t>
      </w:r>
      <w:r w:rsidR="006919AF">
        <w:rPr>
          <w:rFonts w:ascii="宋体" w:hAnsi="宋体" w:cs="宋体" w:hint="eastAsia"/>
          <w:kern w:val="0"/>
          <w:sz w:val="24"/>
        </w:rPr>
        <w:t>八</w:t>
      </w:r>
      <w:r>
        <w:rPr>
          <w:rFonts w:ascii="宋体" w:hAnsi="宋体" w:cs="宋体" w:hint="eastAsia"/>
          <w:kern w:val="0"/>
          <w:sz w:val="24"/>
        </w:rPr>
        <w:t>）</w:t>
      </w:r>
      <w:r w:rsidR="0068193D">
        <w:rPr>
          <w:rFonts w:ascii="宋体" w:hAnsi="宋体" w:cs="宋体" w:hint="eastAsia"/>
          <w:kern w:val="0"/>
          <w:sz w:val="24"/>
        </w:rPr>
        <w:t>更新了“二十</w:t>
      </w:r>
      <w:r w:rsidR="00E10BA3">
        <w:rPr>
          <w:rFonts w:ascii="宋体" w:hAnsi="宋体" w:cs="宋体" w:hint="eastAsia"/>
          <w:kern w:val="0"/>
          <w:sz w:val="24"/>
        </w:rPr>
        <w:t>三</w:t>
      </w:r>
      <w:r w:rsidR="0068193D" w:rsidRPr="00A002B6">
        <w:rPr>
          <w:rFonts w:ascii="宋体" w:hAnsi="宋体" w:cs="宋体" w:hint="eastAsia"/>
          <w:kern w:val="0"/>
          <w:sz w:val="24"/>
        </w:rPr>
        <w:t>、其他应披露事项”</w:t>
      </w:r>
      <w:r w:rsidR="006919AF" w:rsidRPr="006919AF">
        <w:rPr>
          <w:rFonts w:ascii="宋体" w:hAnsi="宋体" w:cs="宋体" w:hint="eastAsia"/>
          <w:kern w:val="0"/>
          <w:sz w:val="24"/>
        </w:rPr>
        <w:t xml:space="preserve"> </w:t>
      </w:r>
      <w:r w:rsidR="006919AF" w:rsidRPr="00A002B6">
        <w:rPr>
          <w:rFonts w:ascii="宋体" w:hAnsi="宋体" w:cs="宋体" w:hint="eastAsia"/>
          <w:kern w:val="0"/>
          <w:sz w:val="24"/>
        </w:rPr>
        <w:t>中相关内容。</w:t>
      </w:r>
      <w:r w:rsidR="00FC7533" w:rsidRPr="003F0B90">
        <w:rPr>
          <w:rFonts w:hint="eastAsia"/>
          <w:bCs/>
          <w:sz w:val="24"/>
        </w:rPr>
        <w:t xml:space="preserve">  </w:t>
      </w:r>
    </w:p>
    <w:p w14:paraId="5467762C" w14:textId="77777777" w:rsidR="00FC7533" w:rsidRPr="003F0B90" w:rsidRDefault="00FC7533" w:rsidP="007B582D">
      <w:pPr>
        <w:spacing w:line="360" w:lineRule="auto"/>
        <w:rPr>
          <w:bCs/>
          <w:sz w:val="24"/>
        </w:rPr>
      </w:pPr>
    </w:p>
    <w:p w14:paraId="202D4A48" w14:textId="77777777" w:rsidR="00FC7533" w:rsidRPr="00A4791A" w:rsidRDefault="00FC7533" w:rsidP="00FC7533">
      <w:pPr>
        <w:widowControl/>
        <w:spacing w:line="360" w:lineRule="auto"/>
        <w:ind w:rightChars="-85" w:right="-178" w:firstLineChars="225" w:firstLine="540"/>
        <w:jc w:val="right"/>
        <w:rPr>
          <w:sz w:val="24"/>
        </w:rPr>
      </w:pPr>
      <w:r w:rsidRPr="00A4791A">
        <w:rPr>
          <w:sz w:val="24"/>
        </w:rPr>
        <w:t>交银施罗德基金管理有限公司</w:t>
      </w:r>
    </w:p>
    <w:p w14:paraId="04876CE6" w14:textId="77777777" w:rsidR="00FC7533" w:rsidRPr="00AE156C" w:rsidRDefault="00FC7533" w:rsidP="00FC7533">
      <w:pPr>
        <w:widowControl/>
        <w:spacing w:line="360" w:lineRule="auto"/>
        <w:ind w:rightChars="-85" w:right="-178" w:firstLineChars="225" w:firstLine="540"/>
        <w:jc w:val="right"/>
        <w:rPr>
          <w:kern w:val="0"/>
          <w:sz w:val="24"/>
        </w:rPr>
      </w:pPr>
      <w:r w:rsidRPr="00A4791A">
        <w:rPr>
          <w:sz w:val="24"/>
        </w:rPr>
        <w:lastRenderedPageBreak/>
        <w:t xml:space="preserve">    </w:t>
      </w:r>
      <w:r w:rsidR="006919AF">
        <w:rPr>
          <w:sz w:val="24"/>
        </w:rPr>
        <w:t>二〇一</w:t>
      </w:r>
      <w:r w:rsidR="006919AF">
        <w:rPr>
          <w:rFonts w:hint="eastAsia"/>
          <w:sz w:val="24"/>
        </w:rPr>
        <w:t>五</w:t>
      </w:r>
      <w:r w:rsidR="006919AF" w:rsidRPr="00A4791A">
        <w:rPr>
          <w:sz w:val="24"/>
        </w:rPr>
        <w:t>年</w:t>
      </w:r>
      <w:r w:rsidR="006919AF">
        <w:rPr>
          <w:rFonts w:hint="eastAsia"/>
          <w:sz w:val="24"/>
        </w:rPr>
        <w:t>三</w:t>
      </w:r>
      <w:r w:rsidR="006919AF" w:rsidRPr="00A4791A">
        <w:rPr>
          <w:sz w:val="24"/>
        </w:rPr>
        <w:t>月</w:t>
      </w:r>
      <w:r w:rsidR="006919AF">
        <w:rPr>
          <w:rFonts w:hint="eastAsia"/>
          <w:sz w:val="24"/>
        </w:rPr>
        <w:t>十</w:t>
      </w:r>
      <w:r w:rsidR="008144F0">
        <w:rPr>
          <w:rFonts w:hint="eastAsia"/>
          <w:sz w:val="24"/>
        </w:rPr>
        <w:t>四</w:t>
      </w:r>
      <w:r w:rsidR="006919AF" w:rsidRPr="00A4791A">
        <w:rPr>
          <w:sz w:val="24"/>
        </w:rPr>
        <w:t>日</w:t>
      </w:r>
    </w:p>
    <w:p w14:paraId="5A6964A2" w14:textId="77777777" w:rsidR="00FF1437" w:rsidRPr="00FE34DA" w:rsidRDefault="00FF1437" w:rsidP="00BF6647">
      <w:pPr>
        <w:widowControl/>
        <w:adjustRightInd w:val="0"/>
        <w:snapToGrid w:val="0"/>
        <w:spacing w:beforeLines="50" w:before="143" w:afterLines="50" w:after="143" w:line="360" w:lineRule="auto"/>
        <w:jc w:val="center"/>
        <w:outlineLvl w:val="0"/>
        <w:rPr>
          <w:rFonts w:ascii="宋体" w:hAnsi="宋体"/>
          <w:kern w:val="0"/>
          <w:sz w:val="24"/>
          <w:szCs w:val="24"/>
        </w:rPr>
      </w:pPr>
      <w:bookmarkStart w:id="45" w:name="_Hlt4221115"/>
      <w:bookmarkStart w:id="46" w:name="_Hlt88897298"/>
      <w:bookmarkStart w:id="47" w:name="_Hlt94543071"/>
      <w:bookmarkEnd w:id="45"/>
      <w:bookmarkEnd w:id="46"/>
      <w:bookmarkEnd w:id="47"/>
    </w:p>
    <w:sectPr w:rsidR="00FF1437" w:rsidRPr="00FE34DA" w:rsidSect="00FF1437">
      <w:headerReference w:type="default" r:id="rId16"/>
      <w:footerReference w:type="defaul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82A5E" w14:textId="77777777" w:rsidR="00626B9D" w:rsidRDefault="00626B9D" w:rsidP="00081717">
      <w:r>
        <w:separator/>
      </w:r>
    </w:p>
  </w:endnote>
  <w:endnote w:type="continuationSeparator" w:id="0">
    <w:p w14:paraId="5F21F791" w14:textId="77777777" w:rsidR="00626B9D" w:rsidRDefault="00626B9D"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E45A2" w14:textId="77777777" w:rsidR="0038733B" w:rsidRDefault="0038733B">
    <w:pPr>
      <w:pStyle w:val="ae"/>
      <w:jc w:val="center"/>
    </w:pPr>
    <w:r>
      <w:fldChar w:fldCharType="begin"/>
    </w:r>
    <w:r>
      <w:instrText xml:space="preserve"> PAGE   \* MERGEFORMAT </w:instrText>
    </w:r>
    <w:r>
      <w:fldChar w:fldCharType="separate"/>
    </w:r>
    <w:r w:rsidR="003977FC" w:rsidRPr="003977FC">
      <w:rPr>
        <w:noProof/>
        <w:lang w:val="zh-CN"/>
      </w:rPr>
      <w:t>35</w:t>
    </w:r>
    <w:r>
      <w:rPr>
        <w:noProof/>
        <w:lang w:val="zh-CN"/>
      </w:rPr>
      <w:fldChar w:fldCharType="end"/>
    </w:r>
  </w:p>
  <w:p w14:paraId="0FB235D1" w14:textId="77777777" w:rsidR="0038733B" w:rsidRDefault="0038733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E0D30" w14:textId="77777777" w:rsidR="00626B9D" w:rsidRDefault="00626B9D"/>
    <w:p w14:paraId="270CCE2B" w14:textId="77777777" w:rsidR="00626B9D" w:rsidRDefault="00626B9D"/>
  </w:footnote>
  <w:footnote w:type="continuationSeparator" w:id="0">
    <w:p w14:paraId="1C0AAD31" w14:textId="77777777" w:rsidR="00626B9D" w:rsidRDefault="00626B9D"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D4463" w14:textId="77777777" w:rsidR="0038733B" w:rsidRDefault="0038733B">
    <w:pPr>
      <w:pStyle w:val="af2"/>
      <w:jc w:val="right"/>
    </w:pPr>
    <w:r>
      <w:rPr>
        <w:noProof/>
      </w:rPr>
      <w:drawing>
        <wp:anchor distT="0" distB="0" distL="114300" distR="114300" simplePos="0" relativeHeight="251658752" behindDoc="0" locked="0" layoutInCell="1" allowOverlap="1" wp14:anchorId="51C2B735" wp14:editId="35FB5C93">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w:t>
    </w:r>
    <w:r>
      <w:rPr>
        <w:rFonts w:hint="eastAsia"/>
        <w:szCs w:val="18"/>
      </w:rPr>
      <w:t>强化回报</w:t>
    </w:r>
    <w:r w:rsidRPr="008F6E28">
      <w:rPr>
        <w:rFonts w:hint="eastAsia"/>
        <w:szCs w:val="18"/>
      </w:rPr>
      <w:t>债券型</w:t>
    </w:r>
    <w:r>
      <w:rPr>
        <w:rFonts w:hint="eastAsia"/>
      </w:rPr>
      <w:t>证券投资基金</w:t>
    </w:r>
  </w:p>
  <w:p w14:paraId="6F4554D1" w14:textId="77777777" w:rsidR="0038733B" w:rsidRDefault="0038733B">
    <w:pPr>
      <w:pStyle w:val="af2"/>
      <w:jc w:val="right"/>
    </w:pPr>
    <w:r w:rsidRPr="001A10D9">
      <w:rPr>
        <w:rFonts w:hint="eastAsia"/>
      </w:rPr>
      <w:t>（更新）招募说明书</w:t>
    </w:r>
    <w:r>
      <w:rPr>
        <w:rFonts w:hint="eastAsia"/>
      </w:rPr>
      <w:t>摘要</w:t>
    </w:r>
    <w:r w:rsidRPr="001A10D9">
      <w:rPr>
        <w:rFonts w:hint="eastAsia"/>
      </w:rPr>
      <w:t>（</w:t>
    </w:r>
    <w:r w:rsidRPr="001A10D9">
      <w:rPr>
        <w:rFonts w:hint="eastAsia"/>
      </w:rPr>
      <w:t>201</w:t>
    </w:r>
    <w:r>
      <w:t>5</w:t>
    </w:r>
    <w:r w:rsidRPr="001A10D9">
      <w:rPr>
        <w:rFonts w:hint="eastAsia"/>
      </w:rPr>
      <w:t>年第</w:t>
    </w:r>
    <w:r w:rsidRPr="001A10D9">
      <w:rPr>
        <w:rFonts w:hint="eastAsia"/>
      </w:rPr>
      <w:t>1</w:t>
    </w:r>
    <w:r w:rsidRPr="001A10D9">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3">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7">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6"/>
  </w:num>
  <w:num w:numId="8">
    <w:abstractNumId w:val="7"/>
  </w:num>
  <w:num w:numId="9">
    <w:abstractNumId w:val="10"/>
  </w:num>
  <w:num w:numId="10">
    <w:abstractNumId w:val="13"/>
  </w:num>
  <w:num w:numId="11">
    <w:abstractNumId w:val="8"/>
  </w:num>
  <w:num w:numId="12">
    <w:abstractNumId w:val="9"/>
  </w:num>
  <w:num w:numId="13">
    <w:abstractNumId w:val="11"/>
  </w:num>
  <w:num w:numId="14">
    <w:abstractNumId w:val="6"/>
  </w:num>
  <w:num w:numId="15">
    <w:abstractNumId w:val="15"/>
  </w:num>
  <w:num w:numId="16">
    <w:abstractNumId w:val="12"/>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7B19"/>
    <w:rsid w:val="00010238"/>
    <w:rsid w:val="00012036"/>
    <w:rsid w:val="000141E9"/>
    <w:rsid w:val="000142FC"/>
    <w:rsid w:val="00014A8B"/>
    <w:rsid w:val="00014F9A"/>
    <w:rsid w:val="00015379"/>
    <w:rsid w:val="00015550"/>
    <w:rsid w:val="000200AD"/>
    <w:rsid w:val="00022957"/>
    <w:rsid w:val="00023E32"/>
    <w:rsid w:val="00023E75"/>
    <w:rsid w:val="000300E5"/>
    <w:rsid w:val="000319F5"/>
    <w:rsid w:val="00034FF5"/>
    <w:rsid w:val="0003639E"/>
    <w:rsid w:val="00036BCC"/>
    <w:rsid w:val="000376EB"/>
    <w:rsid w:val="00043387"/>
    <w:rsid w:val="000461B1"/>
    <w:rsid w:val="00046433"/>
    <w:rsid w:val="000467E8"/>
    <w:rsid w:val="00047E47"/>
    <w:rsid w:val="00050316"/>
    <w:rsid w:val="00050C8D"/>
    <w:rsid w:val="00051A7C"/>
    <w:rsid w:val="0005206F"/>
    <w:rsid w:val="00053490"/>
    <w:rsid w:val="00054043"/>
    <w:rsid w:val="000563F7"/>
    <w:rsid w:val="00056533"/>
    <w:rsid w:val="00057796"/>
    <w:rsid w:val="0006300B"/>
    <w:rsid w:val="00065B95"/>
    <w:rsid w:val="0006727E"/>
    <w:rsid w:val="00071F2F"/>
    <w:rsid w:val="00072162"/>
    <w:rsid w:val="0007227C"/>
    <w:rsid w:val="00072525"/>
    <w:rsid w:val="00073820"/>
    <w:rsid w:val="0007459F"/>
    <w:rsid w:val="000746DA"/>
    <w:rsid w:val="00074E2E"/>
    <w:rsid w:val="000766E4"/>
    <w:rsid w:val="00080148"/>
    <w:rsid w:val="0008018D"/>
    <w:rsid w:val="000816D0"/>
    <w:rsid w:val="00081717"/>
    <w:rsid w:val="000818A7"/>
    <w:rsid w:val="00082AB1"/>
    <w:rsid w:val="00084506"/>
    <w:rsid w:val="00084CED"/>
    <w:rsid w:val="000866EF"/>
    <w:rsid w:val="00087B13"/>
    <w:rsid w:val="00091D59"/>
    <w:rsid w:val="000925B0"/>
    <w:rsid w:val="00092E94"/>
    <w:rsid w:val="00092EBF"/>
    <w:rsid w:val="00093020"/>
    <w:rsid w:val="00093F11"/>
    <w:rsid w:val="00094D28"/>
    <w:rsid w:val="00095A8B"/>
    <w:rsid w:val="00096172"/>
    <w:rsid w:val="0009775F"/>
    <w:rsid w:val="00097984"/>
    <w:rsid w:val="000A0892"/>
    <w:rsid w:val="000A21D3"/>
    <w:rsid w:val="000A2FD3"/>
    <w:rsid w:val="000A3044"/>
    <w:rsid w:val="000A36E6"/>
    <w:rsid w:val="000A6680"/>
    <w:rsid w:val="000A775B"/>
    <w:rsid w:val="000B07CA"/>
    <w:rsid w:val="000B26A8"/>
    <w:rsid w:val="000B6967"/>
    <w:rsid w:val="000B78FB"/>
    <w:rsid w:val="000C0148"/>
    <w:rsid w:val="000C1A8D"/>
    <w:rsid w:val="000C2295"/>
    <w:rsid w:val="000C4E01"/>
    <w:rsid w:val="000C7711"/>
    <w:rsid w:val="000D0D52"/>
    <w:rsid w:val="000D0ED3"/>
    <w:rsid w:val="000D1375"/>
    <w:rsid w:val="000D3A89"/>
    <w:rsid w:val="000D49D5"/>
    <w:rsid w:val="000D52A6"/>
    <w:rsid w:val="000D5329"/>
    <w:rsid w:val="000D5EB3"/>
    <w:rsid w:val="000E0A23"/>
    <w:rsid w:val="000E3794"/>
    <w:rsid w:val="000E3A6B"/>
    <w:rsid w:val="000E4073"/>
    <w:rsid w:val="000E456C"/>
    <w:rsid w:val="000E5685"/>
    <w:rsid w:val="000F5072"/>
    <w:rsid w:val="00100052"/>
    <w:rsid w:val="0010062F"/>
    <w:rsid w:val="00100DB6"/>
    <w:rsid w:val="001032A4"/>
    <w:rsid w:val="0010389E"/>
    <w:rsid w:val="00106936"/>
    <w:rsid w:val="00106E70"/>
    <w:rsid w:val="00112984"/>
    <w:rsid w:val="00112CC3"/>
    <w:rsid w:val="00115890"/>
    <w:rsid w:val="0011591F"/>
    <w:rsid w:val="0011593B"/>
    <w:rsid w:val="00115C4B"/>
    <w:rsid w:val="00115DD2"/>
    <w:rsid w:val="00116259"/>
    <w:rsid w:val="00116305"/>
    <w:rsid w:val="0011659D"/>
    <w:rsid w:val="001166C2"/>
    <w:rsid w:val="00116B1B"/>
    <w:rsid w:val="00117D50"/>
    <w:rsid w:val="00120A92"/>
    <w:rsid w:val="001211C6"/>
    <w:rsid w:val="00122CF1"/>
    <w:rsid w:val="00122E51"/>
    <w:rsid w:val="00122FD4"/>
    <w:rsid w:val="001234FB"/>
    <w:rsid w:val="0012435E"/>
    <w:rsid w:val="00124732"/>
    <w:rsid w:val="001266C3"/>
    <w:rsid w:val="00126BA9"/>
    <w:rsid w:val="00132970"/>
    <w:rsid w:val="001336A1"/>
    <w:rsid w:val="00134304"/>
    <w:rsid w:val="001347F3"/>
    <w:rsid w:val="00136501"/>
    <w:rsid w:val="00136C37"/>
    <w:rsid w:val="00140C46"/>
    <w:rsid w:val="001411CF"/>
    <w:rsid w:val="001415B1"/>
    <w:rsid w:val="00141A31"/>
    <w:rsid w:val="00141A52"/>
    <w:rsid w:val="00146C8F"/>
    <w:rsid w:val="001473F8"/>
    <w:rsid w:val="001479F5"/>
    <w:rsid w:val="00150AF2"/>
    <w:rsid w:val="00151795"/>
    <w:rsid w:val="00153CA3"/>
    <w:rsid w:val="0015477B"/>
    <w:rsid w:val="001551F2"/>
    <w:rsid w:val="00155489"/>
    <w:rsid w:val="0015580D"/>
    <w:rsid w:val="00156B98"/>
    <w:rsid w:val="00156CDE"/>
    <w:rsid w:val="001570DF"/>
    <w:rsid w:val="00160492"/>
    <w:rsid w:val="001629C9"/>
    <w:rsid w:val="001648AA"/>
    <w:rsid w:val="001651A4"/>
    <w:rsid w:val="0016530A"/>
    <w:rsid w:val="00165F32"/>
    <w:rsid w:val="00166E4B"/>
    <w:rsid w:val="00166F05"/>
    <w:rsid w:val="001723A3"/>
    <w:rsid w:val="00172632"/>
    <w:rsid w:val="00172A27"/>
    <w:rsid w:val="00172FA0"/>
    <w:rsid w:val="001739A0"/>
    <w:rsid w:val="001754E8"/>
    <w:rsid w:val="00175E1A"/>
    <w:rsid w:val="0018056C"/>
    <w:rsid w:val="00181528"/>
    <w:rsid w:val="00184093"/>
    <w:rsid w:val="00184B24"/>
    <w:rsid w:val="00184DB7"/>
    <w:rsid w:val="001854DC"/>
    <w:rsid w:val="00185FFD"/>
    <w:rsid w:val="00186FD4"/>
    <w:rsid w:val="001907EB"/>
    <w:rsid w:val="0019090C"/>
    <w:rsid w:val="001940CA"/>
    <w:rsid w:val="0019719A"/>
    <w:rsid w:val="001A10D9"/>
    <w:rsid w:val="001A136E"/>
    <w:rsid w:val="001A1652"/>
    <w:rsid w:val="001A3878"/>
    <w:rsid w:val="001A39CE"/>
    <w:rsid w:val="001B1DFD"/>
    <w:rsid w:val="001B46A1"/>
    <w:rsid w:val="001B480D"/>
    <w:rsid w:val="001B65BB"/>
    <w:rsid w:val="001C3484"/>
    <w:rsid w:val="001D2252"/>
    <w:rsid w:val="001D22B7"/>
    <w:rsid w:val="001D2820"/>
    <w:rsid w:val="001D3357"/>
    <w:rsid w:val="001D3529"/>
    <w:rsid w:val="001D39C0"/>
    <w:rsid w:val="001D5F76"/>
    <w:rsid w:val="001D64F0"/>
    <w:rsid w:val="001D6A52"/>
    <w:rsid w:val="001D7E20"/>
    <w:rsid w:val="001E0CB6"/>
    <w:rsid w:val="001E332D"/>
    <w:rsid w:val="001E3FDB"/>
    <w:rsid w:val="001E4801"/>
    <w:rsid w:val="001E53BC"/>
    <w:rsid w:val="001F0483"/>
    <w:rsid w:val="001F1BCF"/>
    <w:rsid w:val="001F267C"/>
    <w:rsid w:val="001F279A"/>
    <w:rsid w:val="001F2812"/>
    <w:rsid w:val="001F52BC"/>
    <w:rsid w:val="0020102F"/>
    <w:rsid w:val="00201599"/>
    <w:rsid w:val="00201C16"/>
    <w:rsid w:val="00202A26"/>
    <w:rsid w:val="00203207"/>
    <w:rsid w:val="002043C1"/>
    <w:rsid w:val="0020442C"/>
    <w:rsid w:val="002053F4"/>
    <w:rsid w:val="00206F43"/>
    <w:rsid w:val="002112D0"/>
    <w:rsid w:val="00211327"/>
    <w:rsid w:val="0021175A"/>
    <w:rsid w:val="00211A5F"/>
    <w:rsid w:val="002148CD"/>
    <w:rsid w:val="002159EF"/>
    <w:rsid w:val="00217E1A"/>
    <w:rsid w:val="0022028D"/>
    <w:rsid w:val="002213BF"/>
    <w:rsid w:val="002229B0"/>
    <w:rsid w:val="0022586B"/>
    <w:rsid w:val="00227112"/>
    <w:rsid w:val="0023214E"/>
    <w:rsid w:val="002344C9"/>
    <w:rsid w:val="00234677"/>
    <w:rsid w:val="0023502A"/>
    <w:rsid w:val="00235BB2"/>
    <w:rsid w:val="0023686D"/>
    <w:rsid w:val="0023706F"/>
    <w:rsid w:val="0023763D"/>
    <w:rsid w:val="00237DF6"/>
    <w:rsid w:val="002439B5"/>
    <w:rsid w:val="00246BFC"/>
    <w:rsid w:val="0024734C"/>
    <w:rsid w:val="00250E84"/>
    <w:rsid w:val="0025234F"/>
    <w:rsid w:val="00253250"/>
    <w:rsid w:val="002553E7"/>
    <w:rsid w:val="00256021"/>
    <w:rsid w:val="002561CC"/>
    <w:rsid w:val="002564B8"/>
    <w:rsid w:val="00262320"/>
    <w:rsid w:val="00264191"/>
    <w:rsid w:val="00265FD2"/>
    <w:rsid w:val="002673A6"/>
    <w:rsid w:val="00273181"/>
    <w:rsid w:val="00281F8E"/>
    <w:rsid w:val="00284901"/>
    <w:rsid w:val="00284DD8"/>
    <w:rsid w:val="002860B5"/>
    <w:rsid w:val="002869FF"/>
    <w:rsid w:val="00287E74"/>
    <w:rsid w:val="002905C7"/>
    <w:rsid w:val="00292156"/>
    <w:rsid w:val="0029355B"/>
    <w:rsid w:val="00293BC8"/>
    <w:rsid w:val="002946B6"/>
    <w:rsid w:val="00295BF8"/>
    <w:rsid w:val="00296193"/>
    <w:rsid w:val="0029691D"/>
    <w:rsid w:val="002979EB"/>
    <w:rsid w:val="002A1944"/>
    <w:rsid w:val="002A214B"/>
    <w:rsid w:val="002B02A1"/>
    <w:rsid w:val="002B0DD7"/>
    <w:rsid w:val="002B0F37"/>
    <w:rsid w:val="002B180D"/>
    <w:rsid w:val="002B537B"/>
    <w:rsid w:val="002B5626"/>
    <w:rsid w:val="002B7439"/>
    <w:rsid w:val="002C08AA"/>
    <w:rsid w:val="002C0BB9"/>
    <w:rsid w:val="002C61BB"/>
    <w:rsid w:val="002C7A89"/>
    <w:rsid w:val="002D17E5"/>
    <w:rsid w:val="002D1D28"/>
    <w:rsid w:val="002D4B8D"/>
    <w:rsid w:val="002D541C"/>
    <w:rsid w:val="002E0AE6"/>
    <w:rsid w:val="002E1513"/>
    <w:rsid w:val="002E1B5A"/>
    <w:rsid w:val="002E4942"/>
    <w:rsid w:val="002E50C1"/>
    <w:rsid w:val="002E609E"/>
    <w:rsid w:val="002F237D"/>
    <w:rsid w:val="002F2DB3"/>
    <w:rsid w:val="002F3CDD"/>
    <w:rsid w:val="002F3DC0"/>
    <w:rsid w:val="002F5CD3"/>
    <w:rsid w:val="002F60EF"/>
    <w:rsid w:val="0030037A"/>
    <w:rsid w:val="003012F8"/>
    <w:rsid w:val="00301328"/>
    <w:rsid w:val="00302840"/>
    <w:rsid w:val="00304661"/>
    <w:rsid w:val="00306876"/>
    <w:rsid w:val="003072BA"/>
    <w:rsid w:val="00310397"/>
    <w:rsid w:val="00310863"/>
    <w:rsid w:val="00310881"/>
    <w:rsid w:val="00310C7F"/>
    <w:rsid w:val="003117F5"/>
    <w:rsid w:val="003122E8"/>
    <w:rsid w:val="003122FA"/>
    <w:rsid w:val="00316FC1"/>
    <w:rsid w:val="00322B67"/>
    <w:rsid w:val="00322DA4"/>
    <w:rsid w:val="00323779"/>
    <w:rsid w:val="00326917"/>
    <w:rsid w:val="00327520"/>
    <w:rsid w:val="0033142F"/>
    <w:rsid w:val="00332FA9"/>
    <w:rsid w:val="00333470"/>
    <w:rsid w:val="00334B95"/>
    <w:rsid w:val="00334DC0"/>
    <w:rsid w:val="00335497"/>
    <w:rsid w:val="00340058"/>
    <w:rsid w:val="003403CE"/>
    <w:rsid w:val="00340B73"/>
    <w:rsid w:val="00343A7C"/>
    <w:rsid w:val="00344829"/>
    <w:rsid w:val="00345EBD"/>
    <w:rsid w:val="00354040"/>
    <w:rsid w:val="00354142"/>
    <w:rsid w:val="00354B5F"/>
    <w:rsid w:val="003550FC"/>
    <w:rsid w:val="0035527F"/>
    <w:rsid w:val="00355952"/>
    <w:rsid w:val="003575F1"/>
    <w:rsid w:val="00357EBD"/>
    <w:rsid w:val="003604DE"/>
    <w:rsid w:val="0036139A"/>
    <w:rsid w:val="00362F93"/>
    <w:rsid w:val="00363BA1"/>
    <w:rsid w:val="00366575"/>
    <w:rsid w:val="003709B2"/>
    <w:rsid w:val="00370A9D"/>
    <w:rsid w:val="00371E2F"/>
    <w:rsid w:val="00372E5D"/>
    <w:rsid w:val="003745A7"/>
    <w:rsid w:val="00374ABC"/>
    <w:rsid w:val="00375DCF"/>
    <w:rsid w:val="00377307"/>
    <w:rsid w:val="00377524"/>
    <w:rsid w:val="003775BF"/>
    <w:rsid w:val="00380945"/>
    <w:rsid w:val="00381452"/>
    <w:rsid w:val="00383134"/>
    <w:rsid w:val="00384D22"/>
    <w:rsid w:val="00385CDC"/>
    <w:rsid w:val="0038606B"/>
    <w:rsid w:val="0038733B"/>
    <w:rsid w:val="00387671"/>
    <w:rsid w:val="003909E2"/>
    <w:rsid w:val="00392C8E"/>
    <w:rsid w:val="00393344"/>
    <w:rsid w:val="003950D0"/>
    <w:rsid w:val="00396296"/>
    <w:rsid w:val="00397050"/>
    <w:rsid w:val="003977FC"/>
    <w:rsid w:val="003A13EF"/>
    <w:rsid w:val="003A333A"/>
    <w:rsid w:val="003B0B0C"/>
    <w:rsid w:val="003B3086"/>
    <w:rsid w:val="003B66E3"/>
    <w:rsid w:val="003C01EF"/>
    <w:rsid w:val="003C0901"/>
    <w:rsid w:val="003C0ED9"/>
    <w:rsid w:val="003C0F87"/>
    <w:rsid w:val="003C2DAE"/>
    <w:rsid w:val="003C354F"/>
    <w:rsid w:val="003C71D7"/>
    <w:rsid w:val="003C7602"/>
    <w:rsid w:val="003D0009"/>
    <w:rsid w:val="003D08F8"/>
    <w:rsid w:val="003D1D93"/>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6DDA"/>
    <w:rsid w:val="003F6DDC"/>
    <w:rsid w:val="0040380B"/>
    <w:rsid w:val="0040470F"/>
    <w:rsid w:val="004058F5"/>
    <w:rsid w:val="004060D6"/>
    <w:rsid w:val="00406408"/>
    <w:rsid w:val="00407006"/>
    <w:rsid w:val="00407DD3"/>
    <w:rsid w:val="004104FD"/>
    <w:rsid w:val="004106FE"/>
    <w:rsid w:val="00410976"/>
    <w:rsid w:val="004112DB"/>
    <w:rsid w:val="004151D7"/>
    <w:rsid w:val="00423237"/>
    <w:rsid w:val="00423F7C"/>
    <w:rsid w:val="004250A5"/>
    <w:rsid w:val="0042524B"/>
    <w:rsid w:val="00425EA8"/>
    <w:rsid w:val="00426254"/>
    <w:rsid w:val="004276F1"/>
    <w:rsid w:val="00427CBF"/>
    <w:rsid w:val="004301FC"/>
    <w:rsid w:val="0043062F"/>
    <w:rsid w:val="00431119"/>
    <w:rsid w:val="00431A31"/>
    <w:rsid w:val="00431D0B"/>
    <w:rsid w:val="00431FE5"/>
    <w:rsid w:val="00432883"/>
    <w:rsid w:val="00437AD4"/>
    <w:rsid w:val="0044052F"/>
    <w:rsid w:val="00440BB2"/>
    <w:rsid w:val="00440E75"/>
    <w:rsid w:val="00440F8C"/>
    <w:rsid w:val="004414C4"/>
    <w:rsid w:val="004457B1"/>
    <w:rsid w:val="004461DC"/>
    <w:rsid w:val="0044702D"/>
    <w:rsid w:val="00447B3F"/>
    <w:rsid w:val="00450707"/>
    <w:rsid w:val="004509A7"/>
    <w:rsid w:val="0045195C"/>
    <w:rsid w:val="0045254B"/>
    <w:rsid w:val="00454D7C"/>
    <w:rsid w:val="0045503F"/>
    <w:rsid w:val="00456DD8"/>
    <w:rsid w:val="00456FD9"/>
    <w:rsid w:val="00461527"/>
    <w:rsid w:val="00461EE2"/>
    <w:rsid w:val="00463566"/>
    <w:rsid w:val="00463671"/>
    <w:rsid w:val="00463C82"/>
    <w:rsid w:val="00464A24"/>
    <w:rsid w:val="00470D6C"/>
    <w:rsid w:val="0047104C"/>
    <w:rsid w:val="00472839"/>
    <w:rsid w:val="00472B5A"/>
    <w:rsid w:val="00473C4C"/>
    <w:rsid w:val="00473F40"/>
    <w:rsid w:val="004742B0"/>
    <w:rsid w:val="00476370"/>
    <w:rsid w:val="00485CB4"/>
    <w:rsid w:val="00486983"/>
    <w:rsid w:val="00486AEC"/>
    <w:rsid w:val="00490A0E"/>
    <w:rsid w:val="004911F0"/>
    <w:rsid w:val="004915F3"/>
    <w:rsid w:val="00491993"/>
    <w:rsid w:val="004934ED"/>
    <w:rsid w:val="00495EAB"/>
    <w:rsid w:val="0049664E"/>
    <w:rsid w:val="00496815"/>
    <w:rsid w:val="004A1D8A"/>
    <w:rsid w:val="004A1DE3"/>
    <w:rsid w:val="004A4355"/>
    <w:rsid w:val="004A4FD3"/>
    <w:rsid w:val="004A5A4F"/>
    <w:rsid w:val="004A640B"/>
    <w:rsid w:val="004A6F6A"/>
    <w:rsid w:val="004B0A0B"/>
    <w:rsid w:val="004B10BE"/>
    <w:rsid w:val="004B35FB"/>
    <w:rsid w:val="004B7D31"/>
    <w:rsid w:val="004B7DC4"/>
    <w:rsid w:val="004C3D0A"/>
    <w:rsid w:val="004C5241"/>
    <w:rsid w:val="004C7F8A"/>
    <w:rsid w:val="004D340D"/>
    <w:rsid w:val="004D34F3"/>
    <w:rsid w:val="004D5C36"/>
    <w:rsid w:val="004E2424"/>
    <w:rsid w:val="004E29FD"/>
    <w:rsid w:val="004E47B0"/>
    <w:rsid w:val="004E5302"/>
    <w:rsid w:val="004E592A"/>
    <w:rsid w:val="004E7380"/>
    <w:rsid w:val="004E758C"/>
    <w:rsid w:val="004E7FB4"/>
    <w:rsid w:val="004F0D4B"/>
    <w:rsid w:val="004F5D44"/>
    <w:rsid w:val="004F72EB"/>
    <w:rsid w:val="004F7BFD"/>
    <w:rsid w:val="00501C88"/>
    <w:rsid w:val="00501DC4"/>
    <w:rsid w:val="0050228E"/>
    <w:rsid w:val="00502B26"/>
    <w:rsid w:val="00502BFA"/>
    <w:rsid w:val="0050361F"/>
    <w:rsid w:val="005036C2"/>
    <w:rsid w:val="00504BDF"/>
    <w:rsid w:val="00505A18"/>
    <w:rsid w:val="0050666F"/>
    <w:rsid w:val="00511D4D"/>
    <w:rsid w:val="005120D4"/>
    <w:rsid w:val="005135AA"/>
    <w:rsid w:val="0051593D"/>
    <w:rsid w:val="00515D02"/>
    <w:rsid w:val="00517AF3"/>
    <w:rsid w:val="0052736D"/>
    <w:rsid w:val="005301F4"/>
    <w:rsid w:val="00530A28"/>
    <w:rsid w:val="00531CA1"/>
    <w:rsid w:val="00533245"/>
    <w:rsid w:val="00533A67"/>
    <w:rsid w:val="00533B6B"/>
    <w:rsid w:val="00534271"/>
    <w:rsid w:val="00534733"/>
    <w:rsid w:val="005358B3"/>
    <w:rsid w:val="005368C2"/>
    <w:rsid w:val="00540141"/>
    <w:rsid w:val="00540761"/>
    <w:rsid w:val="0054149C"/>
    <w:rsid w:val="00541B25"/>
    <w:rsid w:val="00543CBF"/>
    <w:rsid w:val="00544A92"/>
    <w:rsid w:val="00544B5A"/>
    <w:rsid w:val="00544E5D"/>
    <w:rsid w:val="0054537D"/>
    <w:rsid w:val="00547CBE"/>
    <w:rsid w:val="0055062D"/>
    <w:rsid w:val="00552A56"/>
    <w:rsid w:val="00552FC3"/>
    <w:rsid w:val="005532AE"/>
    <w:rsid w:val="005550E5"/>
    <w:rsid w:val="005565C9"/>
    <w:rsid w:val="00556A03"/>
    <w:rsid w:val="00557E93"/>
    <w:rsid w:val="005621CB"/>
    <w:rsid w:val="005627D2"/>
    <w:rsid w:val="00563877"/>
    <w:rsid w:val="005643A7"/>
    <w:rsid w:val="00564468"/>
    <w:rsid w:val="00565375"/>
    <w:rsid w:val="0056614F"/>
    <w:rsid w:val="00566FCD"/>
    <w:rsid w:val="0056784C"/>
    <w:rsid w:val="00570788"/>
    <w:rsid w:val="00571009"/>
    <w:rsid w:val="00571556"/>
    <w:rsid w:val="00571B4E"/>
    <w:rsid w:val="00572369"/>
    <w:rsid w:val="00572BF8"/>
    <w:rsid w:val="00574190"/>
    <w:rsid w:val="005778A7"/>
    <w:rsid w:val="00582518"/>
    <w:rsid w:val="005829DC"/>
    <w:rsid w:val="00585772"/>
    <w:rsid w:val="005857B3"/>
    <w:rsid w:val="00585A0D"/>
    <w:rsid w:val="00586313"/>
    <w:rsid w:val="005873FF"/>
    <w:rsid w:val="0058765F"/>
    <w:rsid w:val="005907BE"/>
    <w:rsid w:val="0059094D"/>
    <w:rsid w:val="00594CF0"/>
    <w:rsid w:val="005A1122"/>
    <w:rsid w:val="005A19FA"/>
    <w:rsid w:val="005A392B"/>
    <w:rsid w:val="005A3F7F"/>
    <w:rsid w:val="005A601A"/>
    <w:rsid w:val="005A7230"/>
    <w:rsid w:val="005B045A"/>
    <w:rsid w:val="005B65AC"/>
    <w:rsid w:val="005B7342"/>
    <w:rsid w:val="005B7856"/>
    <w:rsid w:val="005C1FF8"/>
    <w:rsid w:val="005C3180"/>
    <w:rsid w:val="005C3188"/>
    <w:rsid w:val="005C59EB"/>
    <w:rsid w:val="005C6EB8"/>
    <w:rsid w:val="005C79D9"/>
    <w:rsid w:val="005D04D6"/>
    <w:rsid w:val="005D0A1C"/>
    <w:rsid w:val="005D244A"/>
    <w:rsid w:val="005D3E58"/>
    <w:rsid w:val="005D50DE"/>
    <w:rsid w:val="005D5D38"/>
    <w:rsid w:val="005D7F7E"/>
    <w:rsid w:val="005E114F"/>
    <w:rsid w:val="005E23C6"/>
    <w:rsid w:val="005E26D3"/>
    <w:rsid w:val="005E4189"/>
    <w:rsid w:val="005E5BAA"/>
    <w:rsid w:val="005E7688"/>
    <w:rsid w:val="005F1A0A"/>
    <w:rsid w:val="005F3A68"/>
    <w:rsid w:val="005F505B"/>
    <w:rsid w:val="0060212D"/>
    <w:rsid w:val="00602EFA"/>
    <w:rsid w:val="00605792"/>
    <w:rsid w:val="00607BFE"/>
    <w:rsid w:val="0061036D"/>
    <w:rsid w:val="00611F66"/>
    <w:rsid w:val="00614FB2"/>
    <w:rsid w:val="00621D49"/>
    <w:rsid w:val="0062244C"/>
    <w:rsid w:val="00623054"/>
    <w:rsid w:val="00624A86"/>
    <w:rsid w:val="00626415"/>
    <w:rsid w:val="0062648B"/>
    <w:rsid w:val="00626B9D"/>
    <w:rsid w:val="00626C74"/>
    <w:rsid w:val="0063273B"/>
    <w:rsid w:val="006336B5"/>
    <w:rsid w:val="00633AA1"/>
    <w:rsid w:val="0063466A"/>
    <w:rsid w:val="0063532E"/>
    <w:rsid w:val="0064179F"/>
    <w:rsid w:val="006423D5"/>
    <w:rsid w:val="0064331C"/>
    <w:rsid w:val="00645542"/>
    <w:rsid w:val="00647B2D"/>
    <w:rsid w:val="006509F7"/>
    <w:rsid w:val="00650D60"/>
    <w:rsid w:val="006510BC"/>
    <w:rsid w:val="006529B8"/>
    <w:rsid w:val="00654646"/>
    <w:rsid w:val="00654F6A"/>
    <w:rsid w:val="00654FC7"/>
    <w:rsid w:val="006605B5"/>
    <w:rsid w:val="0066106E"/>
    <w:rsid w:val="00662369"/>
    <w:rsid w:val="00663B11"/>
    <w:rsid w:val="0066474C"/>
    <w:rsid w:val="00666A5B"/>
    <w:rsid w:val="00666AB3"/>
    <w:rsid w:val="006674A2"/>
    <w:rsid w:val="00667F13"/>
    <w:rsid w:val="006729C2"/>
    <w:rsid w:val="0067415B"/>
    <w:rsid w:val="00675750"/>
    <w:rsid w:val="006811F4"/>
    <w:rsid w:val="0068193D"/>
    <w:rsid w:val="00681FB1"/>
    <w:rsid w:val="0068511A"/>
    <w:rsid w:val="006861DF"/>
    <w:rsid w:val="00686986"/>
    <w:rsid w:val="00687099"/>
    <w:rsid w:val="00690EB7"/>
    <w:rsid w:val="00691107"/>
    <w:rsid w:val="006912A9"/>
    <w:rsid w:val="006919AF"/>
    <w:rsid w:val="006956D6"/>
    <w:rsid w:val="00695B1F"/>
    <w:rsid w:val="00695B20"/>
    <w:rsid w:val="00696172"/>
    <w:rsid w:val="0069768D"/>
    <w:rsid w:val="00697E15"/>
    <w:rsid w:val="006A3CDB"/>
    <w:rsid w:val="006A5AC9"/>
    <w:rsid w:val="006A5B90"/>
    <w:rsid w:val="006B0214"/>
    <w:rsid w:val="006B11B3"/>
    <w:rsid w:val="006B4FA1"/>
    <w:rsid w:val="006B5339"/>
    <w:rsid w:val="006C1ACB"/>
    <w:rsid w:val="006C45F9"/>
    <w:rsid w:val="006D18E5"/>
    <w:rsid w:val="006D2436"/>
    <w:rsid w:val="006D30C2"/>
    <w:rsid w:val="006D3C17"/>
    <w:rsid w:val="006D5E6E"/>
    <w:rsid w:val="006E196F"/>
    <w:rsid w:val="006E1DD9"/>
    <w:rsid w:val="006E1EBA"/>
    <w:rsid w:val="006E4796"/>
    <w:rsid w:val="006E4820"/>
    <w:rsid w:val="006E6E62"/>
    <w:rsid w:val="006F2D10"/>
    <w:rsid w:val="006F4975"/>
    <w:rsid w:val="006F538A"/>
    <w:rsid w:val="007012B3"/>
    <w:rsid w:val="007023A3"/>
    <w:rsid w:val="007023A5"/>
    <w:rsid w:val="00702689"/>
    <w:rsid w:val="00702BB7"/>
    <w:rsid w:val="00703C5F"/>
    <w:rsid w:val="00706531"/>
    <w:rsid w:val="0070663B"/>
    <w:rsid w:val="00707BDA"/>
    <w:rsid w:val="0071188A"/>
    <w:rsid w:val="00714662"/>
    <w:rsid w:val="007153D6"/>
    <w:rsid w:val="00717AA3"/>
    <w:rsid w:val="007216BB"/>
    <w:rsid w:val="007224C2"/>
    <w:rsid w:val="0072299B"/>
    <w:rsid w:val="0072353D"/>
    <w:rsid w:val="00723A1D"/>
    <w:rsid w:val="007255D8"/>
    <w:rsid w:val="00726CD6"/>
    <w:rsid w:val="00731BD2"/>
    <w:rsid w:val="007347DE"/>
    <w:rsid w:val="00735D1E"/>
    <w:rsid w:val="007405DF"/>
    <w:rsid w:val="007408C5"/>
    <w:rsid w:val="00741040"/>
    <w:rsid w:val="00743B8C"/>
    <w:rsid w:val="007441F1"/>
    <w:rsid w:val="00747151"/>
    <w:rsid w:val="0075164F"/>
    <w:rsid w:val="00751A15"/>
    <w:rsid w:val="007527FC"/>
    <w:rsid w:val="007538AE"/>
    <w:rsid w:val="00754872"/>
    <w:rsid w:val="0075555E"/>
    <w:rsid w:val="00755DB0"/>
    <w:rsid w:val="007573FB"/>
    <w:rsid w:val="00757E1A"/>
    <w:rsid w:val="00760815"/>
    <w:rsid w:val="00763B7C"/>
    <w:rsid w:val="00763E9F"/>
    <w:rsid w:val="0076403F"/>
    <w:rsid w:val="007643FD"/>
    <w:rsid w:val="00764CC6"/>
    <w:rsid w:val="0076584E"/>
    <w:rsid w:val="00766468"/>
    <w:rsid w:val="00766C31"/>
    <w:rsid w:val="007677D7"/>
    <w:rsid w:val="00771068"/>
    <w:rsid w:val="0077192E"/>
    <w:rsid w:val="00771B3A"/>
    <w:rsid w:val="00771D8C"/>
    <w:rsid w:val="00772D3A"/>
    <w:rsid w:val="0077437B"/>
    <w:rsid w:val="007745F5"/>
    <w:rsid w:val="007766F4"/>
    <w:rsid w:val="00777A67"/>
    <w:rsid w:val="0078022D"/>
    <w:rsid w:val="00780E89"/>
    <w:rsid w:val="00781DE9"/>
    <w:rsid w:val="007826AD"/>
    <w:rsid w:val="00783313"/>
    <w:rsid w:val="007877C9"/>
    <w:rsid w:val="00790DE4"/>
    <w:rsid w:val="00790E3F"/>
    <w:rsid w:val="00792185"/>
    <w:rsid w:val="00792D39"/>
    <w:rsid w:val="00793126"/>
    <w:rsid w:val="00793F2F"/>
    <w:rsid w:val="00795EB8"/>
    <w:rsid w:val="007A3D6D"/>
    <w:rsid w:val="007A4519"/>
    <w:rsid w:val="007A583D"/>
    <w:rsid w:val="007A5A86"/>
    <w:rsid w:val="007A6203"/>
    <w:rsid w:val="007A6585"/>
    <w:rsid w:val="007A73AC"/>
    <w:rsid w:val="007A75A4"/>
    <w:rsid w:val="007A7819"/>
    <w:rsid w:val="007B0E13"/>
    <w:rsid w:val="007B1EB1"/>
    <w:rsid w:val="007B23B6"/>
    <w:rsid w:val="007B2608"/>
    <w:rsid w:val="007B4EA2"/>
    <w:rsid w:val="007B582D"/>
    <w:rsid w:val="007B68C6"/>
    <w:rsid w:val="007B709A"/>
    <w:rsid w:val="007C19C3"/>
    <w:rsid w:val="007C39DF"/>
    <w:rsid w:val="007C3D3A"/>
    <w:rsid w:val="007C7618"/>
    <w:rsid w:val="007D34CA"/>
    <w:rsid w:val="007D44A5"/>
    <w:rsid w:val="007D4786"/>
    <w:rsid w:val="007D6157"/>
    <w:rsid w:val="007D679D"/>
    <w:rsid w:val="007D6863"/>
    <w:rsid w:val="007D78E3"/>
    <w:rsid w:val="007E0C0D"/>
    <w:rsid w:val="007E20B7"/>
    <w:rsid w:val="007E28A0"/>
    <w:rsid w:val="007F0E0E"/>
    <w:rsid w:val="007F2154"/>
    <w:rsid w:val="007F30AB"/>
    <w:rsid w:val="007F6178"/>
    <w:rsid w:val="00802335"/>
    <w:rsid w:val="00802664"/>
    <w:rsid w:val="00802901"/>
    <w:rsid w:val="00810770"/>
    <w:rsid w:val="00813E21"/>
    <w:rsid w:val="008144F0"/>
    <w:rsid w:val="0082285D"/>
    <w:rsid w:val="0082331F"/>
    <w:rsid w:val="00823DAC"/>
    <w:rsid w:val="00826C9B"/>
    <w:rsid w:val="00827184"/>
    <w:rsid w:val="00827B78"/>
    <w:rsid w:val="008302D0"/>
    <w:rsid w:val="00831027"/>
    <w:rsid w:val="00833DAB"/>
    <w:rsid w:val="00834F62"/>
    <w:rsid w:val="00835298"/>
    <w:rsid w:val="00836205"/>
    <w:rsid w:val="00836272"/>
    <w:rsid w:val="008363F4"/>
    <w:rsid w:val="00836C67"/>
    <w:rsid w:val="00836CF1"/>
    <w:rsid w:val="00840CBE"/>
    <w:rsid w:val="00840FFD"/>
    <w:rsid w:val="0084140C"/>
    <w:rsid w:val="00842B99"/>
    <w:rsid w:val="00842CAD"/>
    <w:rsid w:val="00842E10"/>
    <w:rsid w:val="00844263"/>
    <w:rsid w:val="008445DA"/>
    <w:rsid w:val="00844D0A"/>
    <w:rsid w:val="00847B3F"/>
    <w:rsid w:val="00850D31"/>
    <w:rsid w:val="00851F67"/>
    <w:rsid w:val="008523B2"/>
    <w:rsid w:val="00853D16"/>
    <w:rsid w:val="00854A4E"/>
    <w:rsid w:val="00854F1C"/>
    <w:rsid w:val="00856DCD"/>
    <w:rsid w:val="0086069E"/>
    <w:rsid w:val="00861580"/>
    <w:rsid w:val="008639CC"/>
    <w:rsid w:val="0086454A"/>
    <w:rsid w:val="008653A5"/>
    <w:rsid w:val="00870BF4"/>
    <w:rsid w:val="00872620"/>
    <w:rsid w:val="0087483F"/>
    <w:rsid w:val="00880954"/>
    <w:rsid w:val="00880B71"/>
    <w:rsid w:val="00881894"/>
    <w:rsid w:val="00881EEB"/>
    <w:rsid w:val="008827EB"/>
    <w:rsid w:val="008837D8"/>
    <w:rsid w:val="00884821"/>
    <w:rsid w:val="008854F2"/>
    <w:rsid w:val="008864F9"/>
    <w:rsid w:val="008865D6"/>
    <w:rsid w:val="00890BB3"/>
    <w:rsid w:val="00890D5C"/>
    <w:rsid w:val="008917A2"/>
    <w:rsid w:val="00892ADA"/>
    <w:rsid w:val="00892E65"/>
    <w:rsid w:val="00893094"/>
    <w:rsid w:val="00895608"/>
    <w:rsid w:val="0089666C"/>
    <w:rsid w:val="00897661"/>
    <w:rsid w:val="008A2AF1"/>
    <w:rsid w:val="008B0783"/>
    <w:rsid w:val="008B2AD6"/>
    <w:rsid w:val="008B48AB"/>
    <w:rsid w:val="008B7A5D"/>
    <w:rsid w:val="008C3274"/>
    <w:rsid w:val="008C41CA"/>
    <w:rsid w:val="008C44A1"/>
    <w:rsid w:val="008C4BE2"/>
    <w:rsid w:val="008C4DFF"/>
    <w:rsid w:val="008D1BD8"/>
    <w:rsid w:val="008D393B"/>
    <w:rsid w:val="008D3A2B"/>
    <w:rsid w:val="008D4293"/>
    <w:rsid w:val="008D57C9"/>
    <w:rsid w:val="008D5FB4"/>
    <w:rsid w:val="008D650D"/>
    <w:rsid w:val="008E23AE"/>
    <w:rsid w:val="008E4285"/>
    <w:rsid w:val="008E5973"/>
    <w:rsid w:val="008E7649"/>
    <w:rsid w:val="008E7939"/>
    <w:rsid w:val="008F216B"/>
    <w:rsid w:val="008F2CA9"/>
    <w:rsid w:val="008F3866"/>
    <w:rsid w:val="008F41B8"/>
    <w:rsid w:val="008F494C"/>
    <w:rsid w:val="008F4FDF"/>
    <w:rsid w:val="008F6E28"/>
    <w:rsid w:val="008F766D"/>
    <w:rsid w:val="00900E5D"/>
    <w:rsid w:val="00900FD7"/>
    <w:rsid w:val="00902AA8"/>
    <w:rsid w:val="00907150"/>
    <w:rsid w:val="00907BB7"/>
    <w:rsid w:val="00907F7D"/>
    <w:rsid w:val="00912550"/>
    <w:rsid w:val="00912F7B"/>
    <w:rsid w:val="009145E2"/>
    <w:rsid w:val="00914FFD"/>
    <w:rsid w:val="009166E5"/>
    <w:rsid w:val="00916DE6"/>
    <w:rsid w:val="00922010"/>
    <w:rsid w:val="00922324"/>
    <w:rsid w:val="00923AE5"/>
    <w:rsid w:val="00925609"/>
    <w:rsid w:val="00927BE1"/>
    <w:rsid w:val="00930A07"/>
    <w:rsid w:val="00931B0D"/>
    <w:rsid w:val="00931FB8"/>
    <w:rsid w:val="00934191"/>
    <w:rsid w:val="009342C2"/>
    <w:rsid w:val="00935698"/>
    <w:rsid w:val="00936D91"/>
    <w:rsid w:val="00937392"/>
    <w:rsid w:val="0093773C"/>
    <w:rsid w:val="00941251"/>
    <w:rsid w:val="0094265C"/>
    <w:rsid w:val="009431DB"/>
    <w:rsid w:val="00944C73"/>
    <w:rsid w:val="00946148"/>
    <w:rsid w:val="00947216"/>
    <w:rsid w:val="00951235"/>
    <w:rsid w:val="00951F20"/>
    <w:rsid w:val="009532B5"/>
    <w:rsid w:val="00954085"/>
    <w:rsid w:val="00955980"/>
    <w:rsid w:val="009606FC"/>
    <w:rsid w:val="0096420F"/>
    <w:rsid w:val="00965FEE"/>
    <w:rsid w:val="00970694"/>
    <w:rsid w:val="00971370"/>
    <w:rsid w:val="00972C56"/>
    <w:rsid w:val="00972C9A"/>
    <w:rsid w:val="009732D5"/>
    <w:rsid w:val="00973DE3"/>
    <w:rsid w:val="00974680"/>
    <w:rsid w:val="00975F26"/>
    <w:rsid w:val="009769B8"/>
    <w:rsid w:val="00976BBD"/>
    <w:rsid w:val="00977365"/>
    <w:rsid w:val="0097778C"/>
    <w:rsid w:val="00977CCB"/>
    <w:rsid w:val="0098299E"/>
    <w:rsid w:val="00983575"/>
    <w:rsid w:val="00985ADA"/>
    <w:rsid w:val="0099090C"/>
    <w:rsid w:val="0099192A"/>
    <w:rsid w:val="00992E86"/>
    <w:rsid w:val="0099521B"/>
    <w:rsid w:val="00995635"/>
    <w:rsid w:val="009956EE"/>
    <w:rsid w:val="009A1741"/>
    <w:rsid w:val="009A225C"/>
    <w:rsid w:val="009A286B"/>
    <w:rsid w:val="009A2AB7"/>
    <w:rsid w:val="009A5886"/>
    <w:rsid w:val="009A6DBB"/>
    <w:rsid w:val="009A6E55"/>
    <w:rsid w:val="009A7D78"/>
    <w:rsid w:val="009A7F7D"/>
    <w:rsid w:val="009B0279"/>
    <w:rsid w:val="009B14CE"/>
    <w:rsid w:val="009B256E"/>
    <w:rsid w:val="009B3DC8"/>
    <w:rsid w:val="009B5743"/>
    <w:rsid w:val="009B6F69"/>
    <w:rsid w:val="009B7FCE"/>
    <w:rsid w:val="009C1C4F"/>
    <w:rsid w:val="009C1D6F"/>
    <w:rsid w:val="009C27C2"/>
    <w:rsid w:val="009C3318"/>
    <w:rsid w:val="009C3468"/>
    <w:rsid w:val="009C43A7"/>
    <w:rsid w:val="009C4A09"/>
    <w:rsid w:val="009C4E22"/>
    <w:rsid w:val="009C505E"/>
    <w:rsid w:val="009C5587"/>
    <w:rsid w:val="009D25A2"/>
    <w:rsid w:val="009D3728"/>
    <w:rsid w:val="009D3841"/>
    <w:rsid w:val="009D4988"/>
    <w:rsid w:val="009D5B81"/>
    <w:rsid w:val="009E05E3"/>
    <w:rsid w:val="009E0C8B"/>
    <w:rsid w:val="009E3A70"/>
    <w:rsid w:val="009E48AF"/>
    <w:rsid w:val="009E6264"/>
    <w:rsid w:val="009E7A88"/>
    <w:rsid w:val="009F057F"/>
    <w:rsid w:val="009F2F79"/>
    <w:rsid w:val="009F3094"/>
    <w:rsid w:val="009F40F3"/>
    <w:rsid w:val="009F494E"/>
    <w:rsid w:val="009F5C6B"/>
    <w:rsid w:val="009F6DF8"/>
    <w:rsid w:val="00A03254"/>
    <w:rsid w:val="00A04687"/>
    <w:rsid w:val="00A04962"/>
    <w:rsid w:val="00A06743"/>
    <w:rsid w:val="00A06FA7"/>
    <w:rsid w:val="00A105E9"/>
    <w:rsid w:val="00A109AD"/>
    <w:rsid w:val="00A10A7A"/>
    <w:rsid w:val="00A12146"/>
    <w:rsid w:val="00A1478D"/>
    <w:rsid w:val="00A1557C"/>
    <w:rsid w:val="00A15C8B"/>
    <w:rsid w:val="00A16352"/>
    <w:rsid w:val="00A16886"/>
    <w:rsid w:val="00A170DB"/>
    <w:rsid w:val="00A20007"/>
    <w:rsid w:val="00A20831"/>
    <w:rsid w:val="00A2304C"/>
    <w:rsid w:val="00A23E52"/>
    <w:rsid w:val="00A23F8D"/>
    <w:rsid w:val="00A25A37"/>
    <w:rsid w:val="00A25FE6"/>
    <w:rsid w:val="00A26CD4"/>
    <w:rsid w:val="00A26E2E"/>
    <w:rsid w:val="00A27360"/>
    <w:rsid w:val="00A30CE1"/>
    <w:rsid w:val="00A31FEB"/>
    <w:rsid w:val="00A32067"/>
    <w:rsid w:val="00A32D93"/>
    <w:rsid w:val="00A33FEC"/>
    <w:rsid w:val="00A35BC5"/>
    <w:rsid w:val="00A36BBA"/>
    <w:rsid w:val="00A379AC"/>
    <w:rsid w:val="00A40665"/>
    <w:rsid w:val="00A417F2"/>
    <w:rsid w:val="00A43939"/>
    <w:rsid w:val="00A43D02"/>
    <w:rsid w:val="00A44713"/>
    <w:rsid w:val="00A44A3C"/>
    <w:rsid w:val="00A45D3B"/>
    <w:rsid w:val="00A46E14"/>
    <w:rsid w:val="00A50871"/>
    <w:rsid w:val="00A50977"/>
    <w:rsid w:val="00A51B97"/>
    <w:rsid w:val="00A51D39"/>
    <w:rsid w:val="00A524DA"/>
    <w:rsid w:val="00A53987"/>
    <w:rsid w:val="00A54CFE"/>
    <w:rsid w:val="00A558C2"/>
    <w:rsid w:val="00A55CAB"/>
    <w:rsid w:val="00A55E56"/>
    <w:rsid w:val="00A5611C"/>
    <w:rsid w:val="00A568AB"/>
    <w:rsid w:val="00A56DF7"/>
    <w:rsid w:val="00A57394"/>
    <w:rsid w:val="00A60AF2"/>
    <w:rsid w:val="00A60F46"/>
    <w:rsid w:val="00A62782"/>
    <w:rsid w:val="00A632CC"/>
    <w:rsid w:val="00A63A48"/>
    <w:rsid w:val="00A65065"/>
    <w:rsid w:val="00A6522C"/>
    <w:rsid w:val="00A65D79"/>
    <w:rsid w:val="00A6697C"/>
    <w:rsid w:val="00A677E6"/>
    <w:rsid w:val="00A67CA6"/>
    <w:rsid w:val="00A725EC"/>
    <w:rsid w:val="00A72B47"/>
    <w:rsid w:val="00A7451C"/>
    <w:rsid w:val="00A74910"/>
    <w:rsid w:val="00A768E3"/>
    <w:rsid w:val="00A76CC4"/>
    <w:rsid w:val="00A80573"/>
    <w:rsid w:val="00A821D1"/>
    <w:rsid w:val="00A832CE"/>
    <w:rsid w:val="00A85E05"/>
    <w:rsid w:val="00A872BA"/>
    <w:rsid w:val="00A9157F"/>
    <w:rsid w:val="00A927B4"/>
    <w:rsid w:val="00A954D4"/>
    <w:rsid w:val="00A95A2D"/>
    <w:rsid w:val="00A968B3"/>
    <w:rsid w:val="00AA0571"/>
    <w:rsid w:val="00AA06DB"/>
    <w:rsid w:val="00AA077C"/>
    <w:rsid w:val="00AA08FD"/>
    <w:rsid w:val="00AA0C8B"/>
    <w:rsid w:val="00AA0F51"/>
    <w:rsid w:val="00AA1C1F"/>
    <w:rsid w:val="00AA1C2C"/>
    <w:rsid w:val="00AA7FA1"/>
    <w:rsid w:val="00AB1C08"/>
    <w:rsid w:val="00AB2432"/>
    <w:rsid w:val="00AB303B"/>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D00CA"/>
    <w:rsid w:val="00AD0A44"/>
    <w:rsid w:val="00AD105A"/>
    <w:rsid w:val="00AD2FC6"/>
    <w:rsid w:val="00AD5AE7"/>
    <w:rsid w:val="00AD5C9E"/>
    <w:rsid w:val="00AE06AA"/>
    <w:rsid w:val="00AE16FA"/>
    <w:rsid w:val="00AE7B92"/>
    <w:rsid w:val="00AF1B7B"/>
    <w:rsid w:val="00AF30A5"/>
    <w:rsid w:val="00AF6BAA"/>
    <w:rsid w:val="00B011A8"/>
    <w:rsid w:val="00B042E0"/>
    <w:rsid w:val="00B0494F"/>
    <w:rsid w:val="00B053EF"/>
    <w:rsid w:val="00B0551E"/>
    <w:rsid w:val="00B055FA"/>
    <w:rsid w:val="00B056D3"/>
    <w:rsid w:val="00B06CBD"/>
    <w:rsid w:val="00B07069"/>
    <w:rsid w:val="00B108EF"/>
    <w:rsid w:val="00B13EC9"/>
    <w:rsid w:val="00B16C63"/>
    <w:rsid w:val="00B20E02"/>
    <w:rsid w:val="00B21A7B"/>
    <w:rsid w:val="00B22951"/>
    <w:rsid w:val="00B22E33"/>
    <w:rsid w:val="00B27A66"/>
    <w:rsid w:val="00B27C15"/>
    <w:rsid w:val="00B322DF"/>
    <w:rsid w:val="00B325D4"/>
    <w:rsid w:val="00B35F84"/>
    <w:rsid w:val="00B36727"/>
    <w:rsid w:val="00B3700E"/>
    <w:rsid w:val="00B4085C"/>
    <w:rsid w:val="00B45981"/>
    <w:rsid w:val="00B465BD"/>
    <w:rsid w:val="00B4691B"/>
    <w:rsid w:val="00B47AC4"/>
    <w:rsid w:val="00B47E88"/>
    <w:rsid w:val="00B52F38"/>
    <w:rsid w:val="00B55824"/>
    <w:rsid w:val="00B64865"/>
    <w:rsid w:val="00B704D3"/>
    <w:rsid w:val="00B70FCC"/>
    <w:rsid w:val="00B72036"/>
    <w:rsid w:val="00B72537"/>
    <w:rsid w:val="00B736A3"/>
    <w:rsid w:val="00B73E12"/>
    <w:rsid w:val="00B74F98"/>
    <w:rsid w:val="00B76F56"/>
    <w:rsid w:val="00B77495"/>
    <w:rsid w:val="00B81433"/>
    <w:rsid w:val="00B8196F"/>
    <w:rsid w:val="00B81DBB"/>
    <w:rsid w:val="00B8225E"/>
    <w:rsid w:val="00B826A9"/>
    <w:rsid w:val="00B82710"/>
    <w:rsid w:val="00B82766"/>
    <w:rsid w:val="00B82D23"/>
    <w:rsid w:val="00B87008"/>
    <w:rsid w:val="00B877F7"/>
    <w:rsid w:val="00B919E6"/>
    <w:rsid w:val="00B92CDA"/>
    <w:rsid w:val="00B9566F"/>
    <w:rsid w:val="00BA1B67"/>
    <w:rsid w:val="00BA2F9E"/>
    <w:rsid w:val="00BA4DAC"/>
    <w:rsid w:val="00BA60EB"/>
    <w:rsid w:val="00BA67A5"/>
    <w:rsid w:val="00BB0619"/>
    <w:rsid w:val="00BB09F8"/>
    <w:rsid w:val="00BB2D18"/>
    <w:rsid w:val="00BB4F39"/>
    <w:rsid w:val="00BB63E6"/>
    <w:rsid w:val="00BB71FF"/>
    <w:rsid w:val="00BC10BF"/>
    <w:rsid w:val="00BC4DBC"/>
    <w:rsid w:val="00BC7181"/>
    <w:rsid w:val="00BC77DD"/>
    <w:rsid w:val="00BD05EF"/>
    <w:rsid w:val="00BD07B0"/>
    <w:rsid w:val="00BD1765"/>
    <w:rsid w:val="00BD1D2E"/>
    <w:rsid w:val="00BD3F02"/>
    <w:rsid w:val="00BD4638"/>
    <w:rsid w:val="00BD4DE7"/>
    <w:rsid w:val="00BD764C"/>
    <w:rsid w:val="00BE2601"/>
    <w:rsid w:val="00BE3C45"/>
    <w:rsid w:val="00BE41F4"/>
    <w:rsid w:val="00BE7375"/>
    <w:rsid w:val="00BE7C20"/>
    <w:rsid w:val="00BE7FBE"/>
    <w:rsid w:val="00BF088A"/>
    <w:rsid w:val="00BF0F73"/>
    <w:rsid w:val="00BF14FB"/>
    <w:rsid w:val="00BF49E1"/>
    <w:rsid w:val="00BF4B10"/>
    <w:rsid w:val="00BF5C04"/>
    <w:rsid w:val="00BF6647"/>
    <w:rsid w:val="00BF7176"/>
    <w:rsid w:val="00BF72EE"/>
    <w:rsid w:val="00BF74E5"/>
    <w:rsid w:val="00BF751D"/>
    <w:rsid w:val="00BF7BF3"/>
    <w:rsid w:val="00C00C23"/>
    <w:rsid w:val="00C01B79"/>
    <w:rsid w:val="00C0313B"/>
    <w:rsid w:val="00C032E3"/>
    <w:rsid w:val="00C04C75"/>
    <w:rsid w:val="00C076ED"/>
    <w:rsid w:val="00C109B2"/>
    <w:rsid w:val="00C1263B"/>
    <w:rsid w:val="00C13C02"/>
    <w:rsid w:val="00C1553E"/>
    <w:rsid w:val="00C16291"/>
    <w:rsid w:val="00C177F5"/>
    <w:rsid w:val="00C20625"/>
    <w:rsid w:val="00C20931"/>
    <w:rsid w:val="00C21A8A"/>
    <w:rsid w:val="00C21BAF"/>
    <w:rsid w:val="00C23DEB"/>
    <w:rsid w:val="00C24137"/>
    <w:rsid w:val="00C251DA"/>
    <w:rsid w:val="00C25CCC"/>
    <w:rsid w:val="00C260B4"/>
    <w:rsid w:val="00C26B2C"/>
    <w:rsid w:val="00C309F3"/>
    <w:rsid w:val="00C337C9"/>
    <w:rsid w:val="00C3588D"/>
    <w:rsid w:val="00C36293"/>
    <w:rsid w:val="00C43FD1"/>
    <w:rsid w:val="00C455EB"/>
    <w:rsid w:val="00C46D9E"/>
    <w:rsid w:val="00C50C84"/>
    <w:rsid w:val="00C51BC3"/>
    <w:rsid w:val="00C52BA4"/>
    <w:rsid w:val="00C53244"/>
    <w:rsid w:val="00C53A0A"/>
    <w:rsid w:val="00C5476B"/>
    <w:rsid w:val="00C54819"/>
    <w:rsid w:val="00C548E5"/>
    <w:rsid w:val="00C564BB"/>
    <w:rsid w:val="00C5796F"/>
    <w:rsid w:val="00C579A8"/>
    <w:rsid w:val="00C57E4F"/>
    <w:rsid w:val="00C61E34"/>
    <w:rsid w:val="00C621FA"/>
    <w:rsid w:val="00C637C0"/>
    <w:rsid w:val="00C6413A"/>
    <w:rsid w:val="00C643E7"/>
    <w:rsid w:val="00C64C16"/>
    <w:rsid w:val="00C65558"/>
    <w:rsid w:val="00C66C2B"/>
    <w:rsid w:val="00C67C90"/>
    <w:rsid w:val="00C729E5"/>
    <w:rsid w:val="00C7451C"/>
    <w:rsid w:val="00C7515E"/>
    <w:rsid w:val="00C765DA"/>
    <w:rsid w:val="00C7765C"/>
    <w:rsid w:val="00C8105A"/>
    <w:rsid w:val="00C82581"/>
    <w:rsid w:val="00C82979"/>
    <w:rsid w:val="00C82DAF"/>
    <w:rsid w:val="00C83EB0"/>
    <w:rsid w:val="00C8431F"/>
    <w:rsid w:val="00C8570D"/>
    <w:rsid w:val="00C86F83"/>
    <w:rsid w:val="00C8718C"/>
    <w:rsid w:val="00C90BEB"/>
    <w:rsid w:val="00C92A46"/>
    <w:rsid w:val="00C92FC0"/>
    <w:rsid w:val="00C93E00"/>
    <w:rsid w:val="00C9609D"/>
    <w:rsid w:val="00C96692"/>
    <w:rsid w:val="00CA0495"/>
    <w:rsid w:val="00CA44E1"/>
    <w:rsid w:val="00CA4C6D"/>
    <w:rsid w:val="00CA6660"/>
    <w:rsid w:val="00CA77CA"/>
    <w:rsid w:val="00CB1DBD"/>
    <w:rsid w:val="00CB3B07"/>
    <w:rsid w:val="00CB3DB8"/>
    <w:rsid w:val="00CB61FE"/>
    <w:rsid w:val="00CB6411"/>
    <w:rsid w:val="00CB66B5"/>
    <w:rsid w:val="00CB7A3D"/>
    <w:rsid w:val="00CC0F22"/>
    <w:rsid w:val="00CC26A9"/>
    <w:rsid w:val="00CC2C4E"/>
    <w:rsid w:val="00CC3F8D"/>
    <w:rsid w:val="00CC47E4"/>
    <w:rsid w:val="00CC5DA3"/>
    <w:rsid w:val="00CC6206"/>
    <w:rsid w:val="00CC6BE9"/>
    <w:rsid w:val="00CD01F9"/>
    <w:rsid w:val="00CD0498"/>
    <w:rsid w:val="00CD19E2"/>
    <w:rsid w:val="00CD1E5A"/>
    <w:rsid w:val="00CD23CE"/>
    <w:rsid w:val="00CD3215"/>
    <w:rsid w:val="00CD3FF3"/>
    <w:rsid w:val="00CD4FE0"/>
    <w:rsid w:val="00CD5ACE"/>
    <w:rsid w:val="00CD5BF6"/>
    <w:rsid w:val="00CD6316"/>
    <w:rsid w:val="00CE12AD"/>
    <w:rsid w:val="00CE2C57"/>
    <w:rsid w:val="00CE3484"/>
    <w:rsid w:val="00CE3E2D"/>
    <w:rsid w:val="00CE42D0"/>
    <w:rsid w:val="00CE6A0A"/>
    <w:rsid w:val="00CF0B9A"/>
    <w:rsid w:val="00CF28B5"/>
    <w:rsid w:val="00CF3116"/>
    <w:rsid w:val="00CF3309"/>
    <w:rsid w:val="00CF5041"/>
    <w:rsid w:val="00D01726"/>
    <w:rsid w:val="00D02C8B"/>
    <w:rsid w:val="00D02E65"/>
    <w:rsid w:val="00D0355B"/>
    <w:rsid w:val="00D0402C"/>
    <w:rsid w:val="00D04B59"/>
    <w:rsid w:val="00D0515E"/>
    <w:rsid w:val="00D05419"/>
    <w:rsid w:val="00D07F30"/>
    <w:rsid w:val="00D10F9C"/>
    <w:rsid w:val="00D12935"/>
    <w:rsid w:val="00D14E23"/>
    <w:rsid w:val="00D15A96"/>
    <w:rsid w:val="00D2155A"/>
    <w:rsid w:val="00D22043"/>
    <w:rsid w:val="00D24A5E"/>
    <w:rsid w:val="00D27021"/>
    <w:rsid w:val="00D273F2"/>
    <w:rsid w:val="00D31412"/>
    <w:rsid w:val="00D31414"/>
    <w:rsid w:val="00D3199E"/>
    <w:rsid w:val="00D33ABC"/>
    <w:rsid w:val="00D3601A"/>
    <w:rsid w:val="00D3771F"/>
    <w:rsid w:val="00D379EF"/>
    <w:rsid w:val="00D37FAB"/>
    <w:rsid w:val="00D41723"/>
    <w:rsid w:val="00D422C4"/>
    <w:rsid w:val="00D454FC"/>
    <w:rsid w:val="00D46FC3"/>
    <w:rsid w:val="00D51887"/>
    <w:rsid w:val="00D5262B"/>
    <w:rsid w:val="00D53368"/>
    <w:rsid w:val="00D53D55"/>
    <w:rsid w:val="00D551BB"/>
    <w:rsid w:val="00D55B36"/>
    <w:rsid w:val="00D63879"/>
    <w:rsid w:val="00D6489B"/>
    <w:rsid w:val="00D658C0"/>
    <w:rsid w:val="00D66466"/>
    <w:rsid w:val="00D67219"/>
    <w:rsid w:val="00D71D79"/>
    <w:rsid w:val="00D76F31"/>
    <w:rsid w:val="00D80D2D"/>
    <w:rsid w:val="00D84459"/>
    <w:rsid w:val="00D84C0F"/>
    <w:rsid w:val="00D8603E"/>
    <w:rsid w:val="00D86320"/>
    <w:rsid w:val="00D90F8C"/>
    <w:rsid w:val="00D91CD5"/>
    <w:rsid w:val="00D963A1"/>
    <w:rsid w:val="00D968FC"/>
    <w:rsid w:val="00DA01B3"/>
    <w:rsid w:val="00DA1E29"/>
    <w:rsid w:val="00DA2F32"/>
    <w:rsid w:val="00DA5733"/>
    <w:rsid w:val="00DA57FC"/>
    <w:rsid w:val="00DA59CC"/>
    <w:rsid w:val="00DA5F54"/>
    <w:rsid w:val="00DB0EBD"/>
    <w:rsid w:val="00DB0EF9"/>
    <w:rsid w:val="00DB1F56"/>
    <w:rsid w:val="00DB2204"/>
    <w:rsid w:val="00DB22EE"/>
    <w:rsid w:val="00DB3F2E"/>
    <w:rsid w:val="00DB429A"/>
    <w:rsid w:val="00DB698F"/>
    <w:rsid w:val="00DC2BAE"/>
    <w:rsid w:val="00DC2E5F"/>
    <w:rsid w:val="00DC3323"/>
    <w:rsid w:val="00DC34F0"/>
    <w:rsid w:val="00DC5A19"/>
    <w:rsid w:val="00DD0352"/>
    <w:rsid w:val="00DD04EC"/>
    <w:rsid w:val="00DD0508"/>
    <w:rsid w:val="00DD1444"/>
    <w:rsid w:val="00DD1D1D"/>
    <w:rsid w:val="00DD2240"/>
    <w:rsid w:val="00DD4320"/>
    <w:rsid w:val="00DD446A"/>
    <w:rsid w:val="00DD45C1"/>
    <w:rsid w:val="00DD4776"/>
    <w:rsid w:val="00DD48A7"/>
    <w:rsid w:val="00DD4C5F"/>
    <w:rsid w:val="00DE2175"/>
    <w:rsid w:val="00DE3B0E"/>
    <w:rsid w:val="00DE5A6D"/>
    <w:rsid w:val="00DE628B"/>
    <w:rsid w:val="00DE6322"/>
    <w:rsid w:val="00DE7FBB"/>
    <w:rsid w:val="00DF013D"/>
    <w:rsid w:val="00DF1093"/>
    <w:rsid w:val="00DF17E4"/>
    <w:rsid w:val="00DF3005"/>
    <w:rsid w:val="00DF3540"/>
    <w:rsid w:val="00DF580A"/>
    <w:rsid w:val="00DF5E16"/>
    <w:rsid w:val="00DF63B6"/>
    <w:rsid w:val="00DF6733"/>
    <w:rsid w:val="00E00770"/>
    <w:rsid w:val="00E00DB6"/>
    <w:rsid w:val="00E03A2F"/>
    <w:rsid w:val="00E03F2E"/>
    <w:rsid w:val="00E0470C"/>
    <w:rsid w:val="00E04C10"/>
    <w:rsid w:val="00E04E7C"/>
    <w:rsid w:val="00E0621C"/>
    <w:rsid w:val="00E10B82"/>
    <w:rsid w:val="00E10BA3"/>
    <w:rsid w:val="00E11368"/>
    <w:rsid w:val="00E11B56"/>
    <w:rsid w:val="00E17246"/>
    <w:rsid w:val="00E17BC0"/>
    <w:rsid w:val="00E20112"/>
    <w:rsid w:val="00E2030D"/>
    <w:rsid w:val="00E20FEE"/>
    <w:rsid w:val="00E22450"/>
    <w:rsid w:val="00E23493"/>
    <w:rsid w:val="00E2356B"/>
    <w:rsid w:val="00E239FF"/>
    <w:rsid w:val="00E243DC"/>
    <w:rsid w:val="00E248C7"/>
    <w:rsid w:val="00E24A75"/>
    <w:rsid w:val="00E25DE4"/>
    <w:rsid w:val="00E312C1"/>
    <w:rsid w:val="00E315D4"/>
    <w:rsid w:val="00E322C5"/>
    <w:rsid w:val="00E32564"/>
    <w:rsid w:val="00E33381"/>
    <w:rsid w:val="00E33EBC"/>
    <w:rsid w:val="00E34B39"/>
    <w:rsid w:val="00E34B7B"/>
    <w:rsid w:val="00E358E9"/>
    <w:rsid w:val="00E35D39"/>
    <w:rsid w:val="00E3727D"/>
    <w:rsid w:val="00E40213"/>
    <w:rsid w:val="00E4185B"/>
    <w:rsid w:val="00E418DB"/>
    <w:rsid w:val="00E41934"/>
    <w:rsid w:val="00E41BF5"/>
    <w:rsid w:val="00E42755"/>
    <w:rsid w:val="00E42F5E"/>
    <w:rsid w:val="00E46472"/>
    <w:rsid w:val="00E466A2"/>
    <w:rsid w:val="00E47EA0"/>
    <w:rsid w:val="00E52C14"/>
    <w:rsid w:val="00E53724"/>
    <w:rsid w:val="00E53C8F"/>
    <w:rsid w:val="00E5438D"/>
    <w:rsid w:val="00E56110"/>
    <w:rsid w:val="00E56D1B"/>
    <w:rsid w:val="00E60A51"/>
    <w:rsid w:val="00E60BCA"/>
    <w:rsid w:val="00E621A3"/>
    <w:rsid w:val="00E67F75"/>
    <w:rsid w:val="00E70A99"/>
    <w:rsid w:val="00E72EF2"/>
    <w:rsid w:val="00E74ACA"/>
    <w:rsid w:val="00E765D0"/>
    <w:rsid w:val="00E8065F"/>
    <w:rsid w:val="00E8302D"/>
    <w:rsid w:val="00E84ACE"/>
    <w:rsid w:val="00E8691A"/>
    <w:rsid w:val="00E87D9E"/>
    <w:rsid w:val="00E901D5"/>
    <w:rsid w:val="00E918D1"/>
    <w:rsid w:val="00E921AB"/>
    <w:rsid w:val="00E92447"/>
    <w:rsid w:val="00E94E84"/>
    <w:rsid w:val="00E9502F"/>
    <w:rsid w:val="00E95439"/>
    <w:rsid w:val="00E96582"/>
    <w:rsid w:val="00EA3AF3"/>
    <w:rsid w:val="00EA3CE8"/>
    <w:rsid w:val="00EA4118"/>
    <w:rsid w:val="00EA524F"/>
    <w:rsid w:val="00EB130D"/>
    <w:rsid w:val="00EB1FDF"/>
    <w:rsid w:val="00EB3900"/>
    <w:rsid w:val="00EB4C37"/>
    <w:rsid w:val="00EB5C3A"/>
    <w:rsid w:val="00EB744A"/>
    <w:rsid w:val="00EC09D7"/>
    <w:rsid w:val="00EC0B3E"/>
    <w:rsid w:val="00EC447E"/>
    <w:rsid w:val="00EC52CA"/>
    <w:rsid w:val="00EC5CDC"/>
    <w:rsid w:val="00ED099E"/>
    <w:rsid w:val="00ED0A7C"/>
    <w:rsid w:val="00ED2F51"/>
    <w:rsid w:val="00ED3825"/>
    <w:rsid w:val="00ED3B38"/>
    <w:rsid w:val="00ED4537"/>
    <w:rsid w:val="00ED5679"/>
    <w:rsid w:val="00ED5F98"/>
    <w:rsid w:val="00ED68E3"/>
    <w:rsid w:val="00ED7C85"/>
    <w:rsid w:val="00EE2057"/>
    <w:rsid w:val="00EE29A4"/>
    <w:rsid w:val="00EE40DF"/>
    <w:rsid w:val="00EE4676"/>
    <w:rsid w:val="00EE51BC"/>
    <w:rsid w:val="00EE57FA"/>
    <w:rsid w:val="00EE6366"/>
    <w:rsid w:val="00EE6CA8"/>
    <w:rsid w:val="00EF5FD9"/>
    <w:rsid w:val="00F00549"/>
    <w:rsid w:val="00F008E8"/>
    <w:rsid w:val="00F013AE"/>
    <w:rsid w:val="00F03026"/>
    <w:rsid w:val="00F04591"/>
    <w:rsid w:val="00F0680F"/>
    <w:rsid w:val="00F075A2"/>
    <w:rsid w:val="00F10872"/>
    <w:rsid w:val="00F11244"/>
    <w:rsid w:val="00F12245"/>
    <w:rsid w:val="00F127FB"/>
    <w:rsid w:val="00F129D2"/>
    <w:rsid w:val="00F12A14"/>
    <w:rsid w:val="00F12A2F"/>
    <w:rsid w:val="00F12EF3"/>
    <w:rsid w:val="00F13B2B"/>
    <w:rsid w:val="00F1590C"/>
    <w:rsid w:val="00F212AD"/>
    <w:rsid w:val="00F23F5C"/>
    <w:rsid w:val="00F3174A"/>
    <w:rsid w:val="00F318CF"/>
    <w:rsid w:val="00F31D01"/>
    <w:rsid w:val="00F32C3F"/>
    <w:rsid w:val="00F32C40"/>
    <w:rsid w:val="00F32D89"/>
    <w:rsid w:val="00F32EE9"/>
    <w:rsid w:val="00F33DDC"/>
    <w:rsid w:val="00F34E08"/>
    <w:rsid w:val="00F36D68"/>
    <w:rsid w:val="00F400C8"/>
    <w:rsid w:val="00F403F4"/>
    <w:rsid w:val="00F4097E"/>
    <w:rsid w:val="00F411EE"/>
    <w:rsid w:val="00F4154F"/>
    <w:rsid w:val="00F41935"/>
    <w:rsid w:val="00F4315F"/>
    <w:rsid w:val="00F46411"/>
    <w:rsid w:val="00F46D01"/>
    <w:rsid w:val="00F4770C"/>
    <w:rsid w:val="00F51AB0"/>
    <w:rsid w:val="00F51D4A"/>
    <w:rsid w:val="00F51EBD"/>
    <w:rsid w:val="00F56F2E"/>
    <w:rsid w:val="00F640AA"/>
    <w:rsid w:val="00F65362"/>
    <w:rsid w:val="00F6615B"/>
    <w:rsid w:val="00F6708C"/>
    <w:rsid w:val="00F71409"/>
    <w:rsid w:val="00F71526"/>
    <w:rsid w:val="00F74530"/>
    <w:rsid w:val="00F75937"/>
    <w:rsid w:val="00F773B5"/>
    <w:rsid w:val="00F778F9"/>
    <w:rsid w:val="00F77B96"/>
    <w:rsid w:val="00F77E9D"/>
    <w:rsid w:val="00F80DEF"/>
    <w:rsid w:val="00F81B74"/>
    <w:rsid w:val="00F82F88"/>
    <w:rsid w:val="00F84B69"/>
    <w:rsid w:val="00F86646"/>
    <w:rsid w:val="00F87930"/>
    <w:rsid w:val="00F9038C"/>
    <w:rsid w:val="00F91184"/>
    <w:rsid w:val="00F916DB"/>
    <w:rsid w:val="00F92B5B"/>
    <w:rsid w:val="00F9417B"/>
    <w:rsid w:val="00F942D1"/>
    <w:rsid w:val="00F94A47"/>
    <w:rsid w:val="00F94D75"/>
    <w:rsid w:val="00F953C6"/>
    <w:rsid w:val="00FA1253"/>
    <w:rsid w:val="00FA174A"/>
    <w:rsid w:val="00FA4AD5"/>
    <w:rsid w:val="00FA6A90"/>
    <w:rsid w:val="00FA7C6E"/>
    <w:rsid w:val="00FB0A20"/>
    <w:rsid w:val="00FB144D"/>
    <w:rsid w:val="00FB179C"/>
    <w:rsid w:val="00FB3D8D"/>
    <w:rsid w:val="00FB4D3B"/>
    <w:rsid w:val="00FB5027"/>
    <w:rsid w:val="00FB5898"/>
    <w:rsid w:val="00FB5A2E"/>
    <w:rsid w:val="00FB702A"/>
    <w:rsid w:val="00FB732E"/>
    <w:rsid w:val="00FB7412"/>
    <w:rsid w:val="00FB7875"/>
    <w:rsid w:val="00FC0874"/>
    <w:rsid w:val="00FC1365"/>
    <w:rsid w:val="00FC3966"/>
    <w:rsid w:val="00FC49AB"/>
    <w:rsid w:val="00FC7025"/>
    <w:rsid w:val="00FC7533"/>
    <w:rsid w:val="00FC7B08"/>
    <w:rsid w:val="00FD5CEE"/>
    <w:rsid w:val="00FD62A1"/>
    <w:rsid w:val="00FE01F5"/>
    <w:rsid w:val="00FE051B"/>
    <w:rsid w:val="00FE2904"/>
    <w:rsid w:val="00FE2C11"/>
    <w:rsid w:val="00FE34DA"/>
    <w:rsid w:val="00FE5605"/>
    <w:rsid w:val="00FE563E"/>
    <w:rsid w:val="00FE5B92"/>
    <w:rsid w:val="00FF13DE"/>
    <w:rsid w:val="00FF1437"/>
    <w:rsid w:val="00FF4695"/>
    <w:rsid w:val="00FF48B5"/>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94A64EB"/>
  <w15:docId w15:val="{BA768903-B7FD-4AFA-96F3-DE2C3EF8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link w:val="2Char"/>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4"/>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5">
    <w:name w:val="Char"/>
    <w:basedOn w:val="a"/>
    <w:rsid w:val="002D17E5"/>
  </w:style>
  <w:style w:type="table" w:styleId="af8">
    <w:name w:val="Table Grid"/>
    <w:basedOn w:val="a2"/>
    <w:rsid w:val="003773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正文首行缩进 Char"/>
    <w:link w:val="af3"/>
    <w:rsid w:val="00377307"/>
    <w:rPr>
      <w:kern w:val="2"/>
      <w:sz w:val="21"/>
    </w:rPr>
  </w:style>
  <w:style w:type="character" w:customStyle="1" w:styleId="Char2">
    <w:name w:val="标题 Char"/>
    <w:link w:val="af0"/>
    <w:rsid w:val="00377307"/>
    <w:rPr>
      <w:b/>
      <w:kern w:val="2"/>
      <w:sz w:val="36"/>
    </w:rPr>
  </w:style>
  <w:style w:type="paragraph" w:styleId="af9">
    <w:name w:val="Document Map"/>
    <w:basedOn w:val="a"/>
    <w:link w:val="Char6"/>
    <w:uiPriority w:val="99"/>
    <w:semiHidden/>
    <w:unhideWhenUsed/>
    <w:rsid w:val="00E32564"/>
    <w:rPr>
      <w:rFonts w:ascii="宋体"/>
      <w:sz w:val="18"/>
      <w:szCs w:val="18"/>
    </w:rPr>
  </w:style>
  <w:style w:type="character" w:customStyle="1" w:styleId="Char6">
    <w:name w:val="文档结构图 Char"/>
    <w:basedOn w:val="a1"/>
    <w:link w:val="af9"/>
    <w:uiPriority w:val="99"/>
    <w:semiHidden/>
    <w:rsid w:val="00E32564"/>
    <w:rPr>
      <w:rFonts w:ascii="宋体"/>
      <w:kern w:val="2"/>
      <w:sz w:val="18"/>
      <w:szCs w:val="18"/>
    </w:rPr>
  </w:style>
  <w:style w:type="character" w:customStyle="1" w:styleId="2Char">
    <w:name w:val="正文文本缩进 2 Char"/>
    <w:basedOn w:val="a1"/>
    <w:link w:val="21"/>
    <w:rsid w:val="007B582D"/>
    <w:rPr>
      <w:rFonts w:ascii="宋体" w:hAnsi="宋体"/>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524920">
      <w:bodyDiv w:val="1"/>
      <w:marLeft w:val="0"/>
      <w:marRight w:val="0"/>
      <w:marTop w:val="0"/>
      <w:marBottom w:val="0"/>
      <w:divBdr>
        <w:top w:val="none" w:sz="0" w:space="0" w:color="auto"/>
        <w:left w:val="none" w:sz="0" w:space="0" w:color="auto"/>
        <w:bottom w:val="none" w:sz="0" w:space="0" w:color="auto"/>
        <w:right w:val="none" w:sz="0" w:space="0" w:color="auto"/>
      </w:divBdr>
    </w:div>
    <w:div w:id="720642050">
      <w:bodyDiv w:val="1"/>
      <w:marLeft w:val="0"/>
      <w:marRight w:val="0"/>
      <w:marTop w:val="0"/>
      <w:marBottom w:val="0"/>
      <w:divBdr>
        <w:top w:val="none" w:sz="0" w:space="0" w:color="auto"/>
        <w:left w:val="none" w:sz="0" w:space="0" w:color="auto"/>
        <w:bottom w:val="none" w:sz="0" w:space="0" w:color="auto"/>
        <w:right w:val="none" w:sz="0" w:space="0" w:color="auto"/>
      </w:divBdr>
    </w:div>
    <w:div w:id="726609940">
      <w:bodyDiv w:val="1"/>
      <w:marLeft w:val="0"/>
      <w:marRight w:val="0"/>
      <w:marTop w:val="0"/>
      <w:marBottom w:val="0"/>
      <w:divBdr>
        <w:top w:val="none" w:sz="0" w:space="0" w:color="auto"/>
        <w:left w:val="none" w:sz="0" w:space="0" w:color="auto"/>
        <w:bottom w:val="none" w:sz="0" w:space="0" w:color="auto"/>
        <w:right w:val="none" w:sz="0" w:space="0" w:color="auto"/>
      </w:divBdr>
    </w:div>
    <w:div w:id="788426624">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32583501">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23754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926B9-0E74-40A7-924D-CE4CB8FD9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4582</Words>
  <Characters>26122</Characters>
  <Application>Microsoft Office Word</Application>
  <DocSecurity>0</DocSecurity>
  <Lines>217</Lines>
  <Paragraphs>61</Paragraphs>
  <ScaleCrop>false</ScaleCrop>
  <Company/>
  <LinksUpToDate>false</LinksUpToDate>
  <CharactersWithSpaces>30643</CharactersWithSpaces>
  <SharedDoc>false</SharedDoc>
  <HLinks>
    <vt:vector size="162" baseType="variant">
      <vt:variant>
        <vt:i4>4849461</vt:i4>
      </vt:variant>
      <vt:variant>
        <vt:i4>150</vt:i4>
      </vt:variant>
      <vt:variant>
        <vt:i4>0</vt:i4>
      </vt:variant>
      <vt:variant>
        <vt:i4>5</vt:i4>
      </vt:variant>
      <vt:variant>
        <vt:lpwstr>http://www.fund001.com，www.bocomschroder.com</vt:lpwstr>
      </vt:variant>
      <vt:variant>
        <vt:lpwstr/>
      </vt:variant>
      <vt:variant>
        <vt:i4>3407995</vt:i4>
      </vt:variant>
      <vt:variant>
        <vt:i4>147</vt:i4>
      </vt:variant>
      <vt:variant>
        <vt:i4>0</vt:i4>
      </vt:variant>
      <vt:variant>
        <vt:i4>5</vt:i4>
      </vt:variant>
      <vt:variant>
        <vt:lpwstr>http://www.ehowbuy.com/</vt:lpwstr>
      </vt:variant>
      <vt:variant>
        <vt:lpwstr/>
      </vt:variant>
      <vt:variant>
        <vt:i4>3080309</vt:i4>
      </vt:variant>
      <vt:variant>
        <vt:i4>144</vt:i4>
      </vt:variant>
      <vt:variant>
        <vt:i4>0</vt:i4>
      </vt:variant>
      <vt:variant>
        <vt:i4>5</vt:i4>
      </vt:variant>
      <vt:variant>
        <vt:lpwstr>http://www.abchina.com/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1376308</vt:i4>
      </vt:variant>
      <vt:variant>
        <vt:i4>134</vt:i4>
      </vt:variant>
      <vt:variant>
        <vt:i4>0</vt:i4>
      </vt:variant>
      <vt:variant>
        <vt:i4>5</vt:i4>
      </vt:variant>
      <vt:variant>
        <vt:lpwstr/>
      </vt:variant>
      <vt:variant>
        <vt:lpwstr>_Toc367797945</vt:lpwstr>
      </vt:variant>
      <vt:variant>
        <vt:i4>1376308</vt:i4>
      </vt:variant>
      <vt:variant>
        <vt:i4>128</vt:i4>
      </vt:variant>
      <vt:variant>
        <vt:i4>0</vt:i4>
      </vt:variant>
      <vt:variant>
        <vt:i4>5</vt:i4>
      </vt:variant>
      <vt:variant>
        <vt:lpwstr/>
      </vt:variant>
      <vt:variant>
        <vt:lpwstr>_Toc367797944</vt:lpwstr>
      </vt:variant>
      <vt:variant>
        <vt:i4>1376308</vt:i4>
      </vt:variant>
      <vt:variant>
        <vt:i4>122</vt:i4>
      </vt:variant>
      <vt:variant>
        <vt:i4>0</vt:i4>
      </vt:variant>
      <vt:variant>
        <vt:i4>5</vt:i4>
      </vt:variant>
      <vt:variant>
        <vt:lpwstr/>
      </vt:variant>
      <vt:variant>
        <vt:lpwstr>_Toc367797943</vt:lpwstr>
      </vt:variant>
      <vt:variant>
        <vt:i4>1376308</vt:i4>
      </vt:variant>
      <vt:variant>
        <vt:i4>116</vt:i4>
      </vt:variant>
      <vt:variant>
        <vt:i4>0</vt:i4>
      </vt:variant>
      <vt:variant>
        <vt:i4>5</vt:i4>
      </vt:variant>
      <vt:variant>
        <vt:lpwstr/>
      </vt:variant>
      <vt:variant>
        <vt:lpwstr>_Toc367797941</vt:lpwstr>
      </vt:variant>
      <vt:variant>
        <vt:i4>1376308</vt:i4>
      </vt:variant>
      <vt:variant>
        <vt:i4>110</vt:i4>
      </vt:variant>
      <vt:variant>
        <vt:i4>0</vt:i4>
      </vt:variant>
      <vt:variant>
        <vt:i4>5</vt:i4>
      </vt:variant>
      <vt:variant>
        <vt:lpwstr/>
      </vt:variant>
      <vt:variant>
        <vt:lpwstr>_Toc367797940</vt:lpwstr>
      </vt:variant>
      <vt:variant>
        <vt:i4>1179700</vt:i4>
      </vt:variant>
      <vt:variant>
        <vt:i4>104</vt:i4>
      </vt:variant>
      <vt:variant>
        <vt:i4>0</vt:i4>
      </vt:variant>
      <vt:variant>
        <vt:i4>5</vt:i4>
      </vt:variant>
      <vt:variant>
        <vt:lpwstr/>
      </vt:variant>
      <vt:variant>
        <vt:lpwstr>_Toc367797939</vt:lpwstr>
      </vt:variant>
      <vt:variant>
        <vt:i4>1179700</vt:i4>
      </vt:variant>
      <vt:variant>
        <vt:i4>98</vt:i4>
      </vt:variant>
      <vt:variant>
        <vt:i4>0</vt:i4>
      </vt:variant>
      <vt:variant>
        <vt:i4>5</vt:i4>
      </vt:variant>
      <vt:variant>
        <vt:lpwstr/>
      </vt:variant>
      <vt:variant>
        <vt:lpwstr>_Toc367797938</vt:lpwstr>
      </vt:variant>
      <vt:variant>
        <vt:i4>1179700</vt:i4>
      </vt:variant>
      <vt:variant>
        <vt:i4>92</vt:i4>
      </vt:variant>
      <vt:variant>
        <vt:i4>0</vt:i4>
      </vt:variant>
      <vt:variant>
        <vt:i4>5</vt:i4>
      </vt:variant>
      <vt:variant>
        <vt:lpwstr/>
      </vt:variant>
      <vt:variant>
        <vt:lpwstr>_Toc367797937</vt:lpwstr>
      </vt:variant>
      <vt:variant>
        <vt:i4>1179700</vt:i4>
      </vt:variant>
      <vt:variant>
        <vt:i4>86</vt:i4>
      </vt:variant>
      <vt:variant>
        <vt:i4>0</vt:i4>
      </vt:variant>
      <vt:variant>
        <vt:i4>5</vt:i4>
      </vt:variant>
      <vt:variant>
        <vt:lpwstr/>
      </vt:variant>
      <vt:variant>
        <vt:lpwstr>_Toc367797936</vt:lpwstr>
      </vt:variant>
      <vt:variant>
        <vt:i4>1179700</vt:i4>
      </vt:variant>
      <vt:variant>
        <vt:i4>80</vt:i4>
      </vt:variant>
      <vt:variant>
        <vt:i4>0</vt:i4>
      </vt:variant>
      <vt:variant>
        <vt:i4>5</vt:i4>
      </vt:variant>
      <vt:variant>
        <vt:lpwstr/>
      </vt:variant>
      <vt:variant>
        <vt:lpwstr>_Toc367797935</vt:lpwstr>
      </vt:variant>
      <vt:variant>
        <vt:i4>1179700</vt:i4>
      </vt:variant>
      <vt:variant>
        <vt:i4>74</vt:i4>
      </vt:variant>
      <vt:variant>
        <vt:i4>0</vt:i4>
      </vt:variant>
      <vt:variant>
        <vt:i4>5</vt:i4>
      </vt:variant>
      <vt:variant>
        <vt:lpwstr/>
      </vt:variant>
      <vt:variant>
        <vt:lpwstr>_Toc367797934</vt:lpwstr>
      </vt:variant>
      <vt:variant>
        <vt:i4>1179700</vt:i4>
      </vt:variant>
      <vt:variant>
        <vt:i4>68</vt:i4>
      </vt:variant>
      <vt:variant>
        <vt:i4>0</vt:i4>
      </vt:variant>
      <vt:variant>
        <vt:i4>5</vt:i4>
      </vt:variant>
      <vt:variant>
        <vt:lpwstr/>
      </vt:variant>
      <vt:variant>
        <vt:lpwstr>_Toc367797933</vt:lpwstr>
      </vt:variant>
      <vt:variant>
        <vt:i4>1179700</vt:i4>
      </vt:variant>
      <vt:variant>
        <vt:i4>62</vt:i4>
      </vt:variant>
      <vt:variant>
        <vt:i4>0</vt:i4>
      </vt:variant>
      <vt:variant>
        <vt:i4>5</vt:i4>
      </vt:variant>
      <vt:variant>
        <vt:lpwstr/>
      </vt:variant>
      <vt:variant>
        <vt:lpwstr>_Toc367797932</vt:lpwstr>
      </vt:variant>
      <vt:variant>
        <vt:i4>1179700</vt:i4>
      </vt:variant>
      <vt:variant>
        <vt:i4>56</vt:i4>
      </vt:variant>
      <vt:variant>
        <vt:i4>0</vt:i4>
      </vt:variant>
      <vt:variant>
        <vt:i4>5</vt:i4>
      </vt:variant>
      <vt:variant>
        <vt:lpwstr/>
      </vt:variant>
      <vt:variant>
        <vt:lpwstr>_Toc367797931</vt:lpwstr>
      </vt:variant>
      <vt:variant>
        <vt:i4>1179700</vt:i4>
      </vt:variant>
      <vt:variant>
        <vt:i4>50</vt:i4>
      </vt:variant>
      <vt:variant>
        <vt:i4>0</vt:i4>
      </vt:variant>
      <vt:variant>
        <vt:i4>5</vt:i4>
      </vt:variant>
      <vt:variant>
        <vt:lpwstr/>
      </vt:variant>
      <vt:variant>
        <vt:lpwstr>_Toc367797930</vt:lpwstr>
      </vt:variant>
      <vt:variant>
        <vt:i4>1245236</vt:i4>
      </vt:variant>
      <vt:variant>
        <vt:i4>44</vt:i4>
      </vt:variant>
      <vt:variant>
        <vt:i4>0</vt:i4>
      </vt:variant>
      <vt:variant>
        <vt:i4>5</vt:i4>
      </vt:variant>
      <vt:variant>
        <vt:lpwstr/>
      </vt:variant>
      <vt:variant>
        <vt:lpwstr>_Toc367797929</vt:lpwstr>
      </vt:variant>
      <vt:variant>
        <vt:i4>1245236</vt:i4>
      </vt:variant>
      <vt:variant>
        <vt:i4>38</vt:i4>
      </vt:variant>
      <vt:variant>
        <vt:i4>0</vt:i4>
      </vt:variant>
      <vt:variant>
        <vt:i4>5</vt:i4>
      </vt:variant>
      <vt:variant>
        <vt:lpwstr/>
      </vt:variant>
      <vt:variant>
        <vt:lpwstr>_Toc367797928</vt:lpwstr>
      </vt:variant>
      <vt:variant>
        <vt:i4>1245236</vt:i4>
      </vt:variant>
      <vt:variant>
        <vt:i4>32</vt:i4>
      </vt:variant>
      <vt:variant>
        <vt:i4>0</vt:i4>
      </vt:variant>
      <vt:variant>
        <vt:i4>5</vt:i4>
      </vt:variant>
      <vt:variant>
        <vt:lpwstr/>
      </vt:variant>
      <vt:variant>
        <vt:lpwstr>_Toc367797927</vt:lpwstr>
      </vt:variant>
      <vt:variant>
        <vt:i4>1245236</vt:i4>
      </vt:variant>
      <vt:variant>
        <vt:i4>26</vt:i4>
      </vt:variant>
      <vt:variant>
        <vt:i4>0</vt:i4>
      </vt:variant>
      <vt:variant>
        <vt:i4>5</vt:i4>
      </vt:variant>
      <vt:variant>
        <vt:lpwstr/>
      </vt:variant>
      <vt:variant>
        <vt:lpwstr>_Toc367797926</vt:lpwstr>
      </vt:variant>
      <vt:variant>
        <vt:i4>1245236</vt:i4>
      </vt:variant>
      <vt:variant>
        <vt:i4>20</vt:i4>
      </vt:variant>
      <vt:variant>
        <vt:i4>0</vt:i4>
      </vt:variant>
      <vt:variant>
        <vt:i4>5</vt:i4>
      </vt:variant>
      <vt:variant>
        <vt:lpwstr/>
      </vt:variant>
      <vt:variant>
        <vt:lpwstr>_Toc367797925</vt:lpwstr>
      </vt:variant>
      <vt:variant>
        <vt:i4>1245236</vt:i4>
      </vt:variant>
      <vt:variant>
        <vt:i4>14</vt:i4>
      </vt:variant>
      <vt:variant>
        <vt:i4>0</vt:i4>
      </vt:variant>
      <vt:variant>
        <vt:i4>5</vt:i4>
      </vt:variant>
      <vt:variant>
        <vt:lpwstr/>
      </vt:variant>
      <vt:variant>
        <vt:lpwstr>_Toc367797924</vt:lpwstr>
      </vt:variant>
      <vt:variant>
        <vt:i4>1245236</vt:i4>
      </vt:variant>
      <vt:variant>
        <vt:i4>8</vt:i4>
      </vt:variant>
      <vt:variant>
        <vt:i4>0</vt:i4>
      </vt:variant>
      <vt:variant>
        <vt:i4>5</vt:i4>
      </vt:variant>
      <vt:variant>
        <vt:lpwstr/>
      </vt:variant>
      <vt:variant>
        <vt:lpwstr>_Toc367797923</vt:lpwstr>
      </vt:variant>
      <vt:variant>
        <vt:i4>1245236</vt:i4>
      </vt:variant>
      <vt:variant>
        <vt:i4>2</vt:i4>
      </vt:variant>
      <vt:variant>
        <vt:i4>0</vt:i4>
      </vt:variant>
      <vt:variant>
        <vt:i4>5</vt:i4>
      </vt:variant>
      <vt:variant>
        <vt:lpwstr/>
      </vt:variant>
      <vt:variant>
        <vt:lpwstr>_Toc367797922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王晚婷</cp:lastModifiedBy>
  <cp:revision>50</cp:revision>
  <cp:lastPrinted>2011-05-13T03:25:00Z</cp:lastPrinted>
  <dcterms:created xsi:type="dcterms:W3CDTF">2014-08-11T07:05:00Z</dcterms:created>
  <dcterms:modified xsi:type="dcterms:W3CDTF">2015-02-27T07:29:00Z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