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D6" w:rsidRPr="00D32DD6" w:rsidRDefault="00BB3735" w:rsidP="00BB3735">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交银施罗德基金管理有限公司关于增加</w:t>
      </w:r>
      <w:proofErr w:type="gramStart"/>
      <w:r w:rsidRPr="00BB3735">
        <w:rPr>
          <w:rFonts w:ascii="宋体" w:hAnsi="宋体" w:cs="宋体" w:hint="eastAsia"/>
          <w:b/>
          <w:bCs/>
          <w:sz w:val="28"/>
          <w:szCs w:val="28"/>
        </w:rPr>
        <w:t>交银施罗</w:t>
      </w:r>
      <w:proofErr w:type="gramEnd"/>
      <w:r w:rsidRPr="00BB3735">
        <w:rPr>
          <w:rFonts w:ascii="宋体" w:hAnsi="宋体" w:cs="宋体" w:hint="eastAsia"/>
          <w:b/>
          <w:bCs/>
          <w:sz w:val="28"/>
          <w:szCs w:val="28"/>
        </w:rPr>
        <w:t>德</w:t>
      </w:r>
      <w:r w:rsidR="003E1867">
        <w:rPr>
          <w:rFonts w:ascii="宋体" w:hAnsi="宋体" w:hint="eastAsia"/>
          <w:b/>
          <w:sz w:val="28"/>
          <w:szCs w:val="28"/>
        </w:rPr>
        <w:t>国证新能源指数分级</w:t>
      </w:r>
      <w:r w:rsidRPr="00BB3735">
        <w:rPr>
          <w:rFonts w:ascii="宋体" w:hAnsi="宋体" w:cs="宋体" w:hint="eastAsia"/>
          <w:b/>
          <w:bCs/>
          <w:sz w:val="28"/>
          <w:szCs w:val="28"/>
        </w:rPr>
        <w:t>证券投资基金</w:t>
      </w:r>
      <w:r w:rsidR="00A859A3">
        <w:rPr>
          <w:rFonts w:ascii="宋体" w:hAnsi="宋体" w:cs="宋体" w:hint="eastAsia"/>
          <w:b/>
          <w:bCs/>
          <w:sz w:val="28"/>
          <w:szCs w:val="28"/>
        </w:rPr>
        <w:t>部分</w:t>
      </w:r>
      <w:r w:rsidR="0059207A" w:rsidRPr="0059207A">
        <w:rPr>
          <w:rFonts w:ascii="宋体" w:hint="eastAsia"/>
          <w:b/>
          <w:bCs/>
          <w:sz w:val="28"/>
          <w:szCs w:val="28"/>
        </w:rPr>
        <w:t>场外</w:t>
      </w:r>
      <w:r w:rsidRPr="00BB3735">
        <w:rPr>
          <w:rFonts w:ascii="宋体" w:hAnsi="宋体" w:cs="宋体" w:hint="eastAsia"/>
          <w:b/>
          <w:bCs/>
          <w:sz w:val="28"/>
          <w:szCs w:val="28"/>
        </w:rPr>
        <w:t>销售机构的公告</w:t>
      </w:r>
    </w:p>
    <w:p w:rsidR="005019A8" w:rsidRPr="00261E07" w:rsidRDefault="005019A8" w:rsidP="0059207A">
      <w:pPr>
        <w:spacing w:before="50" w:after="50" w:line="360" w:lineRule="auto"/>
        <w:ind w:firstLineChars="200" w:firstLine="562"/>
        <w:jc w:val="center"/>
        <w:rPr>
          <w:rFonts w:ascii="宋体"/>
          <w:b/>
          <w:bCs/>
          <w:sz w:val="28"/>
          <w:szCs w:val="28"/>
        </w:rPr>
      </w:pPr>
    </w:p>
    <w:p w:rsidR="00E039DA" w:rsidRDefault="00BB3735" w:rsidP="00D32DD6">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023A88" w:rsidRPr="00023A88">
        <w:rPr>
          <w:rFonts w:hAnsi="宋体" w:hint="eastAsia"/>
          <w:bCs/>
          <w:sz w:val="24"/>
          <w:szCs w:val="24"/>
        </w:rPr>
        <w:t>广发证券股份有限公司、申万宏源西部证券有限公司、华福证券有限责任公司和</w:t>
      </w:r>
      <w:proofErr w:type="gramStart"/>
      <w:r w:rsidR="00023A88" w:rsidRPr="00023A88">
        <w:rPr>
          <w:rFonts w:hAnsi="宋体" w:hint="eastAsia"/>
          <w:bCs/>
          <w:sz w:val="24"/>
          <w:szCs w:val="24"/>
        </w:rPr>
        <w:t>联讯</w:t>
      </w:r>
      <w:proofErr w:type="gramEnd"/>
      <w:r w:rsidR="00023A88" w:rsidRPr="00023A88">
        <w:rPr>
          <w:rFonts w:hAnsi="宋体" w:hint="eastAsia"/>
          <w:bCs/>
          <w:sz w:val="24"/>
          <w:szCs w:val="24"/>
        </w:rPr>
        <w:t>证券股份有限公司</w:t>
      </w:r>
      <w:r w:rsidRPr="00BB3735">
        <w:rPr>
          <w:rFonts w:hAnsi="宋体"/>
          <w:bCs/>
          <w:sz w:val="24"/>
          <w:szCs w:val="24"/>
        </w:rPr>
        <w:t>签署的销售代理协议，本基金管理人自</w:t>
      </w:r>
      <w:r w:rsidR="00164C3C" w:rsidRPr="000C3F7D">
        <w:rPr>
          <w:bCs/>
          <w:sz w:val="24"/>
          <w:szCs w:val="24"/>
        </w:rPr>
        <w:t>201</w:t>
      </w:r>
      <w:r w:rsidR="00164C3C">
        <w:rPr>
          <w:rFonts w:hint="eastAsia"/>
          <w:bCs/>
          <w:sz w:val="24"/>
          <w:szCs w:val="24"/>
        </w:rPr>
        <w:t>5</w:t>
      </w:r>
      <w:r w:rsidR="00164C3C" w:rsidRPr="000C3F7D">
        <w:rPr>
          <w:bCs/>
          <w:sz w:val="24"/>
          <w:szCs w:val="24"/>
        </w:rPr>
        <w:t>年</w:t>
      </w:r>
      <w:r w:rsidR="00164C3C">
        <w:rPr>
          <w:rFonts w:hint="eastAsia"/>
          <w:bCs/>
          <w:sz w:val="24"/>
          <w:szCs w:val="24"/>
        </w:rPr>
        <w:t>3</w:t>
      </w:r>
      <w:r w:rsidR="00164C3C" w:rsidRPr="000C3F7D">
        <w:rPr>
          <w:bCs/>
          <w:sz w:val="24"/>
          <w:szCs w:val="24"/>
        </w:rPr>
        <w:t>月</w:t>
      </w:r>
      <w:r w:rsidR="00164C3C">
        <w:rPr>
          <w:rFonts w:hint="eastAsia"/>
          <w:bCs/>
          <w:sz w:val="24"/>
          <w:szCs w:val="24"/>
        </w:rPr>
        <w:t>9</w:t>
      </w:r>
      <w:r w:rsidR="00164C3C" w:rsidRPr="000C3F7D">
        <w:rPr>
          <w:bCs/>
          <w:sz w:val="24"/>
          <w:szCs w:val="24"/>
        </w:rPr>
        <w:t>日</w:t>
      </w:r>
      <w:r w:rsidRPr="00BB3735">
        <w:rPr>
          <w:rFonts w:hAnsi="宋体"/>
          <w:bCs/>
          <w:sz w:val="24"/>
          <w:szCs w:val="24"/>
        </w:rPr>
        <w:t>起增加</w:t>
      </w:r>
      <w:r w:rsidR="00687BDE">
        <w:rPr>
          <w:rFonts w:hAnsi="宋体" w:hint="eastAsia"/>
          <w:bCs/>
          <w:sz w:val="24"/>
          <w:szCs w:val="24"/>
        </w:rPr>
        <w:t>上述四家机构</w:t>
      </w:r>
      <w:r w:rsidRPr="00BB3735">
        <w:rPr>
          <w:rFonts w:hAnsi="宋体"/>
          <w:bCs/>
          <w:sz w:val="24"/>
          <w:szCs w:val="24"/>
        </w:rPr>
        <w:t>作为</w:t>
      </w:r>
      <w:proofErr w:type="gramStart"/>
      <w:r w:rsidRPr="00BB3735">
        <w:rPr>
          <w:rFonts w:hAnsi="宋体"/>
          <w:bCs/>
          <w:sz w:val="24"/>
          <w:szCs w:val="24"/>
        </w:rPr>
        <w:t>交银施罗</w:t>
      </w:r>
      <w:proofErr w:type="gramEnd"/>
      <w:r w:rsidRPr="00BB3735">
        <w:rPr>
          <w:rFonts w:hAnsi="宋体"/>
          <w:bCs/>
          <w:sz w:val="24"/>
          <w:szCs w:val="24"/>
        </w:rPr>
        <w:t>德</w:t>
      </w:r>
      <w:r w:rsidR="00023A88" w:rsidRPr="00023A88">
        <w:rPr>
          <w:rFonts w:hAnsi="宋体" w:hint="eastAsia"/>
          <w:bCs/>
          <w:sz w:val="24"/>
          <w:szCs w:val="24"/>
        </w:rPr>
        <w:t>国证新能源指数分级</w:t>
      </w:r>
      <w:r w:rsidRPr="00BB3735">
        <w:rPr>
          <w:rFonts w:hAnsi="宋体"/>
          <w:bCs/>
          <w:sz w:val="24"/>
          <w:szCs w:val="24"/>
        </w:rPr>
        <w:t>证券投资基金（基金代码：</w:t>
      </w:r>
      <w:bookmarkStart w:id="0" w:name="_GoBack"/>
      <w:bookmarkEnd w:id="0"/>
      <w:r w:rsidR="00023A88">
        <w:rPr>
          <w:rFonts w:hAnsi="宋体" w:hint="eastAsia"/>
          <w:sz w:val="24"/>
        </w:rPr>
        <w:t>164905</w:t>
      </w:r>
      <w:r w:rsidRPr="00BB3735">
        <w:rPr>
          <w:rFonts w:hAnsi="宋体"/>
          <w:bCs/>
          <w:sz w:val="24"/>
          <w:szCs w:val="24"/>
        </w:rPr>
        <w:t>；以下简称“本基金”）的</w:t>
      </w:r>
      <w:r w:rsidR="00BF03F2">
        <w:rPr>
          <w:rFonts w:hAnsi="宋体" w:hint="eastAsia"/>
          <w:bCs/>
          <w:sz w:val="24"/>
          <w:szCs w:val="24"/>
        </w:rPr>
        <w:t>场外</w:t>
      </w:r>
      <w:r w:rsidRPr="00BB3735">
        <w:rPr>
          <w:rFonts w:hAnsi="宋体" w:hint="eastAsia"/>
          <w:bCs/>
          <w:sz w:val="24"/>
          <w:szCs w:val="24"/>
        </w:rPr>
        <w:t>销售</w:t>
      </w:r>
      <w:r w:rsidRPr="00BB3735">
        <w:rPr>
          <w:rFonts w:hAnsi="宋体"/>
          <w:bCs/>
          <w:sz w:val="24"/>
          <w:szCs w:val="24"/>
        </w:rPr>
        <w:t>机构。</w:t>
      </w:r>
    </w:p>
    <w:p w:rsidR="00113468" w:rsidRPr="009F6F71" w:rsidRDefault="00BB3735" w:rsidP="00113468">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w:t>
      </w:r>
      <w:r w:rsidR="00023A88">
        <w:rPr>
          <w:rFonts w:hAnsi="宋体" w:hint="eastAsia"/>
          <w:bCs/>
          <w:sz w:val="24"/>
          <w:szCs w:val="24"/>
        </w:rPr>
        <w:t>场外</w:t>
      </w:r>
      <w:r w:rsidRPr="00BB3735">
        <w:rPr>
          <w:rFonts w:hAnsi="宋体" w:hint="eastAsia"/>
          <w:bCs/>
          <w:sz w:val="24"/>
          <w:szCs w:val="24"/>
        </w:rPr>
        <w:t>销售</w:t>
      </w:r>
      <w:r w:rsidRPr="00BB3735">
        <w:rPr>
          <w:rFonts w:hAnsi="宋体"/>
          <w:bCs/>
          <w:sz w:val="24"/>
          <w:szCs w:val="24"/>
        </w:rPr>
        <w:t>机构包括：</w:t>
      </w:r>
      <w:r w:rsidR="00687BDE" w:rsidRPr="00343247">
        <w:rPr>
          <w:rFonts w:hint="eastAsia"/>
          <w:sz w:val="24"/>
          <w:szCs w:val="24"/>
        </w:rPr>
        <w:t>中国建设银行股份有限公司</w:t>
      </w:r>
      <w:r w:rsidR="00687BDE">
        <w:rPr>
          <w:rFonts w:hint="eastAsia"/>
          <w:sz w:val="24"/>
          <w:szCs w:val="24"/>
        </w:rPr>
        <w:t>、</w:t>
      </w:r>
      <w:r w:rsidR="00687BDE" w:rsidRPr="00CE74E1">
        <w:rPr>
          <w:rFonts w:hint="eastAsia"/>
          <w:sz w:val="24"/>
          <w:szCs w:val="24"/>
        </w:rPr>
        <w:t>交通银行股份有限公司</w:t>
      </w:r>
      <w:r w:rsidR="00687BDE">
        <w:rPr>
          <w:rFonts w:hint="eastAsia"/>
          <w:sz w:val="24"/>
          <w:szCs w:val="24"/>
        </w:rPr>
        <w:t>、</w:t>
      </w:r>
      <w:r w:rsidR="00687BDE" w:rsidRPr="00254C36">
        <w:rPr>
          <w:rFonts w:hint="eastAsia"/>
          <w:sz w:val="24"/>
          <w:szCs w:val="24"/>
        </w:rPr>
        <w:t>招商银行股份有限公司</w:t>
      </w:r>
      <w:r w:rsidR="00687BDE">
        <w:rPr>
          <w:rFonts w:hint="eastAsia"/>
          <w:sz w:val="24"/>
          <w:szCs w:val="24"/>
        </w:rPr>
        <w:t>、</w:t>
      </w:r>
      <w:r w:rsidR="00687BDE" w:rsidRPr="00343247">
        <w:rPr>
          <w:rFonts w:hint="eastAsia"/>
          <w:sz w:val="24"/>
          <w:szCs w:val="24"/>
        </w:rPr>
        <w:t>光大证券股份有限公司</w:t>
      </w:r>
      <w:r w:rsidR="00687BDE">
        <w:rPr>
          <w:rFonts w:hint="eastAsia"/>
          <w:sz w:val="24"/>
          <w:szCs w:val="24"/>
        </w:rPr>
        <w:t>、</w:t>
      </w:r>
      <w:r w:rsidR="00687BDE" w:rsidRPr="00343247">
        <w:rPr>
          <w:rFonts w:hint="eastAsia"/>
          <w:sz w:val="24"/>
          <w:szCs w:val="24"/>
        </w:rPr>
        <w:t>国泰君安证券股份有限公司</w:t>
      </w:r>
      <w:r w:rsidR="00687BDE">
        <w:rPr>
          <w:rFonts w:hint="eastAsia"/>
          <w:sz w:val="24"/>
          <w:szCs w:val="24"/>
        </w:rPr>
        <w:t>、</w:t>
      </w:r>
      <w:r w:rsidR="00687BDE" w:rsidRPr="00CE74E1">
        <w:rPr>
          <w:rFonts w:hint="eastAsia"/>
          <w:sz w:val="24"/>
          <w:szCs w:val="24"/>
        </w:rPr>
        <w:t>中</w:t>
      </w:r>
      <w:proofErr w:type="gramStart"/>
      <w:r w:rsidR="00687BDE" w:rsidRPr="00CE74E1">
        <w:rPr>
          <w:rFonts w:hint="eastAsia"/>
          <w:sz w:val="24"/>
          <w:szCs w:val="24"/>
        </w:rPr>
        <w:t>信建投证券</w:t>
      </w:r>
      <w:proofErr w:type="gramEnd"/>
      <w:r w:rsidR="00687BDE" w:rsidRPr="00CE74E1">
        <w:rPr>
          <w:rFonts w:hint="eastAsia"/>
          <w:sz w:val="24"/>
          <w:szCs w:val="24"/>
        </w:rPr>
        <w:t>股份有限公司</w:t>
      </w:r>
      <w:r w:rsidR="00687BDE">
        <w:rPr>
          <w:rFonts w:hint="eastAsia"/>
          <w:sz w:val="24"/>
          <w:szCs w:val="24"/>
        </w:rPr>
        <w:t>、</w:t>
      </w:r>
      <w:r w:rsidR="00687BDE" w:rsidRPr="00CE74E1">
        <w:rPr>
          <w:rFonts w:hint="eastAsia"/>
          <w:sz w:val="24"/>
          <w:szCs w:val="24"/>
        </w:rPr>
        <w:t>中国银河证券股份有限公司</w:t>
      </w:r>
      <w:r w:rsidR="00687BDE">
        <w:rPr>
          <w:rFonts w:hint="eastAsia"/>
          <w:sz w:val="24"/>
          <w:szCs w:val="24"/>
        </w:rPr>
        <w:t>、</w:t>
      </w:r>
      <w:r w:rsidR="00297034">
        <w:rPr>
          <w:rFonts w:hint="eastAsia"/>
          <w:sz w:val="24"/>
          <w:szCs w:val="24"/>
        </w:rPr>
        <w:t>中信</w:t>
      </w:r>
      <w:r w:rsidR="00687BDE" w:rsidRPr="00CE74E1">
        <w:rPr>
          <w:rFonts w:hint="eastAsia"/>
          <w:sz w:val="24"/>
          <w:szCs w:val="24"/>
        </w:rPr>
        <w:t>证券股份有限公司</w:t>
      </w:r>
      <w:r w:rsidR="00687BDE">
        <w:rPr>
          <w:rFonts w:hint="eastAsia"/>
          <w:sz w:val="24"/>
          <w:szCs w:val="24"/>
        </w:rPr>
        <w:t>、</w:t>
      </w:r>
      <w:r w:rsidR="00687BDE" w:rsidRPr="00F20168">
        <w:rPr>
          <w:rFonts w:hint="eastAsia"/>
          <w:sz w:val="24"/>
          <w:szCs w:val="24"/>
        </w:rPr>
        <w:t>申万宏</w:t>
      </w:r>
      <w:proofErr w:type="gramStart"/>
      <w:r w:rsidR="00687BDE" w:rsidRPr="00F20168">
        <w:rPr>
          <w:rFonts w:hint="eastAsia"/>
          <w:sz w:val="24"/>
          <w:szCs w:val="24"/>
        </w:rPr>
        <w:t>源证券</w:t>
      </w:r>
      <w:proofErr w:type="gramEnd"/>
      <w:r w:rsidR="00687BDE" w:rsidRPr="00F20168">
        <w:rPr>
          <w:rFonts w:hint="eastAsia"/>
          <w:sz w:val="24"/>
          <w:szCs w:val="24"/>
        </w:rPr>
        <w:t>有限公司</w:t>
      </w:r>
      <w:r w:rsidR="00687BDE">
        <w:rPr>
          <w:rFonts w:hint="eastAsia"/>
          <w:sz w:val="24"/>
          <w:szCs w:val="24"/>
        </w:rPr>
        <w:t>、</w:t>
      </w:r>
      <w:r w:rsidR="00687BDE" w:rsidRPr="00CE74E1">
        <w:rPr>
          <w:rFonts w:hint="eastAsia"/>
          <w:sz w:val="24"/>
          <w:szCs w:val="24"/>
        </w:rPr>
        <w:t>国都证券有限责任公司</w:t>
      </w:r>
      <w:r w:rsidR="00687BDE">
        <w:rPr>
          <w:rFonts w:hint="eastAsia"/>
          <w:sz w:val="24"/>
          <w:szCs w:val="24"/>
        </w:rPr>
        <w:t>、</w:t>
      </w:r>
      <w:r w:rsidR="00687BDE" w:rsidRPr="00097D52">
        <w:rPr>
          <w:rFonts w:hint="eastAsia"/>
          <w:sz w:val="24"/>
          <w:szCs w:val="24"/>
        </w:rPr>
        <w:t>中信证券（浙江）有限责任公司</w:t>
      </w:r>
      <w:r w:rsidR="00687BDE">
        <w:rPr>
          <w:rFonts w:hint="eastAsia"/>
          <w:sz w:val="24"/>
          <w:szCs w:val="24"/>
        </w:rPr>
        <w:t>、</w:t>
      </w:r>
      <w:r w:rsidR="00687BDE" w:rsidRPr="00097D52">
        <w:rPr>
          <w:rFonts w:hint="eastAsia"/>
          <w:sz w:val="24"/>
          <w:szCs w:val="24"/>
        </w:rPr>
        <w:t>中信证券（山东）有限责任公司</w:t>
      </w:r>
      <w:r w:rsidR="00687BDE">
        <w:rPr>
          <w:rFonts w:hint="eastAsia"/>
          <w:sz w:val="24"/>
          <w:szCs w:val="24"/>
        </w:rPr>
        <w:t>、</w:t>
      </w:r>
      <w:r w:rsidR="00687BDE" w:rsidRPr="00A01174">
        <w:rPr>
          <w:rFonts w:hint="eastAsia"/>
          <w:sz w:val="24"/>
          <w:szCs w:val="24"/>
        </w:rPr>
        <w:t>国信证券股份有限公司</w:t>
      </w:r>
      <w:r w:rsidR="00687BDE">
        <w:rPr>
          <w:rFonts w:hint="eastAsia"/>
          <w:sz w:val="24"/>
          <w:szCs w:val="24"/>
        </w:rPr>
        <w:t>、</w:t>
      </w:r>
      <w:r w:rsidR="00687BDE" w:rsidRPr="00343247">
        <w:rPr>
          <w:rFonts w:hint="eastAsia"/>
          <w:sz w:val="24"/>
          <w:szCs w:val="24"/>
        </w:rPr>
        <w:t>安信证券股份有限公司</w:t>
      </w:r>
      <w:r w:rsidR="00687BDE">
        <w:rPr>
          <w:rFonts w:hint="eastAsia"/>
          <w:sz w:val="24"/>
          <w:szCs w:val="24"/>
        </w:rPr>
        <w:t>、</w:t>
      </w:r>
      <w:r w:rsidR="00687BDE" w:rsidRPr="00CE74E1">
        <w:rPr>
          <w:rFonts w:hint="eastAsia"/>
          <w:sz w:val="24"/>
          <w:szCs w:val="24"/>
        </w:rPr>
        <w:t>齐鲁证券有限公司</w:t>
      </w:r>
      <w:r w:rsidR="00687BDE">
        <w:rPr>
          <w:rFonts w:hint="eastAsia"/>
          <w:sz w:val="24"/>
          <w:szCs w:val="24"/>
        </w:rPr>
        <w:t>、</w:t>
      </w:r>
      <w:r w:rsidR="00687BDE" w:rsidRPr="00CE74E1">
        <w:rPr>
          <w:rFonts w:hint="eastAsia"/>
          <w:sz w:val="24"/>
          <w:szCs w:val="24"/>
        </w:rPr>
        <w:t>江海证券有限公司</w:t>
      </w:r>
      <w:r w:rsidR="00687BDE">
        <w:rPr>
          <w:rFonts w:hint="eastAsia"/>
          <w:sz w:val="24"/>
          <w:szCs w:val="24"/>
        </w:rPr>
        <w:t>、</w:t>
      </w:r>
      <w:r w:rsidR="00687BDE" w:rsidRPr="00983DC7">
        <w:rPr>
          <w:rFonts w:hint="eastAsia"/>
          <w:sz w:val="24"/>
          <w:szCs w:val="24"/>
        </w:rPr>
        <w:t>平安证券有限责任公司</w:t>
      </w:r>
      <w:r w:rsidR="00687BDE">
        <w:rPr>
          <w:rFonts w:hint="eastAsia"/>
          <w:sz w:val="24"/>
          <w:szCs w:val="24"/>
        </w:rPr>
        <w:t>、</w:t>
      </w:r>
      <w:r w:rsidR="00687BDE" w:rsidRPr="00097D52">
        <w:rPr>
          <w:rFonts w:hint="eastAsia"/>
          <w:sz w:val="24"/>
          <w:szCs w:val="24"/>
        </w:rPr>
        <w:t>华宝证券有限责任公司</w:t>
      </w:r>
      <w:r w:rsidR="00687BDE">
        <w:rPr>
          <w:rFonts w:hint="eastAsia"/>
          <w:sz w:val="24"/>
          <w:szCs w:val="24"/>
        </w:rPr>
        <w:t>、</w:t>
      </w:r>
      <w:r w:rsidR="00687BDE" w:rsidRPr="00983DC7">
        <w:rPr>
          <w:rFonts w:hint="eastAsia"/>
          <w:sz w:val="24"/>
          <w:szCs w:val="24"/>
        </w:rPr>
        <w:t>长城证券有限责任公司</w:t>
      </w:r>
      <w:r w:rsidR="00687BDE">
        <w:rPr>
          <w:rFonts w:hint="eastAsia"/>
          <w:sz w:val="24"/>
          <w:szCs w:val="24"/>
        </w:rPr>
        <w:t>、</w:t>
      </w:r>
      <w:r w:rsidR="00687BDE" w:rsidRPr="00CE74E1">
        <w:rPr>
          <w:rFonts w:hint="eastAsia"/>
          <w:sz w:val="24"/>
          <w:szCs w:val="24"/>
        </w:rPr>
        <w:t>国金证券股份有限公司</w:t>
      </w:r>
      <w:r w:rsidR="00687BDE">
        <w:rPr>
          <w:rFonts w:hint="eastAsia"/>
          <w:sz w:val="24"/>
          <w:szCs w:val="24"/>
        </w:rPr>
        <w:t>、</w:t>
      </w:r>
      <w:r w:rsidR="00687BDE" w:rsidRPr="00CE74E1">
        <w:rPr>
          <w:rFonts w:hint="eastAsia"/>
          <w:sz w:val="24"/>
          <w:szCs w:val="24"/>
        </w:rPr>
        <w:t>信</w:t>
      </w:r>
      <w:proofErr w:type="gramStart"/>
      <w:r w:rsidR="00687BDE" w:rsidRPr="00CE74E1">
        <w:rPr>
          <w:rFonts w:hint="eastAsia"/>
          <w:sz w:val="24"/>
          <w:szCs w:val="24"/>
        </w:rPr>
        <w:t>达证券</w:t>
      </w:r>
      <w:proofErr w:type="gramEnd"/>
      <w:r w:rsidR="00687BDE" w:rsidRPr="00CE74E1">
        <w:rPr>
          <w:rFonts w:hint="eastAsia"/>
          <w:sz w:val="24"/>
          <w:szCs w:val="24"/>
        </w:rPr>
        <w:t>股份有限公司</w:t>
      </w:r>
      <w:r w:rsidR="00687BDE">
        <w:rPr>
          <w:rFonts w:hint="eastAsia"/>
          <w:sz w:val="24"/>
          <w:szCs w:val="24"/>
        </w:rPr>
        <w:t>、</w:t>
      </w:r>
      <w:r w:rsidR="00687BDE" w:rsidRPr="00CE74E1">
        <w:rPr>
          <w:rFonts w:hint="eastAsia"/>
          <w:sz w:val="24"/>
          <w:szCs w:val="24"/>
        </w:rPr>
        <w:t>西南证券股份有限公司</w:t>
      </w:r>
      <w:r w:rsidR="00687BDE">
        <w:rPr>
          <w:rFonts w:hint="eastAsia"/>
          <w:sz w:val="24"/>
          <w:szCs w:val="24"/>
        </w:rPr>
        <w:t>、</w:t>
      </w:r>
      <w:r w:rsidR="00687BDE" w:rsidRPr="004F50CB">
        <w:rPr>
          <w:rFonts w:hint="eastAsia"/>
          <w:sz w:val="24"/>
          <w:szCs w:val="24"/>
        </w:rPr>
        <w:t>中国中投证券有限责任公司</w:t>
      </w:r>
      <w:r w:rsidR="00687BDE">
        <w:rPr>
          <w:rFonts w:hint="eastAsia"/>
          <w:sz w:val="24"/>
          <w:szCs w:val="24"/>
        </w:rPr>
        <w:t>、</w:t>
      </w:r>
      <w:r w:rsidR="00687BDE" w:rsidRPr="00493C27">
        <w:rPr>
          <w:rFonts w:hint="eastAsia"/>
          <w:sz w:val="24"/>
          <w:szCs w:val="24"/>
        </w:rPr>
        <w:t>华融证券股份有限公司</w:t>
      </w:r>
      <w:r w:rsidR="00687BDE">
        <w:rPr>
          <w:rFonts w:hint="eastAsia"/>
          <w:sz w:val="24"/>
          <w:szCs w:val="24"/>
        </w:rPr>
        <w:t>、</w:t>
      </w:r>
      <w:r w:rsidR="00297034" w:rsidRPr="00023A88">
        <w:rPr>
          <w:rFonts w:hAnsi="宋体" w:hint="eastAsia"/>
          <w:bCs/>
          <w:sz w:val="24"/>
          <w:szCs w:val="24"/>
        </w:rPr>
        <w:t>广发证券股份有限公司、申万宏源西部证券有限公司、华福证券有限责任公司</w:t>
      </w:r>
      <w:r w:rsidR="00F71DF1">
        <w:rPr>
          <w:rFonts w:hAnsi="宋体" w:hint="eastAsia"/>
          <w:bCs/>
          <w:sz w:val="24"/>
          <w:szCs w:val="24"/>
        </w:rPr>
        <w:t>、</w:t>
      </w:r>
      <w:r w:rsidR="00297034" w:rsidRPr="00023A88">
        <w:rPr>
          <w:rFonts w:hAnsi="宋体" w:hint="eastAsia"/>
          <w:bCs/>
          <w:sz w:val="24"/>
          <w:szCs w:val="24"/>
        </w:rPr>
        <w:t>联</w:t>
      </w:r>
      <w:proofErr w:type="gramStart"/>
      <w:r w:rsidR="00297034" w:rsidRPr="00023A88">
        <w:rPr>
          <w:rFonts w:hAnsi="宋体" w:hint="eastAsia"/>
          <w:bCs/>
          <w:sz w:val="24"/>
          <w:szCs w:val="24"/>
        </w:rPr>
        <w:t>讯证券</w:t>
      </w:r>
      <w:proofErr w:type="gramEnd"/>
      <w:r w:rsidR="00297034" w:rsidRPr="00023A88">
        <w:rPr>
          <w:rFonts w:hAnsi="宋体" w:hint="eastAsia"/>
          <w:bCs/>
          <w:sz w:val="24"/>
          <w:szCs w:val="24"/>
        </w:rPr>
        <w:t>股份有限公司</w:t>
      </w:r>
      <w:r w:rsidR="00297034">
        <w:rPr>
          <w:rFonts w:hAnsi="宋体" w:hint="eastAsia"/>
          <w:bCs/>
          <w:sz w:val="24"/>
          <w:szCs w:val="24"/>
        </w:rPr>
        <w:t>、</w:t>
      </w:r>
      <w:r w:rsidR="00687BDE" w:rsidRPr="00CE74E1">
        <w:rPr>
          <w:rFonts w:hint="eastAsia"/>
          <w:sz w:val="24"/>
          <w:szCs w:val="24"/>
        </w:rPr>
        <w:t>天</w:t>
      </w:r>
      <w:proofErr w:type="gramStart"/>
      <w:r w:rsidR="00687BDE" w:rsidRPr="00CE74E1">
        <w:rPr>
          <w:rFonts w:hint="eastAsia"/>
          <w:sz w:val="24"/>
          <w:szCs w:val="24"/>
        </w:rPr>
        <w:t>相投资</w:t>
      </w:r>
      <w:proofErr w:type="gramEnd"/>
      <w:r w:rsidR="00687BDE" w:rsidRPr="00CE74E1">
        <w:rPr>
          <w:rFonts w:hint="eastAsia"/>
          <w:sz w:val="24"/>
          <w:szCs w:val="24"/>
        </w:rPr>
        <w:t>顾问有限公司</w:t>
      </w:r>
      <w:r w:rsidR="00687BDE">
        <w:rPr>
          <w:rFonts w:hint="eastAsia"/>
          <w:sz w:val="24"/>
          <w:szCs w:val="24"/>
        </w:rPr>
        <w:t>、</w:t>
      </w:r>
      <w:r w:rsidR="00687BDE" w:rsidRPr="00AE74A4">
        <w:rPr>
          <w:rFonts w:hint="eastAsia"/>
          <w:sz w:val="24"/>
          <w:szCs w:val="24"/>
        </w:rPr>
        <w:t>杭州数米基金销售有限公司</w:t>
      </w:r>
      <w:r w:rsidR="00687BDE">
        <w:rPr>
          <w:rFonts w:hint="eastAsia"/>
          <w:sz w:val="24"/>
          <w:szCs w:val="24"/>
        </w:rPr>
        <w:t>、</w:t>
      </w:r>
      <w:r w:rsidR="00687BDE" w:rsidRPr="00AE74A4">
        <w:rPr>
          <w:rFonts w:hint="eastAsia"/>
          <w:sz w:val="24"/>
          <w:szCs w:val="24"/>
        </w:rPr>
        <w:t>深圳</w:t>
      </w:r>
      <w:proofErr w:type="gramStart"/>
      <w:r w:rsidR="00687BDE" w:rsidRPr="00AE74A4">
        <w:rPr>
          <w:rFonts w:hint="eastAsia"/>
          <w:sz w:val="24"/>
          <w:szCs w:val="24"/>
        </w:rPr>
        <w:t>众禄基金</w:t>
      </w:r>
      <w:proofErr w:type="gramEnd"/>
      <w:r w:rsidR="00687BDE" w:rsidRPr="00AE74A4">
        <w:rPr>
          <w:rFonts w:hint="eastAsia"/>
          <w:sz w:val="24"/>
          <w:szCs w:val="24"/>
        </w:rPr>
        <w:t>销售有限公司</w:t>
      </w:r>
      <w:r w:rsidR="00687BDE">
        <w:rPr>
          <w:rFonts w:hint="eastAsia"/>
          <w:sz w:val="24"/>
          <w:szCs w:val="24"/>
        </w:rPr>
        <w:t>、</w:t>
      </w:r>
      <w:r w:rsidR="00687BDE" w:rsidRPr="00AE74A4">
        <w:rPr>
          <w:rFonts w:hint="eastAsia"/>
          <w:sz w:val="24"/>
          <w:szCs w:val="24"/>
        </w:rPr>
        <w:t>上海长</w:t>
      </w:r>
      <w:proofErr w:type="gramStart"/>
      <w:r w:rsidR="00687BDE" w:rsidRPr="00AE74A4">
        <w:rPr>
          <w:rFonts w:hint="eastAsia"/>
          <w:sz w:val="24"/>
          <w:szCs w:val="24"/>
        </w:rPr>
        <w:t>量基金</w:t>
      </w:r>
      <w:proofErr w:type="gramEnd"/>
      <w:r w:rsidR="00687BDE" w:rsidRPr="00AE74A4">
        <w:rPr>
          <w:rFonts w:hint="eastAsia"/>
          <w:sz w:val="24"/>
          <w:szCs w:val="24"/>
        </w:rPr>
        <w:t>销售投资顾问有限公司</w:t>
      </w:r>
      <w:r w:rsidR="00687BDE">
        <w:rPr>
          <w:rFonts w:hint="eastAsia"/>
          <w:sz w:val="24"/>
          <w:szCs w:val="24"/>
        </w:rPr>
        <w:t>、</w:t>
      </w:r>
      <w:r w:rsidR="00687BDE" w:rsidRPr="00AE74A4">
        <w:rPr>
          <w:rFonts w:hint="eastAsia"/>
          <w:sz w:val="24"/>
          <w:szCs w:val="24"/>
        </w:rPr>
        <w:t>上海好买基金销售有限公司</w:t>
      </w:r>
      <w:r w:rsidR="00687BDE">
        <w:rPr>
          <w:rFonts w:hint="eastAsia"/>
          <w:sz w:val="24"/>
          <w:szCs w:val="24"/>
        </w:rPr>
        <w:t>、</w:t>
      </w:r>
      <w:r w:rsidR="00687BDE" w:rsidRPr="00AE74A4">
        <w:rPr>
          <w:rFonts w:hint="eastAsia"/>
          <w:sz w:val="24"/>
          <w:szCs w:val="24"/>
        </w:rPr>
        <w:t>和讯信息科技有限公司</w:t>
      </w:r>
      <w:r w:rsidR="00687BDE">
        <w:rPr>
          <w:rFonts w:hint="eastAsia"/>
          <w:sz w:val="24"/>
          <w:szCs w:val="24"/>
        </w:rPr>
        <w:t>、</w:t>
      </w:r>
      <w:r w:rsidR="00687BDE" w:rsidRPr="00AE74A4">
        <w:rPr>
          <w:rFonts w:hint="eastAsia"/>
          <w:sz w:val="24"/>
          <w:szCs w:val="24"/>
        </w:rPr>
        <w:t>上海天天基金销售有限公司</w:t>
      </w:r>
      <w:r w:rsidR="00687BDE">
        <w:rPr>
          <w:rFonts w:hint="eastAsia"/>
          <w:sz w:val="24"/>
          <w:szCs w:val="24"/>
        </w:rPr>
        <w:t>、</w:t>
      </w:r>
      <w:r w:rsidR="00687BDE" w:rsidRPr="00AE74A4">
        <w:rPr>
          <w:rFonts w:hint="eastAsia"/>
          <w:sz w:val="24"/>
          <w:szCs w:val="24"/>
        </w:rPr>
        <w:t>北京钱景财富投资管理有限公司</w:t>
      </w:r>
      <w:r w:rsidR="00687BDE">
        <w:rPr>
          <w:rFonts w:hint="eastAsia"/>
          <w:sz w:val="24"/>
          <w:szCs w:val="24"/>
        </w:rPr>
        <w:t>、</w:t>
      </w:r>
      <w:r w:rsidR="00687BDE" w:rsidRPr="00AE74A4">
        <w:rPr>
          <w:rFonts w:hint="eastAsia"/>
          <w:sz w:val="24"/>
          <w:szCs w:val="24"/>
        </w:rPr>
        <w:t>北京</w:t>
      </w:r>
      <w:proofErr w:type="gramStart"/>
      <w:r w:rsidR="00687BDE" w:rsidRPr="00AE74A4">
        <w:rPr>
          <w:rFonts w:hint="eastAsia"/>
          <w:sz w:val="24"/>
          <w:szCs w:val="24"/>
        </w:rPr>
        <w:t>展恒基金</w:t>
      </w:r>
      <w:proofErr w:type="gramEnd"/>
      <w:r w:rsidR="00687BDE" w:rsidRPr="00AE74A4">
        <w:rPr>
          <w:rFonts w:hint="eastAsia"/>
          <w:sz w:val="24"/>
          <w:szCs w:val="24"/>
        </w:rPr>
        <w:t>销售有限公司</w:t>
      </w:r>
      <w:r w:rsidRPr="00BB3735">
        <w:rPr>
          <w:rFonts w:hAnsi="宋体"/>
          <w:bCs/>
          <w:sz w:val="24"/>
          <w:szCs w:val="24"/>
        </w:rPr>
        <w:t>。</w:t>
      </w:r>
    </w:p>
    <w:p w:rsidR="00987737" w:rsidRDefault="00963E40" w:rsidP="00987737">
      <w:pPr>
        <w:adjustRightInd w:val="0"/>
        <w:snapToGrid w:val="0"/>
        <w:spacing w:line="360" w:lineRule="auto"/>
        <w:ind w:firstLineChars="200" w:firstLine="480"/>
        <w:rPr>
          <w:bCs/>
          <w:sz w:val="24"/>
          <w:szCs w:val="24"/>
        </w:rPr>
      </w:pPr>
      <w:r w:rsidRPr="004030BE">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r w:rsidRPr="00384EDD">
        <w:rPr>
          <w:bCs/>
          <w:sz w:val="24"/>
          <w:szCs w:val="24"/>
        </w:rPr>
        <w:t xml:space="preserve"> </w:t>
      </w:r>
    </w:p>
    <w:p w:rsidR="00D32DD6" w:rsidRPr="007567C4" w:rsidRDefault="00BB3735" w:rsidP="007567C4">
      <w:pPr>
        <w:adjustRightInd w:val="0"/>
        <w:snapToGrid w:val="0"/>
        <w:spacing w:line="360" w:lineRule="auto"/>
        <w:ind w:firstLineChars="200" w:firstLine="480"/>
        <w:rPr>
          <w:sz w:val="24"/>
        </w:rPr>
      </w:pPr>
      <w:r w:rsidRPr="00BB3735">
        <w:rPr>
          <w:rFonts w:hAnsi="宋体"/>
          <w:bCs/>
          <w:sz w:val="24"/>
          <w:szCs w:val="24"/>
        </w:rPr>
        <w:t>1</w:t>
      </w:r>
      <w:r w:rsidRPr="00BB3735">
        <w:rPr>
          <w:rFonts w:hAnsi="宋体"/>
          <w:bCs/>
          <w:sz w:val="24"/>
          <w:szCs w:val="24"/>
        </w:rPr>
        <w:t>、本基金管理人于</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164C3C">
        <w:rPr>
          <w:rFonts w:hAnsi="宋体" w:hint="eastAsia"/>
          <w:bCs/>
          <w:sz w:val="24"/>
          <w:szCs w:val="24"/>
        </w:rPr>
        <w:t>3</w:t>
      </w:r>
      <w:r w:rsidR="00164C3C" w:rsidRPr="00BB3735">
        <w:rPr>
          <w:rFonts w:hAnsi="宋体"/>
          <w:bCs/>
          <w:sz w:val="24"/>
          <w:szCs w:val="24"/>
        </w:rPr>
        <w:t>月</w:t>
      </w:r>
      <w:r w:rsidR="00C94A3C">
        <w:rPr>
          <w:rFonts w:hAnsi="宋体"/>
          <w:bCs/>
          <w:sz w:val="24"/>
          <w:szCs w:val="24"/>
        </w:rPr>
        <w:t>4</w:t>
      </w:r>
      <w:r w:rsidR="00164C3C" w:rsidRPr="00BB3735">
        <w:rPr>
          <w:rFonts w:hAnsi="宋体"/>
          <w:bCs/>
          <w:sz w:val="24"/>
          <w:szCs w:val="24"/>
        </w:rPr>
        <w:t>日</w:t>
      </w:r>
      <w:r w:rsidRPr="00BB3735">
        <w:rPr>
          <w:rFonts w:hAnsi="宋体"/>
          <w:bCs/>
          <w:sz w:val="24"/>
          <w:szCs w:val="24"/>
        </w:rPr>
        <w:t>发布公告，本基金自</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164C3C">
        <w:rPr>
          <w:rFonts w:hAnsi="宋体" w:hint="eastAsia"/>
          <w:bCs/>
          <w:sz w:val="24"/>
          <w:szCs w:val="24"/>
        </w:rPr>
        <w:t>3</w:t>
      </w:r>
      <w:r w:rsidR="00164C3C" w:rsidRPr="00BB3735">
        <w:rPr>
          <w:rFonts w:hAnsi="宋体"/>
          <w:bCs/>
          <w:sz w:val="24"/>
          <w:szCs w:val="24"/>
        </w:rPr>
        <w:t>月</w:t>
      </w:r>
      <w:r w:rsidR="00164C3C">
        <w:rPr>
          <w:rFonts w:hAnsi="宋体" w:hint="eastAsia"/>
          <w:bCs/>
          <w:sz w:val="24"/>
          <w:szCs w:val="24"/>
        </w:rPr>
        <w:t>9</w:t>
      </w:r>
      <w:r w:rsidR="00164C3C" w:rsidRPr="00BB3735">
        <w:rPr>
          <w:rFonts w:hAnsi="宋体"/>
          <w:bCs/>
          <w:sz w:val="24"/>
          <w:szCs w:val="24"/>
        </w:rPr>
        <w:t>日</w:t>
      </w:r>
      <w:r w:rsidRPr="00BB3735">
        <w:rPr>
          <w:rFonts w:hAnsi="宋体"/>
          <w:bCs/>
          <w:sz w:val="24"/>
          <w:szCs w:val="24"/>
        </w:rPr>
        <w:t>起至</w:t>
      </w:r>
      <w:r w:rsidR="00164C3C" w:rsidRPr="00BB3735">
        <w:rPr>
          <w:rFonts w:hAnsi="宋体"/>
          <w:bCs/>
          <w:sz w:val="24"/>
          <w:szCs w:val="24"/>
        </w:rPr>
        <w:t>201</w:t>
      </w:r>
      <w:r w:rsidR="00164C3C">
        <w:rPr>
          <w:rFonts w:hAnsi="宋体" w:hint="eastAsia"/>
          <w:bCs/>
          <w:sz w:val="24"/>
          <w:szCs w:val="24"/>
        </w:rPr>
        <w:t>5</w:t>
      </w:r>
      <w:r w:rsidR="00164C3C" w:rsidRPr="00BB3735">
        <w:rPr>
          <w:rFonts w:hAnsi="宋体"/>
          <w:bCs/>
          <w:sz w:val="24"/>
          <w:szCs w:val="24"/>
        </w:rPr>
        <w:t>年</w:t>
      </w:r>
      <w:r w:rsidR="00164C3C">
        <w:rPr>
          <w:rFonts w:hAnsi="宋体" w:hint="eastAsia"/>
          <w:bCs/>
          <w:sz w:val="24"/>
          <w:szCs w:val="24"/>
        </w:rPr>
        <w:t>3</w:t>
      </w:r>
      <w:r w:rsidR="00164C3C" w:rsidRPr="00BB3735">
        <w:rPr>
          <w:rFonts w:hAnsi="宋体"/>
          <w:bCs/>
          <w:sz w:val="24"/>
          <w:szCs w:val="24"/>
        </w:rPr>
        <w:t>月</w:t>
      </w:r>
      <w:r w:rsidR="00164C3C">
        <w:rPr>
          <w:rFonts w:hAnsi="宋体" w:hint="eastAsia"/>
          <w:bCs/>
          <w:sz w:val="24"/>
          <w:szCs w:val="24"/>
        </w:rPr>
        <w:t>24</w:t>
      </w:r>
      <w:r w:rsidR="00164C3C" w:rsidRPr="00BB3735">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Pr="00BB3735">
        <w:rPr>
          <w:rFonts w:hAnsi="宋体"/>
          <w:bCs/>
          <w:sz w:val="24"/>
          <w:szCs w:val="24"/>
        </w:rPr>
        <w:lastRenderedPageBreak/>
        <w:t>本基金及本</w:t>
      </w:r>
      <w:proofErr w:type="gramStart"/>
      <w:r w:rsidRPr="00BB3735">
        <w:rPr>
          <w:rFonts w:hAnsi="宋体"/>
          <w:bCs/>
          <w:sz w:val="24"/>
          <w:szCs w:val="24"/>
        </w:rPr>
        <w:t>基金基金</w:t>
      </w:r>
      <w:proofErr w:type="gramEnd"/>
      <w:r w:rsidRPr="00BB3735">
        <w:rPr>
          <w:rFonts w:hAnsi="宋体"/>
          <w:bCs/>
          <w:sz w:val="24"/>
          <w:szCs w:val="24"/>
        </w:rPr>
        <w:t>份额发售的详细情况，请详细阅读刊登在</w:t>
      </w:r>
      <w:r w:rsidR="005E3AE3" w:rsidRPr="00E035A8">
        <w:rPr>
          <w:sz w:val="24"/>
        </w:rPr>
        <w:t>2015</w:t>
      </w:r>
      <w:r w:rsidR="005E3AE3" w:rsidRPr="00E035A8">
        <w:rPr>
          <w:rFonts w:hAnsi="宋体"/>
          <w:sz w:val="24"/>
        </w:rPr>
        <w:t>年</w:t>
      </w:r>
      <w:r w:rsidR="005E3AE3" w:rsidRPr="00E035A8">
        <w:rPr>
          <w:rFonts w:hint="eastAsia"/>
          <w:sz w:val="24"/>
        </w:rPr>
        <w:t>3</w:t>
      </w:r>
      <w:r w:rsidR="005E3AE3" w:rsidRPr="00E035A8">
        <w:rPr>
          <w:rFonts w:hAnsi="宋体"/>
          <w:sz w:val="24"/>
        </w:rPr>
        <w:t>月</w:t>
      </w:r>
      <w:r w:rsidR="005E3AE3" w:rsidRPr="00E035A8">
        <w:rPr>
          <w:rFonts w:hint="eastAsia"/>
          <w:sz w:val="24"/>
        </w:rPr>
        <w:t>4</w:t>
      </w:r>
      <w:r w:rsidR="005E3AE3" w:rsidRPr="00E035A8">
        <w:rPr>
          <w:rFonts w:hAnsi="宋体"/>
          <w:sz w:val="24"/>
        </w:rPr>
        <w:t>日</w:t>
      </w:r>
      <w:r w:rsidRPr="00BB3735">
        <w:rPr>
          <w:rFonts w:hAnsi="宋体"/>
          <w:bCs/>
          <w:sz w:val="24"/>
          <w:szCs w:val="24"/>
        </w:rPr>
        <w:t>《中国证券报》、</w:t>
      </w:r>
      <w:r w:rsidR="005E3AE3" w:rsidRPr="00E035A8">
        <w:rPr>
          <w:sz w:val="24"/>
        </w:rPr>
        <w:t>2015</w:t>
      </w:r>
      <w:r w:rsidR="005E3AE3" w:rsidRPr="00E035A8">
        <w:rPr>
          <w:rFonts w:hAnsi="宋体"/>
          <w:sz w:val="24"/>
        </w:rPr>
        <w:t>年</w:t>
      </w:r>
      <w:r w:rsidR="005E3AE3" w:rsidRPr="00E035A8">
        <w:rPr>
          <w:rFonts w:hint="eastAsia"/>
          <w:sz w:val="24"/>
        </w:rPr>
        <w:t>3</w:t>
      </w:r>
      <w:r w:rsidR="005E3AE3" w:rsidRPr="00E035A8">
        <w:rPr>
          <w:rFonts w:hAnsi="宋体"/>
          <w:sz w:val="24"/>
        </w:rPr>
        <w:t>月</w:t>
      </w:r>
      <w:r w:rsidR="005E3AE3" w:rsidRPr="00E035A8">
        <w:rPr>
          <w:rFonts w:hint="eastAsia"/>
          <w:sz w:val="24"/>
        </w:rPr>
        <w:t>5</w:t>
      </w:r>
      <w:r w:rsidR="005E3AE3" w:rsidRPr="00E035A8">
        <w:rPr>
          <w:rFonts w:hAnsi="宋体"/>
          <w:sz w:val="24"/>
        </w:rPr>
        <w:t>日</w:t>
      </w:r>
      <w:r w:rsidRPr="00BB3735">
        <w:rPr>
          <w:rFonts w:hAnsi="宋体"/>
          <w:bCs/>
          <w:sz w:val="24"/>
          <w:szCs w:val="24"/>
        </w:rPr>
        <w:t>《上海证券报》和</w:t>
      </w:r>
      <w:r w:rsidR="005E3AE3" w:rsidRPr="00E035A8">
        <w:rPr>
          <w:sz w:val="24"/>
        </w:rPr>
        <w:t>2015</w:t>
      </w:r>
      <w:r w:rsidR="005E3AE3" w:rsidRPr="00E035A8">
        <w:rPr>
          <w:rFonts w:hAnsi="宋体"/>
          <w:sz w:val="24"/>
        </w:rPr>
        <w:t>年</w:t>
      </w:r>
      <w:r w:rsidR="005E3AE3" w:rsidRPr="00E035A8">
        <w:rPr>
          <w:rFonts w:hint="eastAsia"/>
          <w:sz w:val="24"/>
        </w:rPr>
        <w:t>3</w:t>
      </w:r>
      <w:r w:rsidR="005E3AE3" w:rsidRPr="00E035A8">
        <w:rPr>
          <w:rFonts w:hAnsi="宋体"/>
          <w:sz w:val="24"/>
        </w:rPr>
        <w:t>月</w:t>
      </w:r>
      <w:r w:rsidR="005E3AE3" w:rsidRPr="00E035A8">
        <w:rPr>
          <w:rFonts w:hint="eastAsia"/>
          <w:sz w:val="24"/>
        </w:rPr>
        <w:t>6</w:t>
      </w:r>
      <w:r w:rsidR="005E3AE3" w:rsidRPr="00E035A8">
        <w:rPr>
          <w:rFonts w:hAnsi="宋体"/>
          <w:sz w:val="24"/>
        </w:rPr>
        <w:t>日</w:t>
      </w:r>
      <w:r w:rsidRPr="00BB3735">
        <w:rPr>
          <w:rFonts w:hAnsi="宋体"/>
          <w:bCs/>
          <w:sz w:val="24"/>
          <w:szCs w:val="24"/>
        </w:rPr>
        <w:t>《证券时报》上的本基金的招募说明书、基金份额发售公告和基金合同摘要等。</w:t>
      </w:r>
      <w:r w:rsidR="00D32DD6" w:rsidRPr="00384EDD">
        <w:rPr>
          <w:bCs/>
          <w:sz w:val="24"/>
          <w:szCs w:val="24"/>
        </w:rPr>
        <w:t xml:space="preserve"> </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2</w:t>
      </w:r>
      <w:r w:rsidRPr="00BB3735">
        <w:rPr>
          <w:rFonts w:hAnsi="宋体"/>
          <w:bCs/>
          <w:sz w:val="24"/>
          <w:szCs w:val="24"/>
        </w:rPr>
        <w:t>、本基金的招募说明书、基金份额发售公告、基金合同及其摘要、托管协议同时发布在本公司网站（</w:t>
      </w:r>
      <w:r w:rsidRPr="00BB3735">
        <w:rPr>
          <w:rFonts w:hAnsi="宋体"/>
          <w:bCs/>
          <w:sz w:val="24"/>
          <w:szCs w:val="24"/>
        </w:rPr>
        <w:t>www.fund001.com</w:t>
      </w:r>
      <w:r w:rsidRPr="00BB3735">
        <w:rPr>
          <w:rFonts w:hAnsi="宋体"/>
          <w:bCs/>
          <w:sz w:val="24"/>
          <w:szCs w:val="24"/>
        </w:rPr>
        <w:t>，</w:t>
      </w:r>
      <w:r w:rsidRPr="00BB3735">
        <w:rPr>
          <w:rFonts w:hAnsi="宋体"/>
          <w:bCs/>
          <w:sz w:val="24"/>
          <w:szCs w:val="24"/>
        </w:rPr>
        <w:t>www.bocomschroder.com</w:t>
      </w:r>
      <w:r w:rsidRPr="00BB3735">
        <w:rPr>
          <w:rFonts w:hAnsi="宋体"/>
          <w:bCs/>
          <w:sz w:val="24"/>
          <w:szCs w:val="24"/>
        </w:rPr>
        <w:t>）。投资人亦可通过本公司网站下载基金申请表格和了解基金募集相关事宜。</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3</w:t>
      </w:r>
      <w:r w:rsidRPr="00BB3735">
        <w:rPr>
          <w:rFonts w:hAnsi="宋体"/>
          <w:bCs/>
          <w:sz w:val="24"/>
          <w:szCs w:val="24"/>
        </w:rPr>
        <w:t>、</w:t>
      </w:r>
      <w:r w:rsidRPr="00BB3735">
        <w:rPr>
          <w:rFonts w:hAnsi="宋体" w:hint="eastAsia"/>
          <w:bCs/>
          <w:sz w:val="24"/>
          <w:szCs w:val="24"/>
        </w:rPr>
        <w:t>销售</w:t>
      </w:r>
      <w:r w:rsidRPr="00BB3735">
        <w:rPr>
          <w:rFonts w:hAnsi="宋体"/>
          <w:bCs/>
          <w:sz w:val="24"/>
          <w:szCs w:val="24"/>
        </w:rPr>
        <w:t>机构的</w:t>
      </w:r>
      <w:r w:rsidRPr="00BB3735">
        <w:rPr>
          <w:rFonts w:hAnsi="宋体" w:hint="eastAsia"/>
          <w:bCs/>
          <w:sz w:val="24"/>
          <w:szCs w:val="24"/>
        </w:rPr>
        <w:t>销售</w:t>
      </w:r>
      <w:r w:rsidRPr="00BB3735">
        <w:rPr>
          <w:rFonts w:hAnsi="宋体"/>
          <w:bCs/>
          <w:sz w:val="24"/>
          <w:szCs w:val="24"/>
        </w:rPr>
        <w:t>网点以及开户认购等事项的详细情况请向各</w:t>
      </w:r>
      <w:r w:rsidRPr="00BB3735">
        <w:rPr>
          <w:rFonts w:hAnsi="宋体" w:hint="eastAsia"/>
          <w:bCs/>
          <w:sz w:val="24"/>
          <w:szCs w:val="24"/>
        </w:rPr>
        <w:t>销售</w:t>
      </w:r>
      <w:r w:rsidRPr="00BB3735">
        <w:rPr>
          <w:rFonts w:hAnsi="宋体"/>
          <w:bCs/>
          <w:sz w:val="24"/>
          <w:szCs w:val="24"/>
        </w:rPr>
        <w:t>机构咨询。</w:t>
      </w:r>
    </w:p>
    <w:p w:rsidR="00D32DD6" w:rsidRPr="00384EDD" w:rsidRDefault="00384EDD" w:rsidP="00D32DD6">
      <w:pPr>
        <w:adjustRightInd w:val="0"/>
        <w:snapToGrid w:val="0"/>
        <w:spacing w:line="360" w:lineRule="auto"/>
        <w:ind w:firstLineChars="200" w:firstLine="480"/>
        <w:rPr>
          <w:bCs/>
          <w:sz w:val="24"/>
          <w:szCs w:val="24"/>
        </w:rPr>
      </w:pPr>
      <w:r>
        <w:rPr>
          <w:rFonts w:hAnsi="宋体" w:hint="eastAsia"/>
          <w:bCs/>
          <w:sz w:val="24"/>
          <w:szCs w:val="24"/>
        </w:rPr>
        <w:t>4</w:t>
      </w:r>
      <w:r>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r w:rsidR="00D32DD6" w:rsidRPr="00384EDD">
        <w:rPr>
          <w:bCs/>
          <w:sz w:val="24"/>
          <w:szCs w:val="24"/>
        </w:rPr>
        <w:t xml:space="preserve"> </w:t>
      </w:r>
    </w:p>
    <w:p w:rsidR="00570516" w:rsidRPr="00384EDD" w:rsidRDefault="00570516" w:rsidP="00384EDD">
      <w:pPr>
        <w:adjustRightInd w:val="0"/>
        <w:snapToGrid w:val="0"/>
        <w:spacing w:line="360" w:lineRule="auto"/>
        <w:ind w:firstLineChars="200" w:firstLine="480"/>
        <w:rPr>
          <w:bCs/>
          <w:sz w:val="24"/>
          <w:szCs w:val="24"/>
        </w:rPr>
      </w:pPr>
    </w:p>
    <w:p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r w:rsidRPr="00384EDD">
        <w:rPr>
          <w:bCs/>
          <w:sz w:val="24"/>
          <w:szCs w:val="24"/>
        </w:rPr>
        <w:t xml:space="preserve"> </w:t>
      </w:r>
    </w:p>
    <w:p w:rsidR="00023A88" w:rsidRPr="00970613" w:rsidRDefault="00023A88" w:rsidP="00282269">
      <w:pPr>
        <w:spacing w:line="360" w:lineRule="auto"/>
        <w:ind w:firstLineChars="200" w:firstLine="480"/>
        <w:outlineLvl w:val="0"/>
        <w:rPr>
          <w:sz w:val="24"/>
          <w:szCs w:val="24"/>
        </w:rPr>
      </w:pPr>
      <w:r>
        <w:rPr>
          <w:rFonts w:hint="eastAsia"/>
          <w:sz w:val="24"/>
          <w:szCs w:val="24"/>
        </w:rPr>
        <w:t>1</w:t>
      </w:r>
      <w:r>
        <w:rPr>
          <w:rFonts w:hint="eastAsia"/>
          <w:sz w:val="24"/>
          <w:szCs w:val="24"/>
        </w:rPr>
        <w:t>、</w:t>
      </w:r>
      <w:r w:rsidRPr="00970613">
        <w:rPr>
          <w:rFonts w:hint="eastAsia"/>
          <w:sz w:val="24"/>
          <w:szCs w:val="24"/>
        </w:rPr>
        <w:t>广发证券股份有限公司</w:t>
      </w:r>
    </w:p>
    <w:p w:rsidR="00023A88" w:rsidRPr="00970613" w:rsidRDefault="00023A88" w:rsidP="00023A88">
      <w:pPr>
        <w:spacing w:line="360" w:lineRule="auto"/>
        <w:ind w:firstLineChars="200" w:firstLine="480"/>
        <w:rPr>
          <w:sz w:val="24"/>
          <w:szCs w:val="24"/>
        </w:rPr>
      </w:pPr>
      <w:r w:rsidRPr="00970613">
        <w:rPr>
          <w:rFonts w:hint="eastAsia"/>
          <w:sz w:val="24"/>
          <w:szCs w:val="24"/>
        </w:rPr>
        <w:t>住所：广州市天河北路</w:t>
      </w:r>
      <w:r w:rsidRPr="00970613">
        <w:rPr>
          <w:rFonts w:hint="eastAsia"/>
          <w:sz w:val="24"/>
          <w:szCs w:val="24"/>
        </w:rPr>
        <w:t>183</w:t>
      </w:r>
      <w:r w:rsidRPr="00970613">
        <w:rPr>
          <w:rFonts w:hint="eastAsia"/>
          <w:sz w:val="24"/>
          <w:szCs w:val="24"/>
        </w:rPr>
        <w:t>号大都会广场</w:t>
      </w:r>
      <w:r w:rsidRPr="00970613">
        <w:rPr>
          <w:rFonts w:hint="eastAsia"/>
          <w:sz w:val="24"/>
          <w:szCs w:val="24"/>
        </w:rPr>
        <w:t>43</w:t>
      </w:r>
      <w:r w:rsidRPr="00970613">
        <w:rPr>
          <w:rFonts w:hint="eastAsia"/>
          <w:sz w:val="24"/>
          <w:szCs w:val="24"/>
        </w:rPr>
        <w:t>楼</w:t>
      </w:r>
    </w:p>
    <w:p w:rsidR="00023A88" w:rsidRPr="00970613" w:rsidRDefault="00023A88" w:rsidP="00023A88">
      <w:pPr>
        <w:spacing w:line="360" w:lineRule="auto"/>
        <w:ind w:firstLineChars="200" w:firstLine="480"/>
        <w:rPr>
          <w:sz w:val="24"/>
          <w:szCs w:val="24"/>
        </w:rPr>
      </w:pPr>
      <w:r w:rsidRPr="00970613">
        <w:rPr>
          <w:rFonts w:hint="eastAsia"/>
          <w:sz w:val="24"/>
          <w:szCs w:val="24"/>
        </w:rPr>
        <w:t>办公地址：广州市天河北路</w:t>
      </w:r>
      <w:r w:rsidRPr="00970613">
        <w:rPr>
          <w:rFonts w:hint="eastAsia"/>
          <w:sz w:val="24"/>
          <w:szCs w:val="24"/>
        </w:rPr>
        <w:t>183</w:t>
      </w:r>
      <w:r w:rsidRPr="00970613">
        <w:rPr>
          <w:rFonts w:hint="eastAsia"/>
          <w:sz w:val="24"/>
          <w:szCs w:val="24"/>
        </w:rPr>
        <w:t>号大都会广场</w:t>
      </w:r>
      <w:r w:rsidRPr="00970613">
        <w:rPr>
          <w:rFonts w:hint="eastAsia"/>
          <w:sz w:val="24"/>
          <w:szCs w:val="24"/>
        </w:rPr>
        <w:t>36</w:t>
      </w:r>
      <w:r w:rsidRPr="00970613">
        <w:rPr>
          <w:rFonts w:hint="eastAsia"/>
          <w:sz w:val="24"/>
          <w:szCs w:val="24"/>
        </w:rPr>
        <w:t>、</w:t>
      </w:r>
      <w:r w:rsidRPr="00970613">
        <w:rPr>
          <w:rFonts w:hint="eastAsia"/>
          <w:sz w:val="24"/>
          <w:szCs w:val="24"/>
        </w:rPr>
        <w:t>38</w:t>
      </w:r>
      <w:r w:rsidRPr="00970613">
        <w:rPr>
          <w:rFonts w:hint="eastAsia"/>
          <w:sz w:val="24"/>
          <w:szCs w:val="24"/>
        </w:rPr>
        <w:t>、</w:t>
      </w:r>
      <w:r w:rsidRPr="00970613">
        <w:rPr>
          <w:rFonts w:hint="eastAsia"/>
          <w:sz w:val="24"/>
          <w:szCs w:val="24"/>
        </w:rPr>
        <w:t>41</w:t>
      </w:r>
      <w:r w:rsidRPr="00970613">
        <w:rPr>
          <w:rFonts w:hint="eastAsia"/>
          <w:sz w:val="24"/>
          <w:szCs w:val="24"/>
        </w:rPr>
        <w:t>、</w:t>
      </w:r>
      <w:r w:rsidRPr="00970613">
        <w:rPr>
          <w:rFonts w:hint="eastAsia"/>
          <w:sz w:val="24"/>
          <w:szCs w:val="24"/>
        </w:rPr>
        <w:t>42</w:t>
      </w:r>
      <w:r w:rsidRPr="00970613">
        <w:rPr>
          <w:rFonts w:hint="eastAsia"/>
          <w:sz w:val="24"/>
          <w:szCs w:val="24"/>
        </w:rPr>
        <w:t>楼</w:t>
      </w:r>
    </w:p>
    <w:p w:rsidR="00023A88" w:rsidRPr="00970613" w:rsidRDefault="00023A88" w:rsidP="00023A88">
      <w:pPr>
        <w:spacing w:line="360" w:lineRule="auto"/>
        <w:ind w:firstLineChars="200" w:firstLine="480"/>
        <w:rPr>
          <w:sz w:val="24"/>
          <w:szCs w:val="24"/>
        </w:rPr>
      </w:pPr>
      <w:r w:rsidRPr="00970613">
        <w:rPr>
          <w:rFonts w:hint="eastAsia"/>
          <w:sz w:val="24"/>
          <w:szCs w:val="24"/>
        </w:rPr>
        <w:t>法定代表人：王志伟</w:t>
      </w:r>
    </w:p>
    <w:p w:rsidR="00023A88" w:rsidRPr="00970613" w:rsidRDefault="00023A88" w:rsidP="00023A88">
      <w:pPr>
        <w:spacing w:line="360" w:lineRule="auto"/>
        <w:ind w:firstLineChars="200" w:firstLine="480"/>
        <w:rPr>
          <w:sz w:val="24"/>
          <w:szCs w:val="24"/>
        </w:rPr>
      </w:pPr>
      <w:r w:rsidRPr="00970613">
        <w:rPr>
          <w:rFonts w:hint="eastAsia"/>
          <w:sz w:val="24"/>
          <w:szCs w:val="24"/>
        </w:rPr>
        <w:t>传真：（</w:t>
      </w:r>
      <w:r w:rsidRPr="00970613">
        <w:rPr>
          <w:rFonts w:hint="eastAsia"/>
          <w:sz w:val="24"/>
          <w:szCs w:val="24"/>
        </w:rPr>
        <w:t>020</w:t>
      </w:r>
      <w:r w:rsidRPr="00970613">
        <w:rPr>
          <w:rFonts w:hint="eastAsia"/>
          <w:sz w:val="24"/>
          <w:szCs w:val="24"/>
        </w:rPr>
        <w:t>）</w:t>
      </w:r>
      <w:r w:rsidRPr="00970613">
        <w:rPr>
          <w:rFonts w:hint="eastAsia"/>
          <w:sz w:val="24"/>
          <w:szCs w:val="24"/>
        </w:rPr>
        <w:t>87555305</w:t>
      </w:r>
    </w:p>
    <w:p w:rsidR="00023A88" w:rsidRPr="00970613" w:rsidRDefault="00023A88" w:rsidP="00023A88">
      <w:pPr>
        <w:spacing w:line="360" w:lineRule="auto"/>
        <w:ind w:firstLineChars="200" w:firstLine="480"/>
        <w:rPr>
          <w:sz w:val="24"/>
          <w:szCs w:val="24"/>
        </w:rPr>
      </w:pPr>
      <w:r w:rsidRPr="00970613">
        <w:rPr>
          <w:rFonts w:hint="eastAsia"/>
          <w:sz w:val="24"/>
          <w:szCs w:val="24"/>
        </w:rPr>
        <w:t>联系人：肖中梅</w:t>
      </w:r>
    </w:p>
    <w:p w:rsidR="00023A88" w:rsidRPr="00970613" w:rsidRDefault="00023A88" w:rsidP="00023A88">
      <w:pPr>
        <w:spacing w:line="360" w:lineRule="auto"/>
        <w:ind w:firstLineChars="200" w:firstLine="480"/>
        <w:rPr>
          <w:sz w:val="24"/>
          <w:szCs w:val="24"/>
        </w:rPr>
      </w:pPr>
      <w:r w:rsidRPr="00970613">
        <w:rPr>
          <w:rFonts w:hint="eastAsia"/>
          <w:sz w:val="24"/>
          <w:szCs w:val="24"/>
        </w:rPr>
        <w:t>客户服务电话：</w:t>
      </w:r>
      <w:r w:rsidRPr="00970613">
        <w:rPr>
          <w:rFonts w:hint="eastAsia"/>
          <w:sz w:val="24"/>
          <w:szCs w:val="24"/>
        </w:rPr>
        <w:t>95575</w:t>
      </w:r>
      <w:r w:rsidRPr="00970613">
        <w:rPr>
          <w:rFonts w:hint="eastAsia"/>
          <w:sz w:val="24"/>
          <w:szCs w:val="24"/>
        </w:rPr>
        <w:t>或致电各地营业网点</w:t>
      </w:r>
    </w:p>
    <w:p w:rsidR="00023A88" w:rsidRDefault="00023A88" w:rsidP="00023A88">
      <w:pPr>
        <w:spacing w:line="360" w:lineRule="auto"/>
        <w:ind w:firstLineChars="200" w:firstLine="480"/>
        <w:rPr>
          <w:sz w:val="24"/>
          <w:szCs w:val="24"/>
        </w:rPr>
      </w:pPr>
      <w:r w:rsidRPr="00970613">
        <w:rPr>
          <w:rFonts w:hint="eastAsia"/>
          <w:sz w:val="24"/>
          <w:szCs w:val="24"/>
        </w:rPr>
        <w:t>网址：</w:t>
      </w:r>
      <w:hyperlink r:id="rId8" w:history="1">
        <w:r w:rsidR="000E5667" w:rsidRPr="007D2C99">
          <w:rPr>
            <w:rStyle w:val="a6"/>
            <w:rFonts w:hint="eastAsia"/>
            <w:sz w:val="24"/>
            <w:szCs w:val="24"/>
          </w:rPr>
          <w:t>www.gf.com.cn</w:t>
        </w:r>
      </w:hyperlink>
    </w:p>
    <w:p w:rsidR="00023A88" w:rsidRPr="00970613" w:rsidRDefault="00023A88" w:rsidP="00023A88">
      <w:pPr>
        <w:spacing w:line="360" w:lineRule="auto"/>
        <w:ind w:firstLineChars="200" w:firstLine="480"/>
        <w:rPr>
          <w:sz w:val="24"/>
          <w:szCs w:val="24"/>
        </w:rPr>
      </w:pPr>
      <w:r w:rsidRPr="00970613">
        <w:rPr>
          <w:rFonts w:hint="eastAsia"/>
          <w:sz w:val="24"/>
          <w:szCs w:val="24"/>
        </w:rPr>
        <w:t>2</w:t>
      </w:r>
      <w:r>
        <w:rPr>
          <w:rFonts w:hint="eastAsia"/>
          <w:sz w:val="24"/>
          <w:szCs w:val="24"/>
        </w:rPr>
        <w:t>、</w:t>
      </w:r>
      <w:r w:rsidRPr="00970613">
        <w:rPr>
          <w:rFonts w:hint="eastAsia"/>
          <w:sz w:val="24"/>
          <w:szCs w:val="24"/>
        </w:rPr>
        <w:t>申万宏源西部证券有限公司</w:t>
      </w:r>
    </w:p>
    <w:p w:rsidR="00023A88" w:rsidRPr="00970613" w:rsidRDefault="00023A88" w:rsidP="00023A88">
      <w:pPr>
        <w:spacing w:line="360" w:lineRule="auto"/>
        <w:ind w:firstLineChars="200" w:firstLine="480"/>
        <w:rPr>
          <w:sz w:val="24"/>
          <w:szCs w:val="24"/>
        </w:rPr>
      </w:pPr>
      <w:r w:rsidRPr="00970613">
        <w:rPr>
          <w:rFonts w:hint="eastAsia"/>
          <w:sz w:val="24"/>
          <w:szCs w:val="24"/>
        </w:rPr>
        <w:t>住所：新疆乌鲁木齐市建设路</w:t>
      </w:r>
      <w:r w:rsidRPr="00970613">
        <w:rPr>
          <w:rFonts w:hint="eastAsia"/>
          <w:sz w:val="24"/>
          <w:szCs w:val="24"/>
        </w:rPr>
        <w:t>2</w:t>
      </w:r>
      <w:r w:rsidRPr="00970613">
        <w:rPr>
          <w:rFonts w:hint="eastAsia"/>
          <w:sz w:val="24"/>
          <w:szCs w:val="24"/>
        </w:rPr>
        <w:t>号</w:t>
      </w:r>
    </w:p>
    <w:p w:rsidR="00023A88" w:rsidRPr="00970613" w:rsidRDefault="00023A88" w:rsidP="00023A88">
      <w:pPr>
        <w:spacing w:line="360" w:lineRule="auto"/>
        <w:ind w:firstLineChars="200" w:firstLine="480"/>
        <w:rPr>
          <w:sz w:val="24"/>
          <w:szCs w:val="24"/>
        </w:rPr>
      </w:pPr>
      <w:r w:rsidRPr="00970613">
        <w:rPr>
          <w:rFonts w:hint="eastAsia"/>
          <w:sz w:val="24"/>
          <w:szCs w:val="24"/>
        </w:rPr>
        <w:t>办公地址：北京市西城区太平桥大街</w:t>
      </w:r>
      <w:r w:rsidRPr="00970613">
        <w:rPr>
          <w:rFonts w:hint="eastAsia"/>
          <w:sz w:val="24"/>
          <w:szCs w:val="24"/>
        </w:rPr>
        <w:t>19</w:t>
      </w:r>
      <w:r w:rsidRPr="00970613">
        <w:rPr>
          <w:rFonts w:hint="eastAsia"/>
          <w:sz w:val="24"/>
          <w:szCs w:val="24"/>
        </w:rPr>
        <w:t>号宏源证券</w:t>
      </w:r>
    </w:p>
    <w:p w:rsidR="00023A88" w:rsidRPr="00970613" w:rsidRDefault="00023A88" w:rsidP="00023A88">
      <w:pPr>
        <w:spacing w:line="360" w:lineRule="auto"/>
        <w:ind w:firstLineChars="200" w:firstLine="480"/>
        <w:rPr>
          <w:sz w:val="24"/>
          <w:szCs w:val="24"/>
        </w:rPr>
      </w:pPr>
      <w:r w:rsidRPr="00970613">
        <w:rPr>
          <w:rFonts w:hint="eastAsia"/>
          <w:sz w:val="24"/>
          <w:szCs w:val="24"/>
        </w:rPr>
        <w:t>法定代表人：冯戎</w:t>
      </w:r>
    </w:p>
    <w:p w:rsidR="00023A88" w:rsidRPr="00970613" w:rsidRDefault="00023A88" w:rsidP="00023A88">
      <w:pPr>
        <w:spacing w:line="360" w:lineRule="auto"/>
        <w:ind w:firstLineChars="200" w:firstLine="480"/>
        <w:rPr>
          <w:sz w:val="24"/>
          <w:szCs w:val="24"/>
        </w:rPr>
      </w:pPr>
      <w:r w:rsidRPr="00970613">
        <w:rPr>
          <w:rFonts w:hint="eastAsia"/>
          <w:sz w:val="24"/>
          <w:szCs w:val="24"/>
        </w:rPr>
        <w:t>电话：（</w:t>
      </w:r>
      <w:r w:rsidRPr="00970613">
        <w:rPr>
          <w:rFonts w:hint="eastAsia"/>
          <w:sz w:val="24"/>
          <w:szCs w:val="24"/>
        </w:rPr>
        <w:t>010</w:t>
      </w:r>
      <w:r w:rsidRPr="00970613">
        <w:rPr>
          <w:rFonts w:hint="eastAsia"/>
          <w:sz w:val="24"/>
          <w:szCs w:val="24"/>
        </w:rPr>
        <w:t>）</w:t>
      </w:r>
      <w:r w:rsidRPr="00970613">
        <w:rPr>
          <w:rFonts w:hint="eastAsia"/>
          <w:sz w:val="24"/>
          <w:szCs w:val="24"/>
        </w:rPr>
        <w:t>88085858</w:t>
      </w:r>
    </w:p>
    <w:p w:rsidR="00023A88" w:rsidRPr="00970613" w:rsidRDefault="00023A88" w:rsidP="00023A88">
      <w:pPr>
        <w:spacing w:line="360" w:lineRule="auto"/>
        <w:ind w:firstLineChars="200" w:firstLine="480"/>
        <w:rPr>
          <w:sz w:val="24"/>
          <w:szCs w:val="24"/>
        </w:rPr>
      </w:pPr>
      <w:r w:rsidRPr="00970613">
        <w:rPr>
          <w:rFonts w:hint="eastAsia"/>
          <w:sz w:val="24"/>
          <w:szCs w:val="24"/>
        </w:rPr>
        <w:t>传真：（</w:t>
      </w:r>
      <w:r w:rsidRPr="00970613">
        <w:rPr>
          <w:rFonts w:hint="eastAsia"/>
          <w:sz w:val="24"/>
          <w:szCs w:val="24"/>
        </w:rPr>
        <w:t>010</w:t>
      </w:r>
      <w:r w:rsidRPr="00970613">
        <w:rPr>
          <w:rFonts w:hint="eastAsia"/>
          <w:sz w:val="24"/>
          <w:szCs w:val="24"/>
        </w:rPr>
        <w:t>）</w:t>
      </w:r>
      <w:r w:rsidRPr="00970613">
        <w:rPr>
          <w:rFonts w:hint="eastAsia"/>
          <w:sz w:val="24"/>
          <w:szCs w:val="24"/>
        </w:rPr>
        <w:t>88085195</w:t>
      </w:r>
    </w:p>
    <w:p w:rsidR="00023A88" w:rsidRPr="00970613" w:rsidRDefault="00023A88" w:rsidP="00023A88">
      <w:pPr>
        <w:spacing w:line="360" w:lineRule="auto"/>
        <w:ind w:firstLineChars="200" w:firstLine="480"/>
        <w:rPr>
          <w:sz w:val="24"/>
          <w:szCs w:val="24"/>
        </w:rPr>
      </w:pPr>
      <w:r w:rsidRPr="00970613">
        <w:rPr>
          <w:rFonts w:hint="eastAsia"/>
          <w:sz w:val="24"/>
          <w:szCs w:val="24"/>
        </w:rPr>
        <w:t>联系人：李巍</w:t>
      </w:r>
    </w:p>
    <w:p w:rsidR="00023A88" w:rsidRPr="00970613" w:rsidRDefault="00023A88" w:rsidP="00023A88">
      <w:pPr>
        <w:spacing w:line="360" w:lineRule="auto"/>
        <w:ind w:firstLineChars="200" w:firstLine="480"/>
        <w:rPr>
          <w:sz w:val="24"/>
          <w:szCs w:val="24"/>
        </w:rPr>
      </w:pPr>
      <w:r w:rsidRPr="00970613">
        <w:rPr>
          <w:rFonts w:hint="eastAsia"/>
          <w:sz w:val="24"/>
          <w:szCs w:val="24"/>
        </w:rPr>
        <w:t>客户服务电话：</w:t>
      </w:r>
      <w:r w:rsidRPr="00970613">
        <w:rPr>
          <w:rFonts w:hint="eastAsia"/>
          <w:sz w:val="24"/>
          <w:szCs w:val="24"/>
        </w:rPr>
        <w:t>4008-000-562</w:t>
      </w:r>
    </w:p>
    <w:p w:rsidR="00023A88" w:rsidRDefault="00023A88" w:rsidP="00023A88">
      <w:pPr>
        <w:spacing w:line="360" w:lineRule="auto"/>
        <w:ind w:firstLineChars="200" w:firstLine="480"/>
        <w:rPr>
          <w:sz w:val="24"/>
          <w:szCs w:val="24"/>
        </w:rPr>
      </w:pPr>
      <w:r w:rsidRPr="00970613">
        <w:rPr>
          <w:rFonts w:hint="eastAsia"/>
          <w:sz w:val="24"/>
          <w:szCs w:val="24"/>
        </w:rPr>
        <w:lastRenderedPageBreak/>
        <w:t>网址：</w:t>
      </w:r>
      <w:hyperlink r:id="rId9" w:history="1">
        <w:r w:rsidR="000E5667" w:rsidRPr="007D2C99">
          <w:rPr>
            <w:rStyle w:val="a6"/>
            <w:rFonts w:hint="eastAsia"/>
            <w:sz w:val="24"/>
            <w:szCs w:val="24"/>
          </w:rPr>
          <w:t>www.hysec.com</w:t>
        </w:r>
      </w:hyperlink>
    </w:p>
    <w:p w:rsidR="00023A88" w:rsidRPr="00970613" w:rsidRDefault="00023A88" w:rsidP="00023A88">
      <w:pPr>
        <w:spacing w:line="360" w:lineRule="auto"/>
        <w:ind w:firstLineChars="200" w:firstLine="480"/>
        <w:rPr>
          <w:sz w:val="24"/>
          <w:szCs w:val="24"/>
        </w:rPr>
      </w:pPr>
      <w:r w:rsidRPr="00970613">
        <w:rPr>
          <w:rFonts w:hint="eastAsia"/>
          <w:sz w:val="24"/>
          <w:szCs w:val="24"/>
        </w:rPr>
        <w:t>3</w:t>
      </w:r>
      <w:r>
        <w:rPr>
          <w:rFonts w:hint="eastAsia"/>
          <w:sz w:val="24"/>
          <w:szCs w:val="24"/>
        </w:rPr>
        <w:t>、</w:t>
      </w:r>
      <w:r w:rsidRPr="00970613">
        <w:rPr>
          <w:rFonts w:hint="eastAsia"/>
          <w:sz w:val="24"/>
          <w:szCs w:val="24"/>
        </w:rPr>
        <w:t>华福证券有限责任公司</w:t>
      </w:r>
    </w:p>
    <w:p w:rsidR="00023A88" w:rsidRPr="00970613" w:rsidRDefault="00023A88" w:rsidP="00023A88">
      <w:pPr>
        <w:spacing w:line="360" w:lineRule="auto"/>
        <w:ind w:firstLineChars="200" w:firstLine="480"/>
        <w:rPr>
          <w:sz w:val="24"/>
          <w:szCs w:val="24"/>
        </w:rPr>
      </w:pPr>
      <w:r w:rsidRPr="00970613">
        <w:rPr>
          <w:rFonts w:hint="eastAsia"/>
          <w:sz w:val="24"/>
          <w:szCs w:val="24"/>
        </w:rPr>
        <w:t>住所：福州市</w:t>
      </w:r>
      <w:proofErr w:type="gramStart"/>
      <w:r w:rsidRPr="00970613">
        <w:rPr>
          <w:rFonts w:hint="eastAsia"/>
          <w:sz w:val="24"/>
          <w:szCs w:val="24"/>
        </w:rPr>
        <w:t>五四</w:t>
      </w:r>
      <w:proofErr w:type="gramEnd"/>
      <w:r w:rsidRPr="00970613">
        <w:rPr>
          <w:rFonts w:hint="eastAsia"/>
          <w:sz w:val="24"/>
          <w:szCs w:val="24"/>
        </w:rPr>
        <w:t>路</w:t>
      </w:r>
      <w:r w:rsidRPr="00970613">
        <w:rPr>
          <w:rFonts w:hint="eastAsia"/>
          <w:sz w:val="24"/>
          <w:szCs w:val="24"/>
        </w:rPr>
        <w:t>157</w:t>
      </w:r>
      <w:r w:rsidRPr="00970613">
        <w:rPr>
          <w:rFonts w:hint="eastAsia"/>
          <w:sz w:val="24"/>
          <w:szCs w:val="24"/>
        </w:rPr>
        <w:t>号新天地大厦</w:t>
      </w:r>
      <w:r w:rsidRPr="00970613">
        <w:rPr>
          <w:rFonts w:hint="eastAsia"/>
          <w:sz w:val="24"/>
          <w:szCs w:val="24"/>
        </w:rPr>
        <w:t>7</w:t>
      </w:r>
      <w:r w:rsidRPr="00970613">
        <w:rPr>
          <w:rFonts w:hint="eastAsia"/>
          <w:sz w:val="24"/>
          <w:szCs w:val="24"/>
        </w:rPr>
        <w:t>、</w:t>
      </w:r>
      <w:r w:rsidRPr="00970613">
        <w:rPr>
          <w:rFonts w:hint="eastAsia"/>
          <w:sz w:val="24"/>
          <w:szCs w:val="24"/>
        </w:rPr>
        <w:t>8</w:t>
      </w:r>
      <w:r w:rsidRPr="00970613">
        <w:rPr>
          <w:rFonts w:hint="eastAsia"/>
          <w:sz w:val="24"/>
          <w:szCs w:val="24"/>
        </w:rPr>
        <w:t>层</w:t>
      </w:r>
    </w:p>
    <w:p w:rsidR="00023A88" w:rsidRPr="00970613" w:rsidRDefault="00023A88" w:rsidP="00023A88">
      <w:pPr>
        <w:spacing w:line="360" w:lineRule="auto"/>
        <w:ind w:firstLineChars="200" w:firstLine="480"/>
        <w:rPr>
          <w:sz w:val="24"/>
          <w:szCs w:val="24"/>
        </w:rPr>
      </w:pPr>
      <w:r w:rsidRPr="00970613">
        <w:rPr>
          <w:rFonts w:hint="eastAsia"/>
          <w:sz w:val="24"/>
          <w:szCs w:val="24"/>
        </w:rPr>
        <w:t>办公地址：福州市</w:t>
      </w:r>
      <w:proofErr w:type="gramStart"/>
      <w:r w:rsidRPr="00970613">
        <w:rPr>
          <w:rFonts w:hint="eastAsia"/>
          <w:sz w:val="24"/>
          <w:szCs w:val="24"/>
        </w:rPr>
        <w:t>五四</w:t>
      </w:r>
      <w:proofErr w:type="gramEnd"/>
      <w:r w:rsidRPr="00970613">
        <w:rPr>
          <w:rFonts w:hint="eastAsia"/>
          <w:sz w:val="24"/>
          <w:szCs w:val="24"/>
        </w:rPr>
        <w:t>路新天地大厦</w:t>
      </w:r>
      <w:r w:rsidRPr="00970613">
        <w:rPr>
          <w:rFonts w:hint="eastAsia"/>
          <w:sz w:val="24"/>
          <w:szCs w:val="24"/>
        </w:rPr>
        <w:t>7</w:t>
      </w:r>
      <w:r w:rsidRPr="00970613">
        <w:rPr>
          <w:rFonts w:hint="eastAsia"/>
          <w:sz w:val="24"/>
          <w:szCs w:val="24"/>
        </w:rPr>
        <w:t>至</w:t>
      </w:r>
      <w:r w:rsidRPr="00970613">
        <w:rPr>
          <w:rFonts w:hint="eastAsia"/>
          <w:sz w:val="24"/>
          <w:szCs w:val="24"/>
        </w:rPr>
        <w:t>10</w:t>
      </w:r>
      <w:r w:rsidRPr="00970613">
        <w:rPr>
          <w:rFonts w:hint="eastAsia"/>
          <w:sz w:val="24"/>
          <w:szCs w:val="24"/>
        </w:rPr>
        <w:t>层</w:t>
      </w:r>
    </w:p>
    <w:p w:rsidR="00023A88" w:rsidRPr="00970613" w:rsidRDefault="00023A88" w:rsidP="00023A88">
      <w:pPr>
        <w:spacing w:line="360" w:lineRule="auto"/>
        <w:ind w:firstLineChars="200" w:firstLine="480"/>
        <w:rPr>
          <w:sz w:val="24"/>
          <w:szCs w:val="24"/>
        </w:rPr>
      </w:pPr>
      <w:r w:rsidRPr="00970613">
        <w:rPr>
          <w:rFonts w:hint="eastAsia"/>
          <w:sz w:val="24"/>
          <w:szCs w:val="24"/>
        </w:rPr>
        <w:t>法定代表人：黄金</w:t>
      </w:r>
      <w:proofErr w:type="gramStart"/>
      <w:r w:rsidRPr="00970613">
        <w:rPr>
          <w:rFonts w:hint="eastAsia"/>
          <w:sz w:val="24"/>
          <w:szCs w:val="24"/>
        </w:rPr>
        <w:t>琳</w:t>
      </w:r>
      <w:proofErr w:type="gramEnd"/>
    </w:p>
    <w:p w:rsidR="00023A88" w:rsidRPr="00970613" w:rsidRDefault="00023A88" w:rsidP="00023A88">
      <w:pPr>
        <w:spacing w:line="360" w:lineRule="auto"/>
        <w:ind w:firstLineChars="200" w:firstLine="480"/>
        <w:rPr>
          <w:sz w:val="24"/>
          <w:szCs w:val="24"/>
        </w:rPr>
      </w:pPr>
      <w:r w:rsidRPr="00970613">
        <w:rPr>
          <w:rFonts w:hint="eastAsia"/>
          <w:sz w:val="24"/>
          <w:szCs w:val="24"/>
        </w:rPr>
        <w:t>电话：（</w:t>
      </w:r>
      <w:r w:rsidRPr="00970613">
        <w:rPr>
          <w:rFonts w:hint="eastAsia"/>
          <w:sz w:val="24"/>
          <w:szCs w:val="24"/>
        </w:rPr>
        <w:t>0591</w:t>
      </w:r>
      <w:r w:rsidRPr="00970613">
        <w:rPr>
          <w:rFonts w:hint="eastAsia"/>
          <w:sz w:val="24"/>
          <w:szCs w:val="24"/>
        </w:rPr>
        <w:t>）</w:t>
      </w:r>
      <w:r w:rsidRPr="00970613">
        <w:rPr>
          <w:rFonts w:hint="eastAsia"/>
          <w:sz w:val="24"/>
          <w:szCs w:val="24"/>
        </w:rPr>
        <w:t>87383623</w:t>
      </w:r>
    </w:p>
    <w:p w:rsidR="00023A88" w:rsidRPr="00970613" w:rsidRDefault="00023A88" w:rsidP="00023A88">
      <w:pPr>
        <w:spacing w:line="360" w:lineRule="auto"/>
        <w:ind w:firstLineChars="200" w:firstLine="480"/>
        <w:rPr>
          <w:sz w:val="24"/>
          <w:szCs w:val="24"/>
        </w:rPr>
      </w:pPr>
      <w:r w:rsidRPr="00970613">
        <w:rPr>
          <w:rFonts w:hint="eastAsia"/>
          <w:sz w:val="24"/>
          <w:szCs w:val="24"/>
        </w:rPr>
        <w:t>传真：（</w:t>
      </w:r>
      <w:r w:rsidRPr="00970613">
        <w:rPr>
          <w:rFonts w:hint="eastAsia"/>
          <w:sz w:val="24"/>
          <w:szCs w:val="24"/>
        </w:rPr>
        <w:t>0591</w:t>
      </w:r>
      <w:r w:rsidRPr="00970613">
        <w:rPr>
          <w:rFonts w:hint="eastAsia"/>
          <w:sz w:val="24"/>
          <w:szCs w:val="24"/>
        </w:rPr>
        <w:t>）</w:t>
      </w:r>
      <w:r w:rsidRPr="00970613">
        <w:rPr>
          <w:rFonts w:hint="eastAsia"/>
          <w:sz w:val="24"/>
          <w:szCs w:val="24"/>
        </w:rPr>
        <w:t>87383610</w:t>
      </w:r>
    </w:p>
    <w:p w:rsidR="00023A88" w:rsidRPr="00970613" w:rsidRDefault="00023A88" w:rsidP="00023A88">
      <w:pPr>
        <w:spacing w:line="360" w:lineRule="auto"/>
        <w:ind w:firstLineChars="200" w:firstLine="480"/>
        <w:rPr>
          <w:sz w:val="24"/>
          <w:szCs w:val="24"/>
        </w:rPr>
      </w:pPr>
      <w:r w:rsidRPr="00970613">
        <w:rPr>
          <w:rFonts w:hint="eastAsia"/>
          <w:sz w:val="24"/>
          <w:szCs w:val="24"/>
        </w:rPr>
        <w:t>客户服务电话：（</w:t>
      </w:r>
      <w:r w:rsidRPr="00970613">
        <w:rPr>
          <w:rFonts w:hint="eastAsia"/>
          <w:sz w:val="24"/>
          <w:szCs w:val="24"/>
        </w:rPr>
        <w:t>0591</w:t>
      </w:r>
      <w:r w:rsidRPr="00970613">
        <w:rPr>
          <w:rFonts w:hint="eastAsia"/>
          <w:sz w:val="24"/>
          <w:szCs w:val="24"/>
        </w:rPr>
        <w:t>）</w:t>
      </w:r>
      <w:r w:rsidRPr="00970613">
        <w:rPr>
          <w:rFonts w:hint="eastAsia"/>
          <w:sz w:val="24"/>
          <w:szCs w:val="24"/>
        </w:rPr>
        <w:t>96326</w:t>
      </w:r>
    </w:p>
    <w:p w:rsidR="00023A88" w:rsidRDefault="00023A88" w:rsidP="00023A88">
      <w:pPr>
        <w:spacing w:line="360" w:lineRule="auto"/>
        <w:ind w:firstLineChars="200" w:firstLine="480"/>
        <w:rPr>
          <w:sz w:val="24"/>
          <w:szCs w:val="24"/>
        </w:rPr>
      </w:pPr>
      <w:r w:rsidRPr="00970613">
        <w:rPr>
          <w:rFonts w:hint="eastAsia"/>
          <w:sz w:val="24"/>
          <w:szCs w:val="24"/>
        </w:rPr>
        <w:t>网址：</w:t>
      </w:r>
      <w:hyperlink r:id="rId10" w:history="1">
        <w:r w:rsidR="000E5667" w:rsidRPr="007D2C99">
          <w:rPr>
            <w:rStyle w:val="a6"/>
            <w:rFonts w:hint="eastAsia"/>
            <w:sz w:val="24"/>
            <w:szCs w:val="24"/>
          </w:rPr>
          <w:t>www.hfzq.com.cn</w:t>
        </w:r>
      </w:hyperlink>
    </w:p>
    <w:p w:rsidR="00023A88" w:rsidRPr="00970613" w:rsidRDefault="00023A88" w:rsidP="00023A88">
      <w:pPr>
        <w:spacing w:line="360" w:lineRule="auto"/>
        <w:ind w:firstLineChars="200" w:firstLine="480"/>
        <w:rPr>
          <w:sz w:val="24"/>
          <w:szCs w:val="24"/>
        </w:rPr>
      </w:pPr>
      <w:r>
        <w:rPr>
          <w:rFonts w:hint="eastAsia"/>
          <w:sz w:val="24"/>
          <w:szCs w:val="24"/>
        </w:rPr>
        <w:t>4</w:t>
      </w:r>
      <w:r>
        <w:rPr>
          <w:rFonts w:hint="eastAsia"/>
          <w:sz w:val="24"/>
          <w:szCs w:val="24"/>
        </w:rPr>
        <w:t>、</w:t>
      </w:r>
      <w:r w:rsidRPr="00970613">
        <w:rPr>
          <w:rFonts w:hint="eastAsia"/>
          <w:sz w:val="24"/>
          <w:szCs w:val="24"/>
        </w:rPr>
        <w:t>联</w:t>
      </w:r>
      <w:proofErr w:type="gramStart"/>
      <w:r w:rsidRPr="00970613">
        <w:rPr>
          <w:rFonts w:hint="eastAsia"/>
          <w:sz w:val="24"/>
          <w:szCs w:val="24"/>
        </w:rPr>
        <w:t>讯证券</w:t>
      </w:r>
      <w:proofErr w:type="gramEnd"/>
      <w:r w:rsidRPr="00970613">
        <w:rPr>
          <w:rFonts w:hint="eastAsia"/>
          <w:sz w:val="24"/>
          <w:szCs w:val="24"/>
        </w:rPr>
        <w:t>股份有限公司</w:t>
      </w:r>
    </w:p>
    <w:p w:rsidR="00023A88" w:rsidRPr="00970613" w:rsidRDefault="00023A88" w:rsidP="00023A88">
      <w:pPr>
        <w:spacing w:line="360" w:lineRule="auto"/>
        <w:ind w:firstLineChars="200" w:firstLine="480"/>
        <w:rPr>
          <w:sz w:val="24"/>
          <w:szCs w:val="24"/>
        </w:rPr>
      </w:pPr>
      <w:r w:rsidRPr="00970613">
        <w:rPr>
          <w:rFonts w:hint="eastAsia"/>
          <w:sz w:val="24"/>
          <w:szCs w:val="24"/>
        </w:rPr>
        <w:t>住所：</w:t>
      </w:r>
      <w:r w:rsidRPr="00970613">
        <w:rPr>
          <w:rFonts w:hint="eastAsia"/>
          <w:sz w:val="24"/>
          <w:szCs w:val="24"/>
        </w:rPr>
        <w:t xml:space="preserve"> </w:t>
      </w:r>
      <w:r w:rsidRPr="00970613">
        <w:rPr>
          <w:rFonts w:hint="eastAsia"/>
          <w:sz w:val="24"/>
          <w:szCs w:val="24"/>
        </w:rPr>
        <w:t>惠州市江北东江三路</w:t>
      </w:r>
      <w:r w:rsidRPr="00970613">
        <w:rPr>
          <w:rFonts w:hint="eastAsia"/>
          <w:sz w:val="24"/>
          <w:szCs w:val="24"/>
        </w:rPr>
        <w:t>55</w:t>
      </w:r>
      <w:r w:rsidRPr="00970613">
        <w:rPr>
          <w:rFonts w:hint="eastAsia"/>
          <w:sz w:val="24"/>
          <w:szCs w:val="24"/>
        </w:rPr>
        <w:t>号广播电视新闻中心西面一层大堂和三、四层</w:t>
      </w:r>
    </w:p>
    <w:p w:rsidR="00023A88" w:rsidRPr="00970613" w:rsidRDefault="00023A88" w:rsidP="00023A88">
      <w:pPr>
        <w:spacing w:line="360" w:lineRule="auto"/>
        <w:ind w:firstLineChars="200" w:firstLine="480"/>
        <w:rPr>
          <w:sz w:val="24"/>
          <w:szCs w:val="24"/>
        </w:rPr>
      </w:pPr>
      <w:r w:rsidRPr="00970613">
        <w:rPr>
          <w:rFonts w:hint="eastAsia"/>
          <w:sz w:val="24"/>
          <w:szCs w:val="24"/>
        </w:rPr>
        <w:t>办公地址：惠州市江北东江三路</w:t>
      </w:r>
      <w:r w:rsidRPr="00970613">
        <w:rPr>
          <w:rFonts w:hint="eastAsia"/>
          <w:sz w:val="24"/>
          <w:szCs w:val="24"/>
        </w:rPr>
        <w:t>55</w:t>
      </w:r>
      <w:r w:rsidRPr="00970613">
        <w:rPr>
          <w:rFonts w:hint="eastAsia"/>
          <w:sz w:val="24"/>
          <w:szCs w:val="24"/>
        </w:rPr>
        <w:t>号广播电视新闻中心西面一层大堂和三、四层</w:t>
      </w:r>
    </w:p>
    <w:p w:rsidR="00023A88" w:rsidRPr="00970613" w:rsidRDefault="00023A88" w:rsidP="00023A88">
      <w:pPr>
        <w:spacing w:line="360" w:lineRule="auto"/>
        <w:ind w:firstLineChars="200" w:firstLine="480"/>
        <w:rPr>
          <w:sz w:val="24"/>
          <w:szCs w:val="24"/>
        </w:rPr>
      </w:pPr>
      <w:r w:rsidRPr="00970613">
        <w:rPr>
          <w:rFonts w:hint="eastAsia"/>
          <w:sz w:val="24"/>
          <w:szCs w:val="24"/>
        </w:rPr>
        <w:t>法定代表人：徐刚</w:t>
      </w:r>
    </w:p>
    <w:p w:rsidR="00023A88" w:rsidRPr="00970613" w:rsidRDefault="00023A88" w:rsidP="00023A88">
      <w:pPr>
        <w:spacing w:line="360" w:lineRule="auto"/>
        <w:ind w:firstLineChars="200" w:firstLine="480"/>
        <w:rPr>
          <w:sz w:val="24"/>
          <w:szCs w:val="24"/>
        </w:rPr>
      </w:pPr>
      <w:r w:rsidRPr="00970613">
        <w:rPr>
          <w:rFonts w:hint="eastAsia"/>
          <w:sz w:val="24"/>
          <w:szCs w:val="24"/>
        </w:rPr>
        <w:t>电话：（</w:t>
      </w:r>
      <w:r w:rsidRPr="00970613">
        <w:rPr>
          <w:rFonts w:hint="eastAsia"/>
          <w:sz w:val="24"/>
          <w:szCs w:val="24"/>
        </w:rPr>
        <w:t>021</w:t>
      </w:r>
      <w:r w:rsidRPr="00970613">
        <w:rPr>
          <w:rFonts w:hint="eastAsia"/>
          <w:sz w:val="24"/>
          <w:szCs w:val="24"/>
        </w:rPr>
        <w:t>）</w:t>
      </w:r>
      <w:r w:rsidRPr="00970613">
        <w:rPr>
          <w:rFonts w:hint="eastAsia"/>
          <w:sz w:val="24"/>
          <w:szCs w:val="24"/>
        </w:rPr>
        <w:t xml:space="preserve">33606736 </w:t>
      </w:r>
    </w:p>
    <w:p w:rsidR="00023A88" w:rsidRPr="00970613" w:rsidRDefault="00023A88" w:rsidP="00023A88">
      <w:pPr>
        <w:spacing w:line="360" w:lineRule="auto"/>
        <w:ind w:firstLineChars="200" w:firstLine="480"/>
        <w:rPr>
          <w:sz w:val="24"/>
          <w:szCs w:val="24"/>
        </w:rPr>
      </w:pPr>
      <w:r w:rsidRPr="00970613">
        <w:rPr>
          <w:rFonts w:hint="eastAsia"/>
          <w:sz w:val="24"/>
          <w:szCs w:val="24"/>
        </w:rPr>
        <w:t>传真：（</w:t>
      </w:r>
      <w:r w:rsidRPr="00970613">
        <w:rPr>
          <w:rFonts w:hint="eastAsia"/>
          <w:sz w:val="24"/>
          <w:szCs w:val="24"/>
        </w:rPr>
        <w:t>021</w:t>
      </w:r>
      <w:r w:rsidRPr="00970613">
        <w:rPr>
          <w:rFonts w:hint="eastAsia"/>
          <w:sz w:val="24"/>
          <w:szCs w:val="24"/>
        </w:rPr>
        <w:t>）</w:t>
      </w:r>
      <w:r w:rsidRPr="00970613">
        <w:rPr>
          <w:rFonts w:hint="eastAsia"/>
          <w:sz w:val="24"/>
          <w:szCs w:val="24"/>
        </w:rPr>
        <w:t xml:space="preserve">33606760 </w:t>
      </w:r>
    </w:p>
    <w:p w:rsidR="00023A88" w:rsidRPr="00970613" w:rsidRDefault="00023A88" w:rsidP="00023A88">
      <w:pPr>
        <w:spacing w:line="360" w:lineRule="auto"/>
        <w:ind w:firstLineChars="200" w:firstLine="480"/>
        <w:rPr>
          <w:sz w:val="24"/>
          <w:szCs w:val="24"/>
        </w:rPr>
      </w:pPr>
      <w:r w:rsidRPr="00970613">
        <w:rPr>
          <w:rFonts w:hint="eastAsia"/>
          <w:sz w:val="24"/>
          <w:szCs w:val="24"/>
        </w:rPr>
        <w:t>联系人：陈思</w:t>
      </w:r>
      <w:r w:rsidRPr="00970613">
        <w:rPr>
          <w:rFonts w:hint="eastAsia"/>
          <w:sz w:val="24"/>
          <w:szCs w:val="24"/>
        </w:rPr>
        <w:t xml:space="preserve"> </w:t>
      </w:r>
    </w:p>
    <w:p w:rsidR="00023A88" w:rsidRPr="00970613" w:rsidRDefault="00023A88" w:rsidP="00023A88">
      <w:pPr>
        <w:spacing w:line="360" w:lineRule="auto"/>
        <w:ind w:firstLineChars="200" w:firstLine="480"/>
        <w:rPr>
          <w:sz w:val="24"/>
          <w:szCs w:val="24"/>
        </w:rPr>
      </w:pPr>
      <w:r w:rsidRPr="00970613">
        <w:rPr>
          <w:rFonts w:hint="eastAsia"/>
          <w:sz w:val="24"/>
          <w:szCs w:val="24"/>
        </w:rPr>
        <w:t>客户服务电话：</w:t>
      </w:r>
      <w:r w:rsidRPr="00970613">
        <w:rPr>
          <w:rFonts w:hint="eastAsia"/>
          <w:sz w:val="24"/>
          <w:szCs w:val="24"/>
        </w:rPr>
        <w:t>95564</w:t>
      </w:r>
    </w:p>
    <w:p w:rsidR="00023A88" w:rsidRDefault="00023A88" w:rsidP="00023A88">
      <w:pPr>
        <w:spacing w:line="360" w:lineRule="auto"/>
        <w:ind w:firstLineChars="200" w:firstLine="480"/>
        <w:rPr>
          <w:sz w:val="24"/>
          <w:szCs w:val="24"/>
        </w:rPr>
      </w:pPr>
      <w:r w:rsidRPr="00970613">
        <w:rPr>
          <w:rFonts w:hint="eastAsia"/>
          <w:sz w:val="24"/>
          <w:szCs w:val="24"/>
        </w:rPr>
        <w:t>网址：</w:t>
      </w:r>
      <w:hyperlink r:id="rId11" w:history="1">
        <w:r w:rsidR="000E5667" w:rsidRPr="007D2C99">
          <w:rPr>
            <w:rStyle w:val="a6"/>
            <w:rFonts w:hint="eastAsia"/>
            <w:sz w:val="24"/>
            <w:szCs w:val="24"/>
          </w:rPr>
          <w:t>www.lxzq.com.cn</w:t>
        </w:r>
      </w:hyperlink>
    </w:p>
    <w:p w:rsidR="00570516" w:rsidRPr="007539C2" w:rsidRDefault="00023A88" w:rsidP="0008592C">
      <w:pPr>
        <w:adjustRightInd w:val="0"/>
        <w:snapToGrid w:val="0"/>
        <w:spacing w:line="360" w:lineRule="auto"/>
        <w:ind w:firstLineChars="200" w:firstLine="480"/>
        <w:rPr>
          <w:rFonts w:hAnsi="宋体"/>
          <w:bCs/>
          <w:sz w:val="24"/>
          <w:szCs w:val="24"/>
        </w:rPr>
      </w:pPr>
      <w:r>
        <w:rPr>
          <w:rFonts w:hint="eastAsia"/>
          <w:bCs/>
          <w:sz w:val="24"/>
          <w:szCs w:val="24"/>
        </w:rPr>
        <w:t>5</w:t>
      </w:r>
      <w:r w:rsidR="00BF34A8" w:rsidRPr="00384EDD">
        <w:rPr>
          <w:rFonts w:hAnsi="宋体"/>
          <w:bCs/>
          <w:sz w:val="24"/>
          <w:szCs w:val="24"/>
        </w:rPr>
        <w:t>、</w:t>
      </w:r>
      <w:r w:rsidR="00570516" w:rsidRPr="00384EDD">
        <w:rPr>
          <w:rFonts w:hAnsi="宋体"/>
          <w:bCs/>
          <w:sz w:val="24"/>
          <w:szCs w:val="24"/>
        </w:rPr>
        <w:t>交银施罗德基金管理有限公司</w:t>
      </w:r>
      <w:r w:rsidR="00570516" w:rsidRPr="007539C2">
        <w:rPr>
          <w:rFonts w:hAnsi="宋体"/>
          <w:bCs/>
          <w:sz w:val="24"/>
          <w:szCs w:val="24"/>
        </w:rPr>
        <w:t xml:space="preserve"> </w:t>
      </w:r>
    </w:p>
    <w:p w:rsidR="00570516" w:rsidRPr="007539C2" w:rsidRDefault="00570516" w:rsidP="0008592C">
      <w:pPr>
        <w:adjustRightInd w:val="0"/>
        <w:snapToGrid w:val="0"/>
        <w:spacing w:line="360" w:lineRule="auto"/>
        <w:ind w:firstLineChars="200" w:firstLine="480"/>
        <w:rPr>
          <w:rFonts w:hAnsi="宋体"/>
          <w:bCs/>
          <w:sz w:val="24"/>
          <w:szCs w:val="24"/>
        </w:rPr>
      </w:pPr>
      <w:r w:rsidRPr="00384EDD">
        <w:rPr>
          <w:rFonts w:hAnsi="宋体"/>
          <w:bCs/>
          <w:sz w:val="24"/>
          <w:szCs w:val="24"/>
        </w:rPr>
        <w:t>住所：上海市浦东</w:t>
      </w:r>
      <w:proofErr w:type="gramStart"/>
      <w:r w:rsidRPr="00384EDD">
        <w:rPr>
          <w:rFonts w:hAnsi="宋体"/>
          <w:bCs/>
          <w:sz w:val="24"/>
          <w:szCs w:val="24"/>
        </w:rPr>
        <w:t>新区银</w:t>
      </w:r>
      <w:proofErr w:type="gramEnd"/>
      <w:r w:rsidRPr="00384EDD">
        <w:rPr>
          <w:rFonts w:hAnsi="宋体"/>
          <w:bCs/>
          <w:sz w:val="24"/>
          <w:szCs w:val="24"/>
        </w:rPr>
        <w:t>城中路</w:t>
      </w:r>
      <w:r w:rsidRPr="007539C2">
        <w:rPr>
          <w:rFonts w:hAnsi="宋体"/>
          <w:bCs/>
          <w:sz w:val="24"/>
          <w:szCs w:val="24"/>
        </w:rPr>
        <w:t>188</w:t>
      </w:r>
      <w:r w:rsidRPr="00384EDD">
        <w:rPr>
          <w:rFonts w:hAnsi="宋体"/>
          <w:bCs/>
          <w:sz w:val="24"/>
          <w:szCs w:val="24"/>
        </w:rPr>
        <w:t>号交通银行大楼二层（裙）</w:t>
      </w:r>
      <w:r w:rsidRPr="007539C2">
        <w:rPr>
          <w:rFonts w:hAnsi="宋体"/>
          <w:bCs/>
          <w:sz w:val="24"/>
          <w:szCs w:val="24"/>
        </w:rPr>
        <w:t xml:space="preserve"> </w:t>
      </w:r>
    </w:p>
    <w:p w:rsidR="00570516" w:rsidRPr="00384EDD" w:rsidRDefault="00570516" w:rsidP="00A558A0">
      <w:pPr>
        <w:adjustRightInd w:val="0"/>
        <w:snapToGrid w:val="0"/>
        <w:spacing w:line="360" w:lineRule="auto"/>
        <w:ind w:firstLineChars="200" w:firstLine="480"/>
        <w:rPr>
          <w:bCs/>
          <w:sz w:val="24"/>
          <w:szCs w:val="24"/>
        </w:rPr>
      </w:pPr>
      <w:r w:rsidRPr="00384EDD">
        <w:rPr>
          <w:rFonts w:hAnsi="宋体"/>
          <w:bCs/>
          <w:sz w:val="24"/>
          <w:szCs w:val="24"/>
        </w:rPr>
        <w:t>办公地址：</w:t>
      </w:r>
      <w:r w:rsidR="00BB3735" w:rsidRPr="00BB3735">
        <w:rPr>
          <w:rFonts w:hAnsi="宋体"/>
          <w:bCs/>
          <w:sz w:val="24"/>
          <w:szCs w:val="24"/>
        </w:rPr>
        <w:t>上海市</w:t>
      </w:r>
      <w:r w:rsidR="00BB3735" w:rsidRPr="00BB3735">
        <w:rPr>
          <w:rFonts w:hAnsi="宋体" w:hint="eastAsia"/>
          <w:bCs/>
          <w:sz w:val="24"/>
          <w:szCs w:val="24"/>
        </w:rPr>
        <w:t>浦东</w:t>
      </w:r>
      <w:proofErr w:type="gramStart"/>
      <w:r w:rsidR="00BB3735" w:rsidRPr="00BB3735">
        <w:rPr>
          <w:rFonts w:hAnsi="宋体" w:hint="eastAsia"/>
          <w:bCs/>
          <w:sz w:val="24"/>
          <w:szCs w:val="24"/>
        </w:rPr>
        <w:t>新区世纪</w:t>
      </w:r>
      <w:proofErr w:type="gramEnd"/>
      <w:r w:rsidR="00BB3735" w:rsidRPr="00BB3735">
        <w:rPr>
          <w:rFonts w:hAnsi="宋体" w:hint="eastAsia"/>
          <w:bCs/>
          <w:sz w:val="24"/>
          <w:szCs w:val="24"/>
        </w:rPr>
        <w:t>大道</w:t>
      </w:r>
      <w:r w:rsidR="00BB3735" w:rsidRPr="00BB3735">
        <w:rPr>
          <w:rFonts w:hAnsi="宋体" w:hint="eastAsia"/>
          <w:bCs/>
          <w:sz w:val="24"/>
          <w:szCs w:val="24"/>
        </w:rPr>
        <w:t>8</w:t>
      </w:r>
      <w:r w:rsidR="00BB3735" w:rsidRPr="00BB3735">
        <w:rPr>
          <w:rFonts w:hAnsi="宋体" w:hint="eastAsia"/>
          <w:bCs/>
          <w:sz w:val="24"/>
          <w:szCs w:val="24"/>
        </w:rPr>
        <w:t>号国金中心二期</w:t>
      </w:r>
      <w:r w:rsidR="00BB3735" w:rsidRPr="00BB3735">
        <w:rPr>
          <w:rFonts w:hAnsi="宋体" w:hint="eastAsia"/>
          <w:bCs/>
          <w:sz w:val="24"/>
          <w:szCs w:val="24"/>
        </w:rPr>
        <w:t>21-22</w:t>
      </w:r>
      <w:r w:rsidR="00BB3735" w:rsidRPr="00BB3735">
        <w:rPr>
          <w:rFonts w:hAnsi="宋体" w:hint="eastAsia"/>
          <w:bCs/>
          <w:sz w:val="24"/>
          <w:szCs w:val="24"/>
        </w:rPr>
        <w:t>楼</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法定代表人：</w:t>
      </w:r>
      <w:r w:rsidR="00023A88">
        <w:rPr>
          <w:sz w:val="24"/>
        </w:rPr>
        <w:t>苏奋（代任）</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电话：（</w:t>
      </w:r>
      <w:r w:rsidRPr="00384EDD">
        <w:rPr>
          <w:bCs/>
          <w:sz w:val="24"/>
          <w:szCs w:val="24"/>
        </w:rPr>
        <w:t>021</w:t>
      </w:r>
      <w:r w:rsidRPr="00384EDD">
        <w:rPr>
          <w:rFonts w:hAnsi="宋体"/>
          <w:bCs/>
          <w:sz w:val="24"/>
          <w:szCs w:val="24"/>
        </w:rPr>
        <w:t>）</w:t>
      </w:r>
      <w:r w:rsidRPr="00384EDD">
        <w:rPr>
          <w:bCs/>
          <w:sz w:val="24"/>
          <w:szCs w:val="24"/>
        </w:rPr>
        <w:t xml:space="preserve">61055027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传真：（</w:t>
      </w:r>
      <w:r w:rsidRPr="00384EDD">
        <w:rPr>
          <w:bCs/>
          <w:sz w:val="24"/>
          <w:szCs w:val="24"/>
        </w:rPr>
        <w:t>021</w:t>
      </w:r>
      <w:r w:rsidRPr="00384EDD">
        <w:rPr>
          <w:rFonts w:hAnsi="宋体"/>
          <w:bCs/>
          <w:sz w:val="24"/>
          <w:szCs w:val="24"/>
        </w:rPr>
        <w:t>）</w:t>
      </w:r>
      <w:r w:rsidRPr="00384EDD">
        <w:rPr>
          <w:bCs/>
          <w:sz w:val="24"/>
          <w:szCs w:val="24"/>
        </w:rPr>
        <w:t xml:space="preserve">61055054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联系人：许野</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客户服务电话：</w:t>
      </w:r>
      <w:r w:rsidRPr="00384EDD">
        <w:rPr>
          <w:bCs/>
          <w:sz w:val="24"/>
          <w:szCs w:val="24"/>
        </w:rPr>
        <w:t>400-700-5000</w:t>
      </w:r>
      <w:r w:rsidRPr="00384EDD">
        <w:rPr>
          <w:rFonts w:hAnsi="宋体"/>
          <w:bCs/>
          <w:sz w:val="24"/>
          <w:szCs w:val="24"/>
        </w:rPr>
        <w:t>（免长途话费），（</w:t>
      </w:r>
      <w:r w:rsidRPr="00384EDD">
        <w:rPr>
          <w:bCs/>
          <w:sz w:val="24"/>
          <w:szCs w:val="24"/>
        </w:rPr>
        <w:t>021</w:t>
      </w:r>
      <w:r w:rsidRPr="00384EDD">
        <w:rPr>
          <w:rFonts w:hAnsi="宋体"/>
          <w:bCs/>
          <w:sz w:val="24"/>
          <w:szCs w:val="24"/>
        </w:rPr>
        <w:t>）</w:t>
      </w:r>
      <w:r w:rsidRPr="00384EDD">
        <w:rPr>
          <w:bCs/>
          <w:sz w:val="24"/>
          <w:szCs w:val="24"/>
        </w:rPr>
        <w:t xml:space="preserve">61055000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lastRenderedPageBreak/>
        <w:t>网址：</w:t>
      </w:r>
      <w:r w:rsidR="00453B18" w:rsidRPr="00976479">
        <w:rPr>
          <w:rStyle w:val="a6"/>
          <w:color w:val="auto"/>
          <w:sz w:val="24"/>
          <w:szCs w:val="24"/>
          <w:u w:val="none"/>
        </w:rPr>
        <w:t>www.fund001.com</w:t>
      </w:r>
      <w:r w:rsidR="00453B18" w:rsidRPr="009F6F71">
        <w:rPr>
          <w:sz w:val="24"/>
          <w:szCs w:val="24"/>
        </w:rPr>
        <w:t>，</w:t>
      </w:r>
      <w:r w:rsidR="00453B18" w:rsidRPr="009F6F71">
        <w:rPr>
          <w:sz w:val="24"/>
          <w:szCs w:val="24"/>
        </w:rPr>
        <w:t>www.bocomschroder.com</w:t>
      </w:r>
      <w:r w:rsidRPr="00384EDD">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r w:rsidRPr="00384EDD">
        <w:rPr>
          <w:bCs/>
          <w:sz w:val="24"/>
          <w:szCs w:val="24"/>
        </w:rPr>
        <w:t xml:space="preserve"> </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384EDD">
        <w:rPr>
          <w:bCs/>
          <w:sz w:val="24"/>
          <w:szCs w:val="24"/>
        </w:rPr>
        <w:t xml:space="preserve"> </w:t>
      </w:r>
      <w:r w:rsidR="00BF34A8" w:rsidRPr="00384EDD">
        <w:rPr>
          <w:bCs/>
          <w:sz w:val="24"/>
          <w:szCs w:val="24"/>
        </w:rPr>
        <w:br/>
      </w:r>
      <w:r w:rsidR="00AB3E8A" w:rsidRPr="00384EDD">
        <w:rPr>
          <w:bCs/>
          <w:sz w:val="24"/>
          <w:szCs w:val="24"/>
        </w:rPr>
        <w:t xml:space="preserve">    </w:t>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r w:rsidRPr="00384EDD">
        <w:rPr>
          <w:bCs/>
          <w:sz w:val="24"/>
          <w:szCs w:val="24"/>
        </w:rPr>
        <w:t xml:space="preserve"> </w:t>
      </w:r>
    </w:p>
    <w:p w:rsidR="00570516" w:rsidRPr="00384EDD" w:rsidRDefault="00AB3E8A" w:rsidP="00AB3E8A">
      <w:pPr>
        <w:adjustRightInd w:val="0"/>
        <w:snapToGrid w:val="0"/>
        <w:spacing w:line="360" w:lineRule="auto"/>
        <w:rPr>
          <w:bCs/>
          <w:sz w:val="24"/>
          <w:szCs w:val="24"/>
        </w:rPr>
      </w:pPr>
      <w:r w:rsidRPr="00384EDD">
        <w:rPr>
          <w:bCs/>
          <w:sz w:val="24"/>
          <w:szCs w:val="24"/>
        </w:rPr>
        <w:t xml:space="preserve">    </w:t>
      </w: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r w:rsidRPr="00384EDD">
        <w:rPr>
          <w:bCs/>
          <w:sz w:val="24"/>
          <w:szCs w:val="24"/>
        </w:rPr>
        <w:t xml:space="preserve"> </w:t>
      </w:r>
    </w:p>
    <w:p w:rsidR="00987737" w:rsidRDefault="00164C3C" w:rsidP="00987737">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五</w:t>
      </w:r>
      <w:r w:rsidRPr="00C14B60">
        <w:rPr>
          <w:rFonts w:hAnsi="宋体"/>
          <w:bCs/>
          <w:sz w:val="24"/>
          <w:szCs w:val="24"/>
        </w:rPr>
        <w:t>年</w:t>
      </w:r>
      <w:r>
        <w:rPr>
          <w:rFonts w:hAnsi="宋体" w:hint="eastAsia"/>
          <w:bCs/>
          <w:sz w:val="24"/>
          <w:szCs w:val="24"/>
        </w:rPr>
        <w:t>三</w:t>
      </w:r>
      <w:r w:rsidRPr="00987737">
        <w:rPr>
          <w:rFonts w:hAnsi="宋体"/>
          <w:bCs/>
          <w:sz w:val="24"/>
          <w:szCs w:val="24"/>
        </w:rPr>
        <w:t>月</w:t>
      </w:r>
      <w:r>
        <w:rPr>
          <w:rFonts w:hAnsi="宋体" w:hint="eastAsia"/>
          <w:bCs/>
          <w:sz w:val="24"/>
          <w:szCs w:val="24"/>
        </w:rPr>
        <w:t>九</w:t>
      </w:r>
      <w:r w:rsidRPr="00C14B60">
        <w:rPr>
          <w:rFonts w:hAnsi="宋体"/>
          <w:bCs/>
          <w:sz w:val="24"/>
          <w:szCs w:val="24"/>
        </w:rPr>
        <w:t>日</w:t>
      </w:r>
    </w:p>
    <w:p w:rsidR="00570516" w:rsidRPr="00384EDD" w:rsidRDefault="00570516" w:rsidP="006F0EDA">
      <w:pPr>
        <w:adjustRightInd w:val="0"/>
        <w:snapToGrid w:val="0"/>
        <w:spacing w:line="360" w:lineRule="auto"/>
        <w:ind w:firstLineChars="200" w:firstLine="480"/>
        <w:rPr>
          <w:bCs/>
          <w:sz w:val="24"/>
          <w:szCs w:val="24"/>
        </w:rPr>
      </w:pPr>
    </w:p>
    <w:p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12"/>
      <w:footerReference w:type="default" r:id="rId13"/>
      <w:pgSz w:w="11906" w:h="16838"/>
      <w:pgMar w:top="2193" w:right="1800" w:bottom="1246"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A46324" w15:done="0"/>
  <w15:commentEx w15:paraId="7971A6E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E47" w:rsidRDefault="00356E47">
      <w:r>
        <w:separator/>
      </w:r>
    </w:p>
  </w:endnote>
  <w:endnote w:type="continuationSeparator" w:id="0">
    <w:p w:rsidR="00356E47" w:rsidRDefault="00356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8F4E1A">
    <w:pPr>
      <w:pStyle w:val="a9"/>
      <w:jc w:val="center"/>
    </w:pPr>
    <w:r>
      <w:fldChar w:fldCharType="begin"/>
    </w:r>
    <w:r w:rsidR="00987737">
      <w:instrText xml:space="preserve"> PAGE   \* MERGEFORMAT </w:instrText>
    </w:r>
    <w:r>
      <w:fldChar w:fldCharType="separate"/>
    </w:r>
    <w:r w:rsidR="00282269" w:rsidRPr="00282269">
      <w:rPr>
        <w:noProof/>
        <w:lang w:val="zh-CN"/>
      </w:rPr>
      <w:t>2</w:t>
    </w:r>
    <w:r>
      <w:fldChar w:fldCharType="end"/>
    </w:r>
  </w:p>
  <w:p w:rsidR="005019A8" w:rsidRDefault="00501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E47" w:rsidRDefault="00356E47">
      <w:r>
        <w:separator/>
      </w:r>
    </w:p>
  </w:footnote>
  <w:footnote w:type="continuationSeparator" w:id="0">
    <w:p w:rsidR="00356E47" w:rsidRDefault="00356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5019A8">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5019A8" w:rsidRDefault="005019A8">
    <w:pPr>
      <w:pStyle w:val="a7"/>
      <w:pBdr>
        <w:bottom w:val="none" w:sz="0" w:space="0" w:color="auto"/>
      </w:pBdr>
      <w:tabs>
        <w:tab w:val="right" w:pos="8280"/>
      </w:tabs>
      <w:jc w:val="right"/>
    </w:pPr>
  </w:p>
  <w:p w:rsidR="006100AC" w:rsidRDefault="008F4E1A" w:rsidP="006100AC">
    <w:pPr>
      <w:pStyle w:val="a7"/>
      <w:pBdr>
        <w:bottom w:val="none" w:sz="0" w:space="0" w:color="auto"/>
      </w:pBdr>
      <w:tabs>
        <w:tab w:val="right" w:pos="8280"/>
      </w:tabs>
      <w:jc w:val="right"/>
      <w:rPr>
        <w:rFonts w:cs="宋体"/>
      </w:rPr>
    </w:pPr>
    <w:r w:rsidRPr="008F4E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9" o:spid="_x0000_s2049" type="#_x0000_t75" alt="logo1" style="position:absolute;left:0;text-align:left;margin-left:0;margin-top:2.1pt;width:2in;height:19.1pt;z-index:251657216;visibility:visible">
          <v:imagedata r:id="rId1" o:title="logo1"/>
        </v:shape>
      </w:pict>
    </w:r>
  </w:p>
  <w:p w:rsidR="00CE5ABE" w:rsidRDefault="008F4E1A">
    <w:pPr>
      <w:pStyle w:val="a7"/>
      <w:pBdr>
        <w:bottom w:val="none" w:sz="0" w:space="0" w:color="auto"/>
      </w:pBdr>
      <w:tabs>
        <w:tab w:val="right" w:pos="8280"/>
      </w:tabs>
      <w:jc w:val="right"/>
      <w:rPr>
        <w:rFonts w:ascii="宋体"/>
      </w:rPr>
    </w:pPr>
    <w:r w:rsidRPr="008F4E1A">
      <w:rPr>
        <w:noProof/>
      </w:rPr>
      <w:pict>
        <v:line id="_x0000_s2050" style="position:absolute;left:0;text-align:left;z-index:251658240"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72B3"/>
    <w:rsid w:val="00000BCE"/>
    <w:rsid w:val="00004239"/>
    <w:rsid w:val="00007337"/>
    <w:rsid w:val="00011AC2"/>
    <w:rsid w:val="000129E7"/>
    <w:rsid w:val="000135DE"/>
    <w:rsid w:val="00015066"/>
    <w:rsid w:val="00016AB7"/>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43A1"/>
    <w:rsid w:val="00064F3C"/>
    <w:rsid w:val="00067D8D"/>
    <w:rsid w:val="00067FCA"/>
    <w:rsid w:val="0007154E"/>
    <w:rsid w:val="00073141"/>
    <w:rsid w:val="00074D9D"/>
    <w:rsid w:val="00075B34"/>
    <w:rsid w:val="000807AC"/>
    <w:rsid w:val="0008138C"/>
    <w:rsid w:val="00083771"/>
    <w:rsid w:val="00084F82"/>
    <w:rsid w:val="000855D4"/>
    <w:rsid w:val="0008592C"/>
    <w:rsid w:val="0008646D"/>
    <w:rsid w:val="00087BC7"/>
    <w:rsid w:val="00090A5C"/>
    <w:rsid w:val="00091FE1"/>
    <w:rsid w:val="0009228A"/>
    <w:rsid w:val="00093020"/>
    <w:rsid w:val="00094DCF"/>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708"/>
    <w:rsid w:val="000C6AA6"/>
    <w:rsid w:val="000C769E"/>
    <w:rsid w:val="000D0686"/>
    <w:rsid w:val="000D143C"/>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448F"/>
    <w:rsid w:val="001458E7"/>
    <w:rsid w:val="001476D2"/>
    <w:rsid w:val="00151EFB"/>
    <w:rsid w:val="00156671"/>
    <w:rsid w:val="001608E7"/>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5FFE"/>
    <w:rsid w:val="001B1902"/>
    <w:rsid w:val="001B3A0F"/>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7D60"/>
    <w:rsid w:val="00242A2E"/>
    <w:rsid w:val="0024338E"/>
    <w:rsid w:val="002444D1"/>
    <w:rsid w:val="002469D9"/>
    <w:rsid w:val="002520B9"/>
    <w:rsid w:val="00253F24"/>
    <w:rsid w:val="002542CA"/>
    <w:rsid w:val="002544E6"/>
    <w:rsid w:val="00254542"/>
    <w:rsid w:val="0025510E"/>
    <w:rsid w:val="00257074"/>
    <w:rsid w:val="00257CC3"/>
    <w:rsid w:val="002601C5"/>
    <w:rsid w:val="00261CDF"/>
    <w:rsid w:val="00261E07"/>
    <w:rsid w:val="00265396"/>
    <w:rsid w:val="002658E4"/>
    <w:rsid w:val="00265EEE"/>
    <w:rsid w:val="00267F21"/>
    <w:rsid w:val="00271788"/>
    <w:rsid w:val="00271D1E"/>
    <w:rsid w:val="002721DA"/>
    <w:rsid w:val="00272481"/>
    <w:rsid w:val="0027504C"/>
    <w:rsid w:val="002750EA"/>
    <w:rsid w:val="0027570E"/>
    <w:rsid w:val="002800CF"/>
    <w:rsid w:val="00281C93"/>
    <w:rsid w:val="00282269"/>
    <w:rsid w:val="00282782"/>
    <w:rsid w:val="0028283C"/>
    <w:rsid w:val="00282BE9"/>
    <w:rsid w:val="00284056"/>
    <w:rsid w:val="0028787D"/>
    <w:rsid w:val="00290911"/>
    <w:rsid w:val="00290FC6"/>
    <w:rsid w:val="00293B92"/>
    <w:rsid w:val="00293C01"/>
    <w:rsid w:val="00293D96"/>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4317"/>
    <w:rsid w:val="002D55F6"/>
    <w:rsid w:val="002D5EC4"/>
    <w:rsid w:val="002D65AF"/>
    <w:rsid w:val="002F13DF"/>
    <w:rsid w:val="002F1839"/>
    <w:rsid w:val="002F24F6"/>
    <w:rsid w:val="002F3544"/>
    <w:rsid w:val="002F462D"/>
    <w:rsid w:val="002F4AD6"/>
    <w:rsid w:val="0030283D"/>
    <w:rsid w:val="0030318F"/>
    <w:rsid w:val="00311CD6"/>
    <w:rsid w:val="0031207D"/>
    <w:rsid w:val="00316F0B"/>
    <w:rsid w:val="003219EC"/>
    <w:rsid w:val="00322DCD"/>
    <w:rsid w:val="00325431"/>
    <w:rsid w:val="00325CE6"/>
    <w:rsid w:val="00326540"/>
    <w:rsid w:val="00327764"/>
    <w:rsid w:val="00327891"/>
    <w:rsid w:val="00331BDE"/>
    <w:rsid w:val="0033271D"/>
    <w:rsid w:val="003347ED"/>
    <w:rsid w:val="00334C5E"/>
    <w:rsid w:val="00336728"/>
    <w:rsid w:val="00340E4B"/>
    <w:rsid w:val="00343E78"/>
    <w:rsid w:val="00345F95"/>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3B03"/>
    <w:rsid w:val="003A4DD9"/>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30BE"/>
    <w:rsid w:val="0040330D"/>
    <w:rsid w:val="00405AE7"/>
    <w:rsid w:val="00405BDD"/>
    <w:rsid w:val="004074CF"/>
    <w:rsid w:val="0041078A"/>
    <w:rsid w:val="00410BAD"/>
    <w:rsid w:val="00412EF8"/>
    <w:rsid w:val="00413FEB"/>
    <w:rsid w:val="00422634"/>
    <w:rsid w:val="00422BC7"/>
    <w:rsid w:val="00424F85"/>
    <w:rsid w:val="00427D8B"/>
    <w:rsid w:val="00427F6A"/>
    <w:rsid w:val="00430575"/>
    <w:rsid w:val="00430BB4"/>
    <w:rsid w:val="0043111B"/>
    <w:rsid w:val="00431E54"/>
    <w:rsid w:val="00433257"/>
    <w:rsid w:val="0043376E"/>
    <w:rsid w:val="00433E71"/>
    <w:rsid w:val="0043465E"/>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7002E"/>
    <w:rsid w:val="004713CA"/>
    <w:rsid w:val="004777FB"/>
    <w:rsid w:val="004779C5"/>
    <w:rsid w:val="00477E61"/>
    <w:rsid w:val="004812E6"/>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1378F"/>
    <w:rsid w:val="005147C8"/>
    <w:rsid w:val="005162D3"/>
    <w:rsid w:val="005165E0"/>
    <w:rsid w:val="00520102"/>
    <w:rsid w:val="005210B7"/>
    <w:rsid w:val="00521B4B"/>
    <w:rsid w:val="0052599F"/>
    <w:rsid w:val="005278AB"/>
    <w:rsid w:val="00531819"/>
    <w:rsid w:val="00532762"/>
    <w:rsid w:val="005328FC"/>
    <w:rsid w:val="0053386A"/>
    <w:rsid w:val="005348BC"/>
    <w:rsid w:val="0054140E"/>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AE3"/>
    <w:rsid w:val="005E3B4C"/>
    <w:rsid w:val="005E49A5"/>
    <w:rsid w:val="005F02F8"/>
    <w:rsid w:val="005F1753"/>
    <w:rsid w:val="005F1FFF"/>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24AE"/>
    <w:rsid w:val="00673A21"/>
    <w:rsid w:val="00673DD5"/>
    <w:rsid w:val="00675370"/>
    <w:rsid w:val="00677E72"/>
    <w:rsid w:val="00680486"/>
    <w:rsid w:val="00686A75"/>
    <w:rsid w:val="0068736D"/>
    <w:rsid w:val="00687BDE"/>
    <w:rsid w:val="00691C24"/>
    <w:rsid w:val="00694709"/>
    <w:rsid w:val="006972C5"/>
    <w:rsid w:val="00697FE7"/>
    <w:rsid w:val="006A0974"/>
    <w:rsid w:val="006A6389"/>
    <w:rsid w:val="006A750B"/>
    <w:rsid w:val="006A75EF"/>
    <w:rsid w:val="006B01D6"/>
    <w:rsid w:val="006B04DC"/>
    <w:rsid w:val="006B2770"/>
    <w:rsid w:val="006B28DC"/>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548B"/>
    <w:rsid w:val="0073384F"/>
    <w:rsid w:val="007371E5"/>
    <w:rsid w:val="00741A40"/>
    <w:rsid w:val="0074224B"/>
    <w:rsid w:val="00742C20"/>
    <w:rsid w:val="0074362A"/>
    <w:rsid w:val="0074599F"/>
    <w:rsid w:val="00747073"/>
    <w:rsid w:val="007478B4"/>
    <w:rsid w:val="00750140"/>
    <w:rsid w:val="0075167B"/>
    <w:rsid w:val="007539C2"/>
    <w:rsid w:val="00753CCF"/>
    <w:rsid w:val="007547AC"/>
    <w:rsid w:val="007567C4"/>
    <w:rsid w:val="00757192"/>
    <w:rsid w:val="0076071D"/>
    <w:rsid w:val="00764146"/>
    <w:rsid w:val="00771430"/>
    <w:rsid w:val="00771815"/>
    <w:rsid w:val="00775684"/>
    <w:rsid w:val="0077683A"/>
    <w:rsid w:val="00780BC7"/>
    <w:rsid w:val="007819B5"/>
    <w:rsid w:val="00782B18"/>
    <w:rsid w:val="007836B3"/>
    <w:rsid w:val="00784E1F"/>
    <w:rsid w:val="00786295"/>
    <w:rsid w:val="0078639D"/>
    <w:rsid w:val="0078751A"/>
    <w:rsid w:val="00792DAB"/>
    <w:rsid w:val="00795110"/>
    <w:rsid w:val="00795960"/>
    <w:rsid w:val="00795D2C"/>
    <w:rsid w:val="00795D51"/>
    <w:rsid w:val="00795F1D"/>
    <w:rsid w:val="00796DD0"/>
    <w:rsid w:val="007A0E07"/>
    <w:rsid w:val="007A2D80"/>
    <w:rsid w:val="007A3A63"/>
    <w:rsid w:val="007A3E87"/>
    <w:rsid w:val="007A741E"/>
    <w:rsid w:val="007A77E7"/>
    <w:rsid w:val="007A7A2A"/>
    <w:rsid w:val="007B0FA4"/>
    <w:rsid w:val="007B0FF2"/>
    <w:rsid w:val="007B2F8A"/>
    <w:rsid w:val="007B658A"/>
    <w:rsid w:val="007C2AE9"/>
    <w:rsid w:val="007C4117"/>
    <w:rsid w:val="007C5911"/>
    <w:rsid w:val="007C7EAC"/>
    <w:rsid w:val="007D026F"/>
    <w:rsid w:val="007D08FE"/>
    <w:rsid w:val="007D2403"/>
    <w:rsid w:val="007D3941"/>
    <w:rsid w:val="007D3C01"/>
    <w:rsid w:val="007D7427"/>
    <w:rsid w:val="007D76DB"/>
    <w:rsid w:val="007D7CB9"/>
    <w:rsid w:val="007E0994"/>
    <w:rsid w:val="007E218D"/>
    <w:rsid w:val="007E2C9A"/>
    <w:rsid w:val="007E4177"/>
    <w:rsid w:val="007E42A4"/>
    <w:rsid w:val="007E561F"/>
    <w:rsid w:val="007E689A"/>
    <w:rsid w:val="007E6E51"/>
    <w:rsid w:val="007F2856"/>
    <w:rsid w:val="007F28B4"/>
    <w:rsid w:val="007F4ACD"/>
    <w:rsid w:val="007F621A"/>
    <w:rsid w:val="007F7F38"/>
    <w:rsid w:val="008067C3"/>
    <w:rsid w:val="008069ED"/>
    <w:rsid w:val="00807B46"/>
    <w:rsid w:val="00810092"/>
    <w:rsid w:val="008148F9"/>
    <w:rsid w:val="00814A2E"/>
    <w:rsid w:val="0081521E"/>
    <w:rsid w:val="00817072"/>
    <w:rsid w:val="00821774"/>
    <w:rsid w:val="008231CB"/>
    <w:rsid w:val="0082529A"/>
    <w:rsid w:val="0082753D"/>
    <w:rsid w:val="00831661"/>
    <w:rsid w:val="00834C89"/>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1DC1"/>
    <w:rsid w:val="00882692"/>
    <w:rsid w:val="0088418B"/>
    <w:rsid w:val="00886123"/>
    <w:rsid w:val="008862CA"/>
    <w:rsid w:val="008900BD"/>
    <w:rsid w:val="00892AFA"/>
    <w:rsid w:val="00893900"/>
    <w:rsid w:val="00895D0A"/>
    <w:rsid w:val="008A22FF"/>
    <w:rsid w:val="008A3ED4"/>
    <w:rsid w:val="008A6B07"/>
    <w:rsid w:val="008A7C6C"/>
    <w:rsid w:val="008B4834"/>
    <w:rsid w:val="008B5251"/>
    <w:rsid w:val="008B5690"/>
    <w:rsid w:val="008B6755"/>
    <w:rsid w:val="008C2343"/>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24F4E"/>
    <w:rsid w:val="00927A60"/>
    <w:rsid w:val="009305F9"/>
    <w:rsid w:val="009324AF"/>
    <w:rsid w:val="00934048"/>
    <w:rsid w:val="00936ADF"/>
    <w:rsid w:val="0093719F"/>
    <w:rsid w:val="009403B7"/>
    <w:rsid w:val="00940671"/>
    <w:rsid w:val="009422DE"/>
    <w:rsid w:val="009455B0"/>
    <w:rsid w:val="009500F9"/>
    <w:rsid w:val="009511F6"/>
    <w:rsid w:val="00954573"/>
    <w:rsid w:val="0095699C"/>
    <w:rsid w:val="00960E7E"/>
    <w:rsid w:val="00961246"/>
    <w:rsid w:val="00963E40"/>
    <w:rsid w:val="009652B3"/>
    <w:rsid w:val="00965C98"/>
    <w:rsid w:val="009709FA"/>
    <w:rsid w:val="009711B0"/>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BFB"/>
    <w:rsid w:val="00995512"/>
    <w:rsid w:val="00996632"/>
    <w:rsid w:val="00996DC2"/>
    <w:rsid w:val="009976EA"/>
    <w:rsid w:val="009A1114"/>
    <w:rsid w:val="009A1328"/>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A0124D"/>
    <w:rsid w:val="00A01B5F"/>
    <w:rsid w:val="00A03F47"/>
    <w:rsid w:val="00A06FCF"/>
    <w:rsid w:val="00A0765E"/>
    <w:rsid w:val="00A07916"/>
    <w:rsid w:val="00A123BF"/>
    <w:rsid w:val="00A12E46"/>
    <w:rsid w:val="00A23683"/>
    <w:rsid w:val="00A23B1E"/>
    <w:rsid w:val="00A23DAD"/>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593"/>
    <w:rsid w:val="00A83ADF"/>
    <w:rsid w:val="00A859A3"/>
    <w:rsid w:val="00A87076"/>
    <w:rsid w:val="00A9298E"/>
    <w:rsid w:val="00A94699"/>
    <w:rsid w:val="00A9530B"/>
    <w:rsid w:val="00A97962"/>
    <w:rsid w:val="00A97AC1"/>
    <w:rsid w:val="00AA2145"/>
    <w:rsid w:val="00AA2472"/>
    <w:rsid w:val="00AA2F58"/>
    <w:rsid w:val="00AA3F94"/>
    <w:rsid w:val="00AA4945"/>
    <w:rsid w:val="00AA49C9"/>
    <w:rsid w:val="00AA6467"/>
    <w:rsid w:val="00AA7E40"/>
    <w:rsid w:val="00AB2F7B"/>
    <w:rsid w:val="00AB3E8A"/>
    <w:rsid w:val="00AB455E"/>
    <w:rsid w:val="00AB51DC"/>
    <w:rsid w:val="00AB7017"/>
    <w:rsid w:val="00AC0706"/>
    <w:rsid w:val="00AC4BC7"/>
    <w:rsid w:val="00AD0878"/>
    <w:rsid w:val="00AD208D"/>
    <w:rsid w:val="00AD2734"/>
    <w:rsid w:val="00AD4DCF"/>
    <w:rsid w:val="00AD4F4D"/>
    <w:rsid w:val="00AD56BE"/>
    <w:rsid w:val="00AE0354"/>
    <w:rsid w:val="00AE1286"/>
    <w:rsid w:val="00AE1E2F"/>
    <w:rsid w:val="00AE28BB"/>
    <w:rsid w:val="00AF18AF"/>
    <w:rsid w:val="00AF326B"/>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4F02"/>
    <w:rsid w:val="00B461F7"/>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E6A"/>
    <w:rsid w:val="00BA5306"/>
    <w:rsid w:val="00BA573D"/>
    <w:rsid w:val="00BA5B9C"/>
    <w:rsid w:val="00BA5EF3"/>
    <w:rsid w:val="00BB2959"/>
    <w:rsid w:val="00BB3735"/>
    <w:rsid w:val="00BB549B"/>
    <w:rsid w:val="00BB5DC2"/>
    <w:rsid w:val="00BC172B"/>
    <w:rsid w:val="00BC3937"/>
    <w:rsid w:val="00BD2830"/>
    <w:rsid w:val="00BD313C"/>
    <w:rsid w:val="00BD6496"/>
    <w:rsid w:val="00BD64CC"/>
    <w:rsid w:val="00BD7337"/>
    <w:rsid w:val="00BE0159"/>
    <w:rsid w:val="00BE3F39"/>
    <w:rsid w:val="00BE4FEA"/>
    <w:rsid w:val="00BE5626"/>
    <w:rsid w:val="00BE624D"/>
    <w:rsid w:val="00BE66A3"/>
    <w:rsid w:val="00BE7087"/>
    <w:rsid w:val="00BF03F2"/>
    <w:rsid w:val="00BF151A"/>
    <w:rsid w:val="00BF2D76"/>
    <w:rsid w:val="00BF34A8"/>
    <w:rsid w:val="00BF5158"/>
    <w:rsid w:val="00BF51EE"/>
    <w:rsid w:val="00C005D9"/>
    <w:rsid w:val="00C02B6A"/>
    <w:rsid w:val="00C02D1E"/>
    <w:rsid w:val="00C03150"/>
    <w:rsid w:val="00C042D5"/>
    <w:rsid w:val="00C07BAD"/>
    <w:rsid w:val="00C121F5"/>
    <w:rsid w:val="00C14804"/>
    <w:rsid w:val="00C14B60"/>
    <w:rsid w:val="00C20557"/>
    <w:rsid w:val="00C21AFC"/>
    <w:rsid w:val="00C23123"/>
    <w:rsid w:val="00C23948"/>
    <w:rsid w:val="00C253CB"/>
    <w:rsid w:val="00C255DB"/>
    <w:rsid w:val="00C272C0"/>
    <w:rsid w:val="00C2760A"/>
    <w:rsid w:val="00C3038A"/>
    <w:rsid w:val="00C31493"/>
    <w:rsid w:val="00C333AF"/>
    <w:rsid w:val="00C36895"/>
    <w:rsid w:val="00C40DA4"/>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6575"/>
    <w:rsid w:val="00C94442"/>
    <w:rsid w:val="00C94A3B"/>
    <w:rsid w:val="00C94A3C"/>
    <w:rsid w:val="00CA3CDE"/>
    <w:rsid w:val="00CA4D98"/>
    <w:rsid w:val="00CA53D9"/>
    <w:rsid w:val="00CA55F2"/>
    <w:rsid w:val="00CB7A12"/>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61E"/>
    <w:rsid w:val="00D10C12"/>
    <w:rsid w:val="00D11881"/>
    <w:rsid w:val="00D12606"/>
    <w:rsid w:val="00D12B26"/>
    <w:rsid w:val="00D1656E"/>
    <w:rsid w:val="00D173CA"/>
    <w:rsid w:val="00D17DDF"/>
    <w:rsid w:val="00D2448A"/>
    <w:rsid w:val="00D24E99"/>
    <w:rsid w:val="00D2733E"/>
    <w:rsid w:val="00D273A4"/>
    <w:rsid w:val="00D27B18"/>
    <w:rsid w:val="00D306FF"/>
    <w:rsid w:val="00D325FD"/>
    <w:rsid w:val="00D32DD6"/>
    <w:rsid w:val="00D32E7F"/>
    <w:rsid w:val="00D33870"/>
    <w:rsid w:val="00D34F5D"/>
    <w:rsid w:val="00D3681D"/>
    <w:rsid w:val="00D378D0"/>
    <w:rsid w:val="00D422C4"/>
    <w:rsid w:val="00D468EB"/>
    <w:rsid w:val="00D4790F"/>
    <w:rsid w:val="00D5021F"/>
    <w:rsid w:val="00D50400"/>
    <w:rsid w:val="00D5228B"/>
    <w:rsid w:val="00D525B4"/>
    <w:rsid w:val="00D52C3D"/>
    <w:rsid w:val="00D54AEA"/>
    <w:rsid w:val="00D55150"/>
    <w:rsid w:val="00D579CD"/>
    <w:rsid w:val="00D618F0"/>
    <w:rsid w:val="00D67DC8"/>
    <w:rsid w:val="00D72345"/>
    <w:rsid w:val="00D74881"/>
    <w:rsid w:val="00D76267"/>
    <w:rsid w:val="00D768DA"/>
    <w:rsid w:val="00D76944"/>
    <w:rsid w:val="00D81C24"/>
    <w:rsid w:val="00D860F8"/>
    <w:rsid w:val="00D868B7"/>
    <w:rsid w:val="00D87DF6"/>
    <w:rsid w:val="00D90BA0"/>
    <w:rsid w:val="00D94104"/>
    <w:rsid w:val="00D95C92"/>
    <w:rsid w:val="00D97005"/>
    <w:rsid w:val="00D97069"/>
    <w:rsid w:val="00DA1733"/>
    <w:rsid w:val="00DA246F"/>
    <w:rsid w:val="00DA2B97"/>
    <w:rsid w:val="00DA38F2"/>
    <w:rsid w:val="00DA6562"/>
    <w:rsid w:val="00DA6B08"/>
    <w:rsid w:val="00DB2E58"/>
    <w:rsid w:val="00DB3F27"/>
    <w:rsid w:val="00DC0053"/>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3FBE"/>
    <w:rsid w:val="00E450D9"/>
    <w:rsid w:val="00E548CA"/>
    <w:rsid w:val="00E64655"/>
    <w:rsid w:val="00E65122"/>
    <w:rsid w:val="00E6647E"/>
    <w:rsid w:val="00E71231"/>
    <w:rsid w:val="00E71D02"/>
    <w:rsid w:val="00E73793"/>
    <w:rsid w:val="00E752B3"/>
    <w:rsid w:val="00E81418"/>
    <w:rsid w:val="00E82C67"/>
    <w:rsid w:val="00E865B8"/>
    <w:rsid w:val="00E86B7C"/>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4A55"/>
    <w:rsid w:val="00F05BDB"/>
    <w:rsid w:val="00F06D0B"/>
    <w:rsid w:val="00F10D7E"/>
    <w:rsid w:val="00F13B6E"/>
    <w:rsid w:val="00F15057"/>
    <w:rsid w:val="00F17068"/>
    <w:rsid w:val="00F17888"/>
    <w:rsid w:val="00F17F3A"/>
    <w:rsid w:val="00F260BB"/>
    <w:rsid w:val="00F2649A"/>
    <w:rsid w:val="00F27EC6"/>
    <w:rsid w:val="00F30328"/>
    <w:rsid w:val="00F317A7"/>
    <w:rsid w:val="00F336A5"/>
    <w:rsid w:val="00F35362"/>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basedOn w:val="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basedOn w:val="a2"/>
    <w:link w:val="afa"/>
    <w:uiPriority w:val="99"/>
    <w:semiHidden/>
    <w:rsid w:val="00282269"/>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f.com.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xzq.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fzq.com.cn" TargetMode="External"/><Relationship Id="rId4" Type="http://schemas.openxmlformats.org/officeDocument/2006/relationships/settings" Target="settings.xml"/><Relationship Id="rId9" Type="http://schemas.openxmlformats.org/officeDocument/2006/relationships/hyperlink" Target="http://www.hyse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29FB-3C4D-4686-85ED-8D5800B0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341</Words>
  <Characters>1948</Characters>
  <Application>Microsoft Office Word</Application>
  <DocSecurity>0</DocSecurity>
  <Lines>16</Lines>
  <Paragraphs>4</Paragraphs>
  <ScaleCrop>false</ScaleCrop>
  <Company>jysld</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张玲斌</cp:lastModifiedBy>
  <cp:revision>25</cp:revision>
  <cp:lastPrinted>2014-05-08T03:01:00Z</cp:lastPrinted>
  <dcterms:created xsi:type="dcterms:W3CDTF">2013-12-06T00:52:00Z</dcterms:created>
  <dcterms:modified xsi:type="dcterms:W3CDTF">2015-03-06T02:30:00Z</dcterms:modified>
</cp:coreProperties>
</file>