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E8" w:rsidRDefault="006A5CE8">
      <w:pPr>
        <w:rPr>
          <w:rFonts w:ascii="仿宋" w:eastAsia="仿宋" w:hAnsi="仿宋"/>
        </w:rPr>
      </w:pPr>
    </w:p>
    <w:p w:rsidR="00A5656C" w:rsidRDefault="00A5656C">
      <w:pPr>
        <w:rPr>
          <w:rFonts w:ascii="仿宋" w:eastAsia="仿宋" w:hAnsi="仿宋"/>
        </w:rPr>
      </w:pPr>
    </w:p>
    <w:p w:rsidR="00A5656C" w:rsidRPr="00A64CAA" w:rsidRDefault="00A5656C">
      <w:pPr>
        <w:rPr>
          <w:rFonts w:ascii="仿宋" w:eastAsia="仿宋" w:hAnsi="仿宋"/>
        </w:rPr>
      </w:pPr>
    </w:p>
    <w:p w:rsidR="006A5CE8" w:rsidRPr="00A64CAA" w:rsidRDefault="006A5CE8">
      <w:pPr>
        <w:rPr>
          <w:rFonts w:ascii="仿宋" w:eastAsia="仿宋" w:hAnsi="仿宋"/>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5"/>
        <w:gridCol w:w="294"/>
        <w:gridCol w:w="295"/>
      </w:tblGrid>
      <w:tr w:rsidR="00B7035E" w:rsidRPr="00A64CAA" w:rsidTr="008C27B7">
        <w:trPr>
          <w:trHeight w:val="2955"/>
          <w:jc w:val="center"/>
        </w:trPr>
        <w:tc>
          <w:tcPr>
            <w:tcW w:w="9925" w:type="dxa"/>
            <w:tcBorders>
              <w:top w:val="single" w:sz="4" w:space="0" w:color="FFFFFF"/>
              <w:left w:val="single" w:sz="4" w:space="0" w:color="FFFFFF"/>
              <w:bottom w:val="single" w:sz="4" w:space="0" w:color="FFFFFF"/>
              <w:right w:val="single" w:sz="4" w:space="0" w:color="FFFFFF"/>
            </w:tcBorders>
            <w:shd w:val="clear" w:color="auto" w:fill="FFFFFF"/>
          </w:tcPr>
          <w:p w:rsidR="00B7035E" w:rsidRPr="00A64CAA" w:rsidRDefault="008C6BBF" w:rsidP="008C6BBF">
            <w:pPr>
              <w:tabs>
                <w:tab w:val="left" w:pos="6940"/>
              </w:tabs>
              <w:snapToGrid w:val="0"/>
              <w:ind w:leftChars="472" w:left="991" w:rightChars="20" w:right="42"/>
              <w:rPr>
                <w:rFonts w:ascii="仿宋" w:eastAsia="仿宋" w:hAnsi="仿宋"/>
                <w:b/>
                <w:color w:val="004186"/>
                <w:sz w:val="52"/>
                <w:szCs w:val="52"/>
              </w:rPr>
            </w:pPr>
            <w:r>
              <w:rPr>
                <w:rFonts w:ascii="仿宋" w:eastAsia="仿宋" w:hAnsi="仿宋"/>
                <w:b/>
                <w:color w:val="004186"/>
                <w:sz w:val="52"/>
                <w:szCs w:val="52"/>
              </w:rPr>
              <w:tab/>
            </w:r>
          </w:p>
          <w:p w:rsidR="00EE269F" w:rsidRDefault="00EE269F" w:rsidP="00274C7A">
            <w:pPr>
              <w:snapToGrid w:val="0"/>
              <w:ind w:rightChars="20" w:right="42"/>
              <w:jc w:val="right"/>
              <w:rPr>
                <w:rFonts w:ascii="仿宋" w:eastAsia="仿宋" w:hAnsi="仿宋"/>
                <w:b/>
                <w:color w:val="004186"/>
                <w:sz w:val="52"/>
                <w:szCs w:val="52"/>
              </w:rPr>
            </w:pPr>
            <w:r w:rsidRPr="00EE269F">
              <w:rPr>
                <w:rFonts w:ascii="仿宋" w:eastAsia="仿宋" w:hAnsi="仿宋" w:hint="eastAsia"/>
                <w:b/>
                <w:color w:val="004186"/>
                <w:sz w:val="52"/>
                <w:szCs w:val="52"/>
              </w:rPr>
              <w:t>投资最重要的事</w:t>
            </w:r>
          </w:p>
          <w:p w:rsidR="004424BF" w:rsidRPr="00D032A2" w:rsidRDefault="00EE269F" w:rsidP="00274C7A">
            <w:pPr>
              <w:snapToGrid w:val="0"/>
              <w:ind w:rightChars="20" w:right="42"/>
              <w:jc w:val="right"/>
              <w:rPr>
                <w:rFonts w:ascii="仿宋" w:eastAsia="仿宋" w:hAnsi="仿宋"/>
                <w:b/>
                <w:color w:val="004186"/>
                <w:sz w:val="52"/>
                <w:szCs w:val="52"/>
              </w:rPr>
            </w:pPr>
            <w:r w:rsidRPr="00EE269F">
              <w:rPr>
                <w:rFonts w:ascii="仿宋" w:eastAsia="仿宋" w:hAnsi="仿宋" w:hint="eastAsia"/>
                <w:b/>
                <w:color w:val="004186"/>
                <w:sz w:val="52"/>
                <w:szCs w:val="52"/>
              </w:rPr>
              <w:t>——读懂预期</w:t>
            </w:r>
            <w:r w:rsidR="006B6CFB">
              <w:rPr>
                <w:rFonts w:ascii="仿宋" w:eastAsia="仿宋" w:hAnsi="仿宋" w:hint="eastAsia"/>
                <w:b/>
                <w:color w:val="004186"/>
                <w:sz w:val="52"/>
                <w:szCs w:val="52"/>
              </w:rPr>
              <w:t>差</w:t>
            </w:r>
          </w:p>
          <w:p w:rsidR="00D3771B" w:rsidRDefault="00D3771B" w:rsidP="00274C7A">
            <w:pPr>
              <w:snapToGrid w:val="0"/>
              <w:ind w:rightChars="20" w:right="42"/>
              <w:jc w:val="right"/>
              <w:rPr>
                <w:rFonts w:ascii="仿宋" w:eastAsia="仿宋" w:hAnsi="仿宋"/>
                <w:b/>
                <w:color w:val="AA9678"/>
                <w:sz w:val="52"/>
                <w:szCs w:val="52"/>
              </w:rPr>
            </w:pPr>
          </w:p>
          <w:p w:rsidR="00C941BA" w:rsidRPr="00A64CAA" w:rsidRDefault="00C941BA" w:rsidP="00274C7A">
            <w:pPr>
              <w:snapToGrid w:val="0"/>
              <w:ind w:rightChars="20" w:right="42"/>
              <w:jc w:val="right"/>
              <w:rPr>
                <w:rFonts w:ascii="仿宋" w:eastAsia="仿宋" w:hAnsi="仿宋"/>
                <w:b/>
                <w:color w:val="AA9678"/>
                <w:sz w:val="52"/>
                <w:szCs w:val="52"/>
              </w:rPr>
            </w:pPr>
          </w:p>
          <w:p w:rsidR="00436881" w:rsidRDefault="00B7035E" w:rsidP="008C27B7">
            <w:pPr>
              <w:snapToGrid w:val="0"/>
              <w:spacing w:line="276" w:lineRule="auto"/>
              <w:ind w:leftChars="472" w:left="991" w:rightChars="20" w:right="42"/>
              <w:jc w:val="right"/>
              <w:rPr>
                <w:rFonts w:ascii="仿宋" w:eastAsia="仿宋" w:hAnsi="仿宋"/>
                <w:b/>
                <w:color w:val="082F6B"/>
                <w:sz w:val="52"/>
                <w:szCs w:val="52"/>
              </w:rPr>
            </w:pPr>
            <w:r w:rsidRPr="00A64CAA">
              <w:rPr>
                <w:rFonts w:ascii="仿宋" w:eastAsia="仿宋" w:hAnsi="仿宋" w:hint="eastAsia"/>
                <w:b/>
                <w:color w:val="082F6B"/>
                <w:sz w:val="52"/>
                <w:szCs w:val="52"/>
              </w:rPr>
              <w:t>股票市场运行周报</w:t>
            </w:r>
          </w:p>
          <w:p w:rsidR="00B7035E" w:rsidRPr="00A64CAA" w:rsidRDefault="00AF56D9" w:rsidP="00AF56D9">
            <w:pPr>
              <w:snapToGrid w:val="0"/>
              <w:spacing w:line="276" w:lineRule="auto"/>
              <w:ind w:leftChars="472" w:left="991" w:rightChars="20" w:right="42"/>
              <w:jc w:val="right"/>
              <w:rPr>
                <w:rFonts w:ascii="仿宋" w:eastAsia="仿宋" w:hAnsi="仿宋"/>
                <w:b/>
                <w:color w:val="4F81BD"/>
                <w:sz w:val="32"/>
                <w:szCs w:val="32"/>
              </w:rPr>
            </w:pPr>
            <w:r>
              <w:rPr>
                <w:rFonts w:ascii="仿宋" w:eastAsia="仿宋" w:hAnsi="仿宋" w:hint="eastAsia"/>
                <w:b/>
                <w:color w:val="082F6B"/>
                <w:sz w:val="52"/>
                <w:szCs w:val="52"/>
              </w:rPr>
              <w:t>宏观经济</w:t>
            </w:r>
            <w:r w:rsidR="00EA4F19">
              <w:rPr>
                <w:rFonts w:ascii="仿宋" w:eastAsia="仿宋" w:hAnsi="仿宋" w:hint="eastAsia"/>
                <w:b/>
                <w:color w:val="082F6B"/>
                <w:sz w:val="52"/>
                <w:szCs w:val="52"/>
              </w:rPr>
              <w:t>与</w:t>
            </w:r>
            <w:r w:rsidR="00EA4F19">
              <w:rPr>
                <w:rFonts w:ascii="仿宋" w:eastAsia="仿宋" w:hAnsi="仿宋"/>
                <w:b/>
                <w:color w:val="082F6B"/>
                <w:sz w:val="52"/>
                <w:szCs w:val="52"/>
              </w:rPr>
              <w:t>债券市场</w:t>
            </w:r>
            <w:r w:rsidR="00B7035E" w:rsidRPr="00A64CAA">
              <w:rPr>
                <w:rFonts w:ascii="仿宋" w:eastAsia="仿宋" w:hAnsi="仿宋" w:hint="eastAsia"/>
                <w:b/>
                <w:color w:val="082F6B"/>
                <w:sz w:val="52"/>
                <w:szCs w:val="52"/>
              </w:rPr>
              <w:br/>
              <w:t>旗下基金表现</w:t>
            </w:r>
          </w:p>
        </w:tc>
        <w:tc>
          <w:tcPr>
            <w:tcW w:w="294" w:type="dxa"/>
            <w:tcBorders>
              <w:top w:val="single" w:sz="4" w:space="0" w:color="FFFFFF"/>
              <w:left w:val="single" w:sz="4" w:space="0" w:color="FFFFFF"/>
              <w:bottom w:val="single" w:sz="4" w:space="0" w:color="FFFFFF"/>
              <w:right w:val="single" w:sz="36" w:space="0" w:color="0088CC"/>
            </w:tcBorders>
            <w:shd w:val="clear" w:color="auto" w:fill="FFFFFF"/>
          </w:tcPr>
          <w:p w:rsidR="00B7035E" w:rsidRPr="00A64CAA" w:rsidRDefault="00B7035E" w:rsidP="00EA6C53">
            <w:pPr>
              <w:snapToGrid w:val="0"/>
              <w:ind w:rightChars="20" w:right="42"/>
              <w:jc w:val="right"/>
              <w:rPr>
                <w:rFonts w:ascii="仿宋" w:eastAsia="仿宋" w:hAnsi="仿宋"/>
                <w:b/>
                <w:color w:val="000080"/>
                <w:sz w:val="32"/>
                <w:szCs w:val="32"/>
              </w:rPr>
            </w:pPr>
          </w:p>
        </w:tc>
        <w:tc>
          <w:tcPr>
            <w:tcW w:w="295" w:type="dxa"/>
            <w:tcBorders>
              <w:top w:val="single" w:sz="4" w:space="0" w:color="FFFFFF"/>
              <w:left w:val="single" w:sz="36" w:space="0" w:color="0088CC"/>
              <w:bottom w:val="single" w:sz="4" w:space="0" w:color="FFFFFF"/>
              <w:right w:val="single" w:sz="4" w:space="0" w:color="FFFFFF"/>
            </w:tcBorders>
            <w:shd w:val="clear" w:color="auto" w:fill="FFFFFF"/>
          </w:tcPr>
          <w:p w:rsidR="00B7035E" w:rsidRPr="00A64CAA" w:rsidRDefault="00B7035E" w:rsidP="00274C7A">
            <w:pPr>
              <w:ind w:rightChars="20" w:right="42"/>
              <w:jc w:val="right"/>
              <w:rPr>
                <w:rFonts w:ascii="仿宋" w:eastAsia="仿宋" w:hAnsi="仿宋"/>
                <w:b/>
                <w:color w:val="000080"/>
                <w:sz w:val="32"/>
                <w:szCs w:val="32"/>
              </w:rPr>
            </w:pPr>
          </w:p>
        </w:tc>
      </w:tr>
    </w:tbl>
    <w:p w:rsidR="00B7035E" w:rsidRPr="00A64CAA" w:rsidRDefault="00B7035E" w:rsidP="00B7035E">
      <w:pPr>
        <w:spacing w:before="240"/>
        <w:ind w:leftChars="472" w:left="991" w:rightChars="471" w:right="989"/>
        <w:jc w:val="right"/>
        <w:rPr>
          <w:rFonts w:ascii="仿宋" w:eastAsia="仿宋" w:hAnsi="仿宋"/>
          <w:b/>
          <w:color w:val="000080"/>
          <w:sz w:val="32"/>
          <w:szCs w:val="32"/>
        </w:rPr>
      </w:pPr>
    </w:p>
    <w:p w:rsidR="00B7035E" w:rsidRPr="00A64CAA" w:rsidRDefault="00B7035E" w:rsidP="00B7035E">
      <w:pPr>
        <w:spacing w:before="240"/>
        <w:ind w:leftChars="472" w:left="991" w:rightChars="471" w:right="989"/>
        <w:jc w:val="right"/>
        <w:rPr>
          <w:rFonts w:ascii="仿宋" w:eastAsia="仿宋" w:hAnsi="仿宋"/>
          <w:b/>
          <w:color w:val="000080"/>
          <w:sz w:val="32"/>
          <w:szCs w:val="32"/>
        </w:rPr>
      </w:pPr>
    </w:p>
    <w:p w:rsidR="00B31859" w:rsidRDefault="004211D0" w:rsidP="00D00874">
      <w:pPr>
        <w:spacing w:before="240"/>
        <w:ind w:leftChars="472" w:left="991" w:rightChars="404" w:right="848" w:firstLine="269"/>
        <w:jc w:val="left"/>
        <w:rPr>
          <w:rFonts w:ascii="仿宋" w:eastAsia="仿宋" w:hAnsi="仿宋"/>
          <w:b/>
          <w:noProof/>
          <w:color w:val="000080"/>
          <w:sz w:val="32"/>
          <w:szCs w:val="32"/>
        </w:rPr>
      </w:pPr>
      <w:r>
        <w:rPr>
          <w:rFonts w:ascii="仿宋" w:eastAsia="仿宋" w:hAnsi="仿宋"/>
          <w:b/>
          <w:noProof/>
          <w:color w:val="000080"/>
          <w:sz w:val="32"/>
          <w:szCs w:val="32"/>
        </w:rPr>
        <w:br w:type="page"/>
      </w:r>
    </w:p>
    <w:p w:rsidR="00A15EDE" w:rsidRPr="003C7E23" w:rsidRDefault="00C61E9D" w:rsidP="003C7E23">
      <w:pPr>
        <w:spacing w:before="240"/>
        <w:ind w:leftChars="472" w:left="991" w:rightChars="404" w:right="848" w:firstLine="269"/>
        <w:jc w:val="left"/>
        <w:rPr>
          <w:rFonts w:ascii="仿宋" w:eastAsia="仿宋" w:hAnsi="仿宋"/>
          <w:b/>
          <w:noProof/>
          <w:color w:val="000080"/>
          <w:sz w:val="32"/>
          <w:szCs w:val="32"/>
        </w:rPr>
      </w:pPr>
      <w:r>
        <w:rPr>
          <w:noProof/>
        </w:rPr>
        <w:lastRenderedPageBreak/>
        <w:drawing>
          <wp:anchor distT="0" distB="0" distL="114300" distR="114300" simplePos="0" relativeHeight="251657728" behindDoc="0" locked="0" layoutInCell="1" allowOverlap="1">
            <wp:simplePos x="0" y="0"/>
            <wp:positionH relativeFrom="column">
              <wp:posOffset>5374861</wp:posOffset>
            </wp:positionH>
            <wp:positionV relativeFrom="paragraph">
              <wp:posOffset>442</wp:posOffset>
            </wp:positionV>
            <wp:extent cx="1581150" cy="447675"/>
            <wp:effectExtent l="19050" t="0" r="0" b="0"/>
            <wp:wrapSquare wrapText="left"/>
            <wp:docPr id="9"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8"/>
                    <a:srcRect/>
                    <a:stretch>
                      <a:fillRect/>
                    </a:stretch>
                  </pic:blipFill>
                  <pic:spPr bwMode="auto">
                    <a:xfrm>
                      <a:off x="0" y="0"/>
                      <a:ext cx="1581150" cy="447675"/>
                    </a:xfrm>
                    <a:prstGeom prst="rect">
                      <a:avLst/>
                    </a:prstGeom>
                    <a:noFill/>
                    <a:ln w="9525">
                      <a:noFill/>
                      <a:miter lim="800000"/>
                      <a:headEnd/>
                      <a:tailEnd/>
                    </a:ln>
                  </pic:spPr>
                </pic:pic>
              </a:graphicData>
            </a:graphic>
          </wp:anchor>
        </w:drawing>
      </w:r>
    </w:p>
    <w:p w:rsidR="00C941BA" w:rsidRDefault="00C941BA" w:rsidP="00204C38">
      <w:pPr>
        <w:spacing w:before="240" w:line="324" w:lineRule="auto"/>
        <w:ind w:leftChars="1080" w:left="2268" w:rightChars="471" w:right="989"/>
        <w:jc w:val="left"/>
        <w:rPr>
          <w:rFonts w:ascii="仿宋" w:eastAsia="仿宋" w:hAnsi="仿宋"/>
          <w:b/>
          <w:color w:val="082F6B"/>
          <w:sz w:val="44"/>
          <w:szCs w:val="44"/>
        </w:rPr>
      </w:pPr>
    </w:p>
    <w:p w:rsidR="00B4206A" w:rsidRPr="00D032A2" w:rsidRDefault="00EE269F" w:rsidP="000B465D">
      <w:pPr>
        <w:spacing w:before="240" w:line="324" w:lineRule="auto"/>
        <w:ind w:leftChars="1080" w:left="2268" w:rightChars="471" w:right="989"/>
        <w:jc w:val="left"/>
        <w:rPr>
          <w:rFonts w:ascii="仿宋" w:eastAsia="仿宋" w:hAnsi="仿宋"/>
          <w:b/>
          <w:color w:val="082F6B"/>
          <w:sz w:val="44"/>
          <w:szCs w:val="44"/>
        </w:rPr>
      </w:pPr>
      <w:r w:rsidRPr="00EE269F">
        <w:rPr>
          <w:rFonts w:ascii="仿宋" w:eastAsia="仿宋" w:hAnsi="仿宋" w:hint="eastAsia"/>
          <w:b/>
          <w:color w:val="082F6B"/>
          <w:sz w:val="44"/>
          <w:szCs w:val="44"/>
        </w:rPr>
        <w:t>投资最重要的事——读懂预期</w:t>
      </w:r>
      <w:r w:rsidR="006B6CFB">
        <w:rPr>
          <w:rFonts w:ascii="仿宋" w:eastAsia="仿宋" w:hAnsi="仿宋" w:hint="eastAsia"/>
          <w:b/>
          <w:color w:val="082F6B"/>
          <w:sz w:val="44"/>
          <w:szCs w:val="44"/>
        </w:rPr>
        <w:t>差</w:t>
      </w:r>
    </w:p>
    <w:p w:rsidR="00E16A7D" w:rsidRDefault="00F92E0A" w:rsidP="00F92E0A">
      <w:pPr>
        <w:spacing w:before="240" w:line="324" w:lineRule="auto"/>
        <w:ind w:leftChars="1080" w:left="2268" w:rightChars="471" w:right="989"/>
        <w:jc w:val="left"/>
        <w:rPr>
          <w:rFonts w:ascii="仿宋" w:eastAsia="仿宋" w:hAnsi="仿宋"/>
          <w:sz w:val="24"/>
          <w:szCs w:val="24"/>
        </w:rPr>
      </w:pPr>
      <w:r w:rsidRPr="00EE269F">
        <w:rPr>
          <w:rFonts w:ascii="仿宋" w:eastAsia="仿宋" w:hAnsi="仿宋" w:hint="eastAsia"/>
          <w:sz w:val="24"/>
          <w:szCs w:val="24"/>
        </w:rPr>
        <w:t>降息和</w:t>
      </w:r>
      <w:proofErr w:type="gramStart"/>
      <w:r w:rsidRPr="00EE269F">
        <w:rPr>
          <w:rFonts w:ascii="仿宋" w:eastAsia="仿宋" w:hAnsi="仿宋" w:hint="eastAsia"/>
          <w:sz w:val="24"/>
          <w:szCs w:val="24"/>
        </w:rPr>
        <w:t>降准</w:t>
      </w:r>
      <w:r w:rsidR="00E16A7D">
        <w:rPr>
          <w:rFonts w:ascii="仿宋" w:eastAsia="仿宋" w:hAnsi="仿宋" w:hint="eastAsia"/>
          <w:sz w:val="24"/>
          <w:szCs w:val="24"/>
        </w:rPr>
        <w:t>均</w:t>
      </w:r>
      <w:proofErr w:type="gramEnd"/>
      <w:r w:rsidR="00E16A7D">
        <w:rPr>
          <w:rFonts w:ascii="仿宋" w:eastAsia="仿宋" w:hAnsi="仿宋" w:hint="eastAsia"/>
          <w:sz w:val="24"/>
          <w:szCs w:val="24"/>
        </w:rPr>
        <w:t>已落地</w:t>
      </w:r>
      <w:r>
        <w:rPr>
          <w:rFonts w:ascii="仿宋" w:eastAsia="仿宋" w:hAnsi="仿宋" w:hint="eastAsia"/>
          <w:sz w:val="24"/>
          <w:szCs w:val="24"/>
        </w:rPr>
        <w:t>，“</w:t>
      </w:r>
      <w:r w:rsidRPr="00F92E0A">
        <w:rPr>
          <w:rFonts w:ascii="仿宋" w:eastAsia="仿宋" w:hAnsi="仿宋" w:hint="eastAsia"/>
          <w:sz w:val="24"/>
          <w:szCs w:val="24"/>
        </w:rPr>
        <w:t>放松效果未到位</w:t>
      </w:r>
      <w:r>
        <w:rPr>
          <w:rFonts w:ascii="仿宋" w:eastAsia="仿宋" w:hAnsi="仿宋" w:hint="eastAsia"/>
          <w:sz w:val="24"/>
          <w:szCs w:val="24"/>
        </w:rPr>
        <w:t>”是</w:t>
      </w:r>
      <w:r w:rsidRPr="00F92E0A">
        <w:rPr>
          <w:rFonts w:ascii="仿宋" w:eastAsia="仿宋" w:hAnsi="仿宋" w:hint="eastAsia"/>
          <w:sz w:val="24"/>
          <w:szCs w:val="24"/>
        </w:rPr>
        <w:t>市场达成的共识。</w:t>
      </w:r>
      <w:r>
        <w:rPr>
          <w:rFonts w:ascii="仿宋" w:eastAsia="仿宋" w:hAnsi="仿宋" w:hint="eastAsia"/>
          <w:sz w:val="24"/>
          <w:szCs w:val="24"/>
        </w:rPr>
        <w:t>债券投资方面，</w:t>
      </w:r>
      <w:r w:rsidRPr="00F92E0A">
        <w:rPr>
          <w:rFonts w:ascii="仿宋" w:eastAsia="仿宋" w:hAnsi="仿宋" w:hint="eastAsia"/>
          <w:sz w:val="24"/>
          <w:szCs w:val="24"/>
        </w:rPr>
        <w:t>在继续持有乐观预期的同时，也要时刻警惕政策不达预期的风险，由此引发的资金面、流动性风险以及收益率曲线反弹。</w:t>
      </w:r>
    </w:p>
    <w:p w:rsidR="00F92E0A" w:rsidRDefault="00CA1D6B" w:rsidP="00F92E0A">
      <w:pPr>
        <w:spacing w:before="240" w:line="324" w:lineRule="auto"/>
        <w:ind w:leftChars="1080" w:left="2268" w:rightChars="471" w:right="989"/>
        <w:jc w:val="left"/>
        <w:rPr>
          <w:rFonts w:ascii="仿宋" w:eastAsia="仿宋" w:hAnsi="仿宋" w:hint="eastAsia"/>
          <w:sz w:val="24"/>
          <w:szCs w:val="24"/>
        </w:rPr>
      </w:pPr>
      <w:r w:rsidRPr="00CA1D6B">
        <w:rPr>
          <w:rFonts w:ascii="仿宋" w:eastAsia="仿宋" w:hAnsi="仿宋" w:hint="eastAsia"/>
          <w:sz w:val="24"/>
          <w:szCs w:val="24"/>
        </w:rPr>
        <w:t>当然中长期利率牛市不变</w:t>
      </w:r>
      <w:r>
        <w:rPr>
          <w:rFonts w:ascii="仿宋" w:eastAsia="仿宋" w:hAnsi="仿宋" w:hint="eastAsia"/>
          <w:sz w:val="24"/>
          <w:szCs w:val="24"/>
        </w:rPr>
        <w:t>，因为</w:t>
      </w:r>
      <w:r w:rsidRPr="00CA1D6B">
        <w:rPr>
          <w:rFonts w:ascii="仿宋" w:eastAsia="仿宋" w:hAnsi="仿宋" w:hint="eastAsia"/>
          <w:sz w:val="24"/>
          <w:szCs w:val="24"/>
        </w:rPr>
        <w:t>低利率是长期趋势。经济低迷、通</w:t>
      </w:r>
      <w:proofErr w:type="gramStart"/>
      <w:r w:rsidRPr="00CA1D6B">
        <w:rPr>
          <w:rFonts w:ascii="仿宋" w:eastAsia="仿宋" w:hAnsi="仿宋" w:hint="eastAsia"/>
          <w:sz w:val="24"/>
          <w:szCs w:val="24"/>
        </w:rPr>
        <w:t>缩风险</w:t>
      </w:r>
      <w:proofErr w:type="gramEnd"/>
      <w:r w:rsidRPr="00CA1D6B">
        <w:rPr>
          <w:rFonts w:ascii="仿宋" w:eastAsia="仿宋" w:hAnsi="仿宋" w:hint="eastAsia"/>
          <w:sz w:val="24"/>
          <w:szCs w:val="24"/>
        </w:rPr>
        <w:t>抬升、外需分化、融资需求萎缩叠加信用传导不畅，货币政策尽管迟疑但仍将持续，尤其是短</w:t>
      </w:r>
      <w:proofErr w:type="gramStart"/>
      <w:r w:rsidRPr="00CA1D6B">
        <w:rPr>
          <w:rFonts w:ascii="仿宋" w:eastAsia="仿宋" w:hAnsi="仿宋" w:hint="eastAsia"/>
          <w:sz w:val="24"/>
          <w:szCs w:val="24"/>
        </w:rPr>
        <w:t>端利率</w:t>
      </w:r>
      <w:proofErr w:type="gramEnd"/>
      <w:r w:rsidRPr="00CA1D6B">
        <w:rPr>
          <w:rFonts w:ascii="仿宋" w:eastAsia="仿宋" w:hAnsi="仿宋" w:hint="eastAsia"/>
          <w:sz w:val="24"/>
          <w:szCs w:val="24"/>
        </w:rPr>
        <w:t>居高不下意味着下行的空间可期。另外，低利率</w:t>
      </w:r>
      <w:r>
        <w:rPr>
          <w:rFonts w:ascii="仿宋" w:eastAsia="仿宋" w:hAnsi="仿宋" w:hint="eastAsia"/>
          <w:sz w:val="24"/>
          <w:szCs w:val="24"/>
        </w:rPr>
        <w:t>如果意味着</w:t>
      </w:r>
      <w:r w:rsidRPr="00CA1D6B">
        <w:rPr>
          <w:rFonts w:ascii="仿宋" w:eastAsia="仿宋" w:hAnsi="仿宋" w:hint="eastAsia"/>
          <w:sz w:val="24"/>
          <w:szCs w:val="24"/>
        </w:rPr>
        <w:t>低的风险溢价</w:t>
      </w:r>
      <w:r>
        <w:rPr>
          <w:rFonts w:ascii="仿宋" w:eastAsia="仿宋" w:hAnsi="仿宋" w:hint="eastAsia"/>
          <w:sz w:val="24"/>
          <w:szCs w:val="24"/>
        </w:rPr>
        <w:t>，那么</w:t>
      </w:r>
      <w:r w:rsidRPr="00CA1D6B">
        <w:rPr>
          <w:rFonts w:ascii="仿宋" w:eastAsia="仿宋" w:hAnsi="仿宋" w:hint="eastAsia"/>
          <w:sz w:val="24"/>
          <w:szCs w:val="24"/>
        </w:rPr>
        <w:t>从压缩信用溢价的必要性出发，信用债相比利率</w:t>
      </w:r>
      <w:proofErr w:type="gramStart"/>
      <w:r w:rsidRPr="00CA1D6B">
        <w:rPr>
          <w:rFonts w:ascii="仿宋" w:eastAsia="仿宋" w:hAnsi="仿宋" w:hint="eastAsia"/>
          <w:sz w:val="24"/>
          <w:szCs w:val="24"/>
        </w:rPr>
        <w:t>债尤其</w:t>
      </w:r>
      <w:proofErr w:type="gramEnd"/>
      <w:r w:rsidRPr="00CA1D6B">
        <w:rPr>
          <w:rFonts w:ascii="仿宋" w:eastAsia="仿宋" w:hAnsi="仿宋" w:hint="eastAsia"/>
          <w:sz w:val="24"/>
          <w:szCs w:val="24"/>
        </w:rPr>
        <w:t>是长期利率</w:t>
      </w:r>
      <w:proofErr w:type="gramStart"/>
      <w:r w:rsidRPr="00CA1D6B">
        <w:rPr>
          <w:rFonts w:ascii="仿宋" w:eastAsia="仿宋" w:hAnsi="仿宋" w:hint="eastAsia"/>
          <w:sz w:val="24"/>
          <w:szCs w:val="24"/>
        </w:rPr>
        <w:t>债优势</w:t>
      </w:r>
      <w:proofErr w:type="gramEnd"/>
      <w:r w:rsidRPr="00CA1D6B">
        <w:rPr>
          <w:rFonts w:ascii="仿宋" w:eastAsia="仿宋" w:hAnsi="仿宋" w:hint="eastAsia"/>
          <w:sz w:val="24"/>
          <w:szCs w:val="24"/>
        </w:rPr>
        <w:t>更加明确。</w:t>
      </w:r>
    </w:p>
    <w:p w:rsidR="00BC2F16" w:rsidRDefault="00BC2F16" w:rsidP="00EB596B">
      <w:pPr>
        <w:spacing w:before="240" w:line="324" w:lineRule="auto"/>
        <w:ind w:leftChars="1080" w:left="2268" w:rightChars="471" w:right="989"/>
        <w:jc w:val="left"/>
        <w:rPr>
          <w:rFonts w:ascii="仿宋" w:eastAsia="仿宋" w:hAnsi="仿宋"/>
          <w:sz w:val="24"/>
          <w:szCs w:val="24"/>
        </w:rPr>
      </w:pPr>
    </w:p>
    <w:p w:rsidR="00CA1D6B" w:rsidRPr="00CA1D6B" w:rsidRDefault="00CA1D6B" w:rsidP="00EB596B">
      <w:pPr>
        <w:spacing w:before="240" w:line="324" w:lineRule="auto"/>
        <w:ind w:leftChars="1080" w:left="2268" w:rightChars="471" w:right="989"/>
        <w:jc w:val="left"/>
        <w:rPr>
          <w:rFonts w:ascii="仿宋" w:eastAsia="仿宋" w:hAnsi="仿宋"/>
          <w:sz w:val="24"/>
          <w:szCs w:val="24"/>
        </w:rPr>
      </w:pPr>
    </w:p>
    <w:p w:rsidR="00CD3F54" w:rsidRPr="00567F50" w:rsidRDefault="00CD3F54" w:rsidP="00B4206A">
      <w:pPr>
        <w:spacing w:afterLines="50" w:after="156" w:line="300" w:lineRule="auto"/>
        <w:ind w:leftChars="1080" w:left="2268" w:rightChars="471" w:right="989"/>
        <w:jc w:val="left"/>
        <w:rPr>
          <w:rFonts w:ascii="仿宋" w:eastAsia="仿宋" w:hAnsi="仿宋"/>
          <w:b/>
          <w:color w:val="082F6B"/>
          <w:sz w:val="44"/>
          <w:szCs w:val="44"/>
        </w:rPr>
      </w:pPr>
      <w:r w:rsidRPr="00CD7117">
        <w:rPr>
          <w:rFonts w:ascii="仿宋" w:eastAsia="仿宋" w:hAnsi="仿宋" w:hint="eastAsia"/>
          <w:b/>
          <w:color w:val="082F6B"/>
          <w:sz w:val="44"/>
          <w:szCs w:val="44"/>
        </w:rPr>
        <w:t>股票市场运行周报</w:t>
      </w:r>
    </w:p>
    <w:p w:rsidR="0003431B" w:rsidRPr="00567F50" w:rsidRDefault="00B656BD" w:rsidP="00B4206A">
      <w:pPr>
        <w:spacing w:afterLines="50" w:after="156" w:line="300" w:lineRule="auto"/>
        <w:ind w:leftChars="1080" w:left="2268" w:rightChars="471" w:right="989"/>
        <w:jc w:val="left"/>
        <w:rPr>
          <w:rFonts w:ascii="仿宋" w:eastAsia="仿宋" w:hAnsi="仿宋"/>
          <w:b/>
          <w:color w:val="0088CC"/>
          <w:sz w:val="24"/>
          <w:szCs w:val="24"/>
        </w:rPr>
      </w:pPr>
      <w:r w:rsidRPr="00AE326A">
        <w:rPr>
          <w:rFonts w:ascii="仿宋" w:eastAsia="仿宋" w:hAnsi="仿宋" w:hint="eastAsia"/>
          <w:b/>
          <w:color w:val="0088CC"/>
          <w:sz w:val="24"/>
          <w:szCs w:val="24"/>
        </w:rPr>
        <w:t>201</w:t>
      </w:r>
      <w:r w:rsidR="002A2EE9">
        <w:rPr>
          <w:rFonts w:ascii="仿宋" w:eastAsia="仿宋" w:hAnsi="仿宋"/>
          <w:b/>
          <w:color w:val="0088CC"/>
          <w:sz w:val="24"/>
          <w:szCs w:val="24"/>
        </w:rPr>
        <w:t>502</w:t>
      </w:r>
      <w:r w:rsidR="00364D37">
        <w:rPr>
          <w:rFonts w:ascii="仿宋" w:eastAsia="仿宋" w:hAnsi="仿宋"/>
          <w:b/>
          <w:color w:val="0088CC"/>
          <w:sz w:val="24"/>
          <w:szCs w:val="24"/>
        </w:rPr>
        <w:t>23</w:t>
      </w:r>
      <w:r w:rsidR="00C4331E" w:rsidRPr="00AE326A">
        <w:rPr>
          <w:rFonts w:ascii="仿宋" w:eastAsia="仿宋" w:hAnsi="仿宋" w:hint="eastAsia"/>
          <w:b/>
          <w:color w:val="0088CC"/>
          <w:sz w:val="24"/>
          <w:szCs w:val="24"/>
        </w:rPr>
        <w:t>-</w:t>
      </w:r>
      <w:r w:rsidR="005F54DF" w:rsidRPr="00AE326A">
        <w:rPr>
          <w:rFonts w:ascii="仿宋" w:eastAsia="仿宋" w:hAnsi="仿宋" w:hint="eastAsia"/>
          <w:b/>
          <w:color w:val="0088CC"/>
          <w:sz w:val="24"/>
          <w:szCs w:val="24"/>
        </w:rPr>
        <w:t>201</w:t>
      </w:r>
      <w:r w:rsidR="00A00696">
        <w:rPr>
          <w:rFonts w:ascii="仿宋" w:eastAsia="仿宋" w:hAnsi="仿宋"/>
          <w:b/>
          <w:color w:val="0088CC"/>
          <w:sz w:val="24"/>
          <w:szCs w:val="24"/>
        </w:rPr>
        <w:t>50</w:t>
      </w:r>
      <w:r w:rsidR="002A2EE9">
        <w:rPr>
          <w:rFonts w:ascii="仿宋" w:eastAsia="仿宋" w:hAnsi="仿宋"/>
          <w:b/>
          <w:color w:val="0088CC"/>
          <w:sz w:val="24"/>
          <w:szCs w:val="24"/>
        </w:rPr>
        <w:t>2</w:t>
      </w:r>
      <w:r w:rsidR="00364D37">
        <w:rPr>
          <w:rFonts w:ascii="仿宋" w:eastAsia="仿宋" w:hAnsi="仿宋"/>
          <w:b/>
          <w:color w:val="0088CC"/>
          <w:sz w:val="24"/>
          <w:szCs w:val="24"/>
        </w:rPr>
        <w:t>27</w:t>
      </w:r>
    </w:p>
    <w:p w:rsidR="00E16A7D" w:rsidRPr="00567F50" w:rsidRDefault="00E16A7D" w:rsidP="00E16A7D">
      <w:pPr>
        <w:spacing w:after="240" w:line="300" w:lineRule="auto"/>
        <w:ind w:leftChars="1080" w:left="2268" w:rightChars="471" w:right="989"/>
        <w:jc w:val="left"/>
        <w:rPr>
          <w:rFonts w:ascii="仿宋" w:eastAsia="仿宋" w:hAnsi="仿宋"/>
          <w:sz w:val="24"/>
          <w:szCs w:val="24"/>
          <w:lang w:val="en-GB"/>
        </w:rPr>
      </w:pPr>
      <w:r w:rsidRPr="00567F50">
        <w:rPr>
          <w:rFonts w:ascii="仿宋" w:eastAsia="仿宋" w:hAnsi="仿宋" w:hint="eastAsia"/>
          <w:sz w:val="24"/>
          <w:szCs w:val="24"/>
          <w:lang w:val="en-GB"/>
        </w:rPr>
        <w:t>本周上证综指</w:t>
      </w:r>
      <w:r>
        <w:rPr>
          <w:rFonts w:ascii="仿宋" w:eastAsia="仿宋" w:hAnsi="仿宋" w:hint="eastAsia"/>
          <w:sz w:val="24"/>
          <w:szCs w:val="24"/>
          <w:lang w:val="en-GB"/>
        </w:rPr>
        <w:t>上涨</w:t>
      </w:r>
      <w:r>
        <w:rPr>
          <w:rFonts w:ascii="仿宋" w:eastAsia="仿宋" w:hAnsi="仿宋"/>
          <w:sz w:val="24"/>
          <w:szCs w:val="24"/>
          <w:lang w:val="en-GB"/>
        </w:rPr>
        <w:t>1.95</w:t>
      </w:r>
      <w:r>
        <w:rPr>
          <w:rFonts w:ascii="仿宋" w:eastAsia="仿宋" w:hAnsi="仿宋" w:hint="eastAsia"/>
          <w:sz w:val="24"/>
          <w:szCs w:val="24"/>
          <w:lang w:val="en-GB"/>
        </w:rPr>
        <w:t>%</w:t>
      </w:r>
      <w:r w:rsidRPr="00567F50">
        <w:rPr>
          <w:rFonts w:ascii="仿宋" w:eastAsia="仿宋" w:hAnsi="仿宋" w:hint="eastAsia"/>
          <w:sz w:val="24"/>
          <w:szCs w:val="24"/>
          <w:lang w:val="en-GB"/>
        </w:rPr>
        <w:t>，深证成指</w:t>
      </w:r>
      <w:r>
        <w:rPr>
          <w:rFonts w:ascii="仿宋" w:eastAsia="仿宋" w:hAnsi="仿宋" w:hint="eastAsia"/>
          <w:sz w:val="24"/>
          <w:szCs w:val="24"/>
          <w:lang w:val="en-GB"/>
        </w:rPr>
        <w:t>上涨</w:t>
      </w:r>
      <w:r>
        <w:rPr>
          <w:rFonts w:ascii="仿宋" w:eastAsia="仿宋" w:hAnsi="仿宋"/>
          <w:sz w:val="24"/>
          <w:szCs w:val="24"/>
          <w:lang w:val="en-GB"/>
        </w:rPr>
        <w:t>0.33</w:t>
      </w:r>
      <w:r w:rsidRPr="00567F50">
        <w:rPr>
          <w:rFonts w:ascii="仿宋" w:eastAsia="仿宋" w:hAnsi="仿宋"/>
          <w:sz w:val="24"/>
          <w:szCs w:val="24"/>
          <w:lang w:val="en-GB"/>
        </w:rPr>
        <w:t>%</w:t>
      </w:r>
      <w:r w:rsidRPr="00567F50">
        <w:rPr>
          <w:rFonts w:ascii="仿宋" w:eastAsia="仿宋" w:hAnsi="仿宋" w:hint="eastAsia"/>
          <w:sz w:val="24"/>
          <w:szCs w:val="24"/>
          <w:lang w:val="en-GB"/>
        </w:rPr>
        <w:t>，中小</w:t>
      </w:r>
      <w:proofErr w:type="gramStart"/>
      <w:r w:rsidRPr="00567F50">
        <w:rPr>
          <w:rFonts w:ascii="仿宋" w:eastAsia="仿宋" w:hAnsi="仿宋" w:hint="eastAsia"/>
          <w:sz w:val="24"/>
          <w:szCs w:val="24"/>
          <w:lang w:val="en-GB"/>
        </w:rPr>
        <w:t>板指数</w:t>
      </w:r>
      <w:proofErr w:type="gramEnd"/>
      <w:r>
        <w:rPr>
          <w:rFonts w:ascii="仿宋" w:eastAsia="仿宋" w:hAnsi="仿宋" w:hint="eastAsia"/>
          <w:sz w:val="24"/>
          <w:szCs w:val="24"/>
          <w:lang w:val="en-GB"/>
        </w:rPr>
        <w:t>上涨</w:t>
      </w:r>
      <w:r>
        <w:rPr>
          <w:rFonts w:ascii="仿宋" w:eastAsia="仿宋" w:hAnsi="仿宋"/>
          <w:sz w:val="24"/>
          <w:szCs w:val="24"/>
          <w:lang w:val="en-GB"/>
        </w:rPr>
        <w:t>1.31</w:t>
      </w:r>
      <w:r w:rsidRPr="00567F50">
        <w:rPr>
          <w:rFonts w:ascii="仿宋" w:eastAsia="仿宋" w:hAnsi="仿宋"/>
          <w:sz w:val="24"/>
          <w:szCs w:val="24"/>
          <w:lang w:val="en-GB"/>
        </w:rPr>
        <w:t>%</w:t>
      </w:r>
      <w:r w:rsidRPr="00567F50">
        <w:rPr>
          <w:rFonts w:ascii="仿宋" w:eastAsia="仿宋" w:hAnsi="仿宋" w:hint="eastAsia"/>
          <w:sz w:val="24"/>
          <w:szCs w:val="24"/>
          <w:lang w:val="en-GB"/>
        </w:rPr>
        <w:t>，沪深两市成交量为</w:t>
      </w:r>
      <w:r w:rsidRPr="00EE269F">
        <w:rPr>
          <w:rFonts w:ascii="仿宋" w:eastAsia="仿宋" w:hAnsi="仿宋"/>
          <w:sz w:val="24"/>
          <w:szCs w:val="24"/>
          <w:lang w:val="en-GB"/>
        </w:rPr>
        <w:t>17,072.78</w:t>
      </w:r>
      <w:r w:rsidRPr="00567F50">
        <w:rPr>
          <w:rFonts w:ascii="仿宋" w:eastAsia="仿宋" w:hAnsi="仿宋" w:hint="eastAsia"/>
          <w:sz w:val="24"/>
          <w:szCs w:val="24"/>
          <w:lang w:val="en-GB"/>
        </w:rPr>
        <w:t>亿元。</w:t>
      </w:r>
      <w:r w:rsidRPr="00EE269F">
        <w:rPr>
          <w:rFonts w:ascii="仿宋" w:eastAsia="仿宋" w:hAnsi="仿宋" w:hint="eastAsia"/>
          <w:sz w:val="24"/>
          <w:szCs w:val="24"/>
          <w:lang w:val="en-GB"/>
        </w:rPr>
        <w:t>建筑装饰</w:t>
      </w:r>
      <w:r>
        <w:rPr>
          <w:rFonts w:ascii="仿宋" w:eastAsia="仿宋" w:hAnsi="仿宋" w:hint="eastAsia"/>
          <w:sz w:val="24"/>
          <w:szCs w:val="24"/>
          <w:lang w:val="en-GB"/>
        </w:rPr>
        <w:t>、</w:t>
      </w:r>
      <w:r w:rsidRPr="00EE269F">
        <w:rPr>
          <w:rFonts w:ascii="仿宋" w:eastAsia="仿宋" w:hAnsi="仿宋" w:hint="eastAsia"/>
          <w:sz w:val="24"/>
          <w:szCs w:val="24"/>
          <w:lang w:val="en-GB"/>
        </w:rPr>
        <w:t>国防军工</w:t>
      </w:r>
      <w:r>
        <w:rPr>
          <w:rFonts w:ascii="仿宋" w:eastAsia="仿宋" w:hAnsi="仿宋" w:hint="eastAsia"/>
          <w:sz w:val="24"/>
          <w:szCs w:val="24"/>
          <w:lang w:val="en-GB"/>
        </w:rPr>
        <w:t>、</w:t>
      </w:r>
      <w:r w:rsidRPr="00EE269F">
        <w:rPr>
          <w:rFonts w:ascii="仿宋" w:eastAsia="仿宋" w:hAnsi="仿宋" w:hint="eastAsia"/>
          <w:sz w:val="24"/>
          <w:szCs w:val="24"/>
          <w:lang w:val="en-GB"/>
        </w:rPr>
        <w:t>公用事业</w:t>
      </w:r>
      <w:proofErr w:type="gramStart"/>
      <w:r>
        <w:rPr>
          <w:rFonts w:ascii="仿宋" w:eastAsia="仿宋" w:hAnsi="仿宋" w:hint="eastAsia"/>
          <w:sz w:val="24"/>
          <w:szCs w:val="24"/>
          <w:lang w:val="en-GB"/>
        </w:rPr>
        <w:t>行业</w:t>
      </w:r>
      <w:r w:rsidRPr="00567F50">
        <w:rPr>
          <w:rFonts w:ascii="仿宋" w:eastAsia="仿宋" w:hAnsi="仿宋" w:hint="eastAsia"/>
          <w:sz w:val="24"/>
          <w:szCs w:val="24"/>
          <w:lang w:val="en-GB"/>
        </w:rPr>
        <w:t>涨幅</w:t>
      </w:r>
      <w:proofErr w:type="gramEnd"/>
      <w:r w:rsidRPr="00567F50">
        <w:rPr>
          <w:rFonts w:ascii="仿宋" w:eastAsia="仿宋" w:hAnsi="仿宋" w:hint="eastAsia"/>
          <w:sz w:val="24"/>
          <w:szCs w:val="24"/>
          <w:lang w:val="en-GB"/>
        </w:rPr>
        <w:t>最大，涨幅分别为</w:t>
      </w:r>
      <w:r w:rsidRPr="00EE269F">
        <w:rPr>
          <w:rFonts w:ascii="仿宋" w:eastAsia="仿宋" w:hAnsi="仿宋"/>
          <w:sz w:val="24"/>
          <w:szCs w:val="24"/>
          <w:lang w:val="en-GB"/>
        </w:rPr>
        <w:t>6.54%</w:t>
      </w:r>
      <w:r>
        <w:rPr>
          <w:rFonts w:ascii="仿宋" w:eastAsia="仿宋" w:hAnsi="仿宋" w:hint="eastAsia"/>
          <w:sz w:val="24"/>
          <w:szCs w:val="24"/>
          <w:lang w:val="en-GB"/>
        </w:rPr>
        <w:t>、</w:t>
      </w:r>
      <w:r w:rsidRPr="00EE269F">
        <w:rPr>
          <w:rFonts w:ascii="仿宋" w:eastAsia="仿宋" w:hAnsi="仿宋"/>
          <w:sz w:val="24"/>
          <w:szCs w:val="24"/>
          <w:lang w:val="en-GB"/>
        </w:rPr>
        <w:t>4.63%</w:t>
      </w:r>
      <w:r>
        <w:rPr>
          <w:rFonts w:ascii="仿宋" w:eastAsia="仿宋" w:hAnsi="仿宋" w:hint="eastAsia"/>
          <w:sz w:val="24"/>
          <w:szCs w:val="24"/>
          <w:lang w:val="en-GB"/>
        </w:rPr>
        <w:t>、</w:t>
      </w:r>
      <w:r w:rsidRPr="00EE269F">
        <w:rPr>
          <w:rFonts w:ascii="仿宋" w:eastAsia="仿宋" w:hAnsi="仿宋"/>
          <w:sz w:val="24"/>
          <w:szCs w:val="24"/>
          <w:lang w:val="en-GB"/>
        </w:rPr>
        <w:t>3.51%</w:t>
      </w:r>
      <w:r>
        <w:rPr>
          <w:rFonts w:ascii="仿宋" w:eastAsia="仿宋" w:hAnsi="仿宋" w:hint="eastAsia"/>
          <w:sz w:val="24"/>
          <w:szCs w:val="24"/>
          <w:lang w:val="en-GB"/>
        </w:rPr>
        <w:t>，传媒行业跌0.26</w:t>
      </w:r>
      <w:r>
        <w:rPr>
          <w:rFonts w:ascii="仿宋" w:eastAsia="仿宋" w:hAnsi="仿宋"/>
          <w:sz w:val="24"/>
          <w:szCs w:val="24"/>
          <w:lang w:val="en-GB"/>
        </w:rPr>
        <w:t>%</w:t>
      </w:r>
      <w:r>
        <w:rPr>
          <w:rFonts w:ascii="仿宋" w:eastAsia="仿宋" w:hAnsi="仿宋" w:hint="eastAsia"/>
          <w:sz w:val="24"/>
          <w:szCs w:val="24"/>
          <w:lang w:val="en-GB"/>
        </w:rPr>
        <w:t>。</w:t>
      </w:r>
      <w:r w:rsidRPr="00567F50">
        <w:rPr>
          <w:rFonts w:ascii="仿宋" w:eastAsia="仿宋" w:hAnsi="仿宋" w:hint="eastAsia"/>
          <w:sz w:val="24"/>
          <w:szCs w:val="24"/>
          <w:lang w:val="en-GB"/>
        </w:rPr>
        <w:t>从行业换手率来看，</w:t>
      </w:r>
      <w:r>
        <w:rPr>
          <w:rFonts w:ascii="仿宋" w:eastAsia="仿宋" w:hAnsi="仿宋" w:hint="eastAsia"/>
          <w:sz w:val="24"/>
          <w:szCs w:val="24"/>
          <w:lang w:val="en-GB"/>
        </w:rPr>
        <w:t>计算机、</w:t>
      </w:r>
      <w:r>
        <w:rPr>
          <w:rFonts w:ascii="仿宋" w:eastAsia="仿宋" w:hAnsi="仿宋"/>
          <w:sz w:val="24"/>
          <w:szCs w:val="24"/>
          <w:lang w:val="en-GB"/>
        </w:rPr>
        <w:t>传媒</w:t>
      </w:r>
      <w:r>
        <w:rPr>
          <w:rFonts w:ascii="仿宋" w:eastAsia="仿宋" w:hAnsi="仿宋" w:hint="eastAsia"/>
          <w:sz w:val="24"/>
          <w:szCs w:val="24"/>
          <w:lang w:val="en-GB"/>
        </w:rPr>
        <w:t>行业</w:t>
      </w:r>
      <w:r w:rsidRPr="00567F50">
        <w:rPr>
          <w:rFonts w:ascii="仿宋" w:eastAsia="仿宋" w:hAnsi="仿宋" w:hint="eastAsia"/>
          <w:sz w:val="24"/>
          <w:szCs w:val="24"/>
          <w:lang w:val="en-GB"/>
        </w:rPr>
        <w:t>换手率最大，换手率</w:t>
      </w:r>
      <w:r>
        <w:rPr>
          <w:rFonts w:ascii="仿宋" w:eastAsia="仿宋" w:hAnsi="仿宋" w:hint="eastAsia"/>
          <w:sz w:val="24"/>
          <w:szCs w:val="24"/>
          <w:lang w:val="en-GB"/>
        </w:rPr>
        <w:t>超过1</w:t>
      </w:r>
      <w:r>
        <w:rPr>
          <w:rFonts w:ascii="仿宋" w:eastAsia="仿宋" w:hAnsi="仿宋"/>
          <w:sz w:val="24"/>
          <w:szCs w:val="24"/>
          <w:lang w:val="en-GB"/>
        </w:rPr>
        <w:t>0%</w:t>
      </w:r>
      <w:r w:rsidRPr="00567F50">
        <w:rPr>
          <w:rFonts w:ascii="仿宋" w:eastAsia="仿宋" w:hAnsi="仿宋" w:hint="eastAsia"/>
          <w:sz w:val="24"/>
          <w:szCs w:val="24"/>
          <w:lang w:val="en-GB"/>
        </w:rPr>
        <w:t>；从风格特征来看，</w:t>
      </w:r>
      <w:r>
        <w:rPr>
          <w:rFonts w:ascii="仿宋" w:eastAsia="仿宋" w:hAnsi="仿宋" w:hint="eastAsia"/>
          <w:sz w:val="24"/>
          <w:szCs w:val="24"/>
          <w:lang w:val="en-GB"/>
        </w:rPr>
        <w:t>低价股</w:t>
      </w:r>
      <w:r w:rsidRPr="00567F50">
        <w:rPr>
          <w:rFonts w:ascii="仿宋" w:eastAsia="仿宋" w:hAnsi="仿宋" w:hint="eastAsia"/>
          <w:sz w:val="24"/>
          <w:szCs w:val="24"/>
          <w:lang w:val="en-GB"/>
        </w:rPr>
        <w:t>指数</w:t>
      </w:r>
      <w:r>
        <w:rPr>
          <w:rFonts w:ascii="仿宋" w:eastAsia="仿宋" w:hAnsi="仿宋" w:hint="eastAsia"/>
          <w:sz w:val="24"/>
          <w:szCs w:val="24"/>
          <w:lang w:val="en-GB"/>
        </w:rPr>
        <w:t>涨</w:t>
      </w:r>
      <w:r w:rsidRPr="00567F50">
        <w:rPr>
          <w:rFonts w:ascii="仿宋" w:eastAsia="仿宋" w:hAnsi="仿宋" w:hint="eastAsia"/>
          <w:sz w:val="24"/>
          <w:szCs w:val="24"/>
          <w:lang w:val="en-GB"/>
        </w:rPr>
        <w:t>幅最</w:t>
      </w:r>
      <w:r>
        <w:rPr>
          <w:rFonts w:ascii="仿宋" w:eastAsia="仿宋" w:hAnsi="仿宋" w:hint="eastAsia"/>
          <w:sz w:val="24"/>
          <w:szCs w:val="24"/>
          <w:lang w:val="en-GB"/>
        </w:rPr>
        <w:t>大</w:t>
      </w:r>
      <w:r w:rsidRPr="00567F50">
        <w:rPr>
          <w:rFonts w:ascii="仿宋" w:eastAsia="仿宋" w:hAnsi="仿宋" w:hint="eastAsia"/>
          <w:sz w:val="24"/>
          <w:szCs w:val="24"/>
          <w:lang w:val="en-GB"/>
        </w:rPr>
        <w:t>，</w:t>
      </w:r>
      <w:r>
        <w:rPr>
          <w:rFonts w:ascii="仿宋" w:eastAsia="仿宋" w:hAnsi="仿宋" w:hint="eastAsia"/>
          <w:sz w:val="24"/>
          <w:szCs w:val="24"/>
          <w:lang w:val="en-GB"/>
        </w:rPr>
        <w:t>涨</w:t>
      </w:r>
      <w:r w:rsidRPr="00567F50">
        <w:rPr>
          <w:rFonts w:ascii="仿宋" w:eastAsia="仿宋" w:hAnsi="仿宋" w:hint="eastAsia"/>
          <w:sz w:val="24"/>
          <w:szCs w:val="24"/>
          <w:lang w:val="en-GB"/>
        </w:rPr>
        <w:t>幅为</w:t>
      </w:r>
      <w:r>
        <w:rPr>
          <w:rFonts w:ascii="仿宋" w:eastAsia="仿宋" w:hAnsi="仿宋"/>
          <w:sz w:val="24"/>
          <w:szCs w:val="24"/>
          <w:lang w:val="en-GB"/>
        </w:rPr>
        <w:t>2.77</w:t>
      </w:r>
      <w:r w:rsidRPr="00567F50">
        <w:rPr>
          <w:rFonts w:ascii="仿宋" w:eastAsia="仿宋" w:hAnsi="仿宋" w:hint="eastAsia"/>
          <w:sz w:val="24"/>
          <w:szCs w:val="24"/>
          <w:lang w:val="en-GB"/>
        </w:rPr>
        <w:t>%。</w:t>
      </w:r>
    </w:p>
    <w:p w:rsidR="002A2EE9" w:rsidRPr="00E16A7D" w:rsidRDefault="002A2EE9" w:rsidP="002A2EE9">
      <w:pPr>
        <w:spacing w:after="240" w:line="300" w:lineRule="auto"/>
        <w:ind w:leftChars="1080" w:left="2268" w:rightChars="471" w:right="989"/>
        <w:jc w:val="left"/>
        <w:rPr>
          <w:rFonts w:ascii="仿宋" w:eastAsia="仿宋" w:hAnsi="仿宋"/>
          <w:sz w:val="24"/>
          <w:szCs w:val="24"/>
          <w:lang w:val="en-GB"/>
        </w:rPr>
      </w:pPr>
    </w:p>
    <w:p w:rsidR="000144FB" w:rsidRPr="00D032A2" w:rsidRDefault="005A3BF6" w:rsidP="0047159F">
      <w:pPr>
        <w:widowControl/>
        <w:ind w:firstLineChars="500" w:firstLine="2209"/>
        <w:jc w:val="left"/>
        <w:rPr>
          <w:rFonts w:ascii="仿宋" w:eastAsia="仿宋" w:hAnsi="仿宋"/>
          <w:b/>
          <w:color w:val="082F6B"/>
          <w:sz w:val="44"/>
          <w:szCs w:val="44"/>
        </w:rPr>
      </w:pPr>
      <w:r>
        <w:rPr>
          <w:rFonts w:ascii="仿宋" w:eastAsia="仿宋" w:hAnsi="仿宋"/>
          <w:b/>
          <w:color w:val="082F6B"/>
          <w:sz w:val="44"/>
          <w:szCs w:val="44"/>
        </w:rPr>
        <w:br w:type="page"/>
      </w:r>
      <w:r w:rsidR="00EE269F" w:rsidRPr="00EE269F">
        <w:rPr>
          <w:rFonts w:ascii="仿宋" w:eastAsia="仿宋" w:hAnsi="仿宋" w:hint="eastAsia"/>
          <w:b/>
          <w:color w:val="082F6B"/>
          <w:sz w:val="44"/>
          <w:szCs w:val="44"/>
        </w:rPr>
        <w:lastRenderedPageBreak/>
        <w:t>投资最重要的事——读懂预期</w:t>
      </w:r>
      <w:r w:rsidR="006B6CFB">
        <w:rPr>
          <w:rFonts w:ascii="仿宋" w:eastAsia="仿宋" w:hAnsi="仿宋" w:hint="eastAsia"/>
          <w:b/>
          <w:color w:val="082F6B"/>
          <w:sz w:val="44"/>
          <w:szCs w:val="44"/>
        </w:rPr>
        <w:t>差</w:t>
      </w:r>
    </w:p>
    <w:p w:rsidR="00D21E6F" w:rsidRPr="00335227" w:rsidRDefault="00D032A2" w:rsidP="00B4206A">
      <w:pPr>
        <w:adjustRightInd w:val="0"/>
        <w:snapToGrid w:val="0"/>
        <w:spacing w:beforeLines="50" w:before="156" w:afterLines="50" w:after="156" w:line="300" w:lineRule="auto"/>
        <w:ind w:leftChars="1080" w:left="2268" w:rightChars="471" w:right="989"/>
        <w:jc w:val="left"/>
        <w:rPr>
          <w:rFonts w:ascii="仿宋" w:eastAsia="仿宋" w:hAnsi="仿宋"/>
          <w:b/>
          <w:color w:val="0088CC"/>
          <w:sz w:val="24"/>
          <w:szCs w:val="24"/>
        </w:rPr>
      </w:pPr>
      <w:r>
        <w:rPr>
          <w:rFonts w:ascii="仿宋" w:eastAsia="仿宋" w:hAnsi="仿宋" w:hint="eastAsia"/>
          <w:b/>
          <w:color w:val="0088CC"/>
          <w:sz w:val="24"/>
          <w:szCs w:val="24"/>
        </w:rPr>
        <w:t>交银</w:t>
      </w:r>
      <w:r w:rsidR="00E9397F">
        <w:rPr>
          <w:rFonts w:ascii="仿宋" w:eastAsia="仿宋" w:hAnsi="仿宋" w:hint="eastAsia"/>
          <w:b/>
          <w:color w:val="0088CC"/>
          <w:sz w:val="24"/>
          <w:szCs w:val="24"/>
        </w:rPr>
        <w:t>施罗德固定收益部</w:t>
      </w:r>
      <w:r w:rsidR="00E9397F">
        <w:rPr>
          <w:rFonts w:ascii="仿宋" w:eastAsia="仿宋" w:hAnsi="仿宋"/>
          <w:b/>
          <w:color w:val="0088CC"/>
          <w:sz w:val="24"/>
          <w:szCs w:val="24"/>
        </w:rPr>
        <w:t>副总经理</w:t>
      </w:r>
      <w:r w:rsidR="004F742F">
        <w:rPr>
          <w:rFonts w:ascii="仿宋" w:eastAsia="仿宋" w:hAnsi="仿宋" w:hint="eastAsia"/>
          <w:b/>
          <w:color w:val="0088CC"/>
          <w:sz w:val="24"/>
          <w:szCs w:val="24"/>
        </w:rPr>
        <w:t xml:space="preserve"> </w:t>
      </w:r>
      <w:r w:rsidR="00EE269F">
        <w:rPr>
          <w:rFonts w:ascii="仿宋" w:eastAsia="仿宋" w:hAnsi="仿宋" w:hint="eastAsia"/>
          <w:b/>
          <w:color w:val="0088CC"/>
          <w:sz w:val="24"/>
          <w:szCs w:val="24"/>
        </w:rPr>
        <w:t>赵凌琦</w:t>
      </w:r>
      <w:r w:rsidR="001F5693">
        <w:rPr>
          <w:rFonts w:ascii="仿宋" w:eastAsia="仿宋" w:hAnsi="仿宋" w:hint="eastAsia"/>
          <w:b/>
          <w:color w:val="0088CC"/>
          <w:sz w:val="24"/>
          <w:szCs w:val="24"/>
        </w:rPr>
        <w:t xml:space="preserve"> </w:t>
      </w:r>
    </w:p>
    <w:p w:rsidR="00E9397F" w:rsidRDefault="00EE269F" w:rsidP="00EE269F">
      <w:pPr>
        <w:spacing w:before="240" w:line="324" w:lineRule="auto"/>
        <w:ind w:leftChars="1080" w:left="2268" w:rightChars="471" w:right="989"/>
        <w:jc w:val="left"/>
        <w:rPr>
          <w:rFonts w:ascii="仿宋" w:eastAsia="仿宋" w:hAnsi="仿宋"/>
          <w:sz w:val="24"/>
          <w:szCs w:val="24"/>
        </w:rPr>
      </w:pPr>
      <w:r w:rsidRPr="00EE269F">
        <w:rPr>
          <w:rFonts w:ascii="仿宋" w:eastAsia="仿宋" w:hAnsi="仿宋" w:hint="eastAsia"/>
          <w:sz w:val="24"/>
          <w:szCs w:val="24"/>
        </w:rPr>
        <w:t>降息</w:t>
      </w:r>
      <w:proofErr w:type="gramStart"/>
      <w:r w:rsidRPr="00EE269F">
        <w:rPr>
          <w:rFonts w:ascii="仿宋" w:eastAsia="仿宋" w:hAnsi="仿宋" w:hint="eastAsia"/>
          <w:sz w:val="24"/>
          <w:szCs w:val="24"/>
        </w:rPr>
        <w:t>和降准的</w:t>
      </w:r>
      <w:proofErr w:type="gramEnd"/>
      <w:r w:rsidRPr="00EE269F">
        <w:rPr>
          <w:rFonts w:ascii="仿宋" w:eastAsia="仿宋" w:hAnsi="仿宋" w:hint="eastAsia"/>
          <w:sz w:val="24"/>
          <w:szCs w:val="24"/>
        </w:rPr>
        <w:t>“大招”均已落地，从市场的反应表现来看，对于政策的解读更趋理性。市场逐步认识到降息是针对通胀下行，通缩加剧。实际利率上行，货币政策实质上会自动紧缩。而</w:t>
      </w:r>
      <w:proofErr w:type="gramStart"/>
      <w:r w:rsidRPr="00EE269F">
        <w:rPr>
          <w:rFonts w:ascii="仿宋" w:eastAsia="仿宋" w:hAnsi="仿宋" w:hint="eastAsia"/>
          <w:sz w:val="24"/>
          <w:szCs w:val="24"/>
        </w:rPr>
        <w:t>降准更</w:t>
      </w:r>
      <w:proofErr w:type="gramEnd"/>
      <w:r w:rsidRPr="00EE269F">
        <w:rPr>
          <w:rFonts w:ascii="仿宋" w:eastAsia="仿宋" w:hAnsi="仿宋" w:hint="eastAsia"/>
          <w:sz w:val="24"/>
          <w:szCs w:val="24"/>
        </w:rPr>
        <w:t>只是对</w:t>
      </w:r>
      <w:proofErr w:type="gramStart"/>
      <w:r w:rsidRPr="00EE269F">
        <w:rPr>
          <w:rFonts w:ascii="仿宋" w:eastAsia="仿宋" w:hAnsi="仿宋" w:hint="eastAsia"/>
          <w:sz w:val="24"/>
          <w:szCs w:val="24"/>
        </w:rPr>
        <w:t>冲基础</w:t>
      </w:r>
      <w:proofErr w:type="gramEnd"/>
      <w:r w:rsidRPr="00EE269F">
        <w:rPr>
          <w:rFonts w:ascii="仿宋" w:eastAsia="仿宋" w:hAnsi="仿宋" w:hint="eastAsia"/>
          <w:sz w:val="24"/>
          <w:szCs w:val="24"/>
        </w:rPr>
        <w:t>货币缺口的中性举措。1月基础货币增速的显著放缓和资本外流压力加大，解释了2月4日全面超</w:t>
      </w:r>
      <w:proofErr w:type="gramStart"/>
      <w:r w:rsidRPr="00EE269F">
        <w:rPr>
          <w:rFonts w:ascii="仿宋" w:eastAsia="仿宋" w:hAnsi="仿宋" w:hint="eastAsia"/>
          <w:sz w:val="24"/>
          <w:szCs w:val="24"/>
        </w:rPr>
        <w:t>预期降准的</w:t>
      </w:r>
      <w:proofErr w:type="gramEnd"/>
      <w:r w:rsidRPr="00EE269F">
        <w:rPr>
          <w:rFonts w:ascii="仿宋" w:eastAsia="仿宋" w:hAnsi="仿宋" w:hint="eastAsia"/>
          <w:sz w:val="24"/>
          <w:szCs w:val="24"/>
        </w:rPr>
        <w:t>落地。在理性解读的背后，市场多少还是有些失落。有一种降息/降准，是货币市场利率不降反升！主要原因是，随着放松预期的增强，贬值预期和贬值压力升温，资金外流进一步加剧。原本人民币贬值源于货币政策的放松和放松预期，现在反而在放松预期的推动下，资金面变得更加紧张，形成了一种悖论。市场走在了前面，货币政策放松成了滞后型的倒逼式的放松。可以看到，市场达成的共识</w:t>
      </w:r>
      <w:r w:rsidR="00F92E0A">
        <w:rPr>
          <w:rFonts w:ascii="仿宋" w:eastAsia="仿宋" w:hAnsi="仿宋" w:hint="eastAsia"/>
          <w:sz w:val="24"/>
          <w:szCs w:val="24"/>
        </w:rPr>
        <w:t>——</w:t>
      </w:r>
      <w:r w:rsidRPr="00EE269F">
        <w:rPr>
          <w:rFonts w:ascii="仿宋" w:eastAsia="仿宋" w:hAnsi="仿宋" w:hint="eastAsia"/>
          <w:sz w:val="24"/>
          <w:szCs w:val="24"/>
        </w:rPr>
        <w:t>放松效果未到位。</w:t>
      </w:r>
    </w:p>
    <w:p w:rsidR="00EE269F" w:rsidRPr="00EE269F" w:rsidRDefault="00EE269F" w:rsidP="00EE269F">
      <w:pPr>
        <w:spacing w:before="240" w:line="324" w:lineRule="auto"/>
        <w:ind w:leftChars="1080" w:left="2268" w:rightChars="471" w:right="989"/>
        <w:jc w:val="left"/>
        <w:rPr>
          <w:rFonts w:ascii="仿宋" w:eastAsia="仿宋" w:hAnsi="仿宋" w:hint="eastAsia"/>
          <w:sz w:val="24"/>
          <w:szCs w:val="24"/>
        </w:rPr>
      </w:pPr>
      <w:r w:rsidRPr="00EE269F">
        <w:rPr>
          <w:rFonts w:ascii="仿宋" w:eastAsia="仿宋" w:hAnsi="仿宋" w:hint="eastAsia"/>
          <w:sz w:val="24"/>
          <w:szCs w:val="24"/>
        </w:rPr>
        <w:t>债券市场分歧仍在。一种观点</w:t>
      </w:r>
      <w:r w:rsidR="00E9397F">
        <w:rPr>
          <w:rFonts w:ascii="仿宋" w:eastAsia="仿宋" w:hAnsi="仿宋" w:hint="eastAsia"/>
          <w:sz w:val="24"/>
          <w:szCs w:val="24"/>
        </w:rPr>
        <w:t>认为</w:t>
      </w:r>
      <w:r w:rsidRPr="00EE269F">
        <w:rPr>
          <w:rFonts w:ascii="仿宋" w:eastAsia="仿宋" w:hAnsi="仿宋" w:hint="eastAsia"/>
          <w:sz w:val="24"/>
          <w:szCs w:val="24"/>
        </w:rPr>
        <w:t>目前倒逼式的放松还远远没有到位，货币市场利率仍高，货币政策仍需继续放松，需要更加坚决</w:t>
      </w:r>
      <w:proofErr w:type="gramStart"/>
      <w:r w:rsidRPr="00EE269F">
        <w:rPr>
          <w:rFonts w:ascii="仿宋" w:eastAsia="仿宋" w:hAnsi="仿宋" w:hint="eastAsia"/>
          <w:sz w:val="24"/>
          <w:szCs w:val="24"/>
        </w:rPr>
        <w:t>的降准来</w:t>
      </w:r>
      <w:proofErr w:type="gramEnd"/>
      <w:r w:rsidRPr="00EE269F">
        <w:rPr>
          <w:rFonts w:ascii="仿宋" w:eastAsia="仿宋" w:hAnsi="仿宋" w:hint="eastAsia"/>
          <w:sz w:val="24"/>
          <w:szCs w:val="24"/>
        </w:rPr>
        <w:t>对冲贬值带来的资金外流。从实体经济的表现来看，2月份PMI反弹是库存周期下的反弹，但力度和持续性有待检验。目前经济状况尚未看到明确且可持续的复苏，后续货币政策仍需要进一步放松来提振经济动能。因此债券市场的牛市尚未走完，仍维持看好上半年尤其是一季度债市，目前持券待涨</w:t>
      </w:r>
      <w:r w:rsidR="00526255">
        <w:rPr>
          <w:rFonts w:ascii="仿宋" w:eastAsia="仿宋" w:hAnsi="仿宋" w:hint="eastAsia"/>
          <w:sz w:val="24"/>
          <w:szCs w:val="24"/>
        </w:rPr>
        <w:t>或为佳选</w:t>
      </w:r>
      <w:r w:rsidRPr="00EE269F">
        <w:rPr>
          <w:rFonts w:ascii="仿宋" w:eastAsia="仿宋" w:hAnsi="仿宋" w:hint="eastAsia"/>
          <w:sz w:val="24"/>
          <w:szCs w:val="24"/>
        </w:rPr>
        <w:t>。另一种观点</w:t>
      </w:r>
      <w:r w:rsidR="00526255">
        <w:rPr>
          <w:rFonts w:ascii="仿宋" w:eastAsia="仿宋" w:hAnsi="仿宋" w:hint="eastAsia"/>
          <w:sz w:val="24"/>
          <w:szCs w:val="24"/>
        </w:rPr>
        <w:t>认为</w:t>
      </w:r>
      <w:r w:rsidRPr="00EE269F">
        <w:rPr>
          <w:rFonts w:ascii="仿宋" w:eastAsia="仿宋" w:hAnsi="仿宋" w:hint="eastAsia"/>
          <w:sz w:val="24"/>
          <w:szCs w:val="24"/>
        </w:rPr>
        <w:t>当前的放松是预期内的放松，目前长</w:t>
      </w:r>
      <w:proofErr w:type="gramStart"/>
      <w:r w:rsidRPr="00EE269F">
        <w:rPr>
          <w:rFonts w:ascii="仿宋" w:eastAsia="仿宋" w:hAnsi="仿宋" w:hint="eastAsia"/>
          <w:sz w:val="24"/>
          <w:szCs w:val="24"/>
        </w:rPr>
        <w:t>端利率</w:t>
      </w:r>
      <w:proofErr w:type="gramEnd"/>
      <w:r w:rsidRPr="00EE269F">
        <w:rPr>
          <w:rFonts w:ascii="仿宋" w:eastAsia="仿宋" w:hAnsi="仿宋" w:hint="eastAsia"/>
          <w:sz w:val="24"/>
          <w:szCs w:val="24"/>
        </w:rPr>
        <w:t>水平已经充分反映，甚至过度反映了市场对于较差的基本面、未来政策宽松以及节后资金利率大幅下滑的预期，节后长</w:t>
      </w:r>
      <w:proofErr w:type="gramStart"/>
      <w:r w:rsidRPr="00EE269F">
        <w:rPr>
          <w:rFonts w:ascii="仿宋" w:eastAsia="仿宋" w:hAnsi="仿宋" w:hint="eastAsia"/>
          <w:sz w:val="24"/>
          <w:szCs w:val="24"/>
        </w:rPr>
        <w:t>端利率</w:t>
      </w:r>
      <w:proofErr w:type="gramEnd"/>
      <w:r w:rsidRPr="00EE269F">
        <w:rPr>
          <w:rFonts w:ascii="仿宋" w:eastAsia="仿宋" w:hAnsi="仿宋" w:hint="eastAsia"/>
          <w:sz w:val="24"/>
          <w:szCs w:val="24"/>
        </w:rPr>
        <w:t>存在较大的反弹风险。因此要警惕：</w:t>
      </w:r>
      <w:proofErr w:type="gramStart"/>
      <w:r w:rsidRPr="00EE269F">
        <w:rPr>
          <w:rFonts w:ascii="仿宋" w:eastAsia="仿宋" w:hAnsi="仿宋" w:hint="eastAsia"/>
          <w:sz w:val="24"/>
          <w:szCs w:val="24"/>
        </w:rPr>
        <w:t>降准降息</w:t>
      </w:r>
      <w:proofErr w:type="gramEnd"/>
      <w:r w:rsidRPr="00EE269F">
        <w:rPr>
          <w:rFonts w:ascii="仿宋" w:eastAsia="仿宋" w:hAnsi="仿宋" w:hint="eastAsia"/>
          <w:sz w:val="24"/>
          <w:szCs w:val="24"/>
        </w:rPr>
        <w:t>可能是多头大举撤离的时点，</w:t>
      </w:r>
      <w:proofErr w:type="gramStart"/>
      <w:r w:rsidRPr="00EE269F">
        <w:rPr>
          <w:rFonts w:ascii="仿宋" w:eastAsia="仿宋" w:hAnsi="仿宋" w:hint="eastAsia"/>
          <w:sz w:val="24"/>
          <w:szCs w:val="24"/>
        </w:rPr>
        <w:t>降准降息</w:t>
      </w:r>
      <w:proofErr w:type="gramEnd"/>
      <w:r w:rsidRPr="00EE269F">
        <w:rPr>
          <w:rFonts w:ascii="仿宋" w:eastAsia="仿宋" w:hAnsi="仿宋" w:hint="eastAsia"/>
          <w:sz w:val="24"/>
          <w:szCs w:val="24"/>
        </w:rPr>
        <w:t>反而将可能带来债市调整而不是牛市。</w:t>
      </w:r>
    </w:p>
    <w:p w:rsidR="00EE269F" w:rsidRPr="00EE269F" w:rsidRDefault="00EE269F" w:rsidP="00EE269F">
      <w:pPr>
        <w:spacing w:before="240" w:line="324" w:lineRule="auto"/>
        <w:ind w:leftChars="1080" w:left="2268" w:rightChars="471" w:right="989"/>
        <w:jc w:val="left"/>
        <w:rPr>
          <w:rFonts w:ascii="仿宋" w:eastAsia="仿宋" w:hAnsi="仿宋" w:hint="eastAsia"/>
          <w:sz w:val="24"/>
          <w:szCs w:val="24"/>
        </w:rPr>
      </w:pPr>
      <w:r w:rsidRPr="00EE269F">
        <w:rPr>
          <w:rFonts w:ascii="仿宋" w:eastAsia="仿宋" w:hAnsi="仿宋" w:hint="eastAsia"/>
          <w:sz w:val="24"/>
          <w:szCs w:val="24"/>
        </w:rPr>
        <w:t>债券是一种市场价格。市场价格反映的是预期而不是结果。目前一致预期很强，包括国内经济疲弱、央行政策放松、美元走强、大宗继续承压等等。如果市场是有效的，上述一致预期已经包含在当前市场价格中。所以我们更加需要关注的是预期差，即一致预期可能出现的边际上的变化。寄希望于继续涨的前提是预期政策继续放松。但是，政策当局是否会按照大家设想的理想路径出牌？是否会再次出现预期</w:t>
      </w:r>
      <w:r w:rsidRPr="00EE269F">
        <w:rPr>
          <w:rFonts w:ascii="仿宋" w:eastAsia="仿宋" w:hAnsi="仿宋" w:hint="eastAsia"/>
          <w:sz w:val="24"/>
          <w:szCs w:val="24"/>
        </w:rPr>
        <w:lastRenderedPageBreak/>
        <w:t>差？这才是投资需要关注的最重要的事——读懂预期差。</w:t>
      </w:r>
    </w:p>
    <w:p w:rsidR="00EE269F" w:rsidRPr="00EE269F" w:rsidRDefault="00EE269F" w:rsidP="00EE269F">
      <w:pPr>
        <w:spacing w:before="240" w:line="324" w:lineRule="auto"/>
        <w:ind w:leftChars="1080" w:left="2268" w:rightChars="471" w:right="989"/>
        <w:jc w:val="left"/>
        <w:rPr>
          <w:rFonts w:ascii="仿宋" w:eastAsia="仿宋" w:hAnsi="仿宋" w:hint="eastAsia"/>
          <w:sz w:val="24"/>
          <w:szCs w:val="24"/>
        </w:rPr>
      </w:pPr>
      <w:r w:rsidRPr="00EE269F">
        <w:rPr>
          <w:rFonts w:ascii="仿宋" w:eastAsia="仿宋" w:hAnsi="仿宋" w:hint="eastAsia"/>
          <w:sz w:val="24"/>
          <w:szCs w:val="24"/>
        </w:rPr>
        <w:t>在找到答案之前，需要先回答两个问题：货币放松的出发点是</w:t>
      </w:r>
      <w:proofErr w:type="gramStart"/>
      <w:r w:rsidRPr="00EE269F">
        <w:rPr>
          <w:rFonts w:ascii="仿宋" w:eastAsia="仿宋" w:hAnsi="仿宋" w:hint="eastAsia"/>
          <w:sz w:val="24"/>
          <w:szCs w:val="24"/>
        </w:rPr>
        <w:t>稳增长</w:t>
      </w:r>
      <w:proofErr w:type="gramEnd"/>
      <w:r w:rsidRPr="00EE269F">
        <w:rPr>
          <w:rFonts w:ascii="仿宋" w:eastAsia="仿宋" w:hAnsi="仿宋" w:hint="eastAsia"/>
          <w:sz w:val="24"/>
          <w:szCs w:val="24"/>
        </w:rPr>
        <w:t>还是稳汇率？ 经济下行是否有底？回答第一个问题：政策面上，</w:t>
      </w:r>
      <w:proofErr w:type="gramStart"/>
      <w:r w:rsidRPr="00EE269F">
        <w:rPr>
          <w:rFonts w:ascii="仿宋" w:eastAsia="仿宋" w:hAnsi="仿宋" w:hint="eastAsia"/>
          <w:sz w:val="24"/>
          <w:szCs w:val="24"/>
        </w:rPr>
        <w:t>稳增长</w:t>
      </w:r>
      <w:proofErr w:type="gramEnd"/>
      <w:r w:rsidRPr="00EE269F">
        <w:rPr>
          <w:rFonts w:ascii="仿宋" w:eastAsia="仿宋" w:hAnsi="仿宋" w:hint="eastAsia"/>
          <w:sz w:val="24"/>
          <w:szCs w:val="24"/>
        </w:rPr>
        <w:t>依然是第一要务，利率而不是汇率从来都是货币政策考虑的首要因素。货币政策或有发力，总量政策的出台还会继续，但是其作用更多的体现在托底经济和对冲效应。既然货币放松的第一要务是着眼于经济，那么经济下行是否有底？回答第二个问题：从基本面来看，四季度的</w:t>
      </w:r>
      <w:proofErr w:type="gramStart"/>
      <w:r w:rsidRPr="00EE269F">
        <w:rPr>
          <w:rFonts w:ascii="仿宋" w:eastAsia="仿宋" w:hAnsi="仿宋" w:hint="eastAsia"/>
          <w:sz w:val="24"/>
          <w:szCs w:val="24"/>
        </w:rPr>
        <w:t>稳增长</w:t>
      </w:r>
      <w:proofErr w:type="gramEnd"/>
      <w:r w:rsidRPr="00EE269F">
        <w:rPr>
          <w:rFonts w:ascii="仿宋" w:eastAsia="仿宋" w:hAnsi="仿宋" w:hint="eastAsia"/>
          <w:sz w:val="24"/>
          <w:szCs w:val="24"/>
        </w:rPr>
        <w:t>措施，在中长期贷款中已有反映，基本面的改善或将超出市场预期。</w:t>
      </w:r>
      <w:proofErr w:type="gramStart"/>
      <w:r w:rsidRPr="00EE269F">
        <w:rPr>
          <w:rFonts w:ascii="仿宋" w:eastAsia="仿宋" w:hAnsi="仿宋" w:hint="eastAsia"/>
          <w:sz w:val="24"/>
          <w:szCs w:val="24"/>
        </w:rPr>
        <w:t>宽财政</w:t>
      </w:r>
      <w:proofErr w:type="gramEnd"/>
      <w:r w:rsidRPr="00EE269F">
        <w:rPr>
          <w:rFonts w:ascii="仿宋" w:eastAsia="仿宋" w:hAnsi="仿宋" w:hint="eastAsia"/>
          <w:sz w:val="24"/>
          <w:szCs w:val="24"/>
        </w:rPr>
        <w:t>整体拉动经济概率增大的情况下，经济恶化幅度或好于市场预期。</w:t>
      </w:r>
    </w:p>
    <w:p w:rsidR="00DA333F" w:rsidRPr="004F742F" w:rsidRDefault="00EE269F" w:rsidP="00EE269F">
      <w:pPr>
        <w:spacing w:before="240" w:line="324" w:lineRule="auto"/>
        <w:ind w:leftChars="1080" w:left="2268" w:rightChars="471" w:right="989"/>
        <w:jc w:val="left"/>
        <w:rPr>
          <w:rFonts w:ascii="仿宋" w:eastAsia="仿宋" w:hAnsi="仿宋"/>
          <w:sz w:val="24"/>
          <w:szCs w:val="24"/>
        </w:rPr>
      </w:pPr>
      <w:r w:rsidRPr="00EE269F">
        <w:rPr>
          <w:rFonts w:ascii="仿宋" w:eastAsia="仿宋" w:hAnsi="仿宋" w:hint="eastAsia"/>
          <w:sz w:val="24"/>
          <w:szCs w:val="24"/>
        </w:rPr>
        <w:t>所以清醒的投资者在继续持有乐观预期的同时，也要时刻警惕政策不达预期的风险，由此引发的资金面、流动性风险以及收益率曲线反弹。毕竟对投资而言，过于乐观或者</w:t>
      </w:r>
      <w:proofErr w:type="gramStart"/>
      <w:r w:rsidRPr="00EE269F">
        <w:rPr>
          <w:rFonts w:ascii="仿宋" w:eastAsia="仿宋" w:hAnsi="仿宋" w:hint="eastAsia"/>
          <w:sz w:val="24"/>
          <w:szCs w:val="24"/>
        </w:rPr>
        <w:t>悲观都</w:t>
      </w:r>
      <w:proofErr w:type="gramEnd"/>
      <w:r w:rsidRPr="00EE269F">
        <w:rPr>
          <w:rFonts w:ascii="仿宋" w:eastAsia="仿宋" w:hAnsi="仿宋" w:hint="eastAsia"/>
          <w:sz w:val="24"/>
          <w:szCs w:val="24"/>
        </w:rPr>
        <w:t>不是很明智的选择。</w:t>
      </w:r>
      <w:r w:rsidR="00A74E6A">
        <w:rPr>
          <w:rFonts w:ascii="仿宋" w:eastAsia="仿宋" w:hAnsi="仿宋" w:hint="eastAsia"/>
          <w:sz w:val="24"/>
          <w:szCs w:val="24"/>
        </w:rPr>
        <w:t>当然中长期利率牛市不变。因为</w:t>
      </w:r>
      <w:r w:rsidRPr="00EE269F">
        <w:rPr>
          <w:rFonts w:ascii="仿宋" w:eastAsia="仿宋" w:hAnsi="仿宋" w:hint="eastAsia"/>
          <w:sz w:val="24"/>
          <w:szCs w:val="24"/>
        </w:rPr>
        <w:t>低利率是长期趋势。经济低迷、通</w:t>
      </w:r>
      <w:proofErr w:type="gramStart"/>
      <w:r w:rsidRPr="00EE269F">
        <w:rPr>
          <w:rFonts w:ascii="仿宋" w:eastAsia="仿宋" w:hAnsi="仿宋" w:hint="eastAsia"/>
          <w:sz w:val="24"/>
          <w:szCs w:val="24"/>
        </w:rPr>
        <w:t>缩风险</w:t>
      </w:r>
      <w:proofErr w:type="gramEnd"/>
      <w:r w:rsidRPr="00EE269F">
        <w:rPr>
          <w:rFonts w:ascii="仿宋" w:eastAsia="仿宋" w:hAnsi="仿宋" w:hint="eastAsia"/>
          <w:sz w:val="24"/>
          <w:szCs w:val="24"/>
        </w:rPr>
        <w:t>抬升、外需分化、融资需求萎缩叠加信用传导不畅，货币政策尽管迟疑但仍将持续，尤其是短</w:t>
      </w:r>
      <w:proofErr w:type="gramStart"/>
      <w:r w:rsidRPr="00EE269F">
        <w:rPr>
          <w:rFonts w:ascii="仿宋" w:eastAsia="仿宋" w:hAnsi="仿宋" w:hint="eastAsia"/>
          <w:sz w:val="24"/>
          <w:szCs w:val="24"/>
        </w:rPr>
        <w:t>端利率</w:t>
      </w:r>
      <w:proofErr w:type="gramEnd"/>
      <w:r w:rsidRPr="00EE269F">
        <w:rPr>
          <w:rFonts w:ascii="仿宋" w:eastAsia="仿宋" w:hAnsi="仿宋" w:hint="eastAsia"/>
          <w:sz w:val="24"/>
          <w:szCs w:val="24"/>
        </w:rPr>
        <w:t>居高不下意味着下行的空间可期，毕竟任何一次经济基本面的拐点和债券牛市的结束必然是以短期利率大幅下降为前提。否则放松的意义又何在呢？这反而意味着对应的债市慢牛周期得以拉长。另外，低利率究竟是低的无风险利率还是低的风险溢价？笔者更加倾向后者。如果这种判断成立，从压缩信用溢价的必要性出发，信用债相比利率</w:t>
      </w:r>
      <w:proofErr w:type="gramStart"/>
      <w:r w:rsidRPr="00EE269F">
        <w:rPr>
          <w:rFonts w:ascii="仿宋" w:eastAsia="仿宋" w:hAnsi="仿宋" w:hint="eastAsia"/>
          <w:sz w:val="24"/>
          <w:szCs w:val="24"/>
        </w:rPr>
        <w:t>债尤其</w:t>
      </w:r>
      <w:proofErr w:type="gramEnd"/>
      <w:r w:rsidRPr="00EE269F">
        <w:rPr>
          <w:rFonts w:ascii="仿宋" w:eastAsia="仿宋" w:hAnsi="仿宋" w:hint="eastAsia"/>
          <w:sz w:val="24"/>
          <w:szCs w:val="24"/>
        </w:rPr>
        <w:t>是长期利率</w:t>
      </w:r>
      <w:proofErr w:type="gramStart"/>
      <w:r w:rsidRPr="00EE269F">
        <w:rPr>
          <w:rFonts w:ascii="仿宋" w:eastAsia="仿宋" w:hAnsi="仿宋" w:hint="eastAsia"/>
          <w:sz w:val="24"/>
          <w:szCs w:val="24"/>
        </w:rPr>
        <w:t>债优势</w:t>
      </w:r>
      <w:proofErr w:type="gramEnd"/>
      <w:r w:rsidRPr="00EE269F">
        <w:rPr>
          <w:rFonts w:ascii="仿宋" w:eastAsia="仿宋" w:hAnsi="仿宋" w:hint="eastAsia"/>
          <w:sz w:val="24"/>
          <w:szCs w:val="24"/>
        </w:rPr>
        <w:t>更加明确。</w:t>
      </w:r>
    </w:p>
    <w:p w:rsidR="00A74E6A" w:rsidRDefault="00A74E6A" w:rsidP="00B7035E">
      <w:pPr>
        <w:spacing w:before="240" w:line="324" w:lineRule="auto"/>
        <w:ind w:leftChars="1080" w:left="2268" w:rightChars="471" w:right="989"/>
        <w:jc w:val="left"/>
        <w:rPr>
          <w:rFonts w:ascii="仿宋" w:eastAsia="仿宋" w:hAnsi="仿宋"/>
          <w:b/>
          <w:color w:val="082F6B"/>
          <w:sz w:val="44"/>
          <w:szCs w:val="44"/>
        </w:rPr>
      </w:pPr>
    </w:p>
    <w:p w:rsidR="00B7035E" w:rsidRPr="00567F50" w:rsidRDefault="00B7035E" w:rsidP="00B7035E">
      <w:pPr>
        <w:spacing w:before="240" w:line="324" w:lineRule="auto"/>
        <w:ind w:leftChars="1080" w:left="2268" w:rightChars="471" w:right="989"/>
        <w:jc w:val="left"/>
        <w:rPr>
          <w:rFonts w:ascii="仿宋" w:eastAsia="仿宋" w:hAnsi="仿宋"/>
          <w:b/>
          <w:color w:val="082F6B"/>
          <w:sz w:val="44"/>
          <w:szCs w:val="44"/>
        </w:rPr>
      </w:pPr>
      <w:r w:rsidRPr="002D6A58">
        <w:rPr>
          <w:rFonts w:ascii="仿宋" w:eastAsia="仿宋" w:hAnsi="仿宋" w:hint="eastAsia"/>
          <w:b/>
          <w:color w:val="082F6B"/>
          <w:sz w:val="44"/>
          <w:szCs w:val="44"/>
        </w:rPr>
        <w:t>股票市场运行周报</w:t>
      </w:r>
      <w:r w:rsidRPr="002D6A58">
        <w:rPr>
          <w:rFonts w:ascii="仿宋" w:eastAsia="仿宋" w:hAnsi="仿宋" w:hint="eastAsia"/>
          <w:b/>
          <w:color w:val="082F6B"/>
          <w:sz w:val="36"/>
          <w:szCs w:val="36"/>
        </w:rPr>
        <w:t>（</w:t>
      </w:r>
      <w:r w:rsidR="00CD5B04" w:rsidRPr="002D6A58">
        <w:rPr>
          <w:rFonts w:ascii="仿宋" w:eastAsia="仿宋" w:hAnsi="仿宋" w:hint="eastAsia"/>
          <w:b/>
          <w:color w:val="082F6B"/>
          <w:sz w:val="36"/>
          <w:szCs w:val="36"/>
        </w:rPr>
        <w:t>201</w:t>
      </w:r>
      <w:r w:rsidR="00842A20">
        <w:rPr>
          <w:rFonts w:ascii="仿宋" w:eastAsia="仿宋" w:hAnsi="仿宋"/>
          <w:b/>
          <w:color w:val="082F6B"/>
          <w:sz w:val="36"/>
          <w:szCs w:val="36"/>
        </w:rPr>
        <w:t>502</w:t>
      </w:r>
      <w:r w:rsidR="00EE269F">
        <w:rPr>
          <w:rFonts w:ascii="仿宋" w:eastAsia="仿宋" w:hAnsi="仿宋"/>
          <w:b/>
          <w:color w:val="082F6B"/>
          <w:sz w:val="36"/>
          <w:szCs w:val="36"/>
        </w:rPr>
        <w:t>23</w:t>
      </w:r>
      <w:r w:rsidR="005F54DF" w:rsidRPr="002D6A58">
        <w:rPr>
          <w:rFonts w:ascii="仿宋" w:eastAsia="仿宋" w:hAnsi="仿宋" w:hint="eastAsia"/>
          <w:b/>
          <w:color w:val="082F6B"/>
          <w:sz w:val="36"/>
          <w:szCs w:val="36"/>
        </w:rPr>
        <w:t>-201</w:t>
      </w:r>
      <w:r w:rsidR="00842A20">
        <w:rPr>
          <w:rFonts w:ascii="仿宋" w:eastAsia="仿宋" w:hAnsi="仿宋"/>
          <w:b/>
          <w:color w:val="082F6B"/>
          <w:sz w:val="36"/>
          <w:szCs w:val="36"/>
        </w:rPr>
        <w:t>502</w:t>
      </w:r>
      <w:r w:rsidR="00EE269F">
        <w:rPr>
          <w:rFonts w:ascii="仿宋" w:eastAsia="仿宋" w:hAnsi="仿宋"/>
          <w:b/>
          <w:color w:val="082F6B"/>
          <w:sz w:val="36"/>
          <w:szCs w:val="36"/>
        </w:rPr>
        <w:t>27</w:t>
      </w:r>
      <w:r w:rsidR="000D524A">
        <w:rPr>
          <w:rFonts w:ascii="仿宋" w:eastAsia="仿宋" w:hAnsi="仿宋" w:hint="eastAsia"/>
          <w:b/>
          <w:color w:val="082F6B"/>
          <w:sz w:val="36"/>
          <w:szCs w:val="36"/>
        </w:rPr>
        <w:t>）</w:t>
      </w:r>
    </w:p>
    <w:p w:rsidR="00193960" w:rsidRPr="00567F50" w:rsidRDefault="00B7035E" w:rsidP="00EE269F">
      <w:pPr>
        <w:spacing w:after="240" w:line="300" w:lineRule="auto"/>
        <w:ind w:leftChars="1080" w:left="2268" w:rightChars="471" w:right="989"/>
        <w:jc w:val="left"/>
        <w:rPr>
          <w:rFonts w:ascii="仿宋" w:eastAsia="仿宋" w:hAnsi="仿宋"/>
          <w:sz w:val="24"/>
          <w:szCs w:val="24"/>
          <w:lang w:val="en-GB"/>
        </w:rPr>
      </w:pPr>
      <w:r w:rsidRPr="00567F50">
        <w:rPr>
          <w:rFonts w:ascii="仿宋" w:eastAsia="仿宋" w:hAnsi="仿宋" w:hint="eastAsia"/>
          <w:b/>
          <w:color w:val="0088CC"/>
          <w:sz w:val="24"/>
          <w:szCs w:val="24"/>
        </w:rPr>
        <w:t>交银施罗德量化投资部</w:t>
      </w:r>
      <w:r w:rsidR="0079773E" w:rsidRPr="00567F50">
        <w:rPr>
          <w:rFonts w:ascii="仿宋" w:eastAsia="仿宋" w:hAnsi="仿宋"/>
          <w:color w:val="1F497D"/>
          <w:szCs w:val="21"/>
          <w:u w:val="single"/>
        </w:rPr>
        <w:br/>
      </w:r>
      <w:r w:rsidR="00193960" w:rsidRPr="00567F50">
        <w:rPr>
          <w:rFonts w:ascii="仿宋" w:eastAsia="仿宋" w:hAnsi="仿宋" w:hint="eastAsia"/>
          <w:sz w:val="24"/>
          <w:szCs w:val="24"/>
          <w:lang w:val="en-GB"/>
        </w:rPr>
        <w:t>本周上证综指</w:t>
      </w:r>
      <w:r w:rsidR="004E4C49">
        <w:rPr>
          <w:rFonts w:ascii="仿宋" w:eastAsia="仿宋" w:hAnsi="仿宋" w:hint="eastAsia"/>
          <w:sz w:val="24"/>
          <w:szCs w:val="24"/>
          <w:lang w:val="en-GB"/>
        </w:rPr>
        <w:t>上涨</w:t>
      </w:r>
      <w:r w:rsidR="00EE269F">
        <w:rPr>
          <w:rFonts w:ascii="仿宋" w:eastAsia="仿宋" w:hAnsi="仿宋"/>
          <w:sz w:val="24"/>
          <w:szCs w:val="24"/>
          <w:lang w:val="en-GB"/>
        </w:rPr>
        <w:t>1.95</w:t>
      </w:r>
      <w:r w:rsidR="00193960">
        <w:rPr>
          <w:rFonts w:ascii="仿宋" w:eastAsia="仿宋" w:hAnsi="仿宋" w:hint="eastAsia"/>
          <w:sz w:val="24"/>
          <w:szCs w:val="24"/>
          <w:lang w:val="en-GB"/>
        </w:rPr>
        <w:t>%</w:t>
      </w:r>
      <w:r w:rsidR="00193960" w:rsidRPr="00567F50">
        <w:rPr>
          <w:rFonts w:ascii="仿宋" w:eastAsia="仿宋" w:hAnsi="仿宋" w:hint="eastAsia"/>
          <w:sz w:val="24"/>
          <w:szCs w:val="24"/>
          <w:lang w:val="en-GB"/>
        </w:rPr>
        <w:t>，深证成指</w:t>
      </w:r>
      <w:r w:rsidR="000D524A">
        <w:rPr>
          <w:rFonts w:ascii="仿宋" w:eastAsia="仿宋" w:hAnsi="仿宋" w:hint="eastAsia"/>
          <w:sz w:val="24"/>
          <w:szCs w:val="24"/>
          <w:lang w:val="en-GB"/>
        </w:rPr>
        <w:t>上涨</w:t>
      </w:r>
      <w:r w:rsidR="00EE269F">
        <w:rPr>
          <w:rFonts w:ascii="仿宋" w:eastAsia="仿宋" w:hAnsi="仿宋"/>
          <w:sz w:val="24"/>
          <w:szCs w:val="24"/>
          <w:lang w:val="en-GB"/>
        </w:rPr>
        <w:t>0.33</w:t>
      </w:r>
      <w:r w:rsidR="00193960" w:rsidRPr="00567F50">
        <w:rPr>
          <w:rFonts w:ascii="仿宋" w:eastAsia="仿宋" w:hAnsi="仿宋"/>
          <w:sz w:val="24"/>
          <w:szCs w:val="24"/>
          <w:lang w:val="en-GB"/>
        </w:rPr>
        <w:t>%</w:t>
      </w:r>
      <w:r w:rsidR="00193960" w:rsidRPr="00567F50">
        <w:rPr>
          <w:rFonts w:ascii="仿宋" w:eastAsia="仿宋" w:hAnsi="仿宋" w:hint="eastAsia"/>
          <w:sz w:val="24"/>
          <w:szCs w:val="24"/>
          <w:lang w:val="en-GB"/>
        </w:rPr>
        <w:t>，中小</w:t>
      </w:r>
      <w:proofErr w:type="gramStart"/>
      <w:r w:rsidR="00193960" w:rsidRPr="00567F50">
        <w:rPr>
          <w:rFonts w:ascii="仿宋" w:eastAsia="仿宋" w:hAnsi="仿宋" w:hint="eastAsia"/>
          <w:sz w:val="24"/>
          <w:szCs w:val="24"/>
          <w:lang w:val="en-GB"/>
        </w:rPr>
        <w:t>板指数</w:t>
      </w:r>
      <w:proofErr w:type="gramEnd"/>
      <w:r w:rsidR="000D524A">
        <w:rPr>
          <w:rFonts w:ascii="仿宋" w:eastAsia="仿宋" w:hAnsi="仿宋" w:hint="eastAsia"/>
          <w:sz w:val="24"/>
          <w:szCs w:val="24"/>
          <w:lang w:val="en-GB"/>
        </w:rPr>
        <w:t>上涨</w:t>
      </w:r>
      <w:r w:rsidR="00EE269F">
        <w:rPr>
          <w:rFonts w:ascii="仿宋" w:eastAsia="仿宋" w:hAnsi="仿宋"/>
          <w:sz w:val="24"/>
          <w:szCs w:val="24"/>
          <w:lang w:val="en-GB"/>
        </w:rPr>
        <w:t>1.31</w:t>
      </w:r>
      <w:r w:rsidR="00193960" w:rsidRPr="00567F50">
        <w:rPr>
          <w:rFonts w:ascii="仿宋" w:eastAsia="仿宋" w:hAnsi="仿宋"/>
          <w:sz w:val="24"/>
          <w:szCs w:val="24"/>
          <w:lang w:val="en-GB"/>
        </w:rPr>
        <w:t>%</w:t>
      </w:r>
      <w:r w:rsidR="00193960" w:rsidRPr="00567F50">
        <w:rPr>
          <w:rFonts w:ascii="仿宋" w:eastAsia="仿宋" w:hAnsi="仿宋" w:hint="eastAsia"/>
          <w:sz w:val="24"/>
          <w:szCs w:val="24"/>
          <w:lang w:val="en-GB"/>
        </w:rPr>
        <w:t>，沪深两市成交量为</w:t>
      </w:r>
      <w:r w:rsidR="00EE269F" w:rsidRPr="00EE269F">
        <w:rPr>
          <w:rFonts w:ascii="仿宋" w:eastAsia="仿宋" w:hAnsi="仿宋"/>
          <w:sz w:val="24"/>
          <w:szCs w:val="24"/>
          <w:lang w:val="en-GB"/>
        </w:rPr>
        <w:t>17,072.78</w:t>
      </w:r>
      <w:r w:rsidR="00193960" w:rsidRPr="00567F50">
        <w:rPr>
          <w:rFonts w:ascii="仿宋" w:eastAsia="仿宋" w:hAnsi="仿宋" w:hint="eastAsia"/>
          <w:sz w:val="24"/>
          <w:szCs w:val="24"/>
          <w:lang w:val="en-GB"/>
        </w:rPr>
        <w:t>亿元。</w:t>
      </w:r>
      <w:r w:rsidR="00EE269F" w:rsidRPr="00EE269F">
        <w:rPr>
          <w:rFonts w:ascii="仿宋" w:eastAsia="仿宋" w:hAnsi="仿宋" w:hint="eastAsia"/>
          <w:sz w:val="24"/>
          <w:szCs w:val="24"/>
          <w:lang w:val="en-GB"/>
        </w:rPr>
        <w:t>建筑装饰</w:t>
      </w:r>
      <w:r w:rsidR="00EE269F">
        <w:rPr>
          <w:rFonts w:ascii="仿宋" w:eastAsia="仿宋" w:hAnsi="仿宋" w:hint="eastAsia"/>
          <w:sz w:val="24"/>
          <w:szCs w:val="24"/>
          <w:lang w:val="en-GB"/>
        </w:rPr>
        <w:t>、</w:t>
      </w:r>
      <w:r w:rsidR="00EE269F" w:rsidRPr="00EE269F">
        <w:rPr>
          <w:rFonts w:ascii="仿宋" w:eastAsia="仿宋" w:hAnsi="仿宋" w:hint="eastAsia"/>
          <w:sz w:val="24"/>
          <w:szCs w:val="24"/>
          <w:lang w:val="en-GB"/>
        </w:rPr>
        <w:t>国防军工</w:t>
      </w:r>
      <w:r w:rsidR="00EE269F">
        <w:rPr>
          <w:rFonts w:ascii="仿宋" w:eastAsia="仿宋" w:hAnsi="仿宋" w:hint="eastAsia"/>
          <w:sz w:val="24"/>
          <w:szCs w:val="24"/>
          <w:lang w:val="en-GB"/>
        </w:rPr>
        <w:t>、</w:t>
      </w:r>
      <w:r w:rsidR="00EE269F" w:rsidRPr="00EE269F">
        <w:rPr>
          <w:rFonts w:ascii="仿宋" w:eastAsia="仿宋" w:hAnsi="仿宋" w:hint="eastAsia"/>
          <w:sz w:val="24"/>
          <w:szCs w:val="24"/>
          <w:lang w:val="en-GB"/>
        </w:rPr>
        <w:t>公用事业</w:t>
      </w:r>
      <w:proofErr w:type="gramStart"/>
      <w:r w:rsidR="00193960">
        <w:rPr>
          <w:rFonts w:ascii="仿宋" w:eastAsia="仿宋" w:hAnsi="仿宋" w:hint="eastAsia"/>
          <w:sz w:val="24"/>
          <w:szCs w:val="24"/>
          <w:lang w:val="en-GB"/>
        </w:rPr>
        <w:t>行业</w:t>
      </w:r>
      <w:r w:rsidR="00193960" w:rsidRPr="00567F50">
        <w:rPr>
          <w:rFonts w:ascii="仿宋" w:eastAsia="仿宋" w:hAnsi="仿宋" w:hint="eastAsia"/>
          <w:sz w:val="24"/>
          <w:szCs w:val="24"/>
          <w:lang w:val="en-GB"/>
        </w:rPr>
        <w:t>涨幅</w:t>
      </w:r>
      <w:proofErr w:type="gramEnd"/>
      <w:r w:rsidR="00193960" w:rsidRPr="00567F50">
        <w:rPr>
          <w:rFonts w:ascii="仿宋" w:eastAsia="仿宋" w:hAnsi="仿宋" w:hint="eastAsia"/>
          <w:sz w:val="24"/>
          <w:szCs w:val="24"/>
          <w:lang w:val="en-GB"/>
        </w:rPr>
        <w:t>最大，涨幅分别为</w:t>
      </w:r>
      <w:r w:rsidR="00EE269F" w:rsidRPr="00EE269F">
        <w:rPr>
          <w:rFonts w:ascii="仿宋" w:eastAsia="仿宋" w:hAnsi="仿宋"/>
          <w:sz w:val="24"/>
          <w:szCs w:val="24"/>
          <w:lang w:val="en-GB"/>
        </w:rPr>
        <w:t>6.54%</w:t>
      </w:r>
      <w:r w:rsidR="00EE269F">
        <w:rPr>
          <w:rFonts w:ascii="仿宋" w:eastAsia="仿宋" w:hAnsi="仿宋" w:hint="eastAsia"/>
          <w:sz w:val="24"/>
          <w:szCs w:val="24"/>
          <w:lang w:val="en-GB"/>
        </w:rPr>
        <w:t>、</w:t>
      </w:r>
      <w:r w:rsidR="00EE269F" w:rsidRPr="00EE269F">
        <w:rPr>
          <w:rFonts w:ascii="仿宋" w:eastAsia="仿宋" w:hAnsi="仿宋"/>
          <w:sz w:val="24"/>
          <w:szCs w:val="24"/>
          <w:lang w:val="en-GB"/>
        </w:rPr>
        <w:t>4.63%</w:t>
      </w:r>
      <w:r w:rsidR="00EE269F">
        <w:rPr>
          <w:rFonts w:ascii="仿宋" w:eastAsia="仿宋" w:hAnsi="仿宋" w:hint="eastAsia"/>
          <w:sz w:val="24"/>
          <w:szCs w:val="24"/>
          <w:lang w:val="en-GB"/>
        </w:rPr>
        <w:t>、</w:t>
      </w:r>
      <w:r w:rsidR="00EE269F" w:rsidRPr="00EE269F">
        <w:rPr>
          <w:rFonts w:ascii="仿宋" w:eastAsia="仿宋" w:hAnsi="仿宋"/>
          <w:sz w:val="24"/>
          <w:szCs w:val="24"/>
          <w:lang w:val="en-GB"/>
        </w:rPr>
        <w:t>3.51%</w:t>
      </w:r>
      <w:r w:rsidR="00EE269F">
        <w:rPr>
          <w:rFonts w:ascii="仿宋" w:eastAsia="仿宋" w:hAnsi="仿宋" w:hint="eastAsia"/>
          <w:sz w:val="24"/>
          <w:szCs w:val="24"/>
          <w:lang w:val="en-GB"/>
        </w:rPr>
        <w:t>，传媒行业跌0.26</w:t>
      </w:r>
      <w:r w:rsidR="00EE269F">
        <w:rPr>
          <w:rFonts w:ascii="仿宋" w:eastAsia="仿宋" w:hAnsi="仿宋"/>
          <w:sz w:val="24"/>
          <w:szCs w:val="24"/>
          <w:lang w:val="en-GB"/>
        </w:rPr>
        <w:t>%</w:t>
      </w:r>
      <w:r w:rsidR="00EE269F">
        <w:rPr>
          <w:rFonts w:ascii="仿宋" w:eastAsia="仿宋" w:hAnsi="仿宋" w:hint="eastAsia"/>
          <w:sz w:val="24"/>
          <w:szCs w:val="24"/>
          <w:lang w:val="en-GB"/>
        </w:rPr>
        <w:t>。</w:t>
      </w:r>
      <w:r w:rsidR="00193960" w:rsidRPr="00567F50">
        <w:rPr>
          <w:rFonts w:ascii="仿宋" w:eastAsia="仿宋" w:hAnsi="仿宋" w:hint="eastAsia"/>
          <w:sz w:val="24"/>
          <w:szCs w:val="24"/>
          <w:lang w:val="en-GB"/>
        </w:rPr>
        <w:t>从行业换手率来看，</w:t>
      </w:r>
      <w:r w:rsidR="00654B39">
        <w:rPr>
          <w:rFonts w:ascii="仿宋" w:eastAsia="仿宋" w:hAnsi="仿宋" w:hint="eastAsia"/>
          <w:sz w:val="24"/>
          <w:szCs w:val="24"/>
          <w:lang w:val="en-GB"/>
        </w:rPr>
        <w:t>计算机</w:t>
      </w:r>
      <w:r w:rsidR="00EE269F">
        <w:rPr>
          <w:rFonts w:ascii="仿宋" w:eastAsia="仿宋" w:hAnsi="仿宋" w:hint="eastAsia"/>
          <w:sz w:val="24"/>
          <w:szCs w:val="24"/>
          <w:lang w:val="en-GB"/>
        </w:rPr>
        <w:t>、</w:t>
      </w:r>
      <w:r w:rsidR="00EE269F">
        <w:rPr>
          <w:rFonts w:ascii="仿宋" w:eastAsia="仿宋" w:hAnsi="仿宋"/>
          <w:sz w:val="24"/>
          <w:szCs w:val="24"/>
          <w:lang w:val="en-GB"/>
        </w:rPr>
        <w:t>传媒</w:t>
      </w:r>
      <w:r w:rsidR="00EE269F">
        <w:rPr>
          <w:rFonts w:ascii="仿宋" w:eastAsia="仿宋" w:hAnsi="仿宋" w:hint="eastAsia"/>
          <w:sz w:val="24"/>
          <w:szCs w:val="24"/>
          <w:lang w:val="en-GB"/>
        </w:rPr>
        <w:t>行业</w:t>
      </w:r>
      <w:r w:rsidR="00193960" w:rsidRPr="00567F50">
        <w:rPr>
          <w:rFonts w:ascii="仿宋" w:eastAsia="仿宋" w:hAnsi="仿宋" w:hint="eastAsia"/>
          <w:sz w:val="24"/>
          <w:szCs w:val="24"/>
          <w:lang w:val="en-GB"/>
        </w:rPr>
        <w:t>换手率最大，换手率</w:t>
      </w:r>
      <w:r w:rsidR="00193960">
        <w:rPr>
          <w:rFonts w:ascii="仿宋" w:eastAsia="仿宋" w:hAnsi="仿宋" w:hint="eastAsia"/>
          <w:sz w:val="24"/>
          <w:szCs w:val="24"/>
          <w:lang w:val="en-GB"/>
        </w:rPr>
        <w:t>超过</w:t>
      </w:r>
      <w:r w:rsidR="00094102">
        <w:rPr>
          <w:rFonts w:ascii="仿宋" w:eastAsia="仿宋" w:hAnsi="仿宋" w:hint="eastAsia"/>
          <w:sz w:val="24"/>
          <w:szCs w:val="24"/>
          <w:lang w:val="en-GB"/>
        </w:rPr>
        <w:t>1</w:t>
      </w:r>
      <w:r w:rsidR="00EE269F">
        <w:rPr>
          <w:rFonts w:ascii="仿宋" w:eastAsia="仿宋" w:hAnsi="仿宋"/>
          <w:sz w:val="24"/>
          <w:szCs w:val="24"/>
          <w:lang w:val="en-GB"/>
        </w:rPr>
        <w:t>0</w:t>
      </w:r>
      <w:r w:rsidR="00193960">
        <w:rPr>
          <w:rFonts w:ascii="仿宋" w:eastAsia="仿宋" w:hAnsi="仿宋"/>
          <w:sz w:val="24"/>
          <w:szCs w:val="24"/>
          <w:lang w:val="en-GB"/>
        </w:rPr>
        <w:t>%</w:t>
      </w:r>
      <w:r w:rsidR="00193960" w:rsidRPr="00567F50">
        <w:rPr>
          <w:rFonts w:ascii="仿宋" w:eastAsia="仿宋" w:hAnsi="仿宋" w:hint="eastAsia"/>
          <w:sz w:val="24"/>
          <w:szCs w:val="24"/>
          <w:lang w:val="en-GB"/>
        </w:rPr>
        <w:t>；从风格特征来看，</w:t>
      </w:r>
      <w:r w:rsidR="00EE269F">
        <w:rPr>
          <w:rFonts w:ascii="仿宋" w:eastAsia="仿宋" w:hAnsi="仿宋" w:hint="eastAsia"/>
          <w:sz w:val="24"/>
          <w:szCs w:val="24"/>
          <w:lang w:val="en-GB"/>
        </w:rPr>
        <w:t>低价股</w:t>
      </w:r>
      <w:r w:rsidR="00193960" w:rsidRPr="00567F50">
        <w:rPr>
          <w:rFonts w:ascii="仿宋" w:eastAsia="仿宋" w:hAnsi="仿宋" w:hint="eastAsia"/>
          <w:sz w:val="24"/>
          <w:szCs w:val="24"/>
          <w:lang w:val="en-GB"/>
        </w:rPr>
        <w:t>指数</w:t>
      </w:r>
      <w:r w:rsidR="00193960">
        <w:rPr>
          <w:rFonts w:ascii="仿宋" w:eastAsia="仿宋" w:hAnsi="仿宋" w:hint="eastAsia"/>
          <w:sz w:val="24"/>
          <w:szCs w:val="24"/>
          <w:lang w:val="en-GB"/>
        </w:rPr>
        <w:t>涨</w:t>
      </w:r>
      <w:r w:rsidR="00193960" w:rsidRPr="00567F50">
        <w:rPr>
          <w:rFonts w:ascii="仿宋" w:eastAsia="仿宋" w:hAnsi="仿宋" w:hint="eastAsia"/>
          <w:sz w:val="24"/>
          <w:szCs w:val="24"/>
          <w:lang w:val="en-GB"/>
        </w:rPr>
        <w:t>幅最</w:t>
      </w:r>
      <w:r w:rsidR="00193960">
        <w:rPr>
          <w:rFonts w:ascii="仿宋" w:eastAsia="仿宋" w:hAnsi="仿宋" w:hint="eastAsia"/>
          <w:sz w:val="24"/>
          <w:szCs w:val="24"/>
          <w:lang w:val="en-GB"/>
        </w:rPr>
        <w:t>大</w:t>
      </w:r>
      <w:r w:rsidR="00193960" w:rsidRPr="00567F50">
        <w:rPr>
          <w:rFonts w:ascii="仿宋" w:eastAsia="仿宋" w:hAnsi="仿宋" w:hint="eastAsia"/>
          <w:sz w:val="24"/>
          <w:szCs w:val="24"/>
          <w:lang w:val="en-GB"/>
        </w:rPr>
        <w:t>，</w:t>
      </w:r>
      <w:r w:rsidR="00193960">
        <w:rPr>
          <w:rFonts w:ascii="仿宋" w:eastAsia="仿宋" w:hAnsi="仿宋" w:hint="eastAsia"/>
          <w:sz w:val="24"/>
          <w:szCs w:val="24"/>
          <w:lang w:val="en-GB"/>
        </w:rPr>
        <w:t>涨</w:t>
      </w:r>
      <w:r w:rsidR="00193960" w:rsidRPr="00567F50">
        <w:rPr>
          <w:rFonts w:ascii="仿宋" w:eastAsia="仿宋" w:hAnsi="仿宋" w:hint="eastAsia"/>
          <w:sz w:val="24"/>
          <w:szCs w:val="24"/>
          <w:lang w:val="en-GB"/>
        </w:rPr>
        <w:t>幅为</w:t>
      </w:r>
      <w:r w:rsidR="00EE269F">
        <w:rPr>
          <w:rFonts w:ascii="仿宋" w:eastAsia="仿宋" w:hAnsi="仿宋"/>
          <w:sz w:val="24"/>
          <w:szCs w:val="24"/>
          <w:lang w:val="en-GB"/>
        </w:rPr>
        <w:t>2.77</w:t>
      </w:r>
      <w:r w:rsidR="00193960" w:rsidRPr="00567F50">
        <w:rPr>
          <w:rFonts w:ascii="仿宋" w:eastAsia="仿宋" w:hAnsi="仿宋" w:hint="eastAsia"/>
          <w:sz w:val="24"/>
          <w:szCs w:val="24"/>
          <w:lang w:val="en-GB"/>
        </w:rPr>
        <w:t>%。</w:t>
      </w:r>
    </w:p>
    <w:p w:rsidR="00B7035E" w:rsidRPr="00567F50" w:rsidRDefault="00B7035E" w:rsidP="00B7035E">
      <w:pPr>
        <w:spacing w:line="324" w:lineRule="auto"/>
        <w:ind w:leftChars="1080" w:left="2268" w:rightChars="471" w:right="989"/>
        <w:jc w:val="left"/>
        <w:rPr>
          <w:rFonts w:ascii="仿宋" w:eastAsia="仿宋" w:hAnsi="仿宋"/>
          <w:b/>
          <w:sz w:val="24"/>
          <w:szCs w:val="24"/>
        </w:rPr>
      </w:pPr>
      <w:r w:rsidRPr="00567F50">
        <w:rPr>
          <w:rFonts w:ascii="仿宋" w:eastAsia="仿宋" w:hAnsi="仿宋" w:hint="eastAsia"/>
          <w:b/>
          <w:sz w:val="24"/>
          <w:szCs w:val="24"/>
        </w:rPr>
        <w:lastRenderedPageBreak/>
        <w:t xml:space="preserve">表1:指数表现    </w:t>
      </w:r>
      <w:r w:rsidRPr="00567F50">
        <w:rPr>
          <w:rFonts w:ascii="仿宋" w:eastAsia="仿宋" w:hAnsi="仿宋" w:hint="eastAsia"/>
          <w:sz w:val="24"/>
          <w:szCs w:val="24"/>
        </w:rPr>
        <w:t xml:space="preserve">                  </w:t>
      </w:r>
      <w:r w:rsidRPr="00567F50">
        <w:rPr>
          <w:rFonts w:ascii="仿宋" w:eastAsia="仿宋" w:hAnsi="仿宋" w:hint="eastAsia"/>
          <w:b/>
          <w:sz w:val="24"/>
          <w:szCs w:val="24"/>
        </w:rPr>
        <w:t xml:space="preserve">     表2:市场总体指标</w:t>
      </w:r>
    </w:p>
    <w:tbl>
      <w:tblPr>
        <w:tblW w:w="0" w:type="auto"/>
        <w:tblInd w:w="2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4"/>
        <w:gridCol w:w="1021"/>
        <w:gridCol w:w="1134"/>
        <w:gridCol w:w="283"/>
        <w:gridCol w:w="3901"/>
        <w:gridCol w:w="1315"/>
      </w:tblGrid>
      <w:tr w:rsidR="00B7035E" w:rsidRPr="00567F50" w:rsidTr="00C62D3F">
        <w:trPr>
          <w:trHeight w:val="477"/>
        </w:trPr>
        <w:tc>
          <w:tcPr>
            <w:tcW w:w="1484" w:type="dxa"/>
            <w:shd w:val="clear" w:color="auto" w:fill="1F497D"/>
            <w:vAlign w:val="center"/>
          </w:tcPr>
          <w:p w:rsidR="00B7035E" w:rsidRPr="00567F50"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指数名称</w:t>
            </w:r>
          </w:p>
        </w:tc>
        <w:tc>
          <w:tcPr>
            <w:tcW w:w="1021" w:type="dxa"/>
            <w:shd w:val="clear" w:color="auto" w:fill="1F497D"/>
            <w:vAlign w:val="center"/>
          </w:tcPr>
          <w:p w:rsidR="00B7035E" w:rsidRPr="00567F50"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区间</w:t>
            </w:r>
          </w:p>
          <w:p w:rsidR="00B7035E" w:rsidRPr="00567F50"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收益率</w:t>
            </w:r>
          </w:p>
        </w:tc>
        <w:tc>
          <w:tcPr>
            <w:tcW w:w="1134" w:type="dxa"/>
            <w:tcBorders>
              <w:right w:val="nil"/>
            </w:tcBorders>
            <w:shd w:val="clear" w:color="auto" w:fill="1F497D"/>
            <w:vAlign w:val="center"/>
          </w:tcPr>
          <w:p w:rsidR="00C62D3F"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成交金额</w:t>
            </w:r>
          </w:p>
          <w:p w:rsidR="00B7035E" w:rsidRPr="00567F50"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（亿元）</w:t>
            </w:r>
          </w:p>
        </w:tc>
        <w:tc>
          <w:tcPr>
            <w:tcW w:w="283" w:type="dxa"/>
            <w:vMerge w:val="restart"/>
            <w:tcBorders>
              <w:top w:val="nil"/>
              <w:left w:val="nil"/>
            </w:tcBorders>
            <w:vAlign w:val="center"/>
          </w:tcPr>
          <w:p w:rsidR="00B7035E" w:rsidRPr="00567F50" w:rsidRDefault="00B7035E" w:rsidP="00274C7A">
            <w:pPr>
              <w:jc w:val="center"/>
              <w:rPr>
                <w:rFonts w:ascii="仿宋" w:eastAsia="仿宋" w:hAnsi="仿宋"/>
                <w:b/>
                <w:sz w:val="18"/>
                <w:szCs w:val="18"/>
              </w:rPr>
            </w:pPr>
          </w:p>
        </w:tc>
        <w:tc>
          <w:tcPr>
            <w:tcW w:w="3901" w:type="dxa"/>
            <w:shd w:val="clear" w:color="auto" w:fill="1F497D"/>
            <w:vAlign w:val="center"/>
          </w:tcPr>
          <w:p w:rsidR="00B7035E" w:rsidRPr="00567F50" w:rsidRDefault="00B7035E" w:rsidP="00274C7A">
            <w:pPr>
              <w:snapToGrid w:val="0"/>
              <w:jc w:val="center"/>
              <w:rPr>
                <w:rFonts w:ascii="仿宋" w:eastAsia="仿宋" w:hAnsi="仿宋"/>
                <w:b/>
                <w:color w:val="FFFFFF"/>
                <w:sz w:val="18"/>
                <w:szCs w:val="18"/>
              </w:rPr>
            </w:pPr>
            <w:r w:rsidRPr="00567F50">
              <w:rPr>
                <w:rFonts w:ascii="仿宋" w:eastAsia="仿宋" w:hAnsi="仿宋"/>
                <w:b/>
                <w:color w:val="FFFFFF"/>
                <w:sz w:val="18"/>
                <w:szCs w:val="18"/>
              </w:rPr>
              <w:t>市场总体指标</w:t>
            </w:r>
          </w:p>
        </w:tc>
        <w:tc>
          <w:tcPr>
            <w:tcW w:w="1315" w:type="dxa"/>
            <w:shd w:val="clear" w:color="auto" w:fill="1F497D"/>
            <w:vAlign w:val="center"/>
          </w:tcPr>
          <w:p w:rsidR="00B7035E" w:rsidRPr="00567F50" w:rsidRDefault="00B7035E" w:rsidP="00274C7A">
            <w:pPr>
              <w:snapToGrid w:val="0"/>
              <w:jc w:val="center"/>
              <w:rPr>
                <w:rFonts w:ascii="仿宋" w:eastAsia="仿宋" w:hAnsi="仿宋"/>
                <w:b/>
                <w:color w:val="FFFFFF"/>
                <w:sz w:val="18"/>
                <w:szCs w:val="18"/>
              </w:rPr>
            </w:pPr>
            <w:r w:rsidRPr="00567F50">
              <w:rPr>
                <w:rFonts w:ascii="仿宋" w:eastAsia="仿宋" w:hAnsi="仿宋"/>
                <w:b/>
                <w:color w:val="FFFFFF"/>
                <w:sz w:val="18"/>
                <w:szCs w:val="18"/>
              </w:rPr>
              <w:t>数值</w:t>
            </w:r>
          </w:p>
        </w:tc>
      </w:tr>
      <w:tr w:rsidR="00DD4B83" w:rsidRPr="00842A20" w:rsidTr="00C62D3F">
        <w:trPr>
          <w:trHeight w:val="64"/>
        </w:trPr>
        <w:tc>
          <w:tcPr>
            <w:tcW w:w="148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上证综指</w:t>
            </w:r>
          </w:p>
        </w:tc>
        <w:tc>
          <w:tcPr>
            <w:tcW w:w="1021" w:type="dxa"/>
          </w:tcPr>
          <w:p w:rsidR="00DD4B83" w:rsidRPr="00DD4B83" w:rsidRDefault="00DD4B83" w:rsidP="00DD4B83">
            <w:pPr>
              <w:jc w:val="center"/>
              <w:rPr>
                <w:rFonts w:ascii="仿宋" w:eastAsia="仿宋" w:hAnsi="仿宋" w:cs="Arial"/>
              </w:rPr>
            </w:pPr>
            <w:r w:rsidRPr="00DD4B83">
              <w:rPr>
                <w:rFonts w:ascii="仿宋" w:eastAsia="仿宋" w:hAnsi="仿宋" w:cs="Arial"/>
              </w:rPr>
              <w:t>1.95%</w:t>
            </w:r>
          </w:p>
        </w:tc>
        <w:tc>
          <w:tcPr>
            <w:tcW w:w="1134" w:type="dxa"/>
            <w:tcBorders>
              <w:right w:val="single" w:sz="4" w:space="0" w:color="1F497D"/>
            </w:tcBorders>
          </w:tcPr>
          <w:p w:rsidR="00DD4B83" w:rsidRPr="00DD4B83" w:rsidRDefault="00DD4B83" w:rsidP="00DD4B83">
            <w:pPr>
              <w:jc w:val="center"/>
              <w:rPr>
                <w:rFonts w:ascii="仿宋" w:eastAsia="仿宋" w:hAnsi="仿宋" w:cs="Arial"/>
              </w:rPr>
            </w:pPr>
            <w:r w:rsidRPr="00DD4B83">
              <w:rPr>
                <w:rFonts w:ascii="仿宋" w:eastAsia="仿宋" w:hAnsi="仿宋" w:cs="Arial"/>
              </w:rPr>
              <w:t>9,345.1</w:t>
            </w:r>
          </w:p>
        </w:tc>
        <w:tc>
          <w:tcPr>
            <w:tcW w:w="283" w:type="dxa"/>
            <w:vMerge/>
            <w:tcBorders>
              <w:left w:val="single" w:sz="4" w:space="0" w:color="1F497D"/>
            </w:tcBorders>
            <w:vAlign w:val="center"/>
          </w:tcPr>
          <w:p w:rsidR="00DD4B83" w:rsidRPr="00567F50" w:rsidRDefault="00DD4B83" w:rsidP="00DD4B83">
            <w:pPr>
              <w:widowControl/>
              <w:jc w:val="center"/>
              <w:rPr>
                <w:rFonts w:ascii="仿宋" w:eastAsia="仿宋" w:hAnsi="仿宋" w:cs="Arial"/>
              </w:rPr>
            </w:pPr>
          </w:p>
        </w:tc>
        <w:tc>
          <w:tcPr>
            <w:tcW w:w="3901"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A股总市值（亿元）</w:t>
            </w:r>
          </w:p>
        </w:tc>
        <w:tc>
          <w:tcPr>
            <w:tcW w:w="1315" w:type="dxa"/>
          </w:tcPr>
          <w:p w:rsidR="00DD4B83" w:rsidRPr="00DD4B83" w:rsidRDefault="00DD4B83" w:rsidP="00DD4B83">
            <w:pPr>
              <w:jc w:val="center"/>
              <w:rPr>
                <w:rFonts w:ascii="仿宋" w:eastAsia="仿宋" w:hAnsi="仿宋" w:cs="Arial"/>
              </w:rPr>
            </w:pPr>
            <w:r w:rsidRPr="00DD4B83">
              <w:rPr>
                <w:rFonts w:ascii="仿宋" w:eastAsia="仿宋" w:hAnsi="仿宋" w:cs="Arial"/>
              </w:rPr>
              <w:t>458,169.80</w:t>
            </w:r>
          </w:p>
        </w:tc>
      </w:tr>
      <w:tr w:rsidR="00DD4B83" w:rsidRPr="00842A20" w:rsidTr="00C62D3F">
        <w:trPr>
          <w:trHeight w:val="70"/>
        </w:trPr>
        <w:tc>
          <w:tcPr>
            <w:tcW w:w="148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上证180</w:t>
            </w:r>
          </w:p>
        </w:tc>
        <w:tc>
          <w:tcPr>
            <w:tcW w:w="1021"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1.46%</w:t>
            </w:r>
          </w:p>
        </w:tc>
        <w:tc>
          <w:tcPr>
            <w:tcW w:w="1134" w:type="dxa"/>
            <w:tcBorders>
              <w:right w:val="single" w:sz="4" w:space="0" w:color="1F497D"/>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5,411.7</w:t>
            </w:r>
          </w:p>
        </w:tc>
        <w:tc>
          <w:tcPr>
            <w:tcW w:w="283" w:type="dxa"/>
            <w:vMerge/>
            <w:tcBorders>
              <w:left w:val="single" w:sz="4" w:space="0" w:color="1F497D"/>
            </w:tcBorders>
            <w:vAlign w:val="center"/>
          </w:tcPr>
          <w:p w:rsidR="00DD4B83" w:rsidRPr="00567F50" w:rsidRDefault="00DD4B83" w:rsidP="00DD4B83">
            <w:pPr>
              <w:widowControl/>
              <w:jc w:val="center"/>
              <w:rPr>
                <w:rFonts w:ascii="仿宋" w:eastAsia="仿宋" w:hAnsi="仿宋" w:cs="Arial"/>
              </w:rPr>
            </w:pPr>
          </w:p>
        </w:tc>
        <w:tc>
          <w:tcPr>
            <w:tcW w:w="3901"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A股流通市值（亿元）</w:t>
            </w:r>
          </w:p>
        </w:tc>
        <w:tc>
          <w:tcPr>
            <w:tcW w:w="1315"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337,078.83</w:t>
            </w:r>
          </w:p>
        </w:tc>
      </w:tr>
      <w:tr w:rsidR="00DD4B83" w:rsidRPr="00842A20" w:rsidTr="00C62D3F">
        <w:trPr>
          <w:trHeight w:val="20"/>
        </w:trPr>
        <w:tc>
          <w:tcPr>
            <w:tcW w:w="148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上证50</w:t>
            </w:r>
          </w:p>
        </w:tc>
        <w:tc>
          <w:tcPr>
            <w:tcW w:w="1021"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1.20%</w:t>
            </w:r>
          </w:p>
        </w:tc>
        <w:tc>
          <w:tcPr>
            <w:tcW w:w="1134" w:type="dxa"/>
            <w:tcBorders>
              <w:right w:val="single" w:sz="4" w:space="0" w:color="1F497D"/>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3,015.2</w:t>
            </w:r>
          </w:p>
        </w:tc>
        <w:tc>
          <w:tcPr>
            <w:tcW w:w="283" w:type="dxa"/>
            <w:vMerge/>
            <w:tcBorders>
              <w:left w:val="single" w:sz="4" w:space="0" w:color="1F497D"/>
            </w:tcBorders>
            <w:vAlign w:val="center"/>
          </w:tcPr>
          <w:p w:rsidR="00DD4B83" w:rsidRPr="00567F50" w:rsidRDefault="00DD4B83" w:rsidP="00DD4B83">
            <w:pPr>
              <w:widowControl/>
              <w:jc w:val="center"/>
              <w:rPr>
                <w:rFonts w:ascii="仿宋" w:eastAsia="仿宋" w:hAnsi="仿宋" w:cs="Arial"/>
              </w:rPr>
            </w:pPr>
          </w:p>
        </w:tc>
        <w:tc>
          <w:tcPr>
            <w:tcW w:w="3901"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A股市盈率（最新年报，剔除负值）</w:t>
            </w:r>
          </w:p>
        </w:tc>
        <w:tc>
          <w:tcPr>
            <w:tcW w:w="1315"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18.83</w:t>
            </w:r>
          </w:p>
        </w:tc>
      </w:tr>
      <w:tr w:rsidR="00DD4B83" w:rsidRPr="00842A20" w:rsidTr="00C62D3F">
        <w:trPr>
          <w:trHeight w:val="20"/>
        </w:trPr>
        <w:tc>
          <w:tcPr>
            <w:tcW w:w="148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沪深300</w:t>
            </w:r>
          </w:p>
        </w:tc>
        <w:tc>
          <w:tcPr>
            <w:tcW w:w="1021"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1.43%</w:t>
            </w:r>
          </w:p>
        </w:tc>
        <w:tc>
          <w:tcPr>
            <w:tcW w:w="1134" w:type="dxa"/>
            <w:tcBorders>
              <w:right w:val="single" w:sz="4" w:space="0" w:color="1F497D"/>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7,634.1</w:t>
            </w:r>
          </w:p>
        </w:tc>
        <w:tc>
          <w:tcPr>
            <w:tcW w:w="283" w:type="dxa"/>
            <w:vMerge/>
            <w:tcBorders>
              <w:left w:val="single" w:sz="4" w:space="0" w:color="1F497D"/>
            </w:tcBorders>
            <w:vAlign w:val="center"/>
          </w:tcPr>
          <w:p w:rsidR="00DD4B83" w:rsidRPr="00567F50" w:rsidRDefault="00DD4B83" w:rsidP="00DD4B83">
            <w:pPr>
              <w:widowControl/>
              <w:jc w:val="center"/>
              <w:rPr>
                <w:rFonts w:ascii="仿宋" w:eastAsia="仿宋" w:hAnsi="仿宋" w:cs="Arial"/>
              </w:rPr>
            </w:pPr>
          </w:p>
        </w:tc>
        <w:tc>
          <w:tcPr>
            <w:tcW w:w="3901"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A股市盈率（递推12个月，剔除负值）</w:t>
            </w:r>
          </w:p>
        </w:tc>
        <w:tc>
          <w:tcPr>
            <w:tcW w:w="1315"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17.21</w:t>
            </w:r>
          </w:p>
        </w:tc>
      </w:tr>
      <w:tr w:rsidR="00DD4B83" w:rsidRPr="00842A20" w:rsidTr="00C62D3F">
        <w:trPr>
          <w:trHeight w:val="20"/>
        </w:trPr>
        <w:tc>
          <w:tcPr>
            <w:tcW w:w="148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深证成指</w:t>
            </w:r>
          </w:p>
        </w:tc>
        <w:tc>
          <w:tcPr>
            <w:tcW w:w="1021"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0.33%</w:t>
            </w:r>
          </w:p>
        </w:tc>
        <w:tc>
          <w:tcPr>
            <w:tcW w:w="1134" w:type="dxa"/>
            <w:tcBorders>
              <w:right w:val="single" w:sz="4" w:space="0" w:color="1F497D"/>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1,133.2</w:t>
            </w:r>
          </w:p>
        </w:tc>
        <w:tc>
          <w:tcPr>
            <w:tcW w:w="283" w:type="dxa"/>
            <w:vMerge/>
            <w:tcBorders>
              <w:left w:val="single" w:sz="4" w:space="0" w:color="1F497D"/>
            </w:tcBorders>
            <w:vAlign w:val="center"/>
          </w:tcPr>
          <w:p w:rsidR="00DD4B83" w:rsidRPr="00567F50" w:rsidRDefault="00DD4B83" w:rsidP="00DD4B83">
            <w:pPr>
              <w:widowControl/>
              <w:jc w:val="center"/>
              <w:rPr>
                <w:rFonts w:ascii="仿宋" w:eastAsia="仿宋" w:hAnsi="仿宋" w:cs="Arial"/>
              </w:rPr>
            </w:pPr>
          </w:p>
        </w:tc>
        <w:tc>
          <w:tcPr>
            <w:tcW w:w="3901"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A股市净率（最新年报，剔除负值）</w:t>
            </w:r>
          </w:p>
        </w:tc>
        <w:tc>
          <w:tcPr>
            <w:tcW w:w="1315"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2.59</w:t>
            </w:r>
          </w:p>
        </w:tc>
      </w:tr>
      <w:tr w:rsidR="00DD4B83" w:rsidRPr="00842A20" w:rsidTr="00C62D3F">
        <w:trPr>
          <w:trHeight w:val="20"/>
        </w:trPr>
        <w:tc>
          <w:tcPr>
            <w:tcW w:w="148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深证100</w:t>
            </w:r>
          </w:p>
        </w:tc>
        <w:tc>
          <w:tcPr>
            <w:tcW w:w="1021"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1.05%</w:t>
            </w:r>
          </w:p>
        </w:tc>
        <w:tc>
          <w:tcPr>
            <w:tcW w:w="1134" w:type="dxa"/>
            <w:tcBorders>
              <w:right w:val="single" w:sz="4" w:space="0" w:color="1F497D"/>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2,229.3</w:t>
            </w:r>
          </w:p>
        </w:tc>
        <w:tc>
          <w:tcPr>
            <w:tcW w:w="283" w:type="dxa"/>
            <w:vMerge/>
            <w:tcBorders>
              <w:left w:val="single" w:sz="4" w:space="0" w:color="1F497D"/>
            </w:tcBorders>
            <w:vAlign w:val="center"/>
          </w:tcPr>
          <w:p w:rsidR="00DD4B83" w:rsidRPr="00567F50" w:rsidRDefault="00DD4B83" w:rsidP="00DD4B83">
            <w:pPr>
              <w:widowControl/>
              <w:jc w:val="center"/>
              <w:rPr>
                <w:rFonts w:ascii="仿宋" w:eastAsia="仿宋" w:hAnsi="仿宋" w:cs="Arial"/>
              </w:rPr>
            </w:pPr>
          </w:p>
        </w:tc>
        <w:tc>
          <w:tcPr>
            <w:tcW w:w="3901"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A股市净率（最新报告期，剔除负值）</w:t>
            </w:r>
          </w:p>
        </w:tc>
        <w:tc>
          <w:tcPr>
            <w:tcW w:w="1315"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2.36</w:t>
            </w:r>
          </w:p>
        </w:tc>
      </w:tr>
      <w:tr w:rsidR="00DD4B83" w:rsidRPr="00842A20" w:rsidTr="00C62D3F">
        <w:trPr>
          <w:trHeight w:val="20"/>
        </w:trPr>
        <w:tc>
          <w:tcPr>
            <w:tcW w:w="148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申万中小板</w:t>
            </w:r>
          </w:p>
        </w:tc>
        <w:tc>
          <w:tcPr>
            <w:tcW w:w="1021"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1.31%</w:t>
            </w:r>
          </w:p>
        </w:tc>
        <w:tc>
          <w:tcPr>
            <w:tcW w:w="1134" w:type="dxa"/>
            <w:tcBorders>
              <w:right w:val="single" w:sz="4" w:space="0" w:color="1F497D"/>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3,022.4</w:t>
            </w:r>
          </w:p>
        </w:tc>
        <w:tc>
          <w:tcPr>
            <w:tcW w:w="283" w:type="dxa"/>
            <w:vMerge/>
            <w:tcBorders>
              <w:left w:val="single" w:sz="4" w:space="0" w:color="1F497D"/>
            </w:tcBorders>
            <w:vAlign w:val="center"/>
          </w:tcPr>
          <w:p w:rsidR="00DD4B83" w:rsidRPr="00567F50" w:rsidRDefault="00DD4B83" w:rsidP="00DD4B83">
            <w:pPr>
              <w:widowControl/>
              <w:jc w:val="center"/>
              <w:rPr>
                <w:rFonts w:ascii="仿宋" w:eastAsia="仿宋" w:hAnsi="仿宋" w:cs="Arial"/>
              </w:rPr>
            </w:pPr>
          </w:p>
        </w:tc>
        <w:tc>
          <w:tcPr>
            <w:tcW w:w="3901"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A股加权平均股价</w:t>
            </w:r>
          </w:p>
        </w:tc>
        <w:tc>
          <w:tcPr>
            <w:tcW w:w="1315"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10.34</w:t>
            </w:r>
          </w:p>
        </w:tc>
      </w:tr>
      <w:tr w:rsidR="00DD4B83" w:rsidRPr="00842A20" w:rsidTr="00C62D3F">
        <w:trPr>
          <w:trHeight w:val="138"/>
        </w:trPr>
        <w:tc>
          <w:tcPr>
            <w:tcW w:w="148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申万基金重仓</w:t>
            </w:r>
          </w:p>
        </w:tc>
        <w:tc>
          <w:tcPr>
            <w:tcW w:w="1021"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1.46%</w:t>
            </w:r>
          </w:p>
        </w:tc>
        <w:tc>
          <w:tcPr>
            <w:tcW w:w="1134" w:type="dxa"/>
            <w:tcBorders>
              <w:right w:val="single" w:sz="4" w:space="0" w:color="1F497D"/>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12,470.5</w:t>
            </w:r>
          </w:p>
        </w:tc>
        <w:tc>
          <w:tcPr>
            <w:tcW w:w="283" w:type="dxa"/>
            <w:vMerge/>
            <w:tcBorders>
              <w:left w:val="single" w:sz="4" w:space="0" w:color="1F497D"/>
              <w:bottom w:val="nil"/>
            </w:tcBorders>
            <w:vAlign w:val="center"/>
          </w:tcPr>
          <w:p w:rsidR="00DD4B83" w:rsidRPr="00567F50" w:rsidRDefault="00DD4B83" w:rsidP="00DD4B83">
            <w:pPr>
              <w:widowControl/>
              <w:jc w:val="center"/>
              <w:rPr>
                <w:rFonts w:ascii="仿宋" w:eastAsia="仿宋" w:hAnsi="仿宋" w:cs="Arial"/>
              </w:rPr>
            </w:pPr>
          </w:p>
        </w:tc>
        <w:tc>
          <w:tcPr>
            <w:tcW w:w="3901"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两市A股成交金额(亿元)</w:t>
            </w:r>
          </w:p>
        </w:tc>
        <w:tc>
          <w:tcPr>
            <w:tcW w:w="1315"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17,072.78</w:t>
            </w:r>
          </w:p>
        </w:tc>
      </w:tr>
    </w:tbl>
    <w:p w:rsidR="003635F7" w:rsidRDefault="003635F7" w:rsidP="00842A20">
      <w:pPr>
        <w:spacing w:line="324" w:lineRule="auto"/>
        <w:ind w:leftChars="1080" w:left="2268" w:rightChars="471" w:right="989"/>
        <w:jc w:val="left"/>
        <w:rPr>
          <w:rFonts w:ascii="仿宋" w:eastAsia="仿宋" w:hAnsi="仿宋"/>
          <w:b/>
          <w:sz w:val="24"/>
          <w:szCs w:val="24"/>
        </w:rPr>
      </w:pPr>
    </w:p>
    <w:p w:rsidR="00B7035E" w:rsidRPr="00842A20" w:rsidRDefault="00B7035E" w:rsidP="00842A20">
      <w:pPr>
        <w:spacing w:line="324" w:lineRule="auto"/>
        <w:ind w:leftChars="1080" w:left="2268" w:rightChars="471" w:right="989"/>
        <w:jc w:val="left"/>
        <w:rPr>
          <w:rFonts w:ascii="仿宋" w:eastAsia="仿宋" w:hAnsi="仿宋"/>
          <w:b/>
          <w:sz w:val="24"/>
          <w:szCs w:val="24"/>
        </w:rPr>
      </w:pPr>
      <w:r w:rsidRPr="00842A20">
        <w:rPr>
          <w:rFonts w:ascii="仿宋" w:eastAsia="仿宋" w:hAnsi="仿宋" w:hint="eastAsia"/>
          <w:b/>
          <w:sz w:val="24"/>
          <w:szCs w:val="24"/>
        </w:rPr>
        <w:t>表3:行业表现</w:t>
      </w: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1134"/>
        <w:gridCol w:w="1134"/>
        <w:gridCol w:w="518"/>
        <w:gridCol w:w="1994"/>
        <w:gridCol w:w="1134"/>
        <w:gridCol w:w="1275"/>
      </w:tblGrid>
      <w:tr w:rsidR="00B7035E" w:rsidRPr="00567F50" w:rsidTr="0006381E">
        <w:trPr>
          <w:trHeight w:val="460"/>
        </w:trPr>
        <w:tc>
          <w:tcPr>
            <w:tcW w:w="1984"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指数</w:t>
            </w:r>
          </w:p>
        </w:tc>
        <w:tc>
          <w:tcPr>
            <w:tcW w:w="1134"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区间收益率</w:t>
            </w:r>
          </w:p>
        </w:tc>
        <w:tc>
          <w:tcPr>
            <w:tcW w:w="1134"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区间换手率</w:t>
            </w:r>
          </w:p>
        </w:tc>
        <w:tc>
          <w:tcPr>
            <w:tcW w:w="518" w:type="dxa"/>
            <w:vMerge w:val="restart"/>
            <w:tcBorders>
              <w:top w:val="nil"/>
              <w:right w:val="single" w:sz="4" w:space="0" w:color="D9D9D9"/>
            </w:tcBorders>
            <w:vAlign w:val="center"/>
          </w:tcPr>
          <w:p w:rsidR="00B7035E" w:rsidRPr="00567F50" w:rsidRDefault="00B7035E" w:rsidP="00274C7A">
            <w:pPr>
              <w:jc w:val="center"/>
              <w:rPr>
                <w:rFonts w:ascii="仿宋" w:eastAsia="仿宋" w:hAnsi="仿宋" w:cs="Arial"/>
              </w:rPr>
            </w:pPr>
          </w:p>
        </w:tc>
        <w:tc>
          <w:tcPr>
            <w:tcW w:w="1994" w:type="dxa"/>
            <w:tcBorders>
              <w:left w:val="single" w:sz="4" w:space="0" w:color="D9D9D9"/>
            </w:tcBorders>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指数</w:t>
            </w:r>
          </w:p>
        </w:tc>
        <w:tc>
          <w:tcPr>
            <w:tcW w:w="1134"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区间收益率</w:t>
            </w:r>
          </w:p>
        </w:tc>
        <w:tc>
          <w:tcPr>
            <w:tcW w:w="1275"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区间换手率</w:t>
            </w:r>
          </w:p>
        </w:tc>
      </w:tr>
      <w:tr w:rsidR="00DD4B83" w:rsidRPr="004E4C49" w:rsidTr="0006381E">
        <w:tc>
          <w:tcPr>
            <w:tcW w:w="198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建筑装饰</w:t>
            </w:r>
          </w:p>
        </w:tc>
        <w:tc>
          <w:tcPr>
            <w:tcW w:w="1134" w:type="dxa"/>
          </w:tcPr>
          <w:p w:rsidR="00DD4B83" w:rsidRPr="00DD4B83" w:rsidRDefault="00DD4B83" w:rsidP="00DD4B83">
            <w:pPr>
              <w:jc w:val="center"/>
              <w:rPr>
                <w:rFonts w:ascii="仿宋" w:eastAsia="仿宋" w:hAnsi="仿宋" w:cs="Arial"/>
              </w:rPr>
            </w:pPr>
            <w:r w:rsidRPr="00DD4B83">
              <w:rPr>
                <w:rFonts w:ascii="仿宋" w:eastAsia="仿宋" w:hAnsi="仿宋" w:cs="Arial"/>
              </w:rPr>
              <w:t>6.54%</w:t>
            </w:r>
          </w:p>
        </w:tc>
        <w:tc>
          <w:tcPr>
            <w:tcW w:w="1134" w:type="dxa"/>
            <w:tcBorders>
              <w:right w:val="single" w:sz="4" w:space="0" w:color="D9D9D9"/>
            </w:tcBorders>
          </w:tcPr>
          <w:p w:rsidR="00DD4B83" w:rsidRPr="00DD4B83" w:rsidRDefault="00DD4B83" w:rsidP="00DD4B83">
            <w:pPr>
              <w:jc w:val="center"/>
              <w:rPr>
                <w:rFonts w:ascii="仿宋" w:eastAsia="仿宋" w:hAnsi="仿宋" w:cs="Arial"/>
              </w:rPr>
            </w:pPr>
            <w:r w:rsidRPr="00DD4B83">
              <w:rPr>
                <w:rFonts w:ascii="仿宋" w:eastAsia="仿宋" w:hAnsi="仿宋" w:cs="Arial"/>
              </w:rPr>
              <w:t>9.06%</w:t>
            </w:r>
          </w:p>
        </w:tc>
        <w:tc>
          <w:tcPr>
            <w:tcW w:w="518" w:type="dxa"/>
            <w:vMerge/>
            <w:tcBorders>
              <w:left w:val="single" w:sz="4" w:space="0" w:color="D9D9D9"/>
              <w:bottom w:val="nil"/>
              <w:right w:val="single" w:sz="4" w:space="0" w:color="D9D9D9"/>
            </w:tcBorders>
            <w:vAlign w:val="center"/>
          </w:tcPr>
          <w:p w:rsidR="00DD4B83" w:rsidRPr="00567F50" w:rsidRDefault="00DD4B83" w:rsidP="00DD4B83">
            <w:pPr>
              <w:widowControl/>
              <w:jc w:val="center"/>
              <w:rPr>
                <w:rFonts w:ascii="仿宋" w:eastAsia="仿宋" w:hAnsi="仿宋" w:cs="Arial"/>
              </w:rPr>
            </w:pPr>
          </w:p>
        </w:tc>
        <w:tc>
          <w:tcPr>
            <w:tcW w:w="199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轻工制造</w:t>
            </w:r>
          </w:p>
        </w:tc>
        <w:tc>
          <w:tcPr>
            <w:tcW w:w="1134" w:type="dxa"/>
          </w:tcPr>
          <w:p w:rsidR="00DD4B83" w:rsidRPr="00DD4B83" w:rsidRDefault="00DD4B83" w:rsidP="00DD4B83">
            <w:pPr>
              <w:jc w:val="center"/>
              <w:rPr>
                <w:rFonts w:ascii="仿宋" w:eastAsia="仿宋" w:hAnsi="仿宋" w:cs="Arial"/>
              </w:rPr>
            </w:pPr>
            <w:r w:rsidRPr="00DD4B83">
              <w:rPr>
                <w:rFonts w:ascii="仿宋" w:eastAsia="仿宋" w:hAnsi="仿宋" w:cs="Arial"/>
              </w:rPr>
              <w:t>1.87%</w:t>
            </w:r>
          </w:p>
        </w:tc>
        <w:tc>
          <w:tcPr>
            <w:tcW w:w="1275" w:type="dxa"/>
            <w:tcBorders>
              <w:right w:val="single" w:sz="4" w:space="0" w:color="D9D9D9"/>
            </w:tcBorders>
          </w:tcPr>
          <w:p w:rsidR="00DD4B83" w:rsidRPr="00DD4B83" w:rsidRDefault="00DD4B83" w:rsidP="00DD4B83">
            <w:pPr>
              <w:jc w:val="center"/>
              <w:rPr>
                <w:rFonts w:ascii="仿宋" w:eastAsia="仿宋" w:hAnsi="仿宋" w:cs="Arial"/>
              </w:rPr>
            </w:pPr>
            <w:r w:rsidRPr="00DD4B83">
              <w:rPr>
                <w:rFonts w:ascii="仿宋" w:eastAsia="仿宋" w:hAnsi="仿宋" w:cs="Arial"/>
              </w:rPr>
              <w:t>7.62%</w:t>
            </w:r>
          </w:p>
        </w:tc>
      </w:tr>
      <w:tr w:rsidR="00DD4B83" w:rsidRPr="004E4C49" w:rsidTr="00383885">
        <w:trPr>
          <w:trHeight w:val="185"/>
        </w:trPr>
        <w:tc>
          <w:tcPr>
            <w:tcW w:w="198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国防军工</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4.63%</w:t>
            </w:r>
          </w:p>
        </w:tc>
        <w:tc>
          <w:tcPr>
            <w:tcW w:w="1134"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8.59%</w:t>
            </w:r>
          </w:p>
        </w:tc>
        <w:tc>
          <w:tcPr>
            <w:tcW w:w="518" w:type="dxa"/>
            <w:vMerge w:val="restart"/>
            <w:tcBorders>
              <w:top w:val="nil"/>
              <w:left w:val="single" w:sz="4" w:space="0" w:color="D9D9D9"/>
              <w:right w:val="single" w:sz="4" w:space="0" w:color="D9D9D9"/>
            </w:tcBorders>
            <w:vAlign w:val="center"/>
          </w:tcPr>
          <w:p w:rsidR="00DD4B83" w:rsidRPr="00567F50" w:rsidRDefault="00DD4B83" w:rsidP="00DD4B83">
            <w:pPr>
              <w:widowControl/>
              <w:jc w:val="center"/>
              <w:rPr>
                <w:rFonts w:ascii="仿宋" w:eastAsia="仿宋" w:hAnsi="仿宋" w:cs="Arial"/>
              </w:rPr>
            </w:pPr>
          </w:p>
        </w:tc>
        <w:tc>
          <w:tcPr>
            <w:tcW w:w="199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食品饮料</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1.57%</w:t>
            </w:r>
          </w:p>
        </w:tc>
        <w:tc>
          <w:tcPr>
            <w:tcW w:w="1275"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3.69%</w:t>
            </w:r>
          </w:p>
        </w:tc>
      </w:tr>
      <w:tr w:rsidR="00DD4B83" w:rsidRPr="004E4C49" w:rsidTr="0006381E">
        <w:tc>
          <w:tcPr>
            <w:tcW w:w="198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公用事业</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3.51%</w:t>
            </w:r>
          </w:p>
        </w:tc>
        <w:tc>
          <w:tcPr>
            <w:tcW w:w="1134"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4.85%</w:t>
            </w:r>
          </w:p>
        </w:tc>
        <w:tc>
          <w:tcPr>
            <w:tcW w:w="518" w:type="dxa"/>
            <w:vMerge/>
            <w:tcBorders>
              <w:left w:val="single" w:sz="4" w:space="0" w:color="D9D9D9"/>
              <w:bottom w:val="nil"/>
              <w:right w:val="single" w:sz="4" w:space="0" w:color="D9D9D9"/>
            </w:tcBorders>
            <w:vAlign w:val="center"/>
          </w:tcPr>
          <w:p w:rsidR="00DD4B83" w:rsidRPr="00567F50" w:rsidRDefault="00DD4B83" w:rsidP="00DD4B83">
            <w:pPr>
              <w:widowControl/>
              <w:jc w:val="center"/>
              <w:rPr>
                <w:rFonts w:ascii="仿宋" w:eastAsia="仿宋" w:hAnsi="仿宋" w:cs="Arial"/>
              </w:rPr>
            </w:pPr>
          </w:p>
        </w:tc>
        <w:tc>
          <w:tcPr>
            <w:tcW w:w="199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电子</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1.51%</w:t>
            </w:r>
          </w:p>
        </w:tc>
        <w:tc>
          <w:tcPr>
            <w:tcW w:w="1275"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7.08%</w:t>
            </w:r>
          </w:p>
        </w:tc>
      </w:tr>
      <w:tr w:rsidR="00DD4B83" w:rsidRPr="004E4C49" w:rsidTr="0006381E">
        <w:tc>
          <w:tcPr>
            <w:tcW w:w="198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化工</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3.41%</w:t>
            </w:r>
          </w:p>
        </w:tc>
        <w:tc>
          <w:tcPr>
            <w:tcW w:w="1134"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2.79%</w:t>
            </w:r>
          </w:p>
        </w:tc>
        <w:tc>
          <w:tcPr>
            <w:tcW w:w="518" w:type="dxa"/>
            <w:tcBorders>
              <w:top w:val="nil"/>
              <w:left w:val="single" w:sz="4" w:space="0" w:color="D9D9D9"/>
              <w:bottom w:val="nil"/>
              <w:right w:val="single" w:sz="4" w:space="0" w:color="D9D9D9"/>
            </w:tcBorders>
            <w:vAlign w:val="center"/>
          </w:tcPr>
          <w:p w:rsidR="00DD4B83" w:rsidRPr="00567F50" w:rsidRDefault="00DD4B83" w:rsidP="00DD4B83">
            <w:pPr>
              <w:widowControl/>
              <w:jc w:val="center"/>
              <w:rPr>
                <w:rFonts w:ascii="仿宋" w:eastAsia="仿宋" w:hAnsi="仿宋" w:cs="Arial"/>
              </w:rPr>
            </w:pPr>
          </w:p>
        </w:tc>
        <w:tc>
          <w:tcPr>
            <w:tcW w:w="199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建筑材料</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1.49%</w:t>
            </w:r>
          </w:p>
        </w:tc>
        <w:tc>
          <w:tcPr>
            <w:tcW w:w="1275"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5.24%</w:t>
            </w:r>
          </w:p>
        </w:tc>
      </w:tr>
      <w:tr w:rsidR="00DD4B83" w:rsidRPr="004E4C49" w:rsidTr="0006381E">
        <w:tc>
          <w:tcPr>
            <w:tcW w:w="198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机械设备</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3.15%</w:t>
            </w:r>
          </w:p>
        </w:tc>
        <w:tc>
          <w:tcPr>
            <w:tcW w:w="1134"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6.63%</w:t>
            </w:r>
          </w:p>
        </w:tc>
        <w:tc>
          <w:tcPr>
            <w:tcW w:w="518" w:type="dxa"/>
            <w:tcBorders>
              <w:top w:val="nil"/>
              <w:left w:val="single" w:sz="4" w:space="0" w:color="D9D9D9"/>
              <w:bottom w:val="nil"/>
              <w:right w:val="single" w:sz="4" w:space="0" w:color="D9D9D9"/>
            </w:tcBorders>
            <w:vAlign w:val="center"/>
          </w:tcPr>
          <w:p w:rsidR="00DD4B83" w:rsidRPr="00567F50" w:rsidRDefault="00DD4B83" w:rsidP="00DD4B83">
            <w:pPr>
              <w:widowControl/>
              <w:jc w:val="center"/>
              <w:rPr>
                <w:rFonts w:ascii="仿宋" w:eastAsia="仿宋" w:hAnsi="仿宋" w:cs="Arial"/>
              </w:rPr>
            </w:pPr>
          </w:p>
        </w:tc>
        <w:tc>
          <w:tcPr>
            <w:tcW w:w="199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银行</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0.90%</w:t>
            </w:r>
          </w:p>
        </w:tc>
        <w:tc>
          <w:tcPr>
            <w:tcW w:w="1275"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1.06%</w:t>
            </w:r>
          </w:p>
        </w:tc>
      </w:tr>
      <w:tr w:rsidR="00DD4B83" w:rsidRPr="004E4C49" w:rsidTr="0006381E">
        <w:tc>
          <w:tcPr>
            <w:tcW w:w="198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有色金属</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3.07%</w:t>
            </w:r>
          </w:p>
        </w:tc>
        <w:tc>
          <w:tcPr>
            <w:tcW w:w="1134"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6.49%</w:t>
            </w:r>
          </w:p>
        </w:tc>
        <w:tc>
          <w:tcPr>
            <w:tcW w:w="518" w:type="dxa"/>
            <w:vMerge w:val="restart"/>
            <w:tcBorders>
              <w:top w:val="nil"/>
              <w:left w:val="single" w:sz="4" w:space="0" w:color="D9D9D9"/>
              <w:right w:val="single" w:sz="4" w:space="0" w:color="D9D9D9"/>
            </w:tcBorders>
            <w:vAlign w:val="center"/>
          </w:tcPr>
          <w:p w:rsidR="00DD4B83" w:rsidRPr="00567F50" w:rsidRDefault="00DD4B83" w:rsidP="00DD4B83">
            <w:pPr>
              <w:widowControl/>
              <w:jc w:val="center"/>
              <w:rPr>
                <w:rFonts w:ascii="仿宋" w:eastAsia="仿宋" w:hAnsi="仿宋" w:cs="Arial"/>
              </w:rPr>
            </w:pPr>
          </w:p>
        </w:tc>
        <w:tc>
          <w:tcPr>
            <w:tcW w:w="199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房地产</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0.66%</w:t>
            </w:r>
          </w:p>
        </w:tc>
        <w:tc>
          <w:tcPr>
            <w:tcW w:w="1275"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4.55%</w:t>
            </w:r>
          </w:p>
        </w:tc>
      </w:tr>
      <w:tr w:rsidR="00DD4B83" w:rsidRPr="004E4C49" w:rsidTr="0006381E">
        <w:tc>
          <w:tcPr>
            <w:tcW w:w="198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钢铁</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2.97%</w:t>
            </w:r>
          </w:p>
        </w:tc>
        <w:tc>
          <w:tcPr>
            <w:tcW w:w="1134"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3.79%</w:t>
            </w:r>
          </w:p>
        </w:tc>
        <w:tc>
          <w:tcPr>
            <w:tcW w:w="518" w:type="dxa"/>
            <w:vMerge/>
            <w:tcBorders>
              <w:left w:val="single" w:sz="4" w:space="0" w:color="D9D9D9"/>
              <w:bottom w:val="nil"/>
              <w:right w:val="single" w:sz="4" w:space="0" w:color="D9D9D9"/>
            </w:tcBorders>
            <w:vAlign w:val="center"/>
          </w:tcPr>
          <w:p w:rsidR="00DD4B83" w:rsidRPr="00567F50" w:rsidRDefault="00DD4B83" w:rsidP="00DD4B83">
            <w:pPr>
              <w:widowControl/>
              <w:jc w:val="center"/>
              <w:rPr>
                <w:rFonts w:ascii="仿宋" w:eastAsia="仿宋" w:hAnsi="仿宋" w:cs="Arial"/>
              </w:rPr>
            </w:pPr>
          </w:p>
        </w:tc>
        <w:tc>
          <w:tcPr>
            <w:tcW w:w="199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汽车</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0.64%</w:t>
            </w:r>
          </w:p>
        </w:tc>
        <w:tc>
          <w:tcPr>
            <w:tcW w:w="1275"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5.04%</w:t>
            </w:r>
          </w:p>
        </w:tc>
      </w:tr>
      <w:tr w:rsidR="00DD4B83" w:rsidRPr="004E4C49" w:rsidTr="0006381E">
        <w:trPr>
          <w:trHeight w:val="284"/>
        </w:trPr>
        <w:tc>
          <w:tcPr>
            <w:tcW w:w="198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通信</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2.68%</w:t>
            </w:r>
          </w:p>
        </w:tc>
        <w:tc>
          <w:tcPr>
            <w:tcW w:w="1134"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9.50%</w:t>
            </w:r>
          </w:p>
        </w:tc>
        <w:tc>
          <w:tcPr>
            <w:tcW w:w="518" w:type="dxa"/>
            <w:vMerge w:val="restart"/>
            <w:tcBorders>
              <w:top w:val="nil"/>
              <w:left w:val="single" w:sz="4" w:space="0" w:color="D9D9D9"/>
              <w:right w:val="single" w:sz="4" w:space="0" w:color="D9D9D9"/>
            </w:tcBorders>
            <w:vAlign w:val="center"/>
          </w:tcPr>
          <w:p w:rsidR="00DD4B83" w:rsidRPr="00567F50" w:rsidRDefault="00DD4B83" w:rsidP="00DD4B83">
            <w:pPr>
              <w:widowControl/>
              <w:jc w:val="center"/>
              <w:rPr>
                <w:rFonts w:ascii="仿宋" w:eastAsia="仿宋" w:hAnsi="仿宋" w:cs="Arial"/>
              </w:rPr>
            </w:pPr>
          </w:p>
        </w:tc>
        <w:tc>
          <w:tcPr>
            <w:tcW w:w="199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医药生物</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0.56%</w:t>
            </w:r>
          </w:p>
        </w:tc>
        <w:tc>
          <w:tcPr>
            <w:tcW w:w="1275"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5.37%</w:t>
            </w:r>
          </w:p>
        </w:tc>
      </w:tr>
      <w:tr w:rsidR="00DD4B83" w:rsidRPr="004E4C49" w:rsidTr="0006381E">
        <w:tc>
          <w:tcPr>
            <w:tcW w:w="198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电气设备</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2.54%</w:t>
            </w:r>
          </w:p>
        </w:tc>
        <w:tc>
          <w:tcPr>
            <w:tcW w:w="1134"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6.44%</w:t>
            </w:r>
          </w:p>
        </w:tc>
        <w:tc>
          <w:tcPr>
            <w:tcW w:w="518" w:type="dxa"/>
            <w:vMerge/>
            <w:tcBorders>
              <w:left w:val="single" w:sz="4" w:space="0" w:color="D9D9D9"/>
              <w:bottom w:val="nil"/>
              <w:right w:val="single" w:sz="4" w:space="0" w:color="D9D9D9"/>
            </w:tcBorders>
            <w:vAlign w:val="center"/>
          </w:tcPr>
          <w:p w:rsidR="00DD4B83" w:rsidRPr="00567F50" w:rsidRDefault="00DD4B83" w:rsidP="00DD4B83">
            <w:pPr>
              <w:widowControl/>
              <w:jc w:val="center"/>
              <w:rPr>
                <w:rFonts w:ascii="仿宋" w:eastAsia="仿宋" w:hAnsi="仿宋" w:cs="Arial"/>
              </w:rPr>
            </w:pPr>
          </w:p>
        </w:tc>
        <w:tc>
          <w:tcPr>
            <w:tcW w:w="199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休闲服务</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0.44%</w:t>
            </w:r>
          </w:p>
        </w:tc>
        <w:tc>
          <w:tcPr>
            <w:tcW w:w="1275"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5.73%</w:t>
            </w:r>
          </w:p>
        </w:tc>
      </w:tr>
      <w:tr w:rsidR="00DD4B83" w:rsidRPr="004E4C49" w:rsidTr="0006381E">
        <w:tc>
          <w:tcPr>
            <w:tcW w:w="198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农林牧渔</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2.40%</w:t>
            </w:r>
          </w:p>
        </w:tc>
        <w:tc>
          <w:tcPr>
            <w:tcW w:w="1134"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5.90%</w:t>
            </w:r>
          </w:p>
        </w:tc>
        <w:tc>
          <w:tcPr>
            <w:tcW w:w="518" w:type="dxa"/>
            <w:vMerge w:val="restart"/>
            <w:tcBorders>
              <w:top w:val="nil"/>
              <w:left w:val="single" w:sz="4" w:space="0" w:color="D9D9D9"/>
              <w:bottom w:val="nil"/>
              <w:right w:val="single" w:sz="4" w:space="0" w:color="D9D9D9"/>
            </w:tcBorders>
            <w:vAlign w:val="center"/>
          </w:tcPr>
          <w:p w:rsidR="00DD4B83" w:rsidRPr="00567F50" w:rsidRDefault="00DD4B83" w:rsidP="00DD4B83">
            <w:pPr>
              <w:widowControl/>
              <w:jc w:val="center"/>
              <w:rPr>
                <w:rFonts w:ascii="仿宋" w:eastAsia="仿宋" w:hAnsi="仿宋" w:cs="Arial"/>
              </w:rPr>
            </w:pPr>
          </w:p>
        </w:tc>
        <w:tc>
          <w:tcPr>
            <w:tcW w:w="199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家用电器</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0.24%</w:t>
            </w:r>
          </w:p>
        </w:tc>
        <w:tc>
          <w:tcPr>
            <w:tcW w:w="1275"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7.52%</w:t>
            </w:r>
          </w:p>
        </w:tc>
      </w:tr>
      <w:tr w:rsidR="00DD4B83" w:rsidRPr="004E4C49" w:rsidTr="004B7E6A">
        <w:trPr>
          <w:trHeight w:val="251"/>
        </w:trPr>
        <w:tc>
          <w:tcPr>
            <w:tcW w:w="198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综合</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2.32%</w:t>
            </w:r>
          </w:p>
        </w:tc>
        <w:tc>
          <w:tcPr>
            <w:tcW w:w="1134"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7.47%</w:t>
            </w:r>
          </w:p>
        </w:tc>
        <w:tc>
          <w:tcPr>
            <w:tcW w:w="518" w:type="dxa"/>
            <w:vMerge/>
            <w:tcBorders>
              <w:left w:val="single" w:sz="4" w:space="0" w:color="D9D9D9"/>
              <w:bottom w:val="nil"/>
              <w:right w:val="single" w:sz="4" w:space="0" w:color="D9D9D9"/>
            </w:tcBorders>
            <w:vAlign w:val="center"/>
          </w:tcPr>
          <w:p w:rsidR="00DD4B83" w:rsidRPr="00567F50" w:rsidRDefault="00DD4B83" w:rsidP="00DD4B83">
            <w:pPr>
              <w:widowControl/>
              <w:jc w:val="center"/>
              <w:rPr>
                <w:rFonts w:ascii="仿宋" w:eastAsia="仿宋" w:hAnsi="仿宋" w:cs="Arial"/>
              </w:rPr>
            </w:pPr>
          </w:p>
        </w:tc>
        <w:tc>
          <w:tcPr>
            <w:tcW w:w="1994" w:type="dxa"/>
            <w:tcBorders>
              <w:left w:val="single" w:sz="4" w:space="0" w:color="D9D9D9"/>
              <w:bottom w:val="single" w:sz="4" w:space="0" w:color="000000"/>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非</w:t>
            </w:r>
            <w:proofErr w:type="gramStart"/>
            <w:r w:rsidRPr="00DD4B83">
              <w:rPr>
                <w:rFonts w:ascii="仿宋" w:eastAsia="仿宋" w:hAnsi="仿宋" w:cs="Arial"/>
              </w:rPr>
              <w:t>银金融</w:t>
            </w:r>
            <w:proofErr w:type="gramEnd"/>
          </w:p>
        </w:tc>
        <w:tc>
          <w:tcPr>
            <w:tcW w:w="1134" w:type="dxa"/>
            <w:tcBorders>
              <w:bottom w:val="single" w:sz="4" w:space="0" w:color="000000"/>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0.22%</w:t>
            </w:r>
          </w:p>
        </w:tc>
        <w:tc>
          <w:tcPr>
            <w:tcW w:w="1275" w:type="dxa"/>
            <w:tcBorders>
              <w:bottom w:val="single" w:sz="4" w:space="0" w:color="000000"/>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7.41%</w:t>
            </w:r>
          </w:p>
        </w:tc>
      </w:tr>
      <w:tr w:rsidR="00DD4B83" w:rsidRPr="004E4C49" w:rsidTr="004B7E6A">
        <w:tc>
          <w:tcPr>
            <w:tcW w:w="198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纺织服装</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2.14%</w:t>
            </w:r>
          </w:p>
        </w:tc>
        <w:tc>
          <w:tcPr>
            <w:tcW w:w="1134"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5.84%</w:t>
            </w:r>
          </w:p>
        </w:tc>
        <w:tc>
          <w:tcPr>
            <w:tcW w:w="518" w:type="dxa"/>
            <w:vMerge/>
            <w:tcBorders>
              <w:left w:val="single" w:sz="4" w:space="0" w:color="D9D9D9"/>
              <w:bottom w:val="nil"/>
              <w:right w:val="single" w:sz="4" w:space="0" w:color="D9D9D9"/>
            </w:tcBorders>
            <w:vAlign w:val="center"/>
          </w:tcPr>
          <w:p w:rsidR="00DD4B83" w:rsidRPr="00567F50" w:rsidRDefault="00DD4B83" w:rsidP="00DD4B83">
            <w:pPr>
              <w:widowControl/>
              <w:jc w:val="center"/>
              <w:rPr>
                <w:rFonts w:ascii="仿宋" w:eastAsia="仿宋" w:hAnsi="仿宋" w:cs="Arial"/>
              </w:rPr>
            </w:pPr>
          </w:p>
        </w:tc>
        <w:tc>
          <w:tcPr>
            <w:tcW w:w="1994" w:type="dxa"/>
            <w:tcBorders>
              <w:left w:val="single" w:sz="4" w:space="0" w:color="D9D9D9"/>
              <w:bottom w:val="single" w:sz="4" w:space="0" w:color="000000"/>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计算机</w:t>
            </w:r>
          </w:p>
        </w:tc>
        <w:tc>
          <w:tcPr>
            <w:tcW w:w="1134" w:type="dxa"/>
            <w:tcBorders>
              <w:bottom w:val="single" w:sz="4" w:space="0" w:color="000000"/>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0.17%</w:t>
            </w:r>
          </w:p>
        </w:tc>
        <w:tc>
          <w:tcPr>
            <w:tcW w:w="1275" w:type="dxa"/>
            <w:tcBorders>
              <w:bottom w:val="single" w:sz="4" w:space="0" w:color="000000"/>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10.33%</w:t>
            </w:r>
          </w:p>
        </w:tc>
      </w:tr>
      <w:tr w:rsidR="00DD4B83" w:rsidRPr="004E4C49" w:rsidTr="004B7E6A">
        <w:tc>
          <w:tcPr>
            <w:tcW w:w="198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交通运输</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2.11%</w:t>
            </w:r>
          </w:p>
        </w:tc>
        <w:tc>
          <w:tcPr>
            <w:tcW w:w="1134"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3.66%</w:t>
            </w:r>
          </w:p>
        </w:tc>
        <w:tc>
          <w:tcPr>
            <w:tcW w:w="518" w:type="dxa"/>
            <w:vMerge/>
            <w:tcBorders>
              <w:left w:val="single" w:sz="4" w:space="0" w:color="D9D9D9"/>
              <w:bottom w:val="nil"/>
              <w:right w:val="single" w:sz="4" w:space="0" w:color="D9D9D9"/>
            </w:tcBorders>
            <w:vAlign w:val="center"/>
          </w:tcPr>
          <w:p w:rsidR="00DD4B83" w:rsidRPr="00567F50" w:rsidRDefault="00DD4B83" w:rsidP="00DD4B83">
            <w:pPr>
              <w:widowControl/>
              <w:jc w:val="center"/>
              <w:rPr>
                <w:rFonts w:ascii="仿宋" w:eastAsia="仿宋" w:hAnsi="仿宋" w:cs="Arial"/>
              </w:rPr>
            </w:pPr>
          </w:p>
        </w:tc>
        <w:tc>
          <w:tcPr>
            <w:tcW w:w="1994" w:type="dxa"/>
            <w:tcBorders>
              <w:top w:val="single" w:sz="4" w:space="0" w:color="000000"/>
              <w:left w:val="single" w:sz="4" w:space="0" w:color="D9D9D9"/>
              <w:bottom w:val="single" w:sz="4" w:space="0" w:color="000000"/>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商业贸易</w:t>
            </w:r>
          </w:p>
        </w:tc>
        <w:tc>
          <w:tcPr>
            <w:tcW w:w="1134" w:type="dxa"/>
            <w:tcBorders>
              <w:top w:val="single" w:sz="4" w:space="0" w:color="000000"/>
              <w:bottom w:val="single" w:sz="4" w:space="0" w:color="000000"/>
            </w:tcBorders>
          </w:tcPr>
          <w:p w:rsidR="00DD4B83" w:rsidRPr="00DD4B83" w:rsidRDefault="00DD4B83" w:rsidP="00DD4B83">
            <w:pPr>
              <w:widowControl/>
              <w:jc w:val="center"/>
              <w:rPr>
                <w:rFonts w:ascii="仿宋" w:eastAsia="仿宋" w:hAnsi="仿宋" w:cs="Arial"/>
              </w:rPr>
            </w:pPr>
            <w:r>
              <w:rPr>
                <w:rFonts w:ascii="仿宋" w:eastAsia="仿宋" w:hAnsi="仿宋" w:cs="Arial"/>
              </w:rPr>
              <w:t>(</w:t>
            </w:r>
            <w:r w:rsidRPr="00DD4B83">
              <w:rPr>
                <w:rFonts w:ascii="仿宋" w:eastAsia="仿宋" w:hAnsi="仿宋" w:cs="Arial"/>
              </w:rPr>
              <w:t>0.00%)</w:t>
            </w:r>
          </w:p>
        </w:tc>
        <w:tc>
          <w:tcPr>
            <w:tcW w:w="1275" w:type="dxa"/>
            <w:tcBorders>
              <w:top w:val="single" w:sz="4" w:space="0" w:color="000000"/>
              <w:bottom w:val="single" w:sz="4" w:space="0" w:color="000000"/>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5.66%</w:t>
            </w:r>
          </w:p>
        </w:tc>
      </w:tr>
      <w:tr w:rsidR="00DD4B83" w:rsidRPr="004E4C49" w:rsidTr="005F67E3">
        <w:tc>
          <w:tcPr>
            <w:tcW w:w="1984" w:type="dxa"/>
            <w:tcBorders>
              <w:lef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采掘</w:t>
            </w:r>
          </w:p>
        </w:tc>
        <w:tc>
          <w:tcPr>
            <w:tcW w:w="1134" w:type="dxa"/>
          </w:tcPr>
          <w:p w:rsidR="00DD4B83" w:rsidRPr="00DD4B83" w:rsidRDefault="00DD4B83" w:rsidP="00DD4B83">
            <w:pPr>
              <w:widowControl/>
              <w:jc w:val="center"/>
              <w:rPr>
                <w:rFonts w:ascii="仿宋" w:eastAsia="仿宋" w:hAnsi="仿宋" w:cs="Arial"/>
              </w:rPr>
            </w:pPr>
            <w:r w:rsidRPr="00DD4B83">
              <w:rPr>
                <w:rFonts w:ascii="仿宋" w:eastAsia="仿宋" w:hAnsi="仿宋" w:cs="Arial"/>
              </w:rPr>
              <w:t>1.96%</w:t>
            </w:r>
          </w:p>
        </w:tc>
        <w:tc>
          <w:tcPr>
            <w:tcW w:w="1134" w:type="dxa"/>
            <w:tcBorders>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3.43%</w:t>
            </w:r>
          </w:p>
        </w:tc>
        <w:tc>
          <w:tcPr>
            <w:tcW w:w="518" w:type="dxa"/>
            <w:vMerge/>
            <w:tcBorders>
              <w:left w:val="single" w:sz="4" w:space="0" w:color="D9D9D9"/>
              <w:bottom w:val="nil"/>
              <w:right w:val="single" w:sz="4" w:space="0" w:color="D9D9D9"/>
            </w:tcBorders>
            <w:vAlign w:val="center"/>
          </w:tcPr>
          <w:p w:rsidR="00DD4B83" w:rsidRPr="00567F50" w:rsidRDefault="00DD4B83" w:rsidP="00DD4B83">
            <w:pPr>
              <w:widowControl/>
              <w:jc w:val="center"/>
              <w:rPr>
                <w:rFonts w:ascii="仿宋" w:eastAsia="仿宋" w:hAnsi="仿宋" w:cs="Arial"/>
              </w:rPr>
            </w:pPr>
          </w:p>
        </w:tc>
        <w:tc>
          <w:tcPr>
            <w:tcW w:w="1994" w:type="dxa"/>
            <w:tcBorders>
              <w:left w:val="single" w:sz="4" w:space="0" w:color="D9D9D9"/>
              <w:bottom w:val="single" w:sz="4" w:space="0" w:color="000000"/>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传媒</w:t>
            </w:r>
          </w:p>
        </w:tc>
        <w:tc>
          <w:tcPr>
            <w:tcW w:w="1134" w:type="dxa"/>
            <w:tcBorders>
              <w:bottom w:val="single" w:sz="4" w:space="0" w:color="000000"/>
            </w:tcBorders>
          </w:tcPr>
          <w:p w:rsidR="00DD4B83" w:rsidRPr="00DD4B83" w:rsidRDefault="00DD4B83" w:rsidP="00DD4B83">
            <w:pPr>
              <w:widowControl/>
              <w:jc w:val="center"/>
              <w:rPr>
                <w:rFonts w:ascii="仿宋" w:eastAsia="仿宋" w:hAnsi="仿宋" w:cs="Arial"/>
              </w:rPr>
            </w:pPr>
            <w:r>
              <w:rPr>
                <w:rFonts w:ascii="仿宋" w:eastAsia="仿宋" w:hAnsi="仿宋" w:cs="Arial"/>
              </w:rPr>
              <w:t>(</w:t>
            </w:r>
            <w:r w:rsidRPr="00DD4B83">
              <w:rPr>
                <w:rFonts w:ascii="仿宋" w:eastAsia="仿宋" w:hAnsi="仿宋" w:cs="Arial"/>
              </w:rPr>
              <w:t>0.26%)</w:t>
            </w:r>
          </w:p>
        </w:tc>
        <w:tc>
          <w:tcPr>
            <w:tcW w:w="1275" w:type="dxa"/>
            <w:tcBorders>
              <w:bottom w:val="single" w:sz="4" w:space="0" w:color="000000"/>
              <w:right w:val="single" w:sz="4" w:space="0" w:color="D9D9D9"/>
            </w:tcBorders>
          </w:tcPr>
          <w:p w:rsidR="00DD4B83" w:rsidRPr="00DD4B83" w:rsidRDefault="00DD4B83" w:rsidP="00DD4B83">
            <w:pPr>
              <w:widowControl/>
              <w:jc w:val="center"/>
              <w:rPr>
                <w:rFonts w:ascii="仿宋" w:eastAsia="仿宋" w:hAnsi="仿宋" w:cs="Arial"/>
              </w:rPr>
            </w:pPr>
            <w:r w:rsidRPr="00DD4B83">
              <w:rPr>
                <w:rFonts w:ascii="仿宋" w:eastAsia="仿宋" w:hAnsi="仿宋" w:cs="Arial"/>
              </w:rPr>
              <w:t>10.00%</w:t>
            </w:r>
          </w:p>
        </w:tc>
      </w:tr>
    </w:tbl>
    <w:p w:rsidR="003635F7" w:rsidRDefault="003635F7" w:rsidP="00DA333F">
      <w:pPr>
        <w:widowControl/>
        <w:ind w:firstLineChars="950" w:firstLine="2289"/>
        <w:jc w:val="left"/>
        <w:rPr>
          <w:rFonts w:ascii="仿宋" w:eastAsia="仿宋" w:hAnsi="仿宋"/>
          <w:b/>
          <w:sz w:val="24"/>
          <w:szCs w:val="24"/>
        </w:rPr>
      </w:pPr>
    </w:p>
    <w:p w:rsidR="003635F7" w:rsidRDefault="003635F7">
      <w:pPr>
        <w:widowControl/>
        <w:jc w:val="left"/>
        <w:rPr>
          <w:rFonts w:ascii="仿宋" w:eastAsia="仿宋" w:hAnsi="仿宋"/>
          <w:b/>
          <w:sz w:val="24"/>
          <w:szCs w:val="24"/>
        </w:rPr>
      </w:pPr>
      <w:r>
        <w:rPr>
          <w:rFonts w:ascii="仿宋" w:eastAsia="仿宋" w:hAnsi="仿宋"/>
          <w:b/>
          <w:sz w:val="24"/>
          <w:szCs w:val="24"/>
        </w:rPr>
        <w:br w:type="page"/>
      </w:r>
    </w:p>
    <w:p w:rsidR="005958B7" w:rsidRDefault="00B7035E" w:rsidP="00DA333F">
      <w:pPr>
        <w:widowControl/>
        <w:ind w:firstLineChars="950" w:firstLine="2289"/>
        <w:jc w:val="left"/>
        <w:rPr>
          <w:rFonts w:ascii="仿宋" w:eastAsia="仿宋" w:hAnsi="仿宋"/>
          <w:b/>
          <w:sz w:val="24"/>
          <w:szCs w:val="24"/>
        </w:rPr>
      </w:pPr>
      <w:r w:rsidRPr="00567F50">
        <w:rPr>
          <w:rFonts w:ascii="仿宋" w:eastAsia="仿宋" w:hAnsi="仿宋" w:hint="eastAsia"/>
          <w:b/>
          <w:sz w:val="24"/>
          <w:szCs w:val="24"/>
        </w:rPr>
        <w:lastRenderedPageBreak/>
        <w:t>图1：风格特征</w:t>
      </w:r>
    </w:p>
    <w:p w:rsidR="004E4C49" w:rsidRDefault="00DD4B83" w:rsidP="00364D37">
      <w:pPr>
        <w:widowControl/>
        <w:ind w:leftChars="100" w:left="210" w:firstLineChars="950" w:firstLine="1995"/>
        <w:jc w:val="left"/>
        <w:rPr>
          <w:rFonts w:ascii="仿宋" w:eastAsia="仿宋" w:hAnsi="仿宋"/>
          <w:b/>
          <w:sz w:val="24"/>
          <w:szCs w:val="24"/>
        </w:rPr>
      </w:pPr>
      <w:r>
        <w:rPr>
          <w:noProof/>
        </w:rPr>
        <w:drawing>
          <wp:inline distT="0" distB="0" distL="0" distR="0" wp14:anchorId="60C6E1E2" wp14:editId="1ACAA563">
            <wp:extent cx="4849978" cy="32475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63866" cy="3256800"/>
                    </a:xfrm>
                    <a:prstGeom prst="rect">
                      <a:avLst/>
                    </a:prstGeom>
                  </pic:spPr>
                </pic:pic>
              </a:graphicData>
            </a:graphic>
          </wp:inline>
        </w:drawing>
      </w:r>
    </w:p>
    <w:p w:rsidR="0033452C" w:rsidRPr="00567F50" w:rsidRDefault="0007558E" w:rsidP="00CD3CBB">
      <w:pPr>
        <w:spacing w:line="276" w:lineRule="auto"/>
        <w:ind w:leftChars="1080" w:left="2268" w:rightChars="471" w:right="989"/>
        <w:jc w:val="left"/>
        <w:rPr>
          <w:rFonts w:ascii="仿宋" w:eastAsia="仿宋" w:hAnsi="仿宋"/>
          <w:color w:val="7F7F7F"/>
          <w:sz w:val="18"/>
          <w:szCs w:val="18"/>
        </w:rPr>
      </w:pPr>
      <w:r w:rsidRPr="00567F50">
        <w:rPr>
          <w:rFonts w:ascii="仿宋" w:eastAsia="仿宋" w:hAnsi="仿宋" w:hint="eastAsia"/>
          <w:color w:val="7F7F7F"/>
          <w:sz w:val="18"/>
          <w:szCs w:val="18"/>
        </w:rPr>
        <w:t>数据来源：万得资讯、交银施罗德基金   日期区间：201</w:t>
      </w:r>
      <w:r w:rsidR="00842A20">
        <w:rPr>
          <w:rFonts w:ascii="仿宋" w:eastAsia="仿宋" w:hAnsi="仿宋"/>
          <w:color w:val="7F7F7F"/>
          <w:sz w:val="18"/>
          <w:szCs w:val="18"/>
        </w:rPr>
        <w:t>502</w:t>
      </w:r>
      <w:r w:rsidR="00DD4B83">
        <w:rPr>
          <w:rFonts w:ascii="仿宋" w:eastAsia="仿宋" w:hAnsi="仿宋"/>
          <w:color w:val="7F7F7F"/>
          <w:sz w:val="18"/>
          <w:szCs w:val="18"/>
        </w:rPr>
        <w:t>23</w:t>
      </w:r>
      <w:r w:rsidR="00A17215" w:rsidRPr="00567F50">
        <w:rPr>
          <w:rFonts w:ascii="仿宋" w:eastAsia="仿宋" w:hAnsi="仿宋" w:hint="eastAsia"/>
          <w:color w:val="7F7F7F"/>
          <w:sz w:val="18"/>
          <w:szCs w:val="18"/>
        </w:rPr>
        <w:t>-201</w:t>
      </w:r>
      <w:r w:rsidR="00842A20">
        <w:rPr>
          <w:rFonts w:ascii="仿宋" w:eastAsia="仿宋" w:hAnsi="仿宋"/>
          <w:color w:val="7F7F7F"/>
          <w:sz w:val="18"/>
          <w:szCs w:val="18"/>
        </w:rPr>
        <w:t>50</w:t>
      </w:r>
      <w:r w:rsidR="00DD4B83">
        <w:rPr>
          <w:rFonts w:ascii="仿宋" w:eastAsia="仿宋" w:hAnsi="仿宋"/>
          <w:color w:val="7F7F7F"/>
          <w:sz w:val="18"/>
          <w:szCs w:val="18"/>
        </w:rPr>
        <w:t>227</w:t>
      </w:r>
    </w:p>
    <w:p w:rsidR="00893F4E" w:rsidRDefault="00893F4E" w:rsidP="00521849">
      <w:pPr>
        <w:ind w:firstLineChars="500" w:firstLine="2209"/>
        <w:rPr>
          <w:rFonts w:ascii="仿宋" w:eastAsia="仿宋" w:hAnsi="仿宋"/>
          <w:b/>
          <w:color w:val="082F6B"/>
          <w:sz w:val="44"/>
          <w:szCs w:val="44"/>
        </w:rPr>
      </w:pPr>
    </w:p>
    <w:p w:rsidR="0013534F" w:rsidRPr="00567F50" w:rsidRDefault="00EB5FBB" w:rsidP="00521849">
      <w:pPr>
        <w:ind w:firstLineChars="500" w:firstLine="2209"/>
        <w:rPr>
          <w:rFonts w:ascii="仿宋" w:eastAsia="仿宋" w:hAnsi="仿宋"/>
          <w:b/>
          <w:color w:val="082F6B"/>
          <w:sz w:val="36"/>
          <w:szCs w:val="36"/>
        </w:rPr>
      </w:pPr>
      <w:r w:rsidRPr="00C052C3">
        <w:rPr>
          <w:rFonts w:ascii="仿宋" w:eastAsia="仿宋" w:hAnsi="仿宋" w:hint="eastAsia"/>
          <w:b/>
          <w:color w:val="082F6B"/>
          <w:sz w:val="44"/>
          <w:szCs w:val="44"/>
        </w:rPr>
        <w:t>宏观经济</w:t>
      </w:r>
      <w:r w:rsidR="00EA4F19">
        <w:rPr>
          <w:rFonts w:ascii="仿宋" w:eastAsia="仿宋" w:hAnsi="仿宋" w:hint="eastAsia"/>
          <w:b/>
          <w:color w:val="082F6B"/>
          <w:sz w:val="44"/>
          <w:szCs w:val="44"/>
        </w:rPr>
        <w:t>与</w:t>
      </w:r>
      <w:r w:rsidR="00EA4F19">
        <w:rPr>
          <w:rFonts w:ascii="仿宋" w:eastAsia="仿宋" w:hAnsi="仿宋"/>
          <w:b/>
          <w:color w:val="082F6B"/>
          <w:sz w:val="44"/>
          <w:szCs w:val="44"/>
        </w:rPr>
        <w:t>债券市场</w:t>
      </w:r>
      <w:r w:rsidR="00F75495" w:rsidRPr="00C052C3">
        <w:rPr>
          <w:rFonts w:ascii="仿宋" w:eastAsia="仿宋" w:hAnsi="仿宋" w:hint="eastAsia"/>
          <w:b/>
          <w:color w:val="082F6B"/>
          <w:sz w:val="36"/>
          <w:szCs w:val="36"/>
        </w:rPr>
        <w:t>201</w:t>
      </w:r>
      <w:r w:rsidR="00FE2553">
        <w:rPr>
          <w:rFonts w:ascii="仿宋" w:eastAsia="仿宋" w:hAnsi="仿宋"/>
          <w:b/>
          <w:color w:val="082F6B"/>
          <w:sz w:val="36"/>
          <w:szCs w:val="36"/>
        </w:rPr>
        <w:t>50</w:t>
      </w:r>
      <w:r w:rsidR="00486074">
        <w:rPr>
          <w:rFonts w:ascii="仿宋" w:eastAsia="仿宋" w:hAnsi="仿宋"/>
          <w:b/>
          <w:color w:val="082F6B"/>
          <w:sz w:val="36"/>
          <w:szCs w:val="36"/>
        </w:rPr>
        <w:t>223</w:t>
      </w:r>
      <w:r w:rsidR="001769D6" w:rsidRPr="00C052C3">
        <w:rPr>
          <w:rFonts w:ascii="仿宋" w:eastAsia="仿宋" w:hAnsi="仿宋" w:hint="eastAsia"/>
          <w:b/>
          <w:color w:val="082F6B"/>
          <w:sz w:val="36"/>
          <w:szCs w:val="36"/>
        </w:rPr>
        <w:t>-201</w:t>
      </w:r>
      <w:r w:rsidR="00FE2553">
        <w:rPr>
          <w:rFonts w:ascii="仿宋" w:eastAsia="仿宋" w:hAnsi="仿宋"/>
          <w:b/>
          <w:color w:val="082F6B"/>
          <w:sz w:val="36"/>
          <w:szCs w:val="36"/>
        </w:rPr>
        <w:t>50</w:t>
      </w:r>
      <w:r w:rsidR="000D524A">
        <w:rPr>
          <w:rFonts w:ascii="仿宋" w:eastAsia="仿宋" w:hAnsi="仿宋"/>
          <w:b/>
          <w:color w:val="082F6B"/>
          <w:sz w:val="36"/>
          <w:szCs w:val="36"/>
        </w:rPr>
        <w:t>2</w:t>
      </w:r>
      <w:r w:rsidR="00486074">
        <w:rPr>
          <w:rFonts w:ascii="仿宋" w:eastAsia="仿宋" w:hAnsi="仿宋"/>
          <w:b/>
          <w:color w:val="082F6B"/>
          <w:sz w:val="36"/>
          <w:szCs w:val="36"/>
        </w:rPr>
        <w:t>27</w:t>
      </w:r>
    </w:p>
    <w:p w:rsidR="00B7035E" w:rsidRPr="00567F50" w:rsidRDefault="00C55358" w:rsidP="00B7035E">
      <w:pPr>
        <w:spacing w:line="276" w:lineRule="auto"/>
        <w:ind w:leftChars="1080" w:left="2268" w:rightChars="471" w:right="989"/>
        <w:jc w:val="left"/>
        <w:rPr>
          <w:rFonts w:ascii="仿宋" w:eastAsia="仿宋" w:hAnsi="仿宋"/>
          <w:b/>
          <w:color w:val="0088CC"/>
          <w:sz w:val="24"/>
          <w:szCs w:val="24"/>
        </w:rPr>
      </w:pPr>
      <w:r w:rsidRPr="00567F50">
        <w:rPr>
          <w:rFonts w:ascii="仿宋" w:eastAsia="仿宋" w:hAnsi="仿宋" w:hint="eastAsia"/>
          <w:b/>
          <w:color w:val="0088CC"/>
          <w:sz w:val="24"/>
          <w:szCs w:val="24"/>
        </w:rPr>
        <w:t>交银施罗德</w:t>
      </w:r>
      <w:r w:rsidR="00A604AA">
        <w:rPr>
          <w:rFonts w:ascii="仿宋" w:eastAsia="仿宋" w:hAnsi="仿宋" w:hint="eastAsia"/>
          <w:b/>
          <w:color w:val="0088CC"/>
          <w:sz w:val="24"/>
          <w:szCs w:val="24"/>
        </w:rPr>
        <w:t>权益部</w:t>
      </w:r>
      <w:r w:rsidR="00EA4F19">
        <w:rPr>
          <w:rFonts w:ascii="仿宋" w:eastAsia="仿宋" w:hAnsi="仿宋" w:hint="eastAsia"/>
          <w:b/>
          <w:color w:val="0088CC"/>
          <w:sz w:val="24"/>
          <w:szCs w:val="24"/>
        </w:rPr>
        <w:t>、</w:t>
      </w:r>
      <w:r w:rsidR="00EA4F19">
        <w:rPr>
          <w:rFonts w:ascii="仿宋" w:eastAsia="仿宋" w:hAnsi="仿宋"/>
          <w:b/>
          <w:color w:val="0088CC"/>
          <w:sz w:val="24"/>
          <w:szCs w:val="24"/>
        </w:rPr>
        <w:t>固定收益部</w:t>
      </w:r>
    </w:p>
    <w:p w:rsidR="000D524A" w:rsidRPr="000D524A" w:rsidRDefault="00D30FEA" w:rsidP="00C5642F">
      <w:pPr>
        <w:spacing w:after="240" w:line="300" w:lineRule="auto"/>
        <w:ind w:leftChars="1080" w:left="2268" w:rightChars="471" w:right="989"/>
        <w:jc w:val="left"/>
        <w:rPr>
          <w:rFonts w:ascii="仿宋" w:eastAsia="仿宋" w:hAnsi="仿宋"/>
          <w:sz w:val="24"/>
          <w:szCs w:val="24"/>
        </w:rPr>
      </w:pPr>
      <w:r w:rsidRPr="006B23B9">
        <w:rPr>
          <w:rFonts w:ascii="仿宋" w:eastAsia="仿宋" w:hAnsi="仿宋" w:hint="eastAsia"/>
          <w:b/>
          <w:color w:val="0088CC"/>
          <w:position w:val="4"/>
          <w:sz w:val="15"/>
          <w:szCs w:val="15"/>
        </w:rPr>
        <w:t>●</w:t>
      </w:r>
      <w:r w:rsidR="00A604AA">
        <w:rPr>
          <w:rFonts w:ascii="仿宋" w:eastAsia="仿宋" w:hAnsi="仿宋" w:hint="eastAsia"/>
          <w:b/>
          <w:sz w:val="24"/>
          <w:szCs w:val="24"/>
        </w:rPr>
        <w:t>国内宏观</w:t>
      </w:r>
      <w:r w:rsidR="00D17564" w:rsidRPr="00D17564">
        <w:rPr>
          <w:rFonts w:ascii="仿宋" w:eastAsia="仿宋" w:hAnsi="仿宋" w:hint="eastAsia"/>
          <w:b/>
          <w:sz w:val="24"/>
          <w:szCs w:val="24"/>
        </w:rPr>
        <w:t>：</w:t>
      </w:r>
      <w:r w:rsidR="00C5642F" w:rsidRPr="00C5642F">
        <w:rPr>
          <w:rFonts w:ascii="仿宋" w:eastAsia="仿宋" w:hAnsi="仿宋" w:hint="eastAsia"/>
          <w:sz w:val="24"/>
          <w:szCs w:val="24"/>
        </w:rPr>
        <w:t>除春节错位影响，1月外贸情况并不乐观，2月经济景气指数显示自9月开始的放松带来的经济弱复苏可能周期性见顶，1、2月经济增长大概率在去年年末位置震荡。考虑到经济不好可能带来的春节后失业隐忧，经济增长坏消息加大了政策全面放松的可能。</w:t>
      </w:r>
      <w:proofErr w:type="gramStart"/>
      <w:r w:rsidR="00C5642F" w:rsidRPr="00C5642F">
        <w:rPr>
          <w:rFonts w:ascii="仿宋" w:eastAsia="仿宋" w:hAnsi="仿宋" w:hint="eastAsia"/>
          <w:sz w:val="24"/>
          <w:szCs w:val="24"/>
        </w:rPr>
        <w:t>全面降准降息</w:t>
      </w:r>
      <w:proofErr w:type="gramEnd"/>
      <w:r w:rsidR="00C5642F" w:rsidRPr="00C5642F">
        <w:rPr>
          <w:rFonts w:ascii="仿宋" w:eastAsia="仿宋" w:hAnsi="仿宋" w:hint="eastAsia"/>
          <w:sz w:val="24"/>
          <w:szCs w:val="24"/>
        </w:rPr>
        <w:t>，以及</w:t>
      </w:r>
      <w:proofErr w:type="gramStart"/>
      <w:r w:rsidR="00C5642F" w:rsidRPr="00C5642F">
        <w:rPr>
          <w:rFonts w:ascii="仿宋" w:eastAsia="仿宋" w:hAnsi="仿宋" w:hint="eastAsia"/>
          <w:sz w:val="24"/>
          <w:szCs w:val="24"/>
        </w:rPr>
        <w:t>信贷超</w:t>
      </w:r>
      <w:proofErr w:type="gramEnd"/>
      <w:r w:rsidR="00C5642F" w:rsidRPr="00C5642F">
        <w:rPr>
          <w:rFonts w:ascii="仿宋" w:eastAsia="仿宋" w:hAnsi="仿宋" w:hint="eastAsia"/>
          <w:sz w:val="24"/>
          <w:szCs w:val="24"/>
        </w:rPr>
        <w:t>预期均证实了这一判断，</w:t>
      </w:r>
      <w:proofErr w:type="gramStart"/>
      <w:r w:rsidR="00C5642F" w:rsidRPr="00C5642F">
        <w:rPr>
          <w:rFonts w:ascii="仿宋" w:eastAsia="仿宋" w:hAnsi="仿宋" w:hint="eastAsia"/>
          <w:sz w:val="24"/>
          <w:szCs w:val="24"/>
        </w:rPr>
        <w:t>后续降准预期</w:t>
      </w:r>
      <w:proofErr w:type="gramEnd"/>
      <w:r w:rsidR="00C5642F" w:rsidRPr="00C5642F">
        <w:rPr>
          <w:rFonts w:ascii="仿宋" w:eastAsia="仿宋" w:hAnsi="仿宋" w:hint="eastAsia"/>
          <w:sz w:val="24"/>
          <w:szCs w:val="24"/>
        </w:rPr>
        <w:t>仍然很高，信贷也将继续放量支持经济增长，下一次降息窗口我们认为在4月左右。价格面，国内通</w:t>
      </w:r>
      <w:proofErr w:type="gramStart"/>
      <w:r w:rsidR="00C5642F" w:rsidRPr="00C5642F">
        <w:rPr>
          <w:rFonts w:ascii="仿宋" w:eastAsia="仿宋" w:hAnsi="仿宋" w:hint="eastAsia"/>
          <w:sz w:val="24"/>
          <w:szCs w:val="24"/>
        </w:rPr>
        <w:t>缩风险</w:t>
      </w:r>
      <w:proofErr w:type="gramEnd"/>
      <w:r w:rsidR="00C5642F" w:rsidRPr="00C5642F">
        <w:rPr>
          <w:rFonts w:ascii="仿宋" w:eastAsia="仿宋" w:hAnsi="仿宋" w:hint="eastAsia"/>
          <w:sz w:val="24"/>
          <w:szCs w:val="24"/>
        </w:rPr>
        <w:t>持续；汇率方面，中间价节后小幅贬值，即期和远期贬值压力略有缓解，但人民银行通过调低中间</w:t>
      </w:r>
      <w:proofErr w:type="gramStart"/>
      <w:r w:rsidR="00C5642F" w:rsidRPr="00C5642F">
        <w:rPr>
          <w:rFonts w:ascii="仿宋" w:eastAsia="仿宋" w:hAnsi="仿宋" w:hint="eastAsia"/>
          <w:sz w:val="24"/>
          <w:szCs w:val="24"/>
        </w:rPr>
        <w:t>价引导</w:t>
      </w:r>
      <w:proofErr w:type="gramEnd"/>
      <w:r w:rsidR="00C5642F" w:rsidRPr="00C5642F">
        <w:rPr>
          <w:rFonts w:ascii="仿宋" w:eastAsia="仿宋" w:hAnsi="仿宋" w:hint="eastAsia"/>
          <w:sz w:val="24"/>
          <w:szCs w:val="24"/>
        </w:rPr>
        <w:t>人民币升值的意图较为明显。流动性方面，春节前现金需求令银行间资金面再度收紧，但实体经济利率小幅下行。</w:t>
      </w:r>
    </w:p>
    <w:p w:rsidR="00D17564" w:rsidRPr="000D524A" w:rsidRDefault="00240811" w:rsidP="00D17564">
      <w:pPr>
        <w:spacing w:after="240" w:line="300" w:lineRule="auto"/>
        <w:ind w:leftChars="1080" w:left="2268" w:rightChars="471" w:right="989"/>
        <w:jc w:val="left"/>
        <w:rPr>
          <w:rFonts w:ascii="仿宋" w:eastAsia="仿宋" w:hAnsi="仿宋"/>
          <w:sz w:val="24"/>
          <w:szCs w:val="24"/>
        </w:rPr>
      </w:pPr>
      <w:r w:rsidRPr="006B23B9">
        <w:rPr>
          <w:rFonts w:ascii="仿宋" w:eastAsia="仿宋" w:hAnsi="仿宋" w:hint="eastAsia"/>
          <w:b/>
          <w:color w:val="0088CC"/>
          <w:position w:val="4"/>
          <w:sz w:val="15"/>
          <w:szCs w:val="15"/>
        </w:rPr>
        <w:t>●</w:t>
      </w:r>
      <w:r>
        <w:rPr>
          <w:rFonts w:ascii="仿宋" w:eastAsia="仿宋" w:hAnsi="仿宋" w:hint="eastAsia"/>
          <w:b/>
          <w:sz w:val="24"/>
          <w:szCs w:val="24"/>
        </w:rPr>
        <w:t>国际</w:t>
      </w:r>
      <w:r w:rsidR="00A604AA">
        <w:rPr>
          <w:rFonts w:ascii="仿宋" w:eastAsia="仿宋" w:hAnsi="仿宋" w:hint="eastAsia"/>
          <w:b/>
          <w:sz w:val="24"/>
          <w:szCs w:val="24"/>
        </w:rPr>
        <w:t>宏观</w:t>
      </w:r>
      <w:r w:rsidRPr="00D17564">
        <w:rPr>
          <w:rFonts w:ascii="仿宋" w:eastAsia="仿宋" w:hAnsi="仿宋" w:hint="eastAsia"/>
          <w:b/>
          <w:sz w:val="24"/>
          <w:szCs w:val="24"/>
        </w:rPr>
        <w:t>：</w:t>
      </w:r>
      <w:r w:rsidR="00C5642F" w:rsidRPr="00C5642F">
        <w:rPr>
          <w:rFonts w:ascii="仿宋" w:eastAsia="仿宋" w:hAnsi="仿宋" w:hint="eastAsia"/>
          <w:sz w:val="24"/>
          <w:szCs w:val="24"/>
        </w:rPr>
        <w:t>美国消费等数据节前低预期，但节后有所好转；从1月美联储会议纪要看，加息预期有所减弱。欧元区宽松持续，经济也出现好转；希腊问题短期内得</w:t>
      </w:r>
      <w:r w:rsidR="00C5642F" w:rsidRPr="00C5642F">
        <w:rPr>
          <w:rFonts w:ascii="仿宋" w:eastAsia="仿宋" w:hAnsi="仿宋" w:hint="eastAsia"/>
          <w:sz w:val="24"/>
          <w:szCs w:val="24"/>
        </w:rPr>
        <w:lastRenderedPageBreak/>
        <w:t>到解决。</w:t>
      </w:r>
    </w:p>
    <w:p w:rsidR="00EA4F19" w:rsidRPr="000D524A" w:rsidRDefault="00EA4F19" w:rsidP="00EA4F19">
      <w:pPr>
        <w:spacing w:after="240" w:line="300" w:lineRule="auto"/>
        <w:ind w:leftChars="1080" w:left="2268" w:rightChars="471" w:right="989"/>
        <w:jc w:val="left"/>
        <w:rPr>
          <w:rFonts w:ascii="仿宋" w:eastAsia="仿宋" w:hAnsi="仿宋"/>
          <w:sz w:val="24"/>
          <w:szCs w:val="24"/>
        </w:rPr>
      </w:pPr>
      <w:r w:rsidRPr="006B23B9">
        <w:rPr>
          <w:rFonts w:ascii="仿宋" w:eastAsia="仿宋" w:hAnsi="仿宋" w:hint="eastAsia"/>
          <w:b/>
          <w:color w:val="0088CC"/>
          <w:position w:val="4"/>
          <w:sz w:val="15"/>
          <w:szCs w:val="15"/>
        </w:rPr>
        <w:t>●</w:t>
      </w:r>
      <w:r w:rsidRPr="00EA4F19">
        <w:rPr>
          <w:rFonts w:ascii="仿宋" w:eastAsia="仿宋" w:hAnsi="仿宋" w:hint="eastAsia"/>
          <w:b/>
          <w:sz w:val="24"/>
          <w:szCs w:val="24"/>
        </w:rPr>
        <w:t>公开市场业务:</w:t>
      </w:r>
      <w:r w:rsidR="008F0E69" w:rsidRPr="008F0E69">
        <w:rPr>
          <w:rFonts w:hint="eastAsia"/>
        </w:rPr>
        <w:t xml:space="preserve"> </w:t>
      </w:r>
      <w:r w:rsidR="00BF7CAC" w:rsidRPr="00BF7CAC">
        <w:rPr>
          <w:rFonts w:ascii="仿宋" w:eastAsia="仿宋" w:hAnsi="仿宋" w:hint="eastAsia"/>
          <w:sz w:val="24"/>
          <w:szCs w:val="24"/>
        </w:rPr>
        <w:t>央行上周进行公开市场逆回购380亿、逆回购到期1800亿，国库定存投放500亿、到期1000亿，货币市场净回笼1920亿，使得整体资金面偏紧。周六28日傍晚央行宣布自2014年11月22日以来的第二次降息，且为对称降息，降息周期继续延续。</w:t>
      </w:r>
    </w:p>
    <w:p w:rsidR="00EA4F19" w:rsidRPr="00FE2553" w:rsidRDefault="00EA4F19" w:rsidP="00EA4F19">
      <w:pPr>
        <w:spacing w:after="240" w:line="300" w:lineRule="auto"/>
        <w:ind w:leftChars="1080" w:left="2268" w:rightChars="471" w:right="989"/>
        <w:jc w:val="left"/>
        <w:rPr>
          <w:rFonts w:ascii="仿宋" w:eastAsia="仿宋" w:hAnsi="仿宋"/>
          <w:sz w:val="24"/>
          <w:szCs w:val="24"/>
        </w:rPr>
      </w:pPr>
      <w:r w:rsidRPr="006B23B9">
        <w:rPr>
          <w:rFonts w:ascii="仿宋" w:eastAsia="仿宋" w:hAnsi="仿宋" w:hint="eastAsia"/>
          <w:b/>
          <w:color w:val="0088CC"/>
          <w:position w:val="4"/>
          <w:sz w:val="15"/>
          <w:szCs w:val="15"/>
        </w:rPr>
        <w:t>●</w:t>
      </w:r>
      <w:r w:rsidRPr="00EA4F19">
        <w:rPr>
          <w:rFonts w:ascii="仿宋" w:eastAsia="仿宋" w:hAnsi="仿宋" w:hint="eastAsia"/>
          <w:b/>
          <w:sz w:val="24"/>
          <w:szCs w:val="24"/>
        </w:rPr>
        <w:t xml:space="preserve">债券市场: </w:t>
      </w:r>
      <w:r w:rsidR="00BF7CAC" w:rsidRPr="00BF7CAC">
        <w:rPr>
          <w:rFonts w:ascii="仿宋" w:eastAsia="仿宋" w:hAnsi="仿宋" w:hint="eastAsia"/>
          <w:sz w:val="24"/>
          <w:szCs w:val="24"/>
        </w:rPr>
        <w:t>上周债券收益率整体微升。具体而言，国债方面，3个月品种上行2BP左右，1年期品种下行2BP，3年期及5年期品种收益率上行在2~4BP之间，7年期品种基本持平，10年期品种上行2BP左右；政策性金融债方面，3个月和1年期收益率下行1~3BP，3年、5年以及7年期品种上行在6~8BP之间，10年期品种收益率基本持平；</w:t>
      </w:r>
      <w:proofErr w:type="gramStart"/>
      <w:r w:rsidR="00BF7CAC" w:rsidRPr="00BF7CAC">
        <w:rPr>
          <w:rFonts w:ascii="仿宋" w:eastAsia="仿宋" w:hAnsi="仿宋" w:hint="eastAsia"/>
          <w:sz w:val="24"/>
          <w:szCs w:val="24"/>
        </w:rPr>
        <w:t>央票收益率</w:t>
      </w:r>
      <w:proofErr w:type="gramEnd"/>
      <w:r w:rsidR="00BF7CAC" w:rsidRPr="00BF7CAC">
        <w:rPr>
          <w:rFonts w:ascii="仿宋" w:eastAsia="仿宋" w:hAnsi="仿宋" w:hint="eastAsia"/>
          <w:sz w:val="24"/>
          <w:szCs w:val="24"/>
        </w:rPr>
        <w:t>方面，7天品种收益率下行6BP左右，14天品种收益率上行约3BP，1个月以及2个月品种收益率则上行6BP左右，3个月品种收益率上行2BP，6个月上行7BP，9个月品种上行3BP左右，1年以及2年期品种基本持平，3年期品种收益率上行在3BP左右。</w:t>
      </w:r>
    </w:p>
    <w:p w:rsidR="00D17564" w:rsidRPr="006C6A10" w:rsidRDefault="00D17564" w:rsidP="00D17564">
      <w:pPr>
        <w:spacing w:after="240" w:line="300" w:lineRule="auto"/>
        <w:ind w:leftChars="1080" w:left="2268" w:rightChars="471" w:right="989"/>
        <w:jc w:val="left"/>
        <w:rPr>
          <w:rFonts w:ascii="仿宋" w:eastAsia="仿宋" w:hAnsi="仿宋"/>
          <w:sz w:val="24"/>
          <w:szCs w:val="24"/>
        </w:rPr>
      </w:pPr>
    </w:p>
    <w:p w:rsidR="00B7035E" w:rsidRPr="00567F50" w:rsidRDefault="00C61E9D" w:rsidP="00F804BC">
      <w:pPr>
        <w:widowControl/>
        <w:ind w:leftChars="3500" w:left="7350"/>
        <w:rPr>
          <w:rFonts w:ascii="仿宋" w:eastAsia="仿宋" w:hAnsi="仿宋"/>
          <w:sz w:val="24"/>
          <w:szCs w:val="24"/>
        </w:rPr>
      </w:pPr>
      <w:r w:rsidRPr="00567F50">
        <w:rPr>
          <w:rFonts w:ascii="仿宋" w:eastAsia="仿宋" w:hAnsi="仿宋"/>
          <w:b/>
          <w:noProof/>
          <w:color w:val="000080"/>
          <w:sz w:val="32"/>
          <w:szCs w:val="32"/>
        </w:rPr>
        <w:drawing>
          <wp:inline distT="0" distB="0" distL="0" distR="0">
            <wp:extent cx="2154555" cy="429260"/>
            <wp:effectExtent l="19050" t="0" r="0" b="0"/>
            <wp:docPr id="3" name="图片 3"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2"/>
                    <pic:cNvPicPr>
                      <a:picLocks noChangeAspect="1" noChangeArrowheads="1"/>
                    </pic:cNvPicPr>
                  </pic:nvPicPr>
                  <pic:blipFill>
                    <a:blip r:embed="rId10"/>
                    <a:srcRect/>
                    <a:stretch>
                      <a:fillRect/>
                    </a:stretch>
                  </pic:blipFill>
                  <pic:spPr bwMode="auto">
                    <a:xfrm>
                      <a:off x="0" y="0"/>
                      <a:ext cx="2154555" cy="429260"/>
                    </a:xfrm>
                    <a:prstGeom prst="rect">
                      <a:avLst/>
                    </a:prstGeom>
                    <a:noFill/>
                    <a:ln w="9525">
                      <a:noFill/>
                      <a:miter lim="800000"/>
                      <a:headEnd/>
                      <a:tailEnd/>
                    </a:ln>
                  </pic:spPr>
                </pic:pic>
              </a:graphicData>
            </a:graphic>
          </wp:inline>
        </w:drawing>
      </w:r>
    </w:p>
    <w:tbl>
      <w:tblPr>
        <w:tblpPr w:leftFromText="180" w:rightFromText="180" w:vertAnchor="text" w:tblpXSpec="center" w:tblpY="1"/>
        <w:tblOverlap w:val="never"/>
        <w:tblW w:w="9834" w:type="dxa"/>
        <w:tblLook w:val="04A0" w:firstRow="1" w:lastRow="0" w:firstColumn="1" w:lastColumn="0" w:noHBand="0" w:noVBand="1"/>
      </w:tblPr>
      <w:tblGrid>
        <w:gridCol w:w="1282"/>
        <w:gridCol w:w="879"/>
        <w:gridCol w:w="437"/>
        <w:gridCol w:w="365"/>
        <w:gridCol w:w="860"/>
        <w:gridCol w:w="297"/>
        <w:gridCol w:w="695"/>
        <w:gridCol w:w="1028"/>
        <w:gridCol w:w="13"/>
        <w:gridCol w:w="979"/>
        <w:gridCol w:w="1029"/>
        <w:gridCol w:w="420"/>
        <w:gridCol w:w="558"/>
        <w:gridCol w:w="992"/>
      </w:tblGrid>
      <w:tr w:rsidR="00A21430" w:rsidRPr="00567F50" w:rsidTr="002C148D">
        <w:trPr>
          <w:trHeight w:val="255"/>
        </w:trPr>
        <w:tc>
          <w:tcPr>
            <w:tcW w:w="2161" w:type="dxa"/>
            <w:gridSpan w:val="2"/>
            <w:vMerge w:val="restart"/>
            <w:tcBorders>
              <w:top w:val="single" w:sz="12" w:space="0" w:color="AA9678"/>
              <w:left w:val="single" w:sz="4" w:space="0" w:color="FFFFFF"/>
              <w:bottom w:val="single" w:sz="4" w:space="0" w:color="auto"/>
              <w:right w:val="single" w:sz="2" w:space="0" w:color="001E3E"/>
            </w:tcBorders>
            <w:shd w:val="clear" w:color="auto" w:fill="002E60"/>
            <w:noWrap/>
            <w:vAlign w:val="center"/>
            <w:hideMark/>
          </w:tcPr>
          <w:p w:rsidR="00A21430" w:rsidRPr="00567F50" w:rsidRDefault="00A21430" w:rsidP="002C148D">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基金名称</w:t>
            </w:r>
          </w:p>
        </w:tc>
        <w:tc>
          <w:tcPr>
            <w:tcW w:w="802" w:type="dxa"/>
            <w:gridSpan w:val="2"/>
            <w:vMerge w:val="restart"/>
            <w:tcBorders>
              <w:top w:val="single" w:sz="12" w:space="0" w:color="AA9678"/>
              <w:left w:val="single" w:sz="2" w:space="0" w:color="001E3E"/>
              <w:bottom w:val="single" w:sz="4" w:space="0" w:color="auto"/>
              <w:right w:val="single" w:sz="2" w:space="0" w:color="001E3E"/>
            </w:tcBorders>
            <w:shd w:val="clear" w:color="auto" w:fill="004186"/>
            <w:noWrap/>
            <w:vAlign w:val="center"/>
            <w:hideMark/>
          </w:tcPr>
          <w:p w:rsidR="00A21430" w:rsidRPr="00567F50" w:rsidRDefault="00A21430" w:rsidP="002C148D">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最新</w:t>
            </w:r>
            <w:r w:rsidRPr="00567F50">
              <w:rPr>
                <w:rFonts w:ascii="仿宋" w:eastAsia="仿宋" w:hAnsi="仿宋" w:cs="Arial"/>
                <w:b/>
                <w:bCs/>
                <w:color w:val="FFFFFF"/>
                <w:kern w:val="0"/>
                <w:sz w:val="18"/>
                <w:szCs w:val="18"/>
              </w:rPr>
              <w:br/>
            </w:r>
            <w:r w:rsidRPr="00567F50">
              <w:rPr>
                <w:rFonts w:ascii="仿宋" w:eastAsia="仿宋" w:hAnsi="仿宋" w:cs="Arial" w:hint="eastAsia"/>
                <w:b/>
                <w:bCs/>
                <w:color w:val="FFFFFF"/>
                <w:kern w:val="0"/>
                <w:sz w:val="18"/>
                <w:szCs w:val="18"/>
              </w:rPr>
              <w:t>净值</w:t>
            </w:r>
          </w:p>
        </w:tc>
        <w:tc>
          <w:tcPr>
            <w:tcW w:w="860" w:type="dxa"/>
            <w:vMerge w:val="restart"/>
            <w:tcBorders>
              <w:top w:val="single" w:sz="12" w:space="0" w:color="AA9678"/>
              <w:left w:val="single" w:sz="2" w:space="0" w:color="001E3E"/>
              <w:bottom w:val="single" w:sz="4" w:space="0" w:color="auto"/>
              <w:right w:val="single" w:sz="2" w:space="0" w:color="001E3E"/>
            </w:tcBorders>
            <w:shd w:val="clear" w:color="auto" w:fill="004186"/>
            <w:noWrap/>
            <w:vAlign w:val="center"/>
            <w:hideMark/>
          </w:tcPr>
          <w:p w:rsidR="00A21430" w:rsidRPr="00567F50" w:rsidRDefault="00A21430" w:rsidP="002C148D">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累计</w:t>
            </w:r>
            <w:r w:rsidRPr="00567F50">
              <w:rPr>
                <w:rFonts w:ascii="仿宋" w:eastAsia="仿宋" w:hAnsi="仿宋" w:cs="Arial"/>
                <w:b/>
                <w:bCs/>
                <w:color w:val="FFFFFF"/>
                <w:kern w:val="0"/>
                <w:sz w:val="18"/>
                <w:szCs w:val="18"/>
              </w:rPr>
              <w:br/>
            </w:r>
            <w:r w:rsidRPr="00567F50">
              <w:rPr>
                <w:rFonts w:ascii="仿宋" w:eastAsia="仿宋" w:hAnsi="仿宋" w:cs="Arial" w:hint="eastAsia"/>
                <w:b/>
                <w:bCs/>
                <w:color w:val="FFFFFF"/>
                <w:kern w:val="0"/>
                <w:sz w:val="18"/>
                <w:szCs w:val="18"/>
              </w:rPr>
              <w:t>净值</w:t>
            </w:r>
          </w:p>
        </w:tc>
        <w:tc>
          <w:tcPr>
            <w:tcW w:w="6011" w:type="dxa"/>
            <w:gridSpan w:val="9"/>
            <w:tcBorders>
              <w:top w:val="single" w:sz="12" w:space="0" w:color="AA9678"/>
              <w:left w:val="single" w:sz="2" w:space="0" w:color="001E3E"/>
              <w:bottom w:val="single" w:sz="4" w:space="0" w:color="887456"/>
              <w:right w:val="single" w:sz="4" w:space="0" w:color="FFFFFF"/>
            </w:tcBorders>
            <w:shd w:val="clear" w:color="auto" w:fill="002E60"/>
            <w:noWrap/>
            <w:vAlign w:val="center"/>
            <w:hideMark/>
          </w:tcPr>
          <w:p w:rsidR="00A21430" w:rsidRPr="00567F50" w:rsidRDefault="00A21430" w:rsidP="002C148D">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基金回报</w:t>
            </w:r>
          </w:p>
        </w:tc>
      </w:tr>
      <w:tr w:rsidR="00A21430" w:rsidRPr="00567F50" w:rsidTr="002C148D">
        <w:trPr>
          <w:trHeight w:val="255"/>
        </w:trPr>
        <w:tc>
          <w:tcPr>
            <w:tcW w:w="2161" w:type="dxa"/>
            <w:gridSpan w:val="2"/>
            <w:vMerge/>
            <w:tcBorders>
              <w:top w:val="single" w:sz="4" w:space="0" w:color="auto"/>
              <w:left w:val="single" w:sz="4" w:space="0" w:color="FFFFFF"/>
              <w:bottom w:val="single" w:sz="2" w:space="0" w:color="001E3E"/>
              <w:right w:val="single" w:sz="2" w:space="0" w:color="001E3E"/>
            </w:tcBorders>
            <w:shd w:val="clear" w:color="auto" w:fill="002E60"/>
            <w:vAlign w:val="center"/>
            <w:hideMark/>
          </w:tcPr>
          <w:p w:rsidR="00A21430" w:rsidRPr="00567F50" w:rsidRDefault="00A21430" w:rsidP="002C148D">
            <w:pPr>
              <w:widowControl/>
              <w:jc w:val="center"/>
              <w:rPr>
                <w:rFonts w:ascii="仿宋" w:eastAsia="仿宋" w:hAnsi="仿宋" w:cs="Arial"/>
                <w:b/>
                <w:bCs/>
                <w:color w:val="FFFFFF"/>
                <w:kern w:val="0"/>
                <w:sz w:val="18"/>
                <w:szCs w:val="18"/>
              </w:rPr>
            </w:pPr>
          </w:p>
        </w:tc>
        <w:tc>
          <w:tcPr>
            <w:tcW w:w="802" w:type="dxa"/>
            <w:gridSpan w:val="2"/>
            <w:vMerge/>
            <w:tcBorders>
              <w:top w:val="single" w:sz="4" w:space="0" w:color="auto"/>
              <w:left w:val="single" w:sz="2" w:space="0" w:color="001E3E"/>
              <w:bottom w:val="single" w:sz="2" w:space="0" w:color="001E3E"/>
              <w:right w:val="single" w:sz="2" w:space="0" w:color="001E3E"/>
            </w:tcBorders>
            <w:shd w:val="clear" w:color="auto" w:fill="004186"/>
            <w:vAlign w:val="center"/>
            <w:hideMark/>
          </w:tcPr>
          <w:p w:rsidR="00A21430" w:rsidRPr="00567F50" w:rsidRDefault="00A21430" w:rsidP="002C148D">
            <w:pPr>
              <w:widowControl/>
              <w:jc w:val="center"/>
              <w:rPr>
                <w:rFonts w:ascii="仿宋" w:eastAsia="仿宋" w:hAnsi="仿宋" w:cs="Arial"/>
                <w:b/>
                <w:bCs/>
                <w:color w:val="FFFFFF"/>
                <w:kern w:val="0"/>
                <w:sz w:val="18"/>
                <w:szCs w:val="18"/>
              </w:rPr>
            </w:pPr>
          </w:p>
        </w:tc>
        <w:tc>
          <w:tcPr>
            <w:tcW w:w="860" w:type="dxa"/>
            <w:vMerge/>
            <w:tcBorders>
              <w:top w:val="single" w:sz="4" w:space="0" w:color="auto"/>
              <w:left w:val="single" w:sz="2" w:space="0" w:color="001E3E"/>
              <w:bottom w:val="single" w:sz="2" w:space="0" w:color="001E3E"/>
              <w:right w:val="single" w:sz="2" w:space="0" w:color="001E3E"/>
            </w:tcBorders>
            <w:shd w:val="clear" w:color="auto" w:fill="004186"/>
            <w:vAlign w:val="center"/>
            <w:hideMark/>
          </w:tcPr>
          <w:p w:rsidR="00A21430" w:rsidRPr="00567F50" w:rsidRDefault="00A21430" w:rsidP="002C148D">
            <w:pPr>
              <w:widowControl/>
              <w:jc w:val="center"/>
              <w:rPr>
                <w:rFonts w:ascii="仿宋" w:eastAsia="仿宋" w:hAnsi="仿宋" w:cs="Arial"/>
                <w:b/>
                <w:bCs/>
                <w:color w:val="FFFFFF"/>
                <w:kern w:val="0"/>
                <w:sz w:val="18"/>
                <w:szCs w:val="18"/>
              </w:rPr>
            </w:pPr>
          </w:p>
        </w:tc>
        <w:tc>
          <w:tcPr>
            <w:tcW w:w="992" w:type="dxa"/>
            <w:gridSpan w:val="2"/>
            <w:tcBorders>
              <w:top w:val="single" w:sz="4" w:space="0" w:color="887456"/>
              <w:left w:val="single" w:sz="2" w:space="0" w:color="001E3E"/>
              <w:bottom w:val="single" w:sz="2" w:space="0" w:color="001E3E"/>
              <w:right w:val="single" w:sz="4" w:space="0" w:color="6C5C44"/>
            </w:tcBorders>
            <w:shd w:val="clear" w:color="auto" w:fill="AA9678"/>
            <w:noWrap/>
            <w:vAlign w:val="center"/>
            <w:hideMark/>
          </w:tcPr>
          <w:p w:rsidR="00A21430" w:rsidRPr="00567F50" w:rsidRDefault="00A21430" w:rsidP="002C148D">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最近一</w:t>
            </w:r>
            <w:r w:rsidR="00C43FA3" w:rsidRPr="00567F50">
              <w:rPr>
                <w:rFonts w:ascii="仿宋" w:eastAsia="仿宋" w:hAnsi="仿宋" w:cs="Arial" w:hint="eastAsia"/>
                <w:b/>
                <w:bCs/>
                <w:color w:val="FFFFFF"/>
                <w:kern w:val="0"/>
                <w:sz w:val="18"/>
                <w:szCs w:val="18"/>
              </w:rPr>
              <w:t>天</w:t>
            </w:r>
          </w:p>
        </w:tc>
        <w:tc>
          <w:tcPr>
            <w:tcW w:w="1028" w:type="dxa"/>
            <w:tcBorders>
              <w:top w:val="single" w:sz="4" w:space="0" w:color="887456"/>
              <w:left w:val="single" w:sz="4" w:space="0" w:color="6C5C44"/>
              <w:bottom w:val="single" w:sz="2" w:space="0" w:color="001E3E"/>
              <w:right w:val="single" w:sz="4" w:space="0" w:color="6C5C44"/>
            </w:tcBorders>
            <w:shd w:val="clear" w:color="auto" w:fill="BEAF98"/>
            <w:noWrap/>
            <w:vAlign w:val="center"/>
            <w:hideMark/>
          </w:tcPr>
          <w:p w:rsidR="00A21430" w:rsidRPr="00567F50" w:rsidRDefault="00A4569B" w:rsidP="002C148D">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w:t>
            </w:r>
            <w:r w:rsidR="00A21430" w:rsidRPr="00567F50">
              <w:rPr>
                <w:rFonts w:ascii="仿宋" w:eastAsia="仿宋" w:hAnsi="仿宋" w:cs="Arial" w:hint="eastAsia"/>
                <w:b/>
                <w:bCs/>
                <w:color w:val="FFFFFF"/>
                <w:kern w:val="0"/>
                <w:sz w:val="18"/>
                <w:szCs w:val="18"/>
              </w:rPr>
              <w:t>三月</w:t>
            </w:r>
          </w:p>
        </w:tc>
        <w:tc>
          <w:tcPr>
            <w:tcW w:w="992" w:type="dxa"/>
            <w:gridSpan w:val="2"/>
            <w:tcBorders>
              <w:top w:val="single" w:sz="4" w:space="0" w:color="887456"/>
              <w:left w:val="single" w:sz="4" w:space="0" w:color="6C5C44"/>
              <w:bottom w:val="single" w:sz="2" w:space="0" w:color="001E3E"/>
              <w:right w:val="single" w:sz="4" w:space="0" w:color="6C5C44"/>
            </w:tcBorders>
            <w:shd w:val="clear" w:color="auto" w:fill="AA9678"/>
            <w:noWrap/>
            <w:vAlign w:val="center"/>
            <w:hideMark/>
          </w:tcPr>
          <w:p w:rsidR="00A21430" w:rsidRPr="00567F50" w:rsidRDefault="00A4569B" w:rsidP="002C148D">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w:t>
            </w:r>
            <w:r w:rsidR="00A21430" w:rsidRPr="00567F50">
              <w:rPr>
                <w:rFonts w:ascii="仿宋" w:eastAsia="仿宋" w:hAnsi="仿宋" w:cs="Arial" w:hint="eastAsia"/>
                <w:b/>
                <w:bCs/>
                <w:color w:val="FFFFFF"/>
                <w:kern w:val="0"/>
                <w:sz w:val="18"/>
                <w:szCs w:val="18"/>
              </w:rPr>
              <w:t>六月</w:t>
            </w:r>
          </w:p>
        </w:tc>
        <w:tc>
          <w:tcPr>
            <w:tcW w:w="1029" w:type="dxa"/>
            <w:tcBorders>
              <w:top w:val="single" w:sz="4" w:space="0" w:color="887456"/>
              <w:left w:val="single" w:sz="4" w:space="0" w:color="6C5C44"/>
              <w:bottom w:val="single" w:sz="2" w:space="0" w:color="001E3E"/>
              <w:right w:val="single" w:sz="4" w:space="0" w:color="6C5C44"/>
            </w:tcBorders>
            <w:shd w:val="clear" w:color="auto" w:fill="BEAF98"/>
            <w:noWrap/>
            <w:vAlign w:val="center"/>
          </w:tcPr>
          <w:p w:rsidR="00A21430" w:rsidRPr="00567F50" w:rsidRDefault="00A4569B" w:rsidP="002C148D">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w:t>
            </w:r>
            <w:r w:rsidR="00A21430" w:rsidRPr="00567F50">
              <w:rPr>
                <w:rFonts w:ascii="仿宋" w:eastAsia="仿宋" w:hAnsi="仿宋" w:cs="Arial" w:hint="eastAsia"/>
                <w:b/>
                <w:bCs/>
                <w:color w:val="FFFFFF"/>
                <w:kern w:val="0"/>
                <w:sz w:val="18"/>
                <w:szCs w:val="18"/>
              </w:rPr>
              <w:t>一年</w:t>
            </w:r>
          </w:p>
        </w:tc>
        <w:tc>
          <w:tcPr>
            <w:tcW w:w="978" w:type="dxa"/>
            <w:gridSpan w:val="2"/>
            <w:tcBorders>
              <w:top w:val="single" w:sz="4" w:space="0" w:color="887456"/>
              <w:left w:val="single" w:sz="4" w:space="0" w:color="6C5C44"/>
              <w:bottom w:val="single" w:sz="2" w:space="0" w:color="001E3E"/>
              <w:right w:val="single" w:sz="4" w:space="0" w:color="6C5C44"/>
            </w:tcBorders>
            <w:shd w:val="clear" w:color="auto" w:fill="AA9678"/>
            <w:noWrap/>
            <w:vAlign w:val="center"/>
          </w:tcPr>
          <w:p w:rsidR="00A21430" w:rsidRPr="00567F50" w:rsidRDefault="008F0E69" w:rsidP="002C148D">
            <w:pPr>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成立至今</w:t>
            </w:r>
          </w:p>
        </w:tc>
        <w:tc>
          <w:tcPr>
            <w:tcW w:w="992" w:type="dxa"/>
            <w:tcBorders>
              <w:top w:val="single" w:sz="4" w:space="0" w:color="887456"/>
              <w:left w:val="single" w:sz="4" w:space="0" w:color="6C5C44"/>
              <w:bottom w:val="single" w:sz="2" w:space="0" w:color="001E3E"/>
              <w:right w:val="single" w:sz="4" w:space="0" w:color="948A54"/>
            </w:tcBorders>
            <w:shd w:val="clear" w:color="auto" w:fill="BEAF98"/>
            <w:noWrap/>
            <w:vAlign w:val="center"/>
          </w:tcPr>
          <w:p w:rsidR="00A21430" w:rsidRPr="00567F50" w:rsidRDefault="008F0E69" w:rsidP="002C148D">
            <w:pPr>
              <w:widowControl/>
              <w:snapToGrid w:val="0"/>
              <w:jc w:val="center"/>
              <w:rPr>
                <w:rFonts w:ascii="仿宋" w:eastAsia="仿宋" w:hAnsi="仿宋" w:cs="Arial"/>
                <w:b/>
                <w:bCs/>
                <w:color w:val="FFFFFF"/>
                <w:kern w:val="0"/>
                <w:sz w:val="18"/>
                <w:szCs w:val="18"/>
              </w:rPr>
            </w:pPr>
            <w:proofErr w:type="gramStart"/>
            <w:r>
              <w:rPr>
                <w:rFonts w:ascii="仿宋" w:eastAsia="仿宋" w:hAnsi="仿宋" w:cs="Arial" w:hint="eastAsia"/>
                <w:b/>
                <w:bCs/>
                <w:color w:val="FFFFFF"/>
                <w:kern w:val="0"/>
                <w:sz w:val="18"/>
                <w:szCs w:val="18"/>
              </w:rPr>
              <w:t>年化收益</w:t>
            </w:r>
            <w:proofErr w:type="gramEnd"/>
          </w:p>
        </w:tc>
      </w:tr>
      <w:tr w:rsidR="00486074" w:rsidRPr="00567F50" w:rsidTr="004F779D">
        <w:trPr>
          <w:trHeight w:val="235"/>
        </w:trPr>
        <w:tc>
          <w:tcPr>
            <w:tcW w:w="2161" w:type="dxa"/>
            <w:gridSpan w:val="2"/>
            <w:tcBorders>
              <w:top w:val="single" w:sz="2" w:space="0" w:color="001E3E"/>
              <w:left w:val="single" w:sz="4" w:space="0" w:color="FFFFFF"/>
              <w:bottom w:val="single" w:sz="4" w:space="0" w:color="AA9678"/>
              <w:right w:val="single" w:sz="4" w:space="0" w:color="AA9678"/>
            </w:tcBorders>
            <w:shd w:val="clear" w:color="auto" w:fill="auto"/>
            <w:noWrap/>
            <w:vAlign w:val="center"/>
            <w:hideMark/>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交银精选</w:t>
            </w:r>
          </w:p>
        </w:tc>
        <w:tc>
          <w:tcPr>
            <w:tcW w:w="802" w:type="dxa"/>
            <w:gridSpan w:val="2"/>
            <w:tcBorders>
              <w:top w:val="single" w:sz="2" w:space="0" w:color="001E3E"/>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0.8349</w:t>
            </w:r>
          </w:p>
        </w:tc>
        <w:tc>
          <w:tcPr>
            <w:tcW w:w="860" w:type="dxa"/>
            <w:tcBorders>
              <w:top w:val="single" w:sz="2" w:space="0" w:color="001E3E"/>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3.0557</w:t>
            </w:r>
          </w:p>
        </w:tc>
        <w:tc>
          <w:tcPr>
            <w:tcW w:w="992" w:type="dxa"/>
            <w:gridSpan w:val="2"/>
            <w:tcBorders>
              <w:top w:val="single" w:sz="2" w:space="0" w:color="001E3E"/>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1.03%</w:t>
            </w:r>
          </w:p>
        </w:tc>
        <w:tc>
          <w:tcPr>
            <w:tcW w:w="1028" w:type="dxa"/>
            <w:tcBorders>
              <w:top w:val="single" w:sz="2" w:space="0" w:color="001E3E"/>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18.97%</w:t>
            </w:r>
          </w:p>
        </w:tc>
        <w:tc>
          <w:tcPr>
            <w:tcW w:w="992" w:type="dxa"/>
            <w:gridSpan w:val="2"/>
            <w:tcBorders>
              <w:top w:val="single" w:sz="2" w:space="0" w:color="001E3E"/>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28.35%</w:t>
            </w:r>
          </w:p>
        </w:tc>
        <w:tc>
          <w:tcPr>
            <w:tcW w:w="1029" w:type="dxa"/>
            <w:tcBorders>
              <w:top w:val="single" w:sz="2" w:space="0" w:color="001E3E"/>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21.44%</w:t>
            </w:r>
          </w:p>
        </w:tc>
        <w:tc>
          <w:tcPr>
            <w:tcW w:w="978" w:type="dxa"/>
            <w:gridSpan w:val="2"/>
            <w:tcBorders>
              <w:top w:val="single" w:sz="2" w:space="0" w:color="001E3E"/>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307.01%</w:t>
            </w:r>
          </w:p>
        </w:tc>
        <w:tc>
          <w:tcPr>
            <w:tcW w:w="992" w:type="dxa"/>
            <w:tcBorders>
              <w:top w:val="single" w:sz="2" w:space="0" w:color="001E3E"/>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16.07%</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交银稳健</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1.4903</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3.2713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1.12%</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28.27%</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52.66%</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55.10%</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317.12%</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17.81%</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银成长</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3.6712</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4.1922</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0.51%</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15.23%</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27.15%</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26.28%</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338.04%</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19.34%</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交银蓝筹</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0.9032</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0.9182</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0.69%</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17.70%</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26.98%</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23.62%</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-8.43%</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-1.16%</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交银增利A/B</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1.0142</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1.4962</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-0.05%</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1.86%</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10.00%</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16.84%</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60.22%</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7.05%</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交银增利C</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1.0154</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1.4634</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-0.06%</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1.74%</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9.76%</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16.36%</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55.46%</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6.59%</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交银环球</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1.626</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1.886</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0.43%</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0.99%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1.60%</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6.05%</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94.70%</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10.76%</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交银先锋</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1.4879</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1.5919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0.85%</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16.95%</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23.79%</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26.80%</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61.94%</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8.53%</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治理ETF</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1.041</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1.159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0.10%</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33.80%</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60.90%</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77.65%</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15.85%</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2.75%</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银治理</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1.158</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1.158</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0.09%</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32.19%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57.55%</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72.84%</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15.80%</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2.75%</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银主题</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1.241</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1.256</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0.65%</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27.15%</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59.92%</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58.70%</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25.83%</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5.05%</w:t>
            </w:r>
          </w:p>
        </w:tc>
      </w:tr>
      <w:tr w:rsidR="00486074" w:rsidRPr="00567F50" w:rsidTr="004F779D">
        <w:trPr>
          <w:trHeight w:val="334"/>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银趋势</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1.138</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1.138</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1.43%</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24.64%</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34.67%</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47.79%</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13.80%</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3.14%</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lastRenderedPageBreak/>
              <w:t>交银添利</w:t>
            </w:r>
            <w:r>
              <w:rPr>
                <w:rFonts w:ascii="仿宋" w:eastAsia="仿宋" w:hAnsi="仿宋" w:cs="Arial" w:hint="eastAsia"/>
                <w:b/>
                <w:color w:val="002854"/>
                <w:kern w:val="0"/>
                <w:sz w:val="20"/>
                <w:szCs w:val="18"/>
              </w:rPr>
              <w:t>(LOF)</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1.159</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1.27</w:t>
            </w:r>
            <w:r w:rsidR="0021110E">
              <w:t>0</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0.00%</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2.84%</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9.86%</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16.02%</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28.78%</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6.38%</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交银制造</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1.608</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1.608</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0.88%</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17.46%</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25.92%</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36.04%</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60.80%</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13.75%</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486074" w:rsidRPr="00567F50" w:rsidRDefault="00486074" w:rsidP="00486074">
            <w:pPr>
              <w:widowControl/>
              <w:jc w:val="center"/>
              <w:rPr>
                <w:rFonts w:ascii="仿宋" w:eastAsia="仿宋" w:hAnsi="仿宋" w:cs="Arial"/>
                <w:b/>
                <w:color w:val="002854"/>
                <w:kern w:val="0"/>
                <w:sz w:val="20"/>
                <w:szCs w:val="18"/>
              </w:rPr>
            </w:pPr>
            <w:proofErr w:type="gramStart"/>
            <w:r w:rsidRPr="008001D1">
              <w:rPr>
                <w:rFonts w:ascii="仿宋" w:eastAsia="仿宋" w:hAnsi="仿宋" w:cs="Arial" w:hint="eastAsia"/>
                <w:b/>
                <w:color w:val="002854"/>
                <w:kern w:val="0"/>
                <w:sz w:val="18"/>
                <w:szCs w:val="18"/>
              </w:rPr>
              <w:t>交银深证</w:t>
            </w:r>
            <w:proofErr w:type="gramEnd"/>
            <w:r w:rsidRPr="008001D1">
              <w:rPr>
                <w:rFonts w:ascii="仿宋" w:eastAsia="仿宋" w:hAnsi="仿宋" w:cs="Arial" w:hint="eastAsia"/>
                <w:b/>
                <w:color w:val="002854"/>
                <w:kern w:val="0"/>
                <w:sz w:val="18"/>
                <w:szCs w:val="18"/>
              </w:rPr>
              <w:t>300价值ETF</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1.379</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1.379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0.00%</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23.12%</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41.44%</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62.62%</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37.90%</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9.81%</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486074" w:rsidRPr="00567F50" w:rsidRDefault="00486074" w:rsidP="00486074">
            <w:pPr>
              <w:widowControl/>
              <w:jc w:val="center"/>
              <w:rPr>
                <w:rFonts w:ascii="仿宋" w:eastAsia="仿宋" w:hAnsi="仿宋" w:cs="Arial"/>
                <w:b/>
                <w:color w:val="002854"/>
                <w:kern w:val="0"/>
                <w:sz w:val="20"/>
                <w:szCs w:val="18"/>
              </w:rPr>
            </w:pPr>
            <w:proofErr w:type="gramStart"/>
            <w:r w:rsidRPr="00567F50">
              <w:rPr>
                <w:rFonts w:ascii="仿宋" w:eastAsia="仿宋" w:hAnsi="仿宋" w:cs="Arial" w:hint="eastAsia"/>
                <w:b/>
                <w:color w:val="002854"/>
                <w:kern w:val="0"/>
                <w:sz w:val="20"/>
                <w:szCs w:val="18"/>
              </w:rPr>
              <w:t>交银双利</w:t>
            </w:r>
            <w:proofErr w:type="gramEnd"/>
            <w:r w:rsidRPr="00567F50">
              <w:rPr>
                <w:rFonts w:ascii="仿宋" w:eastAsia="仿宋" w:hAnsi="仿宋" w:cs="Arial" w:hint="eastAsia"/>
                <w:b/>
                <w:color w:val="002854"/>
                <w:kern w:val="0"/>
                <w:sz w:val="20"/>
                <w:szCs w:val="18"/>
              </w:rPr>
              <w:t>A/B</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1.276</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1.514</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0.08%</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12.14%</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26.25%</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36.71%</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56.74%</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14.02%</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486074" w:rsidRPr="00567F50" w:rsidRDefault="00486074" w:rsidP="00486074">
            <w:pPr>
              <w:widowControl/>
              <w:jc w:val="center"/>
              <w:rPr>
                <w:rFonts w:ascii="仿宋" w:eastAsia="仿宋" w:hAnsi="仿宋" w:cs="Arial"/>
                <w:b/>
                <w:color w:val="002854"/>
                <w:kern w:val="0"/>
                <w:sz w:val="20"/>
                <w:szCs w:val="18"/>
              </w:rPr>
            </w:pPr>
            <w:proofErr w:type="gramStart"/>
            <w:r w:rsidRPr="00567F50">
              <w:rPr>
                <w:rFonts w:ascii="仿宋" w:eastAsia="仿宋" w:hAnsi="仿宋" w:cs="Arial" w:hint="eastAsia"/>
                <w:b/>
                <w:color w:val="002854"/>
                <w:kern w:val="0"/>
                <w:sz w:val="20"/>
                <w:szCs w:val="18"/>
              </w:rPr>
              <w:t>交银双利</w:t>
            </w:r>
            <w:proofErr w:type="gramEnd"/>
            <w:r w:rsidRPr="00567F50">
              <w:rPr>
                <w:rFonts w:ascii="仿宋" w:eastAsia="仿宋" w:hAnsi="仿宋" w:cs="Arial" w:hint="eastAsia"/>
                <w:b/>
                <w:color w:val="002854"/>
                <w:kern w:val="0"/>
                <w:sz w:val="20"/>
                <w:szCs w:val="18"/>
              </w:rPr>
              <w:t>C</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1.256</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1.491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0.08%</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11.97%</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25.91%</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36.07%</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54.18%</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13.48%</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银价值</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1.342</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1.342</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0.00%</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22.67%</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39.50%</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59.00%</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34.20%</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8.98%</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交银行业</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1.709</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1.849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1.00%</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28.48%</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486074" w:rsidRPr="00D71EB7" w:rsidRDefault="00486074" w:rsidP="00486074">
            <w:pPr>
              <w:jc w:val="center"/>
            </w:pPr>
            <w:r w:rsidRPr="00D71EB7">
              <w:t>45.65%</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57.89%</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71.60%</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19.24%</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银资源</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1.135</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1.158</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0.98%</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-9.85%</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486074" w:rsidRPr="00D71EB7" w:rsidRDefault="00486074" w:rsidP="00486074">
            <w:pPr>
              <w:jc w:val="center"/>
            </w:pPr>
            <w:r w:rsidRPr="00D71EB7">
              <w:t>-9.78%</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-5.89%</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15.63%</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5.39%</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银荣安</w:t>
            </w:r>
            <w:proofErr w:type="gramEnd"/>
            <w:r w:rsidRPr="00567F50">
              <w:rPr>
                <w:rFonts w:ascii="仿宋" w:eastAsia="仿宋" w:hAnsi="仿宋" w:cs="Arial" w:hint="eastAsia"/>
                <w:b/>
                <w:color w:val="002854"/>
                <w:kern w:val="0"/>
                <w:sz w:val="20"/>
                <w:szCs w:val="18"/>
              </w:rPr>
              <w:t>保本</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1.153</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1.314</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0.09%</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11.02%</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18.60%</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22.23%</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34.45%</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11.63%</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交银核心</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1.751</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1.751</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0.98%</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32.05%</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66.29%</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75.10%</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75.10%</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24.36%</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交银等权</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1.538</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1.577</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0.52%</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21.97%</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41.62%</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52.88%</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59.55%</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22.45%</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银纯债</w:t>
            </w:r>
            <w:proofErr w:type="gramEnd"/>
            <w:r w:rsidRPr="00567F50">
              <w:rPr>
                <w:rFonts w:ascii="仿宋" w:eastAsia="仿宋" w:hAnsi="仿宋" w:cs="Arial" w:hint="eastAsia"/>
                <w:b/>
                <w:color w:val="002854"/>
                <w:kern w:val="0"/>
                <w:sz w:val="20"/>
                <w:szCs w:val="18"/>
              </w:rPr>
              <w:t>A/B</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1.055</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1.107</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0.38%</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-1.91%</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3.22%</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8.94%</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10.79%</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4.79%</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银纯债</w:t>
            </w:r>
            <w:proofErr w:type="gramEnd"/>
            <w:r w:rsidRPr="00567F50">
              <w:rPr>
                <w:rFonts w:ascii="仿宋" w:eastAsia="仿宋" w:hAnsi="仿宋" w:cs="Arial" w:hint="eastAsia"/>
                <w:b/>
                <w:color w:val="002854"/>
                <w:kern w:val="0"/>
                <w:sz w:val="20"/>
                <w:szCs w:val="18"/>
              </w:rPr>
              <w:t>C</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1.044</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1.095</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0.38%</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-1.83%</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3.16%</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8.50%</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9.58%</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4.26%</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rPr>
              <w:t>交银双轮动A/B</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1.05</w:t>
            </w:r>
            <w:r w:rsidR="0021110E">
              <w:t>0</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1.112</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0.00%</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-1.56%</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3.85%</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9.09%</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486074" w:rsidRPr="00D71EB7" w:rsidRDefault="00486074" w:rsidP="00486074">
            <w:pPr>
              <w:jc w:val="center"/>
            </w:pPr>
            <w:r w:rsidRPr="00D71EB7">
              <w:t>11.39%</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5.96%</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486074" w:rsidRPr="00567F50" w:rsidRDefault="00486074" w:rsidP="00486074">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交银双轮动</w:t>
            </w:r>
            <w:r w:rsidRPr="00567F50">
              <w:rPr>
                <w:rFonts w:ascii="仿宋" w:eastAsia="仿宋" w:hAnsi="仿宋" w:cs="Arial" w:hint="eastAsia"/>
                <w:b/>
                <w:color w:val="002854"/>
                <w:kern w:val="0"/>
                <w:sz w:val="20"/>
                <w:szCs w:val="18"/>
              </w:rPr>
              <w:t>C</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1.043</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1.102</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-0.10%</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-1.75%</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3.58%</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8.51%</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486074" w:rsidRPr="00D71EB7" w:rsidRDefault="00486074" w:rsidP="00486074">
            <w:pPr>
              <w:jc w:val="center"/>
            </w:pPr>
            <w:r w:rsidRPr="00D71EB7">
              <w:t>10.36%</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5.43%</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486074" w:rsidRPr="00567F50" w:rsidRDefault="00486074" w:rsidP="0048607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rPr>
              <w:t>交银荣祥保</w:t>
            </w:r>
            <w:r w:rsidRPr="00567F50">
              <w:rPr>
                <w:rFonts w:ascii="仿宋" w:eastAsia="仿宋" w:hAnsi="仿宋" w:cs="Arial" w:hint="eastAsia"/>
                <w:b/>
                <w:color w:val="002854"/>
                <w:kern w:val="0"/>
                <w:sz w:val="20"/>
                <w:szCs w:val="18"/>
              </w:rPr>
              <w:t>本</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1.07</w:t>
            </w:r>
            <w:r w:rsidR="0021110E">
              <w:t>0</w:t>
            </w:r>
          </w:p>
        </w:tc>
        <w:tc>
          <w:tcPr>
            <w:tcW w:w="860"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1.272</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0.19%</w:t>
            </w:r>
          </w:p>
        </w:tc>
        <w:tc>
          <w:tcPr>
            <w:tcW w:w="1028"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10.63%</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18.66%</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22.87%</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29.38%</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14.97%</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486074" w:rsidRPr="00567F50" w:rsidRDefault="00486074" w:rsidP="00486074">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w:t>
            </w:r>
            <w:proofErr w:type="gramStart"/>
            <w:r w:rsidRPr="00567F50">
              <w:rPr>
                <w:rFonts w:ascii="仿宋" w:eastAsia="仿宋" w:hAnsi="仿宋" w:cs="Arial" w:hint="eastAsia"/>
                <w:b/>
                <w:color w:val="002854"/>
                <w:kern w:val="0"/>
                <w:sz w:val="20"/>
              </w:rPr>
              <w:t>银成长</w:t>
            </w:r>
            <w:proofErr w:type="gramEnd"/>
            <w:r w:rsidRPr="00567F50">
              <w:rPr>
                <w:rFonts w:ascii="仿宋" w:eastAsia="仿宋" w:hAnsi="仿宋" w:cs="Arial" w:hint="eastAsia"/>
                <w:b/>
                <w:color w:val="002854"/>
                <w:kern w:val="0"/>
                <w:sz w:val="20"/>
              </w:rPr>
              <w:t>30</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1.308</w:t>
            </w:r>
          </w:p>
        </w:tc>
        <w:tc>
          <w:tcPr>
            <w:tcW w:w="860"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1.308</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0.77%</w:t>
            </w:r>
          </w:p>
        </w:tc>
        <w:tc>
          <w:tcPr>
            <w:tcW w:w="1028"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16.99%</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23.98%</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26.87%</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30.80%</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16.77%</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486074" w:rsidRPr="00567F50" w:rsidRDefault="00486074" w:rsidP="00486074">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交银月月丰A</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1.213</w:t>
            </w:r>
          </w:p>
        </w:tc>
        <w:tc>
          <w:tcPr>
            <w:tcW w:w="860"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1.213</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0.08%</w:t>
            </w:r>
          </w:p>
        </w:tc>
        <w:tc>
          <w:tcPr>
            <w:tcW w:w="1028"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3.76%</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12.52%</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18.11%</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21.30%</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13.34%</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486074" w:rsidRPr="00567F50" w:rsidRDefault="00486074" w:rsidP="00486074">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交银月月丰C</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1.205</w:t>
            </w:r>
          </w:p>
        </w:tc>
        <w:tc>
          <w:tcPr>
            <w:tcW w:w="860"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1.205</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0.08%</w:t>
            </w:r>
          </w:p>
        </w:tc>
        <w:tc>
          <w:tcPr>
            <w:tcW w:w="1028"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3.70%</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12.30%</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17.56%</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20.50%</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12.85%</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486074" w:rsidRPr="00567F50" w:rsidRDefault="00486074" w:rsidP="00486074">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w:t>
            </w:r>
            <w:proofErr w:type="gramStart"/>
            <w:r w:rsidRPr="00567F50">
              <w:rPr>
                <w:rFonts w:ascii="仿宋" w:eastAsia="仿宋" w:hAnsi="仿宋" w:cs="Arial" w:hint="eastAsia"/>
                <w:b/>
                <w:color w:val="002854"/>
                <w:kern w:val="0"/>
                <w:sz w:val="20"/>
              </w:rPr>
              <w:t>银双息平衡</w:t>
            </w:r>
            <w:proofErr w:type="gramEnd"/>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1.409</w:t>
            </w:r>
            <w:r w:rsidR="0021110E">
              <w:t>0</w:t>
            </w:r>
          </w:p>
        </w:tc>
        <w:tc>
          <w:tcPr>
            <w:tcW w:w="860"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1.409</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0.50%</w:t>
            </w:r>
          </w:p>
        </w:tc>
        <w:tc>
          <w:tcPr>
            <w:tcW w:w="1028"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18.40%</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29.38%</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40.20%</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40.90%</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26.03%</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486074" w:rsidRPr="00567F50" w:rsidRDefault="00486074" w:rsidP="00486074">
            <w:pPr>
              <w:widowControl/>
              <w:jc w:val="center"/>
              <w:rPr>
                <w:rFonts w:ascii="仿宋" w:eastAsia="仿宋" w:hAnsi="仿宋" w:cs="Arial"/>
                <w:b/>
                <w:color w:val="002854"/>
                <w:kern w:val="0"/>
                <w:sz w:val="20"/>
              </w:rPr>
            </w:pPr>
            <w:proofErr w:type="gramStart"/>
            <w:r w:rsidRPr="00567F50">
              <w:rPr>
                <w:rFonts w:ascii="仿宋" w:eastAsia="仿宋" w:hAnsi="仿宋" w:cs="Arial" w:hint="eastAsia"/>
                <w:b/>
                <w:color w:val="002854"/>
                <w:kern w:val="0"/>
                <w:sz w:val="20"/>
              </w:rPr>
              <w:t>交银荣泰</w:t>
            </w:r>
            <w:proofErr w:type="gramEnd"/>
            <w:r w:rsidRPr="00567F50">
              <w:rPr>
                <w:rFonts w:ascii="仿宋" w:eastAsia="仿宋" w:hAnsi="仿宋" w:cs="Arial" w:hint="eastAsia"/>
                <w:b/>
                <w:color w:val="002854"/>
                <w:kern w:val="0"/>
                <w:sz w:val="20"/>
              </w:rPr>
              <w:t>保本</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1.149</w:t>
            </w:r>
          </w:p>
        </w:tc>
        <w:tc>
          <w:tcPr>
            <w:tcW w:w="860"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1.224</w:t>
            </w:r>
            <w:r w:rsidR="0021110E">
              <w:t>0</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0.09%</w:t>
            </w:r>
          </w:p>
        </w:tc>
        <w:tc>
          <w:tcPr>
            <w:tcW w:w="1028"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10.14%</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16.93%</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20.85%</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23.27%</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19.48%</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486074" w:rsidRPr="00567F50" w:rsidRDefault="00486074" w:rsidP="00486074">
            <w:pPr>
              <w:jc w:val="center"/>
            </w:pPr>
            <w:r w:rsidRPr="00567F50">
              <w:rPr>
                <w:rFonts w:ascii="仿宋" w:eastAsia="仿宋" w:hAnsi="仿宋" w:cs="Arial" w:hint="eastAsia"/>
                <w:b/>
                <w:color w:val="002854"/>
                <w:kern w:val="0"/>
                <w:sz w:val="20"/>
              </w:rPr>
              <w:t>交银强化回报A/B</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1.069</w:t>
            </w:r>
          </w:p>
        </w:tc>
        <w:tc>
          <w:tcPr>
            <w:tcW w:w="860"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1.109</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0.19%</w:t>
            </w:r>
          </w:p>
        </w:tc>
        <w:tc>
          <w:tcPr>
            <w:tcW w:w="1028"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1.71%</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7.98%</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10.56%</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11.11%</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10.22%</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486074" w:rsidRPr="00567F50" w:rsidRDefault="00486074" w:rsidP="00486074">
            <w:pPr>
              <w:jc w:val="center"/>
            </w:pPr>
            <w:r w:rsidRPr="00567F50">
              <w:rPr>
                <w:rFonts w:ascii="仿宋" w:eastAsia="仿宋" w:hAnsi="仿宋" w:cs="Arial" w:hint="eastAsia"/>
                <w:b/>
                <w:color w:val="002854"/>
                <w:kern w:val="0"/>
                <w:sz w:val="20"/>
              </w:rPr>
              <w:t>交银强化回报C</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1.066</w:t>
            </w:r>
          </w:p>
        </w:tc>
        <w:tc>
          <w:tcPr>
            <w:tcW w:w="860"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1.106</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0.09%</w:t>
            </w:r>
          </w:p>
        </w:tc>
        <w:tc>
          <w:tcPr>
            <w:tcW w:w="1028"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1.52%</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7.68%</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10.25%</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10.80%</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9.94%</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486074" w:rsidRPr="00567F50" w:rsidRDefault="00486074" w:rsidP="00486074">
            <w:pPr>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交银新成长</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1.301</w:t>
            </w:r>
          </w:p>
        </w:tc>
        <w:tc>
          <w:tcPr>
            <w:tcW w:w="860"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1.301</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0.77%</w:t>
            </w:r>
          </w:p>
        </w:tc>
        <w:tc>
          <w:tcPr>
            <w:tcW w:w="1028"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23.20%</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28.18%</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30.10%</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38.64%</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486074" w:rsidRPr="00567F50" w:rsidRDefault="00486074" w:rsidP="00486074">
            <w:pPr>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交银周期回报</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1.152</w:t>
            </w:r>
          </w:p>
        </w:tc>
        <w:tc>
          <w:tcPr>
            <w:tcW w:w="860"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1.232</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0.00%</w:t>
            </w:r>
          </w:p>
        </w:tc>
        <w:tc>
          <w:tcPr>
            <w:tcW w:w="1028"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10.13%</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21.49%</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23.68%</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31.79%</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486074" w:rsidRPr="00567F50" w:rsidRDefault="00486074" w:rsidP="00486074">
            <w:pPr>
              <w:jc w:val="center"/>
            </w:pPr>
            <w:r w:rsidRPr="00567F50">
              <w:rPr>
                <w:rFonts w:ascii="仿宋" w:eastAsia="仿宋" w:hAnsi="仿宋" w:cs="Arial" w:hint="eastAsia"/>
                <w:b/>
                <w:color w:val="002854"/>
                <w:kern w:val="0"/>
                <w:sz w:val="20"/>
              </w:rPr>
              <w:t>交银丰盈</w:t>
            </w:r>
            <w:r>
              <w:rPr>
                <w:rFonts w:ascii="仿宋" w:eastAsia="仿宋" w:hAnsi="仿宋" w:cs="Arial" w:hint="eastAsia"/>
                <w:b/>
                <w:color w:val="002854"/>
                <w:kern w:val="0"/>
                <w:sz w:val="20"/>
              </w:rPr>
              <w:t>A</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1.025</w:t>
            </w:r>
            <w:r w:rsidR="0021110E">
              <w:t>0</w:t>
            </w:r>
          </w:p>
        </w:tc>
        <w:tc>
          <w:tcPr>
            <w:tcW w:w="860"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1.045</w:t>
            </w:r>
            <w:r w:rsidR="0021110E">
              <w:t>0</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0.10%</w:t>
            </w:r>
          </w:p>
        </w:tc>
        <w:tc>
          <w:tcPr>
            <w:tcW w:w="1028"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-0.55%</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4.32%</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4.52%</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8.41%</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486074" w:rsidRPr="00567F50" w:rsidRDefault="00486074" w:rsidP="00486074">
            <w:pPr>
              <w:jc w:val="center"/>
              <w:rPr>
                <w:rFonts w:ascii="仿宋" w:eastAsia="仿宋" w:hAnsi="仿宋" w:cs="Arial"/>
                <w:b/>
                <w:color w:val="002854"/>
                <w:kern w:val="0"/>
                <w:sz w:val="20"/>
              </w:rPr>
            </w:pPr>
            <w:hyperlink r:id="rId11" w:tgtFrame="_blank" w:history="1">
              <w:r w:rsidRPr="00777819">
                <w:rPr>
                  <w:rFonts w:ascii="仿宋" w:eastAsia="仿宋" w:hAnsi="仿宋" w:cs="Arial" w:hint="eastAsia"/>
                  <w:b/>
                  <w:color w:val="002854"/>
                  <w:kern w:val="0"/>
                  <w:sz w:val="20"/>
                </w:rPr>
                <w:t>交银丰润A</w:t>
              </w:r>
            </w:hyperlink>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1.001</w:t>
            </w:r>
            <w:r w:rsidR="0021110E">
              <w:t>0</w:t>
            </w:r>
          </w:p>
        </w:tc>
        <w:tc>
          <w:tcPr>
            <w:tcW w:w="860"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1.001</w:t>
            </w:r>
            <w:r w:rsidR="0021110E">
              <w:t>0</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0.10%</w:t>
            </w:r>
          </w:p>
        </w:tc>
        <w:tc>
          <w:tcPr>
            <w:tcW w:w="1028"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0.10%</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0.49%</w:t>
            </w:r>
          </w:p>
        </w:tc>
      </w:tr>
      <w:tr w:rsidR="00486074" w:rsidRPr="00567F50" w:rsidTr="004F779D">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486074" w:rsidRPr="00567F50" w:rsidRDefault="00486074" w:rsidP="00486074">
            <w:pPr>
              <w:jc w:val="center"/>
              <w:rPr>
                <w:rFonts w:ascii="仿宋" w:eastAsia="仿宋" w:hAnsi="仿宋" w:cs="Arial"/>
                <w:b/>
                <w:color w:val="002854"/>
                <w:kern w:val="0"/>
                <w:sz w:val="20"/>
              </w:rPr>
            </w:pPr>
            <w:r w:rsidRPr="00777819">
              <w:rPr>
                <w:rFonts w:ascii="仿宋" w:eastAsia="仿宋" w:hAnsi="仿宋" w:cs="Arial" w:hint="eastAsia"/>
                <w:b/>
                <w:color w:val="002854"/>
                <w:kern w:val="0"/>
                <w:sz w:val="20"/>
              </w:rPr>
              <w:t>交银丰润</w:t>
            </w:r>
            <w:r>
              <w:rPr>
                <w:rFonts w:ascii="仿宋" w:eastAsia="仿宋" w:hAnsi="仿宋" w:cs="Arial" w:hint="eastAsia"/>
                <w:b/>
                <w:color w:val="002854"/>
                <w:kern w:val="0"/>
                <w:sz w:val="20"/>
              </w:rPr>
              <w:t>C</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486074" w:rsidRPr="00D71EB7" w:rsidRDefault="00486074" w:rsidP="00486074">
            <w:pPr>
              <w:jc w:val="center"/>
            </w:pPr>
            <w:r w:rsidRPr="00D71EB7">
              <w:t>0.999</w:t>
            </w:r>
            <w:r w:rsidR="0021110E">
              <w:t>0</w:t>
            </w:r>
          </w:p>
        </w:tc>
        <w:tc>
          <w:tcPr>
            <w:tcW w:w="860"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0.999</w:t>
            </w:r>
            <w:r w:rsidR="0021110E">
              <w:t>0</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0.00%</w:t>
            </w:r>
          </w:p>
        </w:tc>
        <w:tc>
          <w:tcPr>
            <w:tcW w:w="1028"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-0.10%</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486074" w:rsidRPr="00D71EB7" w:rsidRDefault="00486074" w:rsidP="00486074">
            <w:pPr>
              <w:jc w:val="center"/>
            </w:pPr>
            <w:r w:rsidRPr="00D71EB7">
              <w:t>-0.49%</w:t>
            </w:r>
          </w:p>
        </w:tc>
      </w:tr>
      <w:tr w:rsidR="00486074" w:rsidRPr="00567F50" w:rsidTr="00486074">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486074" w:rsidRPr="00777819" w:rsidRDefault="00486074" w:rsidP="00486074">
            <w:pPr>
              <w:jc w:val="center"/>
              <w:rPr>
                <w:rFonts w:ascii="仿宋" w:eastAsia="仿宋" w:hAnsi="仿宋" w:cs="Arial"/>
                <w:b/>
                <w:color w:val="002854"/>
                <w:kern w:val="0"/>
                <w:sz w:val="20"/>
              </w:rPr>
            </w:pPr>
            <w:r>
              <w:rPr>
                <w:rFonts w:ascii="仿宋" w:eastAsia="仿宋" w:hAnsi="仿宋" w:cs="Arial" w:hint="eastAsia"/>
                <w:b/>
                <w:color w:val="002854"/>
                <w:kern w:val="0"/>
                <w:sz w:val="20"/>
              </w:rPr>
              <w:t>交</w:t>
            </w:r>
            <w:proofErr w:type="gramStart"/>
            <w:r>
              <w:rPr>
                <w:rFonts w:ascii="仿宋" w:eastAsia="仿宋" w:hAnsi="仿宋" w:cs="Arial" w:hint="eastAsia"/>
                <w:b/>
                <w:color w:val="002854"/>
                <w:kern w:val="0"/>
                <w:sz w:val="20"/>
              </w:rPr>
              <w:t>银</w:t>
            </w:r>
            <w:r>
              <w:rPr>
                <w:rFonts w:ascii="仿宋" w:eastAsia="仿宋" w:hAnsi="仿宋" w:cs="Arial"/>
                <w:b/>
                <w:color w:val="002854"/>
                <w:kern w:val="0"/>
                <w:sz w:val="20"/>
              </w:rPr>
              <w:t>丰享</w:t>
            </w:r>
            <w:proofErr w:type="gramEnd"/>
            <w:r>
              <w:rPr>
                <w:rFonts w:ascii="仿宋" w:eastAsia="仿宋" w:hAnsi="仿宋" w:cs="Arial" w:hint="eastAsia"/>
                <w:b/>
                <w:color w:val="002854"/>
                <w:kern w:val="0"/>
                <w:sz w:val="20"/>
              </w:rPr>
              <w:t>C</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486074" w:rsidRPr="00D71EB7" w:rsidRDefault="00486074" w:rsidP="00486074">
            <w:pPr>
              <w:jc w:val="center"/>
            </w:pPr>
            <w:r w:rsidRPr="00D71EB7">
              <w:t>1.003</w:t>
            </w:r>
            <w:r w:rsidR="0021110E">
              <w:t>0</w:t>
            </w:r>
          </w:p>
        </w:tc>
        <w:tc>
          <w:tcPr>
            <w:tcW w:w="860"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1.003</w:t>
            </w:r>
            <w:r w:rsidR="0021110E">
              <w:t>0</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0.00%</w:t>
            </w:r>
          </w:p>
        </w:tc>
        <w:tc>
          <w:tcPr>
            <w:tcW w:w="1028"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0.30%</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486074" w:rsidRPr="00D71EB7" w:rsidRDefault="00486074" w:rsidP="00486074">
            <w:pPr>
              <w:jc w:val="center"/>
            </w:pPr>
            <w:r w:rsidRPr="00D71EB7">
              <w:t>2.58%</w:t>
            </w:r>
          </w:p>
        </w:tc>
      </w:tr>
      <w:tr w:rsidR="00486074" w:rsidRPr="00567F50" w:rsidTr="00486074">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486074" w:rsidRDefault="00486074" w:rsidP="00486074">
            <w:pPr>
              <w:jc w:val="center"/>
              <w:rPr>
                <w:rFonts w:ascii="仿宋" w:eastAsia="仿宋" w:hAnsi="仿宋" w:cs="Arial" w:hint="eastAsia"/>
                <w:b/>
                <w:color w:val="002854"/>
                <w:kern w:val="0"/>
                <w:sz w:val="20"/>
              </w:rPr>
            </w:pPr>
            <w:r>
              <w:rPr>
                <w:rFonts w:ascii="仿宋" w:eastAsia="仿宋" w:hAnsi="仿宋" w:cs="Arial" w:hint="eastAsia"/>
                <w:b/>
                <w:color w:val="002854"/>
                <w:kern w:val="0"/>
                <w:sz w:val="20"/>
              </w:rPr>
              <w:t>交银</w:t>
            </w:r>
            <w:r>
              <w:rPr>
                <w:rFonts w:ascii="仿宋" w:eastAsia="仿宋" w:hAnsi="仿宋" w:cs="Arial"/>
                <w:b/>
                <w:color w:val="002854"/>
                <w:kern w:val="0"/>
                <w:sz w:val="20"/>
              </w:rPr>
              <w:t>丰泽</w:t>
            </w:r>
            <w:r>
              <w:rPr>
                <w:rFonts w:ascii="仿宋" w:eastAsia="仿宋" w:hAnsi="仿宋" w:cs="Arial" w:hint="eastAsia"/>
                <w:b/>
                <w:color w:val="002854"/>
                <w:kern w:val="0"/>
                <w:sz w:val="20"/>
              </w:rPr>
              <w:t>A</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486074" w:rsidRPr="00486074" w:rsidRDefault="00486074" w:rsidP="00486074">
            <w:pPr>
              <w:jc w:val="center"/>
              <w:divId w:val="171722432"/>
            </w:pPr>
            <w:r w:rsidRPr="00486074">
              <w:rPr>
                <w:rFonts w:hint="eastAsia"/>
              </w:rPr>
              <w:t>1.002</w:t>
            </w:r>
            <w:r w:rsidR="0021110E">
              <w:t>0</w:t>
            </w:r>
          </w:p>
        </w:tc>
        <w:tc>
          <w:tcPr>
            <w:tcW w:w="860" w:type="dxa"/>
            <w:tcBorders>
              <w:top w:val="single" w:sz="4" w:space="0" w:color="AA9678"/>
              <w:left w:val="single" w:sz="4" w:space="0" w:color="AA9678"/>
              <w:bottom w:val="single" w:sz="4" w:space="0" w:color="AA9678"/>
              <w:right w:val="single" w:sz="4" w:space="0" w:color="948A54"/>
            </w:tcBorders>
            <w:shd w:val="pct5" w:color="auto" w:fill="auto"/>
            <w:vAlign w:val="center"/>
          </w:tcPr>
          <w:p w:rsidR="00486074" w:rsidRPr="00486074" w:rsidRDefault="00486074" w:rsidP="00486074">
            <w:pPr>
              <w:jc w:val="center"/>
              <w:divId w:val="171722432"/>
              <w:rPr>
                <w:rFonts w:hint="eastAsia"/>
              </w:rPr>
            </w:pPr>
            <w:r w:rsidRPr="00486074">
              <w:rPr>
                <w:rFonts w:hint="eastAsia"/>
              </w:rPr>
              <w:t>1.002</w:t>
            </w:r>
            <w:r w:rsidR="0021110E">
              <w:t>0</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486074" w:rsidRPr="00486074" w:rsidRDefault="00486074" w:rsidP="00486074">
            <w:pPr>
              <w:jc w:val="center"/>
              <w:divId w:val="171722432"/>
              <w:rPr>
                <w:rFonts w:hint="eastAsia"/>
              </w:rPr>
            </w:pPr>
            <w:r w:rsidRPr="00486074">
              <w:rPr>
                <w:rFonts w:hint="eastAsia"/>
              </w:rPr>
              <w:t>0.00%</w:t>
            </w:r>
          </w:p>
        </w:tc>
        <w:tc>
          <w:tcPr>
            <w:tcW w:w="1028" w:type="dxa"/>
            <w:tcBorders>
              <w:top w:val="single" w:sz="4" w:space="0" w:color="AA9678"/>
              <w:left w:val="single" w:sz="4" w:space="0" w:color="AA9678"/>
              <w:bottom w:val="single" w:sz="4" w:space="0" w:color="AA9678"/>
              <w:right w:val="single" w:sz="4" w:space="0" w:color="948A54"/>
            </w:tcBorders>
            <w:shd w:val="pct5" w:color="auto" w:fill="auto"/>
            <w:vAlign w:val="center"/>
          </w:tcPr>
          <w:p w:rsidR="00486074" w:rsidRPr="00486074" w:rsidRDefault="00486074" w:rsidP="00486074">
            <w:pPr>
              <w:jc w:val="center"/>
              <w:divId w:val="171722432"/>
              <w:rPr>
                <w:rFonts w:hint="eastAsia"/>
              </w:rPr>
            </w:pPr>
            <w:r w:rsidRPr="00486074">
              <w:rPr>
                <w:rFonts w:hint="eastAsia"/>
              </w:rPr>
              <w:t>--</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486074" w:rsidRPr="00486074" w:rsidRDefault="00486074" w:rsidP="00486074">
            <w:pPr>
              <w:jc w:val="center"/>
              <w:divId w:val="171722432"/>
              <w:rPr>
                <w:rFonts w:hint="eastAsia"/>
              </w:rPr>
            </w:pPr>
            <w:r w:rsidRPr="00486074">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486074" w:rsidRPr="00486074" w:rsidRDefault="00486074" w:rsidP="00486074">
            <w:pPr>
              <w:jc w:val="center"/>
              <w:divId w:val="171722432"/>
              <w:rPr>
                <w:rFonts w:hint="eastAsia"/>
              </w:rPr>
            </w:pPr>
            <w:r w:rsidRPr="00486074">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486074" w:rsidRPr="00486074" w:rsidRDefault="00486074" w:rsidP="00486074">
            <w:pPr>
              <w:jc w:val="center"/>
              <w:divId w:val="171722432"/>
              <w:rPr>
                <w:rFonts w:hint="eastAsia"/>
              </w:rPr>
            </w:pPr>
            <w:r w:rsidRPr="00486074">
              <w:rPr>
                <w:rFonts w:hint="eastAsia"/>
              </w:rPr>
              <w:t>0.20%</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486074" w:rsidRPr="00486074" w:rsidRDefault="00486074" w:rsidP="00486074">
            <w:pPr>
              <w:jc w:val="center"/>
              <w:divId w:val="171722432"/>
              <w:rPr>
                <w:rFonts w:hint="eastAsia"/>
              </w:rPr>
            </w:pPr>
            <w:r w:rsidRPr="00486074">
              <w:rPr>
                <w:rFonts w:hint="eastAsia"/>
              </w:rPr>
              <w:t>2.55%</w:t>
            </w:r>
          </w:p>
        </w:tc>
      </w:tr>
      <w:tr w:rsidR="005E6CAD" w:rsidRPr="00567F50" w:rsidTr="002C148D">
        <w:trPr>
          <w:trHeight w:val="255"/>
        </w:trPr>
        <w:tc>
          <w:tcPr>
            <w:tcW w:w="2161" w:type="dxa"/>
            <w:gridSpan w:val="2"/>
            <w:tcBorders>
              <w:top w:val="single" w:sz="4" w:space="0" w:color="AA9678"/>
            </w:tcBorders>
            <w:shd w:val="clear" w:color="auto" w:fill="auto"/>
            <w:noWrap/>
          </w:tcPr>
          <w:p w:rsidR="005E6CAD" w:rsidRPr="00567F50" w:rsidRDefault="005E6CAD" w:rsidP="002C148D">
            <w:pPr>
              <w:widowControl/>
              <w:rPr>
                <w:rFonts w:ascii="仿宋" w:eastAsia="仿宋" w:hAnsi="仿宋" w:cs="Arial"/>
                <w:b/>
                <w:color w:val="002854"/>
                <w:kern w:val="0"/>
                <w:sz w:val="20"/>
              </w:rPr>
            </w:pPr>
          </w:p>
        </w:tc>
        <w:tc>
          <w:tcPr>
            <w:tcW w:w="7673" w:type="dxa"/>
            <w:gridSpan w:val="12"/>
            <w:tcBorders>
              <w:top w:val="single" w:sz="4" w:space="0" w:color="AA9678"/>
            </w:tcBorders>
            <w:shd w:val="clear" w:color="auto" w:fill="auto"/>
            <w:noWrap/>
          </w:tcPr>
          <w:p w:rsidR="00967A1A" w:rsidRPr="00567F50" w:rsidRDefault="00967A1A" w:rsidP="002C148D">
            <w:pPr>
              <w:jc w:val="center"/>
              <w:rPr>
                <w:rFonts w:ascii="仿宋" w:eastAsia="仿宋" w:hAnsi="仿宋" w:cs="Arial"/>
                <w:b/>
                <w:color w:val="002854"/>
                <w:kern w:val="0"/>
                <w:sz w:val="20"/>
              </w:rPr>
            </w:pPr>
          </w:p>
        </w:tc>
      </w:tr>
      <w:tr w:rsidR="005E6CAD" w:rsidRPr="00567F50" w:rsidTr="009850D4">
        <w:trPr>
          <w:gridBefore w:val="1"/>
          <w:gridAfter w:val="2"/>
          <w:wBefore w:w="1282" w:type="dxa"/>
          <w:wAfter w:w="1550" w:type="dxa"/>
          <w:trHeight w:val="255"/>
        </w:trPr>
        <w:tc>
          <w:tcPr>
            <w:tcW w:w="1316" w:type="dxa"/>
            <w:gridSpan w:val="2"/>
            <w:tcBorders>
              <w:top w:val="single" w:sz="12" w:space="0" w:color="AA9678"/>
              <w:left w:val="single" w:sz="4" w:space="0" w:color="FFFFFF"/>
              <w:bottom w:val="single" w:sz="4" w:space="0" w:color="AA9678"/>
              <w:right w:val="single" w:sz="2" w:space="0" w:color="001E3E"/>
            </w:tcBorders>
            <w:shd w:val="clear" w:color="auto" w:fill="002E60"/>
            <w:noWrap/>
            <w:vAlign w:val="center"/>
            <w:hideMark/>
          </w:tcPr>
          <w:p w:rsidR="005E6CAD" w:rsidRPr="00567F50" w:rsidRDefault="005E6CAD" w:rsidP="002C148D">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基金名称</w:t>
            </w:r>
          </w:p>
        </w:tc>
        <w:tc>
          <w:tcPr>
            <w:tcW w:w="1522" w:type="dxa"/>
            <w:gridSpan w:val="3"/>
            <w:tcBorders>
              <w:top w:val="single" w:sz="12" w:space="0" w:color="AA9678"/>
              <w:left w:val="single" w:sz="2" w:space="0" w:color="001E3E"/>
              <w:bottom w:val="single" w:sz="4" w:space="0" w:color="AA9678"/>
              <w:right w:val="single" w:sz="2" w:space="0" w:color="001E3E"/>
            </w:tcBorders>
            <w:shd w:val="clear" w:color="auto" w:fill="004186"/>
            <w:noWrap/>
            <w:vAlign w:val="center"/>
            <w:hideMark/>
          </w:tcPr>
          <w:p w:rsidR="005E6CAD" w:rsidRPr="00567F50" w:rsidRDefault="005E6CAD" w:rsidP="002C148D">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万份收益(元)</w:t>
            </w:r>
          </w:p>
        </w:tc>
        <w:tc>
          <w:tcPr>
            <w:tcW w:w="1736" w:type="dxa"/>
            <w:gridSpan w:val="3"/>
            <w:tcBorders>
              <w:top w:val="single" w:sz="12" w:space="0" w:color="AA9678"/>
              <w:left w:val="single" w:sz="2" w:space="0" w:color="001E3E"/>
              <w:bottom w:val="single" w:sz="4" w:space="0" w:color="AA9678"/>
              <w:right w:val="single" w:sz="4" w:space="0" w:color="FFFFFF"/>
            </w:tcBorders>
            <w:shd w:val="clear" w:color="auto" w:fill="002E60"/>
            <w:noWrap/>
            <w:vAlign w:val="center"/>
            <w:hideMark/>
          </w:tcPr>
          <w:p w:rsidR="005E6CAD" w:rsidRPr="00567F50" w:rsidRDefault="005E6CAD" w:rsidP="002C148D">
            <w:pPr>
              <w:jc w:val="center"/>
              <w:rPr>
                <w:rFonts w:ascii="仿宋" w:eastAsia="仿宋" w:hAnsi="仿宋" w:cs="Arial"/>
                <w:b/>
                <w:bCs/>
                <w:color w:val="FFFFFF"/>
                <w:kern w:val="0"/>
                <w:sz w:val="18"/>
                <w:szCs w:val="18"/>
              </w:rPr>
            </w:pPr>
            <w:proofErr w:type="gramStart"/>
            <w:r w:rsidRPr="00567F50">
              <w:rPr>
                <w:rFonts w:ascii="仿宋" w:eastAsia="仿宋" w:hAnsi="仿宋" w:cs="Arial" w:hint="eastAsia"/>
                <w:b/>
                <w:bCs/>
                <w:color w:val="FFFFFF"/>
                <w:kern w:val="0"/>
                <w:sz w:val="18"/>
                <w:szCs w:val="18"/>
              </w:rPr>
              <w:t>七日年化收益率</w:t>
            </w:r>
            <w:proofErr w:type="gramEnd"/>
          </w:p>
        </w:tc>
        <w:tc>
          <w:tcPr>
            <w:tcW w:w="2428" w:type="dxa"/>
            <w:gridSpan w:val="3"/>
            <w:tcBorders>
              <w:top w:val="single" w:sz="12" w:space="0" w:color="AA9678"/>
              <w:left w:val="single" w:sz="2" w:space="0" w:color="001E3E"/>
              <w:bottom w:val="single" w:sz="4" w:space="0" w:color="AA9678"/>
              <w:right w:val="single" w:sz="4" w:space="0" w:color="FFFFFF"/>
            </w:tcBorders>
            <w:shd w:val="clear" w:color="auto" w:fill="002E60"/>
          </w:tcPr>
          <w:p w:rsidR="005E6CAD" w:rsidRPr="00567F50" w:rsidRDefault="005E6CAD" w:rsidP="002C148D">
            <w:pPr>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最新运作</w:t>
            </w:r>
            <w:proofErr w:type="gramStart"/>
            <w:r w:rsidRPr="00567F50">
              <w:rPr>
                <w:rFonts w:ascii="仿宋" w:eastAsia="仿宋" w:hAnsi="仿宋" w:cs="Arial" w:hint="eastAsia"/>
                <w:b/>
                <w:bCs/>
                <w:color w:val="FFFFFF"/>
                <w:kern w:val="0"/>
                <w:sz w:val="18"/>
                <w:szCs w:val="18"/>
              </w:rPr>
              <w:t>期年化</w:t>
            </w:r>
            <w:proofErr w:type="gramEnd"/>
            <w:r w:rsidRPr="00567F50">
              <w:rPr>
                <w:rFonts w:ascii="仿宋" w:eastAsia="仿宋" w:hAnsi="仿宋" w:cs="Arial" w:hint="eastAsia"/>
                <w:b/>
                <w:bCs/>
                <w:color w:val="FFFFFF"/>
                <w:kern w:val="0"/>
                <w:sz w:val="18"/>
                <w:szCs w:val="18"/>
              </w:rPr>
              <w:t>收益率</w:t>
            </w:r>
          </w:p>
        </w:tc>
      </w:tr>
      <w:tr w:rsidR="009850D4" w:rsidRPr="00567F50" w:rsidTr="009850D4">
        <w:trPr>
          <w:gridBefore w:val="1"/>
          <w:gridAfter w:val="2"/>
          <w:wBefore w:w="1282" w:type="dxa"/>
          <w:wAfter w:w="1550" w:type="dxa"/>
          <w:trHeight w:val="255"/>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hideMark/>
          </w:tcPr>
          <w:p w:rsidR="009850D4" w:rsidRPr="00567F50" w:rsidRDefault="009850D4" w:rsidP="009850D4">
            <w:pPr>
              <w:widowControl/>
              <w:jc w:val="center"/>
            </w:pPr>
            <w:r w:rsidRPr="00567F50">
              <w:rPr>
                <w:rFonts w:ascii="仿宋" w:eastAsia="仿宋" w:hAnsi="仿宋" w:cs="Arial" w:hint="eastAsia"/>
                <w:b/>
                <w:color w:val="002854"/>
                <w:kern w:val="0"/>
                <w:sz w:val="20"/>
                <w:szCs w:val="18"/>
              </w:rPr>
              <w:t>交银现金宝</w:t>
            </w:r>
          </w:p>
        </w:tc>
        <w:tc>
          <w:tcPr>
            <w:tcW w:w="1522"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850D4" w:rsidRPr="009850D4" w:rsidRDefault="009850D4" w:rsidP="009850D4">
            <w:pPr>
              <w:jc w:val="center"/>
            </w:pPr>
            <w:r w:rsidRPr="009850D4">
              <w:rPr>
                <w:rFonts w:hint="eastAsia"/>
              </w:rPr>
              <w:t xml:space="preserve">1.0792 </w:t>
            </w:r>
          </w:p>
        </w:tc>
        <w:tc>
          <w:tcPr>
            <w:tcW w:w="1736"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850D4" w:rsidRPr="009850D4" w:rsidRDefault="009850D4" w:rsidP="009850D4">
            <w:pPr>
              <w:jc w:val="center"/>
              <w:rPr>
                <w:rFonts w:hint="eastAsia"/>
              </w:rPr>
            </w:pPr>
            <w:r w:rsidRPr="009850D4">
              <w:rPr>
                <w:rFonts w:hint="eastAsia"/>
              </w:rPr>
              <w:t>4.462 %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9850D4" w:rsidRPr="009476C8" w:rsidRDefault="009850D4" w:rsidP="009850D4">
            <w:pPr>
              <w:jc w:val="center"/>
            </w:pPr>
            <w:r w:rsidRPr="002D0CC4">
              <w:rPr>
                <w:rFonts w:hint="eastAsia"/>
              </w:rPr>
              <w:t>--</w:t>
            </w:r>
          </w:p>
        </w:tc>
      </w:tr>
      <w:tr w:rsidR="009850D4" w:rsidRPr="00567F50" w:rsidTr="009850D4">
        <w:trPr>
          <w:gridBefore w:val="1"/>
          <w:gridAfter w:val="2"/>
          <w:wBefore w:w="1282" w:type="dxa"/>
          <w:wAfter w:w="1550" w:type="dxa"/>
          <w:trHeight w:val="255"/>
        </w:trPr>
        <w:tc>
          <w:tcPr>
            <w:tcW w:w="1316"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hideMark/>
          </w:tcPr>
          <w:p w:rsidR="009850D4" w:rsidRPr="00567F50" w:rsidRDefault="009850D4" w:rsidP="009850D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银货币</w:t>
            </w:r>
            <w:proofErr w:type="gramEnd"/>
            <w:r w:rsidRPr="00567F50">
              <w:rPr>
                <w:rFonts w:ascii="仿宋" w:eastAsia="仿宋" w:hAnsi="仿宋" w:cs="Arial" w:hint="eastAsia"/>
                <w:b/>
                <w:color w:val="002854"/>
                <w:kern w:val="0"/>
                <w:sz w:val="20"/>
                <w:szCs w:val="18"/>
              </w:rPr>
              <w:t>A</w:t>
            </w:r>
          </w:p>
        </w:tc>
        <w:tc>
          <w:tcPr>
            <w:tcW w:w="1522" w:type="dxa"/>
            <w:gridSpan w:val="3"/>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850D4" w:rsidRPr="009850D4" w:rsidRDefault="009850D4" w:rsidP="009850D4">
            <w:pPr>
              <w:jc w:val="center"/>
            </w:pPr>
            <w:r w:rsidRPr="009850D4">
              <w:rPr>
                <w:rFonts w:hint="eastAsia"/>
              </w:rPr>
              <w:t xml:space="preserve">0.8901 </w:t>
            </w:r>
          </w:p>
        </w:tc>
        <w:tc>
          <w:tcPr>
            <w:tcW w:w="1736" w:type="dxa"/>
            <w:gridSpan w:val="3"/>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850D4" w:rsidRPr="009850D4" w:rsidRDefault="009850D4" w:rsidP="009850D4">
            <w:pPr>
              <w:jc w:val="center"/>
              <w:rPr>
                <w:rFonts w:hint="eastAsia"/>
              </w:rPr>
            </w:pPr>
            <w:r w:rsidRPr="009850D4">
              <w:rPr>
                <w:rFonts w:hint="eastAsia"/>
              </w:rPr>
              <w:t>3.338 %</w:t>
            </w:r>
          </w:p>
        </w:tc>
        <w:tc>
          <w:tcPr>
            <w:tcW w:w="2428" w:type="dxa"/>
            <w:gridSpan w:val="3"/>
            <w:tcBorders>
              <w:top w:val="single" w:sz="4" w:space="0" w:color="AA9678"/>
              <w:left w:val="single" w:sz="4" w:space="0" w:color="AA9678"/>
              <w:bottom w:val="single" w:sz="4" w:space="0" w:color="AA9678"/>
            </w:tcBorders>
            <w:vAlign w:val="center"/>
          </w:tcPr>
          <w:p w:rsidR="009850D4" w:rsidRPr="009476C8" w:rsidRDefault="009850D4" w:rsidP="009850D4">
            <w:pPr>
              <w:jc w:val="center"/>
            </w:pPr>
            <w:r w:rsidRPr="002D0CC4">
              <w:rPr>
                <w:rFonts w:hint="eastAsia"/>
              </w:rPr>
              <w:t>--</w:t>
            </w:r>
          </w:p>
        </w:tc>
      </w:tr>
      <w:tr w:rsidR="007E1EB2" w:rsidRPr="00567F50" w:rsidTr="002C148D">
        <w:trPr>
          <w:gridBefore w:val="1"/>
          <w:gridAfter w:val="2"/>
          <w:wBefore w:w="1282" w:type="dxa"/>
          <w:wAfter w:w="1550" w:type="dxa"/>
          <w:trHeight w:val="337"/>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hideMark/>
          </w:tcPr>
          <w:p w:rsidR="007E1EB2" w:rsidRPr="00567F50" w:rsidRDefault="007E1EB2" w:rsidP="007E1EB2">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银货币</w:t>
            </w:r>
            <w:proofErr w:type="gramEnd"/>
            <w:r w:rsidRPr="00567F50">
              <w:rPr>
                <w:rFonts w:ascii="仿宋" w:eastAsia="仿宋" w:hAnsi="仿宋" w:cs="Arial" w:hint="eastAsia"/>
                <w:b/>
                <w:color w:val="002854"/>
                <w:kern w:val="0"/>
                <w:sz w:val="20"/>
                <w:szCs w:val="18"/>
              </w:rPr>
              <w:t>B</w:t>
            </w:r>
          </w:p>
        </w:tc>
        <w:tc>
          <w:tcPr>
            <w:tcW w:w="1522"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tcPr>
          <w:p w:rsidR="007E1EB2" w:rsidRPr="007E1EB2" w:rsidRDefault="007E1EB2" w:rsidP="007E1EB2">
            <w:pPr>
              <w:jc w:val="center"/>
            </w:pPr>
            <w:r w:rsidRPr="007E1EB2">
              <w:rPr>
                <w:rFonts w:hint="eastAsia"/>
              </w:rPr>
              <w:t xml:space="preserve">0.9562 </w:t>
            </w:r>
          </w:p>
        </w:tc>
        <w:tc>
          <w:tcPr>
            <w:tcW w:w="1736" w:type="dxa"/>
            <w:gridSpan w:val="3"/>
            <w:tcBorders>
              <w:top w:val="single" w:sz="4" w:space="0" w:color="AA9678"/>
              <w:left w:val="single" w:sz="4" w:space="0" w:color="AA9678"/>
              <w:bottom w:val="single" w:sz="4" w:space="0" w:color="AA9678"/>
            </w:tcBorders>
            <w:shd w:val="pct5" w:color="auto" w:fill="auto"/>
            <w:noWrap/>
            <w:vAlign w:val="center"/>
          </w:tcPr>
          <w:p w:rsidR="007E1EB2" w:rsidRPr="007E1EB2" w:rsidRDefault="007E1EB2" w:rsidP="007E1EB2">
            <w:pPr>
              <w:jc w:val="center"/>
              <w:rPr>
                <w:rFonts w:hint="eastAsia"/>
              </w:rPr>
            </w:pPr>
            <w:r w:rsidRPr="007E1EB2">
              <w:rPr>
                <w:rFonts w:hint="eastAsia"/>
              </w:rPr>
              <w:t>3.576 %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7E1EB2" w:rsidRPr="009476C8" w:rsidRDefault="007E1EB2" w:rsidP="007E1EB2">
            <w:pPr>
              <w:jc w:val="center"/>
            </w:pPr>
            <w:r w:rsidRPr="002D0CC4">
              <w:rPr>
                <w:rFonts w:hint="eastAsia"/>
              </w:rPr>
              <w:t>--</w:t>
            </w:r>
          </w:p>
        </w:tc>
      </w:tr>
      <w:tr w:rsidR="009850D4" w:rsidRPr="00567F50" w:rsidTr="002C148D">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9850D4" w:rsidRPr="00567F50" w:rsidRDefault="009850D4" w:rsidP="009850D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交银21天A</w:t>
            </w:r>
          </w:p>
        </w:tc>
        <w:tc>
          <w:tcPr>
            <w:tcW w:w="1522" w:type="dxa"/>
            <w:gridSpan w:val="3"/>
            <w:tcBorders>
              <w:top w:val="single" w:sz="4" w:space="0" w:color="AA9678"/>
              <w:left w:val="single" w:sz="4" w:space="0" w:color="AA9678"/>
              <w:bottom w:val="single" w:sz="4" w:space="0" w:color="AA9678"/>
              <w:right w:val="single" w:sz="4" w:space="0" w:color="AA9678"/>
            </w:tcBorders>
            <w:shd w:val="clear" w:color="auto" w:fill="auto"/>
            <w:noWrap/>
            <w:vAlign w:val="center"/>
          </w:tcPr>
          <w:p w:rsidR="009850D4" w:rsidRPr="009850D4" w:rsidRDefault="009850D4" w:rsidP="009850D4">
            <w:pPr>
              <w:jc w:val="center"/>
            </w:pPr>
            <w:r w:rsidRPr="009850D4">
              <w:rPr>
                <w:rFonts w:hint="eastAsia"/>
              </w:rPr>
              <w:t xml:space="preserve">0.9726 </w:t>
            </w:r>
          </w:p>
        </w:tc>
        <w:tc>
          <w:tcPr>
            <w:tcW w:w="1736" w:type="dxa"/>
            <w:gridSpan w:val="3"/>
            <w:tcBorders>
              <w:top w:val="single" w:sz="4" w:space="0" w:color="AA9678"/>
              <w:left w:val="single" w:sz="4" w:space="0" w:color="AA9678"/>
              <w:bottom w:val="single" w:sz="4" w:space="0" w:color="AA9678"/>
            </w:tcBorders>
            <w:shd w:val="clear" w:color="auto" w:fill="auto"/>
            <w:noWrap/>
            <w:vAlign w:val="center"/>
          </w:tcPr>
          <w:p w:rsidR="009850D4" w:rsidRPr="009850D4" w:rsidRDefault="009850D4" w:rsidP="009850D4">
            <w:pPr>
              <w:jc w:val="center"/>
              <w:rPr>
                <w:rFonts w:hint="eastAsia"/>
              </w:rPr>
            </w:pPr>
            <w:r w:rsidRPr="009850D4">
              <w:rPr>
                <w:rFonts w:hint="eastAsia"/>
              </w:rPr>
              <w:t xml:space="preserve">6.470 % </w:t>
            </w:r>
          </w:p>
        </w:tc>
        <w:tc>
          <w:tcPr>
            <w:tcW w:w="2428" w:type="dxa"/>
            <w:gridSpan w:val="3"/>
            <w:tcBorders>
              <w:top w:val="single" w:sz="4" w:space="0" w:color="AA9678"/>
              <w:left w:val="single" w:sz="4" w:space="0" w:color="AA9678"/>
              <w:bottom w:val="single" w:sz="4" w:space="0" w:color="AA9678"/>
            </w:tcBorders>
            <w:vAlign w:val="center"/>
          </w:tcPr>
          <w:p w:rsidR="009850D4" w:rsidRPr="009850D4" w:rsidRDefault="009850D4" w:rsidP="009850D4">
            <w:pPr>
              <w:jc w:val="center"/>
              <w:rPr>
                <w:rFonts w:hint="eastAsia"/>
              </w:rPr>
            </w:pPr>
            <w:r w:rsidRPr="009850D4">
              <w:rPr>
                <w:rFonts w:hint="eastAsia"/>
              </w:rPr>
              <w:t xml:space="preserve">4.518% </w:t>
            </w:r>
          </w:p>
        </w:tc>
      </w:tr>
      <w:tr w:rsidR="009850D4" w:rsidRPr="00567F50" w:rsidTr="002C148D">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9850D4" w:rsidRPr="00567F50" w:rsidRDefault="009850D4" w:rsidP="009850D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交银21天B</w:t>
            </w:r>
          </w:p>
        </w:tc>
        <w:tc>
          <w:tcPr>
            <w:tcW w:w="1522"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tcPr>
          <w:p w:rsidR="009850D4" w:rsidRPr="009850D4" w:rsidRDefault="009850D4" w:rsidP="009850D4">
            <w:pPr>
              <w:jc w:val="center"/>
            </w:pPr>
            <w:r w:rsidRPr="009850D4">
              <w:rPr>
                <w:rFonts w:hint="eastAsia"/>
              </w:rPr>
              <w:t xml:space="preserve">1.0521 </w:t>
            </w:r>
          </w:p>
        </w:tc>
        <w:tc>
          <w:tcPr>
            <w:tcW w:w="1736" w:type="dxa"/>
            <w:gridSpan w:val="3"/>
            <w:tcBorders>
              <w:top w:val="single" w:sz="4" w:space="0" w:color="AA9678"/>
              <w:left w:val="single" w:sz="4" w:space="0" w:color="AA9678"/>
              <w:bottom w:val="single" w:sz="4" w:space="0" w:color="AA9678"/>
            </w:tcBorders>
            <w:shd w:val="pct5" w:color="auto" w:fill="auto"/>
            <w:noWrap/>
            <w:vAlign w:val="center"/>
          </w:tcPr>
          <w:p w:rsidR="009850D4" w:rsidRPr="009850D4" w:rsidRDefault="009850D4" w:rsidP="009850D4">
            <w:pPr>
              <w:jc w:val="center"/>
              <w:rPr>
                <w:rFonts w:hint="eastAsia"/>
              </w:rPr>
            </w:pPr>
            <w:r w:rsidRPr="009850D4">
              <w:rPr>
                <w:rFonts w:hint="eastAsia"/>
              </w:rPr>
              <w:t xml:space="preserve">6.761 %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9850D4" w:rsidRPr="009850D4" w:rsidRDefault="009850D4" w:rsidP="009850D4">
            <w:pPr>
              <w:jc w:val="center"/>
              <w:rPr>
                <w:rFonts w:hint="eastAsia"/>
              </w:rPr>
            </w:pPr>
            <w:r w:rsidRPr="009850D4">
              <w:rPr>
                <w:rFonts w:hint="eastAsia"/>
              </w:rPr>
              <w:t xml:space="preserve">4.778% </w:t>
            </w:r>
          </w:p>
        </w:tc>
      </w:tr>
      <w:tr w:rsidR="009850D4" w:rsidRPr="00567F50" w:rsidTr="002C148D">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9850D4" w:rsidRPr="00567F50" w:rsidRDefault="009850D4" w:rsidP="009850D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lastRenderedPageBreak/>
              <w:t>交银60天A</w:t>
            </w:r>
          </w:p>
        </w:tc>
        <w:tc>
          <w:tcPr>
            <w:tcW w:w="1522" w:type="dxa"/>
            <w:gridSpan w:val="3"/>
            <w:tcBorders>
              <w:top w:val="single" w:sz="4" w:space="0" w:color="AA9678"/>
              <w:left w:val="single" w:sz="4" w:space="0" w:color="AA9678"/>
              <w:bottom w:val="single" w:sz="4" w:space="0" w:color="AA9678"/>
              <w:right w:val="single" w:sz="4" w:space="0" w:color="AA9678"/>
            </w:tcBorders>
            <w:shd w:val="clear" w:color="auto" w:fill="auto"/>
            <w:noWrap/>
            <w:vAlign w:val="center"/>
          </w:tcPr>
          <w:p w:rsidR="009850D4" w:rsidRPr="009850D4" w:rsidRDefault="009850D4" w:rsidP="009850D4">
            <w:pPr>
              <w:jc w:val="center"/>
            </w:pPr>
            <w:r w:rsidRPr="009850D4">
              <w:rPr>
                <w:rFonts w:hint="eastAsia"/>
              </w:rPr>
              <w:t xml:space="preserve">1.1747 </w:t>
            </w:r>
          </w:p>
        </w:tc>
        <w:tc>
          <w:tcPr>
            <w:tcW w:w="1736" w:type="dxa"/>
            <w:gridSpan w:val="3"/>
            <w:tcBorders>
              <w:top w:val="single" w:sz="4" w:space="0" w:color="AA9678"/>
              <w:left w:val="single" w:sz="4" w:space="0" w:color="AA9678"/>
              <w:bottom w:val="single" w:sz="4" w:space="0" w:color="AA9678"/>
            </w:tcBorders>
            <w:shd w:val="clear" w:color="auto" w:fill="auto"/>
            <w:noWrap/>
            <w:vAlign w:val="center"/>
          </w:tcPr>
          <w:p w:rsidR="009850D4" w:rsidRPr="009850D4" w:rsidRDefault="009850D4" w:rsidP="009850D4">
            <w:pPr>
              <w:jc w:val="center"/>
              <w:rPr>
                <w:rFonts w:hint="eastAsia"/>
              </w:rPr>
            </w:pPr>
            <w:r w:rsidRPr="009850D4">
              <w:rPr>
                <w:rFonts w:hint="eastAsia"/>
              </w:rPr>
              <w:t xml:space="preserve">4.982 % </w:t>
            </w:r>
          </w:p>
        </w:tc>
        <w:tc>
          <w:tcPr>
            <w:tcW w:w="2428" w:type="dxa"/>
            <w:gridSpan w:val="3"/>
            <w:tcBorders>
              <w:top w:val="single" w:sz="4" w:space="0" w:color="AA9678"/>
              <w:left w:val="single" w:sz="4" w:space="0" w:color="AA9678"/>
              <w:bottom w:val="single" w:sz="4" w:space="0" w:color="AA9678"/>
            </w:tcBorders>
            <w:shd w:val="clear" w:color="auto" w:fill="auto"/>
            <w:vAlign w:val="center"/>
          </w:tcPr>
          <w:p w:rsidR="009850D4" w:rsidRPr="009850D4" w:rsidRDefault="009850D4" w:rsidP="009850D4">
            <w:pPr>
              <w:jc w:val="center"/>
              <w:rPr>
                <w:rFonts w:hint="eastAsia"/>
              </w:rPr>
            </w:pPr>
            <w:r w:rsidRPr="009850D4">
              <w:rPr>
                <w:rFonts w:hint="eastAsia"/>
              </w:rPr>
              <w:t xml:space="preserve">4.189% </w:t>
            </w:r>
          </w:p>
        </w:tc>
      </w:tr>
      <w:tr w:rsidR="009850D4" w:rsidRPr="00567F50" w:rsidTr="002C148D">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9850D4" w:rsidRPr="00567F50" w:rsidRDefault="009850D4" w:rsidP="009850D4">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交银60天B</w:t>
            </w:r>
          </w:p>
        </w:tc>
        <w:tc>
          <w:tcPr>
            <w:tcW w:w="1522"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tcPr>
          <w:p w:rsidR="009850D4" w:rsidRPr="009850D4" w:rsidRDefault="009850D4" w:rsidP="009850D4">
            <w:pPr>
              <w:jc w:val="center"/>
            </w:pPr>
            <w:r w:rsidRPr="009850D4">
              <w:rPr>
                <w:rFonts w:hint="eastAsia"/>
              </w:rPr>
              <w:t xml:space="preserve">1.2542 </w:t>
            </w:r>
          </w:p>
        </w:tc>
        <w:tc>
          <w:tcPr>
            <w:tcW w:w="1736" w:type="dxa"/>
            <w:gridSpan w:val="3"/>
            <w:tcBorders>
              <w:top w:val="single" w:sz="4" w:space="0" w:color="AA9678"/>
              <w:left w:val="single" w:sz="4" w:space="0" w:color="AA9678"/>
              <w:bottom w:val="single" w:sz="4" w:space="0" w:color="AA9678"/>
            </w:tcBorders>
            <w:shd w:val="pct5" w:color="auto" w:fill="auto"/>
            <w:noWrap/>
            <w:vAlign w:val="center"/>
          </w:tcPr>
          <w:p w:rsidR="009850D4" w:rsidRPr="009850D4" w:rsidRDefault="009850D4" w:rsidP="009850D4">
            <w:pPr>
              <w:jc w:val="center"/>
              <w:rPr>
                <w:rFonts w:hint="eastAsia"/>
              </w:rPr>
            </w:pPr>
            <w:r w:rsidRPr="009850D4">
              <w:rPr>
                <w:rFonts w:hint="eastAsia"/>
              </w:rPr>
              <w:t xml:space="preserve">5.271 %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9850D4" w:rsidRPr="009850D4" w:rsidRDefault="009850D4" w:rsidP="009850D4">
            <w:pPr>
              <w:jc w:val="center"/>
              <w:rPr>
                <w:rFonts w:hint="eastAsia"/>
              </w:rPr>
            </w:pPr>
            <w:r w:rsidRPr="009850D4">
              <w:rPr>
                <w:rFonts w:hint="eastAsia"/>
              </w:rPr>
              <w:t xml:space="preserve">4.480% </w:t>
            </w:r>
          </w:p>
        </w:tc>
      </w:tr>
    </w:tbl>
    <w:p w:rsidR="004E6C9B" w:rsidRDefault="004E6C9B" w:rsidP="008001D1">
      <w:pPr>
        <w:spacing w:line="360" w:lineRule="auto"/>
        <w:ind w:leftChars="404" w:left="848" w:rightChars="471" w:right="989" w:firstLineChars="80" w:firstLine="120"/>
        <w:jc w:val="center"/>
        <w:rPr>
          <w:rFonts w:ascii="仿宋" w:eastAsia="仿宋" w:hAnsi="仿宋"/>
          <w:color w:val="808080"/>
          <w:sz w:val="15"/>
          <w:szCs w:val="15"/>
        </w:rPr>
      </w:pPr>
    </w:p>
    <w:p w:rsidR="004E6C9B" w:rsidRDefault="004E6C9B" w:rsidP="008001D1">
      <w:pPr>
        <w:spacing w:line="360" w:lineRule="auto"/>
        <w:ind w:leftChars="404" w:left="848" w:rightChars="471" w:right="989" w:firstLineChars="80" w:firstLine="120"/>
        <w:jc w:val="center"/>
        <w:rPr>
          <w:rFonts w:ascii="仿宋" w:eastAsia="仿宋" w:hAnsi="仿宋"/>
          <w:color w:val="808080"/>
          <w:sz w:val="15"/>
          <w:szCs w:val="15"/>
        </w:rPr>
      </w:pPr>
    </w:p>
    <w:p w:rsidR="00B7035E" w:rsidRPr="00A94D2A" w:rsidRDefault="00B7035E" w:rsidP="008001D1">
      <w:pPr>
        <w:spacing w:line="360" w:lineRule="auto"/>
        <w:ind w:leftChars="404" w:left="848" w:rightChars="471" w:right="989" w:firstLineChars="80" w:firstLine="120"/>
        <w:jc w:val="center"/>
        <w:rPr>
          <w:rFonts w:ascii="仿宋" w:eastAsia="仿宋" w:hAnsi="仿宋"/>
          <w:color w:val="808080"/>
          <w:sz w:val="15"/>
          <w:szCs w:val="15"/>
        </w:rPr>
      </w:pPr>
      <w:bookmarkStart w:id="0" w:name="_GoBack"/>
      <w:bookmarkEnd w:id="0"/>
      <w:r w:rsidRPr="00A94D2A">
        <w:rPr>
          <w:rFonts w:ascii="仿宋" w:eastAsia="仿宋" w:hAnsi="仿宋" w:hint="eastAsia"/>
          <w:color w:val="808080"/>
          <w:sz w:val="15"/>
          <w:szCs w:val="15"/>
        </w:rPr>
        <w:t>数据来源：交银施罗德、</w:t>
      </w:r>
      <w:r w:rsidR="00B1287C" w:rsidRPr="00A94D2A">
        <w:rPr>
          <w:rFonts w:ascii="仿宋" w:eastAsia="仿宋" w:hAnsi="仿宋" w:hint="eastAsia"/>
          <w:color w:val="808080"/>
          <w:sz w:val="15"/>
          <w:szCs w:val="15"/>
        </w:rPr>
        <w:t>万得</w:t>
      </w:r>
      <w:r w:rsidRPr="00A94D2A">
        <w:rPr>
          <w:rFonts w:ascii="仿宋" w:eastAsia="仿宋" w:hAnsi="仿宋" w:hint="eastAsia"/>
          <w:color w:val="808080"/>
          <w:sz w:val="15"/>
          <w:szCs w:val="15"/>
        </w:rPr>
        <w:t>资讯</w:t>
      </w:r>
      <w:r w:rsidR="00B1287C" w:rsidRPr="00A94D2A">
        <w:rPr>
          <w:rFonts w:ascii="仿宋" w:eastAsia="仿宋" w:hAnsi="仿宋" w:hint="eastAsia"/>
          <w:color w:val="808080"/>
          <w:sz w:val="15"/>
          <w:szCs w:val="15"/>
        </w:rPr>
        <w:t>、财汇资讯</w:t>
      </w:r>
      <w:r w:rsidRPr="00A94D2A">
        <w:rPr>
          <w:rFonts w:ascii="仿宋" w:eastAsia="仿宋" w:hAnsi="仿宋" w:hint="eastAsia"/>
          <w:color w:val="808080"/>
          <w:sz w:val="15"/>
          <w:szCs w:val="15"/>
        </w:rPr>
        <w:t>，截至</w:t>
      </w:r>
      <w:r w:rsidR="00444E6C" w:rsidRPr="00A94D2A">
        <w:rPr>
          <w:rFonts w:ascii="仿宋" w:eastAsia="仿宋" w:hAnsi="仿宋" w:hint="eastAsia"/>
          <w:color w:val="808080"/>
          <w:sz w:val="15"/>
          <w:szCs w:val="15"/>
        </w:rPr>
        <w:t>201</w:t>
      </w:r>
      <w:r w:rsidR="0076289D">
        <w:rPr>
          <w:rFonts w:ascii="仿宋" w:eastAsia="仿宋" w:hAnsi="仿宋"/>
          <w:color w:val="808080"/>
          <w:sz w:val="15"/>
          <w:szCs w:val="15"/>
        </w:rPr>
        <w:t>5</w:t>
      </w:r>
      <w:r w:rsidR="00444E6C" w:rsidRPr="00A94D2A">
        <w:rPr>
          <w:rFonts w:ascii="仿宋" w:eastAsia="仿宋" w:hAnsi="仿宋" w:hint="eastAsia"/>
          <w:color w:val="808080"/>
          <w:sz w:val="15"/>
          <w:szCs w:val="15"/>
        </w:rPr>
        <w:t>年</w:t>
      </w:r>
      <w:r w:rsidR="00F73CEC">
        <w:rPr>
          <w:rFonts w:ascii="仿宋" w:eastAsia="仿宋" w:hAnsi="仿宋"/>
          <w:color w:val="808080"/>
          <w:sz w:val="15"/>
          <w:szCs w:val="15"/>
        </w:rPr>
        <w:t>2</w:t>
      </w:r>
      <w:r w:rsidRPr="00A94D2A">
        <w:rPr>
          <w:rFonts w:ascii="仿宋" w:eastAsia="仿宋" w:hAnsi="仿宋" w:hint="eastAsia"/>
          <w:color w:val="808080"/>
          <w:sz w:val="15"/>
          <w:szCs w:val="15"/>
        </w:rPr>
        <w:t>月</w:t>
      </w:r>
      <w:r w:rsidR="007E1EB2">
        <w:rPr>
          <w:rFonts w:ascii="仿宋" w:eastAsia="仿宋" w:hAnsi="仿宋"/>
          <w:color w:val="808080"/>
          <w:sz w:val="15"/>
          <w:szCs w:val="15"/>
        </w:rPr>
        <w:t>27</w:t>
      </w:r>
      <w:r w:rsidR="006C10E3" w:rsidRPr="00A94D2A">
        <w:rPr>
          <w:rFonts w:ascii="仿宋" w:eastAsia="仿宋" w:hAnsi="仿宋" w:hint="eastAsia"/>
          <w:color w:val="808080"/>
          <w:sz w:val="15"/>
          <w:szCs w:val="15"/>
        </w:rPr>
        <w:t>日，</w:t>
      </w:r>
      <w:r w:rsidR="000661EB" w:rsidRPr="00A94D2A">
        <w:rPr>
          <w:rFonts w:ascii="仿宋" w:eastAsia="仿宋" w:hAnsi="仿宋" w:hint="eastAsia"/>
          <w:color w:val="808080"/>
          <w:sz w:val="15"/>
          <w:szCs w:val="15"/>
        </w:rPr>
        <w:t>交银</w:t>
      </w:r>
      <w:r w:rsidR="00975C88" w:rsidRPr="00A94D2A">
        <w:rPr>
          <w:rFonts w:ascii="仿宋" w:eastAsia="仿宋" w:hAnsi="仿宋" w:hint="eastAsia"/>
          <w:color w:val="808080"/>
          <w:sz w:val="15"/>
          <w:szCs w:val="15"/>
        </w:rPr>
        <w:t>环球、交银</w:t>
      </w:r>
      <w:r w:rsidR="000661EB" w:rsidRPr="00A94D2A">
        <w:rPr>
          <w:rFonts w:ascii="仿宋" w:eastAsia="仿宋" w:hAnsi="仿宋" w:hint="eastAsia"/>
          <w:color w:val="808080"/>
          <w:sz w:val="15"/>
          <w:szCs w:val="15"/>
        </w:rPr>
        <w:t>资源净值数据截至201</w:t>
      </w:r>
      <w:r w:rsidR="0076289D">
        <w:rPr>
          <w:rFonts w:ascii="仿宋" w:eastAsia="仿宋" w:hAnsi="仿宋"/>
          <w:color w:val="808080"/>
          <w:sz w:val="15"/>
          <w:szCs w:val="15"/>
        </w:rPr>
        <w:t>5</w:t>
      </w:r>
      <w:r w:rsidR="000661EB" w:rsidRPr="00A94D2A">
        <w:rPr>
          <w:rFonts w:ascii="仿宋" w:eastAsia="仿宋" w:hAnsi="仿宋" w:hint="eastAsia"/>
          <w:color w:val="808080"/>
          <w:sz w:val="15"/>
          <w:szCs w:val="15"/>
        </w:rPr>
        <w:t>年</w:t>
      </w:r>
      <w:r w:rsidR="00F73CEC">
        <w:rPr>
          <w:rFonts w:ascii="仿宋" w:eastAsia="仿宋" w:hAnsi="仿宋" w:hint="eastAsia"/>
          <w:color w:val="808080"/>
          <w:sz w:val="15"/>
          <w:szCs w:val="15"/>
        </w:rPr>
        <w:t>2</w:t>
      </w:r>
      <w:r w:rsidR="000661EB" w:rsidRPr="00A94D2A">
        <w:rPr>
          <w:rFonts w:ascii="仿宋" w:eastAsia="仿宋" w:hAnsi="仿宋" w:hint="eastAsia"/>
          <w:color w:val="808080"/>
          <w:sz w:val="15"/>
          <w:szCs w:val="15"/>
        </w:rPr>
        <w:t>月</w:t>
      </w:r>
      <w:r w:rsidR="007E1EB2">
        <w:rPr>
          <w:rFonts w:ascii="仿宋" w:eastAsia="仿宋" w:hAnsi="仿宋"/>
          <w:color w:val="808080"/>
          <w:sz w:val="15"/>
          <w:szCs w:val="15"/>
        </w:rPr>
        <w:t>26</w:t>
      </w:r>
      <w:r w:rsidR="00C741F1" w:rsidRPr="00A94D2A">
        <w:rPr>
          <w:rFonts w:ascii="仿宋" w:eastAsia="仿宋" w:hAnsi="仿宋" w:hint="eastAsia"/>
          <w:color w:val="808080"/>
          <w:sz w:val="15"/>
          <w:szCs w:val="15"/>
        </w:rPr>
        <w:t>日</w:t>
      </w:r>
      <w:r w:rsidR="00806CF9" w:rsidRPr="00A94D2A">
        <w:rPr>
          <w:rFonts w:ascii="仿宋" w:eastAsia="仿宋" w:hAnsi="仿宋" w:hint="eastAsia"/>
          <w:color w:val="808080"/>
          <w:sz w:val="15"/>
          <w:szCs w:val="15"/>
        </w:rPr>
        <w:t>。</w:t>
      </w:r>
    </w:p>
    <w:sectPr w:rsidR="00B7035E" w:rsidRPr="00A94D2A" w:rsidSect="009173CC">
      <w:headerReference w:type="default" r:id="rId12"/>
      <w:footerReference w:type="default" r:id="rId13"/>
      <w:headerReference w:type="first" r:id="rId14"/>
      <w:pgSz w:w="11906" w:h="16838"/>
      <w:pgMar w:top="1814" w:right="0" w:bottom="1440" w:left="0" w:header="0" w:footer="459"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D08" w:rsidRDefault="00544D08" w:rsidP="000E7112">
      <w:r>
        <w:separator/>
      </w:r>
    </w:p>
  </w:endnote>
  <w:endnote w:type="continuationSeparator" w:id="0">
    <w:p w:rsidR="00544D08" w:rsidRDefault="00544D08" w:rsidP="000E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A7D" w:rsidRDefault="00E16A7D" w:rsidP="00210641">
    <w:pPr>
      <w:pStyle w:val="a3"/>
    </w:pPr>
  </w:p>
  <w:p w:rsidR="00E16A7D" w:rsidRDefault="00E16A7D" w:rsidP="00210641">
    <w:pPr>
      <w:pStyle w:val="a3"/>
    </w:pPr>
    <w:r>
      <w:rPr>
        <w:noProof/>
      </w:rPr>
      <w:drawing>
        <wp:inline distT="0" distB="0" distL="0" distR="0" wp14:anchorId="266500C5" wp14:editId="0BDB4DF3">
          <wp:extent cx="6400800" cy="95250"/>
          <wp:effectExtent l="19050" t="0" r="0" b="0"/>
          <wp:docPr id="5" name="图片 5" descr="说明: p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p003"/>
                  <pic:cNvPicPr>
                    <a:picLocks noChangeAspect="1" noChangeArrowheads="1"/>
                  </pic:cNvPicPr>
                </pic:nvPicPr>
                <pic:blipFill>
                  <a:blip r:embed="rId1"/>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E16A7D" w:rsidRDefault="00E16A7D" w:rsidP="006A5CE8">
    <w:pPr>
      <w:pStyle w:val="a4"/>
      <w:jc w:val="center"/>
    </w:pPr>
    <w:r>
      <w:rPr>
        <w:noProof/>
      </w:rPr>
      <w:drawing>
        <wp:inline distT="0" distB="0" distL="0" distR="0" wp14:anchorId="774A2895" wp14:editId="7303DD01">
          <wp:extent cx="6003290" cy="652133"/>
          <wp:effectExtent l="19050" t="0" r="0" b="0"/>
          <wp:docPr id="6" name="图片 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
                  <pic:cNvPicPr>
                    <a:picLocks noChangeAspect="1" noChangeArrowheads="1"/>
                  </pic:cNvPicPr>
                </pic:nvPicPr>
                <pic:blipFill>
                  <a:blip r:embed="rId2"/>
                  <a:stretch>
                    <a:fillRect/>
                  </a:stretch>
                </pic:blipFill>
                <pic:spPr bwMode="auto">
                  <a:xfrm>
                    <a:off x="0" y="0"/>
                    <a:ext cx="6003290" cy="652133"/>
                  </a:xfrm>
                  <a:prstGeom prst="rect">
                    <a:avLst/>
                  </a:prstGeom>
                  <a:noFill/>
                  <a:ln w="9525">
                    <a:noFill/>
                    <a:miter lim="800000"/>
                    <a:headEnd/>
                    <a:tailEnd/>
                  </a:ln>
                </pic:spPr>
              </pic:pic>
            </a:graphicData>
          </a:graphic>
        </wp:inline>
      </w:drawing>
    </w:r>
    <w:r w:rsidRPr="006A5CE8">
      <w:t xml:space="preserve"> </w:t>
    </w:r>
    <w:r>
      <w:rPr>
        <w:lang w:val="zh-CN"/>
      </w:rPr>
      <w:t xml:space="preserve"> </w:t>
    </w:r>
    <w:r w:rsidRPr="006A5CE8">
      <w:rPr>
        <w:b/>
        <w:color w:val="0088CC"/>
        <w:sz w:val="24"/>
        <w:szCs w:val="24"/>
      </w:rPr>
      <w:fldChar w:fldCharType="begin"/>
    </w:r>
    <w:r w:rsidRPr="006A5CE8">
      <w:rPr>
        <w:b/>
        <w:color w:val="0088CC"/>
      </w:rPr>
      <w:instrText>PAGE</w:instrText>
    </w:r>
    <w:r w:rsidRPr="006A5CE8">
      <w:rPr>
        <w:b/>
        <w:color w:val="0088CC"/>
        <w:sz w:val="24"/>
        <w:szCs w:val="24"/>
      </w:rPr>
      <w:fldChar w:fldCharType="separate"/>
    </w:r>
    <w:r w:rsidR="004E6C9B">
      <w:rPr>
        <w:b/>
        <w:noProof/>
        <w:color w:val="0088CC"/>
      </w:rPr>
      <w:t>9</w:t>
    </w:r>
    <w:r w:rsidRPr="006A5CE8">
      <w:rPr>
        <w:b/>
        <w:color w:val="0088CC"/>
        <w:sz w:val="24"/>
        <w:szCs w:val="24"/>
      </w:rPr>
      <w:fldChar w:fldCharType="end"/>
    </w:r>
    <w:r w:rsidRPr="006A5CE8">
      <w:rPr>
        <w:b/>
        <w:lang w:val="zh-CN"/>
      </w:rPr>
      <w:t xml:space="preserve"> </w:t>
    </w:r>
    <w:r w:rsidRPr="006A5CE8">
      <w:rPr>
        <w:b/>
        <w:color w:val="7F7F7F"/>
        <w:lang w:val="zh-CN"/>
      </w:rPr>
      <w:t xml:space="preserve">/ </w:t>
    </w:r>
    <w:r w:rsidRPr="006A5CE8">
      <w:rPr>
        <w:b/>
        <w:color w:val="7F7F7F"/>
        <w:sz w:val="24"/>
        <w:szCs w:val="24"/>
      </w:rPr>
      <w:fldChar w:fldCharType="begin"/>
    </w:r>
    <w:r w:rsidRPr="006A5CE8">
      <w:rPr>
        <w:b/>
        <w:color w:val="7F7F7F"/>
      </w:rPr>
      <w:instrText>NUMPAGES</w:instrText>
    </w:r>
    <w:r w:rsidRPr="006A5CE8">
      <w:rPr>
        <w:b/>
        <w:color w:val="7F7F7F"/>
        <w:sz w:val="24"/>
        <w:szCs w:val="24"/>
      </w:rPr>
      <w:fldChar w:fldCharType="separate"/>
    </w:r>
    <w:r w:rsidR="004E6C9B">
      <w:rPr>
        <w:b/>
        <w:noProof/>
        <w:color w:val="7F7F7F"/>
      </w:rPr>
      <w:t>9</w:t>
    </w:r>
    <w:r w:rsidRPr="006A5CE8">
      <w:rPr>
        <w:b/>
        <w:color w:val="7F7F7F"/>
        <w:sz w:val="24"/>
        <w:szCs w:val="24"/>
      </w:rPr>
      <w:fldChar w:fldCharType="end"/>
    </w:r>
  </w:p>
  <w:p w:rsidR="00E16A7D" w:rsidRDefault="00E16A7D" w:rsidP="00210641">
    <w:pPr>
      <w:pStyle w:val="a3"/>
    </w:pPr>
  </w:p>
  <w:p w:rsidR="00E16A7D" w:rsidRDefault="00E16A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D08" w:rsidRDefault="00544D08" w:rsidP="000E7112">
      <w:r>
        <w:separator/>
      </w:r>
    </w:p>
  </w:footnote>
  <w:footnote w:type="continuationSeparator" w:id="0">
    <w:p w:rsidR="00544D08" w:rsidRDefault="00544D08" w:rsidP="000E7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A7D" w:rsidRDefault="00E16A7D" w:rsidP="00F804BC">
    <w:pPr>
      <w:pStyle w:val="a3"/>
      <w:ind w:rightChars="-857" w:right="-1800"/>
      <w:jc w:val="left"/>
      <w:rPr>
        <w:noProof/>
      </w:rPr>
    </w:pPr>
    <w:r>
      <w:rPr>
        <w:noProof/>
      </w:rPr>
      <mc:AlternateContent>
        <mc:Choice Requires="wps">
          <w:drawing>
            <wp:anchor distT="0" distB="0" distL="114300" distR="114300" simplePos="0" relativeHeight="251657216" behindDoc="0" locked="0" layoutInCell="1" allowOverlap="1" wp14:anchorId="1B85508F" wp14:editId="64704CC6">
              <wp:simplePos x="0" y="0"/>
              <wp:positionH relativeFrom="column">
                <wp:posOffset>2112645</wp:posOffset>
              </wp:positionH>
              <wp:positionV relativeFrom="paragraph">
                <wp:posOffset>955675</wp:posOffset>
              </wp:positionV>
              <wp:extent cx="1864995" cy="239395"/>
              <wp:effectExtent l="0" t="0" r="0" b="825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16A7D" w:rsidRPr="009830F8" w:rsidRDefault="00E16A7D">
                          <w:pPr>
                            <w:rPr>
                              <w:rFonts w:ascii="Arial" w:hAnsi="宋体" w:cs="Arial"/>
                              <w:b/>
                              <w:color w:val="FFFFFF"/>
                              <w:sz w:val="18"/>
                              <w:szCs w:val="18"/>
                            </w:rPr>
                          </w:pPr>
                          <w:r w:rsidRPr="00655522">
                            <w:rPr>
                              <w:rFonts w:ascii="Arial" w:hAnsi="Arial" w:cs="Arial"/>
                              <w:b/>
                              <w:color w:val="FFFFFF"/>
                              <w:sz w:val="18"/>
                              <w:szCs w:val="18"/>
                            </w:rPr>
                            <w:t>201</w:t>
                          </w:r>
                          <w:r>
                            <w:rPr>
                              <w:rFonts w:ascii="Arial" w:hAnsi="Arial" w:cs="Arial" w:hint="eastAsia"/>
                              <w:b/>
                              <w:color w:val="FFFFFF"/>
                              <w:sz w:val="18"/>
                              <w:szCs w:val="18"/>
                            </w:rPr>
                            <w:t>5</w:t>
                          </w:r>
                          <w:r w:rsidRPr="00655522">
                            <w:rPr>
                              <w:rFonts w:ascii="Arial" w:hAnsi="宋体" w:cs="Arial"/>
                              <w:b/>
                              <w:color w:val="FFFFFF"/>
                              <w:sz w:val="18"/>
                              <w:szCs w:val="18"/>
                            </w:rPr>
                            <w:t>年</w:t>
                          </w:r>
                          <w:r>
                            <w:rPr>
                              <w:rFonts w:ascii="Arial" w:hAnsi="宋体" w:cs="Arial"/>
                              <w:b/>
                              <w:color w:val="FFFFFF"/>
                              <w:sz w:val="18"/>
                              <w:szCs w:val="18"/>
                            </w:rPr>
                            <w:t>3</w:t>
                          </w:r>
                          <w:r w:rsidRPr="00655522">
                            <w:rPr>
                              <w:rFonts w:ascii="Arial" w:hAnsi="宋体" w:cs="Arial"/>
                              <w:b/>
                              <w:color w:val="FFFFFF"/>
                              <w:sz w:val="18"/>
                              <w:szCs w:val="18"/>
                            </w:rPr>
                            <w:t>月</w:t>
                          </w:r>
                          <w:r>
                            <w:rPr>
                              <w:rFonts w:ascii="Arial" w:hAnsi="宋体" w:cs="Arial"/>
                              <w:b/>
                              <w:color w:val="FFFFFF"/>
                              <w:sz w:val="18"/>
                              <w:szCs w:val="18"/>
                            </w:rPr>
                            <w:t>2</w:t>
                          </w:r>
                          <w:r w:rsidRPr="00655522">
                            <w:rPr>
                              <w:rFonts w:ascii="Arial" w:hAnsi="宋体" w:cs="Arial"/>
                              <w:b/>
                              <w:color w:val="FFFFFF"/>
                              <w:sz w:val="18"/>
                              <w:szCs w:val="18"/>
                            </w:rPr>
                            <w:t>日</w:t>
                          </w:r>
                          <w:r w:rsidRPr="00655522">
                            <w:rPr>
                              <w:rFonts w:ascii="Arial" w:hAnsi="Arial" w:cs="Arial"/>
                              <w:b/>
                              <w:color w:val="FFFFFF"/>
                              <w:sz w:val="18"/>
                              <w:szCs w:val="18"/>
                            </w:rPr>
                            <w:t xml:space="preserve">  </w:t>
                          </w:r>
                          <w:r w:rsidRPr="00655522">
                            <w:rPr>
                              <w:rFonts w:ascii="Arial" w:hAnsi="宋体" w:cs="Arial"/>
                              <w:b/>
                              <w:color w:val="FFFFFF"/>
                              <w:sz w:val="18"/>
                              <w:szCs w:val="18"/>
                            </w:rPr>
                            <w:t>总第</w:t>
                          </w:r>
                          <w:r>
                            <w:rPr>
                              <w:rFonts w:ascii="Arial" w:hAnsi="宋体" w:cs="Arial" w:hint="eastAsia"/>
                              <w:b/>
                              <w:color w:val="FFFFFF"/>
                              <w:sz w:val="18"/>
                              <w:szCs w:val="18"/>
                            </w:rPr>
                            <w:t>4</w:t>
                          </w:r>
                          <w:r>
                            <w:rPr>
                              <w:rFonts w:ascii="Arial" w:hAnsi="宋体" w:cs="Arial"/>
                              <w:b/>
                              <w:color w:val="FFFFFF"/>
                              <w:sz w:val="18"/>
                              <w:szCs w:val="18"/>
                            </w:rPr>
                            <w:t>11</w:t>
                          </w:r>
                          <w:r w:rsidRPr="00655522">
                            <w:rPr>
                              <w:rFonts w:ascii="Arial" w:hAnsi="宋体" w:cs="Arial"/>
                              <w:b/>
                              <w:color w:val="FFFFFF"/>
                              <w:sz w:val="18"/>
                              <w:szCs w:val="18"/>
                            </w:rPr>
                            <w:t>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B85508F" id="_x0000_t202" coordsize="21600,21600" o:spt="202" path="m,l,21600r21600,l21600,xe">
              <v:stroke joinstyle="miter"/>
              <v:path gradientshapeok="t" o:connecttype="rect"/>
            </v:shapetype>
            <v:shape id="Text Box 3" o:spid="_x0000_s1026" type="#_x0000_t202" style="position:absolute;margin-left:166.35pt;margin-top:75.25pt;width:146.85pt;height:18.8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" filled="f" stroked="f" strokecolor="white">
              <v:textbox style="mso-fit-shape-to-text:t">
                <w:txbxContent>
                  <w:p w:rsidR="00E16A7D" w:rsidRPr="009830F8" w:rsidRDefault="00E16A7D">
                    <w:pPr>
                      <w:rPr>
                        <w:rFonts w:ascii="Arial" w:hAnsi="宋体" w:cs="Arial"/>
                        <w:b/>
                        <w:color w:val="FFFFFF"/>
                        <w:sz w:val="18"/>
                        <w:szCs w:val="18"/>
                      </w:rPr>
                    </w:pPr>
                    <w:r w:rsidRPr="00655522">
                      <w:rPr>
                        <w:rFonts w:ascii="Arial" w:hAnsi="Arial" w:cs="Arial"/>
                        <w:b/>
                        <w:color w:val="FFFFFF"/>
                        <w:sz w:val="18"/>
                        <w:szCs w:val="18"/>
                      </w:rPr>
                      <w:t>201</w:t>
                    </w:r>
                    <w:r>
                      <w:rPr>
                        <w:rFonts w:ascii="Arial" w:hAnsi="Arial" w:cs="Arial" w:hint="eastAsia"/>
                        <w:b/>
                        <w:color w:val="FFFFFF"/>
                        <w:sz w:val="18"/>
                        <w:szCs w:val="18"/>
                      </w:rPr>
                      <w:t>5</w:t>
                    </w:r>
                    <w:r w:rsidRPr="00655522">
                      <w:rPr>
                        <w:rFonts w:ascii="Arial" w:hAnsi="宋体" w:cs="Arial"/>
                        <w:b/>
                        <w:color w:val="FFFFFF"/>
                        <w:sz w:val="18"/>
                        <w:szCs w:val="18"/>
                      </w:rPr>
                      <w:t>年</w:t>
                    </w:r>
                    <w:r>
                      <w:rPr>
                        <w:rFonts w:ascii="Arial" w:hAnsi="宋体" w:cs="Arial"/>
                        <w:b/>
                        <w:color w:val="FFFFFF"/>
                        <w:sz w:val="18"/>
                        <w:szCs w:val="18"/>
                      </w:rPr>
                      <w:t>3</w:t>
                    </w:r>
                    <w:r w:rsidRPr="00655522">
                      <w:rPr>
                        <w:rFonts w:ascii="Arial" w:hAnsi="宋体" w:cs="Arial"/>
                        <w:b/>
                        <w:color w:val="FFFFFF"/>
                        <w:sz w:val="18"/>
                        <w:szCs w:val="18"/>
                      </w:rPr>
                      <w:t>月</w:t>
                    </w:r>
                    <w:r>
                      <w:rPr>
                        <w:rFonts w:ascii="Arial" w:hAnsi="宋体" w:cs="Arial"/>
                        <w:b/>
                        <w:color w:val="FFFFFF"/>
                        <w:sz w:val="18"/>
                        <w:szCs w:val="18"/>
                      </w:rPr>
                      <w:t>2</w:t>
                    </w:r>
                    <w:r w:rsidRPr="00655522">
                      <w:rPr>
                        <w:rFonts w:ascii="Arial" w:hAnsi="宋体" w:cs="Arial"/>
                        <w:b/>
                        <w:color w:val="FFFFFF"/>
                        <w:sz w:val="18"/>
                        <w:szCs w:val="18"/>
                      </w:rPr>
                      <w:t>日</w:t>
                    </w:r>
                    <w:r w:rsidRPr="00655522">
                      <w:rPr>
                        <w:rFonts w:ascii="Arial" w:hAnsi="Arial" w:cs="Arial"/>
                        <w:b/>
                        <w:color w:val="FFFFFF"/>
                        <w:sz w:val="18"/>
                        <w:szCs w:val="18"/>
                      </w:rPr>
                      <w:t xml:space="preserve">  </w:t>
                    </w:r>
                    <w:r w:rsidRPr="00655522">
                      <w:rPr>
                        <w:rFonts w:ascii="Arial" w:hAnsi="宋体" w:cs="Arial"/>
                        <w:b/>
                        <w:color w:val="FFFFFF"/>
                        <w:sz w:val="18"/>
                        <w:szCs w:val="18"/>
                      </w:rPr>
                      <w:t>总第</w:t>
                    </w:r>
                    <w:r>
                      <w:rPr>
                        <w:rFonts w:ascii="Arial" w:hAnsi="宋体" w:cs="Arial" w:hint="eastAsia"/>
                        <w:b/>
                        <w:color w:val="FFFFFF"/>
                        <w:sz w:val="18"/>
                        <w:szCs w:val="18"/>
                      </w:rPr>
                      <w:t>4</w:t>
                    </w:r>
                    <w:r>
                      <w:rPr>
                        <w:rFonts w:ascii="Arial" w:hAnsi="宋体" w:cs="Arial"/>
                        <w:b/>
                        <w:color w:val="FFFFFF"/>
                        <w:sz w:val="18"/>
                        <w:szCs w:val="18"/>
                      </w:rPr>
                      <w:t>11</w:t>
                    </w:r>
                    <w:r w:rsidRPr="00655522">
                      <w:rPr>
                        <w:rFonts w:ascii="Arial" w:hAnsi="宋体" w:cs="Arial"/>
                        <w:b/>
                        <w:color w:val="FFFFFF"/>
                        <w:sz w:val="18"/>
                        <w:szCs w:val="18"/>
                      </w:rPr>
                      <w:t>期</w:t>
                    </w:r>
                  </w:p>
                </w:txbxContent>
              </v:textbox>
            </v:shape>
          </w:pict>
        </mc:Fallback>
      </mc:AlternateContent>
    </w:r>
    <w:r>
      <w:rPr>
        <w:noProof/>
      </w:rPr>
      <w:drawing>
        <wp:inline distT="0" distB="0" distL="0" distR="0" wp14:anchorId="3C6927C4" wp14:editId="29276445">
          <wp:extent cx="7506335" cy="125603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
                  <a:srcRect/>
                  <a:stretch>
                    <a:fillRect/>
                  </a:stretch>
                </pic:blipFill>
                <pic:spPr bwMode="auto">
                  <a:xfrm>
                    <a:off x="0" y="0"/>
                    <a:ext cx="7506335" cy="1256030"/>
                  </a:xfrm>
                  <a:prstGeom prst="rect">
                    <a:avLst/>
                  </a:prstGeom>
                  <a:noFill/>
                  <a:ln w="9525">
                    <a:noFill/>
                    <a:miter lim="800000"/>
                    <a:headEnd/>
                    <a:tailEnd/>
                  </a:ln>
                </pic:spPr>
              </pic:pic>
            </a:graphicData>
          </a:graphic>
        </wp:inline>
      </w:drawing>
    </w:r>
  </w:p>
  <w:p w:rsidR="00E16A7D" w:rsidRDefault="00E16A7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A7D" w:rsidRDefault="00E16A7D" w:rsidP="00655522">
    <w:pPr>
      <w:pStyle w:val="a3"/>
      <w:ind w:rightChars="-857" w:right="-1800"/>
      <w:rPr>
        <w:noProof/>
      </w:rPr>
    </w:pPr>
  </w:p>
  <w:p w:rsidR="00E16A7D" w:rsidRDefault="00E16A7D" w:rsidP="00F804BC">
    <w:pPr>
      <w:pStyle w:val="a3"/>
      <w:ind w:rightChars="-857" w:right="-1800"/>
      <w:jc w:val="left"/>
      <w:rPr>
        <w:noProof/>
      </w:rPr>
    </w:pPr>
    <w:r>
      <w:rPr>
        <w:noProof/>
      </w:rPr>
      <w:drawing>
        <wp:anchor distT="0" distB="0" distL="114300" distR="114300" simplePos="0" relativeHeight="251656191" behindDoc="1" locked="0" layoutInCell="1" allowOverlap="1" wp14:anchorId="290A29F7" wp14:editId="05F8BF34">
          <wp:simplePos x="0" y="0"/>
          <wp:positionH relativeFrom="column">
            <wp:posOffset>495605</wp:posOffset>
          </wp:positionH>
          <wp:positionV relativeFrom="paragraph">
            <wp:posOffset>1286510</wp:posOffset>
          </wp:positionV>
          <wp:extent cx="6448425" cy="246380"/>
          <wp:effectExtent l="0" t="0" r="9525" b="1270"/>
          <wp:wrapTight wrapText="bothSides">
            <wp:wrapPolygon edited="0">
              <wp:start x="0" y="0"/>
              <wp:lineTo x="0" y="20041"/>
              <wp:lineTo x="21568" y="20041"/>
              <wp:lineTo x="21568"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8425" cy="2463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8240" behindDoc="0" locked="0" layoutInCell="1" allowOverlap="1" wp14:anchorId="70803D59" wp14:editId="02BE67F0">
              <wp:simplePos x="0" y="0"/>
              <wp:positionH relativeFrom="column">
                <wp:posOffset>541020</wp:posOffset>
              </wp:positionH>
              <wp:positionV relativeFrom="paragraph">
                <wp:posOffset>1280795</wp:posOffset>
              </wp:positionV>
              <wp:extent cx="1864995" cy="239395"/>
              <wp:effectExtent l="0" t="0" r="0" b="825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16A7D" w:rsidRPr="004F0FD3" w:rsidRDefault="00E16A7D" w:rsidP="00655522">
                          <w:pPr>
                            <w:rPr>
                              <w:rFonts w:ascii="Arial" w:hAnsi="Arial" w:cs="Arial"/>
                              <w:b/>
                              <w:color w:val="FFFFFF"/>
                              <w:sz w:val="18"/>
                              <w:szCs w:val="18"/>
                            </w:rPr>
                          </w:pPr>
                          <w:r w:rsidRPr="004F0FD3">
                            <w:rPr>
                              <w:rFonts w:ascii="Arial" w:hAnsi="Arial" w:cs="Arial"/>
                              <w:b/>
                              <w:color w:val="FFFFFF"/>
                              <w:sz w:val="18"/>
                              <w:szCs w:val="18"/>
                            </w:rPr>
                            <w:t>201</w:t>
                          </w:r>
                          <w:r>
                            <w:rPr>
                              <w:rFonts w:ascii="Arial" w:hAnsi="Arial" w:cs="Arial" w:hint="eastAsia"/>
                              <w:b/>
                              <w:color w:val="FFFFFF"/>
                              <w:sz w:val="18"/>
                              <w:szCs w:val="18"/>
                            </w:rPr>
                            <w:t>5</w:t>
                          </w:r>
                          <w:r w:rsidRPr="004F0FD3">
                            <w:rPr>
                              <w:rFonts w:ascii="Arial" w:hAnsi="宋体" w:cs="Arial"/>
                              <w:b/>
                              <w:color w:val="FFFFFF"/>
                              <w:sz w:val="18"/>
                              <w:szCs w:val="18"/>
                            </w:rPr>
                            <w:t>年</w:t>
                          </w:r>
                          <w:r>
                            <w:rPr>
                              <w:rFonts w:ascii="Arial" w:hAnsi="宋体" w:cs="Arial"/>
                              <w:b/>
                              <w:color w:val="FFFFFF"/>
                              <w:sz w:val="18"/>
                              <w:szCs w:val="18"/>
                            </w:rPr>
                            <w:t>3</w:t>
                          </w:r>
                          <w:r w:rsidRPr="004F0FD3">
                            <w:rPr>
                              <w:rFonts w:ascii="Arial" w:hAnsi="宋体" w:cs="Arial"/>
                              <w:b/>
                              <w:color w:val="FFFFFF"/>
                              <w:sz w:val="18"/>
                              <w:szCs w:val="18"/>
                            </w:rPr>
                            <w:t>月</w:t>
                          </w:r>
                          <w:r>
                            <w:rPr>
                              <w:rFonts w:ascii="Arial" w:hAnsi="宋体" w:cs="Arial"/>
                              <w:b/>
                              <w:color w:val="FFFFFF"/>
                              <w:sz w:val="18"/>
                              <w:szCs w:val="18"/>
                            </w:rPr>
                            <w:t>2</w:t>
                          </w:r>
                          <w:r w:rsidRPr="004F0FD3">
                            <w:rPr>
                              <w:rFonts w:ascii="Arial" w:hAnsi="宋体" w:cs="Arial"/>
                              <w:b/>
                              <w:color w:val="FFFFFF"/>
                              <w:sz w:val="18"/>
                              <w:szCs w:val="18"/>
                            </w:rPr>
                            <w:t>日</w:t>
                          </w:r>
                          <w:r w:rsidRPr="004F0FD3">
                            <w:rPr>
                              <w:rFonts w:ascii="Arial" w:hAnsi="Arial" w:cs="Arial"/>
                              <w:b/>
                              <w:color w:val="FFFFFF"/>
                              <w:sz w:val="18"/>
                              <w:szCs w:val="18"/>
                            </w:rPr>
                            <w:t xml:space="preserve">  </w:t>
                          </w:r>
                          <w:r w:rsidRPr="004F0FD3">
                            <w:rPr>
                              <w:rFonts w:ascii="Arial" w:hAnsi="宋体" w:cs="Arial"/>
                              <w:b/>
                              <w:color w:val="FFFFFF"/>
                              <w:sz w:val="18"/>
                              <w:szCs w:val="18"/>
                            </w:rPr>
                            <w:t>总第</w:t>
                          </w:r>
                          <w:r>
                            <w:rPr>
                              <w:rFonts w:ascii="Arial" w:hAnsi="宋体" w:cs="Arial" w:hint="eastAsia"/>
                              <w:b/>
                              <w:color w:val="FFFFFF"/>
                              <w:sz w:val="18"/>
                              <w:szCs w:val="18"/>
                            </w:rPr>
                            <w:t>4</w:t>
                          </w:r>
                          <w:r>
                            <w:rPr>
                              <w:rFonts w:ascii="Arial" w:hAnsi="宋体" w:cs="Arial"/>
                              <w:b/>
                              <w:color w:val="FFFFFF"/>
                              <w:sz w:val="18"/>
                              <w:szCs w:val="18"/>
                            </w:rPr>
                            <w:t>11</w:t>
                          </w:r>
                          <w:r w:rsidRPr="004F0FD3">
                            <w:rPr>
                              <w:rFonts w:ascii="Arial" w:hAnsi="宋体" w:cs="Arial"/>
                              <w:b/>
                              <w:color w:val="FFFFFF"/>
                              <w:sz w:val="18"/>
                              <w:szCs w:val="18"/>
                            </w:rPr>
                            <w:t>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803D59" id="_x0000_t202" coordsize="21600,21600" o:spt="202" path="m,l,21600r21600,l21600,xe">
              <v:stroke joinstyle="miter"/>
              <v:path gradientshapeok="t" o:connecttype="rect"/>
            </v:shapetype>
            <v:shape id="Text Box 4" o:spid="_x0000_s1027" type="#_x0000_t202" style="position:absolute;margin-left:42.6pt;margin-top:100.85pt;width:146.85pt;height:18.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" filled="f" stroked="f" strokecolor="white">
              <v:textbox style="mso-fit-shape-to-text:t">
                <w:txbxContent>
                  <w:p w:rsidR="00E16A7D" w:rsidRPr="004F0FD3" w:rsidRDefault="00E16A7D" w:rsidP="00655522">
                    <w:pPr>
                      <w:rPr>
                        <w:rFonts w:ascii="Arial" w:hAnsi="Arial" w:cs="Arial"/>
                        <w:b/>
                        <w:color w:val="FFFFFF"/>
                        <w:sz w:val="18"/>
                        <w:szCs w:val="18"/>
                      </w:rPr>
                    </w:pPr>
                    <w:r w:rsidRPr="004F0FD3">
                      <w:rPr>
                        <w:rFonts w:ascii="Arial" w:hAnsi="Arial" w:cs="Arial"/>
                        <w:b/>
                        <w:color w:val="FFFFFF"/>
                        <w:sz w:val="18"/>
                        <w:szCs w:val="18"/>
                      </w:rPr>
                      <w:t>201</w:t>
                    </w:r>
                    <w:r>
                      <w:rPr>
                        <w:rFonts w:ascii="Arial" w:hAnsi="Arial" w:cs="Arial" w:hint="eastAsia"/>
                        <w:b/>
                        <w:color w:val="FFFFFF"/>
                        <w:sz w:val="18"/>
                        <w:szCs w:val="18"/>
                      </w:rPr>
                      <w:t>5</w:t>
                    </w:r>
                    <w:r w:rsidRPr="004F0FD3">
                      <w:rPr>
                        <w:rFonts w:ascii="Arial" w:hAnsi="宋体" w:cs="Arial"/>
                        <w:b/>
                        <w:color w:val="FFFFFF"/>
                        <w:sz w:val="18"/>
                        <w:szCs w:val="18"/>
                      </w:rPr>
                      <w:t>年</w:t>
                    </w:r>
                    <w:r>
                      <w:rPr>
                        <w:rFonts w:ascii="Arial" w:hAnsi="宋体" w:cs="Arial"/>
                        <w:b/>
                        <w:color w:val="FFFFFF"/>
                        <w:sz w:val="18"/>
                        <w:szCs w:val="18"/>
                      </w:rPr>
                      <w:t>3</w:t>
                    </w:r>
                    <w:r w:rsidRPr="004F0FD3">
                      <w:rPr>
                        <w:rFonts w:ascii="Arial" w:hAnsi="宋体" w:cs="Arial"/>
                        <w:b/>
                        <w:color w:val="FFFFFF"/>
                        <w:sz w:val="18"/>
                        <w:szCs w:val="18"/>
                      </w:rPr>
                      <w:t>月</w:t>
                    </w:r>
                    <w:r>
                      <w:rPr>
                        <w:rFonts w:ascii="Arial" w:hAnsi="宋体" w:cs="Arial"/>
                        <w:b/>
                        <w:color w:val="FFFFFF"/>
                        <w:sz w:val="18"/>
                        <w:szCs w:val="18"/>
                      </w:rPr>
                      <w:t>2</w:t>
                    </w:r>
                    <w:r w:rsidRPr="004F0FD3">
                      <w:rPr>
                        <w:rFonts w:ascii="Arial" w:hAnsi="宋体" w:cs="Arial"/>
                        <w:b/>
                        <w:color w:val="FFFFFF"/>
                        <w:sz w:val="18"/>
                        <w:szCs w:val="18"/>
                      </w:rPr>
                      <w:t>日</w:t>
                    </w:r>
                    <w:r w:rsidRPr="004F0FD3">
                      <w:rPr>
                        <w:rFonts w:ascii="Arial" w:hAnsi="Arial" w:cs="Arial"/>
                        <w:b/>
                        <w:color w:val="FFFFFF"/>
                        <w:sz w:val="18"/>
                        <w:szCs w:val="18"/>
                      </w:rPr>
                      <w:t xml:space="preserve">  </w:t>
                    </w:r>
                    <w:r w:rsidRPr="004F0FD3">
                      <w:rPr>
                        <w:rFonts w:ascii="Arial" w:hAnsi="宋体" w:cs="Arial"/>
                        <w:b/>
                        <w:color w:val="FFFFFF"/>
                        <w:sz w:val="18"/>
                        <w:szCs w:val="18"/>
                      </w:rPr>
                      <w:t>总第</w:t>
                    </w:r>
                    <w:r>
                      <w:rPr>
                        <w:rFonts w:ascii="Arial" w:hAnsi="宋体" w:cs="Arial" w:hint="eastAsia"/>
                        <w:b/>
                        <w:color w:val="FFFFFF"/>
                        <w:sz w:val="18"/>
                        <w:szCs w:val="18"/>
                      </w:rPr>
                      <w:t>4</w:t>
                    </w:r>
                    <w:r>
                      <w:rPr>
                        <w:rFonts w:ascii="Arial" w:hAnsi="宋体" w:cs="Arial"/>
                        <w:b/>
                        <w:color w:val="FFFFFF"/>
                        <w:sz w:val="18"/>
                        <w:szCs w:val="18"/>
                      </w:rPr>
                      <w:t>11</w:t>
                    </w:r>
                    <w:r w:rsidRPr="004F0FD3">
                      <w:rPr>
                        <w:rFonts w:ascii="Arial" w:hAnsi="宋体" w:cs="Arial"/>
                        <w:b/>
                        <w:color w:val="FFFFFF"/>
                        <w:sz w:val="18"/>
                        <w:szCs w:val="18"/>
                      </w:rPr>
                      <w:t>期</w:t>
                    </w:r>
                  </w:p>
                </w:txbxContent>
              </v:textbox>
            </v:shape>
          </w:pict>
        </mc:Fallback>
      </mc:AlternateContent>
    </w:r>
    <w:r>
      <w:rPr>
        <w:noProof/>
      </w:rPr>
      <w:drawing>
        <wp:inline distT="0" distB="0" distL="0" distR="0" wp14:anchorId="5DA6052D" wp14:editId="452188E2">
          <wp:extent cx="7561580" cy="1256030"/>
          <wp:effectExtent l="19050" t="0" r="1270" b="0"/>
          <wp:docPr id="7" name="图片 2" descr="说明: 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p001.jpg"/>
                  <pic:cNvPicPr>
                    <a:picLocks noChangeAspect="1" noChangeArrowheads="1"/>
                  </pic:cNvPicPr>
                </pic:nvPicPr>
                <pic:blipFill>
                  <a:blip r:embed="rId2"/>
                  <a:srcRect/>
                  <a:stretch>
                    <a:fillRect/>
                  </a:stretch>
                </pic:blipFill>
                <pic:spPr bwMode="auto">
                  <a:xfrm>
                    <a:off x="0" y="0"/>
                    <a:ext cx="7561580" cy="1256030"/>
                  </a:xfrm>
                  <a:prstGeom prst="rect">
                    <a:avLst/>
                  </a:prstGeom>
                  <a:noFill/>
                  <a:ln w="9525">
                    <a:noFill/>
                    <a:miter lim="800000"/>
                    <a:headEnd/>
                    <a:tailEnd/>
                  </a:ln>
                </pic:spPr>
              </pic:pic>
            </a:graphicData>
          </a:graphic>
        </wp:inline>
      </w:drawing>
    </w:r>
    <w:r>
      <w:br/>
    </w:r>
  </w:p>
  <w:p w:rsidR="00E16A7D" w:rsidRDefault="00E16A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41C9"/>
    <w:multiLevelType w:val="hybridMultilevel"/>
    <w:tmpl w:val="C57465F8"/>
    <w:lvl w:ilvl="0" w:tplc="37F657EE">
      <w:numFmt w:val="bullet"/>
      <w:lvlText w:val="-"/>
      <w:lvlJc w:val="left"/>
      <w:pPr>
        <w:ind w:left="360" w:hanging="360"/>
      </w:pPr>
      <w:rPr>
        <w:rFonts w:ascii="仿宋" w:eastAsia="仿宋" w:hAnsi="仿宋"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9704819"/>
    <w:multiLevelType w:val="hybridMultilevel"/>
    <w:tmpl w:val="76ECDACA"/>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2">
    <w:nsid w:val="0B155386"/>
    <w:multiLevelType w:val="hybridMultilevel"/>
    <w:tmpl w:val="3762FB2C"/>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3">
    <w:nsid w:val="15033830"/>
    <w:multiLevelType w:val="hybridMultilevel"/>
    <w:tmpl w:val="026EB3C0"/>
    <w:lvl w:ilvl="0" w:tplc="3CEA5DC6">
      <w:numFmt w:val="bullet"/>
      <w:lvlText w:val="●"/>
      <w:lvlJc w:val="left"/>
      <w:pPr>
        <w:ind w:left="2628" w:hanging="360"/>
      </w:pPr>
      <w:rPr>
        <w:rFonts w:ascii="仿宋" w:eastAsia="仿宋" w:hAnsi="仿宋" w:cs="Times New Roman" w:hint="eastAsia"/>
        <w:b w:val="0"/>
        <w:color w:val="0088CC"/>
        <w:sz w:val="15"/>
      </w:rPr>
    </w:lvl>
    <w:lvl w:ilvl="1" w:tplc="04090003">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4">
    <w:nsid w:val="24B97435"/>
    <w:multiLevelType w:val="hybridMultilevel"/>
    <w:tmpl w:val="D960E6E8"/>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5">
    <w:nsid w:val="34FC5C82"/>
    <w:multiLevelType w:val="hybridMultilevel"/>
    <w:tmpl w:val="714031DC"/>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6">
    <w:nsid w:val="3D912360"/>
    <w:multiLevelType w:val="hybridMultilevel"/>
    <w:tmpl w:val="9BD6C6D6"/>
    <w:lvl w:ilvl="0" w:tplc="339AE494">
      <w:start w:val="1"/>
      <w:numFmt w:val="decimal"/>
      <w:lvlText w:val="%1、"/>
      <w:lvlJc w:val="left"/>
      <w:pPr>
        <w:ind w:left="2988" w:hanging="720"/>
      </w:pPr>
      <w:rPr>
        <w:rFonts w:hint="default"/>
      </w:rPr>
    </w:lvl>
    <w:lvl w:ilvl="1" w:tplc="04090019" w:tentative="1">
      <w:start w:val="1"/>
      <w:numFmt w:val="lowerLetter"/>
      <w:lvlText w:val="%2)"/>
      <w:lvlJc w:val="left"/>
      <w:pPr>
        <w:ind w:left="3108" w:hanging="420"/>
      </w:pPr>
    </w:lvl>
    <w:lvl w:ilvl="2" w:tplc="0409001B" w:tentative="1">
      <w:start w:val="1"/>
      <w:numFmt w:val="lowerRoman"/>
      <w:lvlText w:val="%3."/>
      <w:lvlJc w:val="right"/>
      <w:pPr>
        <w:ind w:left="3528" w:hanging="420"/>
      </w:pPr>
    </w:lvl>
    <w:lvl w:ilvl="3" w:tplc="0409000F" w:tentative="1">
      <w:start w:val="1"/>
      <w:numFmt w:val="decimal"/>
      <w:lvlText w:val="%4."/>
      <w:lvlJc w:val="left"/>
      <w:pPr>
        <w:ind w:left="3948" w:hanging="420"/>
      </w:pPr>
    </w:lvl>
    <w:lvl w:ilvl="4" w:tplc="04090019" w:tentative="1">
      <w:start w:val="1"/>
      <w:numFmt w:val="lowerLetter"/>
      <w:lvlText w:val="%5)"/>
      <w:lvlJc w:val="left"/>
      <w:pPr>
        <w:ind w:left="4368" w:hanging="420"/>
      </w:pPr>
    </w:lvl>
    <w:lvl w:ilvl="5" w:tplc="0409001B" w:tentative="1">
      <w:start w:val="1"/>
      <w:numFmt w:val="lowerRoman"/>
      <w:lvlText w:val="%6."/>
      <w:lvlJc w:val="right"/>
      <w:pPr>
        <w:ind w:left="4788" w:hanging="420"/>
      </w:pPr>
    </w:lvl>
    <w:lvl w:ilvl="6" w:tplc="0409000F" w:tentative="1">
      <w:start w:val="1"/>
      <w:numFmt w:val="decimal"/>
      <w:lvlText w:val="%7."/>
      <w:lvlJc w:val="left"/>
      <w:pPr>
        <w:ind w:left="5208" w:hanging="420"/>
      </w:pPr>
    </w:lvl>
    <w:lvl w:ilvl="7" w:tplc="04090019" w:tentative="1">
      <w:start w:val="1"/>
      <w:numFmt w:val="lowerLetter"/>
      <w:lvlText w:val="%8)"/>
      <w:lvlJc w:val="left"/>
      <w:pPr>
        <w:ind w:left="5628" w:hanging="420"/>
      </w:pPr>
    </w:lvl>
    <w:lvl w:ilvl="8" w:tplc="0409001B" w:tentative="1">
      <w:start w:val="1"/>
      <w:numFmt w:val="lowerRoman"/>
      <w:lvlText w:val="%9."/>
      <w:lvlJc w:val="right"/>
      <w:pPr>
        <w:ind w:left="6048" w:hanging="420"/>
      </w:pPr>
    </w:lvl>
  </w:abstractNum>
  <w:abstractNum w:abstractNumId="7">
    <w:nsid w:val="42AF6BF5"/>
    <w:multiLevelType w:val="hybridMultilevel"/>
    <w:tmpl w:val="D79C0F6C"/>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8">
    <w:nsid w:val="472A4F8E"/>
    <w:multiLevelType w:val="hybridMultilevel"/>
    <w:tmpl w:val="9F64680A"/>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9">
    <w:nsid w:val="47401F90"/>
    <w:multiLevelType w:val="hybridMultilevel"/>
    <w:tmpl w:val="94700124"/>
    <w:lvl w:ilvl="0" w:tplc="4CCA4286">
      <w:numFmt w:val="bullet"/>
      <w:lvlText w:val="•"/>
      <w:lvlJc w:val="left"/>
      <w:pPr>
        <w:ind w:left="2628" w:hanging="360"/>
      </w:pPr>
      <w:rPr>
        <w:rFonts w:ascii="宋体" w:eastAsia="宋体" w:hAnsi="宋体" w:cs="宋体" w:hint="eastAsia"/>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0">
    <w:nsid w:val="4FFE7FE6"/>
    <w:multiLevelType w:val="hybridMultilevel"/>
    <w:tmpl w:val="FFCA9884"/>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1">
    <w:nsid w:val="50BF6FBE"/>
    <w:multiLevelType w:val="hybridMultilevel"/>
    <w:tmpl w:val="8C1A4484"/>
    <w:lvl w:ilvl="0" w:tplc="FCDABDCC">
      <w:start w:val="1"/>
      <w:numFmt w:val="bullet"/>
      <w:lvlText w:val="—"/>
      <w:lvlJc w:val="left"/>
      <w:pPr>
        <w:ind w:left="4508" w:hanging="1815"/>
      </w:pPr>
      <w:rPr>
        <w:rFonts w:ascii="微软雅黑" w:eastAsia="微软雅黑" w:hAnsi="微软雅黑" w:cs="Times New Roman" w:hint="eastAsia"/>
        <w:b w:val="0"/>
        <w:w w:val="190"/>
      </w:rPr>
    </w:lvl>
    <w:lvl w:ilvl="1" w:tplc="04090003" w:tentative="1">
      <w:start w:val="1"/>
      <w:numFmt w:val="bullet"/>
      <w:lvlText w:val=""/>
      <w:lvlJc w:val="left"/>
      <w:pPr>
        <w:ind w:left="3533" w:hanging="420"/>
      </w:pPr>
      <w:rPr>
        <w:rFonts w:ascii="Wingdings" w:hAnsi="Wingdings" w:hint="default"/>
      </w:rPr>
    </w:lvl>
    <w:lvl w:ilvl="2" w:tplc="04090005" w:tentative="1">
      <w:start w:val="1"/>
      <w:numFmt w:val="bullet"/>
      <w:lvlText w:val=""/>
      <w:lvlJc w:val="left"/>
      <w:pPr>
        <w:ind w:left="3953" w:hanging="420"/>
      </w:pPr>
      <w:rPr>
        <w:rFonts w:ascii="Wingdings" w:hAnsi="Wingdings" w:hint="default"/>
      </w:rPr>
    </w:lvl>
    <w:lvl w:ilvl="3" w:tplc="04090001" w:tentative="1">
      <w:start w:val="1"/>
      <w:numFmt w:val="bullet"/>
      <w:lvlText w:val=""/>
      <w:lvlJc w:val="left"/>
      <w:pPr>
        <w:ind w:left="4373" w:hanging="420"/>
      </w:pPr>
      <w:rPr>
        <w:rFonts w:ascii="Wingdings" w:hAnsi="Wingdings" w:hint="default"/>
      </w:rPr>
    </w:lvl>
    <w:lvl w:ilvl="4" w:tplc="04090003" w:tentative="1">
      <w:start w:val="1"/>
      <w:numFmt w:val="bullet"/>
      <w:lvlText w:val=""/>
      <w:lvlJc w:val="left"/>
      <w:pPr>
        <w:ind w:left="4793" w:hanging="420"/>
      </w:pPr>
      <w:rPr>
        <w:rFonts w:ascii="Wingdings" w:hAnsi="Wingdings" w:hint="default"/>
      </w:rPr>
    </w:lvl>
    <w:lvl w:ilvl="5" w:tplc="04090005" w:tentative="1">
      <w:start w:val="1"/>
      <w:numFmt w:val="bullet"/>
      <w:lvlText w:val=""/>
      <w:lvlJc w:val="left"/>
      <w:pPr>
        <w:ind w:left="5213" w:hanging="420"/>
      </w:pPr>
      <w:rPr>
        <w:rFonts w:ascii="Wingdings" w:hAnsi="Wingdings" w:hint="default"/>
      </w:rPr>
    </w:lvl>
    <w:lvl w:ilvl="6" w:tplc="04090001" w:tentative="1">
      <w:start w:val="1"/>
      <w:numFmt w:val="bullet"/>
      <w:lvlText w:val=""/>
      <w:lvlJc w:val="left"/>
      <w:pPr>
        <w:ind w:left="5633" w:hanging="420"/>
      </w:pPr>
      <w:rPr>
        <w:rFonts w:ascii="Wingdings" w:hAnsi="Wingdings" w:hint="default"/>
      </w:rPr>
    </w:lvl>
    <w:lvl w:ilvl="7" w:tplc="04090003" w:tentative="1">
      <w:start w:val="1"/>
      <w:numFmt w:val="bullet"/>
      <w:lvlText w:val=""/>
      <w:lvlJc w:val="left"/>
      <w:pPr>
        <w:ind w:left="6053" w:hanging="420"/>
      </w:pPr>
      <w:rPr>
        <w:rFonts w:ascii="Wingdings" w:hAnsi="Wingdings" w:hint="default"/>
      </w:rPr>
    </w:lvl>
    <w:lvl w:ilvl="8" w:tplc="04090005" w:tentative="1">
      <w:start w:val="1"/>
      <w:numFmt w:val="bullet"/>
      <w:lvlText w:val=""/>
      <w:lvlJc w:val="left"/>
      <w:pPr>
        <w:ind w:left="6473" w:hanging="420"/>
      </w:pPr>
      <w:rPr>
        <w:rFonts w:ascii="Wingdings" w:hAnsi="Wingdings" w:hint="default"/>
      </w:rPr>
    </w:lvl>
  </w:abstractNum>
  <w:abstractNum w:abstractNumId="12">
    <w:nsid w:val="566B0C21"/>
    <w:multiLevelType w:val="hybridMultilevel"/>
    <w:tmpl w:val="0928BC54"/>
    <w:lvl w:ilvl="0" w:tplc="4CCA4286">
      <w:numFmt w:val="bullet"/>
      <w:lvlText w:val="•"/>
      <w:lvlJc w:val="left"/>
      <w:pPr>
        <w:ind w:left="2688" w:hanging="420"/>
      </w:pPr>
      <w:rPr>
        <w:rFonts w:ascii="宋体" w:eastAsia="宋体" w:hAnsi="宋体" w:cs="宋体" w:hint="eastAsia"/>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3">
    <w:nsid w:val="6346433D"/>
    <w:multiLevelType w:val="hybridMultilevel"/>
    <w:tmpl w:val="74BA8A18"/>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4">
    <w:nsid w:val="6E5C19E5"/>
    <w:multiLevelType w:val="hybridMultilevel"/>
    <w:tmpl w:val="196A8106"/>
    <w:lvl w:ilvl="0" w:tplc="0409000B">
      <w:start w:val="1"/>
      <w:numFmt w:val="bullet"/>
      <w:lvlText w:val=""/>
      <w:lvlJc w:val="left"/>
      <w:pPr>
        <w:tabs>
          <w:tab w:val="num" w:pos="720"/>
        </w:tabs>
        <w:ind w:left="720" w:hanging="360"/>
      </w:pPr>
      <w:rPr>
        <w:rFonts w:ascii="Wingdings" w:hAnsi="Wingdings" w:hint="default"/>
      </w:rPr>
    </w:lvl>
    <w:lvl w:ilvl="1" w:tplc="903A708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F723428"/>
    <w:multiLevelType w:val="hybridMultilevel"/>
    <w:tmpl w:val="472482BE"/>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num w:numId="1">
    <w:abstractNumId w:val="11"/>
  </w:num>
  <w:num w:numId="2">
    <w:abstractNumId w:val="0"/>
  </w:num>
  <w:num w:numId="3">
    <w:abstractNumId w:val="9"/>
  </w:num>
  <w:num w:numId="4">
    <w:abstractNumId w:val="3"/>
  </w:num>
  <w:num w:numId="5">
    <w:abstractNumId w:val="12"/>
  </w:num>
  <w:num w:numId="6">
    <w:abstractNumId w:val="14"/>
  </w:num>
  <w:num w:numId="7">
    <w:abstractNumId w:val="8"/>
  </w:num>
  <w:num w:numId="8">
    <w:abstractNumId w:val="10"/>
  </w:num>
  <w:num w:numId="9">
    <w:abstractNumId w:val="5"/>
  </w:num>
  <w:num w:numId="10">
    <w:abstractNumId w:val="4"/>
  </w:num>
  <w:num w:numId="11">
    <w:abstractNumId w:val="7"/>
  </w:num>
  <w:num w:numId="12">
    <w:abstractNumId w:val="1"/>
  </w:num>
  <w:num w:numId="13">
    <w:abstractNumId w:val="15"/>
  </w:num>
  <w:num w:numId="14">
    <w:abstractNumId w:val="13"/>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112"/>
    <w:rsid w:val="00000369"/>
    <w:rsid w:val="00000B8A"/>
    <w:rsid w:val="0000173D"/>
    <w:rsid w:val="000017A7"/>
    <w:rsid w:val="00001DFF"/>
    <w:rsid w:val="0000206D"/>
    <w:rsid w:val="000022F0"/>
    <w:rsid w:val="000023CD"/>
    <w:rsid w:val="000029C4"/>
    <w:rsid w:val="00002A5F"/>
    <w:rsid w:val="00003322"/>
    <w:rsid w:val="00004063"/>
    <w:rsid w:val="00004FE1"/>
    <w:rsid w:val="00005772"/>
    <w:rsid w:val="0000658D"/>
    <w:rsid w:val="00010C02"/>
    <w:rsid w:val="00010E8E"/>
    <w:rsid w:val="00010EE7"/>
    <w:rsid w:val="000124A4"/>
    <w:rsid w:val="000126EA"/>
    <w:rsid w:val="00012EC5"/>
    <w:rsid w:val="0001315B"/>
    <w:rsid w:val="000134B6"/>
    <w:rsid w:val="0001409A"/>
    <w:rsid w:val="000144FB"/>
    <w:rsid w:val="00014658"/>
    <w:rsid w:val="00014877"/>
    <w:rsid w:val="00014EC8"/>
    <w:rsid w:val="00014F3D"/>
    <w:rsid w:val="000150FD"/>
    <w:rsid w:val="000157DF"/>
    <w:rsid w:val="000158D2"/>
    <w:rsid w:val="00015A95"/>
    <w:rsid w:val="00015F6A"/>
    <w:rsid w:val="00016A2B"/>
    <w:rsid w:val="00016D94"/>
    <w:rsid w:val="00016F83"/>
    <w:rsid w:val="00017257"/>
    <w:rsid w:val="00017759"/>
    <w:rsid w:val="0002007E"/>
    <w:rsid w:val="00020134"/>
    <w:rsid w:val="00020509"/>
    <w:rsid w:val="00021B69"/>
    <w:rsid w:val="000223F6"/>
    <w:rsid w:val="00023366"/>
    <w:rsid w:val="00023E06"/>
    <w:rsid w:val="00024571"/>
    <w:rsid w:val="00024F48"/>
    <w:rsid w:val="000254BE"/>
    <w:rsid w:val="00025522"/>
    <w:rsid w:val="00025A33"/>
    <w:rsid w:val="0002627D"/>
    <w:rsid w:val="000264DB"/>
    <w:rsid w:val="00026631"/>
    <w:rsid w:val="00027463"/>
    <w:rsid w:val="0002753D"/>
    <w:rsid w:val="000302DD"/>
    <w:rsid w:val="0003059D"/>
    <w:rsid w:val="00030707"/>
    <w:rsid w:val="00030D1E"/>
    <w:rsid w:val="00030E8A"/>
    <w:rsid w:val="00031383"/>
    <w:rsid w:val="000313EE"/>
    <w:rsid w:val="00031C79"/>
    <w:rsid w:val="0003209F"/>
    <w:rsid w:val="00032D73"/>
    <w:rsid w:val="0003309C"/>
    <w:rsid w:val="0003395C"/>
    <w:rsid w:val="00034287"/>
    <w:rsid w:val="000342AB"/>
    <w:rsid w:val="0003431B"/>
    <w:rsid w:val="00034D15"/>
    <w:rsid w:val="00035054"/>
    <w:rsid w:val="00035AA9"/>
    <w:rsid w:val="00036415"/>
    <w:rsid w:val="000406BB"/>
    <w:rsid w:val="00040877"/>
    <w:rsid w:val="000409DD"/>
    <w:rsid w:val="00040AF4"/>
    <w:rsid w:val="00040F29"/>
    <w:rsid w:val="000422E7"/>
    <w:rsid w:val="000429F2"/>
    <w:rsid w:val="00042BA9"/>
    <w:rsid w:val="00042F1B"/>
    <w:rsid w:val="00043759"/>
    <w:rsid w:val="000438A9"/>
    <w:rsid w:val="00043E8B"/>
    <w:rsid w:val="00044036"/>
    <w:rsid w:val="000448ED"/>
    <w:rsid w:val="00044947"/>
    <w:rsid w:val="00044B1D"/>
    <w:rsid w:val="00044D02"/>
    <w:rsid w:val="000453BF"/>
    <w:rsid w:val="00045D7F"/>
    <w:rsid w:val="00046C5B"/>
    <w:rsid w:val="00050288"/>
    <w:rsid w:val="00050AB8"/>
    <w:rsid w:val="00050B0B"/>
    <w:rsid w:val="00050CF7"/>
    <w:rsid w:val="00050D9E"/>
    <w:rsid w:val="00051C04"/>
    <w:rsid w:val="00051CF7"/>
    <w:rsid w:val="00051D5E"/>
    <w:rsid w:val="000527AD"/>
    <w:rsid w:val="00052F73"/>
    <w:rsid w:val="00052FAB"/>
    <w:rsid w:val="00055392"/>
    <w:rsid w:val="00055630"/>
    <w:rsid w:val="000567D7"/>
    <w:rsid w:val="00056A7A"/>
    <w:rsid w:val="00060679"/>
    <w:rsid w:val="00060733"/>
    <w:rsid w:val="00060DB1"/>
    <w:rsid w:val="00061251"/>
    <w:rsid w:val="000617B1"/>
    <w:rsid w:val="00061C56"/>
    <w:rsid w:val="00061D4F"/>
    <w:rsid w:val="0006381E"/>
    <w:rsid w:val="00063BAC"/>
    <w:rsid w:val="0006427D"/>
    <w:rsid w:val="000643DC"/>
    <w:rsid w:val="00064648"/>
    <w:rsid w:val="000651BA"/>
    <w:rsid w:val="000661EB"/>
    <w:rsid w:val="0006662F"/>
    <w:rsid w:val="000670A7"/>
    <w:rsid w:val="000678C4"/>
    <w:rsid w:val="00067B44"/>
    <w:rsid w:val="0007009D"/>
    <w:rsid w:val="00070307"/>
    <w:rsid w:val="000708FB"/>
    <w:rsid w:val="00070A5F"/>
    <w:rsid w:val="00071233"/>
    <w:rsid w:val="0007211C"/>
    <w:rsid w:val="0007218E"/>
    <w:rsid w:val="000723AE"/>
    <w:rsid w:val="000726A4"/>
    <w:rsid w:val="00072AA3"/>
    <w:rsid w:val="00073549"/>
    <w:rsid w:val="0007545B"/>
    <w:rsid w:val="0007558E"/>
    <w:rsid w:val="00075C03"/>
    <w:rsid w:val="00077585"/>
    <w:rsid w:val="00080DC3"/>
    <w:rsid w:val="00080EF3"/>
    <w:rsid w:val="00081007"/>
    <w:rsid w:val="000814C8"/>
    <w:rsid w:val="00081C31"/>
    <w:rsid w:val="00081C9A"/>
    <w:rsid w:val="000830EB"/>
    <w:rsid w:val="00083137"/>
    <w:rsid w:val="00083874"/>
    <w:rsid w:val="000838C6"/>
    <w:rsid w:val="00083B3B"/>
    <w:rsid w:val="00085A3E"/>
    <w:rsid w:val="00085BC8"/>
    <w:rsid w:val="0008613C"/>
    <w:rsid w:val="00086F97"/>
    <w:rsid w:val="00086FE9"/>
    <w:rsid w:val="00087023"/>
    <w:rsid w:val="000870AB"/>
    <w:rsid w:val="00087314"/>
    <w:rsid w:val="0008784D"/>
    <w:rsid w:val="000878F7"/>
    <w:rsid w:val="000900DE"/>
    <w:rsid w:val="000906D6"/>
    <w:rsid w:val="000922A5"/>
    <w:rsid w:val="00092EA9"/>
    <w:rsid w:val="00092FD8"/>
    <w:rsid w:val="00093ED6"/>
    <w:rsid w:val="00094102"/>
    <w:rsid w:val="0009412A"/>
    <w:rsid w:val="000944B2"/>
    <w:rsid w:val="00094CEF"/>
    <w:rsid w:val="000951E9"/>
    <w:rsid w:val="000959B4"/>
    <w:rsid w:val="000963FF"/>
    <w:rsid w:val="00096BF7"/>
    <w:rsid w:val="00097077"/>
    <w:rsid w:val="00097567"/>
    <w:rsid w:val="000975E2"/>
    <w:rsid w:val="000A02AB"/>
    <w:rsid w:val="000A14B1"/>
    <w:rsid w:val="000A157E"/>
    <w:rsid w:val="000A2064"/>
    <w:rsid w:val="000A25B5"/>
    <w:rsid w:val="000A36D8"/>
    <w:rsid w:val="000A39AA"/>
    <w:rsid w:val="000A3DC5"/>
    <w:rsid w:val="000A440F"/>
    <w:rsid w:val="000A53ED"/>
    <w:rsid w:val="000A5A98"/>
    <w:rsid w:val="000A6292"/>
    <w:rsid w:val="000A633D"/>
    <w:rsid w:val="000A669D"/>
    <w:rsid w:val="000A6766"/>
    <w:rsid w:val="000A676B"/>
    <w:rsid w:val="000A678E"/>
    <w:rsid w:val="000A6B4F"/>
    <w:rsid w:val="000A6DD7"/>
    <w:rsid w:val="000A6EDC"/>
    <w:rsid w:val="000B0459"/>
    <w:rsid w:val="000B0C50"/>
    <w:rsid w:val="000B100A"/>
    <w:rsid w:val="000B1057"/>
    <w:rsid w:val="000B1491"/>
    <w:rsid w:val="000B14D7"/>
    <w:rsid w:val="000B1D2F"/>
    <w:rsid w:val="000B1EC9"/>
    <w:rsid w:val="000B2451"/>
    <w:rsid w:val="000B2C2E"/>
    <w:rsid w:val="000B36BE"/>
    <w:rsid w:val="000B42D7"/>
    <w:rsid w:val="000B44E2"/>
    <w:rsid w:val="000B465D"/>
    <w:rsid w:val="000B52FE"/>
    <w:rsid w:val="000B6DB6"/>
    <w:rsid w:val="000B6F2A"/>
    <w:rsid w:val="000B7414"/>
    <w:rsid w:val="000C04E1"/>
    <w:rsid w:val="000C0AA6"/>
    <w:rsid w:val="000C0ECF"/>
    <w:rsid w:val="000C1131"/>
    <w:rsid w:val="000C18CA"/>
    <w:rsid w:val="000C1EB6"/>
    <w:rsid w:val="000C349D"/>
    <w:rsid w:val="000C3511"/>
    <w:rsid w:val="000C445D"/>
    <w:rsid w:val="000C53E1"/>
    <w:rsid w:val="000C58EB"/>
    <w:rsid w:val="000C6299"/>
    <w:rsid w:val="000C6B74"/>
    <w:rsid w:val="000C7C11"/>
    <w:rsid w:val="000D14F3"/>
    <w:rsid w:val="000D222B"/>
    <w:rsid w:val="000D3ED4"/>
    <w:rsid w:val="000D4509"/>
    <w:rsid w:val="000D4631"/>
    <w:rsid w:val="000D5181"/>
    <w:rsid w:val="000D524A"/>
    <w:rsid w:val="000D5803"/>
    <w:rsid w:val="000D5D29"/>
    <w:rsid w:val="000D7948"/>
    <w:rsid w:val="000D7A3A"/>
    <w:rsid w:val="000D7EEC"/>
    <w:rsid w:val="000E085D"/>
    <w:rsid w:val="000E09A8"/>
    <w:rsid w:val="000E0B39"/>
    <w:rsid w:val="000E146F"/>
    <w:rsid w:val="000E159B"/>
    <w:rsid w:val="000E1A5A"/>
    <w:rsid w:val="000E2485"/>
    <w:rsid w:val="000E2FFF"/>
    <w:rsid w:val="000E35BD"/>
    <w:rsid w:val="000E37EF"/>
    <w:rsid w:val="000E3A72"/>
    <w:rsid w:val="000E3F84"/>
    <w:rsid w:val="000E41C1"/>
    <w:rsid w:val="000E4240"/>
    <w:rsid w:val="000E4534"/>
    <w:rsid w:val="000E50B2"/>
    <w:rsid w:val="000E5313"/>
    <w:rsid w:val="000E6032"/>
    <w:rsid w:val="000E61E2"/>
    <w:rsid w:val="000E7112"/>
    <w:rsid w:val="000E7DC3"/>
    <w:rsid w:val="000F002A"/>
    <w:rsid w:val="000F1570"/>
    <w:rsid w:val="000F1FD0"/>
    <w:rsid w:val="000F2854"/>
    <w:rsid w:val="000F3A57"/>
    <w:rsid w:val="000F4218"/>
    <w:rsid w:val="000F5745"/>
    <w:rsid w:val="000F60F2"/>
    <w:rsid w:val="000F6123"/>
    <w:rsid w:val="000F63D4"/>
    <w:rsid w:val="000F6612"/>
    <w:rsid w:val="000F66E4"/>
    <w:rsid w:val="000F6AF9"/>
    <w:rsid w:val="000F6B59"/>
    <w:rsid w:val="000F6D10"/>
    <w:rsid w:val="000F74AC"/>
    <w:rsid w:val="000F760A"/>
    <w:rsid w:val="000F7D75"/>
    <w:rsid w:val="0010064E"/>
    <w:rsid w:val="001013B0"/>
    <w:rsid w:val="00101458"/>
    <w:rsid w:val="001019FB"/>
    <w:rsid w:val="00101B3F"/>
    <w:rsid w:val="00101C61"/>
    <w:rsid w:val="0010310B"/>
    <w:rsid w:val="00103BE3"/>
    <w:rsid w:val="001040D2"/>
    <w:rsid w:val="001041A4"/>
    <w:rsid w:val="00104600"/>
    <w:rsid w:val="00104ED5"/>
    <w:rsid w:val="00105143"/>
    <w:rsid w:val="001060E1"/>
    <w:rsid w:val="00106230"/>
    <w:rsid w:val="00106985"/>
    <w:rsid w:val="00110615"/>
    <w:rsid w:val="001106BE"/>
    <w:rsid w:val="00110809"/>
    <w:rsid w:val="00111468"/>
    <w:rsid w:val="00111925"/>
    <w:rsid w:val="00111F08"/>
    <w:rsid w:val="001124F0"/>
    <w:rsid w:val="00112744"/>
    <w:rsid w:val="00112903"/>
    <w:rsid w:val="00112F0D"/>
    <w:rsid w:val="00112F45"/>
    <w:rsid w:val="00113497"/>
    <w:rsid w:val="00114C3B"/>
    <w:rsid w:val="0011573C"/>
    <w:rsid w:val="001179A2"/>
    <w:rsid w:val="00117D42"/>
    <w:rsid w:val="0012053C"/>
    <w:rsid w:val="00120570"/>
    <w:rsid w:val="00121574"/>
    <w:rsid w:val="00121AB4"/>
    <w:rsid w:val="001224F7"/>
    <w:rsid w:val="00123222"/>
    <w:rsid w:val="001232D3"/>
    <w:rsid w:val="00123A16"/>
    <w:rsid w:val="00123F1B"/>
    <w:rsid w:val="0012677B"/>
    <w:rsid w:val="00126B38"/>
    <w:rsid w:val="00127592"/>
    <w:rsid w:val="00127EBA"/>
    <w:rsid w:val="00130110"/>
    <w:rsid w:val="00131AAE"/>
    <w:rsid w:val="001326E8"/>
    <w:rsid w:val="00132F79"/>
    <w:rsid w:val="00133D48"/>
    <w:rsid w:val="0013534F"/>
    <w:rsid w:val="00135F6C"/>
    <w:rsid w:val="001362F4"/>
    <w:rsid w:val="001369C3"/>
    <w:rsid w:val="00137097"/>
    <w:rsid w:val="001370B3"/>
    <w:rsid w:val="0014032E"/>
    <w:rsid w:val="00140471"/>
    <w:rsid w:val="001404BE"/>
    <w:rsid w:val="00140963"/>
    <w:rsid w:val="00141811"/>
    <w:rsid w:val="00141E66"/>
    <w:rsid w:val="001430BE"/>
    <w:rsid w:val="00143EBF"/>
    <w:rsid w:val="00144DBE"/>
    <w:rsid w:val="00145044"/>
    <w:rsid w:val="0014582A"/>
    <w:rsid w:val="0014609E"/>
    <w:rsid w:val="00146A5B"/>
    <w:rsid w:val="00147450"/>
    <w:rsid w:val="00150A9C"/>
    <w:rsid w:val="00151082"/>
    <w:rsid w:val="00151754"/>
    <w:rsid w:val="00153ECB"/>
    <w:rsid w:val="001543C9"/>
    <w:rsid w:val="001545D3"/>
    <w:rsid w:val="00154FAB"/>
    <w:rsid w:val="001555F4"/>
    <w:rsid w:val="00155C8A"/>
    <w:rsid w:val="001566D9"/>
    <w:rsid w:val="00156B58"/>
    <w:rsid w:val="001572CE"/>
    <w:rsid w:val="00157D80"/>
    <w:rsid w:val="00157DFB"/>
    <w:rsid w:val="00157E29"/>
    <w:rsid w:val="001601F6"/>
    <w:rsid w:val="0016031D"/>
    <w:rsid w:val="001606B2"/>
    <w:rsid w:val="00160FF5"/>
    <w:rsid w:val="00161F51"/>
    <w:rsid w:val="00162725"/>
    <w:rsid w:val="00162ADE"/>
    <w:rsid w:val="00162F14"/>
    <w:rsid w:val="00162F6B"/>
    <w:rsid w:val="001631A7"/>
    <w:rsid w:val="0016399B"/>
    <w:rsid w:val="00164B57"/>
    <w:rsid w:val="00164FBD"/>
    <w:rsid w:val="00165B22"/>
    <w:rsid w:val="001661FC"/>
    <w:rsid w:val="00166C70"/>
    <w:rsid w:val="00166FFA"/>
    <w:rsid w:val="0016766F"/>
    <w:rsid w:val="001706BF"/>
    <w:rsid w:val="0017094F"/>
    <w:rsid w:val="00170D44"/>
    <w:rsid w:val="00172F54"/>
    <w:rsid w:val="00173092"/>
    <w:rsid w:val="00173FCC"/>
    <w:rsid w:val="00174E69"/>
    <w:rsid w:val="0017502C"/>
    <w:rsid w:val="001758FC"/>
    <w:rsid w:val="001769D6"/>
    <w:rsid w:val="00177615"/>
    <w:rsid w:val="00177A5C"/>
    <w:rsid w:val="00177E00"/>
    <w:rsid w:val="00177F1B"/>
    <w:rsid w:val="00177F35"/>
    <w:rsid w:val="0018043A"/>
    <w:rsid w:val="00180732"/>
    <w:rsid w:val="0018093D"/>
    <w:rsid w:val="00180D04"/>
    <w:rsid w:val="00180FEA"/>
    <w:rsid w:val="001815EC"/>
    <w:rsid w:val="00181869"/>
    <w:rsid w:val="00181DA6"/>
    <w:rsid w:val="00181F4C"/>
    <w:rsid w:val="001823F1"/>
    <w:rsid w:val="0018246E"/>
    <w:rsid w:val="00182968"/>
    <w:rsid w:val="00182D33"/>
    <w:rsid w:val="00183084"/>
    <w:rsid w:val="00183689"/>
    <w:rsid w:val="0018631E"/>
    <w:rsid w:val="00186D61"/>
    <w:rsid w:val="00187B02"/>
    <w:rsid w:val="00190288"/>
    <w:rsid w:val="0019095A"/>
    <w:rsid w:val="001914FC"/>
    <w:rsid w:val="00191AAB"/>
    <w:rsid w:val="00192211"/>
    <w:rsid w:val="001928CE"/>
    <w:rsid w:val="00192D3C"/>
    <w:rsid w:val="00193263"/>
    <w:rsid w:val="001938D3"/>
    <w:rsid w:val="00193960"/>
    <w:rsid w:val="001946CC"/>
    <w:rsid w:val="00195825"/>
    <w:rsid w:val="00195C75"/>
    <w:rsid w:val="00196762"/>
    <w:rsid w:val="0019709B"/>
    <w:rsid w:val="001976A5"/>
    <w:rsid w:val="001A0D1D"/>
    <w:rsid w:val="001A11C5"/>
    <w:rsid w:val="001A2176"/>
    <w:rsid w:val="001A2254"/>
    <w:rsid w:val="001A3075"/>
    <w:rsid w:val="001A39E4"/>
    <w:rsid w:val="001A4225"/>
    <w:rsid w:val="001A4F63"/>
    <w:rsid w:val="001A4F87"/>
    <w:rsid w:val="001A5557"/>
    <w:rsid w:val="001A69F2"/>
    <w:rsid w:val="001A7732"/>
    <w:rsid w:val="001A7780"/>
    <w:rsid w:val="001B154C"/>
    <w:rsid w:val="001B15DD"/>
    <w:rsid w:val="001B1984"/>
    <w:rsid w:val="001B1A28"/>
    <w:rsid w:val="001B2A08"/>
    <w:rsid w:val="001B33FE"/>
    <w:rsid w:val="001B42BE"/>
    <w:rsid w:val="001B7100"/>
    <w:rsid w:val="001B73E9"/>
    <w:rsid w:val="001B7DB5"/>
    <w:rsid w:val="001B7FDF"/>
    <w:rsid w:val="001C0C34"/>
    <w:rsid w:val="001C0E8A"/>
    <w:rsid w:val="001C2BC1"/>
    <w:rsid w:val="001C342E"/>
    <w:rsid w:val="001C3D8C"/>
    <w:rsid w:val="001C439A"/>
    <w:rsid w:val="001C59E0"/>
    <w:rsid w:val="001C603C"/>
    <w:rsid w:val="001C6318"/>
    <w:rsid w:val="001D020F"/>
    <w:rsid w:val="001D056C"/>
    <w:rsid w:val="001D199E"/>
    <w:rsid w:val="001D209E"/>
    <w:rsid w:val="001D2DFE"/>
    <w:rsid w:val="001D2E0B"/>
    <w:rsid w:val="001D306C"/>
    <w:rsid w:val="001D3961"/>
    <w:rsid w:val="001D45C6"/>
    <w:rsid w:val="001D53CB"/>
    <w:rsid w:val="001D542B"/>
    <w:rsid w:val="001D597C"/>
    <w:rsid w:val="001D5B63"/>
    <w:rsid w:val="001D65BE"/>
    <w:rsid w:val="001D76F3"/>
    <w:rsid w:val="001D772C"/>
    <w:rsid w:val="001D788F"/>
    <w:rsid w:val="001E0219"/>
    <w:rsid w:val="001E0536"/>
    <w:rsid w:val="001E0568"/>
    <w:rsid w:val="001E0EF4"/>
    <w:rsid w:val="001E205B"/>
    <w:rsid w:val="001E20F2"/>
    <w:rsid w:val="001E2402"/>
    <w:rsid w:val="001E2DFA"/>
    <w:rsid w:val="001E34BC"/>
    <w:rsid w:val="001E406D"/>
    <w:rsid w:val="001E5A3F"/>
    <w:rsid w:val="001E5FAC"/>
    <w:rsid w:val="001E6B28"/>
    <w:rsid w:val="001E705F"/>
    <w:rsid w:val="001E71AD"/>
    <w:rsid w:val="001E72BB"/>
    <w:rsid w:val="001E7583"/>
    <w:rsid w:val="001F0456"/>
    <w:rsid w:val="001F0C8C"/>
    <w:rsid w:val="001F102E"/>
    <w:rsid w:val="001F1377"/>
    <w:rsid w:val="001F146B"/>
    <w:rsid w:val="001F149F"/>
    <w:rsid w:val="001F19C9"/>
    <w:rsid w:val="001F1DA6"/>
    <w:rsid w:val="001F2D2E"/>
    <w:rsid w:val="001F3943"/>
    <w:rsid w:val="001F3A2A"/>
    <w:rsid w:val="001F3E56"/>
    <w:rsid w:val="001F40F4"/>
    <w:rsid w:val="001F45C1"/>
    <w:rsid w:val="001F5693"/>
    <w:rsid w:val="001F5894"/>
    <w:rsid w:val="001F64F2"/>
    <w:rsid w:val="001F6758"/>
    <w:rsid w:val="001F7821"/>
    <w:rsid w:val="00200258"/>
    <w:rsid w:val="00200817"/>
    <w:rsid w:val="00200CAB"/>
    <w:rsid w:val="00201970"/>
    <w:rsid w:val="002026C1"/>
    <w:rsid w:val="002027C9"/>
    <w:rsid w:val="00202998"/>
    <w:rsid w:val="00202AE5"/>
    <w:rsid w:val="002030E0"/>
    <w:rsid w:val="00203867"/>
    <w:rsid w:val="00204334"/>
    <w:rsid w:val="00204AE4"/>
    <w:rsid w:val="00204C38"/>
    <w:rsid w:val="002072EC"/>
    <w:rsid w:val="00210641"/>
    <w:rsid w:val="00210F46"/>
    <w:rsid w:val="0021110E"/>
    <w:rsid w:val="00211D6C"/>
    <w:rsid w:val="00211EF5"/>
    <w:rsid w:val="00211F76"/>
    <w:rsid w:val="00212F5E"/>
    <w:rsid w:val="00213D7C"/>
    <w:rsid w:val="002140BE"/>
    <w:rsid w:val="0021468D"/>
    <w:rsid w:val="002148FD"/>
    <w:rsid w:val="00214B56"/>
    <w:rsid w:val="002151E2"/>
    <w:rsid w:val="00216141"/>
    <w:rsid w:val="00216630"/>
    <w:rsid w:val="00216E79"/>
    <w:rsid w:val="00217305"/>
    <w:rsid w:val="0021752D"/>
    <w:rsid w:val="00217951"/>
    <w:rsid w:val="00217D45"/>
    <w:rsid w:val="0022036E"/>
    <w:rsid w:val="00220666"/>
    <w:rsid w:val="00220AB6"/>
    <w:rsid w:val="00220E59"/>
    <w:rsid w:val="002213A1"/>
    <w:rsid w:val="00221DA7"/>
    <w:rsid w:val="00221F12"/>
    <w:rsid w:val="0022218F"/>
    <w:rsid w:val="00222630"/>
    <w:rsid w:val="0022288E"/>
    <w:rsid w:val="00222C75"/>
    <w:rsid w:val="00222CF6"/>
    <w:rsid w:val="00223878"/>
    <w:rsid w:val="00223F5B"/>
    <w:rsid w:val="0022406D"/>
    <w:rsid w:val="00224120"/>
    <w:rsid w:val="00224270"/>
    <w:rsid w:val="002244AD"/>
    <w:rsid w:val="002249D3"/>
    <w:rsid w:val="0022505E"/>
    <w:rsid w:val="0022542A"/>
    <w:rsid w:val="00225CB4"/>
    <w:rsid w:val="00226244"/>
    <w:rsid w:val="002262CC"/>
    <w:rsid w:val="00226849"/>
    <w:rsid w:val="00227C87"/>
    <w:rsid w:val="00227E1B"/>
    <w:rsid w:val="00227F0E"/>
    <w:rsid w:val="0023097E"/>
    <w:rsid w:val="00230B27"/>
    <w:rsid w:val="002313FD"/>
    <w:rsid w:val="00232519"/>
    <w:rsid w:val="00233830"/>
    <w:rsid w:val="00233FE1"/>
    <w:rsid w:val="002351D7"/>
    <w:rsid w:val="00235599"/>
    <w:rsid w:val="00236112"/>
    <w:rsid w:val="00236129"/>
    <w:rsid w:val="00236133"/>
    <w:rsid w:val="002361AA"/>
    <w:rsid w:val="002405F7"/>
    <w:rsid w:val="00240811"/>
    <w:rsid w:val="00240C45"/>
    <w:rsid w:val="00241763"/>
    <w:rsid w:val="00241D6F"/>
    <w:rsid w:val="0024218B"/>
    <w:rsid w:val="00242308"/>
    <w:rsid w:val="0024279D"/>
    <w:rsid w:val="00242D2E"/>
    <w:rsid w:val="00243416"/>
    <w:rsid w:val="00243589"/>
    <w:rsid w:val="00244800"/>
    <w:rsid w:val="00244A74"/>
    <w:rsid w:val="00245B74"/>
    <w:rsid w:val="002464D9"/>
    <w:rsid w:val="00246B45"/>
    <w:rsid w:val="00246D07"/>
    <w:rsid w:val="00246EEC"/>
    <w:rsid w:val="00250070"/>
    <w:rsid w:val="0025066A"/>
    <w:rsid w:val="002510CA"/>
    <w:rsid w:val="002512E8"/>
    <w:rsid w:val="00251489"/>
    <w:rsid w:val="00251AEA"/>
    <w:rsid w:val="00253426"/>
    <w:rsid w:val="002539D1"/>
    <w:rsid w:val="00254168"/>
    <w:rsid w:val="00254358"/>
    <w:rsid w:val="00254B15"/>
    <w:rsid w:val="00255683"/>
    <w:rsid w:val="002558C0"/>
    <w:rsid w:val="00255B72"/>
    <w:rsid w:val="00255F1F"/>
    <w:rsid w:val="00256366"/>
    <w:rsid w:val="00256B1B"/>
    <w:rsid w:val="002578F4"/>
    <w:rsid w:val="00257E15"/>
    <w:rsid w:val="0026049C"/>
    <w:rsid w:val="002616BC"/>
    <w:rsid w:val="0026229C"/>
    <w:rsid w:val="002623FB"/>
    <w:rsid w:val="002625FC"/>
    <w:rsid w:val="00262DAC"/>
    <w:rsid w:val="00262F34"/>
    <w:rsid w:val="00263427"/>
    <w:rsid w:val="002636CE"/>
    <w:rsid w:val="00263BAC"/>
    <w:rsid w:val="00263F3D"/>
    <w:rsid w:val="0026402D"/>
    <w:rsid w:val="00264CD0"/>
    <w:rsid w:val="00264D34"/>
    <w:rsid w:val="0026530C"/>
    <w:rsid w:val="002654FC"/>
    <w:rsid w:val="00265C96"/>
    <w:rsid w:val="00266EE7"/>
    <w:rsid w:val="00271B16"/>
    <w:rsid w:val="00272644"/>
    <w:rsid w:val="00273A76"/>
    <w:rsid w:val="00273E62"/>
    <w:rsid w:val="00274C7A"/>
    <w:rsid w:val="002750FB"/>
    <w:rsid w:val="00275134"/>
    <w:rsid w:val="00276479"/>
    <w:rsid w:val="002766CD"/>
    <w:rsid w:val="00276933"/>
    <w:rsid w:val="00276A4C"/>
    <w:rsid w:val="00276BD3"/>
    <w:rsid w:val="00276FD7"/>
    <w:rsid w:val="0027712B"/>
    <w:rsid w:val="00277184"/>
    <w:rsid w:val="00277EDF"/>
    <w:rsid w:val="00280A67"/>
    <w:rsid w:val="00281606"/>
    <w:rsid w:val="00281907"/>
    <w:rsid w:val="00281AF0"/>
    <w:rsid w:val="00282622"/>
    <w:rsid w:val="0028436E"/>
    <w:rsid w:val="0028449F"/>
    <w:rsid w:val="002848A5"/>
    <w:rsid w:val="00284A7D"/>
    <w:rsid w:val="002856A9"/>
    <w:rsid w:val="00285C2A"/>
    <w:rsid w:val="00286012"/>
    <w:rsid w:val="00286240"/>
    <w:rsid w:val="00286369"/>
    <w:rsid w:val="00286A82"/>
    <w:rsid w:val="00286E85"/>
    <w:rsid w:val="00290A64"/>
    <w:rsid w:val="00290FB1"/>
    <w:rsid w:val="0029147A"/>
    <w:rsid w:val="00291F4B"/>
    <w:rsid w:val="0029201B"/>
    <w:rsid w:val="0029215F"/>
    <w:rsid w:val="00292279"/>
    <w:rsid w:val="00292390"/>
    <w:rsid w:val="0029305B"/>
    <w:rsid w:val="002938A3"/>
    <w:rsid w:val="00293A01"/>
    <w:rsid w:val="00293C09"/>
    <w:rsid w:val="00294EC3"/>
    <w:rsid w:val="0029542E"/>
    <w:rsid w:val="0029544C"/>
    <w:rsid w:val="00295ACE"/>
    <w:rsid w:val="00295C96"/>
    <w:rsid w:val="00295E05"/>
    <w:rsid w:val="00296A09"/>
    <w:rsid w:val="00296B32"/>
    <w:rsid w:val="002972D2"/>
    <w:rsid w:val="002973B3"/>
    <w:rsid w:val="00297507"/>
    <w:rsid w:val="002975F6"/>
    <w:rsid w:val="00297882"/>
    <w:rsid w:val="002A0535"/>
    <w:rsid w:val="002A0F69"/>
    <w:rsid w:val="002A17CD"/>
    <w:rsid w:val="002A2895"/>
    <w:rsid w:val="002A2B9B"/>
    <w:rsid w:val="002A2EE9"/>
    <w:rsid w:val="002A37D8"/>
    <w:rsid w:val="002A3ADF"/>
    <w:rsid w:val="002A4367"/>
    <w:rsid w:val="002A45B4"/>
    <w:rsid w:val="002A4B8E"/>
    <w:rsid w:val="002A5764"/>
    <w:rsid w:val="002A5B43"/>
    <w:rsid w:val="002A5BE4"/>
    <w:rsid w:val="002A67E8"/>
    <w:rsid w:val="002A7812"/>
    <w:rsid w:val="002A7D59"/>
    <w:rsid w:val="002B035B"/>
    <w:rsid w:val="002B071D"/>
    <w:rsid w:val="002B09DA"/>
    <w:rsid w:val="002B0D74"/>
    <w:rsid w:val="002B1124"/>
    <w:rsid w:val="002B2188"/>
    <w:rsid w:val="002B38A7"/>
    <w:rsid w:val="002B3B95"/>
    <w:rsid w:val="002B4203"/>
    <w:rsid w:val="002B4400"/>
    <w:rsid w:val="002B4FD0"/>
    <w:rsid w:val="002B52B7"/>
    <w:rsid w:val="002B542D"/>
    <w:rsid w:val="002B574B"/>
    <w:rsid w:val="002B5FBB"/>
    <w:rsid w:val="002B6A38"/>
    <w:rsid w:val="002B6D91"/>
    <w:rsid w:val="002B71DA"/>
    <w:rsid w:val="002B78ED"/>
    <w:rsid w:val="002B7C4B"/>
    <w:rsid w:val="002C06F8"/>
    <w:rsid w:val="002C0B80"/>
    <w:rsid w:val="002C1180"/>
    <w:rsid w:val="002C148D"/>
    <w:rsid w:val="002C1902"/>
    <w:rsid w:val="002C20C2"/>
    <w:rsid w:val="002C309F"/>
    <w:rsid w:val="002C346D"/>
    <w:rsid w:val="002C391A"/>
    <w:rsid w:val="002C3A1B"/>
    <w:rsid w:val="002C3D2E"/>
    <w:rsid w:val="002C40AE"/>
    <w:rsid w:val="002C4883"/>
    <w:rsid w:val="002C4E90"/>
    <w:rsid w:val="002C526B"/>
    <w:rsid w:val="002C5349"/>
    <w:rsid w:val="002C6180"/>
    <w:rsid w:val="002C6653"/>
    <w:rsid w:val="002C6AE3"/>
    <w:rsid w:val="002C6DA7"/>
    <w:rsid w:val="002C7066"/>
    <w:rsid w:val="002C73F0"/>
    <w:rsid w:val="002C7C26"/>
    <w:rsid w:val="002D015F"/>
    <w:rsid w:val="002D08C5"/>
    <w:rsid w:val="002D0EA6"/>
    <w:rsid w:val="002D2314"/>
    <w:rsid w:val="002D25D7"/>
    <w:rsid w:val="002D26A1"/>
    <w:rsid w:val="002D29F0"/>
    <w:rsid w:val="002D2DD5"/>
    <w:rsid w:val="002D3FCE"/>
    <w:rsid w:val="002D4E7D"/>
    <w:rsid w:val="002D521A"/>
    <w:rsid w:val="002D542E"/>
    <w:rsid w:val="002D5949"/>
    <w:rsid w:val="002D61AB"/>
    <w:rsid w:val="002D6480"/>
    <w:rsid w:val="002D6A58"/>
    <w:rsid w:val="002D6CA4"/>
    <w:rsid w:val="002D7502"/>
    <w:rsid w:val="002D770B"/>
    <w:rsid w:val="002E067E"/>
    <w:rsid w:val="002E1783"/>
    <w:rsid w:val="002E1837"/>
    <w:rsid w:val="002E2C1F"/>
    <w:rsid w:val="002E306F"/>
    <w:rsid w:val="002E313B"/>
    <w:rsid w:val="002E3E08"/>
    <w:rsid w:val="002E43B8"/>
    <w:rsid w:val="002E44F0"/>
    <w:rsid w:val="002E4DFA"/>
    <w:rsid w:val="002E5147"/>
    <w:rsid w:val="002E5848"/>
    <w:rsid w:val="002E5FE1"/>
    <w:rsid w:val="002E6688"/>
    <w:rsid w:val="002E729F"/>
    <w:rsid w:val="002E78CC"/>
    <w:rsid w:val="002E7BF0"/>
    <w:rsid w:val="002E7F8A"/>
    <w:rsid w:val="002F036C"/>
    <w:rsid w:val="002F1005"/>
    <w:rsid w:val="002F2A72"/>
    <w:rsid w:val="002F31B7"/>
    <w:rsid w:val="002F3C30"/>
    <w:rsid w:val="002F41F4"/>
    <w:rsid w:val="002F4C40"/>
    <w:rsid w:val="002F4E38"/>
    <w:rsid w:val="002F55DA"/>
    <w:rsid w:val="002F6245"/>
    <w:rsid w:val="002F6FDC"/>
    <w:rsid w:val="002F7688"/>
    <w:rsid w:val="00302413"/>
    <w:rsid w:val="003031F6"/>
    <w:rsid w:val="003042A2"/>
    <w:rsid w:val="00304982"/>
    <w:rsid w:val="00304C0C"/>
    <w:rsid w:val="0030565A"/>
    <w:rsid w:val="003067F6"/>
    <w:rsid w:val="00306C14"/>
    <w:rsid w:val="003076B0"/>
    <w:rsid w:val="003100F4"/>
    <w:rsid w:val="003107ED"/>
    <w:rsid w:val="00310932"/>
    <w:rsid w:val="00310C45"/>
    <w:rsid w:val="003115B0"/>
    <w:rsid w:val="00311733"/>
    <w:rsid w:val="00311738"/>
    <w:rsid w:val="00311746"/>
    <w:rsid w:val="00311776"/>
    <w:rsid w:val="00311A55"/>
    <w:rsid w:val="003126FF"/>
    <w:rsid w:val="003135BD"/>
    <w:rsid w:val="00314D66"/>
    <w:rsid w:val="003151F0"/>
    <w:rsid w:val="003153D4"/>
    <w:rsid w:val="003157A9"/>
    <w:rsid w:val="00316F2F"/>
    <w:rsid w:val="00317BA4"/>
    <w:rsid w:val="00317F45"/>
    <w:rsid w:val="00320E46"/>
    <w:rsid w:val="00321443"/>
    <w:rsid w:val="00321CA1"/>
    <w:rsid w:val="00321DE7"/>
    <w:rsid w:val="0032234A"/>
    <w:rsid w:val="00322E7C"/>
    <w:rsid w:val="0032351A"/>
    <w:rsid w:val="0032356E"/>
    <w:rsid w:val="00323901"/>
    <w:rsid w:val="00323A2F"/>
    <w:rsid w:val="00323A75"/>
    <w:rsid w:val="00324801"/>
    <w:rsid w:val="00324F0B"/>
    <w:rsid w:val="00326942"/>
    <w:rsid w:val="00326A50"/>
    <w:rsid w:val="00330162"/>
    <w:rsid w:val="003303D4"/>
    <w:rsid w:val="00330A4F"/>
    <w:rsid w:val="00330F2F"/>
    <w:rsid w:val="00330FB5"/>
    <w:rsid w:val="003313BC"/>
    <w:rsid w:val="0033208C"/>
    <w:rsid w:val="00332794"/>
    <w:rsid w:val="0033452C"/>
    <w:rsid w:val="00334B0E"/>
    <w:rsid w:val="00335227"/>
    <w:rsid w:val="00335633"/>
    <w:rsid w:val="00335EA3"/>
    <w:rsid w:val="0033605B"/>
    <w:rsid w:val="003365C1"/>
    <w:rsid w:val="00336B49"/>
    <w:rsid w:val="00336CE0"/>
    <w:rsid w:val="003373EC"/>
    <w:rsid w:val="00337524"/>
    <w:rsid w:val="00340679"/>
    <w:rsid w:val="00340E65"/>
    <w:rsid w:val="00341764"/>
    <w:rsid w:val="003417E1"/>
    <w:rsid w:val="00341C74"/>
    <w:rsid w:val="00342742"/>
    <w:rsid w:val="00342761"/>
    <w:rsid w:val="00342DFB"/>
    <w:rsid w:val="00342FB5"/>
    <w:rsid w:val="00343265"/>
    <w:rsid w:val="0034362E"/>
    <w:rsid w:val="00343B4E"/>
    <w:rsid w:val="00343FB6"/>
    <w:rsid w:val="00344470"/>
    <w:rsid w:val="003447B7"/>
    <w:rsid w:val="00344F37"/>
    <w:rsid w:val="0034592F"/>
    <w:rsid w:val="00345EC5"/>
    <w:rsid w:val="00346243"/>
    <w:rsid w:val="00346307"/>
    <w:rsid w:val="00346A5B"/>
    <w:rsid w:val="00347436"/>
    <w:rsid w:val="00347D70"/>
    <w:rsid w:val="00350117"/>
    <w:rsid w:val="00350D6D"/>
    <w:rsid w:val="00350E43"/>
    <w:rsid w:val="00351AD6"/>
    <w:rsid w:val="00351B7A"/>
    <w:rsid w:val="00352294"/>
    <w:rsid w:val="00352804"/>
    <w:rsid w:val="003536BF"/>
    <w:rsid w:val="003537D6"/>
    <w:rsid w:val="00353C82"/>
    <w:rsid w:val="00353CE0"/>
    <w:rsid w:val="00353E75"/>
    <w:rsid w:val="00354229"/>
    <w:rsid w:val="00355363"/>
    <w:rsid w:val="00355466"/>
    <w:rsid w:val="003559C7"/>
    <w:rsid w:val="00355DAD"/>
    <w:rsid w:val="00355EFF"/>
    <w:rsid w:val="00355F39"/>
    <w:rsid w:val="00355F5A"/>
    <w:rsid w:val="003575E8"/>
    <w:rsid w:val="003576BF"/>
    <w:rsid w:val="003600DF"/>
    <w:rsid w:val="00360A7D"/>
    <w:rsid w:val="0036112F"/>
    <w:rsid w:val="003612D1"/>
    <w:rsid w:val="00361E6B"/>
    <w:rsid w:val="003620A2"/>
    <w:rsid w:val="0036275A"/>
    <w:rsid w:val="00362955"/>
    <w:rsid w:val="00363127"/>
    <w:rsid w:val="003633F5"/>
    <w:rsid w:val="003635F7"/>
    <w:rsid w:val="0036470E"/>
    <w:rsid w:val="00364D37"/>
    <w:rsid w:val="00364F30"/>
    <w:rsid w:val="003653A5"/>
    <w:rsid w:val="00365997"/>
    <w:rsid w:val="00365D13"/>
    <w:rsid w:val="00365DD1"/>
    <w:rsid w:val="00366152"/>
    <w:rsid w:val="00366299"/>
    <w:rsid w:val="003662A2"/>
    <w:rsid w:val="0036642D"/>
    <w:rsid w:val="00367DCE"/>
    <w:rsid w:val="00367EB0"/>
    <w:rsid w:val="00370133"/>
    <w:rsid w:val="003702DD"/>
    <w:rsid w:val="00370723"/>
    <w:rsid w:val="0037144A"/>
    <w:rsid w:val="00371E41"/>
    <w:rsid w:val="003725BA"/>
    <w:rsid w:val="003725CD"/>
    <w:rsid w:val="003727F0"/>
    <w:rsid w:val="00372B81"/>
    <w:rsid w:val="00372CA1"/>
    <w:rsid w:val="00374CE3"/>
    <w:rsid w:val="0037578E"/>
    <w:rsid w:val="00376208"/>
    <w:rsid w:val="00376989"/>
    <w:rsid w:val="003769E1"/>
    <w:rsid w:val="00376D4C"/>
    <w:rsid w:val="00376F93"/>
    <w:rsid w:val="00377016"/>
    <w:rsid w:val="0037772A"/>
    <w:rsid w:val="00377852"/>
    <w:rsid w:val="0038012D"/>
    <w:rsid w:val="00380377"/>
    <w:rsid w:val="0038100B"/>
    <w:rsid w:val="0038205B"/>
    <w:rsid w:val="0038251A"/>
    <w:rsid w:val="003828F9"/>
    <w:rsid w:val="00383776"/>
    <w:rsid w:val="00383885"/>
    <w:rsid w:val="00383F85"/>
    <w:rsid w:val="0038452C"/>
    <w:rsid w:val="00385359"/>
    <w:rsid w:val="00386A54"/>
    <w:rsid w:val="00386C25"/>
    <w:rsid w:val="00386C7F"/>
    <w:rsid w:val="00387007"/>
    <w:rsid w:val="003872F6"/>
    <w:rsid w:val="00387653"/>
    <w:rsid w:val="003879CA"/>
    <w:rsid w:val="00390A37"/>
    <w:rsid w:val="00392142"/>
    <w:rsid w:val="00392C0B"/>
    <w:rsid w:val="0039319C"/>
    <w:rsid w:val="003933E7"/>
    <w:rsid w:val="00393855"/>
    <w:rsid w:val="003941F4"/>
    <w:rsid w:val="00394E73"/>
    <w:rsid w:val="00395AEF"/>
    <w:rsid w:val="00395B9C"/>
    <w:rsid w:val="00396514"/>
    <w:rsid w:val="003969B7"/>
    <w:rsid w:val="003A08DA"/>
    <w:rsid w:val="003A0E7D"/>
    <w:rsid w:val="003A1008"/>
    <w:rsid w:val="003A198C"/>
    <w:rsid w:val="003A1A16"/>
    <w:rsid w:val="003A2050"/>
    <w:rsid w:val="003A2A25"/>
    <w:rsid w:val="003A2C32"/>
    <w:rsid w:val="003A38F5"/>
    <w:rsid w:val="003A399F"/>
    <w:rsid w:val="003A4100"/>
    <w:rsid w:val="003A47F3"/>
    <w:rsid w:val="003A4FB3"/>
    <w:rsid w:val="003A522D"/>
    <w:rsid w:val="003A5ECA"/>
    <w:rsid w:val="003A61DD"/>
    <w:rsid w:val="003A74FE"/>
    <w:rsid w:val="003A7959"/>
    <w:rsid w:val="003B13E8"/>
    <w:rsid w:val="003B306C"/>
    <w:rsid w:val="003B39E5"/>
    <w:rsid w:val="003B3BC2"/>
    <w:rsid w:val="003B4864"/>
    <w:rsid w:val="003B4CA1"/>
    <w:rsid w:val="003B565D"/>
    <w:rsid w:val="003B5F64"/>
    <w:rsid w:val="003B6D20"/>
    <w:rsid w:val="003B6F7B"/>
    <w:rsid w:val="003B7311"/>
    <w:rsid w:val="003B7539"/>
    <w:rsid w:val="003C1C5E"/>
    <w:rsid w:val="003C2003"/>
    <w:rsid w:val="003C3B48"/>
    <w:rsid w:val="003C41CF"/>
    <w:rsid w:val="003C4767"/>
    <w:rsid w:val="003C566D"/>
    <w:rsid w:val="003C68FE"/>
    <w:rsid w:val="003C6B79"/>
    <w:rsid w:val="003C6DC7"/>
    <w:rsid w:val="003C70AC"/>
    <w:rsid w:val="003C7E23"/>
    <w:rsid w:val="003D090A"/>
    <w:rsid w:val="003D0D72"/>
    <w:rsid w:val="003D13C8"/>
    <w:rsid w:val="003D16A0"/>
    <w:rsid w:val="003D2363"/>
    <w:rsid w:val="003D328A"/>
    <w:rsid w:val="003D400F"/>
    <w:rsid w:val="003D43FF"/>
    <w:rsid w:val="003D4BB3"/>
    <w:rsid w:val="003D4F63"/>
    <w:rsid w:val="003D548B"/>
    <w:rsid w:val="003D59E0"/>
    <w:rsid w:val="003D5ADC"/>
    <w:rsid w:val="003D639E"/>
    <w:rsid w:val="003D68DE"/>
    <w:rsid w:val="003D6B3C"/>
    <w:rsid w:val="003D72B6"/>
    <w:rsid w:val="003D7CD5"/>
    <w:rsid w:val="003E01B1"/>
    <w:rsid w:val="003E049F"/>
    <w:rsid w:val="003E06D4"/>
    <w:rsid w:val="003E0813"/>
    <w:rsid w:val="003E0AD2"/>
    <w:rsid w:val="003E0B9B"/>
    <w:rsid w:val="003E1979"/>
    <w:rsid w:val="003E1D5F"/>
    <w:rsid w:val="003E2675"/>
    <w:rsid w:val="003E2DA4"/>
    <w:rsid w:val="003E3BA2"/>
    <w:rsid w:val="003E447E"/>
    <w:rsid w:val="003E477D"/>
    <w:rsid w:val="003E4E67"/>
    <w:rsid w:val="003E4F6D"/>
    <w:rsid w:val="003E52FE"/>
    <w:rsid w:val="003E5590"/>
    <w:rsid w:val="003E62DE"/>
    <w:rsid w:val="003E6742"/>
    <w:rsid w:val="003E70FD"/>
    <w:rsid w:val="003E73BE"/>
    <w:rsid w:val="003E7975"/>
    <w:rsid w:val="003E7E0C"/>
    <w:rsid w:val="003F09AB"/>
    <w:rsid w:val="003F30C4"/>
    <w:rsid w:val="003F368B"/>
    <w:rsid w:val="003F3B69"/>
    <w:rsid w:val="003F4A93"/>
    <w:rsid w:val="003F4E62"/>
    <w:rsid w:val="003F4F16"/>
    <w:rsid w:val="003F74DC"/>
    <w:rsid w:val="003F7742"/>
    <w:rsid w:val="003F77A1"/>
    <w:rsid w:val="004003E7"/>
    <w:rsid w:val="00400DB7"/>
    <w:rsid w:val="0040140B"/>
    <w:rsid w:val="00402D10"/>
    <w:rsid w:val="00403599"/>
    <w:rsid w:val="004040B1"/>
    <w:rsid w:val="00404BD8"/>
    <w:rsid w:val="00404CD9"/>
    <w:rsid w:val="004059D5"/>
    <w:rsid w:val="00405FB0"/>
    <w:rsid w:val="00406685"/>
    <w:rsid w:val="00406693"/>
    <w:rsid w:val="0040730C"/>
    <w:rsid w:val="004078BF"/>
    <w:rsid w:val="004079FB"/>
    <w:rsid w:val="00407FF1"/>
    <w:rsid w:val="00410CE4"/>
    <w:rsid w:val="0041179A"/>
    <w:rsid w:val="004117B3"/>
    <w:rsid w:val="0041187D"/>
    <w:rsid w:val="00411DCB"/>
    <w:rsid w:val="004128DA"/>
    <w:rsid w:val="00412FDE"/>
    <w:rsid w:val="00413055"/>
    <w:rsid w:val="004131C3"/>
    <w:rsid w:val="00413FF8"/>
    <w:rsid w:val="00414FDF"/>
    <w:rsid w:val="004150D8"/>
    <w:rsid w:val="00415C95"/>
    <w:rsid w:val="00415D4E"/>
    <w:rsid w:val="004165B0"/>
    <w:rsid w:val="00416FA0"/>
    <w:rsid w:val="00417126"/>
    <w:rsid w:val="004173B1"/>
    <w:rsid w:val="004211D0"/>
    <w:rsid w:val="004219DF"/>
    <w:rsid w:val="00421C9B"/>
    <w:rsid w:val="00421DAB"/>
    <w:rsid w:val="00421F67"/>
    <w:rsid w:val="00421FC3"/>
    <w:rsid w:val="0042221F"/>
    <w:rsid w:val="004228C1"/>
    <w:rsid w:val="004241A5"/>
    <w:rsid w:val="004242AF"/>
    <w:rsid w:val="0042538C"/>
    <w:rsid w:val="00425929"/>
    <w:rsid w:val="00425B6B"/>
    <w:rsid w:val="00425D15"/>
    <w:rsid w:val="00426EE4"/>
    <w:rsid w:val="00427017"/>
    <w:rsid w:val="004274D9"/>
    <w:rsid w:val="00427C42"/>
    <w:rsid w:val="00430676"/>
    <w:rsid w:val="004311D7"/>
    <w:rsid w:val="00431756"/>
    <w:rsid w:val="004331BB"/>
    <w:rsid w:val="004335BB"/>
    <w:rsid w:val="00433A37"/>
    <w:rsid w:val="00434A2A"/>
    <w:rsid w:val="00434B9D"/>
    <w:rsid w:val="004354A5"/>
    <w:rsid w:val="00436528"/>
    <w:rsid w:val="00436881"/>
    <w:rsid w:val="0043693B"/>
    <w:rsid w:val="0043725E"/>
    <w:rsid w:val="00437935"/>
    <w:rsid w:val="00437A7F"/>
    <w:rsid w:val="00440DB6"/>
    <w:rsid w:val="00440F81"/>
    <w:rsid w:val="004414D1"/>
    <w:rsid w:val="004417FB"/>
    <w:rsid w:val="00441B04"/>
    <w:rsid w:val="00441D38"/>
    <w:rsid w:val="004420B0"/>
    <w:rsid w:val="004424BF"/>
    <w:rsid w:val="00442F6C"/>
    <w:rsid w:val="00443508"/>
    <w:rsid w:val="004447CF"/>
    <w:rsid w:val="00444836"/>
    <w:rsid w:val="00444E21"/>
    <w:rsid w:val="00444E6C"/>
    <w:rsid w:val="00444F9B"/>
    <w:rsid w:val="0044503A"/>
    <w:rsid w:val="00445499"/>
    <w:rsid w:val="0045025A"/>
    <w:rsid w:val="00450261"/>
    <w:rsid w:val="00450F5E"/>
    <w:rsid w:val="0045237B"/>
    <w:rsid w:val="00452B4B"/>
    <w:rsid w:val="00453E2D"/>
    <w:rsid w:val="0045471F"/>
    <w:rsid w:val="004547DD"/>
    <w:rsid w:val="0045518B"/>
    <w:rsid w:val="004553C3"/>
    <w:rsid w:val="00455B45"/>
    <w:rsid w:val="00455E03"/>
    <w:rsid w:val="00455F7E"/>
    <w:rsid w:val="00456A34"/>
    <w:rsid w:val="00456AAA"/>
    <w:rsid w:val="004575AF"/>
    <w:rsid w:val="00457DA5"/>
    <w:rsid w:val="00457FDB"/>
    <w:rsid w:val="00460140"/>
    <w:rsid w:val="0046029F"/>
    <w:rsid w:val="004602BA"/>
    <w:rsid w:val="00460796"/>
    <w:rsid w:val="00461019"/>
    <w:rsid w:val="0046130C"/>
    <w:rsid w:val="00461A67"/>
    <w:rsid w:val="00461B88"/>
    <w:rsid w:val="00462094"/>
    <w:rsid w:val="004625A9"/>
    <w:rsid w:val="0046272E"/>
    <w:rsid w:val="0046292A"/>
    <w:rsid w:val="004635C4"/>
    <w:rsid w:val="0046363A"/>
    <w:rsid w:val="00463E92"/>
    <w:rsid w:val="0046448C"/>
    <w:rsid w:val="004648FA"/>
    <w:rsid w:val="00464A4C"/>
    <w:rsid w:val="0046526D"/>
    <w:rsid w:val="004661F6"/>
    <w:rsid w:val="00467362"/>
    <w:rsid w:val="0047095F"/>
    <w:rsid w:val="004709E3"/>
    <w:rsid w:val="00470FD7"/>
    <w:rsid w:val="0047159F"/>
    <w:rsid w:val="00471AC9"/>
    <w:rsid w:val="00471E31"/>
    <w:rsid w:val="00471FDC"/>
    <w:rsid w:val="0047249B"/>
    <w:rsid w:val="004740BD"/>
    <w:rsid w:val="00474128"/>
    <w:rsid w:val="0047523F"/>
    <w:rsid w:val="00475241"/>
    <w:rsid w:val="00475B38"/>
    <w:rsid w:val="0047712F"/>
    <w:rsid w:val="00477FA6"/>
    <w:rsid w:val="00482C95"/>
    <w:rsid w:val="00483DB8"/>
    <w:rsid w:val="0048412C"/>
    <w:rsid w:val="0048428B"/>
    <w:rsid w:val="00484CFA"/>
    <w:rsid w:val="004852BA"/>
    <w:rsid w:val="00486074"/>
    <w:rsid w:val="0048610C"/>
    <w:rsid w:val="0048642C"/>
    <w:rsid w:val="0048761D"/>
    <w:rsid w:val="0049071F"/>
    <w:rsid w:val="0049082D"/>
    <w:rsid w:val="00491608"/>
    <w:rsid w:val="00491F92"/>
    <w:rsid w:val="004926AD"/>
    <w:rsid w:val="00492CEC"/>
    <w:rsid w:val="00492DD4"/>
    <w:rsid w:val="00492FAE"/>
    <w:rsid w:val="00493A5A"/>
    <w:rsid w:val="00494A38"/>
    <w:rsid w:val="0049517E"/>
    <w:rsid w:val="0049577F"/>
    <w:rsid w:val="00496021"/>
    <w:rsid w:val="004963CB"/>
    <w:rsid w:val="004973AB"/>
    <w:rsid w:val="004A0685"/>
    <w:rsid w:val="004A0B2E"/>
    <w:rsid w:val="004A0F03"/>
    <w:rsid w:val="004A1A7E"/>
    <w:rsid w:val="004A1D5A"/>
    <w:rsid w:val="004A288B"/>
    <w:rsid w:val="004A39DF"/>
    <w:rsid w:val="004A3C1D"/>
    <w:rsid w:val="004A427B"/>
    <w:rsid w:val="004A4A48"/>
    <w:rsid w:val="004A50A5"/>
    <w:rsid w:val="004A5955"/>
    <w:rsid w:val="004A5C29"/>
    <w:rsid w:val="004A622A"/>
    <w:rsid w:val="004A6A34"/>
    <w:rsid w:val="004A6CFC"/>
    <w:rsid w:val="004B008A"/>
    <w:rsid w:val="004B011F"/>
    <w:rsid w:val="004B09C6"/>
    <w:rsid w:val="004B184A"/>
    <w:rsid w:val="004B2043"/>
    <w:rsid w:val="004B211C"/>
    <w:rsid w:val="004B2161"/>
    <w:rsid w:val="004B22B1"/>
    <w:rsid w:val="004B2354"/>
    <w:rsid w:val="004B44C6"/>
    <w:rsid w:val="004B5381"/>
    <w:rsid w:val="004B68AF"/>
    <w:rsid w:val="004B74C1"/>
    <w:rsid w:val="004B7E6A"/>
    <w:rsid w:val="004C02DF"/>
    <w:rsid w:val="004C1E89"/>
    <w:rsid w:val="004C2703"/>
    <w:rsid w:val="004C276E"/>
    <w:rsid w:val="004C2D67"/>
    <w:rsid w:val="004C5323"/>
    <w:rsid w:val="004C5845"/>
    <w:rsid w:val="004C5A3B"/>
    <w:rsid w:val="004C5AAA"/>
    <w:rsid w:val="004C5F55"/>
    <w:rsid w:val="004C6261"/>
    <w:rsid w:val="004C7788"/>
    <w:rsid w:val="004C79B8"/>
    <w:rsid w:val="004D016E"/>
    <w:rsid w:val="004D0CD7"/>
    <w:rsid w:val="004D0EF8"/>
    <w:rsid w:val="004D3143"/>
    <w:rsid w:val="004D3B06"/>
    <w:rsid w:val="004D3B8A"/>
    <w:rsid w:val="004D3FD7"/>
    <w:rsid w:val="004D4828"/>
    <w:rsid w:val="004D508A"/>
    <w:rsid w:val="004D6F35"/>
    <w:rsid w:val="004E0122"/>
    <w:rsid w:val="004E058E"/>
    <w:rsid w:val="004E0E98"/>
    <w:rsid w:val="004E13DD"/>
    <w:rsid w:val="004E1A5E"/>
    <w:rsid w:val="004E1AC9"/>
    <w:rsid w:val="004E1B17"/>
    <w:rsid w:val="004E1F00"/>
    <w:rsid w:val="004E2FBF"/>
    <w:rsid w:val="004E34FF"/>
    <w:rsid w:val="004E35CD"/>
    <w:rsid w:val="004E3607"/>
    <w:rsid w:val="004E4506"/>
    <w:rsid w:val="004E45A4"/>
    <w:rsid w:val="004E4C49"/>
    <w:rsid w:val="004E5516"/>
    <w:rsid w:val="004E566E"/>
    <w:rsid w:val="004E69D4"/>
    <w:rsid w:val="004E6C9B"/>
    <w:rsid w:val="004E7C8F"/>
    <w:rsid w:val="004F0FD3"/>
    <w:rsid w:val="004F186C"/>
    <w:rsid w:val="004F1A31"/>
    <w:rsid w:val="004F1F4F"/>
    <w:rsid w:val="004F22BC"/>
    <w:rsid w:val="004F2D00"/>
    <w:rsid w:val="004F35EE"/>
    <w:rsid w:val="004F3631"/>
    <w:rsid w:val="004F3666"/>
    <w:rsid w:val="004F3A22"/>
    <w:rsid w:val="004F3BFC"/>
    <w:rsid w:val="004F44FB"/>
    <w:rsid w:val="004F4DCD"/>
    <w:rsid w:val="004F622D"/>
    <w:rsid w:val="004F7137"/>
    <w:rsid w:val="004F742F"/>
    <w:rsid w:val="004F7633"/>
    <w:rsid w:val="004F779D"/>
    <w:rsid w:val="00500012"/>
    <w:rsid w:val="00500603"/>
    <w:rsid w:val="005006FD"/>
    <w:rsid w:val="00500F09"/>
    <w:rsid w:val="0050187F"/>
    <w:rsid w:val="00501C9C"/>
    <w:rsid w:val="00501CA0"/>
    <w:rsid w:val="00501F7C"/>
    <w:rsid w:val="00503241"/>
    <w:rsid w:val="00503824"/>
    <w:rsid w:val="00503B64"/>
    <w:rsid w:val="0050435B"/>
    <w:rsid w:val="00504684"/>
    <w:rsid w:val="00504862"/>
    <w:rsid w:val="00505060"/>
    <w:rsid w:val="00506849"/>
    <w:rsid w:val="00506D67"/>
    <w:rsid w:val="005119C7"/>
    <w:rsid w:val="00511F50"/>
    <w:rsid w:val="005123F3"/>
    <w:rsid w:val="0051270B"/>
    <w:rsid w:val="00513715"/>
    <w:rsid w:val="00514000"/>
    <w:rsid w:val="0051421C"/>
    <w:rsid w:val="00514BE0"/>
    <w:rsid w:val="00514E39"/>
    <w:rsid w:val="005152AA"/>
    <w:rsid w:val="00515863"/>
    <w:rsid w:val="00515C33"/>
    <w:rsid w:val="00520A6D"/>
    <w:rsid w:val="00521849"/>
    <w:rsid w:val="005227B4"/>
    <w:rsid w:val="005227C0"/>
    <w:rsid w:val="00523118"/>
    <w:rsid w:val="005232E4"/>
    <w:rsid w:val="005233A2"/>
    <w:rsid w:val="00524CF7"/>
    <w:rsid w:val="005252D0"/>
    <w:rsid w:val="00525702"/>
    <w:rsid w:val="005261CD"/>
    <w:rsid w:val="00526255"/>
    <w:rsid w:val="0052627E"/>
    <w:rsid w:val="00526904"/>
    <w:rsid w:val="00526DD2"/>
    <w:rsid w:val="00526DF5"/>
    <w:rsid w:val="00527DD6"/>
    <w:rsid w:val="00527F24"/>
    <w:rsid w:val="00530A91"/>
    <w:rsid w:val="00530D29"/>
    <w:rsid w:val="00530DAB"/>
    <w:rsid w:val="0053108D"/>
    <w:rsid w:val="00531EF1"/>
    <w:rsid w:val="005327F3"/>
    <w:rsid w:val="005338A1"/>
    <w:rsid w:val="00533999"/>
    <w:rsid w:val="00533C15"/>
    <w:rsid w:val="00533D78"/>
    <w:rsid w:val="00534202"/>
    <w:rsid w:val="005342E2"/>
    <w:rsid w:val="005351A4"/>
    <w:rsid w:val="00536D4C"/>
    <w:rsid w:val="00540FA4"/>
    <w:rsid w:val="005418E3"/>
    <w:rsid w:val="00541D3E"/>
    <w:rsid w:val="00542A1E"/>
    <w:rsid w:val="00542BDF"/>
    <w:rsid w:val="00542F18"/>
    <w:rsid w:val="005433FF"/>
    <w:rsid w:val="005436BC"/>
    <w:rsid w:val="00543726"/>
    <w:rsid w:val="00543A91"/>
    <w:rsid w:val="00543B9F"/>
    <w:rsid w:val="00543C3F"/>
    <w:rsid w:val="005444F8"/>
    <w:rsid w:val="00544637"/>
    <w:rsid w:val="00544D08"/>
    <w:rsid w:val="00545B05"/>
    <w:rsid w:val="00545DA0"/>
    <w:rsid w:val="005464A6"/>
    <w:rsid w:val="00547263"/>
    <w:rsid w:val="00547FA6"/>
    <w:rsid w:val="00550E4B"/>
    <w:rsid w:val="0055157F"/>
    <w:rsid w:val="00551F98"/>
    <w:rsid w:val="005522BE"/>
    <w:rsid w:val="00552691"/>
    <w:rsid w:val="00553765"/>
    <w:rsid w:val="00553CD8"/>
    <w:rsid w:val="00553F8D"/>
    <w:rsid w:val="00554800"/>
    <w:rsid w:val="00554C5B"/>
    <w:rsid w:val="0055539B"/>
    <w:rsid w:val="00555B1D"/>
    <w:rsid w:val="00555C62"/>
    <w:rsid w:val="00556444"/>
    <w:rsid w:val="005564E6"/>
    <w:rsid w:val="005607A7"/>
    <w:rsid w:val="005608B8"/>
    <w:rsid w:val="0056098A"/>
    <w:rsid w:val="00560D3D"/>
    <w:rsid w:val="00560DAC"/>
    <w:rsid w:val="00561449"/>
    <w:rsid w:val="00562349"/>
    <w:rsid w:val="00562A21"/>
    <w:rsid w:val="00562EC3"/>
    <w:rsid w:val="00563089"/>
    <w:rsid w:val="00563A02"/>
    <w:rsid w:val="005645E7"/>
    <w:rsid w:val="0056522F"/>
    <w:rsid w:val="0056532F"/>
    <w:rsid w:val="00565610"/>
    <w:rsid w:val="005657DF"/>
    <w:rsid w:val="00565DF6"/>
    <w:rsid w:val="0056609A"/>
    <w:rsid w:val="00566496"/>
    <w:rsid w:val="005664DC"/>
    <w:rsid w:val="005665C7"/>
    <w:rsid w:val="00566B80"/>
    <w:rsid w:val="00566C34"/>
    <w:rsid w:val="005676F1"/>
    <w:rsid w:val="00567F50"/>
    <w:rsid w:val="00567FA9"/>
    <w:rsid w:val="005700CC"/>
    <w:rsid w:val="0057131F"/>
    <w:rsid w:val="005716F9"/>
    <w:rsid w:val="005720B6"/>
    <w:rsid w:val="00573935"/>
    <w:rsid w:val="00573B4E"/>
    <w:rsid w:val="005740F3"/>
    <w:rsid w:val="00574296"/>
    <w:rsid w:val="005742E1"/>
    <w:rsid w:val="00575389"/>
    <w:rsid w:val="00575508"/>
    <w:rsid w:val="00575562"/>
    <w:rsid w:val="00575732"/>
    <w:rsid w:val="00577E86"/>
    <w:rsid w:val="00577EAA"/>
    <w:rsid w:val="00580F06"/>
    <w:rsid w:val="005813F9"/>
    <w:rsid w:val="00581F3E"/>
    <w:rsid w:val="00582591"/>
    <w:rsid w:val="005826D2"/>
    <w:rsid w:val="00582EFE"/>
    <w:rsid w:val="00583323"/>
    <w:rsid w:val="0058337C"/>
    <w:rsid w:val="00583451"/>
    <w:rsid w:val="0058487C"/>
    <w:rsid w:val="005855A0"/>
    <w:rsid w:val="005866BE"/>
    <w:rsid w:val="0058692F"/>
    <w:rsid w:val="00586BCD"/>
    <w:rsid w:val="00586C68"/>
    <w:rsid w:val="00587A51"/>
    <w:rsid w:val="00587A6C"/>
    <w:rsid w:val="00587E09"/>
    <w:rsid w:val="0059031C"/>
    <w:rsid w:val="00590529"/>
    <w:rsid w:val="00590949"/>
    <w:rsid w:val="005916B5"/>
    <w:rsid w:val="0059207B"/>
    <w:rsid w:val="00593F9B"/>
    <w:rsid w:val="00593FA1"/>
    <w:rsid w:val="0059468F"/>
    <w:rsid w:val="00594B06"/>
    <w:rsid w:val="00594D1B"/>
    <w:rsid w:val="00595060"/>
    <w:rsid w:val="005951FD"/>
    <w:rsid w:val="00595395"/>
    <w:rsid w:val="005955EA"/>
    <w:rsid w:val="005958B7"/>
    <w:rsid w:val="00596237"/>
    <w:rsid w:val="005970F5"/>
    <w:rsid w:val="0059722C"/>
    <w:rsid w:val="00597429"/>
    <w:rsid w:val="00597994"/>
    <w:rsid w:val="005A01B4"/>
    <w:rsid w:val="005A0428"/>
    <w:rsid w:val="005A0873"/>
    <w:rsid w:val="005A0C05"/>
    <w:rsid w:val="005A1DBA"/>
    <w:rsid w:val="005A264D"/>
    <w:rsid w:val="005A2B2A"/>
    <w:rsid w:val="005A3BF6"/>
    <w:rsid w:val="005A465E"/>
    <w:rsid w:val="005A47FE"/>
    <w:rsid w:val="005A4838"/>
    <w:rsid w:val="005A4B48"/>
    <w:rsid w:val="005A4F8F"/>
    <w:rsid w:val="005A5125"/>
    <w:rsid w:val="005A53CA"/>
    <w:rsid w:val="005A6B43"/>
    <w:rsid w:val="005A6F08"/>
    <w:rsid w:val="005B0059"/>
    <w:rsid w:val="005B0706"/>
    <w:rsid w:val="005B0964"/>
    <w:rsid w:val="005B1290"/>
    <w:rsid w:val="005B16A5"/>
    <w:rsid w:val="005B184B"/>
    <w:rsid w:val="005B1877"/>
    <w:rsid w:val="005B1ADC"/>
    <w:rsid w:val="005B290C"/>
    <w:rsid w:val="005B37A7"/>
    <w:rsid w:val="005B3F8B"/>
    <w:rsid w:val="005B4CF0"/>
    <w:rsid w:val="005B5017"/>
    <w:rsid w:val="005B5294"/>
    <w:rsid w:val="005B5437"/>
    <w:rsid w:val="005B59E1"/>
    <w:rsid w:val="005B5A76"/>
    <w:rsid w:val="005B6AB6"/>
    <w:rsid w:val="005B6DF7"/>
    <w:rsid w:val="005B72F1"/>
    <w:rsid w:val="005C0226"/>
    <w:rsid w:val="005C1FE6"/>
    <w:rsid w:val="005C22B0"/>
    <w:rsid w:val="005C3217"/>
    <w:rsid w:val="005C3A4D"/>
    <w:rsid w:val="005C3F29"/>
    <w:rsid w:val="005C4235"/>
    <w:rsid w:val="005C43F0"/>
    <w:rsid w:val="005C57AB"/>
    <w:rsid w:val="005C6ABD"/>
    <w:rsid w:val="005C6B6B"/>
    <w:rsid w:val="005C6CD3"/>
    <w:rsid w:val="005C7B24"/>
    <w:rsid w:val="005D0013"/>
    <w:rsid w:val="005D1711"/>
    <w:rsid w:val="005D19E7"/>
    <w:rsid w:val="005D1FD5"/>
    <w:rsid w:val="005D271F"/>
    <w:rsid w:val="005D334D"/>
    <w:rsid w:val="005D33BF"/>
    <w:rsid w:val="005D3700"/>
    <w:rsid w:val="005D395A"/>
    <w:rsid w:val="005D4866"/>
    <w:rsid w:val="005D6C6B"/>
    <w:rsid w:val="005D6F2C"/>
    <w:rsid w:val="005D726E"/>
    <w:rsid w:val="005D74E0"/>
    <w:rsid w:val="005D7C32"/>
    <w:rsid w:val="005E11D2"/>
    <w:rsid w:val="005E162A"/>
    <w:rsid w:val="005E19EB"/>
    <w:rsid w:val="005E1B7E"/>
    <w:rsid w:val="005E1E9B"/>
    <w:rsid w:val="005E21F3"/>
    <w:rsid w:val="005E26D5"/>
    <w:rsid w:val="005E2DAC"/>
    <w:rsid w:val="005E3E21"/>
    <w:rsid w:val="005E446A"/>
    <w:rsid w:val="005E510A"/>
    <w:rsid w:val="005E6198"/>
    <w:rsid w:val="005E6CAD"/>
    <w:rsid w:val="005E6E37"/>
    <w:rsid w:val="005E7914"/>
    <w:rsid w:val="005F0613"/>
    <w:rsid w:val="005F0784"/>
    <w:rsid w:val="005F0C50"/>
    <w:rsid w:val="005F1B98"/>
    <w:rsid w:val="005F2894"/>
    <w:rsid w:val="005F34F8"/>
    <w:rsid w:val="005F42FA"/>
    <w:rsid w:val="005F4557"/>
    <w:rsid w:val="005F494A"/>
    <w:rsid w:val="005F4F17"/>
    <w:rsid w:val="005F51F2"/>
    <w:rsid w:val="005F54DF"/>
    <w:rsid w:val="005F5562"/>
    <w:rsid w:val="005F56BF"/>
    <w:rsid w:val="005F5D9D"/>
    <w:rsid w:val="005F60BD"/>
    <w:rsid w:val="005F64B5"/>
    <w:rsid w:val="005F67E3"/>
    <w:rsid w:val="005F6CDA"/>
    <w:rsid w:val="005F7352"/>
    <w:rsid w:val="005F7E12"/>
    <w:rsid w:val="005F7EF9"/>
    <w:rsid w:val="00600D8E"/>
    <w:rsid w:val="00602112"/>
    <w:rsid w:val="00603192"/>
    <w:rsid w:val="00604273"/>
    <w:rsid w:val="00604973"/>
    <w:rsid w:val="006052F1"/>
    <w:rsid w:val="00605977"/>
    <w:rsid w:val="00606228"/>
    <w:rsid w:val="00606393"/>
    <w:rsid w:val="00606573"/>
    <w:rsid w:val="006065EA"/>
    <w:rsid w:val="00606EFA"/>
    <w:rsid w:val="00610314"/>
    <w:rsid w:val="006104FC"/>
    <w:rsid w:val="00610E2B"/>
    <w:rsid w:val="0061104C"/>
    <w:rsid w:val="00611404"/>
    <w:rsid w:val="0061171E"/>
    <w:rsid w:val="00611AEC"/>
    <w:rsid w:val="00612E80"/>
    <w:rsid w:val="00613672"/>
    <w:rsid w:val="00613932"/>
    <w:rsid w:val="00614D04"/>
    <w:rsid w:val="00614D5D"/>
    <w:rsid w:val="00614E80"/>
    <w:rsid w:val="00615AB3"/>
    <w:rsid w:val="00615BE0"/>
    <w:rsid w:val="006160A6"/>
    <w:rsid w:val="006166BF"/>
    <w:rsid w:val="00616D51"/>
    <w:rsid w:val="00616EBD"/>
    <w:rsid w:val="0061724F"/>
    <w:rsid w:val="006173F6"/>
    <w:rsid w:val="0061764E"/>
    <w:rsid w:val="00620279"/>
    <w:rsid w:val="006204CC"/>
    <w:rsid w:val="0062059A"/>
    <w:rsid w:val="0062103E"/>
    <w:rsid w:val="006213A6"/>
    <w:rsid w:val="006213C8"/>
    <w:rsid w:val="00621F51"/>
    <w:rsid w:val="006224CE"/>
    <w:rsid w:val="00622A99"/>
    <w:rsid w:val="00622B50"/>
    <w:rsid w:val="00623668"/>
    <w:rsid w:val="00623D12"/>
    <w:rsid w:val="00624519"/>
    <w:rsid w:val="006255F7"/>
    <w:rsid w:val="00625CE2"/>
    <w:rsid w:val="00625E13"/>
    <w:rsid w:val="006263AB"/>
    <w:rsid w:val="006264FB"/>
    <w:rsid w:val="006268EC"/>
    <w:rsid w:val="006273DF"/>
    <w:rsid w:val="00630421"/>
    <w:rsid w:val="00630D84"/>
    <w:rsid w:val="00630F97"/>
    <w:rsid w:val="0063166B"/>
    <w:rsid w:val="00631A08"/>
    <w:rsid w:val="00631DDE"/>
    <w:rsid w:val="00631F0C"/>
    <w:rsid w:val="00632359"/>
    <w:rsid w:val="006324D4"/>
    <w:rsid w:val="00632581"/>
    <w:rsid w:val="00632893"/>
    <w:rsid w:val="00632954"/>
    <w:rsid w:val="00633328"/>
    <w:rsid w:val="00633E92"/>
    <w:rsid w:val="0063556A"/>
    <w:rsid w:val="006357AB"/>
    <w:rsid w:val="0063604D"/>
    <w:rsid w:val="00637BAA"/>
    <w:rsid w:val="00637BF6"/>
    <w:rsid w:val="00640B8C"/>
    <w:rsid w:val="0064167F"/>
    <w:rsid w:val="0064200A"/>
    <w:rsid w:val="0064224A"/>
    <w:rsid w:val="00642502"/>
    <w:rsid w:val="00642C1E"/>
    <w:rsid w:val="0064301E"/>
    <w:rsid w:val="006434CA"/>
    <w:rsid w:val="00643BE1"/>
    <w:rsid w:val="006443C5"/>
    <w:rsid w:val="00646400"/>
    <w:rsid w:val="00647255"/>
    <w:rsid w:val="00647DF1"/>
    <w:rsid w:val="00647E0C"/>
    <w:rsid w:val="0065042E"/>
    <w:rsid w:val="00650841"/>
    <w:rsid w:val="00650959"/>
    <w:rsid w:val="00650A1F"/>
    <w:rsid w:val="006510B3"/>
    <w:rsid w:val="006511EE"/>
    <w:rsid w:val="006517B6"/>
    <w:rsid w:val="006517C8"/>
    <w:rsid w:val="00652681"/>
    <w:rsid w:val="00652A38"/>
    <w:rsid w:val="00653CA2"/>
    <w:rsid w:val="006541A7"/>
    <w:rsid w:val="00654B39"/>
    <w:rsid w:val="00654CB4"/>
    <w:rsid w:val="00654ED3"/>
    <w:rsid w:val="00655522"/>
    <w:rsid w:val="0065574A"/>
    <w:rsid w:val="00655B7A"/>
    <w:rsid w:val="00655CE7"/>
    <w:rsid w:val="0065602A"/>
    <w:rsid w:val="00656473"/>
    <w:rsid w:val="006569E3"/>
    <w:rsid w:val="00656E5D"/>
    <w:rsid w:val="00656EC4"/>
    <w:rsid w:val="006601C1"/>
    <w:rsid w:val="006603A3"/>
    <w:rsid w:val="0066041A"/>
    <w:rsid w:val="00660EF5"/>
    <w:rsid w:val="006626C6"/>
    <w:rsid w:val="00662778"/>
    <w:rsid w:val="0066282D"/>
    <w:rsid w:val="00662851"/>
    <w:rsid w:val="006628AF"/>
    <w:rsid w:val="00662BDD"/>
    <w:rsid w:val="00663F9D"/>
    <w:rsid w:val="00664A4A"/>
    <w:rsid w:val="00664E53"/>
    <w:rsid w:val="0066576D"/>
    <w:rsid w:val="00665A8C"/>
    <w:rsid w:val="00666752"/>
    <w:rsid w:val="006671DF"/>
    <w:rsid w:val="006674EC"/>
    <w:rsid w:val="0066763F"/>
    <w:rsid w:val="00667676"/>
    <w:rsid w:val="006703CF"/>
    <w:rsid w:val="0067178B"/>
    <w:rsid w:val="0067183B"/>
    <w:rsid w:val="0067277C"/>
    <w:rsid w:val="006727B0"/>
    <w:rsid w:val="00672DDC"/>
    <w:rsid w:val="0067305F"/>
    <w:rsid w:val="00673565"/>
    <w:rsid w:val="00673856"/>
    <w:rsid w:val="00673B2C"/>
    <w:rsid w:val="00673BA9"/>
    <w:rsid w:val="00673BE9"/>
    <w:rsid w:val="006740E9"/>
    <w:rsid w:val="006742CB"/>
    <w:rsid w:val="006749C8"/>
    <w:rsid w:val="00675C12"/>
    <w:rsid w:val="00676631"/>
    <w:rsid w:val="0067684C"/>
    <w:rsid w:val="0067684F"/>
    <w:rsid w:val="006773BF"/>
    <w:rsid w:val="00677634"/>
    <w:rsid w:val="0067779C"/>
    <w:rsid w:val="00680004"/>
    <w:rsid w:val="00680145"/>
    <w:rsid w:val="00680669"/>
    <w:rsid w:val="00680942"/>
    <w:rsid w:val="006811B8"/>
    <w:rsid w:val="0068126C"/>
    <w:rsid w:val="00681BC5"/>
    <w:rsid w:val="00682C59"/>
    <w:rsid w:val="00682E8B"/>
    <w:rsid w:val="006837DE"/>
    <w:rsid w:val="00683CDA"/>
    <w:rsid w:val="006842DD"/>
    <w:rsid w:val="00684C58"/>
    <w:rsid w:val="00684ED0"/>
    <w:rsid w:val="00685316"/>
    <w:rsid w:val="0068604E"/>
    <w:rsid w:val="0068607F"/>
    <w:rsid w:val="006866A2"/>
    <w:rsid w:val="00686BDF"/>
    <w:rsid w:val="00686CEA"/>
    <w:rsid w:val="00686D6E"/>
    <w:rsid w:val="006876A0"/>
    <w:rsid w:val="0068797C"/>
    <w:rsid w:val="00687F79"/>
    <w:rsid w:val="00690922"/>
    <w:rsid w:val="00691073"/>
    <w:rsid w:val="00691547"/>
    <w:rsid w:val="00692098"/>
    <w:rsid w:val="0069213E"/>
    <w:rsid w:val="0069238F"/>
    <w:rsid w:val="00693123"/>
    <w:rsid w:val="00693412"/>
    <w:rsid w:val="006934C4"/>
    <w:rsid w:val="00693DAD"/>
    <w:rsid w:val="00694057"/>
    <w:rsid w:val="006944A0"/>
    <w:rsid w:val="00694816"/>
    <w:rsid w:val="00695359"/>
    <w:rsid w:val="00695684"/>
    <w:rsid w:val="00695707"/>
    <w:rsid w:val="00695C9F"/>
    <w:rsid w:val="00695D08"/>
    <w:rsid w:val="0069602D"/>
    <w:rsid w:val="0069622F"/>
    <w:rsid w:val="00696DF6"/>
    <w:rsid w:val="00696E9C"/>
    <w:rsid w:val="006979BD"/>
    <w:rsid w:val="006A0128"/>
    <w:rsid w:val="006A14D9"/>
    <w:rsid w:val="006A14F5"/>
    <w:rsid w:val="006A17E3"/>
    <w:rsid w:val="006A21A3"/>
    <w:rsid w:val="006A26B4"/>
    <w:rsid w:val="006A2DAD"/>
    <w:rsid w:val="006A33AE"/>
    <w:rsid w:val="006A3B89"/>
    <w:rsid w:val="006A3C7D"/>
    <w:rsid w:val="006A49B1"/>
    <w:rsid w:val="006A52B5"/>
    <w:rsid w:val="006A585B"/>
    <w:rsid w:val="006A5AF0"/>
    <w:rsid w:val="006A5CE8"/>
    <w:rsid w:val="006A6BA5"/>
    <w:rsid w:val="006A7243"/>
    <w:rsid w:val="006A74DB"/>
    <w:rsid w:val="006A79B8"/>
    <w:rsid w:val="006A7AC5"/>
    <w:rsid w:val="006A7B2B"/>
    <w:rsid w:val="006B07DD"/>
    <w:rsid w:val="006B09ED"/>
    <w:rsid w:val="006B0BB1"/>
    <w:rsid w:val="006B1883"/>
    <w:rsid w:val="006B1AE8"/>
    <w:rsid w:val="006B1BF5"/>
    <w:rsid w:val="006B23B9"/>
    <w:rsid w:val="006B2412"/>
    <w:rsid w:val="006B29A6"/>
    <w:rsid w:val="006B317F"/>
    <w:rsid w:val="006B394B"/>
    <w:rsid w:val="006B41CB"/>
    <w:rsid w:val="006B4BD6"/>
    <w:rsid w:val="006B50A9"/>
    <w:rsid w:val="006B513D"/>
    <w:rsid w:val="006B5293"/>
    <w:rsid w:val="006B6043"/>
    <w:rsid w:val="006B6CFB"/>
    <w:rsid w:val="006B704F"/>
    <w:rsid w:val="006B73B1"/>
    <w:rsid w:val="006B74CE"/>
    <w:rsid w:val="006B7567"/>
    <w:rsid w:val="006C003D"/>
    <w:rsid w:val="006C0815"/>
    <w:rsid w:val="006C0C0F"/>
    <w:rsid w:val="006C1089"/>
    <w:rsid w:val="006C10E3"/>
    <w:rsid w:val="006C1DDB"/>
    <w:rsid w:val="006C3C8B"/>
    <w:rsid w:val="006C4D6D"/>
    <w:rsid w:val="006C5373"/>
    <w:rsid w:val="006C5DE1"/>
    <w:rsid w:val="006C6080"/>
    <w:rsid w:val="006C60E2"/>
    <w:rsid w:val="006C6161"/>
    <w:rsid w:val="006C675F"/>
    <w:rsid w:val="006C6A10"/>
    <w:rsid w:val="006C755B"/>
    <w:rsid w:val="006C7CC2"/>
    <w:rsid w:val="006D04CF"/>
    <w:rsid w:val="006D0FBB"/>
    <w:rsid w:val="006D10AD"/>
    <w:rsid w:val="006D12AE"/>
    <w:rsid w:val="006D1304"/>
    <w:rsid w:val="006D178B"/>
    <w:rsid w:val="006D1979"/>
    <w:rsid w:val="006D1EA8"/>
    <w:rsid w:val="006D1FB4"/>
    <w:rsid w:val="006D2276"/>
    <w:rsid w:val="006D2B77"/>
    <w:rsid w:val="006D4BCF"/>
    <w:rsid w:val="006D5A06"/>
    <w:rsid w:val="006D5B18"/>
    <w:rsid w:val="006D5FC0"/>
    <w:rsid w:val="006E086B"/>
    <w:rsid w:val="006E10D6"/>
    <w:rsid w:val="006E1166"/>
    <w:rsid w:val="006E17E2"/>
    <w:rsid w:val="006E2048"/>
    <w:rsid w:val="006E25D2"/>
    <w:rsid w:val="006E25FA"/>
    <w:rsid w:val="006E4A24"/>
    <w:rsid w:val="006E63C2"/>
    <w:rsid w:val="006E6831"/>
    <w:rsid w:val="006E73DA"/>
    <w:rsid w:val="006F1594"/>
    <w:rsid w:val="006F187A"/>
    <w:rsid w:val="006F18D0"/>
    <w:rsid w:val="006F2E4D"/>
    <w:rsid w:val="006F370A"/>
    <w:rsid w:val="006F3FC7"/>
    <w:rsid w:val="006F4EA5"/>
    <w:rsid w:val="006F4F26"/>
    <w:rsid w:val="006F5B3C"/>
    <w:rsid w:val="006F6592"/>
    <w:rsid w:val="006F666A"/>
    <w:rsid w:val="006F6677"/>
    <w:rsid w:val="006F6C07"/>
    <w:rsid w:val="00700730"/>
    <w:rsid w:val="00701392"/>
    <w:rsid w:val="0070142E"/>
    <w:rsid w:val="00701DA7"/>
    <w:rsid w:val="00702CC3"/>
    <w:rsid w:val="007030C3"/>
    <w:rsid w:val="00703402"/>
    <w:rsid w:val="00704101"/>
    <w:rsid w:val="00704263"/>
    <w:rsid w:val="007046AB"/>
    <w:rsid w:val="00704E09"/>
    <w:rsid w:val="00705978"/>
    <w:rsid w:val="0070598A"/>
    <w:rsid w:val="00705D5E"/>
    <w:rsid w:val="00705DFA"/>
    <w:rsid w:val="00706E2B"/>
    <w:rsid w:val="007073AB"/>
    <w:rsid w:val="007074A5"/>
    <w:rsid w:val="00707929"/>
    <w:rsid w:val="00707B85"/>
    <w:rsid w:val="00707ED4"/>
    <w:rsid w:val="0071038D"/>
    <w:rsid w:val="00710ED5"/>
    <w:rsid w:val="00711239"/>
    <w:rsid w:val="0071144E"/>
    <w:rsid w:val="00711719"/>
    <w:rsid w:val="00712300"/>
    <w:rsid w:val="007123B1"/>
    <w:rsid w:val="007123DA"/>
    <w:rsid w:val="00713188"/>
    <w:rsid w:val="00713D20"/>
    <w:rsid w:val="00714292"/>
    <w:rsid w:val="0071447F"/>
    <w:rsid w:val="00715990"/>
    <w:rsid w:val="00716211"/>
    <w:rsid w:val="0071649F"/>
    <w:rsid w:val="00717A47"/>
    <w:rsid w:val="00720D8D"/>
    <w:rsid w:val="00720F85"/>
    <w:rsid w:val="00721805"/>
    <w:rsid w:val="00721BE2"/>
    <w:rsid w:val="00721CA3"/>
    <w:rsid w:val="007221A6"/>
    <w:rsid w:val="00723097"/>
    <w:rsid w:val="00723109"/>
    <w:rsid w:val="00723DB0"/>
    <w:rsid w:val="00723F41"/>
    <w:rsid w:val="00724C57"/>
    <w:rsid w:val="00724E65"/>
    <w:rsid w:val="007259C5"/>
    <w:rsid w:val="00726C61"/>
    <w:rsid w:val="00726CE5"/>
    <w:rsid w:val="00726D40"/>
    <w:rsid w:val="00726FF5"/>
    <w:rsid w:val="007271C6"/>
    <w:rsid w:val="007304FE"/>
    <w:rsid w:val="007308AF"/>
    <w:rsid w:val="00730B5F"/>
    <w:rsid w:val="00730C07"/>
    <w:rsid w:val="00730E32"/>
    <w:rsid w:val="0073123E"/>
    <w:rsid w:val="00732656"/>
    <w:rsid w:val="00732EE7"/>
    <w:rsid w:val="00734522"/>
    <w:rsid w:val="00734884"/>
    <w:rsid w:val="00734A86"/>
    <w:rsid w:val="00735EC6"/>
    <w:rsid w:val="007362B1"/>
    <w:rsid w:val="007364D3"/>
    <w:rsid w:val="00737C9B"/>
    <w:rsid w:val="00737E4A"/>
    <w:rsid w:val="0074100F"/>
    <w:rsid w:val="0074250D"/>
    <w:rsid w:val="00742EF6"/>
    <w:rsid w:val="007436C7"/>
    <w:rsid w:val="0074382E"/>
    <w:rsid w:val="00743AC8"/>
    <w:rsid w:val="00743CEB"/>
    <w:rsid w:val="00743F07"/>
    <w:rsid w:val="007442DE"/>
    <w:rsid w:val="00744324"/>
    <w:rsid w:val="00744340"/>
    <w:rsid w:val="00744497"/>
    <w:rsid w:val="00744A50"/>
    <w:rsid w:val="0074529F"/>
    <w:rsid w:val="007453F7"/>
    <w:rsid w:val="007454D1"/>
    <w:rsid w:val="00745D8C"/>
    <w:rsid w:val="00745DF3"/>
    <w:rsid w:val="00746CC0"/>
    <w:rsid w:val="00747D5F"/>
    <w:rsid w:val="00747D79"/>
    <w:rsid w:val="00750153"/>
    <w:rsid w:val="007515A9"/>
    <w:rsid w:val="007519CE"/>
    <w:rsid w:val="0075210E"/>
    <w:rsid w:val="00752545"/>
    <w:rsid w:val="0075384F"/>
    <w:rsid w:val="00753CD7"/>
    <w:rsid w:val="00753D9C"/>
    <w:rsid w:val="007547C4"/>
    <w:rsid w:val="00755195"/>
    <w:rsid w:val="00756017"/>
    <w:rsid w:val="00757356"/>
    <w:rsid w:val="00757B83"/>
    <w:rsid w:val="007605C9"/>
    <w:rsid w:val="007610ED"/>
    <w:rsid w:val="007613E6"/>
    <w:rsid w:val="00761EF5"/>
    <w:rsid w:val="00761FFD"/>
    <w:rsid w:val="007621A7"/>
    <w:rsid w:val="0076289D"/>
    <w:rsid w:val="007635B4"/>
    <w:rsid w:val="007637BF"/>
    <w:rsid w:val="007641C4"/>
    <w:rsid w:val="00764A53"/>
    <w:rsid w:val="00765339"/>
    <w:rsid w:val="007668C8"/>
    <w:rsid w:val="007677CB"/>
    <w:rsid w:val="00767CB1"/>
    <w:rsid w:val="00770015"/>
    <w:rsid w:val="0077126B"/>
    <w:rsid w:val="00772502"/>
    <w:rsid w:val="00772613"/>
    <w:rsid w:val="0077377C"/>
    <w:rsid w:val="00773E52"/>
    <w:rsid w:val="00773F09"/>
    <w:rsid w:val="00773F25"/>
    <w:rsid w:val="0077433E"/>
    <w:rsid w:val="00774B4F"/>
    <w:rsid w:val="00774F2C"/>
    <w:rsid w:val="00775209"/>
    <w:rsid w:val="00775763"/>
    <w:rsid w:val="00775ED1"/>
    <w:rsid w:val="00775F96"/>
    <w:rsid w:val="0077621D"/>
    <w:rsid w:val="007765C2"/>
    <w:rsid w:val="00777819"/>
    <w:rsid w:val="00777F86"/>
    <w:rsid w:val="00781027"/>
    <w:rsid w:val="0078122D"/>
    <w:rsid w:val="00781349"/>
    <w:rsid w:val="00781C14"/>
    <w:rsid w:val="00781E05"/>
    <w:rsid w:val="007824AA"/>
    <w:rsid w:val="00782BBF"/>
    <w:rsid w:val="007835F0"/>
    <w:rsid w:val="00784172"/>
    <w:rsid w:val="007851F2"/>
    <w:rsid w:val="00785DC3"/>
    <w:rsid w:val="00786304"/>
    <w:rsid w:val="007870FF"/>
    <w:rsid w:val="00787575"/>
    <w:rsid w:val="00787ACB"/>
    <w:rsid w:val="00787DB4"/>
    <w:rsid w:val="007900DA"/>
    <w:rsid w:val="007904F5"/>
    <w:rsid w:val="00790655"/>
    <w:rsid w:val="00790B04"/>
    <w:rsid w:val="00790B82"/>
    <w:rsid w:val="00791270"/>
    <w:rsid w:val="007919AC"/>
    <w:rsid w:val="00791B43"/>
    <w:rsid w:val="00791F63"/>
    <w:rsid w:val="007940E6"/>
    <w:rsid w:val="00795778"/>
    <w:rsid w:val="00795F66"/>
    <w:rsid w:val="007966BC"/>
    <w:rsid w:val="00796DA9"/>
    <w:rsid w:val="00797108"/>
    <w:rsid w:val="00797670"/>
    <w:rsid w:val="0079773E"/>
    <w:rsid w:val="007A0DD4"/>
    <w:rsid w:val="007A1581"/>
    <w:rsid w:val="007A1AB6"/>
    <w:rsid w:val="007A3504"/>
    <w:rsid w:val="007A4454"/>
    <w:rsid w:val="007A44B4"/>
    <w:rsid w:val="007A49B5"/>
    <w:rsid w:val="007A654E"/>
    <w:rsid w:val="007A6586"/>
    <w:rsid w:val="007A75AD"/>
    <w:rsid w:val="007A79CB"/>
    <w:rsid w:val="007B148F"/>
    <w:rsid w:val="007B2039"/>
    <w:rsid w:val="007B4132"/>
    <w:rsid w:val="007B4556"/>
    <w:rsid w:val="007B45B7"/>
    <w:rsid w:val="007B499A"/>
    <w:rsid w:val="007B4F66"/>
    <w:rsid w:val="007B58A0"/>
    <w:rsid w:val="007B60CB"/>
    <w:rsid w:val="007B6F00"/>
    <w:rsid w:val="007B7B1A"/>
    <w:rsid w:val="007B7C23"/>
    <w:rsid w:val="007B7DC0"/>
    <w:rsid w:val="007C0179"/>
    <w:rsid w:val="007C0FBE"/>
    <w:rsid w:val="007C1205"/>
    <w:rsid w:val="007C1C0B"/>
    <w:rsid w:val="007C32E8"/>
    <w:rsid w:val="007C3844"/>
    <w:rsid w:val="007C44B7"/>
    <w:rsid w:val="007C4A1A"/>
    <w:rsid w:val="007C52F8"/>
    <w:rsid w:val="007C5CEE"/>
    <w:rsid w:val="007C5EDB"/>
    <w:rsid w:val="007C61B0"/>
    <w:rsid w:val="007C72CE"/>
    <w:rsid w:val="007C76F6"/>
    <w:rsid w:val="007C7A64"/>
    <w:rsid w:val="007C7B08"/>
    <w:rsid w:val="007C7E08"/>
    <w:rsid w:val="007D00DF"/>
    <w:rsid w:val="007D0A00"/>
    <w:rsid w:val="007D0E82"/>
    <w:rsid w:val="007D17A4"/>
    <w:rsid w:val="007D21CE"/>
    <w:rsid w:val="007D3234"/>
    <w:rsid w:val="007D357A"/>
    <w:rsid w:val="007D37E0"/>
    <w:rsid w:val="007D385D"/>
    <w:rsid w:val="007D3FC2"/>
    <w:rsid w:val="007D4798"/>
    <w:rsid w:val="007D4DB4"/>
    <w:rsid w:val="007D588F"/>
    <w:rsid w:val="007D5A25"/>
    <w:rsid w:val="007D6650"/>
    <w:rsid w:val="007D6EC3"/>
    <w:rsid w:val="007D7E28"/>
    <w:rsid w:val="007E1EB2"/>
    <w:rsid w:val="007E3326"/>
    <w:rsid w:val="007E45D9"/>
    <w:rsid w:val="007E4BF2"/>
    <w:rsid w:val="007E5A6E"/>
    <w:rsid w:val="007E5ACF"/>
    <w:rsid w:val="007E5CF1"/>
    <w:rsid w:val="007E6C8F"/>
    <w:rsid w:val="007F1D62"/>
    <w:rsid w:val="007F2F2A"/>
    <w:rsid w:val="007F303A"/>
    <w:rsid w:val="007F378C"/>
    <w:rsid w:val="007F3E20"/>
    <w:rsid w:val="007F3E93"/>
    <w:rsid w:val="007F43B9"/>
    <w:rsid w:val="007F4A39"/>
    <w:rsid w:val="007F4BCA"/>
    <w:rsid w:val="007F564D"/>
    <w:rsid w:val="007F6EEF"/>
    <w:rsid w:val="007F7667"/>
    <w:rsid w:val="008001D1"/>
    <w:rsid w:val="0080026E"/>
    <w:rsid w:val="0080057A"/>
    <w:rsid w:val="008005D0"/>
    <w:rsid w:val="008006AF"/>
    <w:rsid w:val="00800AA1"/>
    <w:rsid w:val="00800B52"/>
    <w:rsid w:val="00800B8A"/>
    <w:rsid w:val="00800D8E"/>
    <w:rsid w:val="008013E9"/>
    <w:rsid w:val="00801AC6"/>
    <w:rsid w:val="00801BF6"/>
    <w:rsid w:val="00801E9C"/>
    <w:rsid w:val="008022DC"/>
    <w:rsid w:val="00802336"/>
    <w:rsid w:val="00802CB7"/>
    <w:rsid w:val="00802CC9"/>
    <w:rsid w:val="008036A3"/>
    <w:rsid w:val="00803A26"/>
    <w:rsid w:val="00803AC2"/>
    <w:rsid w:val="00803E4C"/>
    <w:rsid w:val="00803F16"/>
    <w:rsid w:val="0080441B"/>
    <w:rsid w:val="008045BD"/>
    <w:rsid w:val="00804C7E"/>
    <w:rsid w:val="0080528E"/>
    <w:rsid w:val="00805EA0"/>
    <w:rsid w:val="00806293"/>
    <w:rsid w:val="0080648C"/>
    <w:rsid w:val="00806CF9"/>
    <w:rsid w:val="00807443"/>
    <w:rsid w:val="00807F19"/>
    <w:rsid w:val="008106A6"/>
    <w:rsid w:val="00810E17"/>
    <w:rsid w:val="00810E6F"/>
    <w:rsid w:val="00812056"/>
    <w:rsid w:val="00812364"/>
    <w:rsid w:val="008124B7"/>
    <w:rsid w:val="0081265B"/>
    <w:rsid w:val="00812A6B"/>
    <w:rsid w:val="00812B09"/>
    <w:rsid w:val="00812C70"/>
    <w:rsid w:val="00812FB4"/>
    <w:rsid w:val="00813795"/>
    <w:rsid w:val="008142E1"/>
    <w:rsid w:val="008145BC"/>
    <w:rsid w:val="008145E7"/>
    <w:rsid w:val="00814C24"/>
    <w:rsid w:val="00815097"/>
    <w:rsid w:val="00815553"/>
    <w:rsid w:val="00816806"/>
    <w:rsid w:val="00816EFC"/>
    <w:rsid w:val="00820DB2"/>
    <w:rsid w:val="0082129D"/>
    <w:rsid w:val="00821EA5"/>
    <w:rsid w:val="00821FE3"/>
    <w:rsid w:val="0082232B"/>
    <w:rsid w:val="0082279F"/>
    <w:rsid w:val="00822D04"/>
    <w:rsid w:val="00822E3F"/>
    <w:rsid w:val="0082353C"/>
    <w:rsid w:val="00824070"/>
    <w:rsid w:val="008240D8"/>
    <w:rsid w:val="0082507A"/>
    <w:rsid w:val="00825D4B"/>
    <w:rsid w:val="008270AE"/>
    <w:rsid w:val="0083007F"/>
    <w:rsid w:val="0083023D"/>
    <w:rsid w:val="008311C1"/>
    <w:rsid w:val="008313DD"/>
    <w:rsid w:val="008318F6"/>
    <w:rsid w:val="00831EDF"/>
    <w:rsid w:val="00832033"/>
    <w:rsid w:val="008322D6"/>
    <w:rsid w:val="00832336"/>
    <w:rsid w:val="00833DA0"/>
    <w:rsid w:val="00834703"/>
    <w:rsid w:val="00834C4F"/>
    <w:rsid w:val="0083584C"/>
    <w:rsid w:val="0083624F"/>
    <w:rsid w:val="00836DF2"/>
    <w:rsid w:val="00837B07"/>
    <w:rsid w:val="00837CB4"/>
    <w:rsid w:val="00840F03"/>
    <w:rsid w:val="008428A1"/>
    <w:rsid w:val="00842A20"/>
    <w:rsid w:val="00843FBD"/>
    <w:rsid w:val="008445D5"/>
    <w:rsid w:val="00844C34"/>
    <w:rsid w:val="00844DAA"/>
    <w:rsid w:val="00844DC7"/>
    <w:rsid w:val="008454B7"/>
    <w:rsid w:val="0084593A"/>
    <w:rsid w:val="00846ED6"/>
    <w:rsid w:val="008474FE"/>
    <w:rsid w:val="00850D0F"/>
    <w:rsid w:val="008527D3"/>
    <w:rsid w:val="008539D2"/>
    <w:rsid w:val="00853D79"/>
    <w:rsid w:val="008540D2"/>
    <w:rsid w:val="00854253"/>
    <w:rsid w:val="00854292"/>
    <w:rsid w:val="00854994"/>
    <w:rsid w:val="00855636"/>
    <w:rsid w:val="00857058"/>
    <w:rsid w:val="00857E9B"/>
    <w:rsid w:val="0086002B"/>
    <w:rsid w:val="00860476"/>
    <w:rsid w:val="00860F43"/>
    <w:rsid w:val="00861985"/>
    <w:rsid w:val="00861A78"/>
    <w:rsid w:val="00861EB7"/>
    <w:rsid w:val="00862DC0"/>
    <w:rsid w:val="00862FC2"/>
    <w:rsid w:val="00862FC9"/>
    <w:rsid w:val="00863147"/>
    <w:rsid w:val="008632FA"/>
    <w:rsid w:val="00863373"/>
    <w:rsid w:val="008644B9"/>
    <w:rsid w:val="00866AFF"/>
    <w:rsid w:val="00866E8F"/>
    <w:rsid w:val="008670BC"/>
    <w:rsid w:val="008701CC"/>
    <w:rsid w:val="008705AB"/>
    <w:rsid w:val="008712D0"/>
    <w:rsid w:val="00871AA7"/>
    <w:rsid w:val="00871E06"/>
    <w:rsid w:val="00871E54"/>
    <w:rsid w:val="00872390"/>
    <w:rsid w:val="00872AE2"/>
    <w:rsid w:val="00873088"/>
    <w:rsid w:val="008733AA"/>
    <w:rsid w:val="0087412B"/>
    <w:rsid w:val="008746A1"/>
    <w:rsid w:val="0087493B"/>
    <w:rsid w:val="0087511E"/>
    <w:rsid w:val="00875487"/>
    <w:rsid w:val="008768E8"/>
    <w:rsid w:val="00876C96"/>
    <w:rsid w:val="00876D8B"/>
    <w:rsid w:val="00880C18"/>
    <w:rsid w:val="00880FC0"/>
    <w:rsid w:val="00881F08"/>
    <w:rsid w:val="00882318"/>
    <w:rsid w:val="0088272A"/>
    <w:rsid w:val="0088282E"/>
    <w:rsid w:val="008835CD"/>
    <w:rsid w:val="008837DF"/>
    <w:rsid w:val="00883972"/>
    <w:rsid w:val="00884170"/>
    <w:rsid w:val="0088525F"/>
    <w:rsid w:val="00885405"/>
    <w:rsid w:val="0088545F"/>
    <w:rsid w:val="00886395"/>
    <w:rsid w:val="00886484"/>
    <w:rsid w:val="00886500"/>
    <w:rsid w:val="00887026"/>
    <w:rsid w:val="00887243"/>
    <w:rsid w:val="00887DE6"/>
    <w:rsid w:val="008900CA"/>
    <w:rsid w:val="0089024F"/>
    <w:rsid w:val="008906A1"/>
    <w:rsid w:val="00890F03"/>
    <w:rsid w:val="00890F66"/>
    <w:rsid w:val="0089123C"/>
    <w:rsid w:val="00891498"/>
    <w:rsid w:val="008916EE"/>
    <w:rsid w:val="00893A99"/>
    <w:rsid w:val="00893CB0"/>
    <w:rsid w:val="00893F4E"/>
    <w:rsid w:val="008944EE"/>
    <w:rsid w:val="0089523B"/>
    <w:rsid w:val="0089690A"/>
    <w:rsid w:val="0089731E"/>
    <w:rsid w:val="00897763"/>
    <w:rsid w:val="00897AB9"/>
    <w:rsid w:val="00897CDD"/>
    <w:rsid w:val="008A21F2"/>
    <w:rsid w:val="008A22E7"/>
    <w:rsid w:val="008A25C8"/>
    <w:rsid w:val="008A26E2"/>
    <w:rsid w:val="008A3FA9"/>
    <w:rsid w:val="008A4369"/>
    <w:rsid w:val="008A49E4"/>
    <w:rsid w:val="008A4D29"/>
    <w:rsid w:val="008A50D3"/>
    <w:rsid w:val="008A5C91"/>
    <w:rsid w:val="008A618D"/>
    <w:rsid w:val="008A67F0"/>
    <w:rsid w:val="008A6897"/>
    <w:rsid w:val="008B1C3D"/>
    <w:rsid w:val="008B22BB"/>
    <w:rsid w:val="008B287D"/>
    <w:rsid w:val="008B47FB"/>
    <w:rsid w:val="008B4F51"/>
    <w:rsid w:val="008B5A77"/>
    <w:rsid w:val="008B5A9A"/>
    <w:rsid w:val="008B6559"/>
    <w:rsid w:val="008B6738"/>
    <w:rsid w:val="008B679E"/>
    <w:rsid w:val="008B6EA8"/>
    <w:rsid w:val="008B72B4"/>
    <w:rsid w:val="008B7404"/>
    <w:rsid w:val="008B7AC8"/>
    <w:rsid w:val="008C279F"/>
    <w:rsid w:val="008C27B7"/>
    <w:rsid w:val="008C27E5"/>
    <w:rsid w:val="008C2A72"/>
    <w:rsid w:val="008C2ABF"/>
    <w:rsid w:val="008C3748"/>
    <w:rsid w:val="008C4598"/>
    <w:rsid w:val="008C47F3"/>
    <w:rsid w:val="008C4BD7"/>
    <w:rsid w:val="008C5564"/>
    <w:rsid w:val="008C5E99"/>
    <w:rsid w:val="008C6BBF"/>
    <w:rsid w:val="008C7495"/>
    <w:rsid w:val="008D009C"/>
    <w:rsid w:val="008D04F0"/>
    <w:rsid w:val="008D127C"/>
    <w:rsid w:val="008D26E6"/>
    <w:rsid w:val="008D3EBC"/>
    <w:rsid w:val="008D3FB3"/>
    <w:rsid w:val="008D445D"/>
    <w:rsid w:val="008D4BB7"/>
    <w:rsid w:val="008D4DEF"/>
    <w:rsid w:val="008D5983"/>
    <w:rsid w:val="008D5AAD"/>
    <w:rsid w:val="008D5F3D"/>
    <w:rsid w:val="008D6695"/>
    <w:rsid w:val="008D6B48"/>
    <w:rsid w:val="008D6FEE"/>
    <w:rsid w:val="008D771D"/>
    <w:rsid w:val="008E05C1"/>
    <w:rsid w:val="008E0BF2"/>
    <w:rsid w:val="008E1060"/>
    <w:rsid w:val="008E28E2"/>
    <w:rsid w:val="008E3052"/>
    <w:rsid w:val="008E3504"/>
    <w:rsid w:val="008E359F"/>
    <w:rsid w:val="008E4D04"/>
    <w:rsid w:val="008E50D9"/>
    <w:rsid w:val="008E56CB"/>
    <w:rsid w:val="008E5B89"/>
    <w:rsid w:val="008E5CE7"/>
    <w:rsid w:val="008E6328"/>
    <w:rsid w:val="008E64D7"/>
    <w:rsid w:val="008E70CA"/>
    <w:rsid w:val="008E73D7"/>
    <w:rsid w:val="008E75CE"/>
    <w:rsid w:val="008E76D9"/>
    <w:rsid w:val="008E7848"/>
    <w:rsid w:val="008E794D"/>
    <w:rsid w:val="008E7A13"/>
    <w:rsid w:val="008F078C"/>
    <w:rsid w:val="008F094B"/>
    <w:rsid w:val="008F0AE2"/>
    <w:rsid w:val="008F0BAD"/>
    <w:rsid w:val="008F0E69"/>
    <w:rsid w:val="008F1175"/>
    <w:rsid w:val="008F20B3"/>
    <w:rsid w:val="008F315E"/>
    <w:rsid w:val="008F334D"/>
    <w:rsid w:val="008F3BFB"/>
    <w:rsid w:val="008F3E51"/>
    <w:rsid w:val="008F448C"/>
    <w:rsid w:val="008F4B84"/>
    <w:rsid w:val="008F4C41"/>
    <w:rsid w:val="008F6637"/>
    <w:rsid w:val="008F7A6A"/>
    <w:rsid w:val="008F7C33"/>
    <w:rsid w:val="00900B7F"/>
    <w:rsid w:val="00901A31"/>
    <w:rsid w:val="009025C0"/>
    <w:rsid w:val="009026D0"/>
    <w:rsid w:val="00902782"/>
    <w:rsid w:val="009028B7"/>
    <w:rsid w:val="00902C74"/>
    <w:rsid w:val="00902FD1"/>
    <w:rsid w:val="009036B3"/>
    <w:rsid w:val="0090513E"/>
    <w:rsid w:val="00905485"/>
    <w:rsid w:val="0090555C"/>
    <w:rsid w:val="00905927"/>
    <w:rsid w:val="009063B0"/>
    <w:rsid w:val="00906E0C"/>
    <w:rsid w:val="0090772F"/>
    <w:rsid w:val="009077FC"/>
    <w:rsid w:val="00907C7D"/>
    <w:rsid w:val="009100DA"/>
    <w:rsid w:val="00910A52"/>
    <w:rsid w:val="00911A2A"/>
    <w:rsid w:val="00911D23"/>
    <w:rsid w:val="00913778"/>
    <w:rsid w:val="00913A6D"/>
    <w:rsid w:val="009142E3"/>
    <w:rsid w:val="009143E8"/>
    <w:rsid w:val="00914518"/>
    <w:rsid w:val="00915BD1"/>
    <w:rsid w:val="00915DA2"/>
    <w:rsid w:val="00916415"/>
    <w:rsid w:val="009173CC"/>
    <w:rsid w:val="00920D34"/>
    <w:rsid w:val="009213D8"/>
    <w:rsid w:val="00921893"/>
    <w:rsid w:val="009220D9"/>
    <w:rsid w:val="009229EC"/>
    <w:rsid w:val="00923607"/>
    <w:rsid w:val="00923B75"/>
    <w:rsid w:val="00924872"/>
    <w:rsid w:val="009249CE"/>
    <w:rsid w:val="0092506D"/>
    <w:rsid w:val="009252B3"/>
    <w:rsid w:val="009253B5"/>
    <w:rsid w:val="00925589"/>
    <w:rsid w:val="00925982"/>
    <w:rsid w:val="009259F7"/>
    <w:rsid w:val="00925B54"/>
    <w:rsid w:val="0092612C"/>
    <w:rsid w:val="009273D4"/>
    <w:rsid w:val="009306B9"/>
    <w:rsid w:val="00930DF9"/>
    <w:rsid w:val="00930EB5"/>
    <w:rsid w:val="00930F25"/>
    <w:rsid w:val="009324CA"/>
    <w:rsid w:val="00932502"/>
    <w:rsid w:val="009326B2"/>
    <w:rsid w:val="009326E4"/>
    <w:rsid w:val="00932E13"/>
    <w:rsid w:val="0093357A"/>
    <w:rsid w:val="0093359D"/>
    <w:rsid w:val="0093397C"/>
    <w:rsid w:val="00933B7E"/>
    <w:rsid w:val="00934712"/>
    <w:rsid w:val="00934B91"/>
    <w:rsid w:val="00935A0A"/>
    <w:rsid w:val="00935B55"/>
    <w:rsid w:val="0093621B"/>
    <w:rsid w:val="009363AA"/>
    <w:rsid w:val="00936604"/>
    <w:rsid w:val="00937174"/>
    <w:rsid w:val="00937E00"/>
    <w:rsid w:val="00941047"/>
    <w:rsid w:val="00941118"/>
    <w:rsid w:val="00941CC4"/>
    <w:rsid w:val="00942A11"/>
    <w:rsid w:val="009430FA"/>
    <w:rsid w:val="00943A18"/>
    <w:rsid w:val="00944879"/>
    <w:rsid w:val="009453A0"/>
    <w:rsid w:val="00945D27"/>
    <w:rsid w:val="00946011"/>
    <w:rsid w:val="00946AE8"/>
    <w:rsid w:val="00946D40"/>
    <w:rsid w:val="009505AF"/>
    <w:rsid w:val="00951ACF"/>
    <w:rsid w:val="00954286"/>
    <w:rsid w:val="009551BE"/>
    <w:rsid w:val="009551E8"/>
    <w:rsid w:val="00955741"/>
    <w:rsid w:val="00955F57"/>
    <w:rsid w:val="00955FF2"/>
    <w:rsid w:val="00956191"/>
    <w:rsid w:val="009575AB"/>
    <w:rsid w:val="00960283"/>
    <w:rsid w:val="00960316"/>
    <w:rsid w:val="00960494"/>
    <w:rsid w:val="009609CD"/>
    <w:rsid w:val="00960A8E"/>
    <w:rsid w:val="00961152"/>
    <w:rsid w:val="00962176"/>
    <w:rsid w:val="009628AC"/>
    <w:rsid w:val="00962E0A"/>
    <w:rsid w:val="00962FA2"/>
    <w:rsid w:val="0096319B"/>
    <w:rsid w:val="00963971"/>
    <w:rsid w:val="00965146"/>
    <w:rsid w:val="00965326"/>
    <w:rsid w:val="00965EA2"/>
    <w:rsid w:val="009667D4"/>
    <w:rsid w:val="009669D5"/>
    <w:rsid w:val="0096700C"/>
    <w:rsid w:val="00967A1A"/>
    <w:rsid w:val="00967C94"/>
    <w:rsid w:val="0097003B"/>
    <w:rsid w:val="009704A2"/>
    <w:rsid w:val="00970AC7"/>
    <w:rsid w:val="00971A98"/>
    <w:rsid w:val="0097269C"/>
    <w:rsid w:val="009728C2"/>
    <w:rsid w:val="00974621"/>
    <w:rsid w:val="009749BC"/>
    <w:rsid w:val="00974EF7"/>
    <w:rsid w:val="00975C88"/>
    <w:rsid w:val="00976165"/>
    <w:rsid w:val="00977167"/>
    <w:rsid w:val="0097718E"/>
    <w:rsid w:val="009775E0"/>
    <w:rsid w:val="00977A1A"/>
    <w:rsid w:val="00977DB1"/>
    <w:rsid w:val="00980299"/>
    <w:rsid w:val="00980489"/>
    <w:rsid w:val="0098066D"/>
    <w:rsid w:val="00980BBB"/>
    <w:rsid w:val="009816F6"/>
    <w:rsid w:val="00981843"/>
    <w:rsid w:val="00982EB2"/>
    <w:rsid w:val="009830F8"/>
    <w:rsid w:val="00983239"/>
    <w:rsid w:val="009835AA"/>
    <w:rsid w:val="00984D59"/>
    <w:rsid w:val="00984E84"/>
    <w:rsid w:val="00984FA0"/>
    <w:rsid w:val="009850D4"/>
    <w:rsid w:val="0098547F"/>
    <w:rsid w:val="0098699D"/>
    <w:rsid w:val="009874E4"/>
    <w:rsid w:val="0098782F"/>
    <w:rsid w:val="00991089"/>
    <w:rsid w:val="00991886"/>
    <w:rsid w:val="00992290"/>
    <w:rsid w:val="009924EC"/>
    <w:rsid w:val="009932D8"/>
    <w:rsid w:val="009938A8"/>
    <w:rsid w:val="0099441C"/>
    <w:rsid w:val="009944E2"/>
    <w:rsid w:val="0099465B"/>
    <w:rsid w:val="0099531C"/>
    <w:rsid w:val="00996729"/>
    <w:rsid w:val="00996913"/>
    <w:rsid w:val="009970BD"/>
    <w:rsid w:val="0099718E"/>
    <w:rsid w:val="0099735F"/>
    <w:rsid w:val="00997BA3"/>
    <w:rsid w:val="009A0A8B"/>
    <w:rsid w:val="009A104C"/>
    <w:rsid w:val="009A132E"/>
    <w:rsid w:val="009A1A03"/>
    <w:rsid w:val="009A1CFA"/>
    <w:rsid w:val="009A2377"/>
    <w:rsid w:val="009A31AA"/>
    <w:rsid w:val="009A3872"/>
    <w:rsid w:val="009A398E"/>
    <w:rsid w:val="009A3C50"/>
    <w:rsid w:val="009A3E55"/>
    <w:rsid w:val="009A45CC"/>
    <w:rsid w:val="009A4644"/>
    <w:rsid w:val="009A501F"/>
    <w:rsid w:val="009A5BAB"/>
    <w:rsid w:val="009A6A27"/>
    <w:rsid w:val="009A7F6D"/>
    <w:rsid w:val="009B015A"/>
    <w:rsid w:val="009B05F4"/>
    <w:rsid w:val="009B08A6"/>
    <w:rsid w:val="009B11D5"/>
    <w:rsid w:val="009B131E"/>
    <w:rsid w:val="009B1361"/>
    <w:rsid w:val="009B4FF0"/>
    <w:rsid w:val="009B5517"/>
    <w:rsid w:val="009B5F42"/>
    <w:rsid w:val="009B62FD"/>
    <w:rsid w:val="009B64F4"/>
    <w:rsid w:val="009B6699"/>
    <w:rsid w:val="009B6CC7"/>
    <w:rsid w:val="009B7744"/>
    <w:rsid w:val="009B7AF0"/>
    <w:rsid w:val="009C022C"/>
    <w:rsid w:val="009C0653"/>
    <w:rsid w:val="009C07C6"/>
    <w:rsid w:val="009C0A9B"/>
    <w:rsid w:val="009C19BB"/>
    <w:rsid w:val="009C1B56"/>
    <w:rsid w:val="009C1E23"/>
    <w:rsid w:val="009C2687"/>
    <w:rsid w:val="009C272B"/>
    <w:rsid w:val="009C29E5"/>
    <w:rsid w:val="009C2A0D"/>
    <w:rsid w:val="009C358A"/>
    <w:rsid w:val="009C4E33"/>
    <w:rsid w:val="009C5002"/>
    <w:rsid w:val="009C5314"/>
    <w:rsid w:val="009C5AC9"/>
    <w:rsid w:val="009C6484"/>
    <w:rsid w:val="009C6AB8"/>
    <w:rsid w:val="009C6D8A"/>
    <w:rsid w:val="009C6E33"/>
    <w:rsid w:val="009C7158"/>
    <w:rsid w:val="009C7A72"/>
    <w:rsid w:val="009D01A7"/>
    <w:rsid w:val="009D028D"/>
    <w:rsid w:val="009D0494"/>
    <w:rsid w:val="009D11FA"/>
    <w:rsid w:val="009D1871"/>
    <w:rsid w:val="009D19DE"/>
    <w:rsid w:val="009D2189"/>
    <w:rsid w:val="009D360B"/>
    <w:rsid w:val="009D3D88"/>
    <w:rsid w:val="009D4751"/>
    <w:rsid w:val="009D4D15"/>
    <w:rsid w:val="009D5450"/>
    <w:rsid w:val="009D6254"/>
    <w:rsid w:val="009D6AFF"/>
    <w:rsid w:val="009D6C8F"/>
    <w:rsid w:val="009D6D3B"/>
    <w:rsid w:val="009D7ADA"/>
    <w:rsid w:val="009D7F16"/>
    <w:rsid w:val="009D7F61"/>
    <w:rsid w:val="009E0379"/>
    <w:rsid w:val="009E0416"/>
    <w:rsid w:val="009E0DE3"/>
    <w:rsid w:val="009E0EA6"/>
    <w:rsid w:val="009E12D0"/>
    <w:rsid w:val="009E1813"/>
    <w:rsid w:val="009E1F7E"/>
    <w:rsid w:val="009E31DD"/>
    <w:rsid w:val="009E444B"/>
    <w:rsid w:val="009E469D"/>
    <w:rsid w:val="009E57A6"/>
    <w:rsid w:val="009E5BF4"/>
    <w:rsid w:val="009E695E"/>
    <w:rsid w:val="009E7508"/>
    <w:rsid w:val="009F050F"/>
    <w:rsid w:val="009F05AE"/>
    <w:rsid w:val="009F0973"/>
    <w:rsid w:val="009F0FA5"/>
    <w:rsid w:val="009F17DB"/>
    <w:rsid w:val="009F22D9"/>
    <w:rsid w:val="009F2D31"/>
    <w:rsid w:val="009F2E71"/>
    <w:rsid w:val="009F30D2"/>
    <w:rsid w:val="009F38C8"/>
    <w:rsid w:val="009F3917"/>
    <w:rsid w:val="009F3D96"/>
    <w:rsid w:val="009F5573"/>
    <w:rsid w:val="009F57E5"/>
    <w:rsid w:val="009F5843"/>
    <w:rsid w:val="009F592F"/>
    <w:rsid w:val="009F5C77"/>
    <w:rsid w:val="009F641A"/>
    <w:rsid w:val="009F6719"/>
    <w:rsid w:val="009F6D3A"/>
    <w:rsid w:val="009F709D"/>
    <w:rsid w:val="009F79B1"/>
    <w:rsid w:val="009F79FA"/>
    <w:rsid w:val="009F7D6E"/>
    <w:rsid w:val="00A0028F"/>
    <w:rsid w:val="00A00696"/>
    <w:rsid w:val="00A0069B"/>
    <w:rsid w:val="00A008F5"/>
    <w:rsid w:val="00A0217F"/>
    <w:rsid w:val="00A02AF1"/>
    <w:rsid w:val="00A03BDC"/>
    <w:rsid w:val="00A03BDE"/>
    <w:rsid w:val="00A03CD1"/>
    <w:rsid w:val="00A052BE"/>
    <w:rsid w:val="00A054DA"/>
    <w:rsid w:val="00A05C8F"/>
    <w:rsid w:val="00A06797"/>
    <w:rsid w:val="00A07800"/>
    <w:rsid w:val="00A11F1C"/>
    <w:rsid w:val="00A122A3"/>
    <w:rsid w:val="00A13248"/>
    <w:rsid w:val="00A1383D"/>
    <w:rsid w:val="00A13DA7"/>
    <w:rsid w:val="00A142E4"/>
    <w:rsid w:val="00A14C57"/>
    <w:rsid w:val="00A15EDE"/>
    <w:rsid w:val="00A15FC2"/>
    <w:rsid w:val="00A162FC"/>
    <w:rsid w:val="00A164D7"/>
    <w:rsid w:val="00A17215"/>
    <w:rsid w:val="00A17542"/>
    <w:rsid w:val="00A178F7"/>
    <w:rsid w:val="00A17E41"/>
    <w:rsid w:val="00A2079B"/>
    <w:rsid w:val="00A21430"/>
    <w:rsid w:val="00A21894"/>
    <w:rsid w:val="00A230C3"/>
    <w:rsid w:val="00A2371E"/>
    <w:rsid w:val="00A23B48"/>
    <w:rsid w:val="00A23EEA"/>
    <w:rsid w:val="00A241D2"/>
    <w:rsid w:val="00A24591"/>
    <w:rsid w:val="00A2540C"/>
    <w:rsid w:val="00A25B04"/>
    <w:rsid w:val="00A25C5D"/>
    <w:rsid w:val="00A25C77"/>
    <w:rsid w:val="00A26746"/>
    <w:rsid w:val="00A26A54"/>
    <w:rsid w:val="00A26B94"/>
    <w:rsid w:val="00A26DFD"/>
    <w:rsid w:val="00A27C85"/>
    <w:rsid w:val="00A317E4"/>
    <w:rsid w:val="00A31A89"/>
    <w:rsid w:val="00A31DBB"/>
    <w:rsid w:val="00A320B8"/>
    <w:rsid w:val="00A32366"/>
    <w:rsid w:val="00A32485"/>
    <w:rsid w:val="00A32BC8"/>
    <w:rsid w:val="00A33DE9"/>
    <w:rsid w:val="00A33DEE"/>
    <w:rsid w:val="00A34A31"/>
    <w:rsid w:val="00A3524B"/>
    <w:rsid w:val="00A36144"/>
    <w:rsid w:val="00A3698C"/>
    <w:rsid w:val="00A36EBF"/>
    <w:rsid w:val="00A372EA"/>
    <w:rsid w:val="00A37C07"/>
    <w:rsid w:val="00A40533"/>
    <w:rsid w:val="00A4069F"/>
    <w:rsid w:val="00A40BC2"/>
    <w:rsid w:val="00A40D85"/>
    <w:rsid w:val="00A42F70"/>
    <w:rsid w:val="00A43014"/>
    <w:rsid w:val="00A43528"/>
    <w:rsid w:val="00A4376E"/>
    <w:rsid w:val="00A4380B"/>
    <w:rsid w:val="00A45134"/>
    <w:rsid w:val="00A45277"/>
    <w:rsid w:val="00A4569B"/>
    <w:rsid w:val="00A46A92"/>
    <w:rsid w:val="00A46F43"/>
    <w:rsid w:val="00A47EBD"/>
    <w:rsid w:val="00A50019"/>
    <w:rsid w:val="00A508A5"/>
    <w:rsid w:val="00A50FB2"/>
    <w:rsid w:val="00A510B1"/>
    <w:rsid w:val="00A51652"/>
    <w:rsid w:val="00A51E12"/>
    <w:rsid w:val="00A5230C"/>
    <w:rsid w:val="00A524C7"/>
    <w:rsid w:val="00A527FE"/>
    <w:rsid w:val="00A52A8F"/>
    <w:rsid w:val="00A5393B"/>
    <w:rsid w:val="00A54125"/>
    <w:rsid w:val="00A541A9"/>
    <w:rsid w:val="00A5458D"/>
    <w:rsid w:val="00A550AF"/>
    <w:rsid w:val="00A56352"/>
    <w:rsid w:val="00A5656C"/>
    <w:rsid w:val="00A56C0D"/>
    <w:rsid w:val="00A604AA"/>
    <w:rsid w:val="00A60A6B"/>
    <w:rsid w:val="00A60B1F"/>
    <w:rsid w:val="00A60FDB"/>
    <w:rsid w:val="00A61194"/>
    <w:rsid w:val="00A61D88"/>
    <w:rsid w:val="00A62BF9"/>
    <w:rsid w:val="00A637F3"/>
    <w:rsid w:val="00A63FD1"/>
    <w:rsid w:val="00A64BBD"/>
    <w:rsid w:val="00A64CAA"/>
    <w:rsid w:val="00A654FC"/>
    <w:rsid w:val="00A65C42"/>
    <w:rsid w:val="00A65DD2"/>
    <w:rsid w:val="00A66859"/>
    <w:rsid w:val="00A66A71"/>
    <w:rsid w:val="00A67176"/>
    <w:rsid w:val="00A674ED"/>
    <w:rsid w:val="00A70021"/>
    <w:rsid w:val="00A70FCA"/>
    <w:rsid w:val="00A72432"/>
    <w:rsid w:val="00A725CA"/>
    <w:rsid w:val="00A72A41"/>
    <w:rsid w:val="00A730A5"/>
    <w:rsid w:val="00A73536"/>
    <w:rsid w:val="00A736CA"/>
    <w:rsid w:val="00A73714"/>
    <w:rsid w:val="00A73B2D"/>
    <w:rsid w:val="00A73E1E"/>
    <w:rsid w:val="00A74E6A"/>
    <w:rsid w:val="00A75267"/>
    <w:rsid w:val="00A756C7"/>
    <w:rsid w:val="00A75764"/>
    <w:rsid w:val="00A75965"/>
    <w:rsid w:val="00A76707"/>
    <w:rsid w:val="00A77877"/>
    <w:rsid w:val="00A8028B"/>
    <w:rsid w:val="00A80821"/>
    <w:rsid w:val="00A81678"/>
    <w:rsid w:val="00A823CA"/>
    <w:rsid w:val="00A82633"/>
    <w:rsid w:val="00A82BC1"/>
    <w:rsid w:val="00A83628"/>
    <w:rsid w:val="00A83DF3"/>
    <w:rsid w:val="00A842BF"/>
    <w:rsid w:val="00A84388"/>
    <w:rsid w:val="00A84C46"/>
    <w:rsid w:val="00A84DA8"/>
    <w:rsid w:val="00A85ABC"/>
    <w:rsid w:val="00A85C3A"/>
    <w:rsid w:val="00A85EE8"/>
    <w:rsid w:val="00A861DB"/>
    <w:rsid w:val="00A908CA"/>
    <w:rsid w:val="00A90BF5"/>
    <w:rsid w:val="00A91E8B"/>
    <w:rsid w:val="00A91F47"/>
    <w:rsid w:val="00A91F6B"/>
    <w:rsid w:val="00A91FAE"/>
    <w:rsid w:val="00A9287B"/>
    <w:rsid w:val="00A92BE3"/>
    <w:rsid w:val="00A92D74"/>
    <w:rsid w:val="00A92DA6"/>
    <w:rsid w:val="00A92E52"/>
    <w:rsid w:val="00A934FC"/>
    <w:rsid w:val="00A937F5"/>
    <w:rsid w:val="00A93F84"/>
    <w:rsid w:val="00A94686"/>
    <w:rsid w:val="00A9488E"/>
    <w:rsid w:val="00A94941"/>
    <w:rsid w:val="00A94D2A"/>
    <w:rsid w:val="00A94EE9"/>
    <w:rsid w:val="00A95A89"/>
    <w:rsid w:val="00A95F2D"/>
    <w:rsid w:val="00A96263"/>
    <w:rsid w:val="00A965B0"/>
    <w:rsid w:val="00A965EA"/>
    <w:rsid w:val="00A96F49"/>
    <w:rsid w:val="00A97252"/>
    <w:rsid w:val="00A977F8"/>
    <w:rsid w:val="00A979D6"/>
    <w:rsid w:val="00AA0033"/>
    <w:rsid w:val="00AA0615"/>
    <w:rsid w:val="00AA0ECC"/>
    <w:rsid w:val="00AA1153"/>
    <w:rsid w:val="00AA11AC"/>
    <w:rsid w:val="00AA256C"/>
    <w:rsid w:val="00AA2845"/>
    <w:rsid w:val="00AA3417"/>
    <w:rsid w:val="00AA3763"/>
    <w:rsid w:val="00AA385F"/>
    <w:rsid w:val="00AA3BBF"/>
    <w:rsid w:val="00AA42CC"/>
    <w:rsid w:val="00AA4914"/>
    <w:rsid w:val="00AA6000"/>
    <w:rsid w:val="00AA656C"/>
    <w:rsid w:val="00AA65B5"/>
    <w:rsid w:val="00AA768A"/>
    <w:rsid w:val="00AA7C7A"/>
    <w:rsid w:val="00AA7F56"/>
    <w:rsid w:val="00AB0103"/>
    <w:rsid w:val="00AB0647"/>
    <w:rsid w:val="00AB07F9"/>
    <w:rsid w:val="00AB09C2"/>
    <w:rsid w:val="00AB0D13"/>
    <w:rsid w:val="00AB11F7"/>
    <w:rsid w:val="00AB14C4"/>
    <w:rsid w:val="00AB1574"/>
    <w:rsid w:val="00AB3082"/>
    <w:rsid w:val="00AB3B6F"/>
    <w:rsid w:val="00AB4C6E"/>
    <w:rsid w:val="00AB52B7"/>
    <w:rsid w:val="00AB52EB"/>
    <w:rsid w:val="00AB6FF9"/>
    <w:rsid w:val="00AB76F6"/>
    <w:rsid w:val="00AC07C1"/>
    <w:rsid w:val="00AC09BF"/>
    <w:rsid w:val="00AC0C77"/>
    <w:rsid w:val="00AC1EB4"/>
    <w:rsid w:val="00AC21F1"/>
    <w:rsid w:val="00AC2914"/>
    <w:rsid w:val="00AC2EB3"/>
    <w:rsid w:val="00AC2F03"/>
    <w:rsid w:val="00AC3602"/>
    <w:rsid w:val="00AC4528"/>
    <w:rsid w:val="00AC4A45"/>
    <w:rsid w:val="00AC56D6"/>
    <w:rsid w:val="00AC66F7"/>
    <w:rsid w:val="00AC6A8A"/>
    <w:rsid w:val="00AC6AE9"/>
    <w:rsid w:val="00AC70B9"/>
    <w:rsid w:val="00AC7426"/>
    <w:rsid w:val="00AC7515"/>
    <w:rsid w:val="00AC7DCC"/>
    <w:rsid w:val="00AD0411"/>
    <w:rsid w:val="00AD06A2"/>
    <w:rsid w:val="00AD08B6"/>
    <w:rsid w:val="00AD0A8A"/>
    <w:rsid w:val="00AD1329"/>
    <w:rsid w:val="00AD16AB"/>
    <w:rsid w:val="00AD229B"/>
    <w:rsid w:val="00AD2516"/>
    <w:rsid w:val="00AD2AF9"/>
    <w:rsid w:val="00AD3599"/>
    <w:rsid w:val="00AD3685"/>
    <w:rsid w:val="00AD36FD"/>
    <w:rsid w:val="00AD3AD7"/>
    <w:rsid w:val="00AD3CAF"/>
    <w:rsid w:val="00AD4881"/>
    <w:rsid w:val="00AD4B73"/>
    <w:rsid w:val="00AD5489"/>
    <w:rsid w:val="00AD5B8C"/>
    <w:rsid w:val="00AD5E4E"/>
    <w:rsid w:val="00AD6338"/>
    <w:rsid w:val="00AD6503"/>
    <w:rsid w:val="00AD67A5"/>
    <w:rsid w:val="00AD6AF4"/>
    <w:rsid w:val="00AD732E"/>
    <w:rsid w:val="00AD73D1"/>
    <w:rsid w:val="00AE0371"/>
    <w:rsid w:val="00AE04A6"/>
    <w:rsid w:val="00AE3011"/>
    <w:rsid w:val="00AE31FC"/>
    <w:rsid w:val="00AE326A"/>
    <w:rsid w:val="00AE3D36"/>
    <w:rsid w:val="00AE406D"/>
    <w:rsid w:val="00AE4838"/>
    <w:rsid w:val="00AE6621"/>
    <w:rsid w:val="00AE716C"/>
    <w:rsid w:val="00AE7C91"/>
    <w:rsid w:val="00AF048A"/>
    <w:rsid w:val="00AF0F24"/>
    <w:rsid w:val="00AF1DB2"/>
    <w:rsid w:val="00AF243B"/>
    <w:rsid w:val="00AF24AE"/>
    <w:rsid w:val="00AF2673"/>
    <w:rsid w:val="00AF282D"/>
    <w:rsid w:val="00AF2E12"/>
    <w:rsid w:val="00AF37B5"/>
    <w:rsid w:val="00AF3DF4"/>
    <w:rsid w:val="00AF496E"/>
    <w:rsid w:val="00AF4B1D"/>
    <w:rsid w:val="00AF4D94"/>
    <w:rsid w:val="00AF5142"/>
    <w:rsid w:val="00AF54D2"/>
    <w:rsid w:val="00AF56D9"/>
    <w:rsid w:val="00AF5B69"/>
    <w:rsid w:val="00AF5C91"/>
    <w:rsid w:val="00AF694B"/>
    <w:rsid w:val="00AF6A70"/>
    <w:rsid w:val="00AF72C1"/>
    <w:rsid w:val="00B00B4C"/>
    <w:rsid w:val="00B01363"/>
    <w:rsid w:val="00B01894"/>
    <w:rsid w:val="00B01D53"/>
    <w:rsid w:val="00B020EC"/>
    <w:rsid w:val="00B027B5"/>
    <w:rsid w:val="00B03451"/>
    <w:rsid w:val="00B038A7"/>
    <w:rsid w:val="00B03AAF"/>
    <w:rsid w:val="00B0408C"/>
    <w:rsid w:val="00B04707"/>
    <w:rsid w:val="00B055C7"/>
    <w:rsid w:val="00B057AD"/>
    <w:rsid w:val="00B05839"/>
    <w:rsid w:val="00B05875"/>
    <w:rsid w:val="00B05973"/>
    <w:rsid w:val="00B05DFC"/>
    <w:rsid w:val="00B06669"/>
    <w:rsid w:val="00B066CE"/>
    <w:rsid w:val="00B0680F"/>
    <w:rsid w:val="00B06958"/>
    <w:rsid w:val="00B07D2B"/>
    <w:rsid w:val="00B107C8"/>
    <w:rsid w:val="00B1185F"/>
    <w:rsid w:val="00B1247F"/>
    <w:rsid w:val="00B12618"/>
    <w:rsid w:val="00B1287C"/>
    <w:rsid w:val="00B12C2F"/>
    <w:rsid w:val="00B12E53"/>
    <w:rsid w:val="00B131E4"/>
    <w:rsid w:val="00B13382"/>
    <w:rsid w:val="00B1387F"/>
    <w:rsid w:val="00B142D8"/>
    <w:rsid w:val="00B14507"/>
    <w:rsid w:val="00B16375"/>
    <w:rsid w:val="00B16760"/>
    <w:rsid w:val="00B1764E"/>
    <w:rsid w:val="00B17B7C"/>
    <w:rsid w:val="00B21433"/>
    <w:rsid w:val="00B22E83"/>
    <w:rsid w:val="00B23D76"/>
    <w:rsid w:val="00B24004"/>
    <w:rsid w:val="00B248B9"/>
    <w:rsid w:val="00B25EBE"/>
    <w:rsid w:val="00B265F1"/>
    <w:rsid w:val="00B27704"/>
    <w:rsid w:val="00B278EA"/>
    <w:rsid w:val="00B27CED"/>
    <w:rsid w:val="00B315F8"/>
    <w:rsid w:val="00B31760"/>
    <w:rsid w:val="00B317D2"/>
    <w:rsid w:val="00B31859"/>
    <w:rsid w:val="00B3200F"/>
    <w:rsid w:val="00B32522"/>
    <w:rsid w:val="00B32B3E"/>
    <w:rsid w:val="00B33712"/>
    <w:rsid w:val="00B33C47"/>
    <w:rsid w:val="00B35150"/>
    <w:rsid w:val="00B3611F"/>
    <w:rsid w:val="00B36441"/>
    <w:rsid w:val="00B37D42"/>
    <w:rsid w:val="00B40513"/>
    <w:rsid w:val="00B416B1"/>
    <w:rsid w:val="00B416D5"/>
    <w:rsid w:val="00B41944"/>
    <w:rsid w:val="00B41C84"/>
    <w:rsid w:val="00B41F5C"/>
    <w:rsid w:val="00B4202A"/>
    <w:rsid w:val="00B4206A"/>
    <w:rsid w:val="00B42A71"/>
    <w:rsid w:val="00B42AF7"/>
    <w:rsid w:val="00B42E0F"/>
    <w:rsid w:val="00B437A3"/>
    <w:rsid w:val="00B43895"/>
    <w:rsid w:val="00B43F3E"/>
    <w:rsid w:val="00B43F48"/>
    <w:rsid w:val="00B4467F"/>
    <w:rsid w:val="00B44C76"/>
    <w:rsid w:val="00B454DB"/>
    <w:rsid w:val="00B45879"/>
    <w:rsid w:val="00B459C6"/>
    <w:rsid w:val="00B46BC7"/>
    <w:rsid w:val="00B47348"/>
    <w:rsid w:val="00B47363"/>
    <w:rsid w:val="00B4789F"/>
    <w:rsid w:val="00B47BF2"/>
    <w:rsid w:val="00B5087D"/>
    <w:rsid w:val="00B51AD6"/>
    <w:rsid w:val="00B52074"/>
    <w:rsid w:val="00B528CD"/>
    <w:rsid w:val="00B5295B"/>
    <w:rsid w:val="00B5296B"/>
    <w:rsid w:val="00B52A69"/>
    <w:rsid w:val="00B530E5"/>
    <w:rsid w:val="00B5333E"/>
    <w:rsid w:val="00B543E0"/>
    <w:rsid w:val="00B54444"/>
    <w:rsid w:val="00B55C6E"/>
    <w:rsid w:val="00B564C8"/>
    <w:rsid w:val="00B56E7D"/>
    <w:rsid w:val="00B571C4"/>
    <w:rsid w:val="00B57444"/>
    <w:rsid w:val="00B57804"/>
    <w:rsid w:val="00B57A57"/>
    <w:rsid w:val="00B57D63"/>
    <w:rsid w:val="00B6000E"/>
    <w:rsid w:val="00B60D5A"/>
    <w:rsid w:val="00B61982"/>
    <w:rsid w:val="00B61E8D"/>
    <w:rsid w:val="00B61F0C"/>
    <w:rsid w:val="00B620DA"/>
    <w:rsid w:val="00B62369"/>
    <w:rsid w:val="00B64366"/>
    <w:rsid w:val="00B656BD"/>
    <w:rsid w:val="00B656D3"/>
    <w:rsid w:val="00B659BA"/>
    <w:rsid w:val="00B65CA0"/>
    <w:rsid w:val="00B6682E"/>
    <w:rsid w:val="00B670C0"/>
    <w:rsid w:val="00B675E9"/>
    <w:rsid w:val="00B67CC1"/>
    <w:rsid w:val="00B7035E"/>
    <w:rsid w:val="00B708CF"/>
    <w:rsid w:val="00B71282"/>
    <w:rsid w:val="00B71B4C"/>
    <w:rsid w:val="00B71E73"/>
    <w:rsid w:val="00B72B0F"/>
    <w:rsid w:val="00B737BC"/>
    <w:rsid w:val="00B739DF"/>
    <w:rsid w:val="00B73BC9"/>
    <w:rsid w:val="00B74348"/>
    <w:rsid w:val="00B75202"/>
    <w:rsid w:val="00B75752"/>
    <w:rsid w:val="00B75A76"/>
    <w:rsid w:val="00B75D27"/>
    <w:rsid w:val="00B769CD"/>
    <w:rsid w:val="00B808C6"/>
    <w:rsid w:val="00B81897"/>
    <w:rsid w:val="00B8203C"/>
    <w:rsid w:val="00B8275C"/>
    <w:rsid w:val="00B83084"/>
    <w:rsid w:val="00B8367F"/>
    <w:rsid w:val="00B83975"/>
    <w:rsid w:val="00B84E01"/>
    <w:rsid w:val="00B84E4B"/>
    <w:rsid w:val="00B85B60"/>
    <w:rsid w:val="00B85E81"/>
    <w:rsid w:val="00B86B02"/>
    <w:rsid w:val="00B86E7E"/>
    <w:rsid w:val="00B8777E"/>
    <w:rsid w:val="00B913A2"/>
    <w:rsid w:val="00B9144A"/>
    <w:rsid w:val="00B91881"/>
    <w:rsid w:val="00B91E26"/>
    <w:rsid w:val="00B91F83"/>
    <w:rsid w:val="00B9231B"/>
    <w:rsid w:val="00B925BA"/>
    <w:rsid w:val="00B93167"/>
    <w:rsid w:val="00B95302"/>
    <w:rsid w:val="00B95335"/>
    <w:rsid w:val="00B97785"/>
    <w:rsid w:val="00B9793A"/>
    <w:rsid w:val="00B97DB1"/>
    <w:rsid w:val="00BA01AD"/>
    <w:rsid w:val="00BA0A2F"/>
    <w:rsid w:val="00BA0C1A"/>
    <w:rsid w:val="00BA1033"/>
    <w:rsid w:val="00BA26AC"/>
    <w:rsid w:val="00BA2E38"/>
    <w:rsid w:val="00BA2E75"/>
    <w:rsid w:val="00BA530E"/>
    <w:rsid w:val="00BA5509"/>
    <w:rsid w:val="00BA57D6"/>
    <w:rsid w:val="00BA58C4"/>
    <w:rsid w:val="00BA59D8"/>
    <w:rsid w:val="00BA6A99"/>
    <w:rsid w:val="00BA6ACF"/>
    <w:rsid w:val="00BA6C9C"/>
    <w:rsid w:val="00BA7092"/>
    <w:rsid w:val="00BA7D9E"/>
    <w:rsid w:val="00BA7DC6"/>
    <w:rsid w:val="00BB0B7E"/>
    <w:rsid w:val="00BB10D2"/>
    <w:rsid w:val="00BB2310"/>
    <w:rsid w:val="00BB2F6F"/>
    <w:rsid w:val="00BB3042"/>
    <w:rsid w:val="00BB34F3"/>
    <w:rsid w:val="00BB36D1"/>
    <w:rsid w:val="00BB3E2B"/>
    <w:rsid w:val="00BB4DDE"/>
    <w:rsid w:val="00BB592D"/>
    <w:rsid w:val="00BB6111"/>
    <w:rsid w:val="00BB6541"/>
    <w:rsid w:val="00BB6C7C"/>
    <w:rsid w:val="00BB6E59"/>
    <w:rsid w:val="00BB7A55"/>
    <w:rsid w:val="00BB7C9D"/>
    <w:rsid w:val="00BC0394"/>
    <w:rsid w:val="00BC0715"/>
    <w:rsid w:val="00BC0C21"/>
    <w:rsid w:val="00BC1596"/>
    <w:rsid w:val="00BC1841"/>
    <w:rsid w:val="00BC1AF5"/>
    <w:rsid w:val="00BC2ED9"/>
    <w:rsid w:val="00BC2F16"/>
    <w:rsid w:val="00BC3282"/>
    <w:rsid w:val="00BC393D"/>
    <w:rsid w:val="00BC3D54"/>
    <w:rsid w:val="00BC48C3"/>
    <w:rsid w:val="00BC4C21"/>
    <w:rsid w:val="00BC53D3"/>
    <w:rsid w:val="00BC54B1"/>
    <w:rsid w:val="00BC54B5"/>
    <w:rsid w:val="00BC62C0"/>
    <w:rsid w:val="00BC7438"/>
    <w:rsid w:val="00BC79F4"/>
    <w:rsid w:val="00BD0358"/>
    <w:rsid w:val="00BD0530"/>
    <w:rsid w:val="00BD0DB1"/>
    <w:rsid w:val="00BD15E1"/>
    <w:rsid w:val="00BD1B49"/>
    <w:rsid w:val="00BD2DA1"/>
    <w:rsid w:val="00BD2FDB"/>
    <w:rsid w:val="00BD38B7"/>
    <w:rsid w:val="00BD3CE9"/>
    <w:rsid w:val="00BD3D88"/>
    <w:rsid w:val="00BD4045"/>
    <w:rsid w:val="00BD4C66"/>
    <w:rsid w:val="00BD5B02"/>
    <w:rsid w:val="00BD5F22"/>
    <w:rsid w:val="00BD6095"/>
    <w:rsid w:val="00BD6D82"/>
    <w:rsid w:val="00BD6DC1"/>
    <w:rsid w:val="00BE0B76"/>
    <w:rsid w:val="00BE0E74"/>
    <w:rsid w:val="00BE1014"/>
    <w:rsid w:val="00BE1086"/>
    <w:rsid w:val="00BE24DC"/>
    <w:rsid w:val="00BE2AFD"/>
    <w:rsid w:val="00BE3185"/>
    <w:rsid w:val="00BE3533"/>
    <w:rsid w:val="00BE3831"/>
    <w:rsid w:val="00BE3A26"/>
    <w:rsid w:val="00BE48E9"/>
    <w:rsid w:val="00BE565F"/>
    <w:rsid w:val="00BE5F87"/>
    <w:rsid w:val="00BE5FA4"/>
    <w:rsid w:val="00BE6643"/>
    <w:rsid w:val="00BE6AD0"/>
    <w:rsid w:val="00BE7FA7"/>
    <w:rsid w:val="00BF02AF"/>
    <w:rsid w:val="00BF05CB"/>
    <w:rsid w:val="00BF1EA0"/>
    <w:rsid w:val="00BF3DA1"/>
    <w:rsid w:val="00BF446C"/>
    <w:rsid w:val="00BF5152"/>
    <w:rsid w:val="00BF5FF2"/>
    <w:rsid w:val="00BF6806"/>
    <w:rsid w:val="00BF71B6"/>
    <w:rsid w:val="00BF7CAC"/>
    <w:rsid w:val="00BF7F36"/>
    <w:rsid w:val="00C00C9F"/>
    <w:rsid w:val="00C011C5"/>
    <w:rsid w:val="00C01B91"/>
    <w:rsid w:val="00C046DF"/>
    <w:rsid w:val="00C04854"/>
    <w:rsid w:val="00C04DEF"/>
    <w:rsid w:val="00C050F5"/>
    <w:rsid w:val="00C052C3"/>
    <w:rsid w:val="00C053D6"/>
    <w:rsid w:val="00C068C2"/>
    <w:rsid w:val="00C07222"/>
    <w:rsid w:val="00C0797E"/>
    <w:rsid w:val="00C10C81"/>
    <w:rsid w:val="00C10CAB"/>
    <w:rsid w:val="00C11AEB"/>
    <w:rsid w:val="00C12073"/>
    <w:rsid w:val="00C126F6"/>
    <w:rsid w:val="00C12FF9"/>
    <w:rsid w:val="00C1352C"/>
    <w:rsid w:val="00C14225"/>
    <w:rsid w:val="00C143EC"/>
    <w:rsid w:val="00C162D0"/>
    <w:rsid w:val="00C16FF7"/>
    <w:rsid w:val="00C171B9"/>
    <w:rsid w:val="00C175FD"/>
    <w:rsid w:val="00C17C0C"/>
    <w:rsid w:val="00C201D6"/>
    <w:rsid w:val="00C206B5"/>
    <w:rsid w:val="00C207DD"/>
    <w:rsid w:val="00C2087F"/>
    <w:rsid w:val="00C20DBE"/>
    <w:rsid w:val="00C20EA7"/>
    <w:rsid w:val="00C20F83"/>
    <w:rsid w:val="00C21A18"/>
    <w:rsid w:val="00C21CB1"/>
    <w:rsid w:val="00C22A8E"/>
    <w:rsid w:val="00C22B46"/>
    <w:rsid w:val="00C22DF6"/>
    <w:rsid w:val="00C23F29"/>
    <w:rsid w:val="00C2410B"/>
    <w:rsid w:val="00C24B0E"/>
    <w:rsid w:val="00C25E99"/>
    <w:rsid w:val="00C2622C"/>
    <w:rsid w:val="00C2681D"/>
    <w:rsid w:val="00C27AE0"/>
    <w:rsid w:val="00C30300"/>
    <w:rsid w:val="00C30806"/>
    <w:rsid w:val="00C308F9"/>
    <w:rsid w:val="00C30C4F"/>
    <w:rsid w:val="00C31C06"/>
    <w:rsid w:val="00C330A9"/>
    <w:rsid w:val="00C33CE0"/>
    <w:rsid w:val="00C33E60"/>
    <w:rsid w:val="00C34433"/>
    <w:rsid w:val="00C3459C"/>
    <w:rsid w:val="00C348E4"/>
    <w:rsid w:val="00C351EE"/>
    <w:rsid w:val="00C36CC0"/>
    <w:rsid w:val="00C37207"/>
    <w:rsid w:val="00C37C6A"/>
    <w:rsid w:val="00C40D8B"/>
    <w:rsid w:val="00C43302"/>
    <w:rsid w:val="00C4331E"/>
    <w:rsid w:val="00C4349C"/>
    <w:rsid w:val="00C434DD"/>
    <w:rsid w:val="00C43FA3"/>
    <w:rsid w:val="00C44176"/>
    <w:rsid w:val="00C44485"/>
    <w:rsid w:val="00C4451D"/>
    <w:rsid w:val="00C45018"/>
    <w:rsid w:val="00C509AE"/>
    <w:rsid w:val="00C519FC"/>
    <w:rsid w:val="00C5269D"/>
    <w:rsid w:val="00C5278C"/>
    <w:rsid w:val="00C527EF"/>
    <w:rsid w:val="00C52A0E"/>
    <w:rsid w:val="00C52CDD"/>
    <w:rsid w:val="00C5328E"/>
    <w:rsid w:val="00C5398D"/>
    <w:rsid w:val="00C53CCF"/>
    <w:rsid w:val="00C54277"/>
    <w:rsid w:val="00C54B3D"/>
    <w:rsid w:val="00C55358"/>
    <w:rsid w:val="00C556A1"/>
    <w:rsid w:val="00C55CED"/>
    <w:rsid w:val="00C5609D"/>
    <w:rsid w:val="00C5642F"/>
    <w:rsid w:val="00C578A5"/>
    <w:rsid w:val="00C57981"/>
    <w:rsid w:val="00C57B09"/>
    <w:rsid w:val="00C6038D"/>
    <w:rsid w:val="00C60738"/>
    <w:rsid w:val="00C60A0C"/>
    <w:rsid w:val="00C60B32"/>
    <w:rsid w:val="00C61E9D"/>
    <w:rsid w:val="00C61ED4"/>
    <w:rsid w:val="00C62586"/>
    <w:rsid w:val="00C6286A"/>
    <w:rsid w:val="00C62BEC"/>
    <w:rsid w:val="00C62D3F"/>
    <w:rsid w:val="00C635D1"/>
    <w:rsid w:val="00C63C3B"/>
    <w:rsid w:val="00C63CFF"/>
    <w:rsid w:val="00C63E29"/>
    <w:rsid w:val="00C6416F"/>
    <w:rsid w:val="00C644FD"/>
    <w:rsid w:val="00C647C4"/>
    <w:rsid w:val="00C65197"/>
    <w:rsid w:val="00C65ABA"/>
    <w:rsid w:val="00C66D89"/>
    <w:rsid w:val="00C67000"/>
    <w:rsid w:val="00C6708A"/>
    <w:rsid w:val="00C67AAA"/>
    <w:rsid w:val="00C67AB6"/>
    <w:rsid w:val="00C707D3"/>
    <w:rsid w:val="00C70FAC"/>
    <w:rsid w:val="00C72069"/>
    <w:rsid w:val="00C727F4"/>
    <w:rsid w:val="00C73415"/>
    <w:rsid w:val="00C73A23"/>
    <w:rsid w:val="00C73CC1"/>
    <w:rsid w:val="00C741F1"/>
    <w:rsid w:val="00C7462F"/>
    <w:rsid w:val="00C757B2"/>
    <w:rsid w:val="00C7634E"/>
    <w:rsid w:val="00C76D1E"/>
    <w:rsid w:val="00C77C7D"/>
    <w:rsid w:val="00C8040A"/>
    <w:rsid w:val="00C80554"/>
    <w:rsid w:val="00C823BD"/>
    <w:rsid w:val="00C82446"/>
    <w:rsid w:val="00C825F4"/>
    <w:rsid w:val="00C82834"/>
    <w:rsid w:val="00C82B96"/>
    <w:rsid w:val="00C833FB"/>
    <w:rsid w:val="00C83791"/>
    <w:rsid w:val="00C837E6"/>
    <w:rsid w:val="00C83A95"/>
    <w:rsid w:val="00C8524E"/>
    <w:rsid w:val="00C858E3"/>
    <w:rsid w:val="00C90BD9"/>
    <w:rsid w:val="00C911BD"/>
    <w:rsid w:val="00C9204C"/>
    <w:rsid w:val="00C923F1"/>
    <w:rsid w:val="00C93D30"/>
    <w:rsid w:val="00C941BA"/>
    <w:rsid w:val="00C94DA4"/>
    <w:rsid w:val="00C95309"/>
    <w:rsid w:val="00C95D5A"/>
    <w:rsid w:val="00C95E44"/>
    <w:rsid w:val="00C96CF7"/>
    <w:rsid w:val="00C975A6"/>
    <w:rsid w:val="00C97EBD"/>
    <w:rsid w:val="00CA0D19"/>
    <w:rsid w:val="00CA13DF"/>
    <w:rsid w:val="00CA14EF"/>
    <w:rsid w:val="00CA1D6B"/>
    <w:rsid w:val="00CA2188"/>
    <w:rsid w:val="00CA29D8"/>
    <w:rsid w:val="00CA333C"/>
    <w:rsid w:val="00CA360A"/>
    <w:rsid w:val="00CA3BD3"/>
    <w:rsid w:val="00CA5700"/>
    <w:rsid w:val="00CA5842"/>
    <w:rsid w:val="00CA5A6F"/>
    <w:rsid w:val="00CA5E9C"/>
    <w:rsid w:val="00CA5F19"/>
    <w:rsid w:val="00CA6410"/>
    <w:rsid w:val="00CA73DF"/>
    <w:rsid w:val="00CA74A6"/>
    <w:rsid w:val="00CB0EA8"/>
    <w:rsid w:val="00CB2095"/>
    <w:rsid w:val="00CB21CE"/>
    <w:rsid w:val="00CB3750"/>
    <w:rsid w:val="00CB49AE"/>
    <w:rsid w:val="00CB4BFF"/>
    <w:rsid w:val="00CB5B11"/>
    <w:rsid w:val="00CB5E9A"/>
    <w:rsid w:val="00CB656C"/>
    <w:rsid w:val="00CB69C3"/>
    <w:rsid w:val="00CB6A99"/>
    <w:rsid w:val="00CB7DDC"/>
    <w:rsid w:val="00CB7DFC"/>
    <w:rsid w:val="00CC0273"/>
    <w:rsid w:val="00CC0431"/>
    <w:rsid w:val="00CC0579"/>
    <w:rsid w:val="00CC0D25"/>
    <w:rsid w:val="00CC124D"/>
    <w:rsid w:val="00CC18E0"/>
    <w:rsid w:val="00CC297C"/>
    <w:rsid w:val="00CC3304"/>
    <w:rsid w:val="00CC4435"/>
    <w:rsid w:val="00CC4D5C"/>
    <w:rsid w:val="00CC54B6"/>
    <w:rsid w:val="00CC6033"/>
    <w:rsid w:val="00CC65A8"/>
    <w:rsid w:val="00CC6661"/>
    <w:rsid w:val="00CC6A2E"/>
    <w:rsid w:val="00CC6AE5"/>
    <w:rsid w:val="00CC6D98"/>
    <w:rsid w:val="00CC6E6A"/>
    <w:rsid w:val="00CC7181"/>
    <w:rsid w:val="00CC7B0D"/>
    <w:rsid w:val="00CD0110"/>
    <w:rsid w:val="00CD0408"/>
    <w:rsid w:val="00CD097E"/>
    <w:rsid w:val="00CD110A"/>
    <w:rsid w:val="00CD1E20"/>
    <w:rsid w:val="00CD2635"/>
    <w:rsid w:val="00CD2E71"/>
    <w:rsid w:val="00CD33FB"/>
    <w:rsid w:val="00CD34D4"/>
    <w:rsid w:val="00CD35F9"/>
    <w:rsid w:val="00CD361A"/>
    <w:rsid w:val="00CD3B8D"/>
    <w:rsid w:val="00CD3CBB"/>
    <w:rsid w:val="00CD3F54"/>
    <w:rsid w:val="00CD4C68"/>
    <w:rsid w:val="00CD4CA2"/>
    <w:rsid w:val="00CD5266"/>
    <w:rsid w:val="00CD5913"/>
    <w:rsid w:val="00CD5B04"/>
    <w:rsid w:val="00CD657F"/>
    <w:rsid w:val="00CD675C"/>
    <w:rsid w:val="00CD6B12"/>
    <w:rsid w:val="00CD6E35"/>
    <w:rsid w:val="00CD7117"/>
    <w:rsid w:val="00CE0BE2"/>
    <w:rsid w:val="00CE0E30"/>
    <w:rsid w:val="00CE1189"/>
    <w:rsid w:val="00CE187D"/>
    <w:rsid w:val="00CE2422"/>
    <w:rsid w:val="00CE2780"/>
    <w:rsid w:val="00CE28C9"/>
    <w:rsid w:val="00CE3511"/>
    <w:rsid w:val="00CE3601"/>
    <w:rsid w:val="00CE37B8"/>
    <w:rsid w:val="00CE408A"/>
    <w:rsid w:val="00CE44D9"/>
    <w:rsid w:val="00CE5155"/>
    <w:rsid w:val="00CE5933"/>
    <w:rsid w:val="00CE6FB5"/>
    <w:rsid w:val="00CE7F37"/>
    <w:rsid w:val="00CF18AA"/>
    <w:rsid w:val="00CF1A1A"/>
    <w:rsid w:val="00CF1A81"/>
    <w:rsid w:val="00CF1B19"/>
    <w:rsid w:val="00CF1C9B"/>
    <w:rsid w:val="00CF21C9"/>
    <w:rsid w:val="00CF239E"/>
    <w:rsid w:val="00CF2404"/>
    <w:rsid w:val="00CF28C4"/>
    <w:rsid w:val="00CF3308"/>
    <w:rsid w:val="00CF363D"/>
    <w:rsid w:val="00CF3E15"/>
    <w:rsid w:val="00CF483E"/>
    <w:rsid w:val="00CF4C77"/>
    <w:rsid w:val="00CF5107"/>
    <w:rsid w:val="00CF534C"/>
    <w:rsid w:val="00CF5B51"/>
    <w:rsid w:val="00CF637B"/>
    <w:rsid w:val="00CF7604"/>
    <w:rsid w:val="00CF7D28"/>
    <w:rsid w:val="00CF7D52"/>
    <w:rsid w:val="00CF7ED4"/>
    <w:rsid w:val="00D00440"/>
    <w:rsid w:val="00D0071B"/>
    <w:rsid w:val="00D00874"/>
    <w:rsid w:val="00D00DAD"/>
    <w:rsid w:val="00D00F8E"/>
    <w:rsid w:val="00D01654"/>
    <w:rsid w:val="00D020F3"/>
    <w:rsid w:val="00D02671"/>
    <w:rsid w:val="00D029A9"/>
    <w:rsid w:val="00D0304E"/>
    <w:rsid w:val="00D032A2"/>
    <w:rsid w:val="00D049F0"/>
    <w:rsid w:val="00D04F2A"/>
    <w:rsid w:val="00D04F9F"/>
    <w:rsid w:val="00D05746"/>
    <w:rsid w:val="00D05940"/>
    <w:rsid w:val="00D05E11"/>
    <w:rsid w:val="00D06101"/>
    <w:rsid w:val="00D06219"/>
    <w:rsid w:val="00D072CC"/>
    <w:rsid w:val="00D0764A"/>
    <w:rsid w:val="00D076C7"/>
    <w:rsid w:val="00D07EE2"/>
    <w:rsid w:val="00D11197"/>
    <w:rsid w:val="00D115DB"/>
    <w:rsid w:val="00D11990"/>
    <w:rsid w:val="00D11DF5"/>
    <w:rsid w:val="00D1215D"/>
    <w:rsid w:val="00D12920"/>
    <w:rsid w:val="00D131AA"/>
    <w:rsid w:val="00D135CC"/>
    <w:rsid w:val="00D14285"/>
    <w:rsid w:val="00D14D32"/>
    <w:rsid w:val="00D15508"/>
    <w:rsid w:val="00D157DC"/>
    <w:rsid w:val="00D17564"/>
    <w:rsid w:val="00D20F85"/>
    <w:rsid w:val="00D20FF4"/>
    <w:rsid w:val="00D21187"/>
    <w:rsid w:val="00D217A3"/>
    <w:rsid w:val="00D2198A"/>
    <w:rsid w:val="00D21B79"/>
    <w:rsid w:val="00D21E6F"/>
    <w:rsid w:val="00D226F4"/>
    <w:rsid w:val="00D24FED"/>
    <w:rsid w:val="00D258BD"/>
    <w:rsid w:val="00D25B57"/>
    <w:rsid w:val="00D26475"/>
    <w:rsid w:val="00D27347"/>
    <w:rsid w:val="00D30FEA"/>
    <w:rsid w:val="00D31A6F"/>
    <w:rsid w:val="00D3274A"/>
    <w:rsid w:val="00D32807"/>
    <w:rsid w:val="00D32A30"/>
    <w:rsid w:val="00D32A47"/>
    <w:rsid w:val="00D3467A"/>
    <w:rsid w:val="00D3507A"/>
    <w:rsid w:val="00D35408"/>
    <w:rsid w:val="00D358CB"/>
    <w:rsid w:val="00D35E73"/>
    <w:rsid w:val="00D35FE4"/>
    <w:rsid w:val="00D36059"/>
    <w:rsid w:val="00D3684E"/>
    <w:rsid w:val="00D37581"/>
    <w:rsid w:val="00D3771B"/>
    <w:rsid w:val="00D4014C"/>
    <w:rsid w:val="00D4054C"/>
    <w:rsid w:val="00D40E0F"/>
    <w:rsid w:val="00D4127B"/>
    <w:rsid w:val="00D413D9"/>
    <w:rsid w:val="00D4149C"/>
    <w:rsid w:val="00D41669"/>
    <w:rsid w:val="00D42D2A"/>
    <w:rsid w:val="00D45AC1"/>
    <w:rsid w:val="00D45EBB"/>
    <w:rsid w:val="00D46A37"/>
    <w:rsid w:val="00D4759E"/>
    <w:rsid w:val="00D4775A"/>
    <w:rsid w:val="00D47DE5"/>
    <w:rsid w:val="00D5019F"/>
    <w:rsid w:val="00D50687"/>
    <w:rsid w:val="00D50B7B"/>
    <w:rsid w:val="00D50DB4"/>
    <w:rsid w:val="00D51577"/>
    <w:rsid w:val="00D5298A"/>
    <w:rsid w:val="00D52B7A"/>
    <w:rsid w:val="00D52DD2"/>
    <w:rsid w:val="00D53F45"/>
    <w:rsid w:val="00D54898"/>
    <w:rsid w:val="00D5501C"/>
    <w:rsid w:val="00D5542B"/>
    <w:rsid w:val="00D55C78"/>
    <w:rsid w:val="00D55E19"/>
    <w:rsid w:val="00D56304"/>
    <w:rsid w:val="00D56FA0"/>
    <w:rsid w:val="00D574E1"/>
    <w:rsid w:val="00D57B07"/>
    <w:rsid w:val="00D600B4"/>
    <w:rsid w:val="00D601FD"/>
    <w:rsid w:val="00D60DC4"/>
    <w:rsid w:val="00D619B0"/>
    <w:rsid w:val="00D61BCA"/>
    <w:rsid w:val="00D6251A"/>
    <w:rsid w:val="00D63CDE"/>
    <w:rsid w:val="00D64703"/>
    <w:rsid w:val="00D64F17"/>
    <w:rsid w:val="00D65513"/>
    <w:rsid w:val="00D66A04"/>
    <w:rsid w:val="00D67894"/>
    <w:rsid w:val="00D67DBC"/>
    <w:rsid w:val="00D70490"/>
    <w:rsid w:val="00D7052A"/>
    <w:rsid w:val="00D723D5"/>
    <w:rsid w:val="00D72658"/>
    <w:rsid w:val="00D72B29"/>
    <w:rsid w:val="00D731D0"/>
    <w:rsid w:val="00D74285"/>
    <w:rsid w:val="00D74CE5"/>
    <w:rsid w:val="00D75830"/>
    <w:rsid w:val="00D77474"/>
    <w:rsid w:val="00D77674"/>
    <w:rsid w:val="00D77D6C"/>
    <w:rsid w:val="00D803F9"/>
    <w:rsid w:val="00D821B1"/>
    <w:rsid w:val="00D82CB1"/>
    <w:rsid w:val="00D83D06"/>
    <w:rsid w:val="00D83F16"/>
    <w:rsid w:val="00D84177"/>
    <w:rsid w:val="00D84245"/>
    <w:rsid w:val="00D846F7"/>
    <w:rsid w:val="00D8492C"/>
    <w:rsid w:val="00D84EEC"/>
    <w:rsid w:val="00D8508A"/>
    <w:rsid w:val="00D85284"/>
    <w:rsid w:val="00D86F99"/>
    <w:rsid w:val="00D90131"/>
    <w:rsid w:val="00D90265"/>
    <w:rsid w:val="00D90BF3"/>
    <w:rsid w:val="00D90D63"/>
    <w:rsid w:val="00D90E19"/>
    <w:rsid w:val="00D90EAE"/>
    <w:rsid w:val="00D911A8"/>
    <w:rsid w:val="00D9163E"/>
    <w:rsid w:val="00D91C3D"/>
    <w:rsid w:val="00D92316"/>
    <w:rsid w:val="00D92AA0"/>
    <w:rsid w:val="00D937B0"/>
    <w:rsid w:val="00D9510B"/>
    <w:rsid w:val="00D9612B"/>
    <w:rsid w:val="00D97014"/>
    <w:rsid w:val="00D97AFB"/>
    <w:rsid w:val="00D97C39"/>
    <w:rsid w:val="00DA01EA"/>
    <w:rsid w:val="00DA09D3"/>
    <w:rsid w:val="00DA1CE7"/>
    <w:rsid w:val="00DA1DD9"/>
    <w:rsid w:val="00DA2300"/>
    <w:rsid w:val="00DA23C2"/>
    <w:rsid w:val="00DA24FD"/>
    <w:rsid w:val="00DA2A7D"/>
    <w:rsid w:val="00DA3314"/>
    <w:rsid w:val="00DA333F"/>
    <w:rsid w:val="00DA44D3"/>
    <w:rsid w:val="00DA53CF"/>
    <w:rsid w:val="00DA5665"/>
    <w:rsid w:val="00DA71FB"/>
    <w:rsid w:val="00DA72ED"/>
    <w:rsid w:val="00DA7462"/>
    <w:rsid w:val="00DA7752"/>
    <w:rsid w:val="00DB13C1"/>
    <w:rsid w:val="00DB2226"/>
    <w:rsid w:val="00DB32A0"/>
    <w:rsid w:val="00DB3356"/>
    <w:rsid w:val="00DB3395"/>
    <w:rsid w:val="00DB372F"/>
    <w:rsid w:val="00DB426E"/>
    <w:rsid w:val="00DB5A51"/>
    <w:rsid w:val="00DB5C4F"/>
    <w:rsid w:val="00DB6A2F"/>
    <w:rsid w:val="00DB6EBA"/>
    <w:rsid w:val="00DB7299"/>
    <w:rsid w:val="00DB787D"/>
    <w:rsid w:val="00DC02C9"/>
    <w:rsid w:val="00DC033F"/>
    <w:rsid w:val="00DC0B4C"/>
    <w:rsid w:val="00DC168C"/>
    <w:rsid w:val="00DC1A8C"/>
    <w:rsid w:val="00DC1B58"/>
    <w:rsid w:val="00DC2728"/>
    <w:rsid w:val="00DC2993"/>
    <w:rsid w:val="00DC2CF7"/>
    <w:rsid w:val="00DC35CC"/>
    <w:rsid w:val="00DC36AC"/>
    <w:rsid w:val="00DC4023"/>
    <w:rsid w:val="00DC4026"/>
    <w:rsid w:val="00DC4033"/>
    <w:rsid w:val="00DC4467"/>
    <w:rsid w:val="00DC45A8"/>
    <w:rsid w:val="00DC4CCC"/>
    <w:rsid w:val="00DC4F57"/>
    <w:rsid w:val="00DC4FCA"/>
    <w:rsid w:val="00DC57AB"/>
    <w:rsid w:val="00DC5A8C"/>
    <w:rsid w:val="00DC5BC9"/>
    <w:rsid w:val="00DC5F07"/>
    <w:rsid w:val="00DC63AB"/>
    <w:rsid w:val="00DC6459"/>
    <w:rsid w:val="00DD0301"/>
    <w:rsid w:val="00DD05DA"/>
    <w:rsid w:val="00DD08F9"/>
    <w:rsid w:val="00DD0C74"/>
    <w:rsid w:val="00DD0E5F"/>
    <w:rsid w:val="00DD13B9"/>
    <w:rsid w:val="00DD1C0E"/>
    <w:rsid w:val="00DD2062"/>
    <w:rsid w:val="00DD2B4B"/>
    <w:rsid w:val="00DD2D8A"/>
    <w:rsid w:val="00DD33BB"/>
    <w:rsid w:val="00DD3573"/>
    <w:rsid w:val="00DD3DBC"/>
    <w:rsid w:val="00DD3E5E"/>
    <w:rsid w:val="00DD4B83"/>
    <w:rsid w:val="00DD54A5"/>
    <w:rsid w:val="00DD5880"/>
    <w:rsid w:val="00DD609B"/>
    <w:rsid w:val="00DD63DA"/>
    <w:rsid w:val="00DD691C"/>
    <w:rsid w:val="00DD693F"/>
    <w:rsid w:val="00DD7FFD"/>
    <w:rsid w:val="00DE078D"/>
    <w:rsid w:val="00DE07DA"/>
    <w:rsid w:val="00DE0B84"/>
    <w:rsid w:val="00DE1308"/>
    <w:rsid w:val="00DE19F8"/>
    <w:rsid w:val="00DE1B2A"/>
    <w:rsid w:val="00DE21CF"/>
    <w:rsid w:val="00DE32B9"/>
    <w:rsid w:val="00DE3649"/>
    <w:rsid w:val="00DE3929"/>
    <w:rsid w:val="00DE4610"/>
    <w:rsid w:val="00DE548A"/>
    <w:rsid w:val="00DE58F0"/>
    <w:rsid w:val="00DE65B2"/>
    <w:rsid w:val="00DE6C3F"/>
    <w:rsid w:val="00DF03EC"/>
    <w:rsid w:val="00DF0830"/>
    <w:rsid w:val="00DF1F59"/>
    <w:rsid w:val="00DF2866"/>
    <w:rsid w:val="00DF44F7"/>
    <w:rsid w:val="00DF5081"/>
    <w:rsid w:val="00DF6818"/>
    <w:rsid w:val="00DF6879"/>
    <w:rsid w:val="00DF694F"/>
    <w:rsid w:val="00DF75B7"/>
    <w:rsid w:val="00DF7C0A"/>
    <w:rsid w:val="00E000C5"/>
    <w:rsid w:val="00E00D33"/>
    <w:rsid w:val="00E0113A"/>
    <w:rsid w:val="00E01436"/>
    <w:rsid w:val="00E014DD"/>
    <w:rsid w:val="00E015BF"/>
    <w:rsid w:val="00E01756"/>
    <w:rsid w:val="00E01F75"/>
    <w:rsid w:val="00E02041"/>
    <w:rsid w:val="00E02425"/>
    <w:rsid w:val="00E034B5"/>
    <w:rsid w:val="00E03BE6"/>
    <w:rsid w:val="00E03E62"/>
    <w:rsid w:val="00E04AE3"/>
    <w:rsid w:val="00E05B5E"/>
    <w:rsid w:val="00E06427"/>
    <w:rsid w:val="00E06AE9"/>
    <w:rsid w:val="00E06C14"/>
    <w:rsid w:val="00E07262"/>
    <w:rsid w:val="00E0765A"/>
    <w:rsid w:val="00E07E48"/>
    <w:rsid w:val="00E100B3"/>
    <w:rsid w:val="00E10A1A"/>
    <w:rsid w:val="00E1108D"/>
    <w:rsid w:val="00E12059"/>
    <w:rsid w:val="00E12529"/>
    <w:rsid w:val="00E12DC7"/>
    <w:rsid w:val="00E12F6E"/>
    <w:rsid w:val="00E1301A"/>
    <w:rsid w:val="00E14362"/>
    <w:rsid w:val="00E144FC"/>
    <w:rsid w:val="00E1495D"/>
    <w:rsid w:val="00E14FAA"/>
    <w:rsid w:val="00E15071"/>
    <w:rsid w:val="00E15377"/>
    <w:rsid w:val="00E1543B"/>
    <w:rsid w:val="00E15556"/>
    <w:rsid w:val="00E166C6"/>
    <w:rsid w:val="00E16A7D"/>
    <w:rsid w:val="00E16C58"/>
    <w:rsid w:val="00E20250"/>
    <w:rsid w:val="00E211A3"/>
    <w:rsid w:val="00E218B1"/>
    <w:rsid w:val="00E220C9"/>
    <w:rsid w:val="00E22C7F"/>
    <w:rsid w:val="00E23484"/>
    <w:rsid w:val="00E24F4A"/>
    <w:rsid w:val="00E26064"/>
    <w:rsid w:val="00E26479"/>
    <w:rsid w:val="00E26B7E"/>
    <w:rsid w:val="00E277E9"/>
    <w:rsid w:val="00E27F74"/>
    <w:rsid w:val="00E30795"/>
    <w:rsid w:val="00E30BF7"/>
    <w:rsid w:val="00E30ECD"/>
    <w:rsid w:val="00E3106D"/>
    <w:rsid w:val="00E31A54"/>
    <w:rsid w:val="00E31D9B"/>
    <w:rsid w:val="00E320DB"/>
    <w:rsid w:val="00E33638"/>
    <w:rsid w:val="00E34372"/>
    <w:rsid w:val="00E3484B"/>
    <w:rsid w:val="00E34AC8"/>
    <w:rsid w:val="00E34F97"/>
    <w:rsid w:val="00E36941"/>
    <w:rsid w:val="00E3715F"/>
    <w:rsid w:val="00E37209"/>
    <w:rsid w:val="00E373A0"/>
    <w:rsid w:val="00E37477"/>
    <w:rsid w:val="00E37BE5"/>
    <w:rsid w:val="00E4083A"/>
    <w:rsid w:val="00E40B8A"/>
    <w:rsid w:val="00E41FCD"/>
    <w:rsid w:val="00E42808"/>
    <w:rsid w:val="00E44C21"/>
    <w:rsid w:val="00E45F8C"/>
    <w:rsid w:val="00E46586"/>
    <w:rsid w:val="00E46C41"/>
    <w:rsid w:val="00E46E1C"/>
    <w:rsid w:val="00E4736E"/>
    <w:rsid w:val="00E477B4"/>
    <w:rsid w:val="00E47EC5"/>
    <w:rsid w:val="00E50171"/>
    <w:rsid w:val="00E50782"/>
    <w:rsid w:val="00E50806"/>
    <w:rsid w:val="00E510A6"/>
    <w:rsid w:val="00E51A7A"/>
    <w:rsid w:val="00E525D0"/>
    <w:rsid w:val="00E52D17"/>
    <w:rsid w:val="00E535CC"/>
    <w:rsid w:val="00E53A64"/>
    <w:rsid w:val="00E540EE"/>
    <w:rsid w:val="00E55A77"/>
    <w:rsid w:val="00E55B5F"/>
    <w:rsid w:val="00E561C5"/>
    <w:rsid w:val="00E570BA"/>
    <w:rsid w:val="00E57316"/>
    <w:rsid w:val="00E5742B"/>
    <w:rsid w:val="00E6059E"/>
    <w:rsid w:val="00E60780"/>
    <w:rsid w:val="00E61DD9"/>
    <w:rsid w:val="00E63BDF"/>
    <w:rsid w:val="00E63C06"/>
    <w:rsid w:val="00E65FAE"/>
    <w:rsid w:val="00E66456"/>
    <w:rsid w:val="00E709F1"/>
    <w:rsid w:val="00E71DF7"/>
    <w:rsid w:val="00E7204B"/>
    <w:rsid w:val="00E72174"/>
    <w:rsid w:val="00E72357"/>
    <w:rsid w:val="00E72DDD"/>
    <w:rsid w:val="00E73625"/>
    <w:rsid w:val="00E73ACB"/>
    <w:rsid w:val="00E747D1"/>
    <w:rsid w:val="00E74975"/>
    <w:rsid w:val="00E758E8"/>
    <w:rsid w:val="00E75BF6"/>
    <w:rsid w:val="00E766E1"/>
    <w:rsid w:val="00E76855"/>
    <w:rsid w:val="00E770EA"/>
    <w:rsid w:val="00E77863"/>
    <w:rsid w:val="00E779A4"/>
    <w:rsid w:val="00E77F9A"/>
    <w:rsid w:val="00E8039C"/>
    <w:rsid w:val="00E80D4A"/>
    <w:rsid w:val="00E81653"/>
    <w:rsid w:val="00E81AFA"/>
    <w:rsid w:val="00E81BF1"/>
    <w:rsid w:val="00E825CC"/>
    <w:rsid w:val="00E825D1"/>
    <w:rsid w:val="00E82603"/>
    <w:rsid w:val="00E82F71"/>
    <w:rsid w:val="00E83007"/>
    <w:rsid w:val="00E83299"/>
    <w:rsid w:val="00E837E9"/>
    <w:rsid w:val="00E83A6C"/>
    <w:rsid w:val="00E83F0E"/>
    <w:rsid w:val="00E84003"/>
    <w:rsid w:val="00E84C39"/>
    <w:rsid w:val="00E85207"/>
    <w:rsid w:val="00E85213"/>
    <w:rsid w:val="00E85500"/>
    <w:rsid w:val="00E85D1E"/>
    <w:rsid w:val="00E8773F"/>
    <w:rsid w:val="00E87A8F"/>
    <w:rsid w:val="00E90CB5"/>
    <w:rsid w:val="00E90D59"/>
    <w:rsid w:val="00E90E9C"/>
    <w:rsid w:val="00E917DB"/>
    <w:rsid w:val="00E91A43"/>
    <w:rsid w:val="00E9227C"/>
    <w:rsid w:val="00E925D2"/>
    <w:rsid w:val="00E9397F"/>
    <w:rsid w:val="00E94D4B"/>
    <w:rsid w:val="00E955E3"/>
    <w:rsid w:val="00E9580F"/>
    <w:rsid w:val="00E9594B"/>
    <w:rsid w:val="00E97907"/>
    <w:rsid w:val="00EA05C3"/>
    <w:rsid w:val="00EA0B28"/>
    <w:rsid w:val="00EA15E3"/>
    <w:rsid w:val="00EA160E"/>
    <w:rsid w:val="00EA233F"/>
    <w:rsid w:val="00EA2A6E"/>
    <w:rsid w:val="00EA2A88"/>
    <w:rsid w:val="00EA2E28"/>
    <w:rsid w:val="00EA36B3"/>
    <w:rsid w:val="00EA3BBC"/>
    <w:rsid w:val="00EA47FF"/>
    <w:rsid w:val="00EA4B72"/>
    <w:rsid w:val="00EA4F19"/>
    <w:rsid w:val="00EA5995"/>
    <w:rsid w:val="00EA6C53"/>
    <w:rsid w:val="00EA7201"/>
    <w:rsid w:val="00EB003D"/>
    <w:rsid w:val="00EB0802"/>
    <w:rsid w:val="00EB0BB1"/>
    <w:rsid w:val="00EB0F85"/>
    <w:rsid w:val="00EB121A"/>
    <w:rsid w:val="00EB2187"/>
    <w:rsid w:val="00EB23E2"/>
    <w:rsid w:val="00EB27BC"/>
    <w:rsid w:val="00EB2812"/>
    <w:rsid w:val="00EB3FDC"/>
    <w:rsid w:val="00EB42C5"/>
    <w:rsid w:val="00EB596B"/>
    <w:rsid w:val="00EB5FBB"/>
    <w:rsid w:val="00EB69E8"/>
    <w:rsid w:val="00EB75D1"/>
    <w:rsid w:val="00EB7653"/>
    <w:rsid w:val="00EC0040"/>
    <w:rsid w:val="00EC08F7"/>
    <w:rsid w:val="00EC184B"/>
    <w:rsid w:val="00EC1CD8"/>
    <w:rsid w:val="00EC1CEB"/>
    <w:rsid w:val="00EC1F86"/>
    <w:rsid w:val="00EC2AE2"/>
    <w:rsid w:val="00EC2D4C"/>
    <w:rsid w:val="00EC3ADB"/>
    <w:rsid w:val="00EC40FD"/>
    <w:rsid w:val="00EC4F01"/>
    <w:rsid w:val="00EC5329"/>
    <w:rsid w:val="00EC5359"/>
    <w:rsid w:val="00EC53D6"/>
    <w:rsid w:val="00EC5725"/>
    <w:rsid w:val="00EC6736"/>
    <w:rsid w:val="00EC68D1"/>
    <w:rsid w:val="00EC690C"/>
    <w:rsid w:val="00EC7198"/>
    <w:rsid w:val="00EC7BEB"/>
    <w:rsid w:val="00EC7C1C"/>
    <w:rsid w:val="00EC7FAC"/>
    <w:rsid w:val="00ED015B"/>
    <w:rsid w:val="00ED020D"/>
    <w:rsid w:val="00ED0308"/>
    <w:rsid w:val="00ED13D2"/>
    <w:rsid w:val="00ED2C62"/>
    <w:rsid w:val="00ED3A17"/>
    <w:rsid w:val="00ED3CCE"/>
    <w:rsid w:val="00ED461C"/>
    <w:rsid w:val="00ED4B1A"/>
    <w:rsid w:val="00ED4EC4"/>
    <w:rsid w:val="00ED5319"/>
    <w:rsid w:val="00ED5445"/>
    <w:rsid w:val="00ED5875"/>
    <w:rsid w:val="00ED5CAA"/>
    <w:rsid w:val="00ED6B04"/>
    <w:rsid w:val="00EE18B3"/>
    <w:rsid w:val="00EE19F7"/>
    <w:rsid w:val="00EE1EBA"/>
    <w:rsid w:val="00EE269F"/>
    <w:rsid w:val="00EE2EC7"/>
    <w:rsid w:val="00EE3D3F"/>
    <w:rsid w:val="00EE45B1"/>
    <w:rsid w:val="00EE50EB"/>
    <w:rsid w:val="00EE565D"/>
    <w:rsid w:val="00EE5FBD"/>
    <w:rsid w:val="00EF0020"/>
    <w:rsid w:val="00EF0BEA"/>
    <w:rsid w:val="00EF1470"/>
    <w:rsid w:val="00EF1646"/>
    <w:rsid w:val="00EF1704"/>
    <w:rsid w:val="00EF1762"/>
    <w:rsid w:val="00EF27D3"/>
    <w:rsid w:val="00EF2B31"/>
    <w:rsid w:val="00EF2F39"/>
    <w:rsid w:val="00EF3B58"/>
    <w:rsid w:val="00EF4252"/>
    <w:rsid w:val="00EF4931"/>
    <w:rsid w:val="00EF544F"/>
    <w:rsid w:val="00EF6A93"/>
    <w:rsid w:val="00EF6EBE"/>
    <w:rsid w:val="00EF7A9F"/>
    <w:rsid w:val="00EF7D84"/>
    <w:rsid w:val="00F0044A"/>
    <w:rsid w:val="00F00837"/>
    <w:rsid w:val="00F00856"/>
    <w:rsid w:val="00F00F1E"/>
    <w:rsid w:val="00F01665"/>
    <w:rsid w:val="00F01B58"/>
    <w:rsid w:val="00F01D55"/>
    <w:rsid w:val="00F02AC7"/>
    <w:rsid w:val="00F03195"/>
    <w:rsid w:val="00F03AEF"/>
    <w:rsid w:val="00F03C42"/>
    <w:rsid w:val="00F0408D"/>
    <w:rsid w:val="00F04A8A"/>
    <w:rsid w:val="00F05546"/>
    <w:rsid w:val="00F05A33"/>
    <w:rsid w:val="00F07654"/>
    <w:rsid w:val="00F0796E"/>
    <w:rsid w:val="00F07D41"/>
    <w:rsid w:val="00F11044"/>
    <w:rsid w:val="00F110F1"/>
    <w:rsid w:val="00F1133C"/>
    <w:rsid w:val="00F1150A"/>
    <w:rsid w:val="00F11539"/>
    <w:rsid w:val="00F12162"/>
    <w:rsid w:val="00F12FA8"/>
    <w:rsid w:val="00F134BF"/>
    <w:rsid w:val="00F13CC1"/>
    <w:rsid w:val="00F14329"/>
    <w:rsid w:val="00F154C6"/>
    <w:rsid w:val="00F1560B"/>
    <w:rsid w:val="00F1582F"/>
    <w:rsid w:val="00F15DB2"/>
    <w:rsid w:val="00F160EC"/>
    <w:rsid w:val="00F166FA"/>
    <w:rsid w:val="00F16C28"/>
    <w:rsid w:val="00F1782B"/>
    <w:rsid w:val="00F17E31"/>
    <w:rsid w:val="00F206E8"/>
    <w:rsid w:val="00F20BFC"/>
    <w:rsid w:val="00F20CF7"/>
    <w:rsid w:val="00F21867"/>
    <w:rsid w:val="00F21C4B"/>
    <w:rsid w:val="00F229C5"/>
    <w:rsid w:val="00F22F0A"/>
    <w:rsid w:val="00F23B4C"/>
    <w:rsid w:val="00F24CC8"/>
    <w:rsid w:val="00F2533E"/>
    <w:rsid w:val="00F26BA8"/>
    <w:rsid w:val="00F26EFC"/>
    <w:rsid w:val="00F27870"/>
    <w:rsid w:val="00F309E2"/>
    <w:rsid w:val="00F30FFF"/>
    <w:rsid w:val="00F31324"/>
    <w:rsid w:val="00F324FA"/>
    <w:rsid w:val="00F32A0C"/>
    <w:rsid w:val="00F32BEB"/>
    <w:rsid w:val="00F32FB7"/>
    <w:rsid w:val="00F33C13"/>
    <w:rsid w:val="00F33F31"/>
    <w:rsid w:val="00F34541"/>
    <w:rsid w:val="00F34FFD"/>
    <w:rsid w:val="00F35898"/>
    <w:rsid w:val="00F366FB"/>
    <w:rsid w:val="00F36799"/>
    <w:rsid w:val="00F367B5"/>
    <w:rsid w:val="00F376D6"/>
    <w:rsid w:val="00F378B4"/>
    <w:rsid w:val="00F37B79"/>
    <w:rsid w:val="00F37C06"/>
    <w:rsid w:val="00F37D85"/>
    <w:rsid w:val="00F41404"/>
    <w:rsid w:val="00F41DD8"/>
    <w:rsid w:val="00F42BFB"/>
    <w:rsid w:val="00F4311B"/>
    <w:rsid w:val="00F43750"/>
    <w:rsid w:val="00F43876"/>
    <w:rsid w:val="00F43B45"/>
    <w:rsid w:val="00F43D56"/>
    <w:rsid w:val="00F448DF"/>
    <w:rsid w:val="00F44994"/>
    <w:rsid w:val="00F452E7"/>
    <w:rsid w:val="00F4575F"/>
    <w:rsid w:val="00F45C99"/>
    <w:rsid w:val="00F46EFC"/>
    <w:rsid w:val="00F474F9"/>
    <w:rsid w:val="00F47B8B"/>
    <w:rsid w:val="00F500BF"/>
    <w:rsid w:val="00F5028E"/>
    <w:rsid w:val="00F510B2"/>
    <w:rsid w:val="00F516A0"/>
    <w:rsid w:val="00F51AFC"/>
    <w:rsid w:val="00F521B1"/>
    <w:rsid w:val="00F52715"/>
    <w:rsid w:val="00F52C0D"/>
    <w:rsid w:val="00F53696"/>
    <w:rsid w:val="00F5401E"/>
    <w:rsid w:val="00F549BC"/>
    <w:rsid w:val="00F553F9"/>
    <w:rsid w:val="00F557AA"/>
    <w:rsid w:val="00F55DE3"/>
    <w:rsid w:val="00F56189"/>
    <w:rsid w:val="00F564B5"/>
    <w:rsid w:val="00F568E1"/>
    <w:rsid w:val="00F56A6F"/>
    <w:rsid w:val="00F5736F"/>
    <w:rsid w:val="00F57AD5"/>
    <w:rsid w:val="00F6082C"/>
    <w:rsid w:val="00F61124"/>
    <w:rsid w:val="00F61353"/>
    <w:rsid w:val="00F61410"/>
    <w:rsid w:val="00F614B2"/>
    <w:rsid w:val="00F61675"/>
    <w:rsid w:val="00F61EB6"/>
    <w:rsid w:val="00F620B0"/>
    <w:rsid w:val="00F620EF"/>
    <w:rsid w:val="00F62A29"/>
    <w:rsid w:val="00F62C89"/>
    <w:rsid w:val="00F62CE9"/>
    <w:rsid w:val="00F62DAF"/>
    <w:rsid w:val="00F636F4"/>
    <w:rsid w:val="00F63A9E"/>
    <w:rsid w:val="00F63BDC"/>
    <w:rsid w:val="00F65C8C"/>
    <w:rsid w:val="00F66275"/>
    <w:rsid w:val="00F6655D"/>
    <w:rsid w:val="00F66C9D"/>
    <w:rsid w:val="00F67C74"/>
    <w:rsid w:val="00F71052"/>
    <w:rsid w:val="00F7114C"/>
    <w:rsid w:val="00F71977"/>
    <w:rsid w:val="00F71B50"/>
    <w:rsid w:val="00F71D6C"/>
    <w:rsid w:val="00F72A20"/>
    <w:rsid w:val="00F72F1C"/>
    <w:rsid w:val="00F73754"/>
    <w:rsid w:val="00F73ABC"/>
    <w:rsid w:val="00F73CEC"/>
    <w:rsid w:val="00F73EA8"/>
    <w:rsid w:val="00F74323"/>
    <w:rsid w:val="00F75495"/>
    <w:rsid w:val="00F75A33"/>
    <w:rsid w:val="00F763BF"/>
    <w:rsid w:val="00F76619"/>
    <w:rsid w:val="00F76C3D"/>
    <w:rsid w:val="00F76E21"/>
    <w:rsid w:val="00F7742F"/>
    <w:rsid w:val="00F779F0"/>
    <w:rsid w:val="00F804BC"/>
    <w:rsid w:val="00F8056F"/>
    <w:rsid w:val="00F80607"/>
    <w:rsid w:val="00F80650"/>
    <w:rsid w:val="00F80F48"/>
    <w:rsid w:val="00F8158F"/>
    <w:rsid w:val="00F82124"/>
    <w:rsid w:val="00F822B8"/>
    <w:rsid w:val="00F822DC"/>
    <w:rsid w:val="00F82AC1"/>
    <w:rsid w:val="00F833E4"/>
    <w:rsid w:val="00F839AB"/>
    <w:rsid w:val="00F83D62"/>
    <w:rsid w:val="00F84142"/>
    <w:rsid w:val="00F84A3C"/>
    <w:rsid w:val="00F85AC3"/>
    <w:rsid w:val="00F85C2F"/>
    <w:rsid w:val="00F85FA0"/>
    <w:rsid w:val="00F86296"/>
    <w:rsid w:val="00F863CC"/>
    <w:rsid w:val="00F87BFC"/>
    <w:rsid w:val="00F87F65"/>
    <w:rsid w:val="00F901AC"/>
    <w:rsid w:val="00F90378"/>
    <w:rsid w:val="00F90B0A"/>
    <w:rsid w:val="00F90C76"/>
    <w:rsid w:val="00F9155F"/>
    <w:rsid w:val="00F91B0D"/>
    <w:rsid w:val="00F924A6"/>
    <w:rsid w:val="00F9286F"/>
    <w:rsid w:val="00F92C1A"/>
    <w:rsid w:val="00F92E0A"/>
    <w:rsid w:val="00F933A0"/>
    <w:rsid w:val="00F9363B"/>
    <w:rsid w:val="00F93930"/>
    <w:rsid w:val="00F93D7D"/>
    <w:rsid w:val="00F945B9"/>
    <w:rsid w:val="00F94C46"/>
    <w:rsid w:val="00F95649"/>
    <w:rsid w:val="00F9632E"/>
    <w:rsid w:val="00F96C26"/>
    <w:rsid w:val="00F97B37"/>
    <w:rsid w:val="00F97C3F"/>
    <w:rsid w:val="00FA0410"/>
    <w:rsid w:val="00FA15AA"/>
    <w:rsid w:val="00FA183F"/>
    <w:rsid w:val="00FA1A49"/>
    <w:rsid w:val="00FA1BC2"/>
    <w:rsid w:val="00FA21E9"/>
    <w:rsid w:val="00FA2823"/>
    <w:rsid w:val="00FA2EE9"/>
    <w:rsid w:val="00FA2F26"/>
    <w:rsid w:val="00FA3A60"/>
    <w:rsid w:val="00FA3A64"/>
    <w:rsid w:val="00FA3E11"/>
    <w:rsid w:val="00FA4392"/>
    <w:rsid w:val="00FA5141"/>
    <w:rsid w:val="00FA5328"/>
    <w:rsid w:val="00FA5DA2"/>
    <w:rsid w:val="00FA5FCF"/>
    <w:rsid w:val="00FA6180"/>
    <w:rsid w:val="00FA627C"/>
    <w:rsid w:val="00FA64C6"/>
    <w:rsid w:val="00FA7117"/>
    <w:rsid w:val="00FA7BF2"/>
    <w:rsid w:val="00FA7DA5"/>
    <w:rsid w:val="00FB03C3"/>
    <w:rsid w:val="00FB07F6"/>
    <w:rsid w:val="00FB0BA2"/>
    <w:rsid w:val="00FB13E8"/>
    <w:rsid w:val="00FB177C"/>
    <w:rsid w:val="00FB21CC"/>
    <w:rsid w:val="00FB2584"/>
    <w:rsid w:val="00FB2807"/>
    <w:rsid w:val="00FB32C3"/>
    <w:rsid w:val="00FB37F5"/>
    <w:rsid w:val="00FB4D9F"/>
    <w:rsid w:val="00FB4E9E"/>
    <w:rsid w:val="00FB550E"/>
    <w:rsid w:val="00FB5AC7"/>
    <w:rsid w:val="00FB7DFA"/>
    <w:rsid w:val="00FC02CA"/>
    <w:rsid w:val="00FC0835"/>
    <w:rsid w:val="00FC13B1"/>
    <w:rsid w:val="00FC1CB7"/>
    <w:rsid w:val="00FC212C"/>
    <w:rsid w:val="00FC23FE"/>
    <w:rsid w:val="00FC3320"/>
    <w:rsid w:val="00FC3A36"/>
    <w:rsid w:val="00FC3CF2"/>
    <w:rsid w:val="00FC3DBA"/>
    <w:rsid w:val="00FC423D"/>
    <w:rsid w:val="00FC46C1"/>
    <w:rsid w:val="00FC4C74"/>
    <w:rsid w:val="00FC544F"/>
    <w:rsid w:val="00FC5C10"/>
    <w:rsid w:val="00FC6155"/>
    <w:rsid w:val="00FC79B9"/>
    <w:rsid w:val="00FC7C7F"/>
    <w:rsid w:val="00FD196C"/>
    <w:rsid w:val="00FD1F41"/>
    <w:rsid w:val="00FD2F64"/>
    <w:rsid w:val="00FD492A"/>
    <w:rsid w:val="00FD749B"/>
    <w:rsid w:val="00FD7547"/>
    <w:rsid w:val="00FE01CB"/>
    <w:rsid w:val="00FE0D83"/>
    <w:rsid w:val="00FE141C"/>
    <w:rsid w:val="00FE18D3"/>
    <w:rsid w:val="00FE1B17"/>
    <w:rsid w:val="00FE2553"/>
    <w:rsid w:val="00FE2643"/>
    <w:rsid w:val="00FE32D9"/>
    <w:rsid w:val="00FE34BF"/>
    <w:rsid w:val="00FE3673"/>
    <w:rsid w:val="00FE3A29"/>
    <w:rsid w:val="00FE43B0"/>
    <w:rsid w:val="00FE47A3"/>
    <w:rsid w:val="00FE4943"/>
    <w:rsid w:val="00FE4DFD"/>
    <w:rsid w:val="00FE534A"/>
    <w:rsid w:val="00FE547D"/>
    <w:rsid w:val="00FE564B"/>
    <w:rsid w:val="00FE742C"/>
    <w:rsid w:val="00FF005F"/>
    <w:rsid w:val="00FF071B"/>
    <w:rsid w:val="00FF0961"/>
    <w:rsid w:val="00FF0CFB"/>
    <w:rsid w:val="00FF0D9E"/>
    <w:rsid w:val="00FF0F21"/>
    <w:rsid w:val="00FF0FFD"/>
    <w:rsid w:val="00FF176C"/>
    <w:rsid w:val="00FF1C82"/>
    <w:rsid w:val="00FF1DAD"/>
    <w:rsid w:val="00FF3BD7"/>
    <w:rsid w:val="00FF48F5"/>
    <w:rsid w:val="00FF535D"/>
    <w:rsid w:val="00FF64D7"/>
    <w:rsid w:val="00FF6827"/>
    <w:rsid w:val="00FF6F97"/>
    <w:rsid w:val="00FF7124"/>
    <w:rsid w:val="00FF74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white"/>
    </o:shapedefaults>
    <o:shapelayout v:ext="edit">
      <o:idmap v:ext="edit" data="1"/>
    </o:shapelayout>
  </w:shapeDefaults>
  <w:decimalSymbol w:val="."/>
  <w:listSeparator w:val=","/>
  <w15:docId w15:val="{AD1F1C0D-5C1F-47A2-8754-430AAEAB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5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112"/>
    <w:pPr>
      <w:tabs>
        <w:tab w:val="center" w:pos="4153"/>
        <w:tab w:val="right" w:pos="8306"/>
      </w:tabs>
      <w:snapToGrid w:val="0"/>
      <w:jc w:val="center"/>
    </w:pPr>
    <w:rPr>
      <w:kern w:val="0"/>
      <w:sz w:val="18"/>
      <w:szCs w:val="18"/>
    </w:rPr>
  </w:style>
  <w:style w:type="character" w:customStyle="1" w:styleId="Char">
    <w:name w:val="页眉 Char"/>
    <w:link w:val="a3"/>
    <w:uiPriority w:val="99"/>
    <w:rsid w:val="000E7112"/>
    <w:rPr>
      <w:sz w:val="18"/>
      <w:szCs w:val="18"/>
    </w:rPr>
  </w:style>
  <w:style w:type="paragraph" w:styleId="a4">
    <w:name w:val="footer"/>
    <w:basedOn w:val="a"/>
    <w:link w:val="Char0"/>
    <w:uiPriority w:val="99"/>
    <w:unhideWhenUsed/>
    <w:rsid w:val="000E7112"/>
    <w:pPr>
      <w:tabs>
        <w:tab w:val="center" w:pos="4153"/>
        <w:tab w:val="right" w:pos="8306"/>
      </w:tabs>
      <w:snapToGrid w:val="0"/>
      <w:jc w:val="left"/>
    </w:pPr>
    <w:rPr>
      <w:kern w:val="0"/>
      <w:sz w:val="18"/>
      <w:szCs w:val="18"/>
    </w:rPr>
  </w:style>
  <w:style w:type="character" w:customStyle="1" w:styleId="Char0">
    <w:name w:val="页脚 Char"/>
    <w:link w:val="a4"/>
    <w:uiPriority w:val="99"/>
    <w:rsid w:val="000E7112"/>
    <w:rPr>
      <w:sz w:val="18"/>
      <w:szCs w:val="18"/>
    </w:rPr>
  </w:style>
  <w:style w:type="paragraph" w:styleId="a5">
    <w:name w:val="Balloon Text"/>
    <w:basedOn w:val="a"/>
    <w:link w:val="Char1"/>
    <w:uiPriority w:val="99"/>
    <w:semiHidden/>
    <w:unhideWhenUsed/>
    <w:rsid w:val="000E7112"/>
    <w:rPr>
      <w:kern w:val="0"/>
      <w:sz w:val="18"/>
      <w:szCs w:val="18"/>
    </w:rPr>
  </w:style>
  <w:style w:type="character" w:customStyle="1" w:styleId="Char1">
    <w:name w:val="批注框文本 Char"/>
    <w:link w:val="a5"/>
    <w:uiPriority w:val="99"/>
    <w:semiHidden/>
    <w:rsid w:val="000E7112"/>
    <w:rPr>
      <w:sz w:val="18"/>
      <w:szCs w:val="18"/>
    </w:rPr>
  </w:style>
  <w:style w:type="table" w:styleId="a6">
    <w:name w:val="Table Grid"/>
    <w:basedOn w:val="a1"/>
    <w:uiPriority w:val="59"/>
    <w:rsid w:val="000E71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无间距"/>
    <w:link w:val="a8"/>
    <w:uiPriority w:val="1"/>
    <w:qFormat/>
    <w:rsid w:val="00B7035E"/>
    <w:rPr>
      <w:sz w:val="22"/>
      <w:szCs w:val="22"/>
    </w:rPr>
  </w:style>
  <w:style w:type="character" w:customStyle="1" w:styleId="a8">
    <w:name w:val="无间距字符"/>
    <w:link w:val="a7"/>
    <w:uiPriority w:val="1"/>
    <w:rsid w:val="00B7035E"/>
    <w:rPr>
      <w:sz w:val="22"/>
      <w:szCs w:val="22"/>
      <w:lang w:val="en-US" w:eastAsia="zh-CN" w:bidi="ar-SA"/>
    </w:rPr>
  </w:style>
  <w:style w:type="character" w:styleId="a9">
    <w:name w:val="Hyperlink"/>
    <w:uiPriority w:val="99"/>
    <w:unhideWhenUsed/>
    <w:rsid w:val="00B7035E"/>
    <w:rPr>
      <w:strike w:val="0"/>
      <w:dstrike w:val="0"/>
      <w:color w:val="333333"/>
      <w:u w:val="none"/>
      <w:effect w:val="none"/>
    </w:rPr>
  </w:style>
  <w:style w:type="character" w:customStyle="1" w:styleId="red4">
    <w:name w:val="red4"/>
    <w:rsid w:val="00B7035E"/>
    <w:rPr>
      <w:color w:val="FF0000"/>
    </w:rPr>
  </w:style>
  <w:style w:type="character" w:styleId="aa">
    <w:name w:val="annotation reference"/>
    <w:uiPriority w:val="99"/>
    <w:semiHidden/>
    <w:unhideWhenUsed/>
    <w:rsid w:val="00B7035E"/>
    <w:rPr>
      <w:sz w:val="21"/>
      <w:szCs w:val="21"/>
    </w:rPr>
  </w:style>
  <w:style w:type="paragraph" w:styleId="ab">
    <w:name w:val="annotation text"/>
    <w:basedOn w:val="a"/>
    <w:link w:val="Char2"/>
    <w:uiPriority w:val="99"/>
    <w:semiHidden/>
    <w:unhideWhenUsed/>
    <w:rsid w:val="00B7035E"/>
    <w:pPr>
      <w:jc w:val="left"/>
    </w:pPr>
  </w:style>
  <w:style w:type="character" w:customStyle="1" w:styleId="Char2">
    <w:name w:val="批注文字 Char"/>
    <w:link w:val="ab"/>
    <w:uiPriority w:val="99"/>
    <w:semiHidden/>
    <w:rsid w:val="00B7035E"/>
    <w:rPr>
      <w:kern w:val="2"/>
      <w:sz w:val="21"/>
      <w:szCs w:val="22"/>
    </w:rPr>
  </w:style>
  <w:style w:type="paragraph" w:styleId="ac">
    <w:name w:val="annotation subject"/>
    <w:basedOn w:val="ab"/>
    <w:next w:val="ab"/>
    <w:link w:val="Char3"/>
    <w:uiPriority w:val="99"/>
    <w:semiHidden/>
    <w:unhideWhenUsed/>
    <w:rsid w:val="00B7035E"/>
    <w:rPr>
      <w:b/>
      <w:bCs/>
    </w:rPr>
  </w:style>
  <w:style w:type="character" w:customStyle="1" w:styleId="Char3">
    <w:name w:val="批注主题 Char"/>
    <w:link w:val="ac"/>
    <w:uiPriority w:val="99"/>
    <w:semiHidden/>
    <w:rsid w:val="00B7035E"/>
    <w:rPr>
      <w:b/>
      <w:bCs/>
      <w:kern w:val="2"/>
      <w:sz w:val="21"/>
      <w:szCs w:val="22"/>
    </w:rPr>
  </w:style>
  <w:style w:type="character" w:customStyle="1" w:styleId="apple-style-span">
    <w:name w:val="apple-style-span"/>
    <w:basedOn w:val="a0"/>
    <w:rsid w:val="00BB7C9D"/>
  </w:style>
  <w:style w:type="paragraph" w:styleId="ad">
    <w:name w:val="Normal (Web)"/>
    <w:basedOn w:val="a"/>
    <w:uiPriority w:val="99"/>
    <w:unhideWhenUsed/>
    <w:rsid w:val="0034447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EC7198"/>
  </w:style>
  <w:style w:type="paragraph" w:styleId="ae">
    <w:name w:val="List Paragraph"/>
    <w:basedOn w:val="a"/>
    <w:uiPriority w:val="72"/>
    <w:qFormat/>
    <w:rsid w:val="0046014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6348">
      <w:bodyDiv w:val="1"/>
      <w:marLeft w:val="0"/>
      <w:marRight w:val="0"/>
      <w:marTop w:val="0"/>
      <w:marBottom w:val="0"/>
      <w:divBdr>
        <w:top w:val="none" w:sz="0" w:space="0" w:color="auto"/>
        <w:left w:val="none" w:sz="0" w:space="0" w:color="auto"/>
        <w:bottom w:val="none" w:sz="0" w:space="0" w:color="auto"/>
        <w:right w:val="none" w:sz="0" w:space="0" w:color="auto"/>
      </w:divBdr>
    </w:div>
    <w:div w:id="8220025">
      <w:bodyDiv w:val="1"/>
      <w:marLeft w:val="0"/>
      <w:marRight w:val="0"/>
      <w:marTop w:val="0"/>
      <w:marBottom w:val="0"/>
      <w:divBdr>
        <w:top w:val="none" w:sz="0" w:space="0" w:color="auto"/>
        <w:left w:val="none" w:sz="0" w:space="0" w:color="auto"/>
        <w:bottom w:val="none" w:sz="0" w:space="0" w:color="auto"/>
        <w:right w:val="none" w:sz="0" w:space="0" w:color="auto"/>
      </w:divBdr>
    </w:div>
    <w:div w:id="13502413">
      <w:bodyDiv w:val="1"/>
      <w:marLeft w:val="0"/>
      <w:marRight w:val="0"/>
      <w:marTop w:val="0"/>
      <w:marBottom w:val="0"/>
      <w:divBdr>
        <w:top w:val="none" w:sz="0" w:space="0" w:color="auto"/>
        <w:left w:val="none" w:sz="0" w:space="0" w:color="auto"/>
        <w:bottom w:val="none" w:sz="0" w:space="0" w:color="auto"/>
        <w:right w:val="none" w:sz="0" w:space="0" w:color="auto"/>
      </w:divBdr>
    </w:div>
    <w:div w:id="15035870">
      <w:bodyDiv w:val="1"/>
      <w:marLeft w:val="0"/>
      <w:marRight w:val="0"/>
      <w:marTop w:val="0"/>
      <w:marBottom w:val="0"/>
      <w:divBdr>
        <w:top w:val="none" w:sz="0" w:space="0" w:color="auto"/>
        <w:left w:val="none" w:sz="0" w:space="0" w:color="auto"/>
        <w:bottom w:val="none" w:sz="0" w:space="0" w:color="auto"/>
        <w:right w:val="none" w:sz="0" w:space="0" w:color="auto"/>
      </w:divBdr>
    </w:div>
    <w:div w:id="17002308">
      <w:bodyDiv w:val="1"/>
      <w:marLeft w:val="0"/>
      <w:marRight w:val="0"/>
      <w:marTop w:val="0"/>
      <w:marBottom w:val="0"/>
      <w:divBdr>
        <w:top w:val="none" w:sz="0" w:space="0" w:color="auto"/>
        <w:left w:val="none" w:sz="0" w:space="0" w:color="auto"/>
        <w:bottom w:val="none" w:sz="0" w:space="0" w:color="auto"/>
        <w:right w:val="none" w:sz="0" w:space="0" w:color="auto"/>
      </w:divBdr>
    </w:div>
    <w:div w:id="19742127">
      <w:bodyDiv w:val="1"/>
      <w:marLeft w:val="0"/>
      <w:marRight w:val="0"/>
      <w:marTop w:val="0"/>
      <w:marBottom w:val="0"/>
      <w:divBdr>
        <w:top w:val="none" w:sz="0" w:space="0" w:color="auto"/>
        <w:left w:val="none" w:sz="0" w:space="0" w:color="auto"/>
        <w:bottom w:val="none" w:sz="0" w:space="0" w:color="auto"/>
        <w:right w:val="none" w:sz="0" w:space="0" w:color="auto"/>
      </w:divBdr>
    </w:div>
    <w:div w:id="22286279">
      <w:bodyDiv w:val="1"/>
      <w:marLeft w:val="0"/>
      <w:marRight w:val="0"/>
      <w:marTop w:val="0"/>
      <w:marBottom w:val="0"/>
      <w:divBdr>
        <w:top w:val="none" w:sz="0" w:space="0" w:color="auto"/>
        <w:left w:val="none" w:sz="0" w:space="0" w:color="auto"/>
        <w:bottom w:val="none" w:sz="0" w:space="0" w:color="auto"/>
        <w:right w:val="none" w:sz="0" w:space="0" w:color="auto"/>
      </w:divBdr>
    </w:div>
    <w:div w:id="27294436">
      <w:bodyDiv w:val="1"/>
      <w:marLeft w:val="0"/>
      <w:marRight w:val="0"/>
      <w:marTop w:val="0"/>
      <w:marBottom w:val="0"/>
      <w:divBdr>
        <w:top w:val="none" w:sz="0" w:space="0" w:color="auto"/>
        <w:left w:val="none" w:sz="0" w:space="0" w:color="auto"/>
        <w:bottom w:val="none" w:sz="0" w:space="0" w:color="auto"/>
        <w:right w:val="none" w:sz="0" w:space="0" w:color="auto"/>
      </w:divBdr>
    </w:div>
    <w:div w:id="27340931">
      <w:bodyDiv w:val="1"/>
      <w:marLeft w:val="0"/>
      <w:marRight w:val="0"/>
      <w:marTop w:val="0"/>
      <w:marBottom w:val="0"/>
      <w:divBdr>
        <w:top w:val="none" w:sz="0" w:space="0" w:color="auto"/>
        <w:left w:val="none" w:sz="0" w:space="0" w:color="auto"/>
        <w:bottom w:val="none" w:sz="0" w:space="0" w:color="auto"/>
        <w:right w:val="none" w:sz="0" w:space="0" w:color="auto"/>
      </w:divBdr>
    </w:div>
    <w:div w:id="28144109">
      <w:bodyDiv w:val="1"/>
      <w:marLeft w:val="0"/>
      <w:marRight w:val="0"/>
      <w:marTop w:val="0"/>
      <w:marBottom w:val="0"/>
      <w:divBdr>
        <w:top w:val="none" w:sz="0" w:space="0" w:color="auto"/>
        <w:left w:val="none" w:sz="0" w:space="0" w:color="auto"/>
        <w:bottom w:val="none" w:sz="0" w:space="0" w:color="auto"/>
        <w:right w:val="none" w:sz="0" w:space="0" w:color="auto"/>
      </w:divBdr>
    </w:div>
    <w:div w:id="28771114">
      <w:bodyDiv w:val="1"/>
      <w:marLeft w:val="0"/>
      <w:marRight w:val="0"/>
      <w:marTop w:val="0"/>
      <w:marBottom w:val="0"/>
      <w:divBdr>
        <w:top w:val="none" w:sz="0" w:space="0" w:color="auto"/>
        <w:left w:val="none" w:sz="0" w:space="0" w:color="auto"/>
        <w:bottom w:val="none" w:sz="0" w:space="0" w:color="auto"/>
        <w:right w:val="none" w:sz="0" w:space="0" w:color="auto"/>
      </w:divBdr>
    </w:div>
    <w:div w:id="30888049">
      <w:bodyDiv w:val="1"/>
      <w:marLeft w:val="0"/>
      <w:marRight w:val="0"/>
      <w:marTop w:val="0"/>
      <w:marBottom w:val="0"/>
      <w:divBdr>
        <w:top w:val="none" w:sz="0" w:space="0" w:color="auto"/>
        <w:left w:val="none" w:sz="0" w:space="0" w:color="auto"/>
        <w:bottom w:val="none" w:sz="0" w:space="0" w:color="auto"/>
        <w:right w:val="none" w:sz="0" w:space="0" w:color="auto"/>
      </w:divBdr>
    </w:div>
    <w:div w:id="31152194">
      <w:bodyDiv w:val="1"/>
      <w:marLeft w:val="0"/>
      <w:marRight w:val="0"/>
      <w:marTop w:val="0"/>
      <w:marBottom w:val="0"/>
      <w:divBdr>
        <w:top w:val="none" w:sz="0" w:space="0" w:color="auto"/>
        <w:left w:val="none" w:sz="0" w:space="0" w:color="auto"/>
        <w:bottom w:val="none" w:sz="0" w:space="0" w:color="auto"/>
        <w:right w:val="none" w:sz="0" w:space="0" w:color="auto"/>
      </w:divBdr>
    </w:div>
    <w:div w:id="33620545">
      <w:bodyDiv w:val="1"/>
      <w:marLeft w:val="0"/>
      <w:marRight w:val="0"/>
      <w:marTop w:val="0"/>
      <w:marBottom w:val="0"/>
      <w:divBdr>
        <w:top w:val="none" w:sz="0" w:space="0" w:color="auto"/>
        <w:left w:val="none" w:sz="0" w:space="0" w:color="auto"/>
        <w:bottom w:val="none" w:sz="0" w:space="0" w:color="auto"/>
        <w:right w:val="none" w:sz="0" w:space="0" w:color="auto"/>
      </w:divBdr>
    </w:div>
    <w:div w:id="33891024">
      <w:bodyDiv w:val="1"/>
      <w:marLeft w:val="0"/>
      <w:marRight w:val="0"/>
      <w:marTop w:val="0"/>
      <w:marBottom w:val="0"/>
      <w:divBdr>
        <w:top w:val="none" w:sz="0" w:space="0" w:color="auto"/>
        <w:left w:val="none" w:sz="0" w:space="0" w:color="auto"/>
        <w:bottom w:val="none" w:sz="0" w:space="0" w:color="auto"/>
        <w:right w:val="none" w:sz="0" w:space="0" w:color="auto"/>
      </w:divBdr>
    </w:div>
    <w:div w:id="35476495">
      <w:bodyDiv w:val="1"/>
      <w:marLeft w:val="0"/>
      <w:marRight w:val="0"/>
      <w:marTop w:val="0"/>
      <w:marBottom w:val="0"/>
      <w:divBdr>
        <w:top w:val="none" w:sz="0" w:space="0" w:color="auto"/>
        <w:left w:val="none" w:sz="0" w:space="0" w:color="auto"/>
        <w:bottom w:val="none" w:sz="0" w:space="0" w:color="auto"/>
        <w:right w:val="none" w:sz="0" w:space="0" w:color="auto"/>
      </w:divBdr>
    </w:div>
    <w:div w:id="42604045">
      <w:bodyDiv w:val="1"/>
      <w:marLeft w:val="0"/>
      <w:marRight w:val="0"/>
      <w:marTop w:val="0"/>
      <w:marBottom w:val="0"/>
      <w:divBdr>
        <w:top w:val="none" w:sz="0" w:space="0" w:color="auto"/>
        <w:left w:val="none" w:sz="0" w:space="0" w:color="auto"/>
        <w:bottom w:val="none" w:sz="0" w:space="0" w:color="auto"/>
        <w:right w:val="none" w:sz="0" w:space="0" w:color="auto"/>
      </w:divBdr>
    </w:div>
    <w:div w:id="46807398">
      <w:bodyDiv w:val="1"/>
      <w:marLeft w:val="0"/>
      <w:marRight w:val="0"/>
      <w:marTop w:val="0"/>
      <w:marBottom w:val="0"/>
      <w:divBdr>
        <w:top w:val="none" w:sz="0" w:space="0" w:color="auto"/>
        <w:left w:val="none" w:sz="0" w:space="0" w:color="auto"/>
        <w:bottom w:val="none" w:sz="0" w:space="0" w:color="auto"/>
        <w:right w:val="none" w:sz="0" w:space="0" w:color="auto"/>
      </w:divBdr>
    </w:div>
    <w:div w:id="47925496">
      <w:bodyDiv w:val="1"/>
      <w:marLeft w:val="0"/>
      <w:marRight w:val="0"/>
      <w:marTop w:val="0"/>
      <w:marBottom w:val="0"/>
      <w:divBdr>
        <w:top w:val="none" w:sz="0" w:space="0" w:color="auto"/>
        <w:left w:val="none" w:sz="0" w:space="0" w:color="auto"/>
        <w:bottom w:val="none" w:sz="0" w:space="0" w:color="auto"/>
        <w:right w:val="none" w:sz="0" w:space="0" w:color="auto"/>
      </w:divBdr>
    </w:div>
    <w:div w:id="51656465">
      <w:bodyDiv w:val="1"/>
      <w:marLeft w:val="0"/>
      <w:marRight w:val="0"/>
      <w:marTop w:val="0"/>
      <w:marBottom w:val="0"/>
      <w:divBdr>
        <w:top w:val="none" w:sz="0" w:space="0" w:color="auto"/>
        <w:left w:val="none" w:sz="0" w:space="0" w:color="auto"/>
        <w:bottom w:val="none" w:sz="0" w:space="0" w:color="auto"/>
        <w:right w:val="none" w:sz="0" w:space="0" w:color="auto"/>
      </w:divBdr>
    </w:div>
    <w:div w:id="53286705">
      <w:bodyDiv w:val="1"/>
      <w:marLeft w:val="0"/>
      <w:marRight w:val="0"/>
      <w:marTop w:val="0"/>
      <w:marBottom w:val="0"/>
      <w:divBdr>
        <w:top w:val="none" w:sz="0" w:space="0" w:color="auto"/>
        <w:left w:val="none" w:sz="0" w:space="0" w:color="auto"/>
        <w:bottom w:val="none" w:sz="0" w:space="0" w:color="auto"/>
        <w:right w:val="none" w:sz="0" w:space="0" w:color="auto"/>
      </w:divBdr>
    </w:div>
    <w:div w:id="54546456">
      <w:bodyDiv w:val="1"/>
      <w:marLeft w:val="0"/>
      <w:marRight w:val="0"/>
      <w:marTop w:val="0"/>
      <w:marBottom w:val="0"/>
      <w:divBdr>
        <w:top w:val="none" w:sz="0" w:space="0" w:color="auto"/>
        <w:left w:val="none" w:sz="0" w:space="0" w:color="auto"/>
        <w:bottom w:val="none" w:sz="0" w:space="0" w:color="auto"/>
        <w:right w:val="none" w:sz="0" w:space="0" w:color="auto"/>
      </w:divBdr>
    </w:div>
    <w:div w:id="54670993">
      <w:bodyDiv w:val="1"/>
      <w:marLeft w:val="0"/>
      <w:marRight w:val="0"/>
      <w:marTop w:val="0"/>
      <w:marBottom w:val="0"/>
      <w:divBdr>
        <w:top w:val="none" w:sz="0" w:space="0" w:color="auto"/>
        <w:left w:val="none" w:sz="0" w:space="0" w:color="auto"/>
        <w:bottom w:val="none" w:sz="0" w:space="0" w:color="auto"/>
        <w:right w:val="none" w:sz="0" w:space="0" w:color="auto"/>
      </w:divBdr>
    </w:div>
    <w:div w:id="56439443">
      <w:bodyDiv w:val="1"/>
      <w:marLeft w:val="0"/>
      <w:marRight w:val="0"/>
      <w:marTop w:val="0"/>
      <w:marBottom w:val="0"/>
      <w:divBdr>
        <w:top w:val="none" w:sz="0" w:space="0" w:color="auto"/>
        <w:left w:val="none" w:sz="0" w:space="0" w:color="auto"/>
        <w:bottom w:val="none" w:sz="0" w:space="0" w:color="auto"/>
        <w:right w:val="none" w:sz="0" w:space="0" w:color="auto"/>
      </w:divBdr>
    </w:div>
    <w:div w:id="64568604">
      <w:bodyDiv w:val="1"/>
      <w:marLeft w:val="0"/>
      <w:marRight w:val="0"/>
      <w:marTop w:val="0"/>
      <w:marBottom w:val="0"/>
      <w:divBdr>
        <w:top w:val="none" w:sz="0" w:space="0" w:color="auto"/>
        <w:left w:val="none" w:sz="0" w:space="0" w:color="auto"/>
        <w:bottom w:val="none" w:sz="0" w:space="0" w:color="auto"/>
        <w:right w:val="none" w:sz="0" w:space="0" w:color="auto"/>
      </w:divBdr>
    </w:div>
    <w:div w:id="65030743">
      <w:bodyDiv w:val="1"/>
      <w:marLeft w:val="0"/>
      <w:marRight w:val="0"/>
      <w:marTop w:val="0"/>
      <w:marBottom w:val="0"/>
      <w:divBdr>
        <w:top w:val="none" w:sz="0" w:space="0" w:color="auto"/>
        <w:left w:val="none" w:sz="0" w:space="0" w:color="auto"/>
        <w:bottom w:val="none" w:sz="0" w:space="0" w:color="auto"/>
        <w:right w:val="none" w:sz="0" w:space="0" w:color="auto"/>
      </w:divBdr>
    </w:div>
    <w:div w:id="65348675">
      <w:bodyDiv w:val="1"/>
      <w:marLeft w:val="0"/>
      <w:marRight w:val="0"/>
      <w:marTop w:val="0"/>
      <w:marBottom w:val="0"/>
      <w:divBdr>
        <w:top w:val="none" w:sz="0" w:space="0" w:color="auto"/>
        <w:left w:val="none" w:sz="0" w:space="0" w:color="auto"/>
        <w:bottom w:val="none" w:sz="0" w:space="0" w:color="auto"/>
        <w:right w:val="none" w:sz="0" w:space="0" w:color="auto"/>
      </w:divBdr>
      <w:divsChild>
        <w:div w:id="34820638">
          <w:marLeft w:val="0"/>
          <w:marRight w:val="0"/>
          <w:marTop w:val="0"/>
          <w:marBottom w:val="0"/>
          <w:divBdr>
            <w:top w:val="none" w:sz="0" w:space="0" w:color="auto"/>
            <w:left w:val="none" w:sz="0" w:space="0" w:color="auto"/>
            <w:bottom w:val="none" w:sz="0" w:space="0" w:color="auto"/>
            <w:right w:val="none" w:sz="0" w:space="0" w:color="auto"/>
          </w:divBdr>
          <w:divsChild>
            <w:div w:id="675810552">
              <w:marLeft w:val="0"/>
              <w:marRight w:val="0"/>
              <w:marTop w:val="0"/>
              <w:marBottom w:val="0"/>
              <w:divBdr>
                <w:top w:val="none" w:sz="0" w:space="0" w:color="auto"/>
                <w:left w:val="none" w:sz="0" w:space="0" w:color="auto"/>
                <w:bottom w:val="none" w:sz="0" w:space="0" w:color="auto"/>
                <w:right w:val="none" w:sz="0" w:space="0" w:color="auto"/>
              </w:divBdr>
              <w:divsChild>
                <w:div w:id="16803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21276">
          <w:marLeft w:val="0"/>
          <w:marRight w:val="0"/>
          <w:marTop w:val="0"/>
          <w:marBottom w:val="0"/>
          <w:divBdr>
            <w:top w:val="none" w:sz="0" w:space="0" w:color="auto"/>
            <w:left w:val="none" w:sz="0" w:space="0" w:color="auto"/>
            <w:bottom w:val="none" w:sz="0" w:space="0" w:color="auto"/>
            <w:right w:val="none" w:sz="0" w:space="0" w:color="auto"/>
          </w:divBdr>
          <w:divsChild>
            <w:div w:id="1801221676">
              <w:marLeft w:val="0"/>
              <w:marRight w:val="0"/>
              <w:marTop w:val="0"/>
              <w:marBottom w:val="0"/>
              <w:divBdr>
                <w:top w:val="none" w:sz="0" w:space="0" w:color="auto"/>
                <w:left w:val="none" w:sz="0" w:space="0" w:color="auto"/>
                <w:bottom w:val="none" w:sz="0" w:space="0" w:color="auto"/>
                <w:right w:val="none" w:sz="0" w:space="0" w:color="auto"/>
              </w:divBdr>
              <w:divsChild>
                <w:div w:id="1827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4071">
          <w:marLeft w:val="0"/>
          <w:marRight w:val="0"/>
          <w:marTop w:val="0"/>
          <w:marBottom w:val="0"/>
          <w:divBdr>
            <w:top w:val="none" w:sz="0" w:space="0" w:color="auto"/>
            <w:left w:val="none" w:sz="0" w:space="0" w:color="auto"/>
            <w:bottom w:val="none" w:sz="0" w:space="0" w:color="auto"/>
            <w:right w:val="none" w:sz="0" w:space="0" w:color="auto"/>
          </w:divBdr>
          <w:divsChild>
            <w:div w:id="1619096244">
              <w:marLeft w:val="0"/>
              <w:marRight w:val="0"/>
              <w:marTop w:val="0"/>
              <w:marBottom w:val="0"/>
              <w:divBdr>
                <w:top w:val="none" w:sz="0" w:space="0" w:color="auto"/>
                <w:left w:val="none" w:sz="0" w:space="0" w:color="auto"/>
                <w:bottom w:val="none" w:sz="0" w:space="0" w:color="auto"/>
                <w:right w:val="none" w:sz="0" w:space="0" w:color="auto"/>
              </w:divBdr>
              <w:divsChild>
                <w:div w:id="4285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27181">
          <w:marLeft w:val="0"/>
          <w:marRight w:val="0"/>
          <w:marTop w:val="0"/>
          <w:marBottom w:val="0"/>
          <w:divBdr>
            <w:top w:val="none" w:sz="0" w:space="0" w:color="auto"/>
            <w:left w:val="none" w:sz="0" w:space="0" w:color="auto"/>
            <w:bottom w:val="none" w:sz="0" w:space="0" w:color="auto"/>
            <w:right w:val="none" w:sz="0" w:space="0" w:color="auto"/>
          </w:divBdr>
          <w:divsChild>
            <w:div w:id="976760391">
              <w:marLeft w:val="0"/>
              <w:marRight w:val="0"/>
              <w:marTop w:val="0"/>
              <w:marBottom w:val="0"/>
              <w:divBdr>
                <w:top w:val="none" w:sz="0" w:space="0" w:color="auto"/>
                <w:left w:val="none" w:sz="0" w:space="0" w:color="auto"/>
                <w:bottom w:val="none" w:sz="0" w:space="0" w:color="auto"/>
                <w:right w:val="none" w:sz="0" w:space="0" w:color="auto"/>
              </w:divBdr>
              <w:divsChild>
                <w:div w:id="5034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4334">
      <w:bodyDiv w:val="1"/>
      <w:marLeft w:val="0"/>
      <w:marRight w:val="0"/>
      <w:marTop w:val="0"/>
      <w:marBottom w:val="0"/>
      <w:divBdr>
        <w:top w:val="none" w:sz="0" w:space="0" w:color="auto"/>
        <w:left w:val="none" w:sz="0" w:space="0" w:color="auto"/>
        <w:bottom w:val="none" w:sz="0" w:space="0" w:color="auto"/>
        <w:right w:val="none" w:sz="0" w:space="0" w:color="auto"/>
      </w:divBdr>
    </w:div>
    <w:div w:id="80877490">
      <w:bodyDiv w:val="1"/>
      <w:marLeft w:val="0"/>
      <w:marRight w:val="0"/>
      <w:marTop w:val="0"/>
      <w:marBottom w:val="0"/>
      <w:divBdr>
        <w:top w:val="none" w:sz="0" w:space="0" w:color="auto"/>
        <w:left w:val="none" w:sz="0" w:space="0" w:color="auto"/>
        <w:bottom w:val="none" w:sz="0" w:space="0" w:color="auto"/>
        <w:right w:val="none" w:sz="0" w:space="0" w:color="auto"/>
      </w:divBdr>
    </w:div>
    <w:div w:id="81218512">
      <w:bodyDiv w:val="1"/>
      <w:marLeft w:val="0"/>
      <w:marRight w:val="0"/>
      <w:marTop w:val="0"/>
      <w:marBottom w:val="0"/>
      <w:divBdr>
        <w:top w:val="none" w:sz="0" w:space="0" w:color="auto"/>
        <w:left w:val="none" w:sz="0" w:space="0" w:color="auto"/>
        <w:bottom w:val="none" w:sz="0" w:space="0" w:color="auto"/>
        <w:right w:val="none" w:sz="0" w:space="0" w:color="auto"/>
      </w:divBdr>
    </w:div>
    <w:div w:id="83697830">
      <w:marLeft w:val="0"/>
      <w:marRight w:val="0"/>
      <w:marTop w:val="0"/>
      <w:marBottom w:val="0"/>
      <w:divBdr>
        <w:top w:val="none" w:sz="0" w:space="0" w:color="auto"/>
        <w:left w:val="none" w:sz="0" w:space="0" w:color="auto"/>
        <w:bottom w:val="none" w:sz="0" w:space="0" w:color="auto"/>
        <w:right w:val="none" w:sz="0" w:space="0" w:color="auto"/>
      </w:divBdr>
    </w:div>
    <w:div w:id="96606961">
      <w:bodyDiv w:val="1"/>
      <w:marLeft w:val="0"/>
      <w:marRight w:val="0"/>
      <w:marTop w:val="0"/>
      <w:marBottom w:val="0"/>
      <w:divBdr>
        <w:top w:val="none" w:sz="0" w:space="0" w:color="auto"/>
        <w:left w:val="none" w:sz="0" w:space="0" w:color="auto"/>
        <w:bottom w:val="none" w:sz="0" w:space="0" w:color="auto"/>
        <w:right w:val="none" w:sz="0" w:space="0" w:color="auto"/>
      </w:divBdr>
      <w:divsChild>
        <w:div w:id="1362364627">
          <w:marLeft w:val="0"/>
          <w:marRight w:val="0"/>
          <w:marTop w:val="150"/>
          <w:marBottom w:val="0"/>
          <w:divBdr>
            <w:top w:val="none" w:sz="0" w:space="0" w:color="auto"/>
            <w:left w:val="none" w:sz="0" w:space="0" w:color="auto"/>
            <w:bottom w:val="none" w:sz="0" w:space="0" w:color="auto"/>
            <w:right w:val="none" w:sz="0" w:space="0" w:color="auto"/>
          </w:divBdr>
          <w:divsChild>
            <w:div w:id="913392093">
              <w:marLeft w:val="0"/>
              <w:marRight w:val="0"/>
              <w:marTop w:val="0"/>
              <w:marBottom w:val="0"/>
              <w:divBdr>
                <w:top w:val="none" w:sz="0" w:space="0" w:color="auto"/>
                <w:left w:val="none" w:sz="0" w:space="0" w:color="auto"/>
                <w:bottom w:val="none" w:sz="0" w:space="0" w:color="auto"/>
                <w:right w:val="none" w:sz="0" w:space="0" w:color="auto"/>
              </w:divBdr>
              <w:divsChild>
                <w:div w:id="1599634108">
                  <w:marLeft w:val="0"/>
                  <w:marRight w:val="0"/>
                  <w:marTop w:val="0"/>
                  <w:marBottom w:val="0"/>
                  <w:divBdr>
                    <w:top w:val="single" w:sz="6" w:space="0" w:color="E3E1C8"/>
                    <w:left w:val="single" w:sz="6" w:space="0" w:color="E3E1C8"/>
                    <w:bottom w:val="single" w:sz="6" w:space="0" w:color="E3E1C8"/>
                    <w:right w:val="single" w:sz="6" w:space="0" w:color="E3E1C8"/>
                  </w:divBdr>
                  <w:divsChild>
                    <w:div w:id="4523428">
                      <w:marLeft w:val="0"/>
                      <w:marRight w:val="0"/>
                      <w:marTop w:val="0"/>
                      <w:marBottom w:val="0"/>
                      <w:divBdr>
                        <w:top w:val="single" w:sz="6" w:space="0" w:color="FFFFFF"/>
                        <w:left w:val="single" w:sz="6" w:space="0" w:color="FFFFFF"/>
                        <w:bottom w:val="single" w:sz="6" w:space="0" w:color="FFFFFF"/>
                        <w:right w:val="single" w:sz="6" w:space="0" w:color="FFFFFF"/>
                      </w:divBdr>
                      <w:divsChild>
                        <w:div w:id="1909613612">
                          <w:marLeft w:val="375"/>
                          <w:marRight w:val="375"/>
                          <w:marTop w:val="300"/>
                          <w:marBottom w:val="150"/>
                          <w:divBdr>
                            <w:top w:val="none" w:sz="0" w:space="0" w:color="auto"/>
                            <w:left w:val="none" w:sz="0" w:space="0" w:color="auto"/>
                            <w:bottom w:val="none" w:sz="0" w:space="0" w:color="auto"/>
                            <w:right w:val="none" w:sz="0" w:space="0" w:color="auto"/>
                          </w:divBdr>
                          <w:divsChild>
                            <w:div w:id="7697354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13550">
      <w:bodyDiv w:val="1"/>
      <w:marLeft w:val="0"/>
      <w:marRight w:val="0"/>
      <w:marTop w:val="0"/>
      <w:marBottom w:val="0"/>
      <w:divBdr>
        <w:top w:val="none" w:sz="0" w:space="0" w:color="auto"/>
        <w:left w:val="none" w:sz="0" w:space="0" w:color="auto"/>
        <w:bottom w:val="none" w:sz="0" w:space="0" w:color="auto"/>
        <w:right w:val="none" w:sz="0" w:space="0" w:color="auto"/>
      </w:divBdr>
    </w:div>
    <w:div w:id="97679709">
      <w:bodyDiv w:val="1"/>
      <w:marLeft w:val="0"/>
      <w:marRight w:val="0"/>
      <w:marTop w:val="0"/>
      <w:marBottom w:val="0"/>
      <w:divBdr>
        <w:top w:val="none" w:sz="0" w:space="0" w:color="auto"/>
        <w:left w:val="none" w:sz="0" w:space="0" w:color="auto"/>
        <w:bottom w:val="none" w:sz="0" w:space="0" w:color="auto"/>
        <w:right w:val="none" w:sz="0" w:space="0" w:color="auto"/>
      </w:divBdr>
    </w:div>
    <w:div w:id="98836599">
      <w:bodyDiv w:val="1"/>
      <w:marLeft w:val="0"/>
      <w:marRight w:val="0"/>
      <w:marTop w:val="0"/>
      <w:marBottom w:val="0"/>
      <w:divBdr>
        <w:top w:val="none" w:sz="0" w:space="0" w:color="auto"/>
        <w:left w:val="none" w:sz="0" w:space="0" w:color="auto"/>
        <w:bottom w:val="none" w:sz="0" w:space="0" w:color="auto"/>
        <w:right w:val="none" w:sz="0" w:space="0" w:color="auto"/>
      </w:divBdr>
    </w:div>
    <w:div w:id="111094235">
      <w:bodyDiv w:val="1"/>
      <w:marLeft w:val="0"/>
      <w:marRight w:val="0"/>
      <w:marTop w:val="0"/>
      <w:marBottom w:val="0"/>
      <w:divBdr>
        <w:top w:val="none" w:sz="0" w:space="0" w:color="auto"/>
        <w:left w:val="none" w:sz="0" w:space="0" w:color="auto"/>
        <w:bottom w:val="none" w:sz="0" w:space="0" w:color="auto"/>
        <w:right w:val="none" w:sz="0" w:space="0" w:color="auto"/>
      </w:divBdr>
      <w:divsChild>
        <w:div w:id="1119228783">
          <w:marLeft w:val="0"/>
          <w:marRight w:val="0"/>
          <w:marTop w:val="0"/>
          <w:marBottom w:val="0"/>
          <w:divBdr>
            <w:top w:val="none" w:sz="0" w:space="0" w:color="auto"/>
            <w:left w:val="none" w:sz="0" w:space="0" w:color="auto"/>
            <w:bottom w:val="none" w:sz="0" w:space="0" w:color="auto"/>
            <w:right w:val="none" w:sz="0" w:space="0" w:color="auto"/>
          </w:divBdr>
          <w:divsChild>
            <w:div w:id="1885364656">
              <w:marLeft w:val="0"/>
              <w:marRight w:val="0"/>
              <w:marTop w:val="0"/>
              <w:marBottom w:val="0"/>
              <w:divBdr>
                <w:top w:val="none" w:sz="0" w:space="0" w:color="auto"/>
                <w:left w:val="none" w:sz="0" w:space="0" w:color="auto"/>
                <w:bottom w:val="none" w:sz="0" w:space="0" w:color="auto"/>
                <w:right w:val="none" w:sz="0" w:space="0" w:color="auto"/>
              </w:divBdr>
              <w:divsChild>
                <w:div w:id="586305708">
                  <w:marLeft w:val="0"/>
                  <w:marRight w:val="0"/>
                  <w:marTop w:val="225"/>
                  <w:marBottom w:val="240"/>
                  <w:divBdr>
                    <w:top w:val="single" w:sz="6" w:space="15" w:color="B5D6E6"/>
                    <w:left w:val="single" w:sz="6" w:space="11" w:color="B5D6E6"/>
                    <w:bottom w:val="single" w:sz="6" w:space="8" w:color="B5D6E6"/>
                    <w:right w:val="single" w:sz="6" w:space="11" w:color="B5D6E6"/>
                  </w:divBdr>
                </w:div>
              </w:divsChild>
            </w:div>
          </w:divsChild>
        </w:div>
      </w:divsChild>
    </w:div>
    <w:div w:id="113836170">
      <w:bodyDiv w:val="1"/>
      <w:marLeft w:val="0"/>
      <w:marRight w:val="0"/>
      <w:marTop w:val="0"/>
      <w:marBottom w:val="0"/>
      <w:divBdr>
        <w:top w:val="none" w:sz="0" w:space="0" w:color="auto"/>
        <w:left w:val="none" w:sz="0" w:space="0" w:color="auto"/>
        <w:bottom w:val="none" w:sz="0" w:space="0" w:color="auto"/>
        <w:right w:val="none" w:sz="0" w:space="0" w:color="auto"/>
      </w:divBdr>
    </w:div>
    <w:div w:id="126553814">
      <w:bodyDiv w:val="1"/>
      <w:marLeft w:val="0"/>
      <w:marRight w:val="0"/>
      <w:marTop w:val="0"/>
      <w:marBottom w:val="0"/>
      <w:divBdr>
        <w:top w:val="none" w:sz="0" w:space="0" w:color="auto"/>
        <w:left w:val="none" w:sz="0" w:space="0" w:color="auto"/>
        <w:bottom w:val="none" w:sz="0" w:space="0" w:color="auto"/>
        <w:right w:val="none" w:sz="0" w:space="0" w:color="auto"/>
      </w:divBdr>
    </w:div>
    <w:div w:id="128516949">
      <w:bodyDiv w:val="1"/>
      <w:marLeft w:val="0"/>
      <w:marRight w:val="0"/>
      <w:marTop w:val="0"/>
      <w:marBottom w:val="0"/>
      <w:divBdr>
        <w:top w:val="none" w:sz="0" w:space="0" w:color="auto"/>
        <w:left w:val="none" w:sz="0" w:space="0" w:color="auto"/>
        <w:bottom w:val="none" w:sz="0" w:space="0" w:color="auto"/>
        <w:right w:val="none" w:sz="0" w:space="0" w:color="auto"/>
      </w:divBdr>
    </w:div>
    <w:div w:id="140080438">
      <w:bodyDiv w:val="1"/>
      <w:marLeft w:val="0"/>
      <w:marRight w:val="0"/>
      <w:marTop w:val="0"/>
      <w:marBottom w:val="0"/>
      <w:divBdr>
        <w:top w:val="none" w:sz="0" w:space="0" w:color="auto"/>
        <w:left w:val="none" w:sz="0" w:space="0" w:color="auto"/>
        <w:bottom w:val="none" w:sz="0" w:space="0" w:color="auto"/>
        <w:right w:val="none" w:sz="0" w:space="0" w:color="auto"/>
      </w:divBdr>
    </w:div>
    <w:div w:id="141653459">
      <w:bodyDiv w:val="1"/>
      <w:marLeft w:val="0"/>
      <w:marRight w:val="0"/>
      <w:marTop w:val="0"/>
      <w:marBottom w:val="0"/>
      <w:divBdr>
        <w:top w:val="none" w:sz="0" w:space="0" w:color="auto"/>
        <w:left w:val="none" w:sz="0" w:space="0" w:color="auto"/>
        <w:bottom w:val="none" w:sz="0" w:space="0" w:color="auto"/>
        <w:right w:val="none" w:sz="0" w:space="0" w:color="auto"/>
      </w:divBdr>
    </w:div>
    <w:div w:id="142897662">
      <w:bodyDiv w:val="1"/>
      <w:marLeft w:val="0"/>
      <w:marRight w:val="0"/>
      <w:marTop w:val="0"/>
      <w:marBottom w:val="0"/>
      <w:divBdr>
        <w:top w:val="none" w:sz="0" w:space="0" w:color="auto"/>
        <w:left w:val="none" w:sz="0" w:space="0" w:color="auto"/>
        <w:bottom w:val="none" w:sz="0" w:space="0" w:color="auto"/>
        <w:right w:val="none" w:sz="0" w:space="0" w:color="auto"/>
      </w:divBdr>
    </w:div>
    <w:div w:id="148135883">
      <w:bodyDiv w:val="1"/>
      <w:marLeft w:val="0"/>
      <w:marRight w:val="0"/>
      <w:marTop w:val="0"/>
      <w:marBottom w:val="0"/>
      <w:divBdr>
        <w:top w:val="none" w:sz="0" w:space="0" w:color="auto"/>
        <w:left w:val="none" w:sz="0" w:space="0" w:color="auto"/>
        <w:bottom w:val="none" w:sz="0" w:space="0" w:color="auto"/>
        <w:right w:val="none" w:sz="0" w:space="0" w:color="auto"/>
      </w:divBdr>
    </w:div>
    <w:div w:id="156653360">
      <w:bodyDiv w:val="1"/>
      <w:marLeft w:val="0"/>
      <w:marRight w:val="0"/>
      <w:marTop w:val="0"/>
      <w:marBottom w:val="0"/>
      <w:divBdr>
        <w:top w:val="none" w:sz="0" w:space="0" w:color="auto"/>
        <w:left w:val="none" w:sz="0" w:space="0" w:color="auto"/>
        <w:bottom w:val="none" w:sz="0" w:space="0" w:color="auto"/>
        <w:right w:val="none" w:sz="0" w:space="0" w:color="auto"/>
      </w:divBdr>
    </w:div>
    <w:div w:id="157427409">
      <w:bodyDiv w:val="1"/>
      <w:marLeft w:val="0"/>
      <w:marRight w:val="0"/>
      <w:marTop w:val="0"/>
      <w:marBottom w:val="0"/>
      <w:divBdr>
        <w:top w:val="none" w:sz="0" w:space="0" w:color="auto"/>
        <w:left w:val="none" w:sz="0" w:space="0" w:color="auto"/>
        <w:bottom w:val="none" w:sz="0" w:space="0" w:color="auto"/>
        <w:right w:val="none" w:sz="0" w:space="0" w:color="auto"/>
      </w:divBdr>
    </w:div>
    <w:div w:id="165026573">
      <w:bodyDiv w:val="1"/>
      <w:marLeft w:val="0"/>
      <w:marRight w:val="0"/>
      <w:marTop w:val="0"/>
      <w:marBottom w:val="0"/>
      <w:divBdr>
        <w:top w:val="none" w:sz="0" w:space="0" w:color="auto"/>
        <w:left w:val="none" w:sz="0" w:space="0" w:color="auto"/>
        <w:bottom w:val="none" w:sz="0" w:space="0" w:color="auto"/>
        <w:right w:val="none" w:sz="0" w:space="0" w:color="auto"/>
      </w:divBdr>
    </w:div>
    <w:div w:id="169954211">
      <w:bodyDiv w:val="1"/>
      <w:marLeft w:val="0"/>
      <w:marRight w:val="0"/>
      <w:marTop w:val="0"/>
      <w:marBottom w:val="0"/>
      <w:divBdr>
        <w:top w:val="none" w:sz="0" w:space="0" w:color="auto"/>
        <w:left w:val="none" w:sz="0" w:space="0" w:color="auto"/>
        <w:bottom w:val="none" w:sz="0" w:space="0" w:color="auto"/>
        <w:right w:val="none" w:sz="0" w:space="0" w:color="auto"/>
      </w:divBdr>
    </w:div>
    <w:div w:id="171722432">
      <w:bodyDiv w:val="1"/>
      <w:marLeft w:val="0"/>
      <w:marRight w:val="0"/>
      <w:marTop w:val="0"/>
      <w:marBottom w:val="0"/>
      <w:divBdr>
        <w:top w:val="none" w:sz="0" w:space="0" w:color="auto"/>
        <w:left w:val="none" w:sz="0" w:space="0" w:color="auto"/>
        <w:bottom w:val="none" w:sz="0" w:space="0" w:color="auto"/>
        <w:right w:val="none" w:sz="0" w:space="0" w:color="auto"/>
      </w:divBdr>
    </w:div>
    <w:div w:id="184757776">
      <w:bodyDiv w:val="1"/>
      <w:marLeft w:val="0"/>
      <w:marRight w:val="0"/>
      <w:marTop w:val="0"/>
      <w:marBottom w:val="0"/>
      <w:divBdr>
        <w:top w:val="none" w:sz="0" w:space="0" w:color="auto"/>
        <w:left w:val="none" w:sz="0" w:space="0" w:color="auto"/>
        <w:bottom w:val="none" w:sz="0" w:space="0" w:color="auto"/>
        <w:right w:val="none" w:sz="0" w:space="0" w:color="auto"/>
      </w:divBdr>
    </w:div>
    <w:div w:id="186719686">
      <w:bodyDiv w:val="1"/>
      <w:marLeft w:val="0"/>
      <w:marRight w:val="0"/>
      <w:marTop w:val="0"/>
      <w:marBottom w:val="0"/>
      <w:divBdr>
        <w:top w:val="none" w:sz="0" w:space="0" w:color="auto"/>
        <w:left w:val="none" w:sz="0" w:space="0" w:color="auto"/>
        <w:bottom w:val="none" w:sz="0" w:space="0" w:color="auto"/>
        <w:right w:val="none" w:sz="0" w:space="0" w:color="auto"/>
      </w:divBdr>
    </w:div>
    <w:div w:id="188184087">
      <w:bodyDiv w:val="1"/>
      <w:marLeft w:val="0"/>
      <w:marRight w:val="0"/>
      <w:marTop w:val="0"/>
      <w:marBottom w:val="0"/>
      <w:divBdr>
        <w:top w:val="none" w:sz="0" w:space="0" w:color="auto"/>
        <w:left w:val="none" w:sz="0" w:space="0" w:color="auto"/>
        <w:bottom w:val="none" w:sz="0" w:space="0" w:color="auto"/>
        <w:right w:val="none" w:sz="0" w:space="0" w:color="auto"/>
      </w:divBdr>
    </w:div>
    <w:div w:id="188564674">
      <w:bodyDiv w:val="1"/>
      <w:marLeft w:val="0"/>
      <w:marRight w:val="0"/>
      <w:marTop w:val="0"/>
      <w:marBottom w:val="0"/>
      <w:divBdr>
        <w:top w:val="none" w:sz="0" w:space="0" w:color="auto"/>
        <w:left w:val="none" w:sz="0" w:space="0" w:color="auto"/>
        <w:bottom w:val="none" w:sz="0" w:space="0" w:color="auto"/>
        <w:right w:val="none" w:sz="0" w:space="0" w:color="auto"/>
      </w:divBdr>
    </w:div>
    <w:div w:id="192571489">
      <w:bodyDiv w:val="1"/>
      <w:marLeft w:val="0"/>
      <w:marRight w:val="0"/>
      <w:marTop w:val="0"/>
      <w:marBottom w:val="0"/>
      <w:divBdr>
        <w:top w:val="none" w:sz="0" w:space="0" w:color="auto"/>
        <w:left w:val="none" w:sz="0" w:space="0" w:color="auto"/>
        <w:bottom w:val="none" w:sz="0" w:space="0" w:color="auto"/>
        <w:right w:val="none" w:sz="0" w:space="0" w:color="auto"/>
      </w:divBdr>
    </w:div>
    <w:div w:id="193688391">
      <w:bodyDiv w:val="1"/>
      <w:marLeft w:val="0"/>
      <w:marRight w:val="0"/>
      <w:marTop w:val="0"/>
      <w:marBottom w:val="0"/>
      <w:divBdr>
        <w:top w:val="none" w:sz="0" w:space="0" w:color="auto"/>
        <w:left w:val="none" w:sz="0" w:space="0" w:color="auto"/>
        <w:bottom w:val="none" w:sz="0" w:space="0" w:color="auto"/>
        <w:right w:val="none" w:sz="0" w:space="0" w:color="auto"/>
      </w:divBdr>
    </w:div>
    <w:div w:id="200365079">
      <w:bodyDiv w:val="1"/>
      <w:marLeft w:val="0"/>
      <w:marRight w:val="0"/>
      <w:marTop w:val="0"/>
      <w:marBottom w:val="0"/>
      <w:divBdr>
        <w:top w:val="none" w:sz="0" w:space="0" w:color="auto"/>
        <w:left w:val="none" w:sz="0" w:space="0" w:color="auto"/>
        <w:bottom w:val="none" w:sz="0" w:space="0" w:color="auto"/>
        <w:right w:val="none" w:sz="0" w:space="0" w:color="auto"/>
      </w:divBdr>
    </w:div>
    <w:div w:id="202211054">
      <w:bodyDiv w:val="1"/>
      <w:marLeft w:val="0"/>
      <w:marRight w:val="0"/>
      <w:marTop w:val="0"/>
      <w:marBottom w:val="0"/>
      <w:divBdr>
        <w:top w:val="none" w:sz="0" w:space="0" w:color="auto"/>
        <w:left w:val="none" w:sz="0" w:space="0" w:color="auto"/>
        <w:bottom w:val="none" w:sz="0" w:space="0" w:color="auto"/>
        <w:right w:val="none" w:sz="0" w:space="0" w:color="auto"/>
      </w:divBdr>
    </w:div>
    <w:div w:id="202981287">
      <w:bodyDiv w:val="1"/>
      <w:marLeft w:val="0"/>
      <w:marRight w:val="0"/>
      <w:marTop w:val="0"/>
      <w:marBottom w:val="0"/>
      <w:divBdr>
        <w:top w:val="none" w:sz="0" w:space="0" w:color="auto"/>
        <w:left w:val="none" w:sz="0" w:space="0" w:color="auto"/>
        <w:bottom w:val="none" w:sz="0" w:space="0" w:color="auto"/>
        <w:right w:val="none" w:sz="0" w:space="0" w:color="auto"/>
      </w:divBdr>
    </w:div>
    <w:div w:id="204606178">
      <w:bodyDiv w:val="1"/>
      <w:marLeft w:val="0"/>
      <w:marRight w:val="0"/>
      <w:marTop w:val="0"/>
      <w:marBottom w:val="0"/>
      <w:divBdr>
        <w:top w:val="none" w:sz="0" w:space="0" w:color="auto"/>
        <w:left w:val="none" w:sz="0" w:space="0" w:color="auto"/>
        <w:bottom w:val="none" w:sz="0" w:space="0" w:color="auto"/>
        <w:right w:val="none" w:sz="0" w:space="0" w:color="auto"/>
      </w:divBdr>
    </w:div>
    <w:div w:id="205604227">
      <w:bodyDiv w:val="1"/>
      <w:marLeft w:val="0"/>
      <w:marRight w:val="0"/>
      <w:marTop w:val="0"/>
      <w:marBottom w:val="0"/>
      <w:divBdr>
        <w:top w:val="none" w:sz="0" w:space="0" w:color="auto"/>
        <w:left w:val="none" w:sz="0" w:space="0" w:color="auto"/>
        <w:bottom w:val="none" w:sz="0" w:space="0" w:color="auto"/>
        <w:right w:val="none" w:sz="0" w:space="0" w:color="auto"/>
      </w:divBdr>
    </w:div>
    <w:div w:id="206066136">
      <w:bodyDiv w:val="1"/>
      <w:marLeft w:val="0"/>
      <w:marRight w:val="0"/>
      <w:marTop w:val="0"/>
      <w:marBottom w:val="0"/>
      <w:divBdr>
        <w:top w:val="none" w:sz="0" w:space="0" w:color="auto"/>
        <w:left w:val="none" w:sz="0" w:space="0" w:color="auto"/>
        <w:bottom w:val="none" w:sz="0" w:space="0" w:color="auto"/>
        <w:right w:val="none" w:sz="0" w:space="0" w:color="auto"/>
      </w:divBdr>
    </w:div>
    <w:div w:id="208304212">
      <w:bodyDiv w:val="1"/>
      <w:marLeft w:val="120"/>
      <w:marRight w:val="120"/>
      <w:marTop w:val="0"/>
      <w:marBottom w:val="0"/>
      <w:divBdr>
        <w:top w:val="none" w:sz="0" w:space="0" w:color="auto"/>
        <w:left w:val="none" w:sz="0" w:space="0" w:color="auto"/>
        <w:bottom w:val="none" w:sz="0" w:space="0" w:color="auto"/>
        <w:right w:val="none" w:sz="0" w:space="0" w:color="auto"/>
      </w:divBdr>
      <w:divsChild>
        <w:div w:id="1405029861">
          <w:marLeft w:val="0"/>
          <w:marRight w:val="0"/>
          <w:marTop w:val="0"/>
          <w:marBottom w:val="0"/>
          <w:divBdr>
            <w:top w:val="none" w:sz="0" w:space="0" w:color="auto"/>
            <w:left w:val="none" w:sz="0" w:space="0" w:color="auto"/>
            <w:bottom w:val="none" w:sz="0" w:space="0" w:color="auto"/>
            <w:right w:val="none" w:sz="0" w:space="0" w:color="auto"/>
          </w:divBdr>
          <w:divsChild>
            <w:div w:id="21131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563">
      <w:bodyDiv w:val="1"/>
      <w:marLeft w:val="0"/>
      <w:marRight w:val="0"/>
      <w:marTop w:val="0"/>
      <w:marBottom w:val="0"/>
      <w:divBdr>
        <w:top w:val="none" w:sz="0" w:space="0" w:color="auto"/>
        <w:left w:val="none" w:sz="0" w:space="0" w:color="auto"/>
        <w:bottom w:val="none" w:sz="0" w:space="0" w:color="auto"/>
        <w:right w:val="none" w:sz="0" w:space="0" w:color="auto"/>
      </w:divBdr>
    </w:div>
    <w:div w:id="214465053">
      <w:bodyDiv w:val="1"/>
      <w:marLeft w:val="0"/>
      <w:marRight w:val="0"/>
      <w:marTop w:val="0"/>
      <w:marBottom w:val="0"/>
      <w:divBdr>
        <w:top w:val="none" w:sz="0" w:space="0" w:color="auto"/>
        <w:left w:val="none" w:sz="0" w:space="0" w:color="auto"/>
        <w:bottom w:val="none" w:sz="0" w:space="0" w:color="auto"/>
        <w:right w:val="none" w:sz="0" w:space="0" w:color="auto"/>
      </w:divBdr>
    </w:div>
    <w:div w:id="215747652">
      <w:bodyDiv w:val="1"/>
      <w:marLeft w:val="0"/>
      <w:marRight w:val="0"/>
      <w:marTop w:val="0"/>
      <w:marBottom w:val="0"/>
      <w:divBdr>
        <w:top w:val="none" w:sz="0" w:space="0" w:color="auto"/>
        <w:left w:val="none" w:sz="0" w:space="0" w:color="auto"/>
        <w:bottom w:val="none" w:sz="0" w:space="0" w:color="auto"/>
        <w:right w:val="none" w:sz="0" w:space="0" w:color="auto"/>
      </w:divBdr>
    </w:div>
    <w:div w:id="217665802">
      <w:bodyDiv w:val="1"/>
      <w:marLeft w:val="120"/>
      <w:marRight w:val="120"/>
      <w:marTop w:val="0"/>
      <w:marBottom w:val="0"/>
      <w:divBdr>
        <w:top w:val="none" w:sz="0" w:space="0" w:color="auto"/>
        <w:left w:val="none" w:sz="0" w:space="0" w:color="auto"/>
        <w:bottom w:val="none" w:sz="0" w:space="0" w:color="auto"/>
        <w:right w:val="none" w:sz="0" w:space="0" w:color="auto"/>
      </w:divBdr>
      <w:divsChild>
        <w:div w:id="939408285">
          <w:marLeft w:val="0"/>
          <w:marRight w:val="0"/>
          <w:marTop w:val="0"/>
          <w:marBottom w:val="0"/>
          <w:divBdr>
            <w:top w:val="none" w:sz="0" w:space="0" w:color="auto"/>
            <w:left w:val="none" w:sz="0" w:space="0" w:color="auto"/>
            <w:bottom w:val="none" w:sz="0" w:space="0" w:color="auto"/>
            <w:right w:val="none" w:sz="0" w:space="0" w:color="auto"/>
          </w:divBdr>
          <w:divsChild>
            <w:div w:id="11992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6752">
      <w:bodyDiv w:val="1"/>
      <w:marLeft w:val="120"/>
      <w:marRight w:val="120"/>
      <w:marTop w:val="0"/>
      <w:marBottom w:val="0"/>
      <w:divBdr>
        <w:top w:val="none" w:sz="0" w:space="0" w:color="auto"/>
        <w:left w:val="none" w:sz="0" w:space="0" w:color="auto"/>
        <w:bottom w:val="none" w:sz="0" w:space="0" w:color="auto"/>
        <w:right w:val="none" w:sz="0" w:space="0" w:color="auto"/>
      </w:divBdr>
      <w:divsChild>
        <w:div w:id="1093666880">
          <w:marLeft w:val="0"/>
          <w:marRight w:val="0"/>
          <w:marTop w:val="0"/>
          <w:marBottom w:val="0"/>
          <w:divBdr>
            <w:top w:val="none" w:sz="0" w:space="0" w:color="auto"/>
            <w:left w:val="none" w:sz="0" w:space="0" w:color="auto"/>
            <w:bottom w:val="none" w:sz="0" w:space="0" w:color="auto"/>
            <w:right w:val="none" w:sz="0" w:space="0" w:color="auto"/>
          </w:divBdr>
          <w:divsChild>
            <w:div w:id="11752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8114">
      <w:bodyDiv w:val="1"/>
      <w:marLeft w:val="0"/>
      <w:marRight w:val="0"/>
      <w:marTop w:val="0"/>
      <w:marBottom w:val="0"/>
      <w:divBdr>
        <w:top w:val="none" w:sz="0" w:space="0" w:color="auto"/>
        <w:left w:val="none" w:sz="0" w:space="0" w:color="auto"/>
        <w:bottom w:val="none" w:sz="0" w:space="0" w:color="auto"/>
        <w:right w:val="none" w:sz="0" w:space="0" w:color="auto"/>
      </w:divBdr>
    </w:div>
    <w:div w:id="225265254">
      <w:bodyDiv w:val="1"/>
      <w:marLeft w:val="0"/>
      <w:marRight w:val="0"/>
      <w:marTop w:val="0"/>
      <w:marBottom w:val="0"/>
      <w:divBdr>
        <w:top w:val="none" w:sz="0" w:space="0" w:color="auto"/>
        <w:left w:val="none" w:sz="0" w:space="0" w:color="auto"/>
        <w:bottom w:val="none" w:sz="0" w:space="0" w:color="auto"/>
        <w:right w:val="none" w:sz="0" w:space="0" w:color="auto"/>
      </w:divBdr>
    </w:div>
    <w:div w:id="225724132">
      <w:bodyDiv w:val="1"/>
      <w:marLeft w:val="0"/>
      <w:marRight w:val="0"/>
      <w:marTop w:val="0"/>
      <w:marBottom w:val="0"/>
      <w:divBdr>
        <w:top w:val="none" w:sz="0" w:space="0" w:color="auto"/>
        <w:left w:val="none" w:sz="0" w:space="0" w:color="auto"/>
        <w:bottom w:val="none" w:sz="0" w:space="0" w:color="auto"/>
        <w:right w:val="none" w:sz="0" w:space="0" w:color="auto"/>
      </w:divBdr>
    </w:div>
    <w:div w:id="227309581">
      <w:bodyDiv w:val="1"/>
      <w:marLeft w:val="0"/>
      <w:marRight w:val="0"/>
      <w:marTop w:val="0"/>
      <w:marBottom w:val="0"/>
      <w:divBdr>
        <w:top w:val="none" w:sz="0" w:space="0" w:color="auto"/>
        <w:left w:val="none" w:sz="0" w:space="0" w:color="auto"/>
        <w:bottom w:val="none" w:sz="0" w:space="0" w:color="auto"/>
        <w:right w:val="none" w:sz="0" w:space="0" w:color="auto"/>
      </w:divBdr>
    </w:div>
    <w:div w:id="231738229">
      <w:bodyDiv w:val="1"/>
      <w:marLeft w:val="0"/>
      <w:marRight w:val="0"/>
      <w:marTop w:val="0"/>
      <w:marBottom w:val="0"/>
      <w:divBdr>
        <w:top w:val="none" w:sz="0" w:space="0" w:color="auto"/>
        <w:left w:val="none" w:sz="0" w:space="0" w:color="auto"/>
        <w:bottom w:val="none" w:sz="0" w:space="0" w:color="auto"/>
        <w:right w:val="none" w:sz="0" w:space="0" w:color="auto"/>
      </w:divBdr>
    </w:div>
    <w:div w:id="232745216">
      <w:bodyDiv w:val="1"/>
      <w:marLeft w:val="0"/>
      <w:marRight w:val="0"/>
      <w:marTop w:val="0"/>
      <w:marBottom w:val="0"/>
      <w:divBdr>
        <w:top w:val="none" w:sz="0" w:space="0" w:color="auto"/>
        <w:left w:val="none" w:sz="0" w:space="0" w:color="auto"/>
        <w:bottom w:val="none" w:sz="0" w:space="0" w:color="auto"/>
        <w:right w:val="none" w:sz="0" w:space="0" w:color="auto"/>
      </w:divBdr>
    </w:div>
    <w:div w:id="236865014">
      <w:bodyDiv w:val="1"/>
      <w:marLeft w:val="0"/>
      <w:marRight w:val="0"/>
      <w:marTop w:val="0"/>
      <w:marBottom w:val="0"/>
      <w:divBdr>
        <w:top w:val="none" w:sz="0" w:space="0" w:color="auto"/>
        <w:left w:val="none" w:sz="0" w:space="0" w:color="auto"/>
        <w:bottom w:val="none" w:sz="0" w:space="0" w:color="auto"/>
        <w:right w:val="none" w:sz="0" w:space="0" w:color="auto"/>
      </w:divBdr>
    </w:div>
    <w:div w:id="242840990">
      <w:bodyDiv w:val="1"/>
      <w:marLeft w:val="0"/>
      <w:marRight w:val="0"/>
      <w:marTop w:val="0"/>
      <w:marBottom w:val="0"/>
      <w:divBdr>
        <w:top w:val="none" w:sz="0" w:space="0" w:color="auto"/>
        <w:left w:val="none" w:sz="0" w:space="0" w:color="auto"/>
        <w:bottom w:val="none" w:sz="0" w:space="0" w:color="auto"/>
        <w:right w:val="none" w:sz="0" w:space="0" w:color="auto"/>
      </w:divBdr>
    </w:div>
    <w:div w:id="244144492">
      <w:bodyDiv w:val="1"/>
      <w:marLeft w:val="0"/>
      <w:marRight w:val="0"/>
      <w:marTop w:val="0"/>
      <w:marBottom w:val="0"/>
      <w:divBdr>
        <w:top w:val="none" w:sz="0" w:space="0" w:color="auto"/>
        <w:left w:val="none" w:sz="0" w:space="0" w:color="auto"/>
        <w:bottom w:val="none" w:sz="0" w:space="0" w:color="auto"/>
        <w:right w:val="none" w:sz="0" w:space="0" w:color="auto"/>
      </w:divBdr>
    </w:div>
    <w:div w:id="250698281">
      <w:bodyDiv w:val="1"/>
      <w:marLeft w:val="0"/>
      <w:marRight w:val="0"/>
      <w:marTop w:val="0"/>
      <w:marBottom w:val="0"/>
      <w:divBdr>
        <w:top w:val="none" w:sz="0" w:space="0" w:color="auto"/>
        <w:left w:val="none" w:sz="0" w:space="0" w:color="auto"/>
        <w:bottom w:val="none" w:sz="0" w:space="0" w:color="auto"/>
        <w:right w:val="none" w:sz="0" w:space="0" w:color="auto"/>
      </w:divBdr>
    </w:div>
    <w:div w:id="263658556">
      <w:bodyDiv w:val="1"/>
      <w:marLeft w:val="0"/>
      <w:marRight w:val="0"/>
      <w:marTop w:val="0"/>
      <w:marBottom w:val="0"/>
      <w:divBdr>
        <w:top w:val="none" w:sz="0" w:space="0" w:color="auto"/>
        <w:left w:val="none" w:sz="0" w:space="0" w:color="auto"/>
        <w:bottom w:val="none" w:sz="0" w:space="0" w:color="auto"/>
        <w:right w:val="none" w:sz="0" w:space="0" w:color="auto"/>
      </w:divBdr>
    </w:div>
    <w:div w:id="278882254">
      <w:bodyDiv w:val="1"/>
      <w:marLeft w:val="0"/>
      <w:marRight w:val="0"/>
      <w:marTop w:val="0"/>
      <w:marBottom w:val="0"/>
      <w:divBdr>
        <w:top w:val="none" w:sz="0" w:space="0" w:color="auto"/>
        <w:left w:val="none" w:sz="0" w:space="0" w:color="auto"/>
        <w:bottom w:val="none" w:sz="0" w:space="0" w:color="auto"/>
        <w:right w:val="none" w:sz="0" w:space="0" w:color="auto"/>
      </w:divBdr>
      <w:divsChild>
        <w:div w:id="147523892">
          <w:marLeft w:val="0"/>
          <w:marRight w:val="0"/>
          <w:marTop w:val="0"/>
          <w:marBottom w:val="0"/>
          <w:divBdr>
            <w:top w:val="none" w:sz="0" w:space="0" w:color="auto"/>
            <w:left w:val="none" w:sz="0" w:space="0" w:color="auto"/>
            <w:bottom w:val="none" w:sz="0" w:space="0" w:color="auto"/>
            <w:right w:val="none" w:sz="0" w:space="0" w:color="auto"/>
          </w:divBdr>
          <w:divsChild>
            <w:div w:id="797378784">
              <w:marLeft w:val="0"/>
              <w:marRight w:val="0"/>
              <w:marTop w:val="0"/>
              <w:marBottom w:val="0"/>
              <w:divBdr>
                <w:top w:val="none" w:sz="0" w:space="0" w:color="auto"/>
                <w:left w:val="none" w:sz="0" w:space="0" w:color="auto"/>
                <w:bottom w:val="none" w:sz="0" w:space="0" w:color="auto"/>
                <w:right w:val="none" w:sz="0" w:space="0" w:color="auto"/>
              </w:divBdr>
              <w:divsChild>
                <w:div w:id="1229268942">
                  <w:marLeft w:val="0"/>
                  <w:marRight w:val="0"/>
                  <w:marTop w:val="0"/>
                  <w:marBottom w:val="0"/>
                  <w:divBdr>
                    <w:top w:val="none" w:sz="0" w:space="0" w:color="auto"/>
                    <w:left w:val="none" w:sz="0" w:space="0" w:color="auto"/>
                    <w:bottom w:val="none" w:sz="0" w:space="0" w:color="auto"/>
                    <w:right w:val="none" w:sz="0" w:space="0" w:color="auto"/>
                  </w:divBdr>
                  <w:divsChild>
                    <w:div w:id="16365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995784">
      <w:bodyDiv w:val="1"/>
      <w:marLeft w:val="0"/>
      <w:marRight w:val="0"/>
      <w:marTop w:val="0"/>
      <w:marBottom w:val="0"/>
      <w:divBdr>
        <w:top w:val="none" w:sz="0" w:space="0" w:color="auto"/>
        <w:left w:val="none" w:sz="0" w:space="0" w:color="auto"/>
        <w:bottom w:val="none" w:sz="0" w:space="0" w:color="auto"/>
        <w:right w:val="none" w:sz="0" w:space="0" w:color="auto"/>
      </w:divBdr>
    </w:div>
    <w:div w:id="283778209">
      <w:bodyDiv w:val="1"/>
      <w:marLeft w:val="0"/>
      <w:marRight w:val="0"/>
      <w:marTop w:val="0"/>
      <w:marBottom w:val="0"/>
      <w:divBdr>
        <w:top w:val="none" w:sz="0" w:space="0" w:color="auto"/>
        <w:left w:val="none" w:sz="0" w:space="0" w:color="auto"/>
        <w:bottom w:val="none" w:sz="0" w:space="0" w:color="auto"/>
        <w:right w:val="none" w:sz="0" w:space="0" w:color="auto"/>
      </w:divBdr>
    </w:div>
    <w:div w:id="287785588">
      <w:bodyDiv w:val="1"/>
      <w:marLeft w:val="0"/>
      <w:marRight w:val="0"/>
      <w:marTop w:val="0"/>
      <w:marBottom w:val="0"/>
      <w:divBdr>
        <w:top w:val="none" w:sz="0" w:space="0" w:color="auto"/>
        <w:left w:val="none" w:sz="0" w:space="0" w:color="auto"/>
        <w:bottom w:val="none" w:sz="0" w:space="0" w:color="auto"/>
        <w:right w:val="none" w:sz="0" w:space="0" w:color="auto"/>
      </w:divBdr>
    </w:div>
    <w:div w:id="289092600">
      <w:bodyDiv w:val="1"/>
      <w:marLeft w:val="0"/>
      <w:marRight w:val="0"/>
      <w:marTop w:val="0"/>
      <w:marBottom w:val="0"/>
      <w:divBdr>
        <w:top w:val="none" w:sz="0" w:space="0" w:color="auto"/>
        <w:left w:val="none" w:sz="0" w:space="0" w:color="auto"/>
        <w:bottom w:val="none" w:sz="0" w:space="0" w:color="auto"/>
        <w:right w:val="none" w:sz="0" w:space="0" w:color="auto"/>
      </w:divBdr>
    </w:div>
    <w:div w:id="295139910">
      <w:bodyDiv w:val="1"/>
      <w:marLeft w:val="0"/>
      <w:marRight w:val="0"/>
      <w:marTop w:val="0"/>
      <w:marBottom w:val="0"/>
      <w:divBdr>
        <w:top w:val="none" w:sz="0" w:space="0" w:color="auto"/>
        <w:left w:val="none" w:sz="0" w:space="0" w:color="auto"/>
        <w:bottom w:val="none" w:sz="0" w:space="0" w:color="auto"/>
        <w:right w:val="none" w:sz="0" w:space="0" w:color="auto"/>
      </w:divBdr>
    </w:div>
    <w:div w:id="298531989">
      <w:bodyDiv w:val="1"/>
      <w:marLeft w:val="0"/>
      <w:marRight w:val="0"/>
      <w:marTop w:val="0"/>
      <w:marBottom w:val="0"/>
      <w:divBdr>
        <w:top w:val="none" w:sz="0" w:space="0" w:color="auto"/>
        <w:left w:val="none" w:sz="0" w:space="0" w:color="auto"/>
        <w:bottom w:val="none" w:sz="0" w:space="0" w:color="auto"/>
        <w:right w:val="none" w:sz="0" w:space="0" w:color="auto"/>
      </w:divBdr>
    </w:div>
    <w:div w:id="304430382">
      <w:bodyDiv w:val="1"/>
      <w:marLeft w:val="0"/>
      <w:marRight w:val="0"/>
      <w:marTop w:val="0"/>
      <w:marBottom w:val="0"/>
      <w:divBdr>
        <w:top w:val="none" w:sz="0" w:space="0" w:color="auto"/>
        <w:left w:val="none" w:sz="0" w:space="0" w:color="auto"/>
        <w:bottom w:val="none" w:sz="0" w:space="0" w:color="auto"/>
        <w:right w:val="none" w:sz="0" w:space="0" w:color="auto"/>
      </w:divBdr>
    </w:div>
    <w:div w:id="304745537">
      <w:bodyDiv w:val="1"/>
      <w:marLeft w:val="0"/>
      <w:marRight w:val="0"/>
      <w:marTop w:val="0"/>
      <w:marBottom w:val="0"/>
      <w:divBdr>
        <w:top w:val="none" w:sz="0" w:space="0" w:color="auto"/>
        <w:left w:val="none" w:sz="0" w:space="0" w:color="auto"/>
        <w:bottom w:val="none" w:sz="0" w:space="0" w:color="auto"/>
        <w:right w:val="none" w:sz="0" w:space="0" w:color="auto"/>
      </w:divBdr>
    </w:div>
    <w:div w:id="316615176">
      <w:bodyDiv w:val="1"/>
      <w:marLeft w:val="0"/>
      <w:marRight w:val="0"/>
      <w:marTop w:val="0"/>
      <w:marBottom w:val="0"/>
      <w:divBdr>
        <w:top w:val="none" w:sz="0" w:space="0" w:color="auto"/>
        <w:left w:val="none" w:sz="0" w:space="0" w:color="auto"/>
        <w:bottom w:val="none" w:sz="0" w:space="0" w:color="auto"/>
        <w:right w:val="none" w:sz="0" w:space="0" w:color="auto"/>
      </w:divBdr>
    </w:div>
    <w:div w:id="319770468">
      <w:bodyDiv w:val="1"/>
      <w:marLeft w:val="0"/>
      <w:marRight w:val="0"/>
      <w:marTop w:val="0"/>
      <w:marBottom w:val="0"/>
      <w:divBdr>
        <w:top w:val="none" w:sz="0" w:space="0" w:color="auto"/>
        <w:left w:val="none" w:sz="0" w:space="0" w:color="auto"/>
        <w:bottom w:val="none" w:sz="0" w:space="0" w:color="auto"/>
        <w:right w:val="none" w:sz="0" w:space="0" w:color="auto"/>
      </w:divBdr>
    </w:div>
    <w:div w:id="324169777">
      <w:bodyDiv w:val="1"/>
      <w:marLeft w:val="0"/>
      <w:marRight w:val="0"/>
      <w:marTop w:val="0"/>
      <w:marBottom w:val="0"/>
      <w:divBdr>
        <w:top w:val="none" w:sz="0" w:space="0" w:color="auto"/>
        <w:left w:val="none" w:sz="0" w:space="0" w:color="auto"/>
        <w:bottom w:val="none" w:sz="0" w:space="0" w:color="auto"/>
        <w:right w:val="none" w:sz="0" w:space="0" w:color="auto"/>
      </w:divBdr>
    </w:div>
    <w:div w:id="327173332">
      <w:bodyDiv w:val="1"/>
      <w:marLeft w:val="0"/>
      <w:marRight w:val="0"/>
      <w:marTop w:val="0"/>
      <w:marBottom w:val="0"/>
      <w:divBdr>
        <w:top w:val="none" w:sz="0" w:space="0" w:color="auto"/>
        <w:left w:val="none" w:sz="0" w:space="0" w:color="auto"/>
        <w:bottom w:val="none" w:sz="0" w:space="0" w:color="auto"/>
        <w:right w:val="none" w:sz="0" w:space="0" w:color="auto"/>
      </w:divBdr>
    </w:div>
    <w:div w:id="328142147">
      <w:bodyDiv w:val="1"/>
      <w:marLeft w:val="0"/>
      <w:marRight w:val="0"/>
      <w:marTop w:val="0"/>
      <w:marBottom w:val="0"/>
      <w:divBdr>
        <w:top w:val="none" w:sz="0" w:space="0" w:color="auto"/>
        <w:left w:val="none" w:sz="0" w:space="0" w:color="auto"/>
        <w:bottom w:val="none" w:sz="0" w:space="0" w:color="auto"/>
        <w:right w:val="none" w:sz="0" w:space="0" w:color="auto"/>
      </w:divBdr>
    </w:div>
    <w:div w:id="330332511">
      <w:bodyDiv w:val="1"/>
      <w:marLeft w:val="0"/>
      <w:marRight w:val="0"/>
      <w:marTop w:val="0"/>
      <w:marBottom w:val="0"/>
      <w:divBdr>
        <w:top w:val="none" w:sz="0" w:space="0" w:color="auto"/>
        <w:left w:val="none" w:sz="0" w:space="0" w:color="auto"/>
        <w:bottom w:val="none" w:sz="0" w:space="0" w:color="auto"/>
        <w:right w:val="none" w:sz="0" w:space="0" w:color="auto"/>
      </w:divBdr>
    </w:div>
    <w:div w:id="330645971">
      <w:bodyDiv w:val="1"/>
      <w:marLeft w:val="120"/>
      <w:marRight w:val="120"/>
      <w:marTop w:val="0"/>
      <w:marBottom w:val="0"/>
      <w:divBdr>
        <w:top w:val="none" w:sz="0" w:space="0" w:color="auto"/>
        <w:left w:val="none" w:sz="0" w:space="0" w:color="auto"/>
        <w:bottom w:val="none" w:sz="0" w:space="0" w:color="auto"/>
        <w:right w:val="none" w:sz="0" w:space="0" w:color="auto"/>
      </w:divBdr>
      <w:divsChild>
        <w:div w:id="1815949232">
          <w:marLeft w:val="0"/>
          <w:marRight w:val="0"/>
          <w:marTop w:val="0"/>
          <w:marBottom w:val="0"/>
          <w:divBdr>
            <w:top w:val="none" w:sz="0" w:space="0" w:color="auto"/>
            <w:left w:val="none" w:sz="0" w:space="0" w:color="auto"/>
            <w:bottom w:val="none" w:sz="0" w:space="0" w:color="auto"/>
            <w:right w:val="none" w:sz="0" w:space="0" w:color="auto"/>
          </w:divBdr>
          <w:divsChild>
            <w:div w:id="408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8103">
      <w:bodyDiv w:val="1"/>
      <w:marLeft w:val="0"/>
      <w:marRight w:val="0"/>
      <w:marTop w:val="0"/>
      <w:marBottom w:val="0"/>
      <w:divBdr>
        <w:top w:val="none" w:sz="0" w:space="0" w:color="auto"/>
        <w:left w:val="none" w:sz="0" w:space="0" w:color="auto"/>
        <w:bottom w:val="none" w:sz="0" w:space="0" w:color="auto"/>
        <w:right w:val="none" w:sz="0" w:space="0" w:color="auto"/>
      </w:divBdr>
    </w:div>
    <w:div w:id="337927701">
      <w:bodyDiv w:val="1"/>
      <w:marLeft w:val="0"/>
      <w:marRight w:val="0"/>
      <w:marTop w:val="0"/>
      <w:marBottom w:val="0"/>
      <w:divBdr>
        <w:top w:val="none" w:sz="0" w:space="0" w:color="auto"/>
        <w:left w:val="none" w:sz="0" w:space="0" w:color="auto"/>
        <w:bottom w:val="none" w:sz="0" w:space="0" w:color="auto"/>
        <w:right w:val="none" w:sz="0" w:space="0" w:color="auto"/>
      </w:divBdr>
    </w:div>
    <w:div w:id="338889681">
      <w:bodyDiv w:val="1"/>
      <w:marLeft w:val="0"/>
      <w:marRight w:val="0"/>
      <w:marTop w:val="0"/>
      <w:marBottom w:val="0"/>
      <w:divBdr>
        <w:top w:val="none" w:sz="0" w:space="0" w:color="auto"/>
        <w:left w:val="none" w:sz="0" w:space="0" w:color="auto"/>
        <w:bottom w:val="none" w:sz="0" w:space="0" w:color="auto"/>
        <w:right w:val="none" w:sz="0" w:space="0" w:color="auto"/>
      </w:divBdr>
    </w:div>
    <w:div w:id="340278846">
      <w:bodyDiv w:val="1"/>
      <w:marLeft w:val="0"/>
      <w:marRight w:val="0"/>
      <w:marTop w:val="0"/>
      <w:marBottom w:val="0"/>
      <w:divBdr>
        <w:top w:val="none" w:sz="0" w:space="0" w:color="auto"/>
        <w:left w:val="none" w:sz="0" w:space="0" w:color="auto"/>
        <w:bottom w:val="none" w:sz="0" w:space="0" w:color="auto"/>
        <w:right w:val="none" w:sz="0" w:space="0" w:color="auto"/>
      </w:divBdr>
    </w:div>
    <w:div w:id="340739279">
      <w:bodyDiv w:val="1"/>
      <w:marLeft w:val="0"/>
      <w:marRight w:val="0"/>
      <w:marTop w:val="0"/>
      <w:marBottom w:val="0"/>
      <w:divBdr>
        <w:top w:val="none" w:sz="0" w:space="0" w:color="auto"/>
        <w:left w:val="none" w:sz="0" w:space="0" w:color="auto"/>
        <w:bottom w:val="none" w:sz="0" w:space="0" w:color="auto"/>
        <w:right w:val="none" w:sz="0" w:space="0" w:color="auto"/>
      </w:divBdr>
      <w:divsChild>
        <w:div w:id="270354648">
          <w:marLeft w:val="0"/>
          <w:marRight w:val="0"/>
          <w:marTop w:val="150"/>
          <w:marBottom w:val="0"/>
          <w:divBdr>
            <w:top w:val="none" w:sz="0" w:space="0" w:color="auto"/>
            <w:left w:val="none" w:sz="0" w:space="0" w:color="auto"/>
            <w:bottom w:val="none" w:sz="0" w:space="0" w:color="auto"/>
            <w:right w:val="none" w:sz="0" w:space="0" w:color="auto"/>
          </w:divBdr>
          <w:divsChild>
            <w:div w:id="463159608">
              <w:marLeft w:val="0"/>
              <w:marRight w:val="0"/>
              <w:marTop w:val="0"/>
              <w:marBottom w:val="0"/>
              <w:divBdr>
                <w:top w:val="none" w:sz="0" w:space="0" w:color="auto"/>
                <w:left w:val="none" w:sz="0" w:space="0" w:color="auto"/>
                <w:bottom w:val="none" w:sz="0" w:space="0" w:color="auto"/>
                <w:right w:val="none" w:sz="0" w:space="0" w:color="auto"/>
              </w:divBdr>
              <w:divsChild>
                <w:div w:id="1872304911">
                  <w:marLeft w:val="0"/>
                  <w:marRight w:val="0"/>
                  <w:marTop w:val="0"/>
                  <w:marBottom w:val="0"/>
                  <w:divBdr>
                    <w:top w:val="single" w:sz="6" w:space="0" w:color="E3E1C8"/>
                    <w:left w:val="single" w:sz="6" w:space="0" w:color="E3E1C8"/>
                    <w:bottom w:val="single" w:sz="6" w:space="0" w:color="E3E1C8"/>
                    <w:right w:val="single" w:sz="6" w:space="0" w:color="E3E1C8"/>
                  </w:divBdr>
                  <w:divsChild>
                    <w:div w:id="1310357268">
                      <w:marLeft w:val="0"/>
                      <w:marRight w:val="0"/>
                      <w:marTop w:val="0"/>
                      <w:marBottom w:val="0"/>
                      <w:divBdr>
                        <w:top w:val="single" w:sz="6" w:space="0" w:color="FFFFFF"/>
                        <w:left w:val="single" w:sz="6" w:space="0" w:color="FFFFFF"/>
                        <w:bottom w:val="single" w:sz="6" w:space="0" w:color="FFFFFF"/>
                        <w:right w:val="single" w:sz="6" w:space="0" w:color="FFFFFF"/>
                      </w:divBdr>
                      <w:divsChild>
                        <w:div w:id="885990298">
                          <w:marLeft w:val="375"/>
                          <w:marRight w:val="375"/>
                          <w:marTop w:val="300"/>
                          <w:marBottom w:val="150"/>
                          <w:divBdr>
                            <w:top w:val="none" w:sz="0" w:space="0" w:color="auto"/>
                            <w:left w:val="none" w:sz="0" w:space="0" w:color="auto"/>
                            <w:bottom w:val="none" w:sz="0" w:space="0" w:color="auto"/>
                            <w:right w:val="none" w:sz="0" w:space="0" w:color="auto"/>
                          </w:divBdr>
                          <w:divsChild>
                            <w:div w:id="1586227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558862">
      <w:bodyDiv w:val="1"/>
      <w:marLeft w:val="0"/>
      <w:marRight w:val="0"/>
      <w:marTop w:val="0"/>
      <w:marBottom w:val="0"/>
      <w:divBdr>
        <w:top w:val="none" w:sz="0" w:space="0" w:color="auto"/>
        <w:left w:val="none" w:sz="0" w:space="0" w:color="auto"/>
        <w:bottom w:val="none" w:sz="0" w:space="0" w:color="auto"/>
        <w:right w:val="none" w:sz="0" w:space="0" w:color="auto"/>
      </w:divBdr>
    </w:div>
    <w:div w:id="343746215">
      <w:bodyDiv w:val="1"/>
      <w:marLeft w:val="0"/>
      <w:marRight w:val="0"/>
      <w:marTop w:val="0"/>
      <w:marBottom w:val="0"/>
      <w:divBdr>
        <w:top w:val="none" w:sz="0" w:space="0" w:color="auto"/>
        <w:left w:val="none" w:sz="0" w:space="0" w:color="auto"/>
        <w:bottom w:val="none" w:sz="0" w:space="0" w:color="auto"/>
        <w:right w:val="none" w:sz="0" w:space="0" w:color="auto"/>
      </w:divBdr>
    </w:div>
    <w:div w:id="352347074">
      <w:bodyDiv w:val="1"/>
      <w:marLeft w:val="0"/>
      <w:marRight w:val="0"/>
      <w:marTop w:val="0"/>
      <w:marBottom w:val="0"/>
      <w:divBdr>
        <w:top w:val="none" w:sz="0" w:space="0" w:color="auto"/>
        <w:left w:val="none" w:sz="0" w:space="0" w:color="auto"/>
        <w:bottom w:val="none" w:sz="0" w:space="0" w:color="auto"/>
        <w:right w:val="none" w:sz="0" w:space="0" w:color="auto"/>
      </w:divBdr>
    </w:div>
    <w:div w:id="353382141">
      <w:bodyDiv w:val="1"/>
      <w:marLeft w:val="0"/>
      <w:marRight w:val="0"/>
      <w:marTop w:val="0"/>
      <w:marBottom w:val="0"/>
      <w:divBdr>
        <w:top w:val="none" w:sz="0" w:space="0" w:color="auto"/>
        <w:left w:val="none" w:sz="0" w:space="0" w:color="auto"/>
        <w:bottom w:val="none" w:sz="0" w:space="0" w:color="auto"/>
        <w:right w:val="none" w:sz="0" w:space="0" w:color="auto"/>
      </w:divBdr>
    </w:div>
    <w:div w:id="368384943">
      <w:bodyDiv w:val="1"/>
      <w:marLeft w:val="0"/>
      <w:marRight w:val="0"/>
      <w:marTop w:val="0"/>
      <w:marBottom w:val="0"/>
      <w:divBdr>
        <w:top w:val="none" w:sz="0" w:space="0" w:color="auto"/>
        <w:left w:val="none" w:sz="0" w:space="0" w:color="auto"/>
        <w:bottom w:val="none" w:sz="0" w:space="0" w:color="auto"/>
        <w:right w:val="none" w:sz="0" w:space="0" w:color="auto"/>
      </w:divBdr>
    </w:div>
    <w:div w:id="368576438">
      <w:bodyDiv w:val="1"/>
      <w:marLeft w:val="0"/>
      <w:marRight w:val="0"/>
      <w:marTop w:val="0"/>
      <w:marBottom w:val="0"/>
      <w:divBdr>
        <w:top w:val="none" w:sz="0" w:space="0" w:color="auto"/>
        <w:left w:val="none" w:sz="0" w:space="0" w:color="auto"/>
        <w:bottom w:val="none" w:sz="0" w:space="0" w:color="auto"/>
        <w:right w:val="none" w:sz="0" w:space="0" w:color="auto"/>
      </w:divBdr>
    </w:div>
    <w:div w:id="372778625">
      <w:bodyDiv w:val="1"/>
      <w:marLeft w:val="0"/>
      <w:marRight w:val="0"/>
      <w:marTop w:val="0"/>
      <w:marBottom w:val="0"/>
      <w:divBdr>
        <w:top w:val="none" w:sz="0" w:space="0" w:color="auto"/>
        <w:left w:val="none" w:sz="0" w:space="0" w:color="auto"/>
        <w:bottom w:val="none" w:sz="0" w:space="0" w:color="auto"/>
        <w:right w:val="none" w:sz="0" w:space="0" w:color="auto"/>
      </w:divBdr>
    </w:div>
    <w:div w:id="374044596">
      <w:bodyDiv w:val="1"/>
      <w:marLeft w:val="0"/>
      <w:marRight w:val="0"/>
      <w:marTop w:val="0"/>
      <w:marBottom w:val="0"/>
      <w:divBdr>
        <w:top w:val="none" w:sz="0" w:space="0" w:color="auto"/>
        <w:left w:val="none" w:sz="0" w:space="0" w:color="auto"/>
        <w:bottom w:val="none" w:sz="0" w:space="0" w:color="auto"/>
        <w:right w:val="none" w:sz="0" w:space="0" w:color="auto"/>
      </w:divBdr>
    </w:div>
    <w:div w:id="374500028">
      <w:bodyDiv w:val="1"/>
      <w:marLeft w:val="0"/>
      <w:marRight w:val="0"/>
      <w:marTop w:val="0"/>
      <w:marBottom w:val="0"/>
      <w:divBdr>
        <w:top w:val="none" w:sz="0" w:space="0" w:color="auto"/>
        <w:left w:val="none" w:sz="0" w:space="0" w:color="auto"/>
        <w:bottom w:val="none" w:sz="0" w:space="0" w:color="auto"/>
        <w:right w:val="none" w:sz="0" w:space="0" w:color="auto"/>
      </w:divBdr>
    </w:div>
    <w:div w:id="379477917">
      <w:bodyDiv w:val="1"/>
      <w:marLeft w:val="0"/>
      <w:marRight w:val="0"/>
      <w:marTop w:val="0"/>
      <w:marBottom w:val="0"/>
      <w:divBdr>
        <w:top w:val="none" w:sz="0" w:space="0" w:color="auto"/>
        <w:left w:val="none" w:sz="0" w:space="0" w:color="auto"/>
        <w:bottom w:val="none" w:sz="0" w:space="0" w:color="auto"/>
        <w:right w:val="none" w:sz="0" w:space="0" w:color="auto"/>
      </w:divBdr>
    </w:div>
    <w:div w:id="385102710">
      <w:bodyDiv w:val="1"/>
      <w:marLeft w:val="0"/>
      <w:marRight w:val="0"/>
      <w:marTop w:val="0"/>
      <w:marBottom w:val="0"/>
      <w:divBdr>
        <w:top w:val="none" w:sz="0" w:space="0" w:color="auto"/>
        <w:left w:val="none" w:sz="0" w:space="0" w:color="auto"/>
        <w:bottom w:val="none" w:sz="0" w:space="0" w:color="auto"/>
        <w:right w:val="none" w:sz="0" w:space="0" w:color="auto"/>
      </w:divBdr>
    </w:div>
    <w:div w:id="389961043">
      <w:bodyDiv w:val="1"/>
      <w:marLeft w:val="0"/>
      <w:marRight w:val="0"/>
      <w:marTop w:val="0"/>
      <w:marBottom w:val="0"/>
      <w:divBdr>
        <w:top w:val="none" w:sz="0" w:space="0" w:color="auto"/>
        <w:left w:val="none" w:sz="0" w:space="0" w:color="auto"/>
        <w:bottom w:val="none" w:sz="0" w:space="0" w:color="auto"/>
        <w:right w:val="none" w:sz="0" w:space="0" w:color="auto"/>
      </w:divBdr>
    </w:div>
    <w:div w:id="392704064">
      <w:bodyDiv w:val="1"/>
      <w:marLeft w:val="0"/>
      <w:marRight w:val="0"/>
      <w:marTop w:val="0"/>
      <w:marBottom w:val="0"/>
      <w:divBdr>
        <w:top w:val="none" w:sz="0" w:space="0" w:color="auto"/>
        <w:left w:val="none" w:sz="0" w:space="0" w:color="auto"/>
        <w:bottom w:val="none" w:sz="0" w:space="0" w:color="auto"/>
        <w:right w:val="none" w:sz="0" w:space="0" w:color="auto"/>
      </w:divBdr>
    </w:div>
    <w:div w:id="393165118">
      <w:bodyDiv w:val="1"/>
      <w:marLeft w:val="0"/>
      <w:marRight w:val="0"/>
      <w:marTop w:val="0"/>
      <w:marBottom w:val="0"/>
      <w:divBdr>
        <w:top w:val="none" w:sz="0" w:space="0" w:color="auto"/>
        <w:left w:val="none" w:sz="0" w:space="0" w:color="auto"/>
        <w:bottom w:val="none" w:sz="0" w:space="0" w:color="auto"/>
        <w:right w:val="none" w:sz="0" w:space="0" w:color="auto"/>
      </w:divBdr>
    </w:div>
    <w:div w:id="398333651">
      <w:bodyDiv w:val="1"/>
      <w:marLeft w:val="0"/>
      <w:marRight w:val="0"/>
      <w:marTop w:val="0"/>
      <w:marBottom w:val="0"/>
      <w:divBdr>
        <w:top w:val="none" w:sz="0" w:space="0" w:color="auto"/>
        <w:left w:val="none" w:sz="0" w:space="0" w:color="auto"/>
        <w:bottom w:val="none" w:sz="0" w:space="0" w:color="auto"/>
        <w:right w:val="none" w:sz="0" w:space="0" w:color="auto"/>
      </w:divBdr>
    </w:div>
    <w:div w:id="401413730">
      <w:bodyDiv w:val="1"/>
      <w:marLeft w:val="0"/>
      <w:marRight w:val="0"/>
      <w:marTop w:val="0"/>
      <w:marBottom w:val="0"/>
      <w:divBdr>
        <w:top w:val="none" w:sz="0" w:space="0" w:color="auto"/>
        <w:left w:val="none" w:sz="0" w:space="0" w:color="auto"/>
        <w:bottom w:val="none" w:sz="0" w:space="0" w:color="auto"/>
        <w:right w:val="none" w:sz="0" w:space="0" w:color="auto"/>
      </w:divBdr>
    </w:div>
    <w:div w:id="404836995">
      <w:marLeft w:val="0"/>
      <w:marRight w:val="0"/>
      <w:marTop w:val="0"/>
      <w:marBottom w:val="0"/>
      <w:divBdr>
        <w:top w:val="none" w:sz="0" w:space="0" w:color="auto"/>
        <w:left w:val="none" w:sz="0" w:space="0" w:color="auto"/>
        <w:bottom w:val="none" w:sz="0" w:space="0" w:color="auto"/>
        <w:right w:val="none" w:sz="0" w:space="0" w:color="auto"/>
      </w:divBdr>
      <w:divsChild>
        <w:div w:id="201209860">
          <w:marLeft w:val="0"/>
          <w:marRight w:val="0"/>
          <w:marTop w:val="0"/>
          <w:marBottom w:val="0"/>
          <w:divBdr>
            <w:top w:val="none" w:sz="0" w:space="0" w:color="auto"/>
            <w:left w:val="none" w:sz="0" w:space="0" w:color="auto"/>
            <w:bottom w:val="none" w:sz="0" w:space="0" w:color="auto"/>
            <w:right w:val="none" w:sz="0" w:space="0" w:color="auto"/>
          </w:divBdr>
          <w:divsChild>
            <w:div w:id="11261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8684">
      <w:bodyDiv w:val="1"/>
      <w:marLeft w:val="0"/>
      <w:marRight w:val="0"/>
      <w:marTop w:val="0"/>
      <w:marBottom w:val="0"/>
      <w:divBdr>
        <w:top w:val="none" w:sz="0" w:space="0" w:color="auto"/>
        <w:left w:val="none" w:sz="0" w:space="0" w:color="auto"/>
        <w:bottom w:val="none" w:sz="0" w:space="0" w:color="auto"/>
        <w:right w:val="none" w:sz="0" w:space="0" w:color="auto"/>
      </w:divBdr>
    </w:div>
    <w:div w:id="409736643">
      <w:bodyDiv w:val="1"/>
      <w:marLeft w:val="0"/>
      <w:marRight w:val="0"/>
      <w:marTop w:val="0"/>
      <w:marBottom w:val="0"/>
      <w:divBdr>
        <w:top w:val="none" w:sz="0" w:space="0" w:color="auto"/>
        <w:left w:val="none" w:sz="0" w:space="0" w:color="auto"/>
        <w:bottom w:val="none" w:sz="0" w:space="0" w:color="auto"/>
        <w:right w:val="none" w:sz="0" w:space="0" w:color="auto"/>
      </w:divBdr>
    </w:div>
    <w:div w:id="409814306">
      <w:bodyDiv w:val="1"/>
      <w:marLeft w:val="0"/>
      <w:marRight w:val="0"/>
      <w:marTop w:val="0"/>
      <w:marBottom w:val="0"/>
      <w:divBdr>
        <w:top w:val="none" w:sz="0" w:space="0" w:color="auto"/>
        <w:left w:val="none" w:sz="0" w:space="0" w:color="auto"/>
        <w:bottom w:val="none" w:sz="0" w:space="0" w:color="auto"/>
        <w:right w:val="none" w:sz="0" w:space="0" w:color="auto"/>
      </w:divBdr>
    </w:div>
    <w:div w:id="411857625">
      <w:bodyDiv w:val="1"/>
      <w:marLeft w:val="0"/>
      <w:marRight w:val="0"/>
      <w:marTop w:val="0"/>
      <w:marBottom w:val="0"/>
      <w:divBdr>
        <w:top w:val="none" w:sz="0" w:space="0" w:color="auto"/>
        <w:left w:val="none" w:sz="0" w:space="0" w:color="auto"/>
        <w:bottom w:val="none" w:sz="0" w:space="0" w:color="auto"/>
        <w:right w:val="none" w:sz="0" w:space="0" w:color="auto"/>
      </w:divBdr>
    </w:div>
    <w:div w:id="411901817">
      <w:bodyDiv w:val="1"/>
      <w:marLeft w:val="0"/>
      <w:marRight w:val="0"/>
      <w:marTop w:val="0"/>
      <w:marBottom w:val="0"/>
      <w:divBdr>
        <w:top w:val="none" w:sz="0" w:space="0" w:color="auto"/>
        <w:left w:val="none" w:sz="0" w:space="0" w:color="auto"/>
        <w:bottom w:val="none" w:sz="0" w:space="0" w:color="auto"/>
        <w:right w:val="none" w:sz="0" w:space="0" w:color="auto"/>
      </w:divBdr>
    </w:div>
    <w:div w:id="417167624">
      <w:bodyDiv w:val="1"/>
      <w:marLeft w:val="0"/>
      <w:marRight w:val="0"/>
      <w:marTop w:val="0"/>
      <w:marBottom w:val="0"/>
      <w:divBdr>
        <w:top w:val="none" w:sz="0" w:space="0" w:color="auto"/>
        <w:left w:val="none" w:sz="0" w:space="0" w:color="auto"/>
        <w:bottom w:val="none" w:sz="0" w:space="0" w:color="auto"/>
        <w:right w:val="none" w:sz="0" w:space="0" w:color="auto"/>
      </w:divBdr>
    </w:div>
    <w:div w:id="418989015">
      <w:bodyDiv w:val="1"/>
      <w:marLeft w:val="120"/>
      <w:marRight w:val="120"/>
      <w:marTop w:val="0"/>
      <w:marBottom w:val="0"/>
      <w:divBdr>
        <w:top w:val="none" w:sz="0" w:space="0" w:color="auto"/>
        <w:left w:val="none" w:sz="0" w:space="0" w:color="auto"/>
        <w:bottom w:val="none" w:sz="0" w:space="0" w:color="auto"/>
        <w:right w:val="none" w:sz="0" w:space="0" w:color="auto"/>
      </w:divBdr>
      <w:divsChild>
        <w:div w:id="963928982">
          <w:marLeft w:val="0"/>
          <w:marRight w:val="0"/>
          <w:marTop w:val="0"/>
          <w:marBottom w:val="0"/>
          <w:divBdr>
            <w:top w:val="none" w:sz="0" w:space="0" w:color="auto"/>
            <w:left w:val="none" w:sz="0" w:space="0" w:color="auto"/>
            <w:bottom w:val="none" w:sz="0" w:space="0" w:color="auto"/>
            <w:right w:val="none" w:sz="0" w:space="0" w:color="auto"/>
          </w:divBdr>
          <w:divsChild>
            <w:div w:id="143675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60793">
      <w:bodyDiv w:val="1"/>
      <w:marLeft w:val="0"/>
      <w:marRight w:val="0"/>
      <w:marTop w:val="0"/>
      <w:marBottom w:val="0"/>
      <w:divBdr>
        <w:top w:val="none" w:sz="0" w:space="0" w:color="auto"/>
        <w:left w:val="none" w:sz="0" w:space="0" w:color="auto"/>
        <w:bottom w:val="none" w:sz="0" w:space="0" w:color="auto"/>
        <w:right w:val="none" w:sz="0" w:space="0" w:color="auto"/>
      </w:divBdr>
    </w:div>
    <w:div w:id="425075803">
      <w:bodyDiv w:val="1"/>
      <w:marLeft w:val="0"/>
      <w:marRight w:val="0"/>
      <w:marTop w:val="0"/>
      <w:marBottom w:val="0"/>
      <w:divBdr>
        <w:top w:val="none" w:sz="0" w:space="0" w:color="auto"/>
        <w:left w:val="none" w:sz="0" w:space="0" w:color="auto"/>
        <w:bottom w:val="none" w:sz="0" w:space="0" w:color="auto"/>
        <w:right w:val="none" w:sz="0" w:space="0" w:color="auto"/>
      </w:divBdr>
    </w:div>
    <w:div w:id="426579512">
      <w:bodyDiv w:val="1"/>
      <w:marLeft w:val="0"/>
      <w:marRight w:val="0"/>
      <w:marTop w:val="0"/>
      <w:marBottom w:val="0"/>
      <w:divBdr>
        <w:top w:val="none" w:sz="0" w:space="0" w:color="auto"/>
        <w:left w:val="none" w:sz="0" w:space="0" w:color="auto"/>
        <w:bottom w:val="none" w:sz="0" w:space="0" w:color="auto"/>
        <w:right w:val="none" w:sz="0" w:space="0" w:color="auto"/>
      </w:divBdr>
    </w:div>
    <w:div w:id="428619307">
      <w:bodyDiv w:val="1"/>
      <w:marLeft w:val="120"/>
      <w:marRight w:val="120"/>
      <w:marTop w:val="0"/>
      <w:marBottom w:val="0"/>
      <w:divBdr>
        <w:top w:val="none" w:sz="0" w:space="0" w:color="auto"/>
        <w:left w:val="none" w:sz="0" w:space="0" w:color="auto"/>
        <w:bottom w:val="none" w:sz="0" w:space="0" w:color="auto"/>
        <w:right w:val="none" w:sz="0" w:space="0" w:color="auto"/>
      </w:divBdr>
      <w:divsChild>
        <w:div w:id="436292317">
          <w:marLeft w:val="0"/>
          <w:marRight w:val="0"/>
          <w:marTop w:val="0"/>
          <w:marBottom w:val="0"/>
          <w:divBdr>
            <w:top w:val="none" w:sz="0" w:space="0" w:color="auto"/>
            <w:left w:val="none" w:sz="0" w:space="0" w:color="auto"/>
            <w:bottom w:val="none" w:sz="0" w:space="0" w:color="auto"/>
            <w:right w:val="none" w:sz="0" w:space="0" w:color="auto"/>
          </w:divBdr>
          <w:divsChild>
            <w:div w:id="1403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7142">
      <w:bodyDiv w:val="1"/>
      <w:marLeft w:val="0"/>
      <w:marRight w:val="0"/>
      <w:marTop w:val="0"/>
      <w:marBottom w:val="0"/>
      <w:divBdr>
        <w:top w:val="none" w:sz="0" w:space="0" w:color="auto"/>
        <w:left w:val="none" w:sz="0" w:space="0" w:color="auto"/>
        <w:bottom w:val="none" w:sz="0" w:space="0" w:color="auto"/>
        <w:right w:val="none" w:sz="0" w:space="0" w:color="auto"/>
      </w:divBdr>
    </w:div>
    <w:div w:id="432089096">
      <w:bodyDiv w:val="1"/>
      <w:marLeft w:val="0"/>
      <w:marRight w:val="0"/>
      <w:marTop w:val="0"/>
      <w:marBottom w:val="0"/>
      <w:divBdr>
        <w:top w:val="none" w:sz="0" w:space="0" w:color="auto"/>
        <w:left w:val="none" w:sz="0" w:space="0" w:color="auto"/>
        <w:bottom w:val="none" w:sz="0" w:space="0" w:color="auto"/>
        <w:right w:val="none" w:sz="0" w:space="0" w:color="auto"/>
      </w:divBdr>
    </w:div>
    <w:div w:id="442000337">
      <w:bodyDiv w:val="1"/>
      <w:marLeft w:val="0"/>
      <w:marRight w:val="0"/>
      <w:marTop w:val="0"/>
      <w:marBottom w:val="0"/>
      <w:divBdr>
        <w:top w:val="none" w:sz="0" w:space="0" w:color="auto"/>
        <w:left w:val="none" w:sz="0" w:space="0" w:color="auto"/>
        <w:bottom w:val="none" w:sz="0" w:space="0" w:color="auto"/>
        <w:right w:val="none" w:sz="0" w:space="0" w:color="auto"/>
      </w:divBdr>
    </w:div>
    <w:div w:id="447243088">
      <w:bodyDiv w:val="1"/>
      <w:marLeft w:val="0"/>
      <w:marRight w:val="0"/>
      <w:marTop w:val="0"/>
      <w:marBottom w:val="0"/>
      <w:divBdr>
        <w:top w:val="none" w:sz="0" w:space="0" w:color="auto"/>
        <w:left w:val="none" w:sz="0" w:space="0" w:color="auto"/>
        <w:bottom w:val="none" w:sz="0" w:space="0" w:color="auto"/>
        <w:right w:val="none" w:sz="0" w:space="0" w:color="auto"/>
      </w:divBdr>
    </w:div>
    <w:div w:id="453183321">
      <w:bodyDiv w:val="1"/>
      <w:marLeft w:val="0"/>
      <w:marRight w:val="0"/>
      <w:marTop w:val="0"/>
      <w:marBottom w:val="0"/>
      <w:divBdr>
        <w:top w:val="none" w:sz="0" w:space="0" w:color="auto"/>
        <w:left w:val="none" w:sz="0" w:space="0" w:color="auto"/>
        <w:bottom w:val="none" w:sz="0" w:space="0" w:color="auto"/>
        <w:right w:val="none" w:sz="0" w:space="0" w:color="auto"/>
      </w:divBdr>
    </w:div>
    <w:div w:id="454522103">
      <w:bodyDiv w:val="1"/>
      <w:marLeft w:val="0"/>
      <w:marRight w:val="0"/>
      <w:marTop w:val="0"/>
      <w:marBottom w:val="0"/>
      <w:divBdr>
        <w:top w:val="none" w:sz="0" w:space="0" w:color="auto"/>
        <w:left w:val="none" w:sz="0" w:space="0" w:color="auto"/>
        <w:bottom w:val="none" w:sz="0" w:space="0" w:color="auto"/>
        <w:right w:val="none" w:sz="0" w:space="0" w:color="auto"/>
      </w:divBdr>
    </w:div>
    <w:div w:id="454565042">
      <w:bodyDiv w:val="1"/>
      <w:marLeft w:val="0"/>
      <w:marRight w:val="0"/>
      <w:marTop w:val="0"/>
      <w:marBottom w:val="0"/>
      <w:divBdr>
        <w:top w:val="none" w:sz="0" w:space="0" w:color="auto"/>
        <w:left w:val="none" w:sz="0" w:space="0" w:color="auto"/>
        <w:bottom w:val="none" w:sz="0" w:space="0" w:color="auto"/>
        <w:right w:val="none" w:sz="0" w:space="0" w:color="auto"/>
      </w:divBdr>
    </w:div>
    <w:div w:id="455296696">
      <w:bodyDiv w:val="1"/>
      <w:marLeft w:val="0"/>
      <w:marRight w:val="0"/>
      <w:marTop w:val="0"/>
      <w:marBottom w:val="0"/>
      <w:divBdr>
        <w:top w:val="none" w:sz="0" w:space="0" w:color="auto"/>
        <w:left w:val="none" w:sz="0" w:space="0" w:color="auto"/>
        <w:bottom w:val="none" w:sz="0" w:space="0" w:color="auto"/>
        <w:right w:val="none" w:sz="0" w:space="0" w:color="auto"/>
      </w:divBdr>
    </w:div>
    <w:div w:id="458302768">
      <w:bodyDiv w:val="1"/>
      <w:marLeft w:val="0"/>
      <w:marRight w:val="0"/>
      <w:marTop w:val="0"/>
      <w:marBottom w:val="0"/>
      <w:divBdr>
        <w:top w:val="none" w:sz="0" w:space="0" w:color="auto"/>
        <w:left w:val="none" w:sz="0" w:space="0" w:color="auto"/>
        <w:bottom w:val="none" w:sz="0" w:space="0" w:color="auto"/>
        <w:right w:val="none" w:sz="0" w:space="0" w:color="auto"/>
      </w:divBdr>
    </w:div>
    <w:div w:id="459806123">
      <w:bodyDiv w:val="1"/>
      <w:marLeft w:val="0"/>
      <w:marRight w:val="0"/>
      <w:marTop w:val="0"/>
      <w:marBottom w:val="0"/>
      <w:divBdr>
        <w:top w:val="none" w:sz="0" w:space="0" w:color="auto"/>
        <w:left w:val="none" w:sz="0" w:space="0" w:color="auto"/>
        <w:bottom w:val="none" w:sz="0" w:space="0" w:color="auto"/>
        <w:right w:val="none" w:sz="0" w:space="0" w:color="auto"/>
      </w:divBdr>
    </w:div>
    <w:div w:id="460075320">
      <w:bodyDiv w:val="1"/>
      <w:marLeft w:val="0"/>
      <w:marRight w:val="0"/>
      <w:marTop w:val="0"/>
      <w:marBottom w:val="0"/>
      <w:divBdr>
        <w:top w:val="none" w:sz="0" w:space="0" w:color="auto"/>
        <w:left w:val="none" w:sz="0" w:space="0" w:color="auto"/>
        <w:bottom w:val="none" w:sz="0" w:space="0" w:color="auto"/>
        <w:right w:val="none" w:sz="0" w:space="0" w:color="auto"/>
      </w:divBdr>
    </w:div>
    <w:div w:id="462114442">
      <w:bodyDiv w:val="1"/>
      <w:marLeft w:val="0"/>
      <w:marRight w:val="0"/>
      <w:marTop w:val="0"/>
      <w:marBottom w:val="0"/>
      <w:divBdr>
        <w:top w:val="none" w:sz="0" w:space="0" w:color="auto"/>
        <w:left w:val="none" w:sz="0" w:space="0" w:color="auto"/>
        <w:bottom w:val="none" w:sz="0" w:space="0" w:color="auto"/>
        <w:right w:val="none" w:sz="0" w:space="0" w:color="auto"/>
      </w:divBdr>
    </w:div>
    <w:div w:id="463280685">
      <w:bodyDiv w:val="1"/>
      <w:marLeft w:val="120"/>
      <w:marRight w:val="120"/>
      <w:marTop w:val="0"/>
      <w:marBottom w:val="0"/>
      <w:divBdr>
        <w:top w:val="none" w:sz="0" w:space="0" w:color="auto"/>
        <w:left w:val="none" w:sz="0" w:space="0" w:color="auto"/>
        <w:bottom w:val="none" w:sz="0" w:space="0" w:color="auto"/>
        <w:right w:val="none" w:sz="0" w:space="0" w:color="auto"/>
      </w:divBdr>
      <w:divsChild>
        <w:div w:id="78142468">
          <w:marLeft w:val="0"/>
          <w:marRight w:val="0"/>
          <w:marTop w:val="0"/>
          <w:marBottom w:val="0"/>
          <w:divBdr>
            <w:top w:val="none" w:sz="0" w:space="0" w:color="auto"/>
            <w:left w:val="none" w:sz="0" w:space="0" w:color="auto"/>
            <w:bottom w:val="none" w:sz="0" w:space="0" w:color="auto"/>
            <w:right w:val="none" w:sz="0" w:space="0" w:color="auto"/>
          </w:divBdr>
          <w:divsChild>
            <w:div w:id="724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3434">
      <w:bodyDiv w:val="1"/>
      <w:marLeft w:val="120"/>
      <w:marRight w:val="120"/>
      <w:marTop w:val="0"/>
      <w:marBottom w:val="0"/>
      <w:divBdr>
        <w:top w:val="none" w:sz="0" w:space="0" w:color="auto"/>
        <w:left w:val="none" w:sz="0" w:space="0" w:color="auto"/>
        <w:bottom w:val="none" w:sz="0" w:space="0" w:color="auto"/>
        <w:right w:val="none" w:sz="0" w:space="0" w:color="auto"/>
      </w:divBdr>
      <w:divsChild>
        <w:div w:id="43801243">
          <w:marLeft w:val="0"/>
          <w:marRight w:val="0"/>
          <w:marTop w:val="0"/>
          <w:marBottom w:val="0"/>
          <w:divBdr>
            <w:top w:val="none" w:sz="0" w:space="0" w:color="auto"/>
            <w:left w:val="none" w:sz="0" w:space="0" w:color="auto"/>
            <w:bottom w:val="none" w:sz="0" w:space="0" w:color="auto"/>
            <w:right w:val="none" w:sz="0" w:space="0" w:color="auto"/>
          </w:divBdr>
          <w:divsChild>
            <w:div w:id="9862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0227">
      <w:bodyDiv w:val="1"/>
      <w:marLeft w:val="0"/>
      <w:marRight w:val="0"/>
      <w:marTop w:val="0"/>
      <w:marBottom w:val="0"/>
      <w:divBdr>
        <w:top w:val="none" w:sz="0" w:space="0" w:color="auto"/>
        <w:left w:val="none" w:sz="0" w:space="0" w:color="auto"/>
        <w:bottom w:val="none" w:sz="0" w:space="0" w:color="auto"/>
        <w:right w:val="none" w:sz="0" w:space="0" w:color="auto"/>
      </w:divBdr>
    </w:div>
    <w:div w:id="479812006">
      <w:bodyDiv w:val="1"/>
      <w:marLeft w:val="0"/>
      <w:marRight w:val="0"/>
      <w:marTop w:val="0"/>
      <w:marBottom w:val="0"/>
      <w:divBdr>
        <w:top w:val="none" w:sz="0" w:space="0" w:color="auto"/>
        <w:left w:val="none" w:sz="0" w:space="0" w:color="auto"/>
        <w:bottom w:val="none" w:sz="0" w:space="0" w:color="auto"/>
        <w:right w:val="none" w:sz="0" w:space="0" w:color="auto"/>
      </w:divBdr>
    </w:div>
    <w:div w:id="481431638">
      <w:bodyDiv w:val="1"/>
      <w:marLeft w:val="0"/>
      <w:marRight w:val="0"/>
      <w:marTop w:val="0"/>
      <w:marBottom w:val="0"/>
      <w:divBdr>
        <w:top w:val="none" w:sz="0" w:space="0" w:color="auto"/>
        <w:left w:val="none" w:sz="0" w:space="0" w:color="auto"/>
        <w:bottom w:val="none" w:sz="0" w:space="0" w:color="auto"/>
        <w:right w:val="none" w:sz="0" w:space="0" w:color="auto"/>
      </w:divBdr>
    </w:div>
    <w:div w:id="482164600">
      <w:bodyDiv w:val="1"/>
      <w:marLeft w:val="0"/>
      <w:marRight w:val="0"/>
      <w:marTop w:val="0"/>
      <w:marBottom w:val="0"/>
      <w:divBdr>
        <w:top w:val="none" w:sz="0" w:space="0" w:color="auto"/>
        <w:left w:val="none" w:sz="0" w:space="0" w:color="auto"/>
        <w:bottom w:val="none" w:sz="0" w:space="0" w:color="auto"/>
        <w:right w:val="none" w:sz="0" w:space="0" w:color="auto"/>
      </w:divBdr>
    </w:div>
    <w:div w:id="484200783">
      <w:bodyDiv w:val="1"/>
      <w:marLeft w:val="0"/>
      <w:marRight w:val="0"/>
      <w:marTop w:val="0"/>
      <w:marBottom w:val="0"/>
      <w:divBdr>
        <w:top w:val="none" w:sz="0" w:space="0" w:color="auto"/>
        <w:left w:val="none" w:sz="0" w:space="0" w:color="auto"/>
        <w:bottom w:val="none" w:sz="0" w:space="0" w:color="auto"/>
        <w:right w:val="none" w:sz="0" w:space="0" w:color="auto"/>
      </w:divBdr>
    </w:div>
    <w:div w:id="488449052">
      <w:bodyDiv w:val="1"/>
      <w:marLeft w:val="0"/>
      <w:marRight w:val="0"/>
      <w:marTop w:val="0"/>
      <w:marBottom w:val="0"/>
      <w:divBdr>
        <w:top w:val="none" w:sz="0" w:space="0" w:color="auto"/>
        <w:left w:val="none" w:sz="0" w:space="0" w:color="auto"/>
        <w:bottom w:val="none" w:sz="0" w:space="0" w:color="auto"/>
        <w:right w:val="none" w:sz="0" w:space="0" w:color="auto"/>
      </w:divBdr>
    </w:div>
    <w:div w:id="488792736">
      <w:bodyDiv w:val="1"/>
      <w:marLeft w:val="0"/>
      <w:marRight w:val="0"/>
      <w:marTop w:val="0"/>
      <w:marBottom w:val="0"/>
      <w:divBdr>
        <w:top w:val="none" w:sz="0" w:space="0" w:color="auto"/>
        <w:left w:val="none" w:sz="0" w:space="0" w:color="auto"/>
        <w:bottom w:val="none" w:sz="0" w:space="0" w:color="auto"/>
        <w:right w:val="none" w:sz="0" w:space="0" w:color="auto"/>
      </w:divBdr>
    </w:div>
    <w:div w:id="491679033">
      <w:bodyDiv w:val="1"/>
      <w:marLeft w:val="0"/>
      <w:marRight w:val="0"/>
      <w:marTop w:val="0"/>
      <w:marBottom w:val="0"/>
      <w:divBdr>
        <w:top w:val="none" w:sz="0" w:space="0" w:color="auto"/>
        <w:left w:val="none" w:sz="0" w:space="0" w:color="auto"/>
        <w:bottom w:val="none" w:sz="0" w:space="0" w:color="auto"/>
        <w:right w:val="none" w:sz="0" w:space="0" w:color="auto"/>
      </w:divBdr>
    </w:div>
    <w:div w:id="498499520">
      <w:marLeft w:val="0"/>
      <w:marRight w:val="0"/>
      <w:marTop w:val="0"/>
      <w:marBottom w:val="0"/>
      <w:divBdr>
        <w:top w:val="none" w:sz="0" w:space="0" w:color="auto"/>
        <w:left w:val="none" w:sz="0" w:space="0" w:color="auto"/>
        <w:bottom w:val="none" w:sz="0" w:space="0" w:color="auto"/>
        <w:right w:val="none" w:sz="0" w:space="0" w:color="auto"/>
      </w:divBdr>
      <w:divsChild>
        <w:div w:id="1614553218">
          <w:marLeft w:val="0"/>
          <w:marRight w:val="0"/>
          <w:marTop w:val="0"/>
          <w:marBottom w:val="0"/>
          <w:divBdr>
            <w:top w:val="none" w:sz="0" w:space="0" w:color="auto"/>
            <w:left w:val="none" w:sz="0" w:space="0" w:color="auto"/>
            <w:bottom w:val="none" w:sz="0" w:space="0" w:color="auto"/>
            <w:right w:val="none" w:sz="0" w:space="0" w:color="auto"/>
          </w:divBdr>
          <w:divsChild>
            <w:div w:id="17829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5498">
      <w:bodyDiv w:val="1"/>
      <w:marLeft w:val="0"/>
      <w:marRight w:val="0"/>
      <w:marTop w:val="0"/>
      <w:marBottom w:val="0"/>
      <w:divBdr>
        <w:top w:val="none" w:sz="0" w:space="0" w:color="auto"/>
        <w:left w:val="none" w:sz="0" w:space="0" w:color="auto"/>
        <w:bottom w:val="none" w:sz="0" w:space="0" w:color="auto"/>
        <w:right w:val="none" w:sz="0" w:space="0" w:color="auto"/>
      </w:divBdr>
    </w:div>
    <w:div w:id="508133226">
      <w:bodyDiv w:val="1"/>
      <w:marLeft w:val="0"/>
      <w:marRight w:val="0"/>
      <w:marTop w:val="0"/>
      <w:marBottom w:val="0"/>
      <w:divBdr>
        <w:top w:val="none" w:sz="0" w:space="0" w:color="auto"/>
        <w:left w:val="none" w:sz="0" w:space="0" w:color="auto"/>
        <w:bottom w:val="none" w:sz="0" w:space="0" w:color="auto"/>
        <w:right w:val="none" w:sz="0" w:space="0" w:color="auto"/>
      </w:divBdr>
    </w:div>
    <w:div w:id="513500945">
      <w:bodyDiv w:val="1"/>
      <w:marLeft w:val="0"/>
      <w:marRight w:val="0"/>
      <w:marTop w:val="0"/>
      <w:marBottom w:val="0"/>
      <w:divBdr>
        <w:top w:val="none" w:sz="0" w:space="0" w:color="auto"/>
        <w:left w:val="none" w:sz="0" w:space="0" w:color="auto"/>
        <w:bottom w:val="none" w:sz="0" w:space="0" w:color="auto"/>
        <w:right w:val="none" w:sz="0" w:space="0" w:color="auto"/>
      </w:divBdr>
    </w:div>
    <w:div w:id="518742124">
      <w:bodyDiv w:val="1"/>
      <w:marLeft w:val="0"/>
      <w:marRight w:val="0"/>
      <w:marTop w:val="0"/>
      <w:marBottom w:val="0"/>
      <w:divBdr>
        <w:top w:val="none" w:sz="0" w:space="0" w:color="auto"/>
        <w:left w:val="none" w:sz="0" w:space="0" w:color="auto"/>
        <w:bottom w:val="none" w:sz="0" w:space="0" w:color="auto"/>
        <w:right w:val="none" w:sz="0" w:space="0" w:color="auto"/>
      </w:divBdr>
    </w:div>
    <w:div w:id="525824860">
      <w:bodyDiv w:val="1"/>
      <w:marLeft w:val="0"/>
      <w:marRight w:val="0"/>
      <w:marTop w:val="0"/>
      <w:marBottom w:val="0"/>
      <w:divBdr>
        <w:top w:val="none" w:sz="0" w:space="0" w:color="auto"/>
        <w:left w:val="none" w:sz="0" w:space="0" w:color="auto"/>
        <w:bottom w:val="none" w:sz="0" w:space="0" w:color="auto"/>
        <w:right w:val="none" w:sz="0" w:space="0" w:color="auto"/>
      </w:divBdr>
    </w:div>
    <w:div w:id="531260572">
      <w:bodyDiv w:val="1"/>
      <w:marLeft w:val="0"/>
      <w:marRight w:val="0"/>
      <w:marTop w:val="0"/>
      <w:marBottom w:val="0"/>
      <w:divBdr>
        <w:top w:val="none" w:sz="0" w:space="0" w:color="auto"/>
        <w:left w:val="none" w:sz="0" w:space="0" w:color="auto"/>
        <w:bottom w:val="none" w:sz="0" w:space="0" w:color="auto"/>
        <w:right w:val="none" w:sz="0" w:space="0" w:color="auto"/>
      </w:divBdr>
    </w:div>
    <w:div w:id="540170132">
      <w:bodyDiv w:val="1"/>
      <w:marLeft w:val="0"/>
      <w:marRight w:val="0"/>
      <w:marTop w:val="0"/>
      <w:marBottom w:val="0"/>
      <w:divBdr>
        <w:top w:val="none" w:sz="0" w:space="0" w:color="auto"/>
        <w:left w:val="none" w:sz="0" w:space="0" w:color="auto"/>
        <w:bottom w:val="none" w:sz="0" w:space="0" w:color="auto"/>
        <w:right w:val="none" w:sz="0" w:space="0" w:color="auto"/>
      </w:divBdr>
    </w:div>
    <w:div w:id="548499027">
      <w:bodyDiv w:val="1"/>
      <w:marLeft w:val="0"/>
      <w:marRight w:val="0"/>
      <w:marTop w:val="0"/>
      <w:marBottom w:val="0"/>
      <w:divBdr>
        <w:top w:val="none" w:sz="0" w:space="0" w:color="auto"/>
        <w:left w:val="none" w:sz="0" w:space="0" w:color="auto"/>
        <w:bottom w:val="none" w:sz="0" w:space="0" w:color="auto"/>
        <w:right w:val="none" w:sz="0" w:space="0" w:color="auto"/>
      </w:divBdr>
    </w:div>
    <w:div w:id="550075616">
      <w:bodyDiv w:val="1"/>
      <w:marLeft w:val="0"/>
      <w:marRight w:val="0"/>
      <w:marTop w:val="0"/>
      <w:marBottom w:val="0"/>
      <w:divBdr>
        <w:top w:val="none" w:sz="0" w:space="0" w:color="auto"/>
        <w:left w:val="none" w:sz="0" w:space="0" w:color="auto"/>
        <w:bottom w:val="none" w:sz="0" w:space="0" w:color="auto"/>
        <w:right w:val="none" w:sz="0" w:space="0" w:color="auto"/>
      </w:divBdr>
    </w:div>
    <w:div w:id="555363473">
      <w:bodyDiv w:val="1"/>
      <w:marLeft w:val="0"/>
      <w:marRight w:val="0"/>
      <w:marTop w:val="0"/>
      <w:marBottom w:val="0"/>
      <w:divBdr>
        <w:top w:val="none" w:sz="0" w:space="0" w:color="auto"/>
        <w:left w:val="none" w:sz="0" w:space="0" w:color="auto"/>
        <w:bottom w:val="none" w:sz="0" w:space="0" w:color="auto"/>
        <w:right w:val="none" w:sz="0" w:space="0" w:color="auto"/>
      </w:divBdr>
    </w:div>
    <w:div w:id="557857814">
      <w:bodyDiv w:val="1"/>
      <w:marLeft w:val="0"/>
      <w:marRight w:val="0"/>
      <w:marTop w:val="0"/>
      <w:marBottom w:val="0"/>
      <w:divBdr>
        <w:top w:val="none" w:sz="0" w:space="0" w:color="auto"/>
        <w:left w:val="none" w:sz="0" w:space="0" w:color="auto"/>
        <w:bottom w:val="none" w:sz="0" w:space="0" w:color="auto"/>
        <w:right w:val="none" w:sz="0" w:space="0" w:color="auto"/>
      </w:divBdr>
    </w:div>
    <w:div w:id="560017135">
      <w:bodyDiv w:val="1"/>
      <w:marLeft w:val="0"/>
      <w:marRight w:val="0"/>
      <w:marTop w:val="0"/>
      <w:marBottom w:val="0"/>
      <w:divBdr>
        <w:top w:val="none" w:sz="0" w:space="0" w:color="auto"/>
        <w:left w:val="none" w:sz="0" w:space="0" w:color="auto"/>
        <w:bottom w:val="none" w:sz="0" w:space="0" w:color="auto"/>
        <w:right w:val="none" w:sz="0" w:space="0" w:color="auto"/>
      </w:divBdr>
    </w:div>
    <w:div w:id="564293767">
      <w:bodyDiv w:val="1"/>
      <w:marLeft w:val="0"/>
      <w:marRight w:val="0"/>
      <w:marTop w:val="0"/>
      <w:marBottom w:val="0"/>
      <w:divBdr>
        <w:top w:val="none" w:sz="0" w:space="0" w:color="auto"/>
        <w:left w:val="none" w:sz="0" w:space="0" w:color="auto"/>
        <w:bottom w:val="none" w:sz="0" w:space="0" w:color="auto"/>
        <w:right w:val="none" w:sz="0" w:space="0" w:color="auto"/>
      </w:divBdr>
    </w:div>
    <w:div w:id="565191477">
      <w:bodyDiv w:val="1"/>
      <w:marLeft w:val="0"/>
      <w:marRight w:val="0"/>
      <w:marTop w:val="0"/>
      <w:marBottom w:val="0"/>
      <w:divBdr>
        <w:top w:val="none" w:sz="0" w:space="0" w:color="auto"/>
        <w:left w:val="none" w:sz="0" w:space="0" w:color="auto"/>
        <w:bottom w:val="none" w:sz="0" w:space="0" w:color="auto"/>
        <w:right w:val="none" w:sz="0" w:space="0" w:color="auto"/>
      </w:divBdr>
    </w:div>
    <w:div w:id="566454818">
      <w:bodyDiv w:val="1"/>
      <w:marLeft w:val="0"/>
      <w:marRight w:val="0"/>
      <w:marTop w:val="0"/>
      <w:marBottom w:val="0"/>
      <w:divBdr>
        <w:top w:val="none" w:sz="0" w:space="0" w:color="auto"/>
        <w:left w:val="none" w:sz="0" w:space="0" w:color="auto"/>
        <w:bottom w:val="none" w:sz="0" w:space="0" w:color="auto"/>
        <w:right w:val="none" w:sz="0" w:space="0" w:color="auto"/>
      </w:divBdr>
    </w:div>
    <w:div w:id="575940381">
      <w:bodyDiv w:val="1"/>
      <w:marLeft w:val="0"/>
      <w:marRight w:val="0"/>
      <w:marTop w:val="0"/>
      <w:marBottom w:val="0"/>
      <w:divBdr>
        <w:top w:val="none" w:sz="0" w:space="0" w:color="auto"/>
        <w:left w:val="none" w:sz="0" w:space="0" w:color="auto"/>
        <w:bottom w:val="none" w:sz="0" w:space="0" w:color="auto"/>
        <w:right w:val="none" w:sz="0" w:space="0" w:color="auto"/>
      </w:divBdr>
    </w:div>
    <w:div w:id="576937490">
      <w:bodyDiv w:val="1"/>
      <w:marLeft w:val="0"/>
      <w:marRight w:val="0"/>
      <w:marTop w:val="0"/>
      <w:marBottom w:val="0"/>
      <w:divBdr>
        <w:top w:val="none" w:sz="0" w:space="0" w:color="auto"/>
        <w:left w:val="none" w:sz="0" w:space="0" w:color="auto"/>
        <w:bottom w:val="none" w:sz="0" w:space="0" w:color="auto"/>
        <w:right w:val="none" w:sz="0" w:space="0" w:color="auto"/>
      </w:divBdr>
    </w:div>
    <w:div w:id="584535233">
      <w:bodyDiv w:val="1"/>
      <w:marLeft w:val="0"/>
      <w:marRight w:val="0"/>
      <w:marTop w:val="0"/>
      <w:marBottom w:val="0"/>
      <w:divBdr>
        <w:top w:val="none" w:sz="0" w:space="0" w:color="auto"/>
        <w:left w:val="none" w:sz="0" w:space="0" w:color="auto"/>
        <w:bottom w:val="none" w:sz="0" w:space="0" w:color="auto"/>
        <w:right w:val="none" w:sz="0" w:space="0" w:color="auto"/>
      </w:divBdr>
    </w:div>
    <w:div w:id="586578330">
      <w:bodyDiv w:val="1"/>
      <w:marLeft w:val="0"/>
      <w:marRight w:val="0"/>
      <w:marTop w:val="0"/>
      <w:marBottom w:val="0"/>
      <w:divBdr>
        <w:top w:val="none" w:sz="0" w:space="0" w:color="auto"/>
        <w:left w:val="none" w:sz="0" w:space="0" w:color="auto"/>
        <w:bottom w:val="none" w:sz="0" w:space="0" w:color="auto"/>
        <w:right w:val="none" w:sz="0" w:space="0" w:color="auto"/>
      </w:divBdr>
    </w:div>
    <w:div w:id="588468491">
      <w:bodyDiv w:val="1"/>
      <w:marLeft w:val="0"/>
      <w:marRight w:val="0"/>
      <w:marTop w:val="0"/>
      <w:marBottom w:val="0"/>
      <w:divBdr>
        <w:top w:val="none" w:sz="0" w:space="0" w:color="auto"/>
        <w:left w:val="none" w:sz="0" w:space="0" w:color="auto"/>
        <w:bottom w:val="none" w:sz="0" w:space="0" w:color="auto"/>
        <w:right w:val="none" w:sz="0" w:space="0" w:color="auto"/>
      </w:divBdr>
    </w:div>
    <w:div w:id="589847637">
      <w:bodyDiv w:val="1"/>
      <w:marLeft w:val="0"/>
      <w:marRight w:val="0"/>
      <w:marTop w:val="0"/>
      <w:marBottom w:val="0"/>
      <w:divBdr>
        <w:top w:val="none" w:sz="0" w:space="0" w:color="auto"/>
        <w:left w:val="none" w:sz="0" w:space="0" w:color="auto"/>
        <w:bottom w:val="none" w:sz="0" w:space="0" w:color="auto"/>
        <w:right w:val="none" w:sz="0" w:space="0" w:color="auto"/>
      </w:divBdr>
    </w:div>
    <w:div w:id="600335507">
      <w:bodyDiv w:val="1"/>
      <w:marLeft w:val="0"/>
      <w:marRight w:val="0"/>
      <w:marTop w:val="0"/>
      <w:marBottom w:val="0"/>
      <w:divBdr>
        <w:top w:val="none" w:sz="0" w:space="0" w:color="auto"/>
        <w:left w:val="none" w:sz="0" w:space="0" w:color="auto"/>
        <w:bottom w:val="none" w:sz="0" w:space="0" w:color="auto"/>
        <w:right w:val="none" w:sz="0" w:space="0" w:color="auto"/>
      </w:divBdr>
    </w:div>
    <w:div w:id="603879904">
      <w:bodyDiv w:val="1"/>
      <w:marLeft w:val="0"/>
      <w:marRight w:val="0"/>
      <w:marTop w:val="0"/>
      <w:marBottom w:val="0"/>
      <w:divBdr>
        <w:top w:val="none" w:sz="0" w:space="0" w:color="auto"/>
        <w:left w:val="none" w:sz="0" w:space="0" w:color="auto"/>
        <w:bottom w:val="none" w:sz="0" w:space="0" w:color="auto"/>
        <w:right w:val="none" w:sz="0" w:space="0" w:color="auto"/>
      </w:divBdr>
    </w:div>
    <w:div w:id="605234693">
      <w:bodyDiv w:val="1"/>
      <w:marLeft w:val="0"/>
      <w:marRight w:val="0"/>
      <w:marTop w:val="0"/>
      <w:marBottom w:val="0"/>
      <w:divBdr>
        <w:top w:val="none" w:sz="0" w:space="0" w:color="auto"/>
        <w:left w:val="none" w:sz="0" w:space="0" w:color="auto"/>
        <w:bottom w:val="none" w:sz="0" w:space="0" w:color="auto"/>
        <w:right w:val="none" w:sz="0" w:space="0" w:color="auto"/>
      </w:divBdr>
    </w:div>
    <w:div w:id="618335793">
      <w:bodyDiv w:val="1"/>
      <w:marLeft w:val="0"/>
      <w:marRight w:val="0"/>
      <w:marTop w:val="0"/>
      <w:marBottom w:val="0"/>
      <w:divBdr>
        <w:top w:val="none" w:sz="0" w:space="0" w:color="auto"/>
        <w:left w:val="none" w:sz="0" w:space="0" w:color="auto"/>
        <w:bottom w:val="none" w:sz="0" w:space="0" w:color="auto"/>
        <w:right w:val="none" w:sz="0" w:space="0" w:color="auto"/>
      </w:divBdr>
    </w:div>
    <w:div w:id="623585249">
      <w:bodyDiv w:val="1"/>
      <w:marLeft w:val="0"/>
      <w:marRight w:val="0"/>
      <w:marTop w:val="0"/>
      <w:marBottom w:val="0"/>
      <w:divBdr>
        <w:top w:val="none" w:sz="0" w:space="0" w:color="auto"/>
        <w:left w:val="none" w:sz="0" w:space="0" w:color="auto"/>
        <w:bottom w:val="none" w:sz="0" w:space="0" w:color="auto"/>
        <w:right w:val="none" w:sz="0" w:space="0" w:color="auto"/>
      </w:divBdr>
    </w:div>
    <w:div w:id="624046181">
      <w:bodyDiv w:val="1"/>
      <w:marLeft w:val="0"/>
      <w:marRight w:val="0"/>
      <w:marTop w:val="0"/>
      <w:marBottom w:val="0"/>
      <w:divBdr>
        <w:top w:val="none" w:sz="0" w:space="0" w:color="auto"/>
        <w:left w:val="none" w:sz="0" w:space="0" w:color="auto"/>
        <w:bottom w:val="none" w:sz="0" w:space="0" w:color="auto"/>
        <w:right w:val="none" w:sz="0" w:space="0" w:color="auto"/>
      </w:divBdr>
    </w:div>
    <w:div w:id="633098910">
      <w:bodyDiv w:val="1"/>
      <w:marLeft w:val="0"/>
      <w:marRight w:val="0"/>
      <w:marTop w:val="0"/>
      <w:marBottom w:val="0"/>
      <w:divBdr>
        <w:top w:val="none" w:sz="0" w:space="0" w:color="auto"/>
        <w:left w:val="none" w:sz="0" w:space="0" w:color="auto"/>
        <w:bottom w:val="none" w:sz="0" w:space="0" w:color="auto"/>
        <w:right w:val="none" w:sz="0" w:space="0" w:color="auto"/>
      </w:divBdr>
    </w:div>
    <w:div w:id="641925768">
      <w:bodyDiv w:val="1"/>
      <w:marLeft w:val="0"/>
      <w:marRight w:val="0"/>
      <w:marTop w:val="0"/>
      <w:marBottom w:val="0"/>
      <w:divBdr>
        <w:top w:val="none" w:sz="0" w:space="0" w:color="auto"/>
        <w:left w:val="none" w:sz="0" w:space="0" w:color="auto"/>
        <w:bottom w:val="none" w:sz="0" w:space="0" w:color="auto"/>
        <w:right w:val="none" w:sz="0" w:space="0" w:color="auto"/>
      </w:divBdr>
    </w:div>
    <w:div w:id="642389451">
      <w:bodyDiv w:val="1"/>
      <w:marLeft w:val="0"/>
      <w:marRight w:val="0"/>
      <w:marTop w:val="0"/>
      <w:marBottom w:val="0"/>
      <w:divBdr>
        <w:top w:val="none" w:sz="0" w:space="0" w:color="auto"/>
        <w:left w:val="none" w:sz="0" w:space="0" w:color="auto"/>
        <w:bottom w:val="none" w:sz="0" w:space="0" w:color="auto"/>
        <w:right w:val="none" w:sz="0" w:space="0" w:color="auto"/>
      </w:divBdr>
    </w:div>
    <w:div w:id="643848357">
      <w:bodyDiv w:val="1"/>
      <w:marLeft w:val="0"/>
      <w:marRight w:val="0"/>
      <w:marTop w:val="0"/>
      <w:marBottom w:val="0"/>
      <w:divBdr>
        <w:top w:val="none" w:sz="0" w:space="0" w:color="auto"/>
        <w:left w:val="none" w:sz="0" w:space="0" w:color="auto"/>
        <w:bottom w:val="none" w:sz="0" w:space="0" w:color="auto"/>
        <w:right w:val="none" w:sz="0" w:space="0" w:color="auto"/>
      </w:divBdr>
    </w:div>
    <w:div w:id="651719064">
      <w:bodyDiv w:val="1"/>
      <w:marLeft w:val="0"/>
      <w:marRight w:val="0"/>
      <w:marTop w:val="0"/>
      <w:marBottom w:val="0"/>
      <w:divBdr>
        <w:top w:val="none" w:sz="0" w:space="0" w:color="auto"/>
        <w:left w:val="none" w:sz="0" w:space="0" w:color="auto"/>
        <w:bottom w:val="none" w:sz="0" w:space="0" w:color="auto"/>
        <w:right w:val="none" w:sz="0" w:space="0" w:color="auto"/>
      </w:divBdr>
    </w:div>
    <w:div w:id="662197871">
      <w:bodyDiv w:val="1"/>
      <w:marLeft w:val="0"/>
      <w:marRight w:val="0"/>
      <w:marTop w:val="0"/>
      <w:marBottom w:val="0"/>
      <w:divBdr>
        <w:top w:val="none" w:sz="0" w:space="0" w:color="auto"/>
        <w:left w:val="none" w:sz="0" w:space="0" w:color="auto"/>
        <w:bottom w:val="none" w:sz="0" w:space="0" w:color="auto"/>
        <w:right w:val="none" w:sz="0" w:space="0" w:color="auto"/>
      </w:divBdr>
      <w:divsChild>
        <w:div w:id="1044602547">
          <w:marLeft w:val="0"/>
          <w:marRight w:val="0"/>
          <w:marTop w:val="0"/>
          <w:marBottom w:val="0"/>
          <w:divBdr>
            <w:top w:val="none" w:sz="0" w:space="0" w:color="auto"/>
            <w:left w:val="none" w:sz="0" w:space="0" w:color="auto"/>
            <w:bottom w:val="none" w:sz="0" w:space="0" w:color="auto"/>
            <w:right w:val="none" w:sz="0" w:space="0" w:color="auto"/>
          </w:divBdr>
          <w:divsChild>
            <w:div w:id="38240036">
              <w:marLeft w:val="0"/>
              <w:marRight w:val="0"/>
              <w:marTop w:val="0"/>
              <w:marBottom w:val="0"/>
              <w:divBdr>
                <w:top w:val="none" w:sz="0" w:space="0" w:color="auto"/>
                <w:left w:val="none" w:sz="0" w:space="0" w:color="auto"/>
                <w:bottom w:val="none" w:sz="0" w:space="0" w:color="auto"/>
                <w:right w:val="none" w:sz="0" w:space="0" w:color="auto"/>
              </w:divBdr>
              <w:divsChild>
                <w:div w:id="137721751">
                  <w:marLeft w:val="0"/>
                  <w:marRight w:val="0"/>
                  <w:marTop w:val="0"/>
                  <w:marBottom w:val="0"/>
                  <w:divBdr>
                    <w:top w:val="none" w:sz="0" w:space="0" w:color="auto"/>
                    <w:left w:val="none" w:sz="0" w:space="0" w:color="auto"/>
                    <w:bottom w:val="none" w:sz="0" w:space="0" w:color="auto"/>
                    <w:right w:val="none" w:sz="0" w:space="0" w:color="auto"/>
                  </w:divBdr>
                  <w:divsChild>
                    <w:div w:id="18780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95915">
      <w:bodyDiv w:val="1"/>
      <w:marLeft w:val="0"/>
      <w:marRight w:val="0"/>
      <w:marTop w:val="0"/>
      <w:marBottom w:val="0"/>
      <w:divBdr>
        <w:top w:val="none" w:sz="0" w:space="0" w:color="auto"/>
        <w:left w:val="none" w:sz="0" w:space="0" w:color="auto"/>
        <w:bottom w:val="none" w:sz="0" w:space="0" w:color="auto"/>
        <w:right w:val="none" w:sz="0" w:space="0" w:color="auto"/>
      </w:divBdr>
    </w:div>
    <w:div w:id="666518649">
      <w:bodyDiv w:val="1"/>
      <w:marLeft w:val="0"/>
      <w:marRight w:val="0"/>
      <w:marTop w:val="0"/>
      <w:marBottom w:val="0"/>
      <w:divBdr>
        <w:top w:val="none" w:sz="0" w:space="0" w:color="auto"/>
        <w:left w:val="none" w:sz="0" w:space="0" w:color="auto"/>
        <w:bottom w:val="none" w:sz="0" w:space="0" w:color="auto"/>
        <w:right w:val="none" w:sz="0" w:space="0" w:color="auto"/>
      </w:divBdr>
    </w:div>
    <w:div w:id="670762008">
      <w:bodyDiv w:val="1"/>
      <w:marLeft w:val="120"/>
      <w:marRight w:val="120"/>
      <w:marTop w:val="0"/>
      <w:marBottom w:val="0"/>
      <w:divBdr>
        <w:top w:val="none" w:sz="0" w:space="0" w:color="auto"/>
        <w:left w:val="none" w:sz="0" w:space="0" w:color="auto"/>
        <w:bottom w:val="none" w:sz="0" w:space="0" w:color="auto"/>
        <w:right w:val="none" w:sz="0" w:space="0" w:color="auto"/>
      </w:divBdr>
      <w:divsChild>
        <w:div w:id="895236797">
          <w:marLeft w:val="0"/>
          <w:marRight w:val="0"/>
          <w:marTop w:val="0"/>
          <w:marBottom w:val="0"/>
          <w:divBdr>
            <w:top w:val="none" w:sz="0" w:space="0" w:color="auto"/>
            <w:left w:val="none" w:sz="0" w:space="0" w:color="auto"/>
            <w:bottom w:val="none" w:sz="0" w:space="0" w:color="auto"/>
            <w:right w:val="none" w:sz="0" w:space="0" w:color="auto"/>
          </w:divBdr>
          <w:divsChild>
            <w:div w:id="363095922">
              <w:marLeft w:val="0"/>
              <w:marRight w:val="0"/>
              <w:marTop w:val="0"/>
              <w:marBottom w:val="0"/>
              <w:divBdr>
                <w:top w:val="none" w:sz="0" w:space="0" w:color="auto"/>
                <w:left w:val="none" w:sz="0" w:space="0" w:color="auto"/>
                <w:bottom w:val="none" w:sz="0" w:space="0" w:color="auto"/>
                <w:right w:val="none" w:sz="0" w:space="0" w:color="auto"/>
              </w:divBdr>
            </w:div>
          </w:divsChild>
        </w:div>
        <w:div w:id="1144391871">
          <w:marLeft w:val="0"/>
          <w:marRight w:val="0"/>
          <w:marTop w:val="0"/>
          <w:marBottom w:val="0"/>
          <w:divBdr>
            <w:top w:val="none" w:sz="0" w:space="0" w:color="auto"/>
            <w:left w:val="none" w:sz="0" w:space="0" w:color="auto"/>
            <w:bottom w:val="none" w:sz="0" w:space="0" w:color="auto"/>
            <w:right w:val="none" w:sz="0" w:space="0" w:color="auto"/>
          </w:divBdr>
          <w:divsChild>
            <w:div w:id="96946369">
              <w:marLeft w:val="0"/>
              <w:marRight w:val="0"/>
              <w:marTop w:val="0"/>
              <w:marBottom w:val="0"/>
              <w:divBdr>
                <w:top w:val="none" w:sz="0" w:space="0" w:color="auto"/>
                <w:left w:val="none" w:sz="0" w:space="0" w:color="auto"/>
                <w:bottom w:val="none" w:sz="0" w:space="0" w:color="auto"/>
                <w:right w:val="none" w:sz="0" w:space="0" w:color="auto"/>
              </w:divBdr>
            </w:div>
          </w:divsChild>
        </w:div>
        <w:div w:id="1691293998">
          <w:marLeft w:val="0"/>
          <w:marRight w:val="0"/>
          <w:marTop w:val="0"/>
          <w:marBottom w:val="0"/>
          <w:divBdr>
            <w:top w:val="none" w:sz="0" w:space="0" w:color="auto"/>
            <w:left w:val="none" w:sz="0" w:space="0" w:color="auto"/>
            <w:bottom w:val="none" w:sz="0" w:space="0" w:color="auto"/>
            <w:right w:val="none" w:sz="0" w:space="0" w:color="auto"/>
          </w:divBdr>
          <w:divsChild>
            <w:div w:id="604729391">
              <w:marLeft w:val="0"/>
              <w:marRight w:val="0"/>
              <w:marTop w:val="0"/>
              <w:marBottom w:val="0"/>
              <w:divBdr>
                <w:top w:val="none" w:sz="0" w:space="0" w:color="auto"/>
                <w:left w:val="none" w:sz="0" w:space="0" w:color="auto"/>
                <w:bottom w:val="none" w:sz="0" w:space="0" w:color="auto"/>
                <w:right w:val="none" w:sz="0" w:space="0" w:color="auto"/>
              </w:divBdr>
            </w:div>
          </w:divsChild>
        </w:div>
        <w:div w:id="459299617">
          <w:marLeft w:val="0"/>
          <w:marRight w:val="0"/>
          <w:marTop w:val="0"/>
          <w:marBottom w:val="0"/>
          <w:divBdr>
            <w:top w:val="none" w:sz="0" w:space="0" w:color="auto"/>
            <w:left w:val="none" w:sz="0" w:space="0" w:color="auto"/>
            <w:bottom w:val="none" w:sz="0" w:space="0" w:color="auto"/>
            <w:right w:val="none" w:sz="0" w:space="0" w:color="auto"/>
          </w:divBdr>
          <w:divsChild>
            <w:div w:id="3872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6162">
      <w:bodyDiv w:val="1"/>
      <w:marLeft w:val="120"/>
      <w:marRight w:val="120"/>
      <w:marTop w:val="0"/>
      <w:marBottom w:val="0"/>
      <w:divBdr>
        <w:top w:val="none" w:sz="0" w:space="0" w:color="auto"/>
        <w:left w:val="none" w:sz="0" w:space="0" w:color="auto"/>
        <w:bottom w:val="none" w:sz="0" w:space="0" w:color="auto"/>
        <w:right w:val="none" w:sz="0" w:space="0" w:color="auto"/>
      </w:divBdr>
      <w:divsChild>
        <w:div w:id="773210181">
          <w:marLeft w:val="0"/>
          <w:marRight w:val="0"/>
          <w:marTop w:val="0"/>
          <w:marBottom w:val="0"/>
          <w:divBdr>
            <w:top w:val="none" w:sz="0" w:space="0" w:color="auto"/>
            <w:left w:val="none" w:sz="0" w:space="0" w:color="auto"/>
            <w:bottom w:val="none" w:sz="0" w:space="0" w:color="auto"/>
            <w:right w:val="none" w:sz="0" w:space="0" w:color="auto"/>
          </w:divBdr>
          <w:divsChild>
            <w:div w:id="11661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3586">
      <w:bodyDiv w:val="1"/>
      <w:marLeft w:val="0"/>
      <w:marRight w:val="0"/>
      <w:marTop w:val="0"/>
      <w:marBottom w:val="0"/>
      <w:divBdr>
        <w:top w:val="none" w:sz="0" w:space="0" w:color="auto"/>
        <w:left w:val="none" w:sz="0" w:space="0" w:color="auto"/>
        <w:bottom w:val="none" w:sz="0" w:space="0" w:color="auto"/>
        <w:right w:val="none" w:sz="0" w:space="0" w:color="auto"/>
      </w:divBdr>
    </w:div>
    <w:div w:id="683167888">
      <w:bodyDiv w:val="1"/>
      <w:marLeft w:val="0"/>
      <w:marRight w:val="0"/>
      <w:marTop w:val="0"/>
      <w:marBottom w:val="0"/>
      <w:divBdr>
        <w:top w:val="none" w:sz="0" w:space="0" w:color="auto"/>
        <w:left w:val="none" w:sz="0" w:space="0" w:color="auto"/>
        <w:bottom w:val="none" w:sz="0" w:space="0" w:color="auto"/>
        <w:right w:val="none" w:sz="0" w:space="0" w:color="auto"/>
      </w:divBdr>
    </w:div>
    <w:div w:id="686252331">
      <w:bodyDiv w:val="1"/>
      <w:marLeft w:val="0"/>
      <w:marRight w:val="0"/>
      <w:marTop w:val="0"/>
      <w:marBottom w:val="0"/>
      <w:divBdr>
        <w:top w:val="none" w:sz="0" w:space="0" w:color="auto"/>
        <w:left w:val="none" w:sz="0" w:space="0" w:color="auto"/>
        <w:bottom w:val="none" w:sz="0" w:space="0" w:color="auto"/>
        <w:right w:val="none" w:sz="0" w:space="0" w:color="auto"/>
      </w:divBdr>
    </w:div>
    <w:div w:id="690449347">
      <w:bodyDiv w:val="1"/>
      <w:marLeft w:val="0"/>
      <w:marRight w:val="0"/>
      <w:marTop w:val="0"/>
      <w:marBottom w:val="0"/>
      <w:divBdr>
        <w:top w:val="none" w:sz="0" w:space="0" w:color="auto"/>
        <w:left w:val="none" w:sz="0" w:space="0" w:color="auto"/>
        <w:bottom w:val="none" w:sz="0" w:space="0" w:color="auto"/>
        <w:right w:val="none" w:sz="0" w:space="0" w:color="auto"/>
      </w:divBdr>
    </w:div>
    <w:div w:id="690843584">
      <w:bodyDiv w:val="1"/>
      <w:marLeft w:val="0"/>
      <w:marRight w:val="0"/>
      <w:marTop w:val="0"/>
      <w:marBottom w:val="0"/>
      <w:divBdr>
        <w:top w:val="none" w:sz="0" w:space="0" w:color="auto"/>
        <w:left w:val="none" w:sz="0" w:space="0" w:color="auto"/>
        <w:bottom w:val="none" w:sz="0" w:space="0" w:color="auto"/>
        <w:right w:val="none" w:sz="0" w:space="0" w:color="auto"/>
      </w:divBdr>
    </w:div>
    <w:div w:id="695740799">
      <w:bodyDiv w:val="1"/>
      <w:marLeft w:val="0"/>
      <w:marRight w:val="0"/>
      <w:marTop w:val="0"/>
      <w:marBottom w:val="0"/>
      <w:divBdr>
        <w:top w:val="none" w:sz="0" w:space="0" w:color="auto"/>
        <w:left w:val="none" w:sz="0" w:space="0" w:color="auto"/>
        <w:bottom w:val="none" w:sz="0" w:space="0" w:color="auto"/>
        <w:right w:val="none" w:sz="0" w:space="0" w:color="auto"/>
      </w:divBdr>
    </w:div>
    <w:div w:id="698164338">
      <w:bodyDiv w:val="1"/>
      <w:marLeft w:val="0"/>
      <w:marRight w:val="0"/>
      <w:marTop w:val="0"/>
      <w:marBottom w:val="0"/>
      <w:divBdr>
        <w:top w:val="none" w:sz="0" w:space="0" w:color="auto"/>
        <w:left w:val="none" w:sz="0" w:space="0" w:color="auto"/>
        <w:bottom w:val="none" w:sz="0" w:space="0" w:color="auto"/>
        <w:right w:val="none" w:sz="0" w:space="0" w:color="auto"/>
      </w:divBdr>
    </w:div>
    <w:div w:id="707527967">
      <w:bodyDiv w:val="1"/>
      <w:marLeft w:val="0"/>
      <w:marRight w:val="0"/>
      <w:marTop w:val="0"/>
      <w:marBottom w:val="0"/>
      <w:divBdr>
        <w:top w:val="none" w:sz="0" w:space="0" w:color="auto"/>
        <w:left w:val="none" w:sz="0" w:space="0" w:color="auto"/>
        <w:bottom w:val="none" w:sz="0" w:space="0" w:color="auto"/>
        <w:right w:val="none" w:sz="0" w:space="0" w:color="auto"/>
      </w:divBdr>
      <w:divsChild>
        <w:div w:id="449395761">
          <w:marLeft w:val="0"/>
          <w:marRight w:val="0"/>
          <w:marTop w:val="0"/>
          <w:marBottom w:val="0"/>
          <w:divBdr>
            <w:top w:val="none" w:sz="0" w:space="0" w:color="auto"/>
            <w:left w:val="none" w:sz="0" w:space="0" w:color="auto"/>
            <w:bottom w:val="none" w:sz="0" w:space="0" w:color="auto"/>
            <w:right w:val="none" w:sz="0" w:space="0" w:color="auto"/>
          </w:divBdr>
          <w:divsChild>
            <w:div w:id="220488204">
              <w:marLeft w:val="0"/>
              <w:marRight w:val="0"/>
              <w:marTop w:val="0"/>
              <w:marBottom w:val="0"/>
              <w:divBdr>
                <w:top w:val="none" w:sz="0" w:space="0" w:color="auto"/>
                <w:left w:val="none" w:sz="0" w:space="0" w:color="auto"/>
                <w:bottom w:val="none" w:sz="0" w:space="0" w:color="auto"/>
                <w:right w:val="none" w:sz="0" w:space="0" w:color="auto"/>
              </w:divBdr>
              <w:divsChild>
                <w:div w:id="1854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6542">
          <w:marLeft w:val="0"/>
          <w:marRight w:val="0"/>
          <w:marTop w:val="0"/>
          <w:marBottom w:val="0"/>
          <w:divBdr>
            <w:top w:val="none" w:sz="0" w:space="0" w:color="auto"/>
            <w:left w:val="none" w:sz="0" w:space="0" w:color="auto"/>
            <w:bottom w:val="none" w:sz="0" w:space="0" w:color="auto"/>
            <w:right w:val="none" w:sz="0" w:space="0" w:color="auto"/>
          </w:divBdr>
          <w:divsChild>
            <w:div w:id="763190864">
              <w:marLeft w:val="0"/>
              <w:marRight w:val="0"/>
              <w:marTop w:val="0"/>
              <w:marBottom w:val="0"/>
              <w:divBdr>
                <w:top w:val="none" w:sz="0" w:space="0" w:color="auto"/>
                <w:left w:val="none" w:sz="0" w:space="0" w:color="auto"/>
                <w:bottom w:val="none" w:sz="0" w:space="0" w:color="auto"/>
                <w:right w:val="none" w:sz="0" w:space="0" w:color="auto"/>
              </w:divBdr>
              <w:divsChild>
                <w:div w:id="3643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2992">
          <w:marLeft w:val="0"/>
          <w:marRight w:val="0"/>
          <w:marTop w:val="0"/>
          <w:marBottom w:val="0"/>
          <w:divBdr>
            <w:top w:val="none" w:sz="0" w:space="0" w:color="auto"/>
            <w:left w:val="none" w:sz="0" w:space="0" w:color="auto"/>
            <w:bottom w:val="none" w:sz="0" w:space="0" w:color="auto"/>
            <w:right w:val="none" w:sz="0" w:space="0" w:color="auto"/>
          </w:divBdr>
          <w:divsChild>
            <w:div w:id="725642803">
              <w:marLeft w:val="0"/>
              <w:marRight w:val="0"/>
              <w:marTop w:val="0"/>
              <w:marBottom w:val="0"/>
              <w:divBdr>
                <w:top w:val="none" w:sz="0" w:space="0" w:color="auto"/>
                <w:left w:val="none" w:sz="0" w:space="0" w:color="auto"/>
                <w:bottom w:val="none" w:sz="0" w:space="0" w:color="auto"/>
                <w:right w:val="none" w:sz="0" w:space="0" w:color="auto"/>
              </w:divBdr>
              <w:divsChild>
                <w:div w:id="123859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3654">
          <w:marLeft w:val="0"/>
          <w:marRight w:val="0"/>
          <w:marTop w:val="0"/>
          <w:marBottom w:val="0"/>
          <w:divBdr>
            <w:top w:val="none" w:sz="0" w:space="0" w:color="auto"/>
            <w:left w:val="none" w:sz="0" w:space="0" w:color="auto"/>
            <w:bottom w:val="none" w:sz="0" w:space="0" w:color="auto"/>
            <w:right w:val="none" w:sz="0" w:space="0" w:color="auto"/>
          </w:divBdr>
          <w:divsChild>
            <w:div w:id="381177276">
              <w:marLeft w:val="0"/>
              <w:marRight w:val="0"/>
              <w:marTop w:val="0"/>
              <w:marBottom w:val="0"/>
              <w:divBdr>
                <w:top w:val="none" w:sz="0" w:space="0" w:color="auto"/>
                <w:left w:val="none" w:sz="0" w:space="0" w:color="auto"/>
                <w:bottom w:val="none" w:sz="0" w:space="0" w:color="auto"/>
                <w:right w:val="none" w:sz="0" w:space="0" w:color="auto"/>
              </w:divBdr>
              <w:divsChild>
                <w:div w:id="11812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11954">
      <w:bodyDiv w:val="1"/>
      <w:marLeft w:val="0"/>
      <w:marRight w:val="0"/>
      <w:marTop w:val="0"/>
      <w:marBottom w:val="0"/>
      <w:divBdr>
        <w:top w:val="none" w:sz="0" w:space="0" w:color="auto"/>
        <w:left w:val="none" w:sz="0" w:space="0" w:color="auto"/>
        <w:bottom w:val="none" w:sz="0" w:space="0" w:color="auto"/>
        <w:right w:val="none" w:sz="0" w:space="0" w:color="auto"/>
      </w:divBdr>
    </w:div>
    <w:div w:id="711423762">
      <w:bodyDiv w:val="1"/>
      <w:marLeft w:val="0"/>
      <w:marRight w:val="0"/>
      <w:marTop w:val="0"/>
      <w:marBottom w:val="0"/>
      <w:divBdr>
        <w:top w:val="none" w:sz="0" w:space="0" w:color="auto"/>
        <w:left w:val="none" w:sz="0" w:space="0" w:color="auto"/>
        <w:bottom w:val="none" w:sz="0" w:space="0" w:color="auto"/>
        <w:right w:val="none" w:sz="0" w:space="0" w:color="auto"/>
      </w:divBdr>
      <w:divsChild>
        <w:div w:id="2094038509">
          <w:marLeft w:val="0"/>
          <w:marRight w:val="0"/>
          <w:marTop w:val="0"/>
          <w:marBottom w:val="0"/>
          <w:divBdr>
            <w:top w:val="none" w:sz="0" w:space="0" w:color="auto"/>
            <w:left w:val="single" w:sz="6" w:space="0" w:color="BCBCBC"/>
            <w:bottom w:val="none" w:sz="0" w:space="0" w:color="auto"/>
            <w:right w:val="single" w:sz="6" w:space="0" w:color="BCBCBC"/>
          </w:divBdr>
          <w:divsChild>
            <w:div w:id="19831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5732">
      <w:bodyDiv w:val="1"/>
      <w:marLeft w:val="0"/>
      <w:marRight w:val="0"/>
      <w:marTop w:val="0"/>
      <w:marBottom w:val="0"/>
      <w:divBdr>
        <w:top w:val="none" w:sz="0" w:space="0" w:color="auto"/>
        <w:left w:val="none" w:sz="0" w:space="0" w:color="auto"/>
        <w:bottom w:val="none" w:sz="0" w:space="0" w:color="auto"/>
        <w:right w:val="none" w:sz="0" w:space="0" w:color="auto"/>
      </w:divBdr>
    </w:div>
    <w:div w:id="730613849">
      <w:bodyDiv w:val="1"/>
      <w:marLeft w:val="0"/>
      <w:marRight w:val="0"/>
      <w:marTop w:val="0"/>
      <w:marBottom w:val="0"/>
      <w:divBdr>
        <w:top w:val="none" w:sz="0" w:space="0" w:color="auto"/>
        <w:left w:val="none" w:sz="0" w:space="0" w:color="auto"/>
        <w:bottom w:val="none" w:sz="0" w:space="0" w:color="auto"/>
        <w:right w:val="none" w:sz="0" w:space="0" w:color="auto"/>
      </w:divBdr>
    </w:div>
    <w:div w:id="734858834">
      <w:bodyDiv w:val="1"/>
      <w:marLeft w:val="0"/>
      <w:marRight w:val="0"/>
      <w:marTop w:val="0"/>
      <w:marBottom w:val="0"/>
      <w:divBdr>
        <w:top w:val="none" w:sz="0" w:space="0" w:color="auto"/>
        <w:left w:val="none" w:sz="0" w:space="0" w:color="auto"/>
        <w:bottom w:val="none" w:sz="0" w:space="0" w:color="auto"/>
        <w:right w:val="none" w:sz="0" w:space="0" w:color="auto"/>
      </w:divBdr>
    </w:div>
    <w:div w:id="742214700">
      <w:bodyDiv w:val="1"/>
      <w:marLeft w:val="0"/>
      <w:marRight w:val="0"/>
      <w:marTop w:val="0"/>
      <w:marBottom w:val="0"/>
      <w:divBdr>
        <w:top w:val="none" w:sz="0" w:space="0" w:color="auto"/>
        <w:left w:val="none" w:sz="0" w:space="0" w:color="auto"/>
        <w:bottom w:val="none" w:sz="0" w:space="0" w:color="auto"/>
        <w:right w:val="none" w:sz="0" w:space="0" w:color="auto"/>
      </w:divBdr>
    </w:div>
    <w:div w:id="747732040">
      <w:bodyDiv w:val="1"/>
      <w:marLeft w:val="0"/>
      <w:marRight w:val="0"/>
      <w:marTop w:val="0"/>
      <w:marBottom w:val="0"/>
      <w:divBdr>
        <w:top w:val="none" w:sz="0" w:space="0" w:color="auto"/>
        <w:left w:val="none" w:sz="0" w:space="0" w:color="auto"/>
        <w:bottom w:val="none" w:sz="0" w:space="0" w:color="auto"/>
        <w:right w:val="none" w:sz="0" w:space="0" w:color="auto"/>
      </w:divBdr>
    </w:div>
    <w:div w:id="749158523">
      <w:bodyDiv w:val="1"/>
      <w:marLeft w:val="0"/>
      <w:marRight w:val="0"/>
      <w:marTop w:val="0"/>
      <w:marBottom w:val="0"/>
      <w:divBdr>
        <w:top w:val="none" w:sz="0" w:space="0" w:color="auto"/>
        <w:left w:val="none" w:sz="0" w:space="0" w:color="auto"/>
        <w:bottom w:val="none" w:sz="0" w:space="0" w:color="auto"/>
        <w:right w:val="none" w:sz="0" w:space="0" w:color="auto"/>
      </w:divBdr>
    </w:div>
    <w:div w:id="749161613">
      <w:bodyDiv w:val="1"/>
      <w:marLeft w:val="0"/>
      <w:marRight w:val="0"/>
      <w:marTop w:val="0"/>
      <w:marBottom w:val="0"/>
      <w:divBdr>
        <w:top w:val="none" w:sz="0" w:space="0" w:color="auto"/>
        <w:left w:val="none" w:sz="0" w:space="0" w:color="auto"/>
        <w:bottom w:val="none" w:sz="0" w:space="0" w:color="auto"/>
        <w:right w:val="none" w:sz="0" w:space="0" w:color="auto"/>
      </w:divBdr>
    </w:div>
    <w:div w:id="750740056">
      <w:bodyDiv w:val="1"/>
      <w:marLeft w:val="0"/>
      <w:marRight w:val="0"/>
      <w:marTop w:val="0"/>
      <w:marBottom w:val="0"/>
      <w:divBdr>
        <w:top w:val="none" w:sz="0" w:space="0" w:color="auto"/>
        <w:left w:val="none" w:sz="0" w:space="0" w:color="auto"/>
        <w:bottom w:val="none" w:sz="0" w:space="0" w:color="auto"/>
        <w:right w:val="none" w:sz="0" w:space="0" w:color="auto"/>
      </w:divBdr>
    </w:div>
    <w:div w:id="755250097">
      <w:bodyDiv w:val="1"/>
      <w:marLeft w:val="0"/>
      <w:marRight w:val="0"/>
      <w:marTop w:val="0"/>
      <w:marBottom w:val="0"/>
      <w:divBdr>
        <w:top w:val="none" w:sz="0" w:space="0" w:color="auto"/>
        <w:left w:val="none" w:sz="0" w:space="0" w:color="auto"/>
        <w:bottom w:val="none" w:sz="0" w:space="0" w:color="auto"/>
        <w:right w:val="none" w:sz="0" w:space="0" w:color="auto"/>
      </w:divBdr>
    </w:div>
    <w:div w:id="762073323">
      <w:bodyDiv w:val="1"/>
      <w:marLeft w:val="0"/>
      <w:marRight w:val="0"/>
      <w:marTop w:val="0"/>
      <w:marBottom w:val="0"/>
      <w:divBdr>
        <w:top w:val="none" w:sz="0" w:space="0" w:color="auto"/>
        <w:left w:val="none" w:sz="0" w:space="0" w:color="auto"/>
        <w:bottom w:val="none" w:sz="0" w:space="0" w:color="auto"/>
        <w:right w:val="none" w:sz="0" w:space="0" w:color="auto"/>
      </w:divBdr>
    </w:div>
    <w:div w:id="765613620">
      <w:marLeft w:val="0"/>
      <w:marRight w:val="0"/>
      <w:marTop w:val="0"/>
      <w:marBottom w:val="0"/>
      <w:divBdr>
        <w:top w:val="none" w:sz="0" w:space="0" w:color="auto"/>
        <w:left w:val="none" w:sz="0" w:space="0" w:color="auto"/>
        <w:bottom w:val="none" w:sz="0" w:space="0" w:color="auto"/>
        <w:right w:val="none" w:sz="0" w:space="0" w:color="auto"/>
      </w:divBdr>
    </w:div>
    <w:div w:id="772751118">
      <w:bodyDiv w:val="1"/>
      <w:marLeft w:val="0"/>
      <w:marRight w:val="0"/>
      <w:marTop w:val="0"/>
      <w:marBottom w:val="0"/>
      <w:divBdr>
        <w:top w:val="none" w:sz="0" w:space="0" w:color="auto"/>
        <w:left w:val="none" w:sz="0" w:space="0" w:color="auto"/>
        <w:bottom w:val="none" w:sz="0" w:space="0" w:color="auto"/>
        <w:right w:val="none" w:sz="0" w:space="0" w:color="auto"/>
      </w:divBdr>
    </w:div>
    <w:div w:id="778262108">
      <w:bodyDiv w:val="1"/>
      <w:marLeft w:val="0"/>
      <w:marRight w:val="0"/>
      <w:marTop w:val="0"/>
      <w:marBottom w:val="0"/>
      <w:divBdr>
        <w:top w:val="none" w:sz="0" w:space="0" w:color="auto"/>
        <w:left w:val="none" w:sz="0" w:space="0" w:color="auto"/>
        <w:bottom w:val="none" w:sz="0" w:space="0" w:color="auto"/>
        <w:right w:val="none" w:sz="0" w:space="0" w:color="auto"/>
      </w:divBdr>
    </w:div>
    <w:div w:id="781458578">
      <w:bodyDiv w:val="1"/>
      <w:marLeft w:val="0"/>
      <w:marRight w:val="0"/>
      <w:marTop w:val="0"/>
      <w:marBottom w:val="0"/>
      <w:divBdr>
        <w:top w:val="none" w:sz="0" w:space="0" w:color="auto"/>
        <w:left w:val="none" w:sz="0" w:space="0" w:color="auto"/>
        <w:bottom w:val="none" w:sz="0" w:space="0" w:color="auto"/>
        <w:right w:val="none" w:sz="0" w:space="0" w:color="auto"/>
      </w:divBdr>
    </w:div>
    <w:div w:id="797650362">
      <w:bodyDiv w:val="1"/>
      <w:marLeft w:val="0"/>
      <w:marRight w:val="0"/>
      <w:marTop w:val="0"/>
      <w:marBottom w:val="0"/>
      <w:divBdr>
        <w:top w:val="none" w:sz="0" w:space="0" w:color="auto"/>
        <w:left w:val="none" w:sz="0" w:space="0" w:color="auto"/>
        <w:bottom w:val="none" w:sz="0" w:space="0" w:color="auto"/>
        <w:right w:val="none" w:sz="0" w:space="0" w:color="auto"/>
      </w:divBdr>
    </w:div>
    <w:div w:id="803624077">
      <w:marLeft w:val="0"/>
      <w:marRight w:val="0"/>
      <w:marTop w:val="0"/>
      <w:marBottom w:val="0"/>
      <w:divBdr>
        <w:top w:val="none" w:sz="0" w:space="0" w:color="auto"/>
        <w:left w:val="none" w:sz="0" w:space="0" w:color="auto"/>
        <w:bottom w:val="none" w:sz="0" w:space="0" w:color="auto"/>
        <w:right w:val="none" w:sz="0" w:space="0" w:color="auto"/>
      </w:divBdr>
    </w:div>
    <w:div w:id="812334772">
      <w:bodyDiv w:val="1"/>
      <w:marLeft w:val="0"/>
      <w:marRight w:val="0"/>
      <w:marTop w:val="0"/>
      <w:marBottom w:val="0"/>
      <w:divBdr>
        <w:top w:val="none" w:sz="0" w:space="0" w:color="auto"/>
        <w:left w:val="none" w:sz="0" w:space="0" w:color="auto"/>
        <w:bottom w:val="none" w:sz="0" w:space="0" w:color="auto"/>
        <w:right w:val="none" w:sz="0" w:space="0" w:color="auto"/>
      </w:divBdr>
    </w:div>
    <w:div w:id="815338479">
      <w:bodyDiv w:val="1"/>
      <w:marLeft w:val="0"/>
      <w:marRight w:val="0"/>
      <w:marTop w:val="0"/>
      <w:marBottom w:val="0"/>
      <w:divBdr>
        <w:top w:val="none" w:sz="0" w:space="0" w:color="auto"/>
        <w:left w:val="none" w:sz="0" w:space="0" w:color="auto"/>
        <w:bottom w:val="none" w:sz="0" w:space="0" w:color="auto"/>
        <w:right w:val="none" w:sz="0" w:space="0" w:color="auto"/>
      </w:divBdr>
    </w:div>
    <w:div w:id="824316076">
      <w:bodyDiv w:val="1"/>
      <w:marLeft w:val="0"/>
      <w:marRight w:val="0"/>
      <w:marTop w:val="0"/>
      <w:marBottom w:val="0"/>
      <w:divBdr>
        <w:top w:val="none" w:sz="0" w:space="0" w:color="auto"/>
        <w:left w:val="none" w:sz="0" w:space="0" w:color="auto"/>
        <w:bottom w:val="none" w:sz="0" w:space="0" w:color="auto"/>
        <w:right w:val="none" w:sz="0" w:space="0" w:color="auto"/>
      </w:divBdr>
    </w:div>
    <w:div w:id="829248402">
      <w:bodyDiv w:val="1"/>
      <w:marLeft w:val="0"/>
      <w:marRight w:val="0"/>
      <w:marTop w:val="0"/>
      <w:marBottom w:val="0"/>
      <w:divBdr>
        <w:top w:val="none" w:sz="0" w:space="0" w:color="auto"/>
        <w:left w:val="none" w:sz="0" w:space="0" w:color="auto"/>
        <w:bottom w:val="none" w:sz="0" w:space="0" w:color="auto"/>
        <w:right w:val="none" w:sz="0" w:space="0" w:color="auto"/>
      </w:divBdr>
    </w:div>
    <w:div w:id="836847518">
      <w:bodyDiv w:val="1"/>
      <w:marLeft w:val="0"/>
      <w:marRight w:val="0"/>
      <w:marTop w:val="0"/>
      <w:marBottom w:val="0"/>
      <w:divBdr>
        <w:top w:val="none" w:sz="0" w:space="0" w:color="auto"/>
        <w:left w:val="none" w:sz="0" w:space="0" w:color="auto"/>
        <w:bottom w:val="none" w:sz="0" w:space="0" w:color="auto"/>
        <w:right w:val="none" w:sz="0" w:space="0" w:color="auto"/>
      </w:divBdr>
    </w:div>
    <w:div w:id="837235927">
      <w:bodyDiv w:val="1"/>
      <w:marLeft w:val="0"/>
      <w:marRight w:val="0"/>
      <w:marTop w:val="0"/>
      <w:marBottom w:val="0"/>
      <w:divBdr>
        <w:top w:val="none" w:sz="0" w:space="0" w:color="auto"/>
        <w:left w:val="none" w:sz="0" w:space="0" w:color="auto"/>
        <w:bottom w:val="none" w:sz="0" w:space="0" w:color="auto"/>
        <w:right w:val="none" w:sz="0" w:space="0" w:color="auto"/>
      </w:divBdr>
    </w:div>
    <w:div w:id="840972839">
      <w:bodyDiv w:val="1"/>
      <w:marLeft w:val="0"/>
      <w:marRight w:val="0"/>
      <w:marTop w:val="0"/>
      <w:marBottom w:val="0"/>
      <w:divBdr>
        <w:top w:val="none" w:sz="0" w:space="0" w:color="auto"/>
        <w:left w:val="none" w:sz="0" w:space="0" w:color="auto"/>
        <w:bottom w:val="none" w:sz="0" w:space="0" w:color="auto"/>
        <w:right w:val="none" w:sz="0" w:space="0" w:color="auto"/>
      </w:divBdr>
    </w:div>
    <w:div w:id="845486333">
      <w:bodyDiv w:val="1"/>
      <w:marLeft w:val="0"/>
      <w:marRight w:val="0"/>
      <w:marTop w:val="0"/>
      <w:marBottom w:val="0"/>
      <w:divBdr>
        <w:top w:val="none" w:sz="0" w:space="0" w:color="auto"/>
        <w:left w:val="none" w:sz="0" w:space="0" w:color="auto"/>
        <w:bottom w:val="none" w:sz="0" w:space="0" w:color="auto"/>
        <w:right w:val="none" w:sz="0" w:space="0" w:color="auto"/>
      </w:divBdr>
    </w:div>
    <w:div w:id="846478669">
      <w:bodyDiv w:val="1"/>
      <w:marLeft w:val="0"/>
      <w:marRight w:val="0"/>
      <w:marTop w:val="0"/>
      <w:marBottom w:val="0"/>
      <w:divBdr>
        <w:top w:val="none" w:sz="0" w:space="0" w:color="auto"/>
        <w:left w:val="none" w:sz="0" w:space="0" w:color="auto"/>
        <w:bottom w:val="none" w:sz="0" w:space="0" w:color="auto"/>
        <w:right w:val="none" w:sz="0" w:space="0" w:color="auto"/>
      </w:divBdr>
      <w:divsChild>
        <w:div w:id="1274243203">
          <w:marLeft w:val="0"/>
          <w:marRight w:val="0"/>
          <w:marTop w:val="0"/>
          <w:marBottom w:val="0"/>
          <w:divBdr>
            <w:top w:val="none" w:sz="0" w:space="0" w:color="auto"/>
            <w:left w:val="none" w:sz="0" w:space="0" w:color="auto"/>
            <w:bottom w:val="none" w:sz="0" w:space="0" w:color="auto"/>
            <w:right w:val="none" w:sz="0" w:space="0" w:color="auto"/>
          </w:divBdr>
          <w:divsChild>
            <w:div w:id="10769466">
              <w:marLeft w:val="0"/>
              <w:marRight w:val="0"/>
              <w:marTop w:val="0"/>
              <w:marBottom w:val="0"/>
              <w:divBdr>
                <w:top w:val="none" w:sz="0" w:space="0" w:color="auto"/>
                <w:left w:val="none" w:sz="0" w:space="0" w:color="auto"/>
                <w:bottom w:val="none" w:sz="0" w:space="0" w:color="auto"/>
                <w:right w:val="none" w:sz="0" w:space="0" w:color="auto"/>
              </w:divBdr>
              <w:divsChild>
                <w:div w:id="18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90259">
      <w:bodyDiv w:val="1"/>
      <w:marLeft w:val="0"/>
      <w:marRight w:val="0"/>
      <w:marTop w:val="0"/>
      <w:marBottom w:val="0"/>
      <w:divBdr>
        <w:top w:val="none" w:sz="0" w:space="0" w:color="auto"/>
        <w:left w:val="none" w:sz="0" w:space="0" w:color="auto"/>
        <w:bottom w:val="none" w:sz="0" w:space="0" w:color="auto"/>
        <w:right w:val="none" w:sz="0" w:space="0" w:color="auto"/>
      </w:divBdr>
    </w:div>
    <w:div w:id="862593826">
      <w:bodyDiv w:val="1"/>
      <w:marLeft w:val="0"/>
      <w:marRight w:val="0"/>
      <w:marTop w:val="0"/>
      <w:marBottom w:val="0"/>
      <w:divBdr>
        <w:top w:val="none" w:sz="0" w:space="0" w:color="auto"/>
        <w:left w:val="none" w:sz="0" w:space="0" w:color="auto"/>
        <w:bottom w:val="none" w:sz="0" w:space="0" w:color="auto"/>
        <w:right w:val="none" w:sz="0" w:space="0" w:color="auto"/>
      </w:divBdr>
    </w:div>
    <w:div w:id="869998896">
      <w:bodyDiv w:val="1"/>
      <w:marLeft w:val="0"/>
      <w:marRight w:val="0"/>
      <w:marTop w:val="0"/>
      <w:marBottom w:val="0"/>
      <w:divBdr>
        <w:top w:val="none" w:sz="0" w:space="0" w:color="auto"/>
        <w:left w:val="none" w:sz="0" w:space="0" w:color="auto"/>
        <w:bottom w:val="none" w:sz="0" w:space="0" w:color="auto"/>
        <w:right w:val="none" w:sz="0" w:space="0" w:color="auto"/>
      </w:divBdr>
    </w:div>
    <w:div w:id="871571739">
      <w:bodyDiv w:val="1"/>
      <w:marLeft w:val="0"/>
      <w:marRight w:val="0"/>
      <w:marTop w:val="0"/>
      <w:marBottom w:val="0"/>
      <w:divBdr>
        <w:top w:val="none" w:sz="0" w:space="0" w:color="auto"/>
        <w:left w:val="none" w:sz="0" w:space="0" w:color="auto"/>
        <w:bottom w:val="none" w:sz="0" w:space="0" w:color="auto"/>
        <w:right w:val="none" w:sz="0" w:space="0" w:color="auto"/>
      </w:divBdr>
    </w:div>
    <w:div w:id="874929916">
      <w:bodyDiv w:val="1"/>
      <w:marLeft w:val="0"/>
      <w:marRight w:val="0"/>
      <w:marTop w:val="0"/>
      <w:marBottom w:val="0"/>
      <w:divBdr>
        <w:top w:val="none" w:sz="0" w:space="0" w:color="auto"/>
        <w:left w:val="none" w:sz="0" w:space="0" w:color="auto"/>
        <w:bottom w:val="none" w:sz="0" w:space="0" w:color="auto"/>
        <w:right w:val="none" w:sz="0" w:space="0" w:color="auto"/>
      </w:divBdr>
    </w:div>
    <w:div w:id="882907231">
      <w:bodyDiv w:val="1"/>
      <w:marLeft w:val="0"/>
      <w:marRight w:val="0"/>
      <w:marTop w:val="0"/>
      <w:marBottom w:val="0"/>
      <w:divBdr>
        <w:top w:val="none" w:sz="0" w:space="0" w:color="auto"/>
        <w:left w:val="none" w:sz="0" w:space="0" w:color="auto"/>
        <w:bottom w:val="none" w:sz="0" w:space="0" w:color="auto"/>
        <w:right w:val="none" w:sz="0" w:space="0" w:color="auto"/>
      </w:divBdr>
    </w:div>
    <w:div w:id="886374563">
      <w:bodyDiv w:val="1"/>
      <w:marLeft w:val="0"/>
      <w:marRight w:val="0"/>
      <w:marTop w:val="0"/>
      <w:marBottom w:val="0"/>
      <w:divBdr>
        <w:top w:val="none" w:sz="0" w:space="0" w:color="auto"/>
        <w:left w:val="none" w:sz="0" w:space="0" w:color="auto"/>
        <w:bottom w:val="none" w:sz="0" w:space="0" w:color="auto"/>
        <w:right w:val="none" w:sz="0" w:space="0" w:color="auto"/>
      </w:divBdr>
    </w:div>
    <w:div w:id="891430659">
      <w:bodyDiv w:val="1"/>
      <w:marLeft w:val="0"/>
      <w:marRight w:val="0"/>
      <w:marTop w:val="0"/>
      <w:marBottom w:val="0"/>
      <w:divBdr>
        <w:top w:val="none" w:sz="0" w:space="0" w:color="auto"/>
        <w:left w:val="none" w:sz="0" w:space="0" w:color="auto"/>
        <w:bottom w:val="none" w:sz="0" w:space="0" w:color="auto"/>
        <w:right w:val="none" w:sz="0" w:space="0" w:color="auto"/>
      </w:divBdr>
    </w:div>
    <w:div w:id="891573980">
      <w:marLeft w:val="0"/>
      <w:marRight w:val="0"/>
      <w:marTop w:val="0"/>
      <w:marBottom w:val="0"/>
      <w:divBdr>
        <w:top w:val="none" w:sz="0" w:space="0" w:color="auto"/>
        <w:left w:val="none" w:sz="0" w:space="0" w:color="auto"/>
        <w:bottom w:val="none" w:sz="0" w:space="0" w:color="auto"/>
        <w:right w:val="none" w:sz="0" w:space="0" w:color="auto"/>
      </w:divBdr>
      <w:divsChild>
        <w:div w:id="1669550928">
          <w:marLeft w:val="0"/>
          <w:marRight w:val="0"/>
          <w:marTop w:val="0"/>
          <w:marBottom w:val="0"/>
          <w:divBdr>
            <w:top w:val="none" w:sz="0" w:space="0" w:color="auto"/>
            <w:left w:val="none" w:sz="0" w:space="0" w:color="auto"/>
            <w:bottom w:val="none" w:sz="0" w:space="0" w:color="auto"/>
            <w:right w:val="none" w:sz="0" w:space="0" w:color="auto"/>
          </w:divBdr>
          <w:divsChild>
            <w:div w:id="15265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62076">
      <w:bodyDiv w:val="1"/>
      <w:marLeft w:val="0"/>
      <w:marRight w:val="0"/>
      <w:marTop w:val="0"/>
      <w:marBottom w:val="0"/>
      <w:divBdr>
        <w:top w:val="none" w:sz="0" w:space="0" w:color="auto"/>
        <w:left w:val="none" w:sz="0" w:space="0" w:color="auto"/>
        <w:bottom w:val="none" w:sz="0" w:space="0" w:color="auto"/>
        <w:right w:val="none" w:sz="0" w:space="0" w:color="auto"/>
      </w:divBdr>
    </w:div>
    <w:div w:id="899904664">
      <w:bodyDiv w:val="1"/>
      <w:marLeft w:val="0"/>
      <w:marRight w:val="0"/>
      <w:marTop w:val="0"/>
      <w:marBottom w:val="0"/>
      <w:divBdr>
        <w:top w:val="none" w:sz="0" w:space="0" w:color="auto"/>
        <w:left w:val="none" w:sz="0" w:space="0" w:color="auto"/>
        <w:bottom w:val="none" w:sz="0" w:space="0" w:color="auto"/>
        <w:right w:val="none" w:sz="0" w:space="0" w:color="auto"/>
      </w:divBdr>
    </w:div>
    <w:div w:id="901673049">
      <w:bodyDiv w:val="1"/>
      <w:marLeft w:val="0"/>
      <w:marRight w:val="0"/>
      <w:marTop w:val="0"/>
      <w:marBottom w:val="0"/>
      <w:divBdr>
        <w:top w:val="none" w:sz="0" w:space="0" w:color="auto"/>
        <w:left w:val="none" w:sz="0" w:space="0" w:color="auto"/>
        <w:bottom w:val="none" w:sz="0" w:space="0" w:color="auto"/>
        <w:right w:val="none" w:sz="0" w:space="0" w:color="auto"/>
      </w:divBdr>
    </w:div>
    <w:div w:id="905797219">
      <w:bodyDiv w:val="1"/>
      <w:marLeft w:val="0"/>
      <w:marRight w:val="0"/>
      <w:marTop w:val="0"/>
      <w:marBottom w:val="0"/>
      <w:divBdr>
        <w:top w:val="none" w:sz="0" w:space="0" w:color="auto"/>
        <w:left w:val="none" w:sz="0" w:space="0" w:color="auto"/>
        <w:bottom w:val="none" w:sz="0" w:space="0" w:color="auto"/>
        <w:right w:val="none" w:sz="0" w:space="0" w:color="auto"/>
      </w:divBdr>
    </w:div>
    <w:div w:id="907421063">
      <w:bodyDiv w:val="1"/>
      <w:marLeft w:val="0"/>
      <w:marRight w:val="0"/>
      <w:marTop w:val="0"/>
      <w:marBottom w:val="0"/>
      <w:divBdr>
        <w:top w:val="none" w:sz="0" w:space="0" w:color="auto"/>
        <w:left w:val="none" w:sz="0" w:space="0" w:color="auto"/>
        <w:bottom w:val="none" w:sz="0" w:space="0" w:color="auto"/>
        <w:right w:val="none" w:sz="0" w:space="0" w:color="auto"/>
      </w:divBdr>
    </w:div>
    <w:div w:id="918246602">
      <w:bodyDiv w:val="1"/>
      <w:marLeft w:val="0"/>
      <w:marRight w:val="0"/>
      <w:marTop w:val="0"/>
      <w:marBottom w:val="0"/>
      <w:divBdr>
        <w:top w:val="none" w:sz="0" w:space="0" w:color="auto"/>
        <w:left w:val="none" w:sz="0" w:space="0" w:color="auto"/>
        <w:bottom w:val="none" w:sz="0" w:space="0" w:color="auto"/>
        <w:right w:val="none" w:sz="0" w:space="0" w:color="auto"/>
      </w:divBdr>
    </w:div>
    <w:div w:id="920286780">
      <w:bodyDiv w:val="1"/>
      <w:marLeft w:val="0"/>
      <w:marRight w:val="0"/>
      <w:marTop w:val="0"/>
      <w:marBottom w:val="0"/>
      <w:divBdr>
        <w:top w:val="none" w:sz="0" w:space="0" w:color="auto"/>
        <w:left w:val="none" w:sz="0" w:space="0" w:color="auto"/>
        <w:bottom w:val="none" w:sz="0" w:space="0" w:color="auto"/>
        <w:right w:val="none" w:sz="0" w:space="0" w:color="auto"/>
      </w:divBdr>
    </w:div>
    <w:div w:id="921644188">
      <w:bodyDiv w:val="1"/>
      <w:marLeft w:val="0"/>
      <w:marRight w:val="0"/>
      <w:marTop w:val="0"/>
      <w:marBottom w:val="0"/>
      <w:divBdr>
        <w:top w:val="none" w:sz="0" w:space="0" w:color="auto"/>
        <w:left w:val="none" w:sz="0" w:space="0" w:color="auto"/>
        <w:bottom w:val="none" w:sz="0" w:space="0" w:color="auto"/>
        <w:right w:val="none" w:sz="0" w:space="0" w:color="auto"/>
      </w:divBdr>
    </w:div>
    <w:div w:id="922909103">
      <w:bodyDiv w:val="1"/>
      <w:marLeft w:val="0"/>
      <w:marRight w:val="0"/>
      <w:marTop w:val="0"/>
      <w:marBottom w:val="0"/>
      <w:divBdr>
        <w:top w:val="none" w:sz="0" w:space="0" w:color="auto"/>
        <w:left w:val="none" w:sz="0" w:space="0" w:color="auto"/>
        <w:bottom w:val="none" w:sz="0" w:space="0" w:color="auto"/>
        <w:right w:val="none" w:sz="0" w:space="0" w:color="auto"/>
      </w:divBdr>
    </w:div>
    <w:div w:id="934706692">
      <w:bodyDiv w:val="1"/>
      <w:marLeft w:val="0"/>
      <w:marRight w:val="0"/>
      <w:marTop w:val="0"/>
      <w:marBottom w:val="0"/>
      <w:divBdr>
        <w:top w:val="none" w:sz="0" w:space="0" w:color="auto"/>
        <w:left w:val="none" w:sz="0" w:space="0" w:color="auto"/>
        <w:bottom w:val="none" w:sz="0" w:space="0" w:color="auto"/>
        <w:right w:val="none" w:sz="0" w:space="0" w:color="auto"/>
      </w:divBdr>
    </w:div>
    <w:div w:id="945961077">
      <w:bodyDiv w:val="1"/>
      <w:marLeft w:val="0"/>
      <w:marRight w:val="0"/>
      <w:marTop w:val="0"/>
      <w:marBottom w:val="0"/>
      <w:divBdr>
        <w:top w:val="none" w:sz="0" w:space="0" w:color="auto"/>
        <w:left w:val="none" w:sz="0" w:space="0" w:color="auto"/>
        <w:bottom w:val="none" w:sz="0" w:space="0" w:color="auto"/>
        <w:right w:val="none" w:sz="0" w:space="0" w:color="auto"/>
      </w:divBdr>
    </w:div>
    <w:div w:id="947395950">
      <w:bodyDiv w:val="1"/>
      <w:marLeft w:val="0"/>
      <w:marRight w:val="0"/>
      <w:marTop w:val="0"/>
      <w:marBottom w:val="0"/>
      <w:divBdr>
        <w:top w:val="none" w:sz="0" w:space="0" w:color="auto"/>
        <w:left w:val="none" w:sz="0" w:space="0" w:color="auto"/>
        <w:bottom w:val="none" w:sz="0" w:space="0" w:color="auto"/>
        <w:right w:val="none" w:sz="0" w:space="0" w:color="auto"/>
      </w:divBdr>
    </w:div>
    <w:div w:id="952715399">
      <w:bodyDiv w:val="1"/>
      <w:marLeft w:val="0"/>
      <w:marRight w:val="0"/>
      <w:marTop w:val="0"/>
      <w:marBottom w:val="0"/>
      <w:divBdr>
        <w:top w:val="none" w:sz="0" w:space="0" w:color="auto"/>
        <w:left w:val="none" w:sz="0" w:space="0" w:color="auto"/>
        <w:bottom w:val="none" w:sz="0" w:space="0" w:color="auto"/>
        <w:right w:val="none" w:sz="0" w:space="0" w:color="auto"/>
      </w:divBdr>
    </w:div>
    <w:div w:id="954940989">
      <w:bodyDiv w:val="1"/>
      <w:marLeft w:val="0"/>
      <w:marRight w:val="0"/>
      <w:marTop w:val="0"/>
      <w:marBottom w:val="0"/>
      <w:divBdr>
        <w:top w:val="none" w:sz="0" w:space="0" w:color="auto"/>
        <w:left w:val="none" w:sz="0" w:space="0" w:color="auto"/>
        <w:bottom w:val="none" w:sz="0" w:space="0" w:color="auto"/>
        <w:right w:val="none" w:sz="0" w:space="0" w:color="auto"/>
      </w:divBdr>
    </w:div>
    <w:div w:id="958225904">
      <w:bodyDiv w:val="1"/>
      <w:marLeft w:val="0"/>
      <w:marRight w:val="0"/>
      <w:marTop w:val="0"/>
      <w:marBottom w:val="0"/>
      <w:divBdr>
        <w:top w:val="none" w:sz="0" w:space="0" w:color="auto"/>
        <w:left w:val="none" w:sz="0" w:space="0" w:color="auto"/>
        <w:bottom w:val="none" w:sz="0" w:space="0" w:color="auto"/>
        <w:right w:val="none" w:sz="0" w:space="0" w:color="auto"/>
      </w:divBdr>
    </w:div>
    <w:div w:id="959532351">
      <w:bodyDiv w:val="1"/>
      <w:marLeft w:val="0"/>
      <w:marRight w:val="0"/>
      <w:marTop w:val="0"/>
      <w:marBottom w:val="0"/>
      <w:divBdr>
        <w:top w:val="none" w:sz="0" w:space="0" w:color="auto"/>
        <w:left w:val="none" w:sz="0" w:space="0" w:color="auto"/>
        <w:bottom w:val="none" w:sz="0" w:space="0" w:color="auto"/>
        <w:right w:val="none" w:sz="0" w:space="0" w:color="auto"/>
      </w:divBdr>
    </w:div>
    <w:div w:id="960452378">
      <w:bodyDiv w:val="1"/>
      <w:marLeft w:val="0"/>
      <w:marRight w:val="0"/>
      <w:marTop w:val="0"/>
      <w:marBottom w:val="0"/>
      <w:divBdr>
        <w:top w:val="none" w:sz="0" w:space="0" w:color="auto"/>
        <w:left w:val="none" w:sz="0" w:space="0" w:color="auto"/>
        <w:bottom w:val="none" w:sz="0" w:space="0" w:color="auto"/>
        <w:right w:val="none" w:sz="0" w:space="0" w:color="auto"/>
      </w:divBdr>
    </w:div>
    <w:div w:id="967929505">
      <w:bodyDiv w:val="1"/>
      <w:marLeft w:val="0"/>
      <w:marRight w:val="0"/>
      <w:marTop w:val="0"/>
      <w:marBottom w:val="0"/>
      <w:divBdr>
        <w:top w:val="none" w:sz="0" w:space="0" w:color="auto"/>
        <w:left w:val="none" w:sz="0" w:space="0" w:color="auto"/>
        <w:bottom w:val="none" w:sz="0" w:space="0" w:color="auto"/>
        <w:right w:val="none" w:sz="0" w:space="0" w:color="auto"/>
      </w:divBdr>
    </w:div>
    <w:div w:id="968701159">
      <w:bodyDiv w:val="1"/>
      <w:marLeft w:val="0"/>
      <w:marRight w:val="0"/>
      <w:marTop w:val="0"/>
      <w:marBottom w:val="0"/>
      <w:divBdr>
        <w:top w:val="none" w:sz="0" w:space="0" w:color="auto"/>
        <w:left w:val="none" w:sz="0" w:space="0" w:color="auto"/>
        <w:bottom w:val="none" w:sz="0" w:space="0" w:color="auto"/>
        <w:right w:val="none" w:sz="0" w:space="0" w:color="auto"/>
      </w:divBdr>
    </w:div>
    <w:div w:id="974260348">
      <w:bodyDiv w:val="1"/>
      <w:marLeft w:val="0"/>
      <w:marRight w:val="0"/>
      <w:marTop w:val="0"/>
      <w:marBottom w:val="0"/>
      <w:divBdr>
        <w:top w:val="none" w:sz="0" w:space="0" w:color="auto"/>
        <w:left w:val="none" w:sz="0" w:space="0" w:color="auto"/>
        <w:bottom w:val="none" w:sz="0" w:space="0" w:color="auto"/>
        <w:right w:val="none" w:sz="0" w:space="0" w:color="auto"/>
      </w:divBdr>
    </w:div>
    <w:div w:id="977876860">
      <w:bodyDiv w:val="1"/>
      <w:marLeft w:val="0"/>
      <w:marRight w:val="0"/>
      <w:marTop w:val="0"/>
      <w:marBottom w:val="0"/>
      <w:divBdr>
        <w:top w:val="none" w:sz="0" w:space="0" w:color="auto"/>
        <w:left w:val="none" w:sz="0" w:space="0" w:color="auto"/>
        <w:bottom w:val="none" w:sz="0" w:space="0" w:color="auto"/>
        <w:right w:val="none" w:sz="0" w:space="0" w:color="auto"/>
      </w:divBdr>
    </w:div>
    <w:div w:id="979924680">
      <w:bodyDiv w:val="1"/>
      <w:marLeft w:val="0"/>
      <w:marRight w:val="0"/>
      <w:marTop w:val="0"/>
      <w:marBottom w:val="0"/>
      <w:divBdr>
        <w:top w:val="none" w:sz="0" w:space="0" w:color="auto"/>
        <w:left w:val="none" w:sz="0" w:space="0" w:color="auto"/>
        <w:bottom w:val="none" w:sz="0" w:space="0" w:color="auto"/>
        <w:right w:val="none" w:sz="0" w:space="0" w:color="auto"/>
      </w:divBdr>
    </w:div>
    <w:div w:id="981421574">
      <w:bodyDiv w:val="1"/>
      <w:marLeft w:val="0"/>
      <w:marRight w:val="0"/>
      <w:marTop w:val="0"/>
      <w:marBottom w:val="0"/>
      <w:divBdr>
        <w:top w:val="none" w:sz="0" w:space="0" w:color="auto"/>
        <w:left w:val="none" w:sz="0" w:space="0" w:color="auto"/>
        <w:bottom w:val="none" w:sz="0" w:space="0" w:color="auto"/>
        <w:right w:val="none" w:sz="0" w:space="0" w:color="auto"/>
      </w:divBdr>
    </w:div>
    <w:div w:id="981928083">
      <w:bodyDiv w:val="1"/>
      <w:marLeft w:val="0"/>
      <w:marRight w:val="0"/>
      <w:marTop w:val="0"/>
      <w:marBottom w:val="0"/>
      <w:divBdr>
        <w:top w:val="none" w:sz="0" w:space="0" w:color="auto"/>
        <w:left w:val="none" w:sz="0" w:space="0" w:color="auto"/>
        <w:bottom w:val="none" w:sz="0" w:space="0" w:color="auto"/>
        <w:right w:val="none" w:sz="0" w:space="0" w:color="auto"/>
      </w:divBdr>
    </w:div>
    <w:div w:id="1008824959">
      <w:bodyDiv w:val="1"/>
      <w:marLeft w:val="0"/>
      <w:marRight w:val="0"/>
      <w:marTop w:val="0"/>
      <w:marBottom w:val="0"/>
      <w:divBdr>
        <w:top w:val="none" w:sz="0" w:space="0" w:color="auto"/>
        <w:left w:val="none" w:sz="0" w:space="0" w:color="auto"/>
        <w:bottom w:val="none" w:sz="0" w:space="0" w:color="auto"/>
        <w:right w:val="none" w:sz="0" w:space="0" w:color="auto"/>
      </w:divBdr>
    </w:div>
    <w:div w:id="1010520830">
      <w:marLeft w:val="0"/>
      <w:marRight w:val="0"/>
      <w:marTop w:val="0"/>
      <w:marBottom w:val="0"/>
      <w:divBdr>
        <w:top w:val="none" w:sz="0" w:space="0" w:color="auto"/>
        <w:left w:val="none" w:sz="0" w:space="0" w:color="auto"/>
        <w:bottom w:val="none" w:sz="0" w:space="0" w:color="auto"/>
        <w:right w:val="none" w:sz="0" w:space="0" w:color="auto"/>
      </w:divBdr>
      <w:divsChild>
        <w:div w:id="397174329">
          <w:marLeft w:val="0"/>
          <w:marRight w:val="0"/>
          <w:marTop w:val="0"/>
          <w:marBottom w:val="0"/>
          <w:divBdr>
            <w:top w:val="none" w:sz="0" w:space="0" w:color="auto"/>
            <w:left w:val="none" w:sz="0" w:space="0" w:color="auto"/>
            <w:bottom w:val="none" w:sz="0" w:space="0" w:color="auto"/>
            <w:right w:val="none" w:sz="0" w:space="0" w:color="auto"/>
          </w:divBdr>
          <w:divsChild>
            <w:div w:id="11024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05668">
      <w:bodyDiv w:val="1"/>
      <w:marLeft w:val="0"/>
      <w:marRight w:val="0"/>
      <w:marTop w:val="0"/>
      <w:marBottom w:val="0"/>
      <w:divBdr>
        <w:top w:val="none" w:sz="0" w:space="0" w:color="auto"/>
        <w:left w:val="none" w:sz="0" w:space="0" w:color="auto"/>
        <w:bottom w:val="none" w:sz="0" w:space="0" w:color="auto"/>
        <w:right w:val="none" w:sz="0" w:space="0" w:color="auto"/>
      </w:divBdr>
    </w:div>
    <w:div w:id="1012610621">
      <w:bodyDiv w:val="1"/>
      <w:marLeft w:val="0"/>
      <w:marRight w:val="0"/>
      <w:marTop w:val="0"/>
      <w:marBottom w:val="0"/>
      <w:divBdr>
        <w:top w:val="none" w:sz="0" w:space="0" w:color="auto"/>
        <w:left w:val="none" w:sz="0" w:space="0" w:color="auto"/>
        <w:bottom w:val="none" w:sz="0" w:space="0" w:color="auto"/>
        <w:right w:val="none" w:sz="0" w:space="0" w:color="auto"/>
      </w:divBdr>
    </w:div>
    <w:div w:id="1016998901">
      <w:bodyDiv w:val="1"/>
      <w:marLeft w:val="0"/>
      <w:marRight w:val="0"/>
      <w:marTop w:val="0"/>
      <w:marBottom w:val="0"/>
      <w:divBdr>
        <w:top w:val="none" w:sz="0" w:space="0" w:color="auto"/>
        <w:left w:val="none" w:sz="0" w:space="0" w:color="auto"/>
        <w:bottom w:val="none" w:sz="0" w:space="0" w:color="auto"/>
        <w:right w:val="none" w:sz="0" w:space="0" w:color="auto"/>
      </w:divBdr>
    </w:div>
    <w:div w:id="1019357855">
      <w:bodyDiv w:val="1"/>
      <w:marLeft w:val="0"/>
      <w:marRight w:val="0"/>
      <w:marTop w:val="0"/>
      <w:marBottom w:val="0"/>
      <w:divBdr>
        <w:top w:val="none" w:sz="0" w:space="0" w:color="auto"/>
        <w:left w:val="none" w:sz="0" w:space="0" w:color="auto"/>
        <w:bottom w:val="none" w:sz="0" w:space="0" w:color="auto"/>
        <w:right w:val="none" w:sz="0" w:space="0" w:color="auto"/>
      </w:divBdr>
    </w:div>
    <w:div w:id="1022560390">
      <w:bodyDiv w:val="1"/>
      <w:marLeft w:val="0"/>
      <w:marRight w:val="0"/>
      <w:marTop w:val="0"/>
      <w:marBottom w:val="0"/>
      <w:divBdr>
        <w:top w:val="none" w:sz="0" w:space="0" w:color="auto"/>
        <w:left w:val="none" w:sz="0" w:space="0" w:color="auto"/>
        <w:bottom w:val="none" w:sz="0" w:space="0" w:color="auto"/>
        <w:right w:val="none" w:sz="0" w:space="0" w:color="auto"/>
      </w:divBdr>
    </w:div>
    <w:div w:id="1027029481">
      <w:bodyDiv w:val="1"/>
      <w:marLeft w:val="0"/>
      <w:marRight w:val="0"/>
      <w:marTop w:val="0"/>
      <w:marBottom w:val="0"/>
      <w:divBdr>
        <w:top w:val="none" w:sz="0" w:space="0" w:color="auto"/>
        <w:left w:val="none" w:sz="0" w:space="0" w:color="auto"/>
        <w:bottom w:val="none" w:sz="0" w:space="0" w:color="auto"/>
        <w:right w:val="none" w:sz="0" w:space="0" w:color="auto"/>
      </w:divBdr>
    </w:div>
    <w:div w:id="1027177505">
      <w:bodyDiv w:val="1"/>
      <w:marLeft w:val="0"/>
      <w:marRight w:val="0"/>
      <w:marTop w:val="0"/>
      <w:marBottom w:val="0"/>
      <w:divBdr>
        <w:top w:val="none" w:sz="0" w:space="0" w:color="auto"/>
        <w:left w:val="none" w:sz="0" w:space="0" w:color="auto"/>
        <w:bottom w:val="none" w:sz="0" w:space="0" w:color="auto"/>
        <w:right w:val="none" w:sz="0" w:space="0" w:color="auto"/>
      </w:divBdr>
    </w:div>
    <w:div w:id="1030959910">
      <w:bodyDiv w:val="1"/>
      <w:marLeft w:val="0"/>
      <w:marRight w:val="0"/>
      <w:marTop w:val="0"/>
      <w:marBottom w:val="0"/>
      <w:divBdr>
        <w:top w:val="none" w:sz="0" w:space="0" w:color="auto"/>
        <w:left w:val="none" w:sz="0" w:space="0" w:color="auto"/>
        <w:bottom w:val="none" w:sz="0" w:space="0" w:color="auto"/>
        <w:right w:val="none" w:sz="0" w:space="0" w:color="auto"/>
      </w:divBdr>
    </w:div>
    <w:div w:id="1042707981">
      <w:bodyDiv w:val="1"/>
      <w:marLeft w:val="0"/>
      <w:marRight w:val="0"/>
      <w:marTop w:val="0"/>
      <w:marBottom w:val="0"/>
      <w:divBdr>
        <w:top w:val="none" w:sz="0" w:space="0" w:color="auto"/>
        <w:left w:val="none" w:sz="0" w:space="0" w:color="auto"/>
        <w:bottom w:val="none" w:sz="0" w:space="0" w:color="auto"/>
        <w:right w:val="none" w:sz="0" w:space="0" w:color="auto"/>
      </w:divBdr>
    </w:div>
    <w:div w:id="1043024035">
      <w:bodyDiv w:val="1"/>
      <w:marLeft w:val="0"/>
      <w:marRight w:val="0"/>
      <w:marTop w:val="0"/>
      <w:marBottom w:val="0"/>
      <w:divBdr>
        <w:top w:val="none" w:sz="0" w:space="0" w:color="auto"/>
        <w:left w:val="none" w:sz="0" w:space="0" w:color="auto"/>
        <w:bottom w:val="none" w:sz="0" w:space="0" w:color="auto"/>
        <w:right w:val="none" w:sz="0" w:space="0" w:color="auto"/>
      </w:divBdr>
    </w:div>
    <w:div w:id="1046830088">
      <w:bodyDiv w:val="1"/>
      <w:marLeft w:val="0"/>
      <w:marRight w:val="0"/>
      <w:marTop w:val="0"/>
      <w:marBottom w:val="0"/>
      <w:divBdr>
        <w:top w:val="none" w:sz="0" w:space="0" w:color="auto"/>
        <w:left w:val="none" w:sz="0" w:space="0" w:color="auto"/>
        <w:bottom w:val="none" w:sz="0" w:space="0" w:color="auto"/>
        <w:right w:val="none" w:sz="0" w:space="0" w:color="auto"/>
      </w:divBdr>
    </w:div>
    <w:div w:id="1054699631">
      <w:bodyDiv w:val="1"/>
      <w:marLeft w:val="0"/>
      <w:marRight w:val="0"/>
      <w:marTop w:val="0"/>
      <w:marBottom w:val="0"/>
      <w:divBdr>
        <w:top w:val="none" w:sz="0" w:space="0" w:color="auto"/>
        <w:left w:val="none" w:sz="0" w:space="0" w:color="auto"/>
        <w:bottom w:val="none" w:sz="0" w:space="0" w:color="auto"/>
        <w:right w:val="none" w:sz="0" w:space="0" w:color="auto"/>
      </w:divBdr>
    </w:div>
    <w:div w:id="1061900564">
      <w:bodyDiv w:val="1"/>
      <w:marLeft w:val="0"/>
      <w:marRight w:val="0"/>
      <w:marTop w:val="0"/>
      <w:marBottom w:val="0"/>
      <w:divBdr>
        <w:top w:val="none" w:sz="0" w:space="0" w:color="auto"/>
        <w:left w:val="none" w:sz="0" w:space="0" w:color="auto"/>
        <w:bottom w:val="none" w:sz="0" w:space="0" w:color="auto"/>
        <w:right w:val="none" w:sz="0" w:space="0" w:color="auto"/>
      </w:divBdr>
    </w:div>
    <w:div w:id="1065758411">
      <w:bodyDiv w:val="1"/>
      <w:marLeft w:val="0"/>
      <w:marRight w:val="0"/>
      <w:marTop w:val="0"/>
      <w:marBottom w:val="0"/>
      <w:divBdr>
        <w:top w:val="none" w:sz="0" w:space="0" w:color="auto"/>
        <w:left w:val="none" w:sz="0" w:space="0" w:color="auto"/>
        <w:bottom w:val="none" w:sz="0" w:space="0" w:color="auto"/>
        <w:right w:val="none" w:sz="0" w:space="0" w:color="auto"/>
      </w:divBdr>
    </w:div>
    <w:div w:id="1067459510">
      <w:bodyDiv w:val="1"/>
      <w:marLeft w:val="0"/>
      <w:marRight w:val="0"/>
      <w:marTop w:val="0"/>
      <w:marBottom w:val="0"/>
      <w:divBdr>
        <w:top w:val="none" w:sz="0" w:space="0" w:color="auto"/>
        <w:left w:val="none" w:sz="0" w:space="0" w:color="auto"/>
        <w:bottom w:val="none" w:sz="0" w:space="0" w:color="auto"/>
        <w:right w:val="none" w:sz="0" w:space="0" w:color="auto"/>
      </w:divBdr>
    </w:div>
    <w:div w:id="1070693207">
      <w:bodyDiv w:val="1"/>
      <w:marLeft w:val="0"/>
      <w:marRight w:val="0"/>
      <w:marTop w:val="0"/>
      <w:marBottom w:val="0"/>
      <w:divBdr>
        <w:top w:val="none" w:sz="0" w:space="0" w:color="auto"/>
        <w:left w:val="none" w:sz="0" w:space="0" w:color="auto"/>
        <w:bottom w:val="none" w:sz="0" w:space="0" w:color="auto"/>
        <w:right w:val="none" w:sz="0" w:space="0" w:color="auto"/>
      </w:divBdr>
    </w:div>
    <w:div w:id="1071541070">
      <w:marLeft w:val="0"/>
      <w:marRight w:val="0"/>
      <w:marTop w:val="0"/>
      <w:marBottom w:val="0"/>
      <w:divBdr>
        <w:top w:val="none" w:sz="0" w:space="0" w:color="auto"/>
        <w:left w:val="none" w:sz="0" w:space="0" w:color="auto"/>
        <w:bottom w:val="none" w:sz="0" w:space="0" w:color="auto"/>
        <w:right w:val="none" w:sz="0" w:space="0" w:color="auto"/>
      </w:divBdr>
      <w:divsChild>
        <w:div w:id="306280388">
          <w:marLeft w:val="0"/>
          <w:marRight w:val="0"/>
          <w:marTop w:val="0"/>
          <w:marBottom w:val="0"/>
          <w:divBdr>
            <w:top w:val="none" w:sz="0" w:space="0" w:color="auto"/>
            <w:left w:val="none" w:sz="0" w:space="0" w:color="auto"/>
            <w:bottom w:val="none" w:sz="0" w:space="0" w:color="auto"/>
            <w:right w:val="none" w:sz="0" w:space="0" w:color="auto"/>
          </w:divBdr>
          <w:divsChild>
            <w:div w:id="11452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7064">
      <w:bodyDiv w:val="1"/>
      <w:marLeft w:val="0"/>
      <w:marRight w:val="0"/>
      <w:marTop w:val="0"/>
      <w:marBottom w:val="0"/>
      <w:divBdr>
        <w:top w:val="none" w:sz="0" w:space="0" w:color="auto"/>
        <w:left w:val="none" w:sz="0" w:space="0" w:color="auto"/>
        <w:bottom w:val="none" w:sz="0" w:space="0" w:color="auto"/>
        <w:right w:val="none" w:sz="0" w:space="0" w:color="auto"/>
      </w:divBdr>
    </w:div>
    <w:div w:id="1079717916">
      <w:bodyDiv w:val="1"/>
      <w:marLeft w:val="0"/>
      <w:marRight w:val="0"/>
      <w:marTop w:val="0"/>
      <w:marBottom w:val="0"/>
      <w:divBdr>
        <w:top w:val="none" w:sz="0" w:space="0" w:color="auto"/>
        <w:left w:val="none" w:sz="0" w:space="0" w:color="auto"/>
        <w:bottom w:val="none" w:sz="0" w:space="0" w:color="auto"/>
        <w:right w:val="none" w:sz="0" w:space="0" w:color="auto"/>
      </w:divBdr>
    </w:div>
    <w:div w:id="1095395539">
      <w:bodyDiv w:val="1"/>
      <w:marLeft w:val="0"/>
      <w:marRight w:val="0"/>
      <w:marTop w:val="0"/>
      <w:marBottom w:val="0"/>
      <w:divBdr>
        <w:top w:val="none" w:sz="0" w:space="0" w:color="auto"/>
        <w:left w:val="none" w:sz="0" w:space="0" w:color="auto"/>
        <w:bottom w:val="none" w:sz="0" w:space="0" w:color="auto"/>
        <w:right w:val="none" w:sz="0" w:space="0" w:color="auto"/>
      </w:divBdr>
    </w:div>
    <w:div w:id="1098333579">
      <w:bodyDiv w:val="1"/>
      <w:marLeft w:val="0"/>
      <w:marRight w:val="0"/>
      <w:marTop w:val="0"/>
      <w:marBottom w:val="0"/>
      <w:divBdr>
        <w:top w:val="none" w:sz="0" w:space="0" w:color="auto"/>
        <w:left w:val="none" w:sz="0" w:space="0" w:color="auto"/>
        <w:bottom w:val="none" w:sz="0" w:space="0" w:color="auto"/>
        <w:right w:val="none" w:sz="0" w:space="0" w:color="auto"/>
      </w:divBdr>
    </w:div>
    <w:div w:id="1107114282">
      <w:bodyDiv w:val="1"/>
      <w:marLeft w:val="0"/>
      <w:marRight w:val="0"/>
      <w:marTop w:val="0"/>
      <w:marBottom w:val="0"/>
      <w:divBdr>
        <w:top w:val="none" w:sz="0" w:space="0" w:color="auto"/>
        <w:left w:val="none" w:sz="0" w:space="0" w:color="auto"/>
        <w:bottom w:val="none" w:sz="0" w:space="0" w:color="auto"/>
        <w:right w:val="none" w:sz="0" w:space="0" w:color="auto"/>
      </w:divBdr>
      <w:divsChild>
        <w:div w:id="823549837">
          <w:marLeft w:val="0"/>
          <w:marRight w:val="0"/>
          <w:marTop w:val="150"/>
          <w:marBottom w:val="0"/>
          <w:divBdr>
            <w:top w:val="none" w:sz="0" w:space="0" w:color="auto"/>
            <w:left w:val="none" w:sz="0" w:space="0" w:color="auto"/>
            <w:bottom w:val="none" w:sz="0" w:space="0" w:color="auto"/>
            <w:right w:val="none" w:sz="0" w:space="0" w:color="auto"/>
          </w:divBdr>
          <w:divsChild>
            <w:div w:id="1725449495">
              <w:marLeft w:val="0"/>
              <w:marRight w:val="0"/>
              <w:marTop w:val="0"/>
              <w:marBottom w:val="0"/>
              <w:divBdr>
                <w:top w:val="none" w:sz="0" w:space="0" w:color="auto"/>
                <w:left w:val="none" w:sz="0" w:space="0" w:color="auto"/>
                <w:bottom w:val="none" w:sz="0" w:space="0" w:color="auto"/>
                <w:right w:val="none" w:sz="0" w:space="0" w:color="auto"/>
              </w:divBdr>
              <w:divsChild>
                <w:div w:id="1743063854">
                  <w:marLeft w:val="0"/>
                  <w:marRight w:val="0"/>
                  <w:marTop w:val="0"/>
                  <w:marBottom w:val="0"/>
                  <w:divBdr>
                    <w:top w:val="single" w:sz="6" w:space="0" w:color="E3E1C8"/>
                    <w:left w:val="single" w:sz="6" w:space="0" w:color="E3E1C8"/>
                    <w:bottom w:val="single" w:sz="6" w:space="0" w:color="E3E1C8"/>
                    <w:right w:val="single" w:sz="6" w:space="0" w:color="E3E1C8"/>
                  </w:divBdr>
                  <w:divsChild>
                    <w:div w:id="701907278">
                      <w:marLeft w:val="0"/>
                      <w:marRight w:val="0"/>
                      <w:marTop w:val="0"/>
                      <w:marBottom w:val="0"/>
                      <w:divBdr>
                        <w:top w:val="single" w:sz="6" w:space="0" w:color="FFFFFF"/>
                        <w:left w:val="single" w:sz="6" w:space="0" w:color="FFFFFF"/>
                        <w:bottom w:val="single" w:sz="6" w:space="0" w:color="FFFFFF"/>
                        <w:right w:val="single" w:sz="6" w:space="0" w:color="FFFFFF"/>
                      </w:divBdr>
                      <w:divsChild>
                        <w:div w:id="1209300494">
                          <w:marLeft w:val="375"/>
                          <w:marRight w:val="375"/>
                          <w:marTop w:val="300"/>
                          <w:marBottom w:val="150"/>
                          <w:divBdr>
                            <w:top w:val="none" w:sz="0" w:space="0" w:color="auto"/>
                            <w:left w:val="none" w:sz="0" w:space="0" w:color="auto"/>
                            <w:bottom w:val="none" w:sz="0" w:space="0" w:color="auto"/>
                            <w:right w:val="none" w:sz="0" w:space="0" w:color="auto"/>
                          </w:divBdr>
                          <w:divsChild>
                            <w:div w:id="6137494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20436">
      <w:bodyDiv w:val="1"/>
      <w:marLeft w:val="0"/>
      <w:marRight w:val="0"/>
      <w:marTop w:val="0"/>
      <w:marBottom w:val="0"/>
      <w:divBdr>
        <w:top w:val="none" w:sz="0" w:space="0" w:color="auto"/>
        <w:left w:val="none" w:sz="0" w:space="0" w:color="auto"/>
        <w:bottom w:val="none" w:sz="0" w:space="0" w:color="auto"/>
        <w:right w:val="none" w:sz="0" w:space="0" w:color="auto"/>
      </w:divBdr>
      <w:divsChild>
        <w:div w:id="1900936">
          <w:marLeft w:val="0"/>
          <w:marRight w:val="0"/>
          <w:marTop w:val="150"/>
          <w:marBottom w:val="0"/>
          <w:divBdr>
            <w:top w:val="none" w:sz="0" w:space="0" w:color="auto"/>
            <w:left w:val="none" w:sz="0" w:space="0" w:color="auto"/>
            <w:bottom w:val="none" w:sz="0" w:space="0" w:color="auto"/>
            <w:right w:val="none" w:sz="0" w:space="0" w:color="auto"/>
          </w:divBdr>
          <w:divsChild>
            <w:div w:id="2088960437">
              <w:marLeft w:val="0"/>
              <w:marRight w:val="0"/>
              <w:marTop w:val="0"/>
              <w:marBottom w:val="0"/>
              <w:divBdr>
                <w:top w:val="none" w:sz="0" w:space="0" w:color="auto"/>
                <w:left w:val="none" w:sz="0" w:space="0" w:color="auto"/>
                <w:bottom w:val="none" w:sz="0" w:space="0" w:color="auto"/>
                <w:right w:val="none" w:sz="0" w:space="0" w:color="auto"/>
              </w:divBdr>
              <w:divsChild>
                <w:div w:id="239095346">
                  <w:marLeft w:val="0"/>
                  <w:marRight w:val="0"/>
                  <w:marTop w:val="0"/>
                  <w:marBottom w:val="0"/>
                  <w:divBdr>
                    <w:top w:val="single" w:sz="6" w:space="0" w:color="E3E1C8"/>
                    <w:left w:val="single" w:sz="6" w:space="0" w:color="E3E1C8"/>
                    <w:bottom w:val="single" w:sz="6" w:space="0" w:color="E3E1C8"/>
                    <w:right w:val="single" w:sz="6" w:space="0" w:color="E3E1C8"/>
                  </w:divBdr>
                  <w:divsChild>
                    <w:div w:id="1415668450">
                      <w:marLeft w:val="0"/>
                      <w:marRight w:val="0"/>
                      <w:marTop w:val="0"/>
                      <w:marBottom w:val="0"/>
                      <w:divBdr>
                        <w:top w:val="single" w:sz="6" w:space="0" w:color="FFFFFF"/>
                        <w:left w:val="single" w:sz="6" w:space="0" w:color="FFFFFF"/>
                        <w:bottom w:val="single" w:sz="6" w:space="0" w:color="FFFFFF"/>
                        <w:right w:val="single" w:sz="6" w:space="0" w:color="FFFFFF"/>
                      </w:divBdr>
                      <w:divsChild>
                        <w:div w:id="1994554646">
                          <w:marLeft w:val="375"/>
                          <w:marRight w:val="375"/>
                          <w:marTop w:val="300"/>
                          <w:marBottom w:val="150"/>
                          <w:divBdr>
                            <w:top w:val="none" w:sz="0" w:space="0" w:color="auto"/>
                            <w:left w:val="none" w:sz="0" w:space="0" w:color="auto"/>
                            <w:bottom w:val="none" w:sz="0" w:space="0" w:color="auto"/>
                            <w:right w:val="none" w:sz="0" w:space="0" w:color="auto"/>
                          </w:divBdr>
                          <w:divsChild>
                            <w:div w:id="2302384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532237">
      <w:bodyDiv w:val="1"/>
      <w:marLeft w:val="0"/>
      <w:marRight w:val="0"/>
      <w:marTop w:val="0"/>
      <w:marBottom w:val="0"/>
      <w:divBdr>
        <w:top w:val="none" w:sz="0" w:space="0" w:color="auto"/>
        <w:left w:val="none" w:sz="0" w:space="0" w:color="auto"/>
        <w:bottom w:val="none" w:sz="0" w:space="0" w:color="auto"/>
        <w:right w:val="none" w:sz="0" w:space="0" w:color="auto"/>
      </w:divBdr>
    </w:div>
    <w:div w:id="1139568826">
      <w:bodyDiv w:val="1"/>
      <w:marLeft w:val="0"/>
      <w:marRight w:val="0"/>
      <w:marTop w:val="0"/>
      <w:marBottom w:val="0"/>
      <w:divBdr>
        <w:top w:val="none" w:sz="0" w:space="0" w:color="auto"/>
        <w:left w:val="none" w:sz="0" w:space="0" w:color="auto"/>
        <w:bottom w:val="none" w:sz="0" w:space="0" w:color="auto"/>
        <w:right w:val="none" w:sz="0" w:space="0" w:color="auto"/>
      </w:divBdr>
    </w:div>
    <w:div w:id="1141312628">
      <w:bodyDiv w:val="1"/>
      <w:marLeft w:val="0"/>
      <w:marRight w:val="0"/>
      <w:marTop w:val="0"/>
      <w:marBottom w:val="0"/>
      <w:divBdr>
        <w:top w:val="none" w:sz="0" w:space="0" w:color="auto"/>
        <w:left w:val="none" w:sz="0" w:space="0" w:color="auto"/>
        <w:bottom w:val="none" w:sz="0" w:space="0" w:color="auto"/>
        <w:right w:val="none" w:sz="0" w:space="0" w:color="auto"/>
      </w:divBdr>
    </w:div>
    <w:div w:id="1145198623">
      <w:bodyDiv w:val="1"/>
      <w:marLeft w:val="0"/>
      <w:marRight w:val="0"/>
      <w:marTop w:val="0"/>
      <w:marBottom w:val="0"/>
      <w:divBdr>
        <w:top w:val="none" w:sz="0" w:space="0" w:color="auto"/>
        <w:left w:val="none" w:sz="0" w:space="0" w:color="auto"/>
        <w:bottom w:val="none" w:sz="0" w:space="0" w:color="auto"/>
        <w:right w:val="none" w:sz="0" w:space="0" w:color="auto"/>
      </w:divBdr>
    </w:div>
    <w:div w:id="1146976433">
      <w:bodyDiv w:val="1"/>
      <w:marLeft w:val="0"/>
      <w:marRight w:val="0"/>
      <w:marTop w:val="0"/>
      <w:marBottom w:val="0"/>
      <w:divBdr>
        <w:top w:val="none" w:sz="0" w:space="0" w:color="auto"/>
        <w:left w:val="none" w:sz="0" w:space="0" w:color="auto"/>
        <w:bottom w:val="none" w:sz="0" w:space="0" w:color="auto"/>
        <w:right w:val="none" w:sz="0" w:space="0" w:color="auto"/>
      </w:divBdr>
    </w:div>
    <w:div w:id="1151018248">
      <w:bodyDiv w:val="1"/>
      <w:marLeft w:val="0"/>
      <w:marRight w:val="0"/>
      <w:marTop w:val="0"/>
      <w:marBottom w:val="0"/>
      <w:divBdr>
        <w:top w:val="none" w:sz="0" w:space="0" w:color="auto"/>
        <w:left w:val="none" w:sz="0" w:space="0" w:color="auto"/>
        <w:bottom w:val="none" w:sz="0" w:space="0" w:color="auto"/>
        <w:right w:val="none" w:sz="0" w:space="0" w:color="auto"/>
      </w:divBdr>
    </w:div>
    <w:div w:id="1152406449">
      <w:bodyDiv w:val="1"/>
      <w:marLeft w:val="0"/>
      <w:marRight w:val="0"/>
      <w:marTop w:val="0"/>
      <w:marBottom w:val="0"/>
      <w:divBdr>
        <w:top w:val="none" w:sz="0" w:space="0" w:color="auto"/>
        <w:left w:val="none" w:sz="0" w:space="0" w:color="auto"/>
        <w:bottom w:val="none" w:sz="0" w:space="0" w:color="auto"/>
        <w:right w:val="none" w:sz="0" w:space="0" w:color="auto"/>
      </w:divBdr>
    </w:div>
    <w:div w:id="1165197098">
      <w:bodyDiv w:val="1"/>
      <w:marLeft w:val="0"/>
      <w:marRight w:val="0"/>
      <w:marTop w:val="0"/>
      <w:marBottom w:val="0"/>
      <w:divBdr>
        <w:top w:val="none" w:sz="0" w:space="0" w:color="auto"/>
        <w:left w:val="none" w:sz="0" w:space="0" w:color="auto"/>
        <w:bottom w:val="none" w:sz="0" w:space="0" w:color="auto"/>
        <w:right w:val="none" w:sz="0" w:space="0" w:color="auto"/>
      </w:divBdr>
      <w:divsChild>
        <w:div w:id="1876964464">
          <w:marLeft w:val="0"/>
          <w:marRight w:val="0"/>
          <w:marTop w:val="150"/>
          <w:marBottom w:val="0"/>
          <w:divBdr>
            <w:top w:val="none" w:sz="0" w:space="0" w:color="auto"/>
            <w:left w:val="none" w:sz="0" w:space="0" w:color="auto"/>
            <w:bottom w:val="none" w:sz="0" w:space="0" w:color="auto"/>
            <w:right w:val="none" w:sz="0" w:space="0" w:color="auto"/>
          </w:divBdr>
          <w:divsChild>
            <w:div w:id="1206915953">
              <w:marLeft w:val="0"/>
              <w:marRight w:val="0"/>
              <w:marTop w:val="0"/>
              <w:marBottom w:val="0"/>
              <w:divBdr>
                <w:top w:val="none" w:sz="0" w:space="0" w:color="auto"/>
                <w:left w:val="none" w:sz="0" w:space="0" w:color="auto"/>
                <w:bottom w:val="none" w:sz="0" w:space="0" w:color="auto"/>
                <w:right w:val="none" w:sz="0" w:space="0" w:color="auto"/>
              </w:divBdr>
              <w:divsChild>
                <w:div w:id="252979255">
                  <w:marLeft w:val="0"/>
                  <w:marRight w:val="0"/>
                  <w:marTop w:val="0"/>
                  <w:marBottom w:val="0"/>
                  <w:divBdr>
                    <w:top w:val="single" w:sz="6" w:space="0" w:color="E3E1C8"/>
                    <w:left w:val="single" w:sz="6" w:space="0" w:color="E3E1C8"/>
                    <w:bottom w:val="single" w:sz="6" w:space="0" w:color="E3E1C8"/>
                    <w:right w:val="single" w:sz="6" w:space="0" w:color="E3E1C8"/>
                  </w:divBdr>
                  <w:divsChild>
                    <w:div w:id="1727684408">
                      <w:marLeft w:val="0"/>
                      <w:marRight w:val="0"/>
                      <w:marTop w:val="0"/>
                      <w:marBottom w:val="0"/>
                      <w:divBdr>
                        <w:top w:val="single" w:sz="6" w:space="0" w:color="FFFFFF"/>
                        <w:left w:val="single" w:sz="6" w:space="0" w:color="FFFFFF"/>
                        <w:bottom w:val="single" w:sz="6" w:space="0" w:color="FFFFFF"/>
                        <w:right w:val="single" w:sz="6" w:space="0" w:color="FFFFFF"/>
                      </w:divBdr>
                      <w:divsChild>
                        <w:div w:id="1951667634">
                          <w:marLeft w:val="375"/>
                          <w:marRight w:val="375"/>
                          <w:marTop w:val="300"/>
                          <w:marBottom w:val="150"/>
                          <w:divBdr>
                            <w:top w:val="none" w:sz="0" w:space="0" w:color="auto"/>
                            <w:left w:val="none" w:sz="0" w:space="0" w:color="auto"/>
                            <w:bottom w:val="none" w:sz="0" w:space="0" w:color="auto"/>
                            <w:right w:val="none" w:sz="0" w:space="0" w:color="auto"/>
                          </w:divBdr>
                          <w:divsChild>
                            <w:div w:id="18539577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706855">
      <w:bodyDiv w:val="1"/>
      <w:marLeft w:val="0"/>
      <w:marRight w:val="0"/>
      <w:marTop w:val="0"/>
      <w:marBottom w:val="0"/>
      <w:divBdr>
        <w:top w:val="none" w:sz="0" w:space="0" w:color="auto"/>
        <w:left w:val="none" w:sz="0" w:space="0" w:color="auto"/>
        <w:bottom w:val="none" w:sz="0" w:space="0" w:color="auto"/>
        <w:right w:val="none" w:sz="0" w:space="0" w:color="auto"/>
      </w:divBdr>
    </w:div>
    <w:div w:id="1166090576">
      <w:bodyDiv w:val="1"/>
      <w:marLeft w:val="0"/>
      <w:marRight w:val="0"/>
      <w:marTop w:val="0"/>
      <w:marBottom w:val="0"/>
      <w:divBdr>
        <w:top w:val="none" w:sz="0" w:space="0" w:color="auto"/>
        <w:left w:val="none" w:sz="0" w:space="0" w:color="auto"/>
        <w:bottom w:val="none" w:sz="0" w:space="0" w:color="auto"/>
        <w:right w:val="none" w:sz="0" w:space="0" w:color="auto"/>
      </w:divBdr>
    </w:div>
    <w:div w:id="1168473009">
      <w:bodyDiv w:val="1"/>
      <w:marLeft w:val="0"/>
      <w:marRight w:val="0"/>
      <w:marTop w:val="0"/>
      <w:marBottom w:val="0"/>
      <w:divBdr>
        <w:top w:val="none" w:sz="0" w:space="0" w:color="auto"/>
        <w:left w:val="none" w:sz="0" w:space="0" w:color="auto"/>
        <w:bottom w:val="none" w:sz="0" w:space="0" w:color="auto"/>
        <w:right w:val="none" w:sz="0" w:space="0" w:color="auto"/>
      </w:divBdr>
    </w:div>
    <w:div w:id="1179156001">
      <w:bodyDiv w:val="1"/>
      <w:marLeft w:val="0"/>
      <w:marRight w:val="0"/>
      <w:marTop w:val="0"/>
      <w:marBottom w:val="0"/>
      <w:divBdr>
        <w:top w:val="none" w:sz="0" w:space="0" w:color="auto"/>
        <w:left w:val="none" w:sz="0" w:space="0" w:color="auto"/>
        <w:bottom w:val="none" w:sz="0" w:space="0" w:color="auto"/>
        <w:right w:val="none" w:sz="0" w:space="0" w:color="auto"/>
      </w:divBdr>
    </w:div>
    <w:div w:id="1180510078">
      <w:marLeft w:val="0"/>
      <w:marRight w:val="0"/>
      <w:marTop w:val="0"/>
      <w:marBottom w:val="0"/>
      <w:divBdr>
        <w:top w:val="none" w:sz="0" w:space="0" w:color="auto"/>
        <w:left w:val="none" w:sz="0" w:space="0" w:color="auto"/>
        <w:bottom w:val="none" w:sz="0" w:space="0" w:color="auto"/>
        <w:right w:val="none" w:sz="0" w:space="0" w:color="auto"/>
      </w:divBdr>
      <w:divsChild>
        <w:div w:id="1172141236">
          <w:marLeft w:val="0"/>
          <w:marRight w:val="0"/>
          <w:marTop w:val="0"/>
          <w:marBottom w:val="0"/>
          <w:divBdr>
            <w:top w:val="none" w:sz="0" w:space="0" w:color="auto"/>
            <w:left w:val="none" w:sz="0" w:space="0" w:color="auto"/>
            <w:bottom w:val="none" w:sz="0" w:space="0" w:color="auto"/>
            <w:right w:val="none" w:sz="0" w:space="0" w:color="auto"/>
          </w:divBdr>
          <w:divsChild>
            <w:div w:id="1589576689">
              <w:marLeft w:val="0"/>
              <w:marRight w:val="0"/>
              <w:marTop w:val="0"/>
              <w:marBottom w:val="0"/>
              <w:divBdr>
                <w:top w:val="none" w:sz="0" w:space="0" w:color="auto"/>
                <w:left w:val="none" w:sz="0" w:space="0" w:color="auto"/>
                <w:bottom w:val="none" w:sz="0" w:space="0" w:color="auto"/>
                <w:right w:val="none" w:sz="0" w:space="0" w:color="auto"/>
              </w:divBdr>
              <w:divsChild>
                <w:div w:id="1152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32029">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186552866">
      <w:bodyDiv w:val="1"/>
      <w:marLeft w:val="0"/>
      <w:marRight w:val="0"/>
      <w:marTop w:val="0"/>
      <w:marBottom w:val="0"/>
      <w:divBdr>
        <w:top w:val="none" w:sz="0" w:space="0" w:color="auto"/>
        <w:left w:val="none" w:sz="0" w:space="0" w:color="auto"/>
        <w:bottom w:val="none" w:sz="0" w:space="0" w:color="auto"/>
        <w:right w:val="none" w:sz="0" w:space="0" w:color="auto"/>
      </w:divBdr>
    </w:div>
    <w:div w:id="1187594654">
      <w:bodyDiv w:val="1"/>
      <w:marLeft w:val="0"/>
      <w:marRight w:val="0"/>
      <w:marTop w:val="0"/>
      <w:marBottom w:val="0"/>
      <w:divBdr>
        <w:top w:val="none" w:sz="0" w:space="0" w:color="auto"/>
        <w:left w:val="none" w:sz="0" w:space="0" w:color="auto"/>
        <w:bottom w:val="none" w:sz="0" w:space="0" w:color="auto"/>
        <w:right w:val="none" w:sz="0" w:space="0" w:color="auto"/>
      </w:divBdr>
    </w:div>
    <w:div w:id="1200433969">
      <w:bodyDiv w:val="1"/>
      <w:marLeft w:val="0"/>
      <w:marRight w:val="0"/>
      <w:marTop w:val="0"/>
      <w:marBottom w:val="0"/>
      <w:divBdr>
        <w:top w:val="none" w:sz="0" w:space="0" w:color="auto"/>
        <w:left w:val="none" w:sz="0" w:space="0" w:color="auto"/>
        <w:bottom w:val="none" w:sz="0" w:space="0" w:color="auto"/>
        <w:right w:val="none" w:sz="0" w:space="0" w:color="auto"/>
      </w:divBdr>
    </w:div>
    <w:div w:id="1205944439">
      <w:bodyDiv w:val="1"/>
      <w:marLeft w:val="0"/>
      <w:marRight w:val="0"/>
      <w:marTop w:val="0"/>
      <w:marBottom w:val="0"/>
      <w:divBdr>
        <w:top w:val="none" w:sz="0" w:space="0" w:color="auto"/>
        <w:left w:val="none" w:sz="0" w:space="0" w:color="auto"/>
        <w:bottom w:val="none" w:sz="0" w:space="0" w:color="auto"/>
        <w:right w:val="none" w:sz="0" w:space="0" w:color="auto"/>
      </w:divBdr>
    </w:div>
    <w:div w:id="1215003853">
      <w:bodyDiv w:val="1"/>
      <w:marLeft w:val="0"/>
      <w:marRight w:val="0"/>
      <w:marTop w:val="0"/>
      <w:marBottom w:val="0"/>
      <w:divBdr>
        <w:top w:val="none" w:sz="0" w:space="0" w:color="auto"/>
        <w:left w:val="none" w:sz="0" w:space="0" w:color="auto"/>
        <w:bottom w:val="none" w:sz="0" w:space="0" w:color="auto"/>
        <w:right w:val="none" w:sz="0" w:space="0" w:color="auto"/>
      </w:divBdr>
    </w:div>
    <w:div w:id="1218661456">
      <w:bodyDiv w:val="1"/>
      <w:marLeft w:val="0"/>
      <w:marRight w:val="0"/>
      <w:marTop w:val="0"/>
      <w:marBottom w:val="0"/>
      <w:divBdr>
        <w:top w:val="none" w:sz="0" w:space="0" w:color="auto"/>
        <w:left w:val="none" w:sz="0" w:space="0" w:color="auto"/>
        <w:bottom w:val="none" w:sz="0" w:space="0" w:color="auto"/>
        <w:right w:val="none" w:sz="0" w:space="0" w:color="auto"/>
      </w:divBdr>
    </w:div>
    <w:div w:id="1222247897">
      <w:bodyDiv w:val="1"/>
      <w:marLeft w:val="0"/>
      <w:marRight w:val="0"/>
      <w:marTop w:val="0"/>
      <w:marBottom w:val="0"/>
      <w:divBdr>
        <w:top w:val="none" w:sz="0" w:space="0" w:color="auto"/>
        <w:left w:val="none" w:sz="0" w:space="0" w:color="auto"/>
        <w:bottom w:val="none" w:sz="0" w:space="0" w:color="auto"/>
        <w:right w:val="none" w:sz="0" w:space="0" w:color="auto"/>
      </w:divBdr>
    </w:div>
    <w:div w:id="1227833639">
      <w:bodyDiv w:val="1"/>
      <w:marLeft w:val="0"/>
      <w:marRight w:val="0"/>
      <w:marTop w:val="0"/>
      <w:marBottom w:val="0"/>
      <w:divBdr>
        <w:top w:val="none" w:sz="0" w:space="0" w:color="auto"/>
        <w:left w:val="none" w:sz="0" w:space="0" w:color="auto"/>
        <w:bottom w:val="none" w:sz="0" w:space="0" w:color="auto"/>
        <w:right w:val="none" w:sz="0" w:space="0" w:color="auto"/>
      </w:divBdr>
    </w:div>
    <w:div w:id="1229997100">
      <w:bodyDiv w:val="1"/>
      <w:marLeft w:val="0"/>
      <w:marRight w:val="0"/>
      <w:marTop w:val="0"/>
      <w:marBottom w:val="0"/>
      <w:divBdr>
        <w:top w:val="none" w:sz="0" w:space="0" w:color="auto"/>
        <w:left w:val="none" w:sz="0" w:space="0" w:color="auto"/>
        <w:bottom w:val="none" w:sz="0" w:space="0" w:color="auto"/>
        <w:right w:val="none" w:sz="0" w:space="0" w:color="auto"/>
      </w:divBdr>
    </w:div>
    <w:div w:id="1230384763">
      <w:bodyDiv w:val="1"/>
      <w:marLeft w:val="0"/>
      <w:marRight w:val="0"/>
      <w:marTop w:val="0"/>
      <w:marBottom w:val="0"/>
      <w:divBdr>
        <w:top w:val="none" w:sz="0" w:space="0" w:color="auto"/>
        <w:left w:val="none" w:sz="0" w:space="0" w:color="auto"/>
        <w:bottom w:val="none" w:sz="0" w:space="0" w:color="auto"/>
        <w:right w:val="none" w:sz="0" w:space="0" w:color="auto"/>
      </w:divBdr>
    </w:div>
    <w:div w:id="1230919505">
      <w:bodyDiv w:val="1"/>
      <w:marLeft w:val="0"/>
      <w:marRight w:val="0"/>
      <w:marTop w:val="0"/>
      <w:marBottom w:val="0"/>
      <w:divBdr>
        <w:top w:val="none" w:sz="0" w:space="0" w:color="auto"/>
        <w:left w:val="none" w:sz="0" w:space="0" w:color="auto"/>
        <w:bottom w:val="none" w:sz="0" w:space="0" w:color="auto"/>
        <w:right w:val="none" w:sz="0" w:space="0" w:color="auto"/>
      </w:divBdr>
    </w:div>
    <w:div w:id="1231580531">
      <w:bodyDiv w:val="1"/>
      <w:marLeft w:val="0"/>
      <w:marRight w:val="0"/>
      <w:marTop w:val="0"/>
      <w:marBottom w:val="0"/>
      <w:divBdr>
        <w:top w:val="none" w:sz="0" w:space="0" w:color="auto"/>
        <w:left w:val="none" w:sz="0" w:space="0" w:color="auto"/>
        <w:bottom w:val="none" w:sz="0" w:space="0" w:color="auto"/>
        <w:right w:val="none" w:sz="0" w:space="0" w:color="auto"/>
      </w:divBdr>
    </w:div>
    <w:div w:id="1231845114">
      <w:bodyDiv w:val="1"/>
      <w:marLeft w:val="0"/>
      <w:marRight w:val="0"/>
      <w:marTop w:val="0"/>
      <w:marBottom w:val="0"/>
      <w:divBdr>
        <w:top w:val="none" w:sz="0" w:space="0" w:color="auto"/>
        <w:left w:val="none" w:sz="0" w:space="0" w:color="auto"/>
        <w:bottom w:val="none" w:sz="0" w:space="0" w:color="auto"/>
        <w:right w:val="none" w:sz="0" w:space="0" w:color="auto"/>
      </w:divBdr>
    </w:div>
    <w:div w:id="1237741104">
      <w:bodyDiv w:val="1"/>
      <w:marLeft w:val="0"/>
      <w:marRight w:val="0"/>
      <w:marTop w:val="0"/>
      <w:marBottom w:val="0"/>
      <w:divBdr>
        <w:top w:val="none" w:sz="0" w:space="0" w:color="auto"/>
        <w:left w:val="none" w:sz="0" w:space="0" w:color="auto"/>
        <w:bottom w:val="none" w:sz="0" w:space="0" w:color="auto"/>
        <w:right w:val="none" w:sz="0" w:space="0" w:color="auto"/>
      </w:divBdr>
    </w:div>
    <w:div w:id="1249532880">
      <w:bodyDiv w:val="1"/>
      <w:marLeft w:val="0"/>
      <w:marRight w:val="0"/>
      <w:marTop w:val="0"/>
      <w:marBottom w:val="0"/>
      <w:divBdr>
        <w:top w:val="none" w:sz="0" w:space="0" w:color="auto"/>
        <w:left w:val="none" w:sz="0" w:space="0" w:color="auto"/>
        <w:bottom w:val="none" w:sz="0" w:space="0" w:color="auto"/>
        <w:right w:val="none" w:sz="0" w:space="0" w:color="auto"/>
      </w:divBdr>
    </w:div>
    <w:div w:id="1250504735">
      <w:bodyDiv w:val="1"/>
      <w:marLeft w:val="0"/>
      <w:marRight w:val="0"/>
      <w:marTop w:val="0"/>
      <w:marBottom w:val="0"/>
      <w:divBdr>
        <w:top w:val="none" w:sz="0" w:space="0" w:color="auto"/>
        <w:left w:val="none" w:sz="0" w:space="0" w:color="auto"/>
        <w:bottom w:val="none" w:sz="0" w:space="0" w:color="auto"/>
        <w:right w:val="none" w:sz="0" w:space="0" w:color="auto"/>
      </w:divBdr>
    </w:div>
    <w:div w:id="1251088510">
      <w:bodyDiv w:val="1"/>
      <w:marLeft w:val="0"/>
      <w:marRight w:val="0"/>
      <w:marTop w:val="0"/>
      <w:marBottom w:val="0"/>
      <w:divBdr>
        <w:top w:val="none" w:sz="0" w:space="0" w:color="auto"/>
        <w:left w:val="none" w:sz="0" w:space="0" w:color="auto"/>
        <w:bottom w:val="none" w:sz="0" w:space="0" w:color="auto"/>
        <w:right w:val="none" w:sz="0" w:space="0" w:color="auto"/>
      </w:divBdr>
    </w:div>
    <w:div w:id="1255481835">
      <w:bodyDiv w:val="1"/>
      <w:marLeft w:val="0"/>
      <w:marRight w:val="0"/>
      <w:marTop w:val="0"/>
      <w:marBottom w:val="0"/>
      <w:divBdr>
        <w:top w:val="none" w:sz="0" w:space="0" w:color="auto"/>
        <w:left w:val="none" w:sz="0" w:space="0" w:color="auto"/>
        <w:bottom w:val="none" w:sz="0" w:space="0" w:color="auto"/>
        <w:right w:val="none" w:sz="0" w:space="0" w:color="auto"/>
      </w:divBdr>
    </w:div>
    <w:div w:id="1257012634">
      <w:bodyDiv w:val="1"/>
      <w:marLeft w:val="0"/>
      <w:marRight w:val="0"/>
      <w:marTop w:val="0"/>
      <w:marBottom w:val="0"/>
      <w:divBdr>
        <w:top w:val="none" w:sz="0" w:space="0" w:color="auto"/>
        <w:left w:val="none" w:sz="0" w:space="0" w:color="auto"/>
        <w:bottom w:val="none" w:sz="0" w:space="0" w:color="auto"/>
        <w:right w:val="none" w:sz="0" w:space="0" w:color="auto"/>
      </w:divBdr>
    </w:div>
    <w:div w:id="1264193997">
      <w:bodyDiv w:val="1"/>
      <w:marLeft w:val="0"/>
      <w:marRight w:val="0"/>
      <w:marTop w:val="0"/>
      <w:marBottom w:val="0"/>
      <w:divBdr>
        <w:top w:val="none" w:sz="0" w:space="0" w:color="auto"/>
        <w:left w:val="none" w:sz="0" w:space="0" w:color="auto"/>
        <w:bottom w:val="none" w:sz="0" w:space="0" w:color="auto"/>
        <w:right w:val="none" w:sz="0" w:space="0" w:color="auto"/>
      </w:divBdr>
    </w:div>
    <w:div w:id="1267887693">
      <w:bodyDiv w:val="1"/>
      <w:marLeft w:val="0"/>
      <w:marRight w:val="0"/>
      <w:marTop w:val="0"/>
      <w:marBottom w:val="0"/>
      <w:divBdr>
        <w:top w:val="none" w:sz="0" w:space="0" w:color="auto"/>
        <w:left w:val="none" w:sz="0" w:space="0" w:color="auto"/>
        <w:bottom w:val="none" w:sz="0" w:space="0" w:color="auto"/>
        <w:right w:val="none" w:sz="0" w:space="0" w:color="auto"/>
      </w:divBdr>
    </w:div>
    <w:div w:id="1269508021">
      <w:bodyDiv w:val="1"/>
      <w:marLeft w:val="0"/>
      <w:marRight w:val="0"/>
      <w:marTop w:val="0"/>
      <w:marBottom w:val="0"/>
      <w:divBdr>
        <w:top w:val="none" w:sz="0" w:space="0" w:color="auto"/>
        <w:left w:val="none" w:sz="0" w:space="0" w:color="auto"/>
        <w:bottom w:val="none" w:sz="0" w:space="0" w:color="auto"/>
        <w:right w:val="none" w:sz="0" w:space="0" w:color="auto"/>
      </w:divBdr>
    </w:div>
    <w:div w:id="1270117992">
      <w:bodyDiv w:val="1"/>
      <w:marLeft w:val="0"/>
      <w:marRight w:val="0"/>
      <w:marTop w:val="0"/>
      <w:marBottom w:val="0"/>
      <w:divBdr>
        <w:top w:val="none" w:sz="0" w:space="0" w:color="auto"/>
        <w:left w:val="none" w:sz="0" w:space="0" w:color="auto"/>
        <w:bottom w:val="none" w:sz="0" w:space="0" w:color="auto"/>
        <w:right w:val="none" w:sz="0" w:space="0" w:color="auto"/>
      </w:divBdr>
    </w:div>
    <w:div w:id="1270888729">
      <w:bodyDiv w:val="1"/>
      <w:marLeft w:val="120"/>
      <w:marRight w:val="120"/>
      <w:marTop w:val="0"/>
      <w:marBottom w:val="0"/>
      <w:divBdr>
        <w:top w:val="none" w:sz="0" w:space="0" w:color="auto"/>
        <w:left w:val="none" w:sz="0" w:space="0" w:color="auto"/>
        <w:bottom w:val="none" w:sz="0" w:space="0" w:color="auto"/>
        <w:right w:val="none" w:sz="0" w:space="0" w:color="auto"/>
      </w:divBdr>
      <w:divsChild>
        <w:div w:id="1873423695">
          <w:marLeft w:val="0"/>
          <w:marRight w:val="0"/>
          <w:marTop w:val="0"/>
          <w:marBottom w:val="0"/>
          <w:divBdr>
            <w:top w:val="none" w:sz="0" w:space="0" w:color="auto"/>
            <w:left w:val="none" w:sz="0" w:space="0" w:color="auto"/>
            <w:bottom w:val="none" w:sz="0" w:space="0" w:color="auto"/>
            <w:right w:val="none" w:sz="0" w:space="0" w:color="auto"/>
          </w:divBdr>
          <w:divsChild>
            <w:div w:id="3771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9079">
      <w:bodyDiv w:val="1"/>
      <w:marLeft w:val="0"/>
      <w:marRight w:val="0"/>
      <w:marTop w:val="0"/>
      <w:marBottom w:val="0"/>
      <w:divBdr>
        <w:top w:val="none" w:sz="0" w:space="0" w:color="auto"/>
        <w:left w:val="none" w:sz="0" w:space="0" w:color="auto"/>
        <w:bottom w:val="none" w:sz="0" w:space="0" w:color="auto"/>
        <w:right w:val="none" w:sz="0" w:space="0" w:color="auto"/>
      </w:divBdr>
    </w:div>
    <w:div w:id="1271281700">
      <w:bodyDiv w:val="1"/>
      <w:marLeft w:val="0"/>
      <w:marRight w:val="0"/>
      <w:marTop w:val="0"/>
      <w:marBottom w:val="0"/>
      <w:divBdr>
        <w:top w:val="none" w:sz="0" w:space="0" w:color="auto"/>
        <w:left w:val="none" w:sz="0" w:space="0" w:color="auto"/>
        <w:bottom w:val="none" w:sz="0" w:space="0" w:color="auto"/>
        <w:right w:val="none" w:sz="0" w:space="0" w:color="auto"/>
      </w:divBdr>
    </w:div>
    <w:div w:id="1271664533">
      <w:bodyDiv w:val="1"/>
      <w:marLeft w:val="0"/>
      <w:marRight w:val="0"/>
      <w:marTop w:val="0"/>
      <w:marBottom w:val="0"/>
      <w:divBdr>
        <w:top w:val="none" w:sz="0" w:space="0" w:color="auto"/>
        <w:left w:val="none" w:sz="0" w:space="0" w:color="auto"/>
        <w:bottom w:val="none" w:sz="0" w:space="0" w:color="auto"/>
        <w:right w:val="none" w:sz="0" w:space="0" w:color="auto"/>
      </w:divBdr>
    </w:div>
    <w:div w:id="1275674668">
      <w:bodyDiv w:val="1"/>
      <w:marLeft w:val="0"/>
      <w:marRight w:val="0"/>
      <w:marTop w:val="0"/>
      <w:marBottom w:val="0"/>
      <w:divBdr>
        <w:top w:val="none" w:sz="0" w:space="0" w:color="auto"/>
        <w:left w:val="none" w:sz="0" w:space="0" w:color="auto"/>
        <w:bottom w:val="none" w:sz="0" w:space="0" w:color="auto"/>
        <w:right w:val="none" w:sz="0" w:space="0" w:color="auto"/>
      </w:divBdr>
    </w:div>
    <w:div w:id="1290434300">
      <w:bodyDiv w:val="1"/>
      <w:marLeft w:val="0"/>
      <w:marRight w:val="0"/>
      <w:marTop w:val="0"/>
      <w:marBottom w:val="0"/>
      <w:divBdr>
        <w:top w:val="none" w:sz="0" w:space="0" w:color="auto"/>
        <w:left w:val="none" w:sz="0" w:space="0" w:color="auto"/>
        <w:bottom w:val="none" w:sz="0" w:space="0" w:color="auto"/>
        <w:right w:val="none" w:sz="0" w:space="0" w:color="auto"/>
      </w:divBdr>
    </w:div>
    <w:div w:id="1292784359">
      <w:bodyDiv w:val="1"/>
      <w:marLeft w:val="0"/>
      <w:marRight w:val="0"/>
      <w:marTop w:val="0"/>
      <w:marBottom w:val="0"/>
      <w:divBdr>
        <w:top w:val="none" w:sz="0" w:space="0" w:color="auto"/>
        <w:left w:val="none" w:sz="0" w:space="0" w:color="auto"/>
        <w:bottom w:val="none" w:sz="0" w:space="0" w:color="auto"/>
        <w:right w:val="none" w:sz="0" w:space="0" w:color="auto"/>
      </w:divBdr>
    </w:div>
    <w:div w:id="1293831873">
      <w:bodyDiv w:val="1"/>
      <w:marLeft w:val="0"/>
      <w:marRight w:val="0"/>
      <w:marTop w:val="0"/>
      <w:marBottom w:val="0"/>
      <w:divBdr>
        <w:top w:val="none" w:sz="0" w:space="0" w:color="auto"/>
        <w:left w:val="none" w:sz="0" w:space="0" w:color="auto"/>
        <w:bottom w:val="none" w:sz="0" w:space="0" w:color="auto"/>
        <w:right w:val="none" w:sz="0" w:space="0" w:color="auto"/>
      </w:divBdr>
    </w:div>
    <w:div w:id="1297176944">
      <w:bodyDiv w:val="1"/>
      <w:marLeft w:val="0"/>
      <w:marRight w:val="0"/>
      <w:marTop w:val="0"/>
      <w:marBottom w:val="0"/>
      <w:divBdr>
        <w:top w:val="none" w:sz="0" w:space="0" w:color="auto"/>
        <w:left w:val="none" w:sz="0" w:space="0" w:color="auto"/>
        <w:bottom w:val="none" w:sz="0" w:space="0" w:color="auto"/>
        <w:right w:val="none" w:sz="0" w:space="0" w:color="auto"/>
      </w:divBdr>
    </w:div>
    <w:div w:id="1299644728">
      <w:bodyDiv w:val="1"/>
      <w:marLeft w:val="0"/>
      <w:marRight w:val="0"/>
      <w:marTop w:val="0"/>
      <w:marBottom w:val="0"/>
      <w:divBdr>
        <w:top w:val="none" w:sz="0" w:space="0" w:color="auto"/>
        <w:left w:val="none" w:sz="0" w:space="0" w:color="auto"/>
        <w:bottom w:val="none" w:sz="0" w:space="0" w:color="auto"/>
        <w:right w:val="none" w:sz="0" w:space="0" w:color="auto"/>
      </w:divBdr>
    </w:div>
    <w:div w:id="1301308785">
      <w:bodyDiv w:val="1"/>
      <w:marLeft w:val="0"/>
      <w:marRight w:val="0"/>
      <w:marTop w:val="0"/>
      <w:marBottom w:val="0"/>
      <w:divBdr>
        <w:top w:val="none" w:sz="0" w:space="0" w:color="auto"/>
        <w:left w:val="none" w:sz="0" w:space="0" w:color="auto"/>
        <w:bottom w:val="none" w:sz="0" w:space="0" w:color="auto"/>
        <w:right w:val="none" w:sz="0" w:space="0" w:color="auto"/>
      </w:divBdr>
    </w:div>
    <w:div w:id="1306423400">
      <w:bodyDiv w:val="1"/>
      <w:marLeft w:val="120"/>
      <w:marRight w:val="120"/>
      <w:marTop w:val="0"/>
      <w:marBottom w:val="0"/>
      <w:divBdr>
        <w:top w:val="none" w:sz="0" w:space="0" w:color="auto"/>
        <w:left w:val="none" w:sz="0" w:space="0" w:color="auto"/>
        <w:bottom w:val="none" w:sz="0" w:space="0" w:color="auto"/>
        <w:right w:val="none" w:sz="0" w:space="0" w:color="auto"/>
      </w:divBdr>
      <w:divsChild>
        <w:div w:id="1557937398">
          <w:marLeft w:val="0"/>
          <w:marRight w:val="0"/>
          <w:marTop w:val="0"/>
          <w:marBottom w:val="0"/>
          <w:divBdr>
            <w:top w:val="none" w:sz="0" w:space="0" w:color="auto"/>
            <w:left w:val="none" w:sz="0" w:space="0" w:color="auto"/>
            <w:bottom w:val="none" w:sz="0" w:space="0" w:color="auto"/>
            <w:right w:val="none" w:sz="0" w:space="0" w:color="auto"/>
          </w:divBdr>
          <w:divsChild>
            <w:div w:id="2004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7523">
      <w:marLeft w:val="0"/>
      <w:marRight w:val="0"/>
      <w:marTop w:val="0"/>
      <w:marBottom w:val="0"/>
      <w:divBdr>
        <w:top w:val="none" w:sz="0" w:space="0" w:color="auto"/>
        <w:left w:val="none" w:sz="0" w:space="0" w:color="auto"/>
        <w:bottom w:val="none" w:sz="0" w:space="0" w:color="auto"/>
        <w:right w:val="none" w:sz="0" w:space="0" w:color="auto"/>
      </w:divBdr>
      <w:divsChild>
        <w:div w:id="976304467">
          <w:marLeft w:val="0"/>
          <w:marRight w:val="0"/>
          <w:marTop w:val="0"/>
          <w:marBottom w:val="0"/>
          <w:divBdr>
            <w:top w:val="none" w:sz="0" w:space="0" w:color="auto"/>
            <w:left w:val="none" w:sz="0" w:space="0" w:color="auto"/>
            <w:bottom w:val="none" w:sz="0" w:space="0" w:color="auto"/>
            <w:right w:val="none" w:sz="0" w:space="0" w:color="auto"/>
          </w:divBdr>
        </w:div>
      </w:divsChild>
    </w:div>
    <w:div w:id="1314679102">
      <w:bodyDiv w:val="1"/>
      <w:marLeft w:val="0"/>
      <w:marRight w:val="0"/>
      <w:marTop w:val="0"/>
      <w:marBottom w:val="0"/>
      <w:divBdr>
        <w:top w:val="none" w:sz="0" w:space="0" w:color="auto"/>
        <w:left w:val="none" w:sz="0" w:space="0" w:color="auto"/>
        <w:bottom w:val="none" w:sz="0" w:space="0" w:color="auto"/>
        <w:right w:val="none" w:sz="0" w:space="0" w:color="auto"/>
      </w:divBdr>
    </w:div>
    <w:div w:id="1326202547">
      <w:bodyDiv w:val="1"/>
      <w:marLeft w:val="0"/>
      <w:marRight w:val="0"/>
      <w:marTop w:val="0"/>
      <w:marBottom w:val="0"/>
      <w:divBdr>
        <w:top w:val="none" w:sz="0" w:space="0" w:color="auto"/>
        <w:left w:val="none" w:sz="0" w:space="0" w:color="auto"/>
        <w:bottom w:val="none" w:sz="0" w:space="0" w:color="auto"/>
        <w:right w:val="none" w:sz="0" w:space="0" w:color="auto"/>
      </w:divBdr>
    </w:div>
    <w:div w:id="1328291434">
      <w:bodyDiv w:val="1"/>
      <w:marLeft w:val="0"/>
      <w:marRight w:val="0"/>
      <w:marTop w:val="0"/>
      <w:marBottom w:val="0"/>
      <w:divBdr>
        <w:top w:val="none" w:sz="0" w:space="0" w:color="auto"/>
        <w:left w:val="none" w:sz="0" w:space="0" w:color="auto"/>
        <w:bottom w:val="none" w:sz="0" w:space="0" w:color="auto"/>
        <w:right w:val="none" w:sz="0" w:space="0" w:color="auto"/>
      </w:divBdr>
    </w:div>
    <w:div w:id="1334845384">
      <w:bodyDiv w:val="1"/>
      <w:marLeft w:val="0"/>
      <w:marRight w:val="0"/>
      <w:marTop w:val="0"/>
      <w:marBottom w:val="0"/>
      <w:divBdr>
        <w:top w:val="none" w:sz="0" w:space="0" w:color="auto"/>
        <w:left w:val="none" w:sz="0" w:space="0" w:color="auto"/>
        <w:bottom w:val="none" w:sz="0" w:space="0" w:color="auto"/>
        <w:right w:val="none" w:sz="0" w:space="0" w:color="auto"/>
      </w:divBdr>
    </w:div>
    <w:div w:id="1341347038">
      <w:bodyDiv w:val="1"/>
      <w:marLeft w:val="0"/>
      <w:marRight w:val="0"/>
      <w:marTop w:val="0"/>
      <w:marBottom w:val="0"/>
      <w:divBdr>
        <w:top w:val="none" w:sz="0" w:space="0" w:color="auto"/>
        <w:left w:val="none" w:sz="0" w:space="0" w:color="auto"/>
        <w:bottom w:val="none" w:sz="0" w:space="0" w:color="auto"/>
        <w:right w:val="none" w:sz="0" w:space="0" w:color="auto"/>
      </w:divBdr>
    </w:div>
    <w:div w:id="1342195371">
      <w:bodyDiv w:val="1"/>
      <w:marLeft w:val="0"/>
      <w:marRight w:val="0"/>
      <w:marTop w:val="0"/>
      <w:marBottom w:val="0"/>
      <w:divBdr>
        <w:top w:val="none" w:sz="0" w:space="0" w:color="auto"/>
        <w:left w:val="none" w:sz="0" w:space="0" w:color="auto"/>
        <w:bottom w:val="none" w:sz="0" w:space="0" w:color="auto"/>
        <w:right w:val="none" w:sz="0" w:space="0" w:color="auto"/>
      </w:divBdr>
    </w:div>
    <w:div w:id="1345209306">
      <w:bodyDiv w:val="1"/>
      <w:marLeft w:val="0"/>
      <w:marRight w:val="0"/>
      <w:marTop w:val="0"/>
      <w:marBottom w:val="0"/>
      <w:divBdr>
        <w:top w:val="none" w:sz="0" w:space="0" w:color="auto"/>
        <w:left w:val="none" w:sz="0" w:space="0" w:color="auto"/>
        <w:bottom w:val="none" w:sz="0" w:space="0" w:color="auto"/>
        <w:right w:val="none" w:sz="0" w:space="0" w:color="auto"/>
      </w:divBdr>
    </w:div>
    <w:div w:id="1356005928">
      <w:bodyDiv w:val="1"/>
      <w:marLeft w:val="0"/>
      <w:marRight w:val="0"/>
      <w:marTop w:val="0"/>
      <w:marBottom w:val="0"/>
      <w:divBdr>
        <w:top w:val="none" w:sz="0" w:space="0" w:color="auto"/>
        <w:left w:val="none" w:sz="0" w:space="0" w:color="auto"/>
        <w:bottom w:val="none" w:sz="0" w:space="0" w:color="auto"/>
        <w:right w:val="none" w:sz="0" w:space="0" w:color="auto"/>
      </w:divBdr>
    </w:div>
    <w:div w:id="1362626007">
      <w:bodyDiv w:val="1"/>
      <w:marLeft w:val="0"/>
      <w:marRight w:val="0"/>
      <w:marTop w:val="0"/>
      <w:marBottom w:val="0"/>
      <w:divBdr>
        <w:top w:val="none" w:sz="0" w:space="0" w:color="auto"/>
        <w:left w:val="none" w:sz="0" w:space="0" w:color="auto"/>
        <w:bottom w:val="none" w:sz="0" w:space="0" w:color="auto"/>
        <w:right w:val="none" w:sz="0" w:space="0" w:color="auto"/>
      </w:divBdr>
    </w:div>
    <w:div w:id="1363633332">
      <w:bodyDiv w:val="1"/>
      <w:marLeft w:val="0"/>
      <w:marRight w:val="0"/>
      <w:marTop w:val="0"/>
      <w:marBottom w:val="0"/>
      <w:divBdr>
        <w:top w:val="none" w:sz="0" w:space="0" w:color="auto"/>
        <w:left w:val="none" w:sz="0" w:space="0" w:color="auto"/>
        <w:bottom w:val="none" w:sz="0" w:space="0" w:color="auto"/>
        <w:right w:val="none" w:sz="0" w:space="0" w:color="auto"/>
      </w:divBdr>
    </w:div>
    <w:div w:id="1367683460">
      <w:bodyDiv w:val="1"/>
      <w:marLeft w:val="0"/>
      <w:marRight w:val="0"/>
      <w:marTop w:val="0"/>
      <w:marBottom w:val="0"/>
      <w:divBdr>
        <w:top w:val="none" w:sz="0" w:space="0" w:color="auto"/>
        <w:left w:val="none" w:sz="0" w:space="0" w:color="auto"/>
        <w:bottom w:val="none" w:sz="0" w:space="0" w:color="auto"/>
        <w:right w:val="none" w:sz="0" w:space="0" w:color="auto"/>
      </w:divBdr>
    </w:div>
    <w:div w:id="1369375102">
      <w:bodyDiv w:val="1"/>
      <w:marLeft w:val="0"/>
      <w:marRight w:val="0"/>
      <w:marTop w:val="0"/>
      <w:marBottom w:val="0"/>
      <w:divBdr>
        <w:top w:val="none" w:sz="0" w:space="0" w:color="auto"/>
        <w:left w:val="none" w:sz="0" w:space="0" w:color="auto"/>
        <w:bottom w:val="none" w:sz="0" w:space="0" w:color="auto"/>
        <w:right w:val="none" w:sz="0" w:space="0" w:color="auto"/>
      </w:divBdr>
    </w:div>
    <w:div w:id="1372268355">
      <w:bodyDiv w:val="1"/>
      <w:marLeft w:val="0"/>
      <w:marRight w:val="0"/>
      <w:marTop w:val="0"/>
      <w:marBottom w:val="0"/>
      <w:divBdr>
        <w:top w:val="none" w:sz="0" w:space="0" w:color="auto"/>
        <w:left w:val="none" w:sz="0" w:space="0" w:color="auto"/>
        <w:bottom w:val="none" w:sz="0" w:space="0" w:color="auto"/>
        <w:right w:val="none" w:sz="0" w:space="0" w:color="auto"/>
      </w:divBdr>
    </w:div>
    <w:div w:id="1374233079">
      <w:bodyDiv w:val="1"/>
      <w:marLeft w:val="0"/>
      <w:marRight w:val="0"/>
      <w:marTop w:val="0"/>
      <w:marBottom w:val="0"/>
      <w:divBdr>
        <w:top w:val="none" w:sz="0" w:space="0" w:color="auto"/>
        <w:left w:val="none" w:sz="0" w:space="0" w:color="auto"/>
        <w:bottom w:val="none" w:sz="0" w:space="0" w:color="auto"/>
        <w:right w:val="none" w:sz="0" w:space="0" w:color="auto"/>
      </w:divBdr>
    </w:div>
    <w:div w:id="1376662576">
      <w:bodyDiv w:val="1"/>
      <w:marLeft w:val="0"/>
      <w:marRight w:val="0"/>
      <w:marTop w:val="0"/>
      <w:marBottom w:val="0"/>
      <w:divBdr>
        <w:top w:val="none" w:sz="0" w:space="0" w:color="auto"/>
        <w:left w:val="none" w:sz="0" w:space="0" w:color="auto"/>
        <w:bottom w:val="none" w:sz="0" w:space="0" w:color="auto"/>
        <w:right w:val="none" w:sz="0" w:space="0" w:color="auto"/>
      </w:divBdr>
      <w:divsChild>
        <w:div w:id="538932239">
          <w:marLeft w:val="0"/>
          <w:marRight w:val="0"/>
          <w:marTop w:val="0"/>
          <w:marBottom w:val="0"/>
          <w:divBdr>
            <w:top w:val="none" w:sz="0" w:space="0" w:color="auto"/>
            <w:left w:val="none" w:sz="0" w:space="0" w:color="auto"/>
            <w:bottom w:val="none" w:sz="0" w:space="0" w:color="auto"/>
            <w:right w:val="none" w:sz="0" w:space="0" w:color="auto"/>
          </w:divBdr>
          <w:divsChild>
            <w:div w:id="1935550975">
              <w:marLeft w:val="0"/>
              <w:marRight w:val="0"/>
              <w:marTop w:val="0"/>
              <w:marBottom w:val="0"/>
              <w:divBdr>
                <w:top w:val="none" w:sz="0" w:space="0" w:color="auto"/>
                <w:left w:val="none" w:sz="0" w:space="0" w:color="auto"/>
                <w:bottom w:val="none" w:sz="0" w:space="0" w:color="auto"/>
                <w:right w:val="none" w:sz="0" w:space="0" w:color="auto"/>
              </w:divBdr>
              <w:divsChild>
                <w:div w:id="20090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50508">
          <w:marLeft w:val="0"/>
          <w:marRight w:val="0"/>
          <w:marTop w:val="0"/>
          <w:marBottom w:val="0"/>
          <w:divBdr>
            <w:top w:val="none" w:sz="0" w:space="0" w:color="auto"/>
            <w:left w:val="none" w:sz="0" w:space="0" w:color="auto"/>
            <w:bottom w:val="none" w:sz="0" w:space="0" w:color="auto"/>
            <w:right w:val="none" w:sz="0" w:space="0" w:color="auto"/>
          </w:divBdr>
          <w:divsChild>
            <w:div w:id="887573194">
              <w:marLeft w:val="0"/>
              <w:marRight w:val="0"/>
              <w:marTop w:val="0"/>
              <w:marBottom w:val="0"/>
              <w:divBdr>
                <w:top w:val="none" w:sz="0" w:space="0" w:color="auto"/>
                <w:left w:val="none" w:sz="0" w:space="0" w:color="auto"/>
                <w:bottom w:val="none" w:sz="0" w:space="0" w:color="auto"/>
                <w:right w:val="none" w:sz="0" w:space="0" w:color="auto"/>
              </w:divBdr>
              <w:divsChild>
                <w:div w:id="1189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3605">
          <w:marLeft w:val="0"/>
          <w:marRight w:val="0"/>
          <w:marTop w:val="0"/>
          <w:marBottom w:val="0"/>
          <w:divBdr>
            <w:top w:val="none" w:sz="0" w:space="0" w:color="auto"/>
            <w:left w:val="none" w:sz="0" w:space="0" w:color="auto"/>
            <w:bottom w:val="none" w:sz="0" w:space="0" w:color="auto"/>
            <w:right w:val="none" w:sz="0" w:space="0" w:color="auto"/>
          </w:divBdr>
          <w:divsChild>
            <w:div w:id="402070331">
              <w:marLeft w:val="0"/>
              <w:marRight w:val="0"/>
              <w:marTop w:val="0"/>
              <w:marBottom w:val="0"/>
              <w:divBdr>
                <w:top w:val="none" w:sz="0" w:space="0" w:color="auto"/>
                <w:left w:val="none" w:sz="0" w:space="0" w:color="auto"/>
                <w:bottom w:val="none" w:sz="0" w:space="0" w:color="auto"/>
                <w:right w:val="none" w:sz="0" w:space="0" w:color="auto"/>
              </w:divBdr>
              <w:divsChild>
                <w:div w:id="4892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81618">
          <w:marLeft w:val="0"/>
          <w:marRight w:val="0"/>
          <w:marTop w:val="0"/>
          <w:marBottom w:val="0"/>
          <w:divBdr>
            <w:top w:val="none" w:sz="0" w:space="0" w:color="auto"/>
            <w:left w:val="none" w:sz="0" w:space="0" w:color="auto"/>
            <w:bottom w:val="none" w:sz="0" w:space="0" w:color="auto"/>
            <w:right w:val="none" w:sz="0" w:space="0" w:color="auto"/>
          </w:divBdr>
          <w:divsChild>
            <w:div w:id="183907131">
              <w:marLeft w:val="0"/>
              <w:marRight w:val="0"/>
              <w:marTop w:val="0"/>
              <w:marBottom w:val="0"/>
              <w:divBdr>
                <w:top w:val="none" w:sz="0" w:space="0" w:color="auto"/>
                <w:left w:val="none" w:sz="0" w:space="0" w:color="auto"/>
                <w:bottom w:val="none" w:sz="0" w:space="0" w:color="auto"/>
                <w:right w:val="none" w:sz="0" w:space="0" w:color="auto"/>
              </w:divBdr>
              <w:divsChild>
                <w:div w:id="17727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0699">
      <w:bodyDiv w:val="1"/>
      <w:marLeft w:val="0"/>
      <w:marRight w:val="0"/>
      <w:marTop w:val="0"/>
      <w:marBottom w:val="0"/>
      <w:divBdr>
        <w:top w:val="none" w:sz="0" w:space="0" w:color="auto"/>
        <w:left w:val="none" w:sz="0" w:space="0" w:color="auto"/>
        <w:bottom w:val="none" w:sz="0" w:space="0" w:color="auto"/>
        <w:right w:val="none" w:sz="0" w:space="0" w:color="auto"/>
      </w:divBdr>
    </w:div>
    <w:div w:id="1381057815">
      <w:bodyDiv w:val="1"/>
      <w:marLeft w:val="0"/>
      <w:marRight w:val="0"/>
      <w:marTop w:val="0"/>
      <w:marBottom w:val="0"/>
      <w:divBdr>
        <w:top w:val="none" w:sz="0" w:space="0" w:color="auto"/>
        <w:left w:val="none" w:sz="0" w:space="0" w:color="auto"/>
        <w:bottom w:val="none" w:sz="0" w:space="0" w:color="auto"/>
        <w:right w:val="none" w:sz="0" w:space="0" w:color="auto"/>
      </w:divBdr>
    </w:div>
    <w:div w:id="1386760039">
      <w:bodyDiv w:val="1"/>
      <w:marLeft w:val="0"/>
      <w:marRight w:val="0"/>
      <w:marTop w:val="0"/>
      <w:marBottom w:val="0"/>
      <w:divBdr>
        <w:top w:val="none" w:sz="0" w:space="0" w:color="auto"/>
        <w:left w:val="none" w:sz="0" w:space="0" w:color="auto"/>
        <w:bottom w:val="none" w:sz="0" w:space="0" w:color="auto"/>
        <w:right w:val="none" w:sz="0" w:space="0" w:color="auto"/>
      </w:divBdr>
    </w:div>
    <w:div w:id="1387142701">
      <w:bodyDiv w:val="1"/>
      <w:marLeft w:val="0"/>
      <w:marRight w:val="0"/>
      <w:marTop w:val="0"/>
      <w:marBottom w:val="0"/>
      <w:divBdr>
        <w:top w:val="none" w:sz="0" w:space="0" w:color="auto"/>
        <w:left w:val="none" w:sz="0" w:space="0" w:color="auto"/>
        <w:bottom w:val="none" w:sz="0" w:space="0" w:color="auto"/>
        <w:right w:val="none" w:sz="0" w:space="0" w:color="auto"/>
      </w:divBdr>
    </w:div>
    <w:div w:id="1391998865">
      <w:marLeft w:val="0"/>
      <w:marRight w:val="0"/>
      <w:marTop w:val="0"/>
      <w:marBottom w:val="0"/>
      <w:divBdr>
        <w:top w:val="none" w:sz="0" w:space="0" w:color="auto"/>
        <w:left w:val="none" w:sz="0" w:space="0" w:color="auto"/>
        <w:bottom w:val="none" w:sz="0" w:space="0" w:color="auto"/>
        <w:right w:val="none" w:sz="0" w:space="0" w:color="auto"/>
      </w:divBdr>
      <w:divsChild>
        <w:div w:id="1595551579">
          <w:marLeft w:val="0"/>
          <w:marRight w:val="0"/>
          <w:marTop w:val="0"/>
          <w:marBottom w:val="0"/>
          <w:divBdr>
            <w:top w:val="none" w:sz="0" w:space="0" w:color="auto"/>
            <w:left w:val="none" w:sz="0" w:space="0" w:color="auto"/>
            <w:bottom w:val="none" w:sz="0" w:space="0" w:color="auto"/>
            <w:right w:val="none" w:sz="0" w:space="0" w:color="auto"/>
          </w:divBdr>
          <w:divsChild>
            <w:div w:id="11176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0976">
      <w:bodyDiv w:val="1"/>
      <w:marLeft w:val="0"/>
      <w:marRight w:val="0"/>
      <w:marTop w:val="0"/>
      <w:marBottom w:val="0"/>
      <w:divBdr>
        <w:top w:val="none" w:sz="0" w:space="0" w:color="auto"/>
        <w:left w:val="none" w:sz="0" w:space="0" w:color="auto"/>
        <w:bottom w:val="none" w:sz="0" w:space="0" w:color="auto"/>
        <w:right w:val="none" w:sz="0" w:space="0" w:color="auto"/>
      </w:divBdr>
    </w:div>
    <w:div w:id="1399209592">
      <w:bodyDiv w:val="1"/>
      <w:marLeft w:val="0"/>
      <w:marRight w:val="0"/>
      <w:marTop w:val="0"/>
      <w:marBottom w:val="0"/>
      <w:divBdr>
        <w:top w:val="none" w:sz="0" w:space="0" w:color="auto"/>
        <w:left w:val="none" w:sz="0" w:space="0" w:color="auto"/>
        <w:bottom w:val="none" w:sz="0" w:space="0" w:color="auto"/>
        <w:right w:val="none" w:sz="0" w:space="0" w:color="auto"/>
      </w:divBdr>
    </w:div>
    <w:div w:id="1400597378">
      <w:bodyDiv w:val="1"/>
      <w:marLeft w:val="0"/>
      <w:marRight w:val="0"/>
      <w:marTop w:val="0"/>
      <w:marBottom w:val="0"/>
      <w:divBdr>
        <w:top w:val="none" w:sz="0" w:space="0" w:color="auto"/>
        <w:left w:val="none" w:sz="0" w:space="0" w:color="auto"/>
        <w:bottom w:val="none" w:sz="0" w:space="0" w:color="auto"/>
        <w:right w:val="none" w:sz="0" w:space="0" w:color="auto"/>
      </w:divBdr>
    </w:div>
    <w:div w:id="1401753709">
      <w:bodyDiv w:val="1"/>
      <w:marLeft w:val="0"/>
      <w:marRight w:val="0"/>
      <w:marTop w:val="0"/>
      <w:marBottom w:val="0"/>
      <w:divBdr>
        <w:top w:val="none" w:sz="0" w:space="0" w:color="auto"/>
        <w:left w:val="none" w:sz="0" w:space="0" w:color="auto"/>
        <w:bottom w:val="none" w:sz="0" w:space="0" w:color="auto"/>
        <w:right w:val="none" w:sz="0" w:space="0" w:color="auto"/>
      </w:divBdr>
    </w:div>
    <w:div w:id="1403330329">
      <w:bodyDiv w:val="1"/>
      <w:marLeft w:val="0"/>
      <w:marRight w:val="0"/>
      <w:marTop w:val="0"/>
      <w:marBottom w:val="0"/>
      <w:divBdr>
        <w:top w:val="none" w:sz="0" w:space="0" w:color="auto"/>
        <w:left w:val="none" w:sz="0" w:space="0" w:color="auto"/>
        <w:bottom w:val="none" w:sz="0" w:space="0" w:color="auto"/>
        <w:right w:val="none" w:sz="0" w:space="0" w:color="auto"/>
      </w:divBdr>
    </w:div>
    <w:div w:id="1406024879">
      <w:bodyDiv w:val="1"/>
      <w:marLeft w:val="0"/>
      <w:marRight w:val="0"/>
      <w:marTop w:val="0"/>
      <w:marBottom w:val="0"/>
      <w:divBdr>
        <w:top w:val="none" w:sz="0" w:space="0" w:color="auto"/>
        <w:left w:val="none" w:sz="0" w:space="0" w:color="auto"/>
        <w:bottom w:val="none" w:sz="0" w:space="0" w:color="auto"/>
        <w:right w:val="none" w:sz="0" w:space="0" w:color="auto"/>
      </w:divBdr>
    </w:div>
    <w:div w:id="1409965060">
      <w:bodyDiv w:val="1"/>
      <w:marLeft w:val="0"/>
      <w:marRight w:val="0"/>
      <w:marTop w:val="0"/>
      <w:marBottom w:val="0"/>
      <w:divBdr>
        <w:top w:val="none" w:sz="0" w:space="0" w:color="auto"/>
        <w:left w:val="none" w:sz="0" w:space="0" w:color="auto"/>
        <w:bottom w:val="none" w:sz="0" w:space="0" w:color="auto"/>
        <w:right w:val="none" w:sz="0" w:space="0" w:color="auto"/>
      </w:divBdr>
    </w:div>
    <w:div w:id="1412435579">
      <w:bodyDiv w:val="1"/>
      <w:marLeft w:val="0"/>
      <w:marRight w:val="0"/>
      <w:marTop w:val="0"/>
      <w:marBottom w:val="0"/>
      <w:divBdr>
        <w:top w:val="none" w:sz="0" w:space="0" w:color="auto"/>
        <w:left w:val="none" w:sz="0" w:space="0" w:color="auto"/>
        <w:bottom w:val="none" w:sz="0" w:space="0" w:color="auto"/>
        <w:right w:val="none" w:sz="0" w:space="0" w:color="auto"/>
      </w:divBdr>
    </w:div>
    <w:div w:id="1420905646">
      <w:bodyDiv w:val="1"/>
      <w:marLeft w:val="0"/>
      <w:marRight w:val="0"/>
      <w:marTop w:val="0"/>
      <w:marBottom w:val="0"/>
      <w:divBdr>
        <w:top w:val="none" w:sz="0" w:space="0" w:color="auto"/>
        <w:left w:val="none" w:sz="0" w:space="0" w:color="auto"/>
        <w:bottom w:val="none" w:sz="0" w:space="0" w:color="auto"/>
        <w:right w:val="none" w:sz="0" w:space="0" w:color="auto"/>
      </w:divBdr>
    </w:div>
    <w:div w:id="1422406986">
      <w:bodyDiv w:val="1"/>
      <w:marLeft w:val="0"/>
      <w:marRight w:val="0"/>
      <w:marTop w:val="0"/>
      <w:marBottom w:val="0"/>
      <w:divBdr>
        <w:top w:val="none" w:sz="0" w:space="0" w:color="auto"/>
        <w:left w:val="none" w:sz="0" w:space="0" w:color="auto"/>
        <w:bottom w:val="none" w:sz="0" w:space="0" w:color="auto"/>
        <w:right w:val="none" w:sz="0" w:space="0" w:color="auto"/>
      </w:divBdr>
    </w:div>
    <w:div w:id="1423574232">
      <w:bodyDiv w:val="1"/>
      <w:marLeft w:val="0"/>
      <w:marRight w:val="0"/>
      <w:marTop w:val="0"/>
      <w:marBottom w:val="0"/>
      <w:divBdr>
        <w:top w:val="none" w:sz="0" w:space="0" w:color="auto"/>
        <w:left w:val="none" w:sz="0" w:space="0" w:color="auto"/>
        <w:bottom w:val="none" w:sz="0" w:space="0" w:color="auto"/>
        <w:right w:val="none" w:sz="0" w:space="0" w:color="auto"/>
      </w:divBdr>
    </w:div>
    <w:div w:id="1430851164">
      <w:bodyDiv w:val="1"/>
      <w:marLeft w:val="0"/>
      <w:marRight w:val="0"/>
      <w:marTop w:val="0"/>
      <w:marBottom w:val="0"/>
      <w:divBdr>
        <w:top w:val="none" w:sz="0" w:space="0" w:color="auto"/>
        <w:left w:val="none" w:sz="0" w:space="0" w:color="auto"/>
        <w:bottom w:val="none" w:sz="0" w:space="0" w:color="auto"/>
        <w:right w:val="none" w:sz="0" w:space="0" w:color="auto"/>
      </w:divBdr>
    </w:div>
    <w:div w:id="1431389898">
      <w:bodyDiv w:val="1"/>
      <w:marLeft w:val="0"/>
      <w:marRight w:val="0"/>
      <w:marTop w:val="0"/>
      <w:marBottom w:val="0"/>
      <w:divBdr>
        <w:top w:val="none" w:sz="0" w:space="0" w:color="auto"/>
        <w:left w:val="none" w:sz="0" w:space="0" w:color="auto"/>
        <w:bottom w:val="none" w:sz="0" w:space="0" w:color="auto"/>
        <w:right w:val="none" w:sz="0" w:space="0" w:color="auto"/>
      </w:divBdr>
    </w:div>
    <w:div w:id="1449010089">
      <w:bodyDiv w:val="1"/>
      <w:marLeft w:val="0"/>
      <w:marRight w:val="0"/>
      <w:marTop w:val="0"/>
      <w:marBottom w:val="0"/>
      <w:divBdr>
        <w:top w:val="none" w:sz="0" w:space="0" w:color="auto"/>
        <w:left w:val="none" w:sz="0" w:space="0" w:color="auto"/>
        <w:bottom w:val="none" w:sz="0" w:space="0" w:color="auto"/>
        <w:right w:val="none" w:sz="0" w:space="0" w:color="auto"/>
      </w:divBdr>
    </w:div>
    <w:div w:id="1455293231">
      <w:bodyDiv w:val="1"/>
      <w:marLeft w:val="0"/>
      <w:marRight w:val="0"/>
      <w:marTop w:val="0"/>
      <w:marBottom w:val="0"/>
      <w:divBdr>
        <w:top w:val="none" w:sz="0" w:space="0" w:color="auto"/>
        <w:left w:val="none" w:sz="0" w:space="0" w:color="auto"/>
        <w:bottom w:val="none" w:sz="0" w:space="0" w:color="auto"/>
        <w:right w:val="none" w:sz="0" w:space="0" w:color="auto"/>
      </w:divBdr>
    </w:div>
    <w:div w:id="1468543426">
      <w:bodyDiv w:val="1"/>
      <w:marLeft w:val="0"/>
      <w:marRight w:val="0"/>
      <w:marTop w:val="0"/>
      <w:marBottom w:val="0"/>
      <w:divBdr>
        <w:top w:val="none" w:sz="0" w:space="0" w:color="auto"/>
        <w:left w:val="none" w:sz="0" w:space="0" w:color="auto"/>
        <w:bottom w:val="none" w:sz="0" w:space="0" w:color="auto"/>
        <w:right w:val="none" w:sz="0" w:space="0" w:color="auto"/>
      </w:divBdr>
    </w:div>
    <w:div w:id="1475026937">
      <w:bodyDiv w:val="1"/>
      <w:marLeft w:val="0"/>
      <w:marRight w:val="0"/>
      <w:marTop w:val="0"/>
      <w:marBottom w:val="0"/>
      <w:divBdr>
        <w:top w:val="none" w:sz="0" w:space="0" w:color="auto"/>
        <w:left w:val="none" w:sz="0" w:space="0" w:color="auto"/>
        <w:bottom w:val="none" w:sz="0" w:space="0" w:color="auto"/>
        <w:right w:val="none" w:sz="0" w:space="0" w:color="auto"/>
      </w:divBdr>
    </w:div>
    <w:div w:id="1477409548">
      <w:bodyDiv w:val="1"/>
      <w:marLeft w:val="0"/>
      <w:marRight w:val="0"/>
      <w:marTop w:val="0"/>
      <w:marBottom w:val="0"/>
      <w:divBdr>
        <w:top w:val="none" w:sz="0" w:space="0" w:color="auto"/>
        <w:left w:val="none" w:sz="0" w:space="0" w:color="auto"/>
        <w:bottom w:val="none" w:sz="0" w:space="0" w:color="auto"/>
        <w:right w:val="none" w:sz="0" w:space="0" w:color="auto"/>
      </w:divBdr>
    </w:div>
    <w:div w:id="1477913863">
      <w:bodyDiv w:val="1"/>
      <w:marLeft w:val="0"/>
      <w:marRight w:val="0"/>
      <w:marTop w:val="0"/>
      <w:marBottom w:val="0"/>
      <w:divBdr>
        <w:top w:val="none" w:sz="0" w:space="0" w:color="auto"/>
        <w:left w:val="none" w:sz="0" w:space="0" w:color="auto"/>
        <w:bottom w:val="none" w:sz="0" w:space="0" w:color="auto"/>
        <w:right w:val="none" w:sz="0" w:space="0" w:color="auto"/>
      </w:divBdr>
    </w:div>
    <w:div w:id="1480919076">
      <w:bodyDiv w:val="1"/>
      <w:marLeft w:val="0"/>
      <w:marRight w:val="0"/>
      <w:marTop w:val="0"/>
      <w:marBottom w:val="0"/>
      <w:divBdr>
        <w:top w:val="none" w:sz="0" w:space="0" w:color="auto"/>
        <w:left w:val="none" w:sz="0" w:space="0" w:color="auto"/>
        <w:bottom w:val="none" w:sz="0" w:space="0" w:color="auto"/>
        <w:right w:val="none" w:sz="0" w:space="0" w:color="auto"/>
      </w:divBdr>
    </w:div>
    <w:div w:id="1487236259">
      <w:bodyDiv w:val="1"/>
      <w:marLeft w:val="120"/>
      <w:marRight w:val="120"/>
      <w:marTop w:val="0"/>
      <w:marBottom w:val="0"/>
      <w:divBdr>
        <w:top w:val="none" w:sz="0" w:space="0" w:color="auto"/>
        <w:left w:val="none" w:sz="0" w:space="0" w:color="auto"/>
        <w:bottom w:val="none" w:sz="0" w:space="0" w:color="auto"/>
        <w:right w:val="none" w:sz="0" w:space="0" w:color="auto"/>
      </w:divBdr>
      <w:divsChild>
        <w:div w:id="1448356899">
          <w:marLeft w:val="0"/>
          <w:marRight w:val="0"/>
          <w:marTop w:val="0"/>
          <w:marBottom w:val="0"/>
          <w:divBdr>
            <w:top w:val="none" w:sz="0" w:space="0" w:color="auto"/>
            <w:left w:val="none" w:sz="0" w:space="0" w:color="auto"/>
            <w:bottom w:val="none" w:sz="0" w:space="0" w:color="auto"/>
            <w:right w:val="none" w:sz="0" w:space="0" w:color="auto"/>
          </w:divBdr>
          <w:divsChild>
            <w:div w:id="12555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0073">
      <w:bodyDiv w:val="1"/>
      <w:marLeft w:val="0"/>
      <w:marRight w:val="0"/>
      <w:marTop w:val="0"/>
      <w:marBottom w:val="0"/>
      <w:divBdr>
        <w:top w:val="none" w:sz="0" w:space="0" w:color="auto"/>
        <w:left w:val="none" w:sz="0" w:space="0" w:color="auto"/>
        <w:bottom w:val="none" w:sz="0" w:space="0" w:color="auto"/>
        <w:right w:val="none" w:sz="0" w:space="0" w:color="auto"/>
      </w:divBdr>
    </w:div>
    <w:div w:id="1497988704">
      <w:bodyDiv w:val="1"/>
      <w:marLeft w:val="0"/>
      <w:marRight w:val="0"/>
      <w:marTop w:val="0"/>
      <w:marBottom w:val="0"/>
      <w:divBdr>
        <w:top w:val="none" w:sz="0" w:space="0" w:color="auto"/>
        <w:left w:val="none" w:sz="0" w:space="0" w:color="auto"/>
        <w:bottom w:val="none" w:sz="0" w:space="0" w:color="auto"/>
        <w:right w:val="none" w:sz="0" w:space="0" w:color="auto"/>
      </w:divBdr>
    </w:div>
    <w:div w:id="1517189525">
      <w:bodyDiv w:val="1"/>
      <w:marLeft w:val="0"/>
      <w:marRight w:val="0"/>
      <w:marTop w:val="0"/>
      <w:marBottom w:val="0"/>
      <w:divBdr>
        <w:top w:val="none" w:sz="0" w:space="0" w:color="auto"/>
        <w:left w:val="none" w:sz="0" w:space="0" w:color="auto"/>
        <w:bottom w:val="none" w:sz="0" w:space="0" w:color="auto"/>
        <w:right w:val="none" w:sz="0" w:space="0" w:color="auto"/>
      </w:divBdr>
    </w:div>
    <w:div w:id="1517500944">
      <w:bodyDiv w:val="1"/>
      <w:marLeft w:val="0"/>
      <w:marRight w:val="0"/>
      <w:marTop w:val="0"/>
      <w:marBottom w:val="0"/>
      <w:divBdr>
        <w:top w:val="none" w:sz="0" w:space="0" w:color="auto"/>
        <w:left w:val="none" w:sz="0" w:space="0" w:color="auto"/>
        <w:bottom w:val="none" w:sz="0" w:space="0" w:color="auto"/>
        <w:right w:val="none" w:sz="0" w:space="0" w:color="auto"/>
      </w:divBdr>
    </w:div>
    <w:div w:id="1522082494">
      <w:bodyDiv w:val="1"/>
      <w:marLeft w:val="0"/>
      <w:marRight w:val="0"/>
      <w:marTop w:val="0"/>
      <w:marBottom w:val="0"/>
      <w:divBdr>
        <w:top w:val="none" w:sz="0" w:space="0" w:color="auto"/>
        <w:left w:val="none" w:sz="0" w:space="0" w:color="auto"/>
        <w:bottom w:val="none" w:sz="0" w:space="0" w:color="auto"/>
        <w:right w:val="none" w:sz="0" w:space="0" w:color="auto"/>
      </w:divBdr>
    </w:div>
    <w:div w:id="1525165836">
      <w:bodyDiv w:val="1"/>
      <w:marLeft w:val="0"/>
      <w:marRight w:val="0"/>
      <w:marTop w:val="0"/>
      <w:marBottom w:val="0"/>
      <w:divBdr>
        <w:top w:val="none" w:sz="0" w:space="0" w:color="auto"/>
        <w:left w:val="none" w:sz="0" w:space="0" w:color="auto"/>
        <w:bottom w:val="none" w:sz="0" w:space="0" w:color="auto"/>
        <w:right w:val="none" w:sz="0" w:space="0" w:color="auto"/>
      </w:divBdr>
    </w:div>
    <w:div w:id="1527523407">
      <w:bodyDiv w:val="1"/>
      <w:marLeft w:val="0"/>
      <w:marRight w:val="0"/>
      <w:marTop w:val="0"/>
      <w:marBottom w:val="0"/>
      <w:divBdr>
        <w:top w:val="none" w:sz="0" w:space="0" w:color="auto"/>
        <w:left w:val="none" w:sz="0" w:space="0" w:color="auto"/>
        <w:bottom w:val="none" w:sz="0" w:space="0" w:color="auto"/>
        <w:right w:val="none" w:sz="0" w:space="0" w:color="auto"/>
      </w:divBdr>
    </w:div>
    <w:div w:id="1533226525">
      <w:bodyDiv w:val="1"/>
      <w:marLeft w:val="0"/>
      <w:marRight w:val="0"/>
      <w:marTop w:val="0"/>
      <w:marBottom w:val="0"/>
      <w:divBdr>
        <w:top w:val="none" w:sz="0" w:space="0" w:color="auto"/>
        <w:left w:val="none" w:sz="0" w:space="0" w:color="auto"/>
        <w:bottom w:val="none" w:sz="0" w:space="0" w:color="auto"/>
        <w:right w:val="none" w:sz="0" w:space="0" w:color="auto"/>
      </w:divBdr>
    </w:div>
    <w:div w:id="1535196032">
      <w:bodyDiv w:val="1"/>
      <w:marLeft w:val="0"/>
      <w:marRight w:val="0"/>
      <w:marTop w:val="0"/>
      <w:marBottom w:val="0"/>
      <w:divBdr>
        <w:top w:val="none" w:sz="0" w:space="0" w:color="auto"/>
        <w:left w:val="none" w:sz="0" w:space="0" w:color="auto"/>
        <w:bottom w:val="none" w:sz="0" w:space="0" w:color="auto"/>
        <w:right w:val="none" w:sz="0" w:space="0" w:color="auto"/>
      </w:divBdr>
    </w:div>
    <w:div w:id="1540512538">
      <w:bodyDiv w:val="1"/>
      <w:marLeft w:val="0"/>
      <w:marRight w:val="0"/>
      <w:marTop w:val="0"/>
      <w:marBottom w:val="0"/>
      <w:divBdr>
        <w:top w:val="none" w:sz="0" w:space="0" w:color="auto"/>
        <w:left w:val="none" w:sz="0" w:space="0" w:color="auto"/>
        <w:bottom w:val="none" w:sz="0" w:space="0" w:color="auto"/>
        <w:right w:val="none" w:sz="0" w:space="0" w:color="auto"/>
      </w:divBdr>
    </w:div>
    <w:div w:id="1551109006">
      <w:bodyDiv w:val="1"/>
      <w:marLeft w:val="0"/>
      <w:marRight w:val="0"/>
      <w:marTop w:val="0"/>
      <w:marBottom w:val="0"/>
      <w:divBdr>
        <w:top w:val="none" w:sz="0" w:space="0" w:color="auto"/>
        <w:left w:val="none" w:sz="0" w:space="0" w:color="auto"/>
        <w:bottom w:val="none" w:sz="0" w:space="0" w:color="auto"/>
        <w:right w:val="none" w:sz="0" w:space="0" w:color="auto"/>
      </w:divBdr>
    </w:div>
    <w:div w:id="1554268657">
      <w:bodyDiv w:val="1"/>
      <w:marLeft w:val="0"/>
      <w:marRight w:val="0"/>
      <w:marTop w:val="0"/>
      <w:marBottom w:val="0"/>
      <w:divBdr>
        <w:top w:val="none" w:sz="0" w:space="0" w:color="auto"/>
        <w:left w:val="none" w:sz="0" w:space="0" w:color="auto"/>
        <w:bottom w:val="none" w:sz="0" w:space="0" w:color="auto"/>
        <w:right w:val="none" w:sz="0" w:space="0" w:color="auto"/>
      </w:divBdr>
    </w:div>
    <w:div w:id="1554656055">
      <w:bodyDiv w:val="1"/>
      <w:marLeft w:val="0"/>
      <w:marRight w:val="0"/>
      <w:marTop w:val="0"/>
      <w:marBottom w:val="0"/>
      <w:divBdr>
        <w:top w:val="none" w:sz="0" w:space="0" w:color="auto"/>
        <w:left w:val="none" w:sz="0" w:space="0" w:color="auto"/>
        <w:bottom w:val="none" w:sz="0" w:space="0" w:color="auto"/>
        <w:right w:val="none" w:sz="0" w:space="0" w:color="auto"/>
      </w:divBdr>
    </w:div>
    <w:div w:id="1556236491">
      <w:bodyDiv w:val="1"/>
      <w:marLeft w:val="0"/>
      <w:marRight w:val="0"/>
      <w:marTop w:val="0"/>
      <w:marBottom w:val="0"/>
      <w:divBdr>
        <w:top w:val="none" w:sz="0" w:space="0" w:color="auto"/>
        <w:left w:val="none" w:sz="0" w:space="0" w:color="auto"/>
        <w:bottom w:val="none" w:sz="0" w:space="0" w:color="auto"/>
        <w:right w:val="none" w:sz="0" w:space="0" w:color="auto"/>
      </w:divBdr>
    </w:div>
    <w:div w:id="1557084035">
      <w:bodyDiv w:val="1"/>
      <w:marLeft w:val="0"/>
      <w:marRight w:val="0"/>
      <w:marTop w:val="0"/>
      <w:marBottom w:val="0"/>
      <w:divBdr>
        <w:top w:val="none" w:sz="0" w:space="0" w:color="auto"/>
        <w:left w:val="none" w:sz="0" w:space="0" w:color="auto"/>
        <w:bottom w:val="none" w:sz="0" w:space="0" w:color="auto"/>
        <w:right w:val="none" w:sz="0" w:space="0" w:color="auto"/>
      </w:divBdr>
    </w:div>
    <w:div w:id="1560819321">
      <w:bodyDiv w:val="1"/>
      <w:marLeft w:val="0"/>
      <w:marRight w:val="0"/>
      <w:marTop w:val="0"/>
      <w:marBottom w:val="0"/>
      <w:divBdr>
        <w:top w:val="none" w:sz="0" w:space="0" w:color="auto"/>
        <w:left w:val="none" w:sz="0" w:space="0" w:color="auto"/>
        <w:bottom w:val="none" w:sz="0" w:space="0" w:color="auto"/>
        <w:right w:val="none" w:sz="0" w:space="0" w:color="auto"/>
      </w:divBdr>
    </w:div>
    <w:div w:id="1560893791">
      <w:bodyDiv w:val="1"/>
      <w:marLeft w:val="120"/>
      <w:marRight w:val="120"/>
      <w:marTop w:val="0"/>
      <w:marBottom w:val="0"/>
      <w:divBdr>
        <w:top w:val="none" w:sz="0" w:space="0" w:color="auto"/>
        <w:left w:val="none" w:sz="0" w:space="0" w:color="auto"/>
        <w:bottom w:val="none" w:sz="0" w:space="0" w:color="auto"/>
        <w:right w:val="none" w:sz="0" w:space="0" w:color="auto"/>
      </w:divBdr>
      <w:divsChild>
        <w:div w:id="365714174">
          <w:marLeft w:val="0"/>
          <w:marRight w:val="0"/>
          <w:marTop w:val="0"/>
          <w:marBottom w:val="0"/>
          <w:divBdr>
            <w:top w:val="none" w:sz="0" w:space="0" w:color="auto"/>
            <w:left w:val="none" w:sz="0" w:space="0" w:color="auto"/>
            <w:bottom w:val="none" w:sz="0" w:space="0" w:color="auto"/>
            <w:right w:val="none" w:sz="0" w:space="0" w:color="auto"/>
          </w:divBdr>
          <w:divsChild>
            <w:div w:id="2097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6215">
      <w:bodyDiv w:val="1"/>
      <w:marLeft w:val="0"/>
      <w:marRight w:val="0"/>
      <w:marTop w:val="0"/>
      <w:marBottom w:val="0"/>
      <w:divBdr>
        <w:top w:val="none" w:sz="0" w:space="0" w:color="auto"/>
        <w:left w:val="none" w:sz="0" w:space="0" w:color="auto"/>
        <w:bottom w:val="none" w:sz="0" w:space="0" w:color="auto"/>
        <w:right w:val="none" w:sz="0" w:space="0" w:color="auto"/>
      </w:divBdr>
    </w:div>
    <w:div w:id="1562015144">
      <w:bodyDiv w:val="1"/>
      <w:marLeft w:val="0"/>
      <w:marRight w:val="0"/>
      <w:marTop w:val="0"/>
      <w:marBottom w:val="0"/>
      <w:divBdr>
        <w:top w:val="none" w:sz="0" w:space="0" w:color="auto"/>
        <w:left w:val="none" w:sz="0" w:space="0" w:color="auto"/>
        <w:bottom w:val="none" w:sz="0" w:space="0" w:color="auto"/>
        <w:right w:val="none" w:sz="0" w:space="0" w:color="auto"/>
      </w:divBdr>
    </w:div>
    <w:div w:id="1562594371">
      <w:bodyDiv w:val="1"/>
      <w:marLeft w:val="0"/>
      <w:marRight w:val="0"/>
      <w:marTop w:val="0"/>
      <w:marBottom w:val="0"/>
      <w:divBdr>
        <w:top w:val="none" w:sz="0" w:space="0" w:color="auto"/>
        <w:left w:val="none" w:sz="0" w:space="0" w:color="auto"/>
        <w:bottom w:val="none" w:sz="0" w:space="0" w:color="auto"/>
        <w:right w:val="none" w:sz="0" w:space="0" w:color="auto"/>
      </w:divBdr>
    </w:div>
    <w:div w:id="1562784636">
      <w:bodyDiv w:val="1"/>
      <w:marLeft w:val="0"/>
      <w:marRight w:val="0"/>
      <w:marTop w:val="0"/>
      <w:marBottom w:val="0"/>
      <w:divBdr>
        <w:top w:val="none" w:sz="0" w:space="0" w:color="auto"/>
        <w:left w:val="none" w:sz="0" w:space="0" w:color="auto"/>
        <w:bottom w:val="none" w:sz="0" w:space="0" w:color="auto"/>
        <w:right w:val="none" w:sz="0" w:space="0" w:color="auto"/>
      </w:divBdr>
    </w:div>
    <w:div w:id="1564365697">
      <w:bodyDiv w:val="1"/>
      <w:marLeft w:val="0"/>
      <w:marRight w:val="0"/>
      <w:marTop w:val="0"/>
      <w:marBottom w:val="0"/>
      <w:divBdr>
        <w:top w:val="none" w:sz="0" w:space="0" w:color="auto"/>
        <w:left w:val="none" w:sz="0" w:space="0" w:color="auto"/>
        <w:bottom w:val="none" w:sz="0" w:space="0" w:color="auto"/>
        <w:right w:val="none" w:sz="0" w:space="0" w:color="auto"/>
      </w:divBdr>
    </w:div>
    <w:div w:id="1569001270">
      <w:bodyDiv w:val="1"/>
      <w:marLeft w:val="0"/>
      <w:marRight w:val="0"/>
      <w:marTop w:val="0"/>
      <w:marBottom w:val="0"/>
      <w:divBdr>
        <w:top w:val="none" w:sz="0" w:space="0" w:color="auto"/>
        <w:left w:val="none" w:sz="0" w:space="0" w:color="auto"/>
        <w:bottom w:val="none" w:sz="0" w:space="0" w:color="auto"/>
        <w:right w:val="none" w:sz="0" w:space="0" w:color="auto"/>
      </w:divBdr>
    </w:div>
    <w:div w:id="1572424110">
      <w:bodyDiv w:val="1"/>
      <w:marLeft w:val="0"/>
      <w:marRight w:val="0"/>
      <w:marTop w:val="0"/>
      <w:marBottom w:val="0"/>
      <w:divBdr>
        <w:top w:val="none" w:sz="0" w:space="0" w:color="auto"/>
        <w:left w:val="none" w:sz="0" w:space="0" w:color="auto"/>
        <w:bottom w:val="none" w:sz="0" w:space="0" w:color="auto"/>
        <w:right w:val="none" w:sz="0" w:space="0" w:color="auto"/>
      </w:divBdr>
      <w:divsChild>
        <w:div w:id="773553336">
          <w:marLeft w:val="0"/>
          <w:marRight w:val="0"/>
          <w:marTop w:val="0"/>
          <w:marBottom w:val="0"/>
          <w:divBdr>
            <w:top w:val="none" w:sz="0" w:space="0" w:color="auto"/>
            <w:left w:val="none" w:sz="0" w:space="0" w:color="auto"/>
            <w:bottom w:val="none" w:sz="0" w:space="0" w:color="auto"/>
            <w:right w:val="none" w:sz="0" w:space="0" w:color="auto"/>
          </w:divBdr>
          <w:divsChild>
            <w:div w:id="767896570">
              <w:marLeft w:val="0"/>
              <w:marRight w:val="0"/>
              <w:marTop w:val="0"/>
              <w:marBottom w:val="0"/>
              <w:divBdr>
                <w:top w:val="none" w:sz="0" w:space="0" w:color="auto"/>
                <w:left w:val="single" w:sz="6" w:space="0" w:color="BCBCBC"/>
                <w:bottom w:val="none" w:sz="0" w:space="0" w:color="auto"/>
                <w:right w:val="single" w:sz="6" w:space="0" w:color="BCBCBC"/>
              </w:divBdr>
              <w:divsChild>
                <w:div w:id="592516365">
                  <w:marLeft w:val="0"/>
                  <w:marRight w:val="0"/>
                  <w:marTop w:val="0"/>
                  <w:marBottom w:val="0"/>
                  <w:divBdr>
                    <w:top w:val="none" w:sz="0" w:space="0" w:color="auto"/>
                    <w:left w:val="none" w:sz="0" w:space="0" w:color="auto"/>
                    <w:bottom w:val="none" w:sz="0" w:space="0" w:color="auto"/>
                    <w:right w:val="none" w:sz="0" w:space="0" w:color="auto"/>
                  </w:divBdr>
                  <w:divsChild>
                    <w:div w:id="21298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77430">
      <w:bodyDiv w:val="1"/>
      <w:marLeft w:val="120"/>
      <w:marRight w:val="120"/>
      <w:marTop w:val="0"/>
      <w:marBottom w:val="0"/>
      <w:divBdr>
        <w:top w:val="none" w:sz="0" w:space="0" w:color="auto"/>
        <w:left w:val="none" w:sz="0" w:space="0" w:color="auto"/>
        <w:bottom w:val="none" w:sz="0" w:space="0" w:color="auto"/>
        <w:right w:val="none" w:sz="0" w:space="0" w:color="auto"/>
      </w:divBdr>
      <w:divsChild>
        <w:div w:id="399209746">
          <w:marLeft w:val="0"/>
          <w:marRight w:val="0"/>
          <w:marTop w:val="0"/>
          <w:marBottom w:val="0"/>
          <w:divBdr>
            <w:top w:val="none" w:sz="0" w:space="0" w:color="auto"/>
            <w:left w:val="none" w:sz="0" w:space="0" w:color="auto"/>
            <w:bottom w:val="none" w:sz="0" w:space="0" w:color="auto"/>
            <w:right w:val="none" w:sz="0" w:space="0" w:color="auto"/>
          </w:divBdr>
          <w:divsChild>
            <w:div w:id="10174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227">
      <w:bodyDiv w:val="1"/>
      <w:marLeft w:val="0"/>
      <w:marRight w:val="0"/>
      <w:marTop w:val="0"/>
      <w:marBottom w:val="0"/>
      <w:divBdr>
        <w:top w:val="none" w:sz="0" w:space="0" w:color="auto"/>
        <w:left w:val="none" w:sz="0" w:space="0" w:color="auto"/>
        <w:bottom w:val="none" w:sz="0" w:space="0" w:color="auto"/>
        <w:right w:val="none" w:sz="0" w:space="0" w:color="auto"/>
      </w:divBdr>
    </w:div>
    <w:div w:id="1592472107">
      <w:bodyDiv w:val="1"/>
      <w:marLeft w:val="0"/>
      <w:marRight w:val="0"/>
      <w:marTop w:val="0"/>
      <w:marBottom w:val="0"/>
      <w:divBdr>
        <w:top w:val="none" w:sz="0" w:space="0" w:color="auto"/>
        <w:left w:val="none" w:sz="0" w:space="0" w:color="auto"/>
        <w:bottom w:val="none" w:sz="0" w:space="0" w:color="auto"/>
        <w:right w:val="none" w:sz="0" w:space="0" w:color="auto"/>
      </w:divBdr>
    </w:div>
    <w:div w:id="1593464331">
      <w:bodyDiv w:val="1"/>
      <w:marLeft w:val="0"/>
      <w:marRight w:val="0"/>
      <w:marTop w:val="0"/>
      <w:marBottom w:val="0"/>
      <w:divBdr>
        <w:top w:val="none" w:sz="0" w:space="0" w:color="auto"/>
        <w:left w:val="none" w:sz="0" w:space="0" w:color="auto"/>
        <w:bottom w:val="none" w:sz="0" w:space="0" w:color="auto"/>
        <w:right w:val="none" w:sz="0" w:space="0" w:color="auto"/>
      </w:divBdr>
    </w:div>
    <w:div w:id="1597443122">
      <w:marLeft w:val="0"/>
      <w:marRight w:val="0"/>
      <w:marTop w:val="0"/>
      <w:marBottom w:val="0"/>
      <w:divBdr>
        <w:top w:val="none" w:sz="0" w:space="0" w:color="auto"/>
        <w:left w:val="none" w:sz="0" w:space="0" w:color="auto"/>
        <w:bottom w:val="none" w:sz="0" w:space="0" w:color="auto"/>
        <w:right w:val="none" w:sz="0" w:space="0" w:color="auto"/>
      </w:divBdr>
    </w:div>
    <w:div w:id="1602646071">
      <w:bodyDiv w:val="1"/>
      <w:marLeft w:val="0"/>
      <w:marRight w:val="0"/>
      <w:marTop w:val="0"/>
      <w:marBottom w:val="0"/>
      <w:divBdr>
        <w:top w:val="none" w:sz="0" w:space="0" w:color="auto"/>
        <w:left w:val="none" w:sz="0" w:space="0" w:color="auto"/>
        <w:bottom w:val="none" w:sz="0" w:space="0" w:color="auto"/>
        <w:right w:val="none" w:sz="0" w:space="0" w:color="auto"/>
      </w:divBdr>
    </w:div>
    <w:div w:id="1602833849">
      <w:bodyDiv w:val="1"/>
      <w:marLeft w:val="0"/>
      <w:marRight w:val="0"/>
      <w:marTop w:val="0"/>
      <w:marBottom w:val="0"/>
      <w:divBdr>
        <w:top w:val="none" w:sz="0" w:space="0" w:color="auto"/>
        <w:left w:val="none" w:sz="0" w:space="0" w:color="auto"/>
        <w:bottom w:val="none" w:sz="0" w:space="0" w:color="auto"/>
        <w:right w:val="none" w:sz="0" w:space="0" w:color="auto"/>
      </w:divBdr>
    </w:div>
    <w:div w:id="1604801083">
      <w:bodyDiv w:val="1"/>
      <w:marLeft w:val="0"/>
      <w:marRight w:val="0"/>
      <w:marTop w:val="0"/>
      <w:marBottom w:val="0"/>
      <w:divBdr>
        <w:top w:val="none" w:sz="0" w:space="0" w:color="auto"/>
        <w:left w:val="none" w:sz="0" w:space="0" w:color="auto"/>
        <w:bottom w:val="none" w:sz="0" w:space="0" w:color="auto"/>
        <w:right w:val="none" w:sz="0" w:space="0" w:color="auto"/>
      </w:divBdr>
    </w:div>
    <w:div w:id="1609268013">
      <w:bodyDiv w:val="1"/>
      <w:marLeft w:val="0"/>
      <w:marRight w:val="0"/>
      <w:marTop w:val="0"/>
      <w:marBottom w:val="0"/>
      <w:divBdr>
        <w:top w:val="none" w:sz="0" w:space="0" w:color="auto"/>
        <w:left w:val="none" w:sz="0" w:space="0" w:color="auto"/>
        <w:bottom w:val="none" w:sz="0" w:space="0" w:color="auto"/>
        <w:right w:val="none" w:sz="0" w:space="0" w:color="auto"/>
      </w:divBdr>
    </w:div>
    <w:div w:id="1612669641">
      <w:bodyDiv w:val="1"/>
      <w:marLeft w:val="0"/>
      <w:marRight w:val="0"/>
      <w:marTop w:val="0"/>
      <w:marBottom w:val="0"/>
      <w:divBdr>
        <w:top w:val="none" w:sz="0" w:space="0" w:color="auto"/>
        <w:left w:val="none" w:sz="0" w:space="0" w:color="auto"/>
        <w:bottom w:val="none" w:sz="0" w:space="0" w:color="auto"/>
        <w:right w:val="none" w:sz="0" w:space="0" w:color="auto"/>
      </w:divBdr>
    </w:div>
    <w:div w:id="1614750541">
      <w:bodyDiv w:val="1"/>
      <w:marLeft w:val="0"/>
      <w:marRight w:val="0"/>
      <w:marTop w:val="0"/>
      <w:marBottom w:val="0"/>
      <w:divBdr>
        <w:top w:val="none" w:sz="0" w:space="0" w:color="auto"/>
        <w:left w:val="none" w:sz="0" w:space="0" w:color="auto"/>
        <w:bottom w:val="none" w:sz="0" w:space="0" w:color="auto"/>
        <w:right w:val="none" w:sz="0" w:space="0" w:color="auto"/>
      </w:divBdr>
    </w:div>
    <w:div w:id="1615593831">
      <w:bodyDiv w:val="1"/>
      <w:marLeft w:val="0"/>
      <w:marRight w:val="0"/>
      <w:marTop w:val="0"/>
      <w:marBottom w:val="0"/>
      <w:divBdr>
        <w:top w:val="none" w:sz="0" w:space="0" w:color="auto"/>
        <w:left w:val="none" w:sz="0" w:space="0" w:color="auto"/>
        <w:bottom w:val="none" w:sz="0" w:space="0" w:color="auto"/>
        <w:right w:val="none" w:sz="0" w:space="0" w:color="auto"/>
      </w:divBdr>
    </w:div>
    <w:div w:id="1621717660">
      <w:bodyDiv w:val="1"/>
      <w:marLeft w:val="0"/>
      <w:marRight w:val="0"/>
      <w:marTop w:val="0"/>
      <w:marBottom w:val="0"/>
      <w:divBdr>
        <w:top w:val="none" w:sz="0" w:space="0" w:color="auto"/>
        <w:left w:val="none" w:sz="0" w:space="0" w:color="auto"/>
        <w:bottom w:val="none" w:sz="0" w:space="0" w:color="auto"/>
        <w:right w:val="none" w:sz="0" w:space="0" w:color="auto"/>
      </w:divBdr>
    </w:div>
    <w:div w:id="1624731642">
      <w:bodyDiv w:val="1"/>
      <w:marLeft w:val="0"/>
      <w:marRight w:val="0"/>
      <w:marTop w:val="0"/>
      <w:marBottom w:val="0"/>
      <w:divBdr>
        <w:top w:val="none" w:sz="0" w:space="0" w:color="auto"/>
        <w:left w:val="none" w:sz="0" w:space="0" w:color="auto"/>
        <w:bottom w:val="none" w:sz="0" w:space="0" w:color="auto"/>
        <w:right w:val="none" w:sz="0" w:space="0" w:color="auto"/>
      </w:divBdr>
    </w:div>
    <w:div w:id="1627082866">
      <w:bodyDiv w:val="1"/>
      <w:marLeft w:val="0"/>
      <w:marRight w:val="0"/>
      <w:marTop w:val="0"/>
      <w:marBottom w:val="0"/>
      <w:divBdr>
        <w:top w:val="none" w:sz="0" w:space="0" w:color="auto"/>
        <w:left w:val="none" w:sz="0" w:space="0" w:color="auto"/>
        <w:bottom w:val="none" w:sz="0" w:space="0" w:color="auto"/>
        <w:right w:val="none" w:sz="0" w:space="0" w:color="auto"/>
      </w:divBdr>
    </w:div>
    <w:div w:id="1631747754">
      <w:bodyDiv w:val="1"/>
      <w:marLeft w:val="0"/>
      <w:marRight w:val="0"/>
      <w:marTop w:val="0"/>
      <w:marBottom w:val="0"/>
      <w:divBdr>
        <w:top w:val="none" w:sz="0" w:space="0" w:color="auto"/>
        <w:left w:val="none" w:sz="0" w:space="0" w:color="auto"/>
        <w:bottom w:val="none" w:sz="0" w:space="0" w:color="auto"/>
        <w:right w:val="none" w:sz="0" w:space="0" w:color="auto"/>
      </w:divBdr>
    </w:div>
    <w:div w:id="1638222236">
      <w:bodyDiv w:val="1"/>
      <w:marLeft w:val="0"/>
      <w:marRight w:val="0"/>
      <w:marTop w:val="0"/>
      <w:marBottom w:val="0"/>
      <w:divBdr>
        <w:top w:val="none" w:sz="0" w:space="0" w:color="auto"/>
        <w:left w:val="none" w:sz="0" w:space="0" w:color="auto"/>
        <w:bottom w:val="none" w:sz="0" w:space="0" w:color="auto"/>
        <w:right w:val="none" w:sz="0" w:space="0" w:color="auto"/>
      </w:divBdr>
    </w:div>
    <w:div w:id="1641106471">
      <w:bodyDiv w:val="1"/>
      <w:marLeft w:val="0"/>
      <w:marRight w:val="0"/>
      <w:marTop w:val="0"/>
      <w:marBottom w:val="0"/>
      <w:divBdr>
        <w:top w:val="none" w:sz="0" w:space="0" w:color="auto"/>
        <w:left w:val="none" w:sz="0" w:space="0" w:color="auto"/>
        <w:bottom w:val="none" w:sz="0" w:space="0" w:color="auto"/>
        <w:right w:val="none" w:sz="0" w:space="0" w:color="auto"/>
      </w:divBdr>
    </w:div>
    <w:div w:id="1642534418">
      <w:bodyDiv w:val="1"/>
      <w:marLeft w:val="0"/>
      <w:marRight w:val="0"/>
      <w:marTop w:val="0"/>
      <w:marBottom w:val="0"/>
      <w:divBdr>
        <w:top w:val="none" w:sz="0" w:space="0" w:color="auto"/>
        <w:left w:val="none" w:sz="0" w:space="0" w:color="auto"/>
        <w:bottom w:val="none" w:sz="0" w:space="0" w:color="auto"/>
        <w:right w:val="none" w:sz="0" w:space="0" w:color="auto"/>
      </w:divBdr>
    </w:div>
    <w:div w:id="1643542617">
      <w:bodyDiv w:val="1"/>
      <w:marLeft w:val="0"/>
      <w:marRight w:val="0"/>
      <w:marTop w:val="0"/>
      <w:marBottom w:val="0"/>
      <w:divBdr>
        <w:top w:val="none" w:sz="0" w:space="0" w:color="auto"/>
        <w:left w:val="none" w:sz="0" w:space="0" w:color="auto"/>
        <w:bottom w:val="none" w:sz="0" w:space="0" w:color="auto"/>
        <w:right w:val="none" w:sz="0" w:space="0" w:color="auto"/>
      </w:divBdr>
    </w:div>
    <w:div w:id="1643585120">
      <w:bodyDiv w:val="1"/>
      <w:marLeft w:val="0"/>
      <w:marRight w:val="0"/>
      <w:marTop w:val="0"/>
      <w:marBottom w:val="0"/>
      <w:divBdr>
        <w:top w:val="none" w:sz="0" w:space="0" w:color="auto"/>
        <w:left w:val="none" w:sz="0" w:space="0" w:color="auto"/>
        <w:bottom w:val="none" w:sz="0" w:space="0" w:color="auto"/>
        <w:right w:val="none" w:sz="0" w:space="0" w:color="auto"/>
      </w:divBdr>
    </w:div>
    <w:div w:id="1650398922">
      <w:bodyDiv w:val="1"/>
      <w:marLeft w:val="0"/>
      <w:marRight w:val="0"/>
      <w:marTop w:val="0"/>
      <w:marBottom w:val="0"/>
      <w:divBdr>
        <w:top w:val="none" w:sz="0" w:space="0" w:color="auto"/>
        <w:left w:val="none" w:sz="0" w:space="0" w:color="auto"/>
        <w:bottom w:val="none" w:sz="0" w:space="0" w:color="auto"/>
        <w:right w:val="none" w:sz="0" w:space="0" w:color="auto"/>
      </w:divBdr>
    </w:div>
    <w:div w:id="1651009733">
      <w:bodyDiv w:val="1"/>
      <w:marLeft w:val="0"/>
      <w:marRight w:val="0"/>
      <w:marTop w:val="0"/>
      <w:marBottom w:val="0"/>
      <w:divBdr>
        <w:top w:val="none" w:sz="0" w:space="0" w:color="auto"/>
        <w:left w:val="none" w:sz="0" w:space="0" w:color="auto"/>
        <w:bottom w:val="none" w:sz="0" w:space="0" w:color="auto"/>
        <w:right w:val="none" w:sz="0" w:space="0" w:color="auto"/>
      </w:divBdr>
    </w:div>
    <w:div w:id="1661076966">
      <w:bodyDiv w:val="1"/>
      <w:marLeft w:val="0"/>
      <w:marRight w:val="0"/>
      <w:marTop w:val="0"/>
      <w:marBottom w:val="0"/>
      <w:divBdr>
        <w:top w:val="none" w:sz="0" w:space="0" w:color="auto"/>
        <w:left w:val="none" w:sz="0" w:space="0" w:color="auto"/>
        <w:bottom w:val="none" w:sz="0" w:space="0" w:color="auto"/>
        <w:right w:val="none" w:sz="0" w:space="0" w:color="auto"/>
      </w:divBdr>
    </w:div>
    <w:div w:id="1664703252">
      <w:bodyDiv w:val="1"/>
      <w:marLeft w:val="0"/>
      <w:marRight w:val="0"/>
      <w:marTop w:val="0"/>
      <w:marBottom w:val="0"/>
      <w:divBdr>
        <w:top w:val="none" w:sz="0" w:space="0" w:color="auto"/>
        <w:left w:val="none" w:sz="0" w:space="0" w:color="auto"/>
        <w:bottom w:val="none" w:sz="0" w:space="0" w:color="auto"/>
        <w:right w:val="none" w:sz="0" w:space="0" w:color="auto"/>
      </w:divBdr>
    </w:div>
    <w:div w:id="1667130357">
      <w:bodyDiv w:val="1"/>
      <w:marLeft w:val="0"/>
      <w:marRight w:val="0"/>
      <w:marTop w:val="0"/>
      <w:marBottom w:val="0"/>
      <w:divBdr>
        <w:top w:val="none" w:sz="0" w:space="0" w:color="auto"/>
        <w:left w:val="none" w:sz="0" w:space="0" w:color="auto"/>
        <w:bottom w:val="none" w:sz="0" w:space="0" w:color="auto"/>
        <w:right w:val="none" w:sz="0" w:space="0" w:color="auto"/>
      </w:divBdr>
    </w:div>
    <w:div w:id="1680739028">
      <w:bodyDiv w:val="1"/>
      <w:marLeft w:val="0"/>
      <w:marRight w:val="0"/>
      <w:marTop w:val="0"/>
      <w:marBottom w:val="0"/>
      <w:divBdr>
        <w:top w:val="none" w:sz="0" w:space="0" w:color="auto"/>
        <w:left w:val="none" w:sz="0" w:space="0" w:color="auto"/>
        <w:bottom w:val="none" w:sz="0" w:space="0" w:color="auto"/>
        <w:right w:val="none" w:sz="0" w:space="0" w:color="auto"/>
      </w:divBdr>
    </w:div>
    <w:div w:id="1691953954">
      <w:bodyDiv w:val="1"/>
      <w:marLeft w:val="0"/>
      <w:marRight w:val="0"/>
      <w:marTop w:val="0"/>
      <w:marBottom w:val="0"/>
      <w:divBdr>
        <w:top w:val="none" w:sz="0" w:space="0" w:color="auto"/>
        <w:left w:val="none" w:sz="0" w:space="0" w:color="auto"/>
        <w:bottom w:val="none" w:sz="0" w:space="0" w:color="auto"/>
        <w:right w:val="none" w:sz="0" w:space="0" w:color="auto"/>
      </w:divBdr>
    </w:div>
    <w:div w:id="1694767838">
      <w:bodyDiv w:val="1"/>
      <w:marLeft w:val="0"/>
      <w:marRight w:val="0"/>
      <w:marTop w:val="0"/>
      <w:marBottom w:val="0"/>
      <w:divBdr>
        <w:top w:val="none" w:sz="0" w:space="0" w:color="auto"/>
        <w:left w:val="none" w:sz="0" w:space="0" w:color="auto"/>
        <w:bottom w:val="none" w:sz="0" w:space="0" w:color="auto"/>
        <w:right w:val="none" w:sz="0" w:space="0" w:color="auto"/>
      </w:divBdr>
    </w:div>
    <w:div w:id="1696230831">
      <w:bodyDiv w:val="1"/>
      <w:marLeft w:val="0"/>
      <w:marRight w:val="0"/>
      <w:marTop w:val="0"/>
      <w:marBottom w:val="0"/>
      <w:divBdr>
        <w:top w:val="none" w:sz="0" w:space="0" w:color="auto"/>
        <w:left w:val="none" w:sz="0" w:space="0" w:color="auto"/>
        <w:bottom w:val="none" w:sz="0" w:space="0" w:color="auto"/>
        <w:right w:val="none" w:sz="0" w:space="0" w:color="auto"/>
      </w:divBdr>
    </w:div>
    <w:div w:id="1710718243">
      <w:bodyDiv w:val="1"/>
      <w:marLeft w:val="0"/>
      <w:marRight w:val="0"/>
      <w:marTop w:val="0"/>
      <w:marBottom w:val="0"/>
      <w:divBdr>
        <w:top w:val="none" w:sz="0" w:space="0" w:color="auto"/>
        <w:left w:val="none" w:sz="0" w:space="0" w:color="auto"/>
        <w:bottom w:val="none" w:sz="0" w:space="0" w:color="auto"/>
        <w:right w:val="none" w:sz="0" w:space="0" w:color="auto"/>
      </w:divBdr>
    </w:div>
    <w:div w:id="1712918221">
      <w:bodyDiv w:val="1"/>
      <w:marLeft w:val="0"/>
      <w:marRight w:val="0"/>
      <w:marTop w:val="0"/>
      <w:marBottom w:val="0"/>
      <w:divBdr>
        <w:top w:val="none" w:sz="0" w:space="0" w:color="auto"/>
        <w:left w:val="none" w:sz="0" w:space="0" w:color="auto"/>
        <w:bottom w:val="none" w:sz="0" w:space="0" w:color="auto"/>
        <w:right w:val="none" w:sz="0" w:space="0" w:color="auto"/>
      </w:divBdr>
    </w:div>
    <w:div w:id="1717269996">
      <w:bodyDiv w:val="1"/>
      <w:marLeft w:val="0"/>
      <w:marRight w:val="0"/>
      <w:marTop w:val="0"/>
      <w:marBottom w:val="0"/>
      <w:divBdr>
        <w:top w:val="none" w:sz="0" w:space="0" w:color="auto"/>
        <w:left w:val="none" w:sz="0" w:space="0" w:color="auto"/>
        <w:bottom w:val="none" w:sz="0" w:space="0" w:color="auto"/>
        <w:right w:val="none" w:sz="0" w:space="0" w:color="auto"/>
      </w:divBdr>
    </w:div>
    <w:div w:id="1730878410">
      <w:bodyDiv w:val="1"/>
      <w:marLeft w:val="0"/>
      <w:marRight w:val="0"/>
      <w:marTop w:val="0"/>
      <w:marBottom w:val="0"/>
      <w:divBdr>
        <w:top w:val="none" w:sz="0" w:space="0" w:color="auto"/>
        <w:left w:val="none" w:sz="0" w:space="0" w:color="auto"/>
        <w:bottom w:val="none" w:sz="0" w:space="0" w:color="auto"/>
        <w:right w:val="none" w:sz="0" w:space="0" w:color="auto"/>
      </w:divBdr>
    </w:div>
    <w:div w:id="1739398509">
      <w:bodyDiv w:val="1"/>
      <w:marLeft w:val="0"/>
      <w:marRight w:val="0"/>
      <w:marTop w:val="0"/>
      <w:marBottom w:val="0"/>
      <w:divBdr>
        <w:top w:val="none" w:sz="0" w:space="0" w:color="auto"/>
        <w:left w:val="none" w:sz="0" w:space="0" w:color="auto"/>
        <w:bottom w:val="none" w:sz="0" w:space="0" w:color="auto"/>
        <w:right w:val="none" w:sz="0" w:space="0" w:color="auto"/>
      </w:divBdr>
    </w:div>
    <w:div w:id="1740904471">
      <w:bodyDiv w:val="1"/>
      <w:marLeft w:val="0"/>
      <w:marRight w:val="0"/>
      <w:marTop w:val="0"/>
      <w:marBottom w:val="0"/>
      <w:divBdr>
        <w:top w:val="none" w:sz="0" w:space="0" w:color="auto"/>
        <w:left w:val="none" w:sz="0" w:space="0" w:color="auto"/>
        <w:bottom w:val="none" w:sz="0" w:space="0" w:color="auto"/>
        <w:right w:val="none" w:sz="0" w:space="0" w:color="auto"/>
      </w:divBdr>
      <w:divsChild>
        <w:div w:id="1576667643">
          <w:marLeft w:val="0"/>
          <w:marRight w:val="0"/>
          <w:marTop w:val="0"/>
          <w:marBottom w:val="0"/>
          <w:divBdr>
            <w:top w:val="none" w:sz="0" w:space="0" w:color="auto"/>
            <w:left w:val="none" w:sz="0" w:space="0" w:color="auto"/>
            <w:bottom w:val="none" w:sz="0" w:space="0" w:color="auto"/>
            <w:right w:val="none" w:sz="0" w:space="0" w:color="auto"/>
          </w:divBdr>
          <w:divsChild>
            <w:div w:id="900020344">
              <w:marLeft w:val="0"/>
              <w:marRight w:val="0"/>
              <w:marTop w:val="0"/>
              <w:marBottom w:val="0"/>
              <w:divBdr>
                <w:top w:val="none" w:sz="0" w:space="0" w:color="auto"/>
                <w:left w:val="none" w:sz="0" w:space="0" w:color="auto"/>
                <w:bottom w:val="none" w:sz="0" w:space="0" w:color="auto"/>
                <w:right w:val="none" w:sz="0" w:space="0" w:color="auto"/>
              </w:divBdr>
              <w:divsChild>
                <w:div w:id="260914418">
                  <w:marLeft w:val="0"/>
                  <w:marRight w:val="0"/>
                  <w:marTop w:val="0"/>
                  <w:marBottom w:val="0"/>
                  <w:divBdr>
                    <w:top w:val="none" w:sz="0" w:space="0" w:color="auto"/>
                    <w:left w:val="none" w:sz="0" w:space="0" w:color="auto"/>
                    <w:bottom w:val="none" w:sz="0" w:space="0" w:color="auto"/>
                    <w:right w:val="none" w:sz="0" w:space="0" w:color="auto"/>
                  </w:divBdr>
                  <w:divsChild>
                    <w:div w:id="12390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88022">
      <w:bodyDiv w:val="1"/>
      <w:marLeft w:val="120"/>
      <w:marRight w:val="120"/>
      <w:marTop w:val="0"/>
      <w:marBottom w:val="0"/>
      <w:divBdr>
        <w:top w:val="none" w:sz="0" w:space="0" w:color="auto"/>
        <w:left w:val="none" w:sz="0" w:space="0" w:color="auto"/>
        <w:bottom w:val="none" w:sz="0" w:space="0" w:color="auto"/>
        <w:right w:val="none" w:sz="0" w:space="0" w:color="auto"/>
      </w:divBdr>
      <w:divsChild>
        <w:div w:id="2040086318">
          <w:marLeft w:val="0"/>
          <w:marRight w:val="0"/>
          <w:marTop w:val="0"/>
          <w:marBottom w:val="0"/>
          <w:divBdr>
            <w:top w:val="none" w:sz="0" w:space="0" w:color="auto"/>
            <w:left w:val="none" w:sz="0" w:space="0" w:color="auto"/>
            <w:bottom w:val="none" w:sz="0" w:space="0" w:color="auto"/>
            <w:right w:val="none" w:sz="0" w:space="0" w:color="auto"/>
          </w:divBdr>
          <w:divsChild>
            <w:div w:id="12984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88828">
      <w:bodyDiv w:val="1"/>
      <w:marLeft w:val="0"/>
      <w:marRight w:val="0"/>
      <w:marTop w:val="0"/>
      <w:marBottom w:val="0"/>
      <w:divBdr>
        <w:top w:val="none" w:sz="0" w:space="0" w:color="auto"/>
        <w:left w:val="none" w:sz="0" w:space="0" w:color="auto"/>
        <w:bottom w:val="none" w:sz="0" w:space="0" w:color="auto"/>
        <w:right w:val="none" w:sz="0" w:space="0" w:color="auto"/>
      </w:divBdr>
    </w:div>
    <w:div w:id="1759448867">
      <w:bodyDiv w:val="1"/>
      <w:marLeft w:val="0"/>
      <w:marRight w:val="0"/>
      <w:marTop w:val="0"/>
      <w:marBottom w:val="0"/>
      <w:divBdr>
        <w:top w:val="none" w:sz="0" w:space="0" w:color="auto"/>
        <w:left w:val="none" w:sz="0" w:space="0" w:color="auto"/>
        <w:bottom w:val="none" w:sz="0" w:space="0" w:color="auto"/>
        <w:right w:val="none" w:sz="0" w:space="0" w:color="auto"/>
      </w:divBdr>
    </w:div>
    <w:div w:id="1767655707">
      <w:bodyDiv w:val="1"/>
      <w:marLeft w:val="0"/>
      <w:marRight w:val="0"/>
      <w:marTop w:val="0"/>
      <w:marBottom w:val="0"/>
      <w:divBdr>
        <w:top w:val="none" w:sz="0" w:space="0" w:color="auto"/>
        <w:left w:val="none" w:sz="0" w:space="0" w:color="auto"/>
        <w:bottom w:val="none" w:sz="0" w:space="0" w:color="auto"/>
        <w:right w:val="none" w:sz="0" w:space="0" w:color="auto"/>
      </w:divBdr>
    </w:div>
    <w:div w:id="1771390486">
      <w:bodyDiv w:val="1"/>
      <w:marLeft w:val="0"/>
      <w:marRight w:val="0"/>
      <w:marTop w:val="0"/>
      <w:marBottom w:val="0"/>
      <w:divBdr>
        <w:top w:val="none" w:sz="0" w:space="0" w:color="auto"/>
        <w:left w:val="none" w:sz="0" w:space="0" w:color="auto"/>
        <w:bottom w:val="none" w:sz="0" w:space="0" w:color="auto"/>
        <w:right w:val="none" w:sz="0" w:space="0" w:color="auto"/>
      </w:divBdr>
    </w:div>
    <w:div w:id="1774208892">
      <w:bodyDiv w:val="1"/>
      <w:marLeft w:val="0"/>
      <w:marRight w:val="0"/>
      <w:marTop w:val="0"/>
      <w:marBottom w:val="0"/>
      <w:divBdr>
        <w:top w:val="none" w:sz="0" w:space="0" w:color="auto"/>
        <w:left w:val="none" w:sz="0" w:space="0" w:color="auto"/>
        <w:bottom w:val="none" w:sz="0" w:space="0" w:color="auto"/>
        <w:right w:val="none" w:sz="0" w:space="0" w:color="auto"/>
      </w:divBdr>
    </w:div>
    <w:div w:id="1777557314">
      <w:bodyDiv w:val="1"/>
      <w:marLeft w:val="120"/>
      <w:marRight w:val="120"/>
      <w:marTop w:val="0"/>
      <w:marBottom w:val="0"/>
      <w:divBdr>
        <w:top w:val="none" w:sz="0" w:space="0" w:color="auto"/>
        <w:left w:val="none" w:sz="0" w:space="0" w:color="auto"/>
        <w:bottom w:val="none" w:sz="0" w:space="0" w:color="auto"/>
        <w:right w:val="none" w:sz="0" w:space="0" w:color="auto"/>
      </w:divBdr>
      <w:divsChild>
        <w:div w:id="1017197217">
          <w:marLeft w:val="0"/>
          <w:marRight w:val="0"/>
          <w:marTop w:val="0"/>
          <w:marBottom w:val="0"/>
          <w:divBdr>
            <w:top w:val="none" w:sz="0" w:space="0" w:color="auto"/>
            <w:left w:val="none" w:sz="0" w:space="0" w:color="auto"/>
            <w:bottom w:val="none" w:sz="0" w:space="0" w:color="auto"/>
            <w:right w:val="none" w:sz="0" w:space="0" w:color="auto"/>
          </w:divBdr>
          <w:divsChild>
            <w:div w:id="13096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6861">
      <w:bodyDiv w:val="1"/>
      <w:marLeft w:val="0"/>
      <w:marRight w:val="0"/>
      <w:marTop w:val="0"/>
      <w:marBottom w:val="0"/>
      <w:divBdr>
        <w:top w:val="none" w:sz="0" w:space="0" w:color="auto"/>
        <w:left w:val="none" w:sz="0" w:space="0" w:color="auto"/>
        <w:bottom w:val="none" w:sz="0" w:space="0" w:color="auto"/>
        <w:right w:val="none" w:sz="0" w:space="0" w:color="auto"/>
      </w:divBdr>
    </w:div>
    <w:div w:id="1793596627">
      <w:bodyDiv w:val="1"/>
      <w:marLeft w:val="0"/>
      <w:marRight w:val="0"/>
      <w:marTop w:val="0"/>
      <w:marBottom w:val="0"/>
      <w:divBdr>
        <w:top w:val="none" w:sz="0" w:space="0" w:color="auto"/>
        <w:left w:val="none" w:sz="0" w:space="0" w:color="auto"/>
        <w:bottom w:val="none" w:sz="0" w:space="0" w:color="auto"/>
        <w:right w:val="none" w:sz="0" w:space="0" w:color="auto"/>
      </w:divBdr>
    </w:div>
    <w:div w:id="1794396845">
      <w:bodyDiv w:val="1"/>
      <w:marLeft w:val="0"/>
      <w:marRight w:val="0"/>
      <w:marTop w:val="0"/>
      <w:marBottom w:val="0"/>
      <w:divBdr>
        <w:top w:val="none" w:sz="0" w:space="0" w:color="auto"/>
        <w:left w:val="none" w:sz="0" w:space="0" w:color="auto"/>
        <w:bottom w:val="none" w:sz="0" w:space="0" w:color="auto"/>
        <w:right w:val="none" w:sz="0" w:space="0" w:color="auto"/>
      </w:divBdr>
    </w:div>
    <w:div w:id="1804804587">
      <w:bodyDiv w:val="1"/>
      <w:marLeft w:val="0"/>
      <w:marRight w:val="0"/>
      <w:marTop w:val="0"/>
      <w:marBottom w:val="0"/>
      <w:divBdr>
        <w:top w:val="none" w:sz="0" w:space="0" w:color="auto"/>
        <w:left w:val="none" w:sz="0" w:space="0" w:color="auto"/>
        <w:bottom w:val="none" w:sz="0" w:space="0" w:color="auto"/>
        <w:right w:val="none" w:sz="0" w:space="0" w:color="auto"/>
      </w:divBdr>
    </w:div>
    <w:div w:id="1816297398">
      <w:bodyDiv w:val="1"/>
      <w:marLeft w:val="0"/>
      <w:marRight w:val="0"/>
      <w:marTop w:val="0"/>
      <w:marBottom w:val="0"/>
      <w:divBdr>
        <w:top w:val="none" w:sz="0" w:space="0" w:color="auto"/>
        <w:left w:val="none" w:sz="0" w:space="0" w:color="auto"/>
        <w:bottom w:val="none" w:sz="0" w:space="0" w:color="auto"/>
        <w:right w:val="none" w:sz="0" w:space="0" w:color="auto"/>
      </w:divBdr>
    </w:div>
    <w:div w:id="1817338750">
      <w:bodyDiv w:val="1"/>
      <w:marLeft w:val="0"/>
      <w:marRight w:val="0"/>
      <w:marTop w:val="0"/>
      <w:marBottom w:val="0"/>
      <w:divBdr>
        <w:top w:val="none" w:sz="0" w:space="0" w:color="auto"/>
        <w:left w:val="none" w:sz="0" w:space="0" w:color="auto"/>
        <w:bottom w:val="none" w:sz="0" w:space="0" w:color="auto"/>
        <w:right w:val="none" w:sz="0" w:space="0" w:color="auto"/>
      </w:divBdr>
    </w:div>
    <w:div w:id="1820489697">
      <w:bodyDiv w:val="1"/>
      <w:marLeft w:val="0"/>
      <w:marRight w:val="0"/>
      <w:marTop w:val="0"/>
      <w:marBottom w:val="0"/>
      <w:divBdr>
        <w:top w:val="none" w:sz="0" w:space="0" w:color="auto"/>
        <w:left w:val="none" w:sz="0" w:space="0" w:color="auto"/>
        <w:bottom w:val="none" w:sz="0" w:space="0" w:color="auto"/>
        <w:right w:val="none" w:sz="0" w:space="0" w:color="auto"/>
      </w:divBdr>
    </w:div>
    <w:div w:id="1822382438">
      <w:bodyDiv w:val="1"/>
      <w:marLeft w:val="120"/>
      <w:marRight w:val="120"/>
      <w:marTop w:val="0"/>
      <w:marBottom w:val="0"/>
      <w:divBdr>
        <w:top w:val="none" w:sz="0" w:space="0" w:color="auto"/>
        <w:left w:val="none" w:sz="0" w:space="0" w:color="auto"/>
        <w:bottom w:val="none" w:sz="0" w:space="0" w:color="auto"/>
        <w:right w:val="none" w:sz="0" w:space="0" w:color="auto"/>
      </w:divBdr>
      <w:divsChild>
        <w:div w:id="2046174463">
          <w:marLeft w:val="0"/>
          <w:marRight w:val="0"/>
          <w:marTop w:val="0"/>
          <w:marBottom w:val="0"/>
          <w:divBdr>
            <w:top w:val="none" w:sz="0" w:space="0" w:color="auto"/>
            <w:left w:val="none" w:sz="0" w:space="0" w:color="auto"/>
            <w:bottom w:val="none" w:sz="0" w:space="0" w:color="auto"/>
            <w:right w:val="none" w:sz="0" w:space="0" w:color="auto"/>
          </w:divBdr>
          <w:divsChild>
            <w:div w:id="6572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1978">
      <w:bodyDiv w:val="1"/>
      <w:marLeft w:val="0"/>
      <w:marRight w:val="0"/>
      <w:marTop w:val="0"/>
      <w:marBottom w:val="0"/>
      <w:divBdr>
        <w:top w:val="none" w:sz="0" w:space="0" w:color="auto"/>
        <w:left w:val="none" w:sz="0" w:space="0" w:color="auto"/>
        <w:bottom w:val="none" w:sz="0" w:space="0" w:color="auto"/>
        <w:right w:val="none" w:sz="0" w:space="0" w:color="auto"/>
      </w:divBdr>
    </w:div>
    <w:div w:id="1824926149">
      <w:bodyDiv w:val="1"/>
      <w:marLeft w:val="0"/>
      <w:marRight w:val="0"/>
      <w:marTop w:val="0"/>
      <w:marBottom w:val="0"/>
      <w:divBdr>
        <w:top w:val="none" w:sz="0" w:space="0" w:color="auto"/>
        <w:left w:val="none" w:sz="0" w:space="0" w:color="auto"/>
        <w:bottom w:val="none" w:sz="0" w:space="0" w:color="auto"/>
        <w:right w:val="none" w:sz="0" w:space="0" w:color="auto"/>
      </w:divBdr>
    </w:div>
    <w:div w:id="1827941476">
      <w:bodyDiv w:val="1"/>
      <w:marLeft w:val="0"/>
      <w:marRight w:val="0"/>
      <w:marTop w:val="0"/>
      <w:marBottom w:val="0"/>
      <w:divBdr>
        <w:top w:val="none" w:sz="0" w:space="0" w:color="auto"/>
        <w:left w:val="none" w:sz="0" w:space="0" w:color="auto"/>
        <w:bottom w:val="none" w:sz="0" w:space="0" w:color="auto"/>
        <w:right w:val="none" w:sz="0" w:space="0" w:color="auto"/>
      </w:divBdr>
    </w:div>
    <w:div w:id="1833639865">
      <w:bodyDiv w:val="1"/>
      <w:marLeft w:val="0"/>
      <w:marRight w:val="0"/>
      <w:marTop w:val="0"/>
      <w:marBottom w:val="0"/>
      <w:divBdr>
        <w:top w:val="none" w:sz="0" w:space="0" w:color="auto"/>
        <w:left w:val="none" w:sz="0" w:space="0" w:color="auto"/>
        <w:bottom w:val="none" w:sz="0" w:space="0" w:color="auto"/>
        <w:right w:val="none" w:sz="0" w:space="0" w:color="auto"/>
      </w:divBdr>
    </w:div>
    <w:div w:id="1835148047">
      <w:bodyDiv w:val="1"/>
      <w:marLeft w:val="0"/>
      <w:marRight w:val="0"/>
      <w:marTop w:val="0"/>
      <w:marBottom w:val="0"/>
      <w:divBdr>
        <w:top w:val="none" w:sz="0" w:space="0" w:color="auto"/>
        <w:left w:val="none" w:sz="0" w:space="0" w:color="auto"/>
        <w:bottom w:val="none" w:sz="0" w:space="0" w:color="auto"/>
        <w:right w:val="none" w:sz="0" w:space="0" w:color="auto"/>
      </w:divBdr>
    </w:div>
    <w:div w:id="1839927199">
      <w:bodyDiv w:val="1"/>
      <w:marLeft w:val="0"/>
      <w:marRight w:val="0"/>
      <w:marTop w:val="0"/>
      <w:marBottom w:val="0"/>
      <w:divBdr>
        <w:top w:val="none" w:sz="0" w:space="0" w:color="auto"/>
        <w:left w:val="none" w:sz="0" w:space="0" w:color="auto"/>
        <w:bottom w:val="none" w:sz="0" w:space="0" w:color="auto"/>
        <w:right w:val="none" w:sz="0" w:space="0" w:color="auto"/>
      </w:divBdr>
    </w:div>
    <w:div w:id="1848203225">
      <w:bodyDiv w:val="1"/>
      <w:marLeft w:val="0"/>
      <w:marRight w:val="0"/>
      <w:marTop w:val="0"/>
      <w:marBottom w:val="0"/>
      <w:divBdr>
        <w:top w:val="none" w:sz="0" w:space="0" w:color="auto"/>
        <w:left w:val="none" w:sz="0" w:space="0" w:color="auto"/>
        <w:bottom w:val="none" w:sz="0" w:space="0" w:color="auto"/>
        <w:right w:val="none" w:sz="0" w:space="0" w:color="auto"/>
      </w:divBdr>
    </w:div>
    <w:div w:id="1861233381">
      <w:bodyDiv w:val="1"/>
      <w:marLeft w:val="0"/>
      <w:marRight w:val="0"/>
      <w:marTop w:val="0"/>
      <w:marBottom w:val="0"/>
      <w:divBdr>
        <w:top w:val="none" w:sz="0" w:space="0" w:color="auto"/>
        <w:left w:val="none" w:sz="0" w:space="0" w:color="auto"/>
        <w:bottom w:val="none" w:sz="0" w:space="0" w:color="auto"/>
        <w:right w:val="none" w:sz="0" w:space="0" w:color="auto"/>
      </w:divBdr>
    </w:div>
    <w:div w:id="1861815507">
      <w:bodyDiv w:val="1"/>
      <w:marLeft w:val="0"/>
      <w:marRight w:val="0"/>
      <w:marTop w:val="0"/>
      <w:marBottom w:val="0"/>
      <w:divBdr>
        <w:top w:val="none" w:sz="0" w:space="0" w:color="auto"/>
        <w:left w:val="none" w:sz="0" w:space="0" w:color="auto"/>
        <w:bottom w:val="none" w:sz="0" w:space="0" w:color="auto"/>
        <w:right w:val="none" w:sz="0" w:space="0" w:color="auto"/>
      </w:divBdr>
    </w:div>
    <w:div w:id="1864319339">
      <w:bodyDiv w:val="1"/>
      <w:marLeft w:val="0"/>
      <w:marRight w:val="0"/>
      <w:marTop w:val="0"/>
      <w:marBottom w:val="0"/>
      <w:divBdr>
        <w:top w:val="none" w:sz="0" w:space="0" w:color="auto"/>
        <w:left w:val="none" w:sz="0" w:space="0" w:color="auto"/>
        <w:bottom w:val="none" w:sz="0" w:space="0" w:color="auto"/>
        <w:right w:val="none" w:sz="0" w:space="0" w:color="auto"/>
      </w:divBdr>
    </w:div>
    <w:div w:id="1864853962">
      <w:bodyDiv w:val="1"/>
      <w:marLeft w:val="0"/>
      <w:marRight w:val="0"/>
      <w:marTop w:val="0"/>
      <w:marBottom w:val="0"/>
      <w:divBdr>
        <w:top w:val="none" w:sz="0" w:space="0" w:color="auto"/>
        <w:left w:val="none" w:sz="0" w:space="0" w:color="auto"/>
        <w:bottom w:val="none" w:sz="0" w:space="0" w:color="auto"/>
        <w:right w:val="none" w:sz="0" w:space="0" w:color="auto"/>
      </w:divBdr>
    </w:div>
    <w:div w:id="1874342507">
      <w:bodyDiv w:val="1"/>
      <w:marLeft w:val="0"/>
      <w:marRight w:val="0"/>
      <w:marTop w:val="0"/>
      <w:marBottom w:val="0"/>
      <w:divBdr>
        <w:top w:val="none" w:sz="0" w:space="0" w:color="auto"/>
        <w:left w:val="none" w:sz="0" w:space="0" w:color="auto"/>
        <w:bottom w:val="none" w:sz="0" w:space="0" w:color="auto"/>
        <w:right w:val="none" w:sz="0" w:space="0" w:color="auto"/>
      </w:divBdr>
    </w:div>
    <w:div w:id="1874537907">
      <w:bodyDiv w:val="1"/>
      <w:marLeft w:val="0"/>
      <w:marRight w:val="0"/>
      <w:marTop w:val="0"/>
      <w:marBottom w:val="0"/>
      <w:divBdr>
        <w:top w:val="none" w:sz="0" w:space="0" w:color="auto"/>
        <w:left w:val="none" w:sz="0" w:space="0" w:color="auto"/>
        <w:bottom w:val="none" w:sz="0" w:space="0" w:color="auto"/>
        <w:right w:val="none" w:sz="0" w:space="0" w:color="auto"/>
      </w:divBdr>
    </w:div>
    <w:div w:id="1874608065">
      <w:bodyDiv w:val="1"/>
      <w:marLeft w:val="0"/>
      <w:marRight w:val="0"/>
      <w:marTop w:val="0"/>
      <w:marBottom w:val="0"/>
      <w:divBdr>
        <w:top w:val="none" w:sz="0" w:space="0" w:color="auto"/>
        <w:left w:val="none" w:sz="0" w:space="0" w:color="auto"/>
        <w:bottom w:val="none" w:sz="0" w:space="0" w:color="auto"/>
        <w:right w:val="none" w:sz="0" w:space="0" w:color="auto"/>
      </w:divBdr>
    </w:div>
    <w:div w:id="1874807391">
      <w:bodyDiv w:val="1"/>
      <w:marLeft w:val="0"/>
      <w:marRight w:val="0"/>
      <w:marTop w:val="0"/>
      <w:marBottom w:val="0"/>
      <w:divBdr>
        <w:top w:val="none" w:sz="0" w:space="0" w:color="auto"/>
        <w:left w:val="none" w:sz="0" w:space="0" w:color="auto"/>
        <w:bottom w:val="none" w:sz="0" w:space="0" w:color="auto"/>
        <w:right w:val="none" w:sz="0" w:space="0" w:color="auto"/>
      </w:divBdr>
    </w:div>
    <w:div w:id="1883513166">
      <w:bodyDiv w:val="1"/>
      <w:marLeft w:val="120"/>
      <w:marRight w:val="120"/>
      <w:marTop w:val="0"/>
      <w:marBottom w:val="0"/>
      <w:divBdr>
        <w:top w:val="none" w:sz="0" w:space="0" w:color="auto"/>
        <w:left w:val="none" w:sz="0" w:space="0" w:color="auto"/>
        <w:bottom w:val="none" w:sz="0" w:space="0" w:color="auto"/>
        <w:right w:val="none" w:sz="0" w:space="0" w:color="auto"/>
      </w:divBdr>
      <w:divsChild>
        <w:div w:id="2023317040">
          <w:marLeft w:val="0"/>
          <w:marRight w:val="0"/>
          <w:marTop w:val="0"/>
          <w:marBottom w:val="0"/>
          <w:divBdr>
            <w:top w:val="none" w:sz="0" w:space="0" w:color="auto"/>
            <w:left w:val="none" w:sz="0" w:space="0" w:color="auto"/>
            <w:bottom w:val="none" w:sz="0" w:space="0" w:color="auto"/>
            <w:right w:val="none" w:sz="0" w:space="0" w:color="auto"/>
          </w:divBdr>
          <w:divsChild>
            <w:div w:id="16380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699">
      <w:bodyDiv w:val="1"/>
      <w:marLeft w:val="0"/>
      <w:marRight w:val="0"/>
      <w:marTop w:val="0"/>
      <w:marBottom w:val="0"/>
      <w:divBdr>
        <w:top w:val="none" w:sz="0" w:space="0" w:color="auto"/>
        <w:left w:val="none" w:sz="0" w:space="0" w:color="auto"/>
        <w:bottom w:val="none" w:sz="0" w:space="0" w:color="auto"/>
        <w:right w:val="none" w:sz="0" w:space="0" w:color="auto"/>
      </w:divBdr>
    </w:div>
    <w:div w:id="1884250045">
      <w:bodyDiv w:val="1"/>
      <w:marLeft w:val="0"/>
      <w:marRight w:val="0"/>
      <w:marTop w:val="0"/>
      <w:marBottom w:val="0"/>
      <w:divBdr>
        <w:top w:val="none" w:sz="0" w:space="0" w:color="auto"/>
        <w:left w:val="none" w:sz="0" w:space="0" w:color="auto"/>
        <w:bottom w:val="none" w:sz="0" w:space="0" w:color="auto"/>
        <w:right w:val="none" w:sz="0" w:space="0" w:color="auto"/>
      </w:divBdr>
    </w:div>
    <w:div w:id="1895000396">
      <w:bodyDiv w:val="1"/>
      <w:marLeft w:val="0"/>
      <w:marRight w:val="0"/>
      <w:marTop w:val="0"/>
      <w:marBottom w:val="0"/>
      <w:divBdr>
        <w:top w:val="none" w:sz="0" w:space="0" w:color="auto"/>
        <w:left w:val="none" w:sz="0" w:space="0" w:color="auto"/>
        <w:bottom w:val="none" w:sz="0" w:space="0" w:color="auto"/>
        <w:right w:val="none" w:sz="0" w:space="0" w:color="auto"/>
      </w:divBdr>
    </w:div>
    <w:div w:id="1899778419">
      <w:bodyDiv w:val="1"/>
      <w:marLeft w:val="0"/>
      <w:marRight w:val="0"/>
      <w:marTop w:val="0"/>
      <w:marBottom w:val="0"/>
      <w:divBdr>
        <w:top w:val="none" w:sz="0" w:space="0" w:color="auto"/>
        <w:left w:val="none" w:sz="0" w:space="0" w:color="auto"/>
        <w:bottom w:val="none" w:sz="0" w:space="0" w:color="auto"/>
        <w:right w:val="none" w:sz="0" w:space="0" w:color="auto"/>
      </w:divBdr>
    </w:div>
    <w:div w:id="1907297908">
      <w:bodyDiv w:val="1"/>
      <w:marLeft w:val="0"/>
      <w:marRight w:val="0"/>
      <w:marTop w:val="0"/>
      <w:marBottom w:val="0"/>
      <w:divBdr>
        <w:top w:val="none" w:sz="0" w:space="0" w:color="auto"/>
        <w:left w:val="none" w:sz="0" w:space="0" w:color="auto"/>
        <w:bottom w:val="none" w:sz="0" w:space="0" w:color="auto"/>
        <w:right w:val="none" w:sz="0" w:space="0" w:color="auto"/>
      </w:divBdr>
    </w:div>
    <w:div w:id="1908569730">
      <w:bodyDiv w:val="1"/>
      <w:marLeft w:val="0"/>
      <w:marRight w:val="0"/>
      <w:marTop w:val="0"/>
      <w:marBottom w:val="0"/>
      <w:divBdr>
        <w:top w:val="none" w:sz="0" w:space="0" w:color="auto"/>
        <w:left w:val="none" w:sz="0" w:space="0" w:color="auto"/>
        <w:bottom w:val="none" w:sz="0" w:space="0" w:color="auto"/>
        <w:right w:val="none" w:sz="0" w:space="0" w:color="auto"/>
      </w:divBdr>
    </w:div>
    <w:div w:id="1912160209">
      <w:bodyDiv w:val="1"/>
      <w:marLeft w:val="0"/>
      <w:marRight w:val="0"/>
      <w:marTop w:val="0"/>
      <w:marBottom w:val="0"/>
      <w:divBdr>
        <w:top w:val="none" w:sz="0" w:space="0" w:color="auto"/>
        <w:left w:val="none" w:sz="0" w:space="0" w:color="auto"/>
        <w:bottom w:val="none" w:sz="0" w:space="0" w:color="auto"/>
        <w:right w:val="none" w:sz="0" w:space="0" w:color="auto"/>
      </w:divBdr>
      <w:divsChild>
        <w:div w:id="1456218301">
          <w:marLeft w:val="0"/>
          <w:marRight w:val="0"/>
          <w:marTop w:val="150"/>
          <w:marBottom w:val="0"/>
          <w:divBdr>
            <w:top w:val="none" w:sz="0" w:space="0" w:color="auto"/>
            <w:left w:val="none" w:sz="0" w:space="0" w:color="auto"/>
            <w:bottom w:val="none" w:sz="0" w:space="0" w:color="auto"/>
            <w:right w:val="none" w:sz="0" w:space="0" w:color="auto"/>
          </w:divBdr>
          <w:divsChild>
            <w:div w:id="282199776">
              <w:marLeft w:val="0"/>
              <w:marRight w:val="0"/>
              <w:marTop w:val="0"/>
              <w:marBottom w:val="0"/>
              <w:divBdr>
                <w:top w:val="none" w:sz="0" w:space="0" w:color="auto"/>
                <w:left w:val="none" w:sz="0" w:space="0" w:color="auto"/>
                <w:bottom w:val="none" w:sz="0" w:space="0" w:color="auto"/>
                <w:right w:val="none" w:sz="0" w:space="0" w:color="auto"/>
              </w:divBdr>
              <w:divsChild>
                <w:div w:id="1147477675">
                  <w:marLeft w:val="0"/>
                  <w:marRight w:val="0"/>
                  <w:marTop w:val="0"/>
                  <w:marBottom w:val="0"/>
                  <w:divBdr>
                    <w:top w:val="single" w:sz="6" w:space="0" w:color="E3E1C8"/>
                    <w:left w:val="single" w:sz="6" w:space="0" w:color="E3E1C8"/>
                    <w:bottom w:val="single" w:sz="6" w:space="0" w:color="E3E1C8"/>
                    <w:right w:val="single" w:sz="6" w:space="0" w:color="E3E1C8"/>
                  </w:divBdr>
                  <w:divsChild>
                    <w:div w:id="641035981">
                      <w:marLeft w:val="0"/>
                      <w:marRight w:val="0"/>
                      <w:marTop w:val="0"/>
                      <w:marBottom w:val="0"/>
                      <w:divBdr>
                        <w:top w:val="single" w:sz="6" w:space="0" w:color="FFFFFF"/>
                        <w:left w:val="single" w:sz="6" w:space="0" w:color="FFFFFF"/>
                        <w:bottom w:val="single" w:sz="6" w:space="0" w:color="FFFFFF"/>
                        <w:right w:val="single" w:sz="6" w:space="0" w:color="FFFFFF"/>
                      </w:divBdr>
                      <w:divsChild>
                        <w:div w:id="2022195449">
                          <w:marLeft w:val="375"/>
                          <w:marRight w:val="375"/>
                          <w:marTop w:val="300"/>
                          <w:marBottom w:val="150"/>
                          <w:divBdr>
                            <w:top w:val="none" w:sz="0" w:space="0" w:color="auto"/>
                            <w:left w:val="none" w:sz="0" w:space="0" w:color="auto"/>
                            <w:bottom w:val="none" w:sz="0" w:space="0" w:color="auto"/>
                            <w:right w:val="none" w:sz="0" w:space="0" w:color="auto"/>
                          </w:divBdr>
                          <w:divsChild>
                            <w:div w:id="12547760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979883">
      <w:bodyDiv w:val="1"/>
      <w:marLeft w:val="120"/>
      <w:marRight w:val="120"/>
      <w:marTop w:val="0"/>
      <w:marBottom w:val="0"/>
      <w:divBdr>
        <w:top w:val="none" w:sz="0" w:space="0" w:color="auto"/>
        <w:left w:val="none" w:sz="0" w:space="0" w:color="auto"/>
        <w:bottom w:val="none" w:sz="0" w:space="0" w:color="auto"/>
        <w:right w:val="none" w:sz="0" w:space="0" w:color="auto"/>
      </w:divBdr>
      <w:divsChild>
        <w:div w:id="319579162">
          <w:marLeft w:val="0"/>
          <w:marRight w:val="0"/>
          <w:marTop w:val="0"/>
          <w:marBottom w:val="0"/>
          <w:divBdr>
            <w:top w:val="none" w:sz="0" w:space="0" w:color="auto"/>
            <w:left w:val="none" w:sz="0" w:space="0" w:color="auto"/>
            <w:bottom w:val="none" w:sz="0" w:space="0" w:color="auto"/>
            <w:right w:val="none" w:sz="0" w:space="0" w:color="auto"/>
          </w:divBdr>
          <w:divsChild>
            <w:div w:id="141643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2770">
      <w:bodyDiv w:val="1"/>
      <w:marLeft w:val="0"/>
      <w:marRight w:val="0"/>
      <w:marTop w:val="0"/>
      <w:marBottom w:val="0"/>
      <w:divBdr>
        <w:top w:val="none" w:sz="0" w:space="0" w:color="auto"/>
        <w:left w:val="none" w:sz="0" w:space="0" w:color="auto"/>
        <w:bottom w:val="none" w:sz="0" w:space="0" w:color="auto"/>
        <w:right w:val="none" w:sz="0" w:space="0" w:color="auto"/>
      </w:divBdr>
    </w:div>
    <w:div w:id="1920824704">
      <w:bodyDiv w:val="1"/>
      <w:marLeft w:val="120"/>
      <w:marRight w:val="120"/>
      <w:marTop w:val="0"/>
      <w:marBottom w:val="0"/>
      <w:divBdr>
        <w:top w:val="none" w:sz="0" w:space="0" w:color="auto"/>
        <w:left w:val="none" w:sz="0" w:space="0" w:color="auto"/>
        <w:bottom w:val="none" w:sz="0" w:space="0" w:color="auto"/>
        <w:right w:val="none" w:sz="0" w:space="0" w:color="auto"/>
      </w:divBdr>
      <w:divsChild>
        <w:div w:id="1516381917">
          <w:marLeft w:val="0"/>
          <w:marRight w:val="0"/>
          <w:marTop w:val="0"/>
          <w:marBottom w:val="0"/>
          <w:divBdr>
            <w:top w:val="none" w:sz="0" w:space="0" w:color="auto"/>
            <w:left w:val="none" w:sz="0" w:space="0" w:color="auto"/>
            <w:bottom w:val="none" w:sz="0" w:space="0" w:color="auto"/>
            <w:right w:val="none" w:sz="0" w:space="0" w:color="auto"/>
          </w:divBdr>
          <w:divsChild>
            <w:div w:id="199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422">
      <w:bodyDiv w:val="1"/>
      <w:marLeft w:val="0"/>
      <w:marRight w:val="0"/>
      <w:marTop w:val="0"/>
      <w:marBottom w:val="0"/>
      <w:divBdr>
        <w:top w:val="none" w:sz="0" w:space="0" w:color="auto"/>
        <w:left w:val="none" w:sz="0" w:space="0" w:color="auto"/>
        <w:bottom w:val="none" w:sz="0" w:space="0" w:color="auto"/>
        <w:right w:val="none" w:sz="0" w:space="0" w:color="auto"/>
      </w:divBdr>
    </w:div>
    <w:div w:id="1931038787">
      <w:bodyDiv w:val="1"/>
      <w:marLeft w:val="0"/>
      <w:marRight w:val="0"/>
      <w:marTop w:val="0"/>
      <w:marBottom w:val="0"/>
      <w:divBdr>
        <w:top w:val="none" w:sz="0" w:space="0" w:color="auto"/>
        <w:left w:val="none" w:sz="0" w:space="0" w:color="auto"/>
        <w:bottom w:val="none" w:sz="0" w:space="0" w:color="auto"/>
        <w:right w:val="none" w:sz="0" w:space="0" w:color="auto"/>
      </w:divBdr>
    </w:div>
    <w:div w:id="1933077644">
      <w:bodyDiv w:val="1"/>
      <w:marLeft w:val="0"/>
      <w:marRight w:val="0"/>
      <w:marTop w:val="0"/>
      <w:marBottom w:val="0"/>
      <w:divBdr>
        <w:top w:val="none" w:sz="0" w:space="0" w:color="auto"/>
        <w:left w:val="none" w:sz="0" w:space="0" w:color="auto"/>
        <w:bottom w:val="none" w:sz="0" w:space="0" w:color="auto"/>
        <w:right w:val="none" w:sz="0" w:space="0" w:color="auto"/>
      </w:divBdr>
    </w:div>
    <w:div w:id="1934435345">
      <w:bodyDiv w:val="1"/>
      <w:marLeft w:val="0"/>
      <w:marRight w:val="0"/>
      <w:marTop w:val="0"/>
      <w:marBottom w:val="0"/>
      <w:divBdr>
        <w:top w:val="none" w:sz="0" w:space="0" w:color="auto"/>
        <w:left w:val="none" w:sz="0" w:space="0" w:color="auto"/>
        <w:bottom w:val="none" w:sz="0" w:space="0" w:color="auto"/>
        <w:right w:val="none" w:sz="0" w:space="0" w:color="auto"/>
      </w:divBdr>
    </w:div>
    <w:div w:id="1936938491">
      <w:bodyDiv w:val="1"/>
      <w:marLeft w:val="0"/>
      <w:marRight w:val="0"/>
      <w:marTop w:val="0"/>
      <w:marBottom w:val="0"/>
      <w:divBdr>
        <w:top w:val="none" w:sz="0" w:space="0" w:color="auto"/>
        <w:left w:val="none" w:sz="0" w:space="0" w:color="auto"/>
        <w:bottom w:val="none" w:sz="0" w:space="0" w:color="auto"/>
        <w:right w:val="none" w:sz="0" w:space="0" w:color="auto"/>
      </w:divBdr>
    </w:div>
    <w:div w:id="1940983768">
      <w:bodyDiv w:val="1"/>
      <w:marLeft w:val="0"/>
      <w:marRight w:val="0"/>
      <w:marTop w:val="0"/>
      <w:marBottom w:val="0"/>
      <w:divBdr>
        <w:top w:val="none" w:sz="0" w:space="0" w:color="auto"/>
        <w:left w:val="none" w:sz="0" w:space="0" w:color="auto"/>
        <w:bottom w:val="none" w:sz="0" w:space="0" w:color="auto"/>
        <w:right w:val="none" w:sz="0" w:space="0" w:color="auto"/>
      </w:divBdr>
    </w:div>
    <w:div w:id="1951160204">
      <w:bodyDiv w:val="1"/>
      <w:marLeft w:val="0"/>
      <w:marRight w:val="0"/>
      <w:marTop w:val="0"/>
      <w:marBottom w:val="0"/>
      <w:divBdr>
        <w:top w:val="none" w:sz="0" w:space="0" w:color="auto"/>
        <w:left w:val="none" w:sz="0" w:space="0" w:color="auto"/>
        <w:bottom w:val="none" w:sz="0" w:space="0" w:color="auto"/>
        <w:right w:val="none" w:sz="0" w:space="0" w:color="auto"/>
      </w:divBdr>
      <w:divsChild>
        <w:div w:id="1110511463">
          <w:marLeft w:val="0"/>
          <w:marRight w:val="0"/>
          <w:marTop w:val="0"/>
          <w:marBottom w:val="0"/>
          <w:divBdr>
            <w:top w:val="none" w:sz="0" w:space="0" w:color="auto"/>
            <w:left w:val="none" w:sz="0" w:space="0" w:color="auto"/>
            <w:bottom w:val="none" w:sz="0" w:space="0" w:color="auto"/>
            <w:right w:val="none" w:sz="0" w:space="0" w:color="auto"/>
          </w:divBdr>
          <w:divsChild>
            <w:div w:id="1626036846">
              <w:marLeft w:val="0"/>
              <w:marRight w:val="0"/>
              <w:marTop w:val="0"/>
              <w:marBottom w:val="0"/>
              <w:divBdr>
                <w:top w:val="none" w:sz="0" w:space="0" w:color="auto"/>
                <w:left w:val="none" w:sz="0" w:space="0" w:color="auto"/>
                <w:bottom w:val="none" w:sz="0" w:space="0" w:color="auto"/>
                <w:right w:val="none" w:sz="0" w:space="0" w:color="auto"/>
              </w:divBdr>
              <w:divsChild>
                <w:div w:id="13495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0770">
          <w:marLeft w:val="0"/>
          <w:marRight w:val="0"/>
          <w:marTop w:val="0"/>
          <w:marBottom w:val="0"/>
          <w:divBdr>
            <w:top w:val="none" w:sz="0" w:space="0" w:color="auto"/>
            <w:left w:val="none" w:sz="0" w:space="0" w:color="auto"/>
            <w:bottom w:val="none" w:sz="0" w:space="0" w:color="auto"/>
            <w:right w:val="none" w:sz="0" w:space="0" w:color="auto"/>
          </w:divBdr>
          <w:divsChild>
            <w:div w:id="639459590">
              <w:marLeft w:val="0"/>
              <w:marRight w:val="0"/>
              <w:marTop w:val="0"/>
              <w:marBottom w:val="0"/>
              <w:divBdr>
                <w:top w:val="none" w:sz="0" w:space="0" w:color="auto"/>
                <w:left w:val="none" w:sz="0" w:space="0" w:color="auto"/>
                <w:bottom w:val="none" w:sz="0" w:space="0" w:color="auto"/>
                <w:right w:val="none" w:sz="0" w:space="0" w:color="auto"/>
              </w:divBdr>
              <w:divsChild>
                <w:div w:id="18232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89445">
          <w:marLeft w:val="0"/>
          <w:marRight w:val="0"/>
          <w:marTop w:val="0"/>
          <w:marBottom w:val="0"/>
          <w:divBdr>
            <w:top w:val="none" w:sz="0" w:space="0" w:color="auto"/>
            <w:left w:val="none" w:sz="0" w:space="0" w:color="auto"/>
            <w:bottom w:val="none" w:sz="0" w:space="0" w:color="auto"/>
            <w:right w:val="none" w:sz="0" w:space="0" w:color="auto"/>
          </w:divBdr>
          <w:divsChild>
            <w:div w:id="257445196">
              <w:marLeft w:val="0"/>
              <w:marRight w:val="0"/>
              <w:marTop w:val="0"/>
              <w:marBottom w:val="0"/>
              <w:divBdr>
                <w:top w:val="none" w:sz="0" w:space="0" w:color="auto"/>
                <w:left w:val="none" w:sz="0" w:space="0" w:color="auto"/>
                <w:bottom w:val="none" w:sz="0" w:space="0" w:color="auto"/>
                <w:right w:val="none" w:sz="0" w:space="0" w:color="auto"/>
              </w:divBdr>
              <w:divsChild>
                <w:div w:id="14973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2772">
          <w:marLeft w:val="0"/>
          <w:marRight w:val="0"/>
          <w:marTop w:val="0"/>
          <w:marBottom w:val="0"/>
          <w:divBdr>
            <w:top w:val="none" w:sz="0" w:space="0" w:color="auto"/>
            <w:left w:val="none" w:sz="0" w:space="0" w:color="auto"/>
            <w:bottom w:val="none" w:sz="0" w:space="0" w:color="auto"/>
            <w:right w:val="none" w:sz="0" w:space="0" w:color="auto"/>
          </w:divBdr>
          <w:divsChild>
            <w:div w:id="897473839">
              <w:marLeft w:val="0"/>
              <w:marRight w:val="0"/>
              <w:marTop w:val="0"/>
              <w:marBottom w:val="0"/>
              <w:divBdr>
                <w:top w:val="none" w:sz="0" w:space="0" w:color="auto"/>
                <w:left w:val="none" w:sz="0" w:space="0" w:color="auto"/>
                <w:bottom w:val="none" w:sz="0" w:space="0" w:color="auto"/>
                <w:right w:val="none" w:sz="0" w:space="0" w:color="auto"/>
              </w:divBdr>
              <w:divsChild>
                <w:div w:id="16180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9221">
      <w:bodyDiv w:val="1"/>
      <w:marLeft w:val="0"/>
      <w:marRight w:val="0"/>
      <w:marTop w:val="0"/>
      <w:marBottom w:val="0"/>
      <w:divBdr>
        <w:top w:val="none" w:sz="0" w:space="0" w:color="auto"/>
        <w:left w:val="none" w:sz="0" w:space="0" w:color="auto"/>
        <w:bottom w:val="none" w:sz="0" w:space="0" w:color="auto"/>
        <w:right w:val="none" w:sz="0" w:space="0" w:color="auto"/>
      </w:divBdr>
    </w:div>
    <w:div w:id="1961959978">
      <w:bodyDiv w:val="1"/>
      <w:marLeft w:val="0"/>
      <w:marRight w:val="0"/>
      <w:marTop w:val="0"/>
      <w:marBottom w:val="0"/>
      <w:divBdr>
        <w:top w:val="none" w:sz="0" w:space="0" w:color="auto"/>
        <w:left w:val="none" w:sz="0" w:space="0" w:color="auto"/>
        <w:bottom w:val="none" w:sz="0" w:space="0" w:color="auto"/>
        <w:right w:val="none" w:sz="0" w:space="0" w:color="auto"/>
      </w:divBdr>
    </w:div>
    <w:div w:id="1965036428">
      <w:bodyDiv w:val="1"/>
      <w:marLeft w:val="0"/>
      <w:marRight w:val="0"/>
      <w:marTop w:val="0"/>
      <w:marBottom w:val="0"/>
      <w:divBdr>
        <w:top w:val="none" w:sz="0" w:space="0" w:color="auto"/>
        <w:left w:val="none" w:sz="0" w:space="0" w:color="auto"/>
        <w:bottom w:val="none" w:sz="0" w:space="0" w:color="auto"/>
        <w:right w:val="none" w:sz="0" w:space="0" w:color="auto"/>
      </w:divBdr>
    </w:div>
    <w:div w:id="1968386125">
      <w:bodyDiv w:val="1"/>
      <w:marLeft w:val="0"/>
      <w:marRight w:val="0"/>
      <w:marTop w:val="0"/>
      <w:marBottom w:val="0"/>
      <w:divBdr>
        <w:top w:val="none" w:sz="0" w:space="0" w:color="auto"/>
        <w:left w:val="none" w:sz="0" w:space="0" w:color="auto"/>
        <w:bottom w:val="none" w:sz="0" w:space="0" w:color="auto"/>
        <w:right w:val="none" w:sz="0" w:space="0" w:color="auto"/>
      </w:divBdr>
    </w:div>
    <w:div w:id="1969361661">
      <w:bodyDiv w:val="1"/>
      <w:marLeft w:val="0"/>
      <w:marRight w:val="0"/>
      <w:marTop w:val="0"/>
      <w:marBottom w:val="0"/>
      <w:divBdr>
        <w:top w:val="none" w:sz="0" w:space="0" w:color="auto"/>
        <w:left w:val="none" w:sz="0" w:space="0" w:color="auto"/>
        <w:bottom w:val="none" w:sz="0" w:space="0" w:color="auto"/>
        <w:right w:val="none" w:sz="0" w:space="0" w:color="auto"/>
      </w:divBdr>
    </w:div>
    <w:div w:id="1975286377">
      <w:bodyDiv w:val="1"/>
      <w:marLeft w:val="0"/>
      <w:marRight w:val="0"/>
      <w:marTop w:val="0"/>
      <w:marBottom w:val="0"/>
      <w:divBdr>
        <w:top w:val="none" w:sz="0" w:space="0" w:color="auto"/>
        <w:left w:val="none" w:sz="0" w:space="0" w:color="auto"/>
        <w:bottom w:val="none" w:sz="0" w:space="0" w:color="auto"/>
        <w:right w:val="none" w:sz="0" w:space="0" w:color="auto"/>
      </w:divBdr>
    </w:div>
    <w:div w:id="1983387696">
      <w:bodyDiv w:val="1"/>
      <w:marLeft w:val="0"/>
      <w:marRight w:val="0"/>
      <w:marTop w:val="0"/>
      <w:marBottom w:val="0"/>
      <w:divBdr>
        <w:top w:val="none" w:sz="0" w:space="0" w:color="auto"/>
        <w:left w:val="none" w:sz="0" w:space="0" w:color="auto"/>
        <w:bottom w:val="none" w:sz="0" w:space="0" w:color="auto"/>
        <w:right w:val="none" w:sz="0" w:space="0" w:color="auto"/>
      </w:divBdr>
    </w:div>
    <w:div w:id="1994261063">
      <w:bodyDiv w:val="1"/>
      <w:marLeft w:val="0"/>
      <w:marRight w:val="0"/>
      <w:marTop w:val="0"/>
      <w:marBottom w:val="0"/>
      <w:divBdr>
        <w:top w:val="none" w:sz="0" w:space="0" w:color="auto"/>
        <w:left w:val="none" w:sz="0" w:space="0" w:color="auto"/>
        <w:bottom w:val="none" w:sz="0" w:space="0" w:color="auto"/>
        <w:right w:val="none" w:sz="0" w:space="0" w:color="auto"/>
      </w:divBdr>
    </w:div>
    <w:div w:id="1994799526">
      <w:bodyDiv w:val="1"/>
      <w:marLeft w:val="0"/>
      <w:marRight w:val="0"/>
      <w:marTop w:val="0"/>
      <w:marBottom w:val="0"/>
      <w:divBdr>
        <w:top w:val="none" w:sz="0" w:space="0" w:color="auto"/>
        <w:left w:val="none" w:sz="0" w:space="0" w:color="auto"/>
        <w:bottom w:val="none" w:sz="0" w:space="0" w:color="auto"/>
        <w:right w:val="none" w:sz="0" w:space="0" w:color="auto"/>
      </w:divBdr>
    </w:div>
    <w:div w:id="1997686645">
      <w:bodyDiv w:val="1"/>
      <w:marLeft w:val="0"/>
      <w:marRight w:val="0"/>
      <w:marTop w:val="0"/>
      <w:marBottom w:val="0"/>
      <w:divBdr>
        <w:top w:val="none" w:sz="0" w:space="0" w:color="auto"/>
        <w:left w:val="none" w:sz="0" w:space="0" w:color="auto"/>
        <w:bottom w:val="none" w:sz="0" w:space="0" w:color="auto"/>
        <w:right w:val="none" w:sz="0" w:space="0" w:color="auto"/>
      </w:divBdr>
    </w:div>
    <w:div w:id="1997879377">
      <w:bodyDiv w:val="1"/>
      <w:marLeft w:val="0"/>
      <w:marRight w:val="0"/>
      <w:marTop w:val="0"/>
      <w:marBottom w:val="0"/>
      <w:divBdr>
        <w:top w:val="none" w:sz="0" w:space="0" w:color="auto"/>
        <w:left w:val="none" w:sz="0" w:space="0" w:color="auto"/>
        <w:bottom w:val="none" w:sz="0" w:space="0" w:color="auto"/>
        <w:right w:val="none" w:sz="0" w:space="0" w:color="auto"/>
      </w:divBdr>
    </w:div>
    <w:div w:id="2003926065">
      <w:bodyDiv w:val="1"/>
      <w:marLeft w:val="0"/>
      <w:marRight w:val="0"/>
      <w:marTop w:val="0"/>
      <w:marBottom w:val="0"/>
      <w:divBdr>
        <w:top w:val="none" w:sz="0" w:space="0" w:color="auto"/>
        <w:left w:val="none" w:sz="0" w:space="0" w:color="auto"/>
        <w:bottom w:val="none" w:sz="0" w:space="0" w:color="auto"/>
        <w:right w:val="none" w:sz="0" w:space="0" w:color="auto"/>
      </w:divBdr>
    </w:div>
    <w:div w:id="2005427659">
      <w:bodyDiv w:val="1"/>
      <w:marLeft w:val="0"/>
      <w:marRight w:val="0"/>
      <w:marTop w:val="0"/>
      <w:marBottom w:val="0"/>
      <w:divBdr>
        <w:top w:val="none" w:sz="0" w:space="0" w:color="auto"/>
        <w:left w:val="none" w:sz="0" w:space="0" w:color="auto"/>
        <w:bottom w:val="none" w:sz="0" w:space="0" w:color="auto"/>
        <w:right w:val="none" w:sz="0" w:space="0" w:color="auto"/>
      </w:divBdr>
    </w:div>
    <w:div w:id="2019650048">
      <w:bodyDiv w:val="1"/>
      <w:marLeft w:val="0"/>
      <w:marRight w:val="0"/>
      <w:marTop w:val="0"/>
      <w:marBottom w:val="0"/>
      <w:divBdr>
        <w:top w:val="none" w:sz="0" w:space="0" w:color="auto"/>
        <w:left w:val="none" w:sz="0" w:space="0" w:color="auto"/>
        <w:bottom w:val="none" w:sz="0" w:space="0" w:color="auto"/>
        <w:right w:val="none" w:sz="0" w:space="0" w:color="auto"/>
      </w:divBdr>
    </w:div>
    <w:div w:id="2024042481">
      <w:bodyDiv w:val="1"/>
      <w:marLeft w:val="0"/>
      <w:marRight w:val="0"/>
      <w:marTop w:val="0"/>
      <w:marBottom w:val="0"/>
      <w:divBdr>
        <w:top w:val="none" w:sz="0" w:space="0" w:color="auto"/>
        <w:left w:val="none" w:sz="0" w:space="0" w:color="auto"/>
        <w:bottom w:val="none" w:sz="0" w:space="0" w:color="auto"/>
        <w:right w:val="none" w:sz="0" w:space="0" w:color="auto"/>
      </w:divBdr>
    </w:div>
    <w:div w:id="2041737378">
      <w:bodyDiv w:val="1"/>
      <w:marLeft w:val="0"/>
      <w:marRight w:val="0"/>
      <w:marTop w:val="0"/>
      <w:marBottom w:val="0"/>
      <w:divBdr>
        <w:top w:val="none" w:sz="0" w:space="0" w:color="auto"/>
        <w:left w:val="none" w:sz="0" w:space="0" w:color="auto"/>
        <w:bottom w:val="none" w:sz="0" w:space="0" w:color="auto"/>
        <w:right w:val="none" w:sz="0" w:space="0" w:color="auto"/>
      </w:divBdr>
    </w:div>
    <w:div w:id="2042395172">
      <w:bodyDiv w:val="1"/>
      <w:marLeft w:val="0"/>
      <w:marRight w:val="0"/>
      <w:marTop w:val="0"/>
      <w:marBottom w:val="0"/>
      <w:divBdr>
        <w:top w:val="none" w:sz="0" w:space="0" w:color="auto"/>
        <w:left w:val="none" w:sz="0" w:space="0" w:color="auto"/>
        <w:bottom w:val="none" w:sz="0" w:space="0" w:color="auto"/>
        <w:right w:val="none" w:sz="0" w:space="0" w:color="auto"/>
      </w:divBdr>
    </w:div>
    <w:div w:id="2044163386">
      <w:bodyDiv w:val="1"/>
      <w:marLeft w:val="0"/>
      <w:marRight w:val="0"/>
      <w:marTop w:val="0"/>
      <w:marBottom w:val="0"/>
      <w:divBdr>
        <w:top w:val="none" w:sz="0" w:space="0" w:color="auto"/>
        <w:left w:val="none" w:sz="0" w:space="0" w:color="auto"/>
        <w:bottom w:val="none" w:sz="0" w:space="0" w:color="auto"/>
        <w:right w:val="none" w:sz="0" w:space="0" w:color="auto"/>
      </w:divBdr>
    </w:div>
    <w:div w:id="2044819950">
      <w:bodyDiv w:val="1"/>
      <w:marLeft w:val="0"/>
      <w:marRight w:val="0"/>
      <w:marTop w:val="0"/>
      <w:marBottom w:val="0"/>
      <w:divBdr>
        <w:top w:val="none" w:sz="0" w:space="0" w:color="auto"/>
        <w:left w:val="none" w:sz="0" w:space="0" w:color="auto"/>
        <w:bottom w:val="none" w:sz="0" w:space="0" w:color="auto"/>
        <w:right w:val="none" w:sz="0" w:space="0" w:color="auto"/>
      </w:divBdr>
    </w:div>
    <w:div w:id="2045397039">
      <w:bodyDiv w:val="1"/>
      <w:marLeft w:val="0"/>
      <w:marRight w:val="0"/>
      <w:marTop w:val="0"/>
      <w:marBottom w:val="0"/>
      <w:divBdr>
        <w:top w:val="none" w:sz="0" w:space="0" w:color="auto"/>
        <w:left w:val="none" w:sz="0" w:space="0" w:color="auto"/>
        <w:bottom w:val="none" w:sz="0" w:space="0" w:color="auto"/>
        <w:right w:val="none" w:sz="0" w:space="0" w:color="auto"/>
      </w:divBdr>
    </w:div>
    <w:div w:id="2045709804">
      <w:bodyDiv w:val="1"/>
      <w:marLeft w:val="0"/>
      <w:marRight w:val="0"/>
      <w:marTop w:val="0"/>
      <w:marBottom w:val="0"/>
      <w:divBdr>
        <w:top w:val="none" w:sz="0" w:space="0" w:color="auto"/>
        <w:left w:val="none" w:sz="0" w:space="0" w:color="auto"/>
        <w:bottom w:val="none" w:sz="0" w:space="0" w:color="auto"/>
        <w:right w:val="none" w:sz="0" w:space="0" w:color="auto"/>
      </w:divBdr>
    </w:div>
    <w:div w:id="2052997727">
      <w:bodyDiv w:val="1"/>
      <w:marLeft w:val="0"/>
      <w:marRight w:val="0"/>
      <w:marTop w:val="0"/>
      <w:marBottom w:val="0"/>
      <w:divBdr>
        <w:top w:val="none" w:sz="0" w:space="0" w:color="auto"/>
        <w:left w:val="none" w:sz="0" w:space="0" w:color="auto"/>
        <w:bottom w:val="none" w:sz="0" w:space="0" w:color="auto"/>
        <w:right w:val="none" w:sz="0" w:space="0" w:color="auto"/>
      </w:divBdr>
    </w:div>
    <w:div w:id="2055345925">
      <w:bodyDiv w:val="1"/>
      <w:marLeft w:val="0"/>
      <w:marRight w:val="0"/>
      <w:marTop w:val="0"/>
      <w:marBottom w:val="0"/>
      <w:divBdr>
        <w:top w:val="none" w:sz="0" w:space="0" w:color="auto"/>
        <w:left w:val="none" w:sz="0" w:space="0" w:color="auto"/>
        <w:bottom w:val="none" w:sz="0" w:space="0" w:color="auto"/>
        <w:right w:val="none" w:sz="0" w:space="0" w:color="auto"/>
      </w:divBdr>
    </w:div>
    <w:div w:id="2064525882">
      <w:bodyDiv w:val="1"/>
      <w:marLeft w:val="0"/>
      <w:marRight w:val="0"/>
      <w:marTop w:val="0"/>
      <w:marBottom w:val="0"/>
      <w:divBdr>
        <w:top w:val="none" w:sz="0" w:space="0" w:color="auto"/>
        <w:left w:val="none" w:sz="0" w:space="0" w:color="auto"/>
        <w:bottom w:val="none" w:sz="0" w:space="0" w:color="auto"/>
        <w:right w:val="none" w:sz="0" w:space="0" w:color="auto"/>
      </w:divBdr>
    </w:div>
    <w:div w:id="2067103495">
      <w:bodyDiv w:val="1"/>
      <w:marLeft w:val="0"/>
      <w:marRight w:val="0"/>
      <w:marTop w:val="0"/>
      <w:marBottom w:val="0"/>
      <w:divBdr>
        <w:top w:val="none" w:sz="0" w:space="0" w:color="auto"/>
        <w:left w:val="none" w:sz="0" w:space="0" w:color="auto"/>
        <w:bottom w:val="none" w:sz="0" w:space="0" w:color="auto"/>
        <w:right w:val="none" w:sz="0" w:space="0" w:color="auto"/>
      </w:divBdr>
    </w:div>
    <w:div w:id="2069375894">
      <w:bodyDiv w:val="1"/>
      <w:marLeft w:val="0"/>
      <w:marRight w:val="0"/>
      <w:marTop w:val="0"/>
      <w:marBottom w:val="0"/>
      <w:divBdr>
        <w:top w:val="none" w:sz="0" w:space="0" w:color="auto"/>
        <w:left w:val="none" w:sz="0" w:space="0" w:color="auto"/>
        <w:bottom w:val="none" w:sz="0" w:space="0" w:color="auto"/>
        <w:right w:val="none" w:sz="0" w:space="0" w:color="auto"/>
      </w:divBdr>
    </w:div>
    <w:div w:id="2077967362">
      <w:bodyDiv w:val="1"/>
      <w:marLeft w:val="0"/>
      <w:marRight w:val="0"/>
      <w:marTop w:val="0"/>
      <w:marBottom w:val="0"/>
      <w:divBdr>
        <w:top w:val="none" w:sz="0" w:space="0" w:color="auto"/>
        <w:left w:val="none" w:sz="0" w:space="0" w:color="auto"/>
        <w:bottom w:val="none" w:sz="0" w:space="0" w:color="auto"/>
        <w:right w:val="none" w:sz="0" w:space="0" w:color="auto"/>
      </w:divBdr>
      <w:divsChild>
        <w:div w:id="1016152502">
          <w:marLeft w:val="0"/>
          <w:marRight w:val="0"/>
          <w:marTop w:val="0"/>
          <w:marBottom w:val="0"/>
          <w:divBdr>
            <w:top w:val="none" w:sz="0" w:space="0" w:color="auto"/>
            <w:left w:val="none" w:sz="0" w:space="0" w:color="auto"/>
            <w:bottom w:val="none" w:sz="0" w:space="0" w:color="auto"/>
            <w:right w:val="none" w:sz="0" w:space="0" w:color="auto"/>
          </w:divBdr>
          <w:divsChild>
            <w:div w:id="94059302">
              <w:marLeft w:val="0"/>
              <w:marRight w:val="0"/>
              <w:marTop w:val="0"/>
              <w:marBottom w:val="0"/>
              <w:divBdr>
                <w:top w:val="none" w:sz="0" w:space="0" w:color="auto"/>
                <w:left w:val="none" w:sz="0" w:space="0" w:color="auto"/>
                <w:bottom w:val="none" w:sz="0" w:space="0" w:color="auto"/>
                <w:right w:val="none" w:sz="0" w:space="0" w:color="auto"/>
              </w:divBdr>
              <w:divsChild>
                <w:div w:id="5393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3019">
      <w:bodyDiv w:val="1"/>
      <w:marLeft w:val="0"/>
      <w:marRight w:val="0"/>
      <w:marTop w:val="0"/>
      <w:marBottom w:val="0"/>
      <w:divBdr>
        <w:top w:val="none" w:sz="0" w:space="0" w:color="auto"/>
        <w:left w:val="none" w:sz="0" w:space="0" w:color="auto"/>
        <w:bottom w:val="none" w:sz="0" w:space="0" w:color="auto"/>
        <w:right w:val="none" w:sz="0" w:space="0" w:color="auto"/>
      </w:divBdr>
    </w:div>
    <w:div w:id="2084057548">
      <w:bodyDiv w:val="1"/>
      <w:marLeft w:val="0"/>
      <w:marRight w:val="0"/>
      <w:marTop w:val="0"/>
      <w:marBottom w:val="0"/>
      <w:divBdr>
        <w:top w:val="none" w:sz="0" w:space="0" w:color="auto"/>
        <w:left w:val="none" w:sz="0" w:space="0" w:color="auto"/>
        <w:bottom w:val="none" w:sz="0" w:space="0" w:color="auto"/>
        <w:right w:val="none" w:sz="0" w:space="0" w:color="auto"/>
      </w:divBdr>
    </w:div>
    <w:div w:id="2089763628">
      <w:bodyDiv w:val="1"/>
      <w:marLeft w:val="0"/>
      <w:marRight w:val="0"/>
      <w:marTop w:val="0"/>
      <w:marBottom w:val="0"/>
      <w:divBdr>
        <w:top w:val="none" w:sz="0" w:space="0" w:color="auto"/>
        <w:left w:val="none" w:sz="0" w:space="0" w:color="auto"/>
        <w:bottom w:val="none" w:sz="0" w:space="0" w:color="auto"/>
        <w:right w:val="none" w:sz="0" w:space="0" w:color="auto"/>
      </w:divBdr>
    </w:div>
    <w:div w:id="2104179280">
      <w:bodyDiv w:val="1"/>
      <w:marLeft w:val="0"/>
      <w:marRight w:val="0"/>
      <w:marTop w:val="0"/>
      <w:marBottom w:val="0"/>
      <w:divBdr>
        <w:top w:val="none" w:sz="0" w:space="0" w:color="auto"/>
        <w:left w:val="none" w:sz="0" w:space="0" w:color="auto"/>
        <w:bottom w:val="none" w:sz="0" w:space="0" w:color="auto"/>
        <w:right w:val="none" w:sz="0" w:space="0" w:color="auto"/>
      </w:divBdr>
    </w:div>
    <w:div w:id="2104915412">
      <w:bodyDiv w:val="1"/>
      <w:marLeft w:val="0"/>
      <w:marRight w:val="0"/>
      <w:marTop w:val="0"/>
      <w:marBottom w:val="0"/>
      <w:divBdr>
        <w:top w:val="none" w:sz="0" w:space="0" w:color="auto"/>
        <w:left w:val="none" w:sz="0" w:space="0" w:color="auto"/>
        <w:bottom w:val="none" w:sz="0" w:space="0" w:color="auto"/>
        <w:right w:val="none" w:sz="0" w:space="0" w:color="auto"/>
      </w:divBdr>
    </w:div>
    <w:div w:id="2115636051">
      <w:bodyDiv w:val="1"/>
      <w:marLeft w:val="0"/>
      <w:marRight w:val="0"/>
      <w:marTop w:val="0"/>
      <w:marBottom w:val="0"/>
      <w:divBdr>
        <w:top w:val="none" w:sz="0" w:space="0" w:color="auto"/>
        <w:left w:val="none" w:sz="0" w:space="0" w:color="auto"/>
        <w:bottom w:val="none" w:sz="0" w:space="0" w:color="auto"/>
        <w:right w:val="none" w:sz="0" w:space="0" w:color="auto"/>
      </w:divBdr>
    </w:div>
    <w:div w:id="2121990395">
      <w:bodyDiv w:val="1"/>
      <w:marLeft w:val="0"/>
      <w:marRight w:val="0"/>
      <w:marTop w:val="0"/>
      <w:marBottom w:val="0"/>
      <w:divBdr>
        <w:top w:val="none" w:sz="0" w:space="0" w:color="auto"/>
        <w:left w:val="none" w:sz="0" w:space="0" w:color="auto"/>
        <w:bottom w:val="none" w:sz="0" w:space="0" w:color="auto"/>
        <w:right w:val="none" w:sz="0" w:space="0" w:color="auto"/>
      </w:divBdr>
    </w:div>
    <w:div w:id="2122415647">
      <w:bodyDiv w:val="1"/>
      <w:marLeft w:val="0"/>
      <w:marRight w:val="0"/>
      <w:marTop w:val="0"/>
      <w:marBottom w:val="0"/>
      <w:divBdr>
        <w:top w:val="none" w:sz="0" w:space="0" w:color="auto"/>
        <w:left w:val="none" w:sz="0" w:space="0" w:color="auto"/>
        <w:bottom w:val="none" w:sz="0" w:space="0" w:color="auto"/>
        <w:right w:val="none" w:sz="0" w:space="0" w:color="auto"/>
      </w:divBdr>
    </w:div>
    <w:div w:id="2122802903">
      <w:marLeft w:val="0"/>
      <w:marRight w:val="0"/>
      <w:marTop w:val="0"/>
      <w:marBottom w:val="0"/>
      <w:divBdr>
        <w:top w:val="none" w:sz="0" w:space="0" w:color="auto"/>
        <w:left w:val="none" w:sz="0" w:space="0" w:color="auto"/>
        <w:bottom w:val="none" w:sz="0" w:space="0" w:color="auto"/>
        <w:right w:val="none" w:sz="0" w:space="0" w:color="auto"/>
      </w:divBdr>
      <w:divsChild>
        <w:div w:id="166672548">
          <w:marLeft w:val="0"/>
          <w:marRight w:val="0"/>
          <w:marTop w:val="0"/>
          <w:marBottom w:val="0"/>
          <w:divBdr>
            <w:top w:val="none" w:sz="0" w:space="0" w:color="auto"/>
            <w:left w:val="none" w:sz="0" w:space="0" w:color="auto"/>
            <w:bottom w:val="none" w:sz="0" w:space="0" w:color="auto"/>
            <w:right w:val="none" w:sz="0" w:space="0" w:color="auto"/>
          </w:divBdr>
          <w:divsChild>
            <w:div w:id="12548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73934">
      <w:bodyDiv w:val="1"/>
      <w:marLeft w:val="0"/>
      <w:marRight w:val="0"/>
      <w:marTop w:val="0"/>
      <w:marBottom w:val="0"/>
      <w:divBdr>
        <w:top w:val="none" w:sz="0" w:space="0" w:color="auto"/>
        <w:left w:val="none" w:sz="0" w:space="0" w:color="auto"/>
        <w:bottom w:val="none" w:sz="0" w:space="0" w:color="auto"/>
        <w:right w:val="none" w:sz="0" w:space="0" w:color="auto"/>
      </w:divBdr>
    </w:div>
    <w:div w:id="2140414003">
      <w:bodyDiv w:val="1"/>
      <w:marLeft w:val="0"/>
      <w:marRight w:val="0"/>
      <w:marTop w:val="0"/>
      <w:marBottom w:val="0"/>
      <w:divBdr>
        <w:top w:val="none" w:sz="0" w:space="0" w:color="auto"/>
        <w:left w:val="none" w:sz="0" w:space="0" w:color="auto"/>
        <w:bottom w:val="none" w:sz="0" w:space="0" w:color="auto"/>
        <w:right w:val="none" w:sz="0" w:space="0" w:color="auto"/>
      </w:divBdr>
    </w:div>
    <w:div w:id="2140831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001.com/fund/519743/index.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5249B-0A19-4745-AE7A-92578E32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9</Pages>
  <Words>1039</Words>
  <Characters>5925</Characters>
  <Application>Microsoft Office Word</Application>
  <DocSecurity>0</DocSecurity>
  <Lines>49</Lines>
  <Paragraphs>13</Paragraphs>
  <ScaleCrop>false</ScaleCrop>
  <Company>Microsoft</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yunjb</dc:creator>
  <cp:lastModifiedBy>王蓓</cp:lastModifiedBy>
  <cp:revision>10</cp:revision>
  <cp:lastPrinted>2015-02-16T06:44:00Z</cp:lastPrinted>
  <dcterms:created xsi:type="dcterms:W3CDTF">2015-03-02T02:45:00Z</dcterms:created>
  <dcterms:modified xsi:type="dcterms:W3CDTF">2015-03-02T07:09:00Z</dcterms:modified>
</cp:coreProperties>
</file>