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885DE" w14:textId="77777777" w:rsidR="007F175C" w:rsidRPr="007F175C" w:rsidRDefault="00A16365" w:rsidP="007F175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A1636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</w:t>
      </w:r>
      <w:r w:rsidRPr="00A1636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施罗德基金管理</w:t>
      </w:r>
      <w:r w:rsidRPr="00A1636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有限</w:t>
      </w:r>
      <w:r w:rsidRPr="00A1636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公司</w:t>
      </w:r>
      <w:r w:rsidR="00552D71" w:rsidRPr="00A1636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关于</w:t>
      </w:r>
      <w:r w:rsidRPr="00A1636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深证</w:t>
      </w:r>
      <w:r w:rsidRPr="00A1636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300</w:t>
      </w:r>
      <w:r w:rsidRPr="00A1636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价值交易型开放式指数证券投资基金</w:t>
      </w:r>
      <w:r w:rsidR="00552D71" w:rsidRPr="00A1636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恢复赎回业务的公告</w:t>
      </w:r>
    </w:p>
    <w:p w14:paraId="24046CDE" w14:textId="77777777" w:rsidR="00B07458" w:rsidRDefault="00B07458" w:rsidP="00B07458">
      <w:pPr>
        <w:spacing w:line="360" w:lineRule="auto"/>
        <w:jc w:val="center"/>
        <w:rPr>
          <w:rFonts w:ascii="宋体" w:hAnsi="宋体"/>
          <w:b/>
          <w:sz w:val="24"/>
        </w:rPr>
      </w:pPr>
      <w:r w:rsidRPr="003E4173">
        <w:rPr>
          <w:rFonts w:ascii="宋体" w:hAnsi="宋体" w:hint="eastAsia"/>
          <w:b/>
          <w:sz w:val="24"/>
        </w:rPr>
        <w:t>公告送出日期：</w:t>
      </w:r>
      <w:r>
        <w:rPr>
          <w:rFonts w:ascii="宋体" w:hAnsi="宋体"/>
          <w:b/>
          <w:sz w:val="24"/>
        </w:rPr>
        <w:t>2015</w:t>
      </w:r>
      <w:r w:rsidRPr="003E4173"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</w:rPr>
        <w:t>2</w:t>
      </w:r>
      <w:r w:rsidRPr="003E4173"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3</w:t>
      </w:r>
      <w:r w:rsidRPr="003E4173">
        <w:rPr>
          <w:rFonts w:ascii="宋体" w:hAnsi="宋体"/>
          <w:b/>
          <w:sz w:val="24"/>
        </w:rPr>
        <w:t>日</w:t>
      </w:r>
    </w:p>
    <w:p w14:paraId="58D1449B" w14:textId="77777777" w:rsidR="00B07458" w:rsidRDefault="00B07458" w:rsidP="00B07458">
      <w:pPr>
        <w:spacing w:line="360" w:lineRule="auto"/>
        <w:jc w:val="center"/>
        <w:rPr>
          <w:color w:val="000000"/>
          <w:sz w:val="24"/>
        </w:rPr>
      </w:pPr>
    </w:p>
    <w:p w14:paraId="6F41E4D8" w14:textId="77777777" w:rsidR="00B07458" w:rsidRDefault="00B07458" w:rsidP="00B07458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07458" w14:paraId="1554B1E0" w14:textId="77777777" w:rsidTr="003D0B49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19F2" w14:textId="77777777" w:rsidR="00B07458" w:rsidRDefault="00B07458" w:rsidP="003D0B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2CE8" w14:textId="77777777" w:rsidR="00B07458" w:rsidRDefault="00B07458" w:rsidP="003D0B49">
            <w:pPr>
              <w:rPr>
                <w:sz w:val="24"/>
              </w:rPr>
            </w:pPr>
            <w:r w:rsidRPr="00B07458">
              <w:rPr>
                <w:rFonts w:hint="eastAsia"/>
                <w:sz w:val="24"/>
              </w:rPr>
              <w:t>深证</w:t>
            </w:r>
            <w:r w:rsidRPr="00B07458">
              <w:rPr>
                <w:rFonts w:hint="eastAsia"/>
                <w:sz w:val="24"/>
              </w:rPr>
              <w:t>300</w:t>
            </w:r>
            <w:r w:rsidRPr="00B07458">
              <w:rPr>
                <w:rFonts w:hint="eastAsia"/>
                <w:sz w:val="24"/>
              </w:rPr>
              <w:t>价值交易型开放式指数证券投资基金</w:t>
            </w:r>
          </w:p>
        </w:tc>
      </w:tr>
      <w:tr w:rsidR="00B07458" w14:paraId="6A48C6A1" w14:textId="77777777" w:rsidTr="003D0B49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9FEF" w14:textId="77777777" w:rsidR="00B07458" w:rsidRDefault="00B07458" w:rsidP="003D0B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918E" w14:textId="77777777" w:rsidR="00B07458" w:rsidRDefault="00B07458" w:rsidP="00B07458">
            <w:pPr>
              <w:rPr>
                <w:sz w:val="24"/>
              </w:rPr>
            </w:pPr>
            <w:r w:rsidRPr="00B07458">
              <w:rPr>
                <w:rFonts w:hint="eastAsia"/>
                <w:sz w:val="24"/>
              </w:rPr>
              <w:t>深</w:t>
            </w:r>
            <w:r>
              <w:rPr>
                <w:rFonts w:hint="eastAsia"/>
                <w:sz w:val="24"/>
              </w:rPr>
              <w:t>价值</w:t>
            </w:r>
          </w:p>
        </w:tc>
      </w:tr>
      <w:tr w:rsidR="00B07458" w14:paraId="33B4D6A4" w14:textId="77777777" w:rsidTr="003D0B49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0AB9" w14:textId="77777777" w:rsidR="00B07458" w:rsidRDefault="00B07458" w:rsidP="003D0B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14D3" w14:textId="77777777" w:rsidR="00B07458" w:rsidRDefault="00B07458" w:rsidP="003D0B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159913</w:t>
            </w:r>
          </w:p>
        </w:tc>
      </w:tr>
      <w:tr w:rsidR="00B07458" w14:paraId="4EDAB0D3" w14:textId="77777777" w:rsidTr="003D0B49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3250" w14:textId="77777777" w:rsidR="00B07458" w:rsidRDefault="00B07458" w:rsidP="003D0B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EDA5" w14:textId="77777777" w:rsidR="00B07458" w:rsidRDefault="00B07458" w:rsidP="003D0B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B07458" w14:paraId="325FC675" w14:textId="77777777" w:rsidTr="003D0B49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7F58" w14:textId="77777777" w:rsidR="00B07458" w:rsidRDefault="00B07458" w:rsidP="003D0B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3400" w14:textId="77777777" w:rsidR="00B07458" w:rsidRDefault="00B07458" w:rsidP="003D0B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B07458">
              <w:rPr>
                <w:rFonts w:hint="eastAsia"/>
                <w:sz w:val="24"/>
              </w:rPr>
              <w:t>深证</w:t>
            </w:r>
            <w:r w:rsidRPr="00B07458">
              <w:rPr>
                <w:rFonts w:hint="eastAsia"/>
                <w:sz w:val="24"/>
              </w:rPr>
              <w:t>300</w:t>
            </w:r>
            <w:r w:rsidRPr="00B07458">
              <w:rPr>
                <w:rFonts w:hint="eastAsia"/>
                <w:sz w:val="24"/>
              </w:rPr>
              <w:t>价值交易型开放式指数证券投资基金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B07458">
              <w:rPr>
                <w:rFonts w:hint="eastAsia"/>
                <w:sz w:val="24"/>
              </w:rPr>
              <w:t>深证</w:t>
            </w:r>
            <w:r w:rsidRPr="00B07458">
              <w:rPr>
                <w:rFonts w:hint="eastAsia"/>
                <w:sz w:val="24"/>
              </w:rPr>
              <w:t>300</w:t>
            </w:r>
            <w:r w:rsidRPr="00B07458">
              <w:rPr>
                <w:rFonts w:hint="eastAsia"/>
                <w:sz w:val="24"/>
              </w:rPr>
              <w:t>价值交易型开放式指数证券投资基金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07458" w14:paraId="0E808BBD" w14:textId="77777777" w:rsidTr="003D0B49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4D43E8" w14:textId="77777777" w:rsidR="00B07458" w:rsidRDefault="00B07458" w:rsidP="003D0B49">
            <w:pPr>
              <w:rPr>
                <w:sz w:val="24"/>
              </w:rPr>
            </w:pPr>
            <w:r w:rsidRPr="00075E50">
              <w:rPr>
                <w:rFonts w:ascii="宋体" w:hAnsi="宋体"/>
                <w:color w:val="000000"/>
                <w:sz w:val="24"/>
              </w:rPr>
              <w:t>恢复相关业务的日期及原因说明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2E71B" w14:textId="77777777" w:rsidR="00B07458" w:rsidRDefault="00B07458" w:rsidP="007F17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恢复</w:t>
            </w:r>
            <w:r w:rsidR="007F175C">
              <w:rPr>
                <w:rFonts w:hint="eastAsia"/>
                <w:sz w:val="24"/>
              </w:rPr>
              <w:t>赎回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F01F" w14:textId="77777777" w:rsidR="00B07458" w:rsidRDefault="00B07458" w:rsidP="00B0745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07458" w14:paraId="658C82A1" w14:textId="77777777" w:rsidTr="003D0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8728" w14:textId="77777777" w:rsidR="00B07458" w:rsidRDefault="00B07458" w:rsidP="003D0B49">
            <w:pPr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FDE6" w14:textId="77777777" w:rsidR="00B07458" w:rsidRDefault="00B07458" w:rsidP="007F175C">
            <w:pPr>
              <w:spacing w:line="5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恢复</w:t>
            </w:r>
            <w:r w:rsidR="007F175C">
              <w:rPr>
                <w:rFonts w:ascii="宋体" w:hAnsi="宋体" w:hint="eastAsia"/>
                <w:color w:val="000000"/>
                <w:kern w:val="0"/>
                <w:sz w:val="24"/>
              </w:rPr>
              <w:t>赎回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177B" w14:textId="77777777" w:rsidR="00B07458" w:rsidRPr="000B77DE" w:rsidRDefault="007F175C" w:rsidP="003D0B49">
            <w:pPr>
              <w:rPr>
                <w:rFonts w:ascii="宋体" w:hAnsi="宋体"/>
                <w:sz w:val="24"/>
              </w:rPr>
            </w:pPr>
            <w:r w:rsidRPr="007F175C">
              <w:rPr>
                <w:rFonts w:ascii="宋体" w:hAnsi="宋体" w:hint="eastAsia"/>
                <w:sz w:val="24"/>
              </w:rPr>
              <w:t>为保护基金份额持有人的利益，保障基金平稳运作</w:t>
            </w:r>
          </w:p>
        </w:tc>
      </w:tr>
    </w:tbl>
    <w:p w14:paraId="5F9ABFAD" w14:textId="078C3250" w:rsidR="00A9188E" w:rsidRPr="00C33E9B" w:rsidRDefault="00A9188E" w:rsidP="00A9188E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</w:t>
      </w:r>
      <w:r>
        <w:rPr>
          <w:color w:val="000000"/>
          <w:sz w:val="24"/>
        </w:rPr>
        <w:t>：</w:t>
      </w:r>
      <w:r w:rsidRPr="00C33E9B">
        <w:rPr>
          <w:rFonts w:hint="eastAsia"/>
          <w:color w:val="000000"/>
          <w:sz w:val="24"/>
        </w:rPr>
        <w:t>本基金</w:t>
      </w:r>
      <w:r w:rsidR="00CF4284">
        <w:rPr>
          <w:rFonts w:hint="eastAsia"/>
          <w:color w:val="000000"/>
          <w:sz w:val="24"/>
        </w:rPr>
        <w:t>已</w:t>
      </w:r>
      <w:r w:rsidRPr="00C33E9B">
        <w:rPr>
          <w:rFonts w:hint="eastAsia"/>
          <w:color w:val="000000"/>
          <w:sz w:val="24"/>
        </w:rPr>
        <w:t>于</w:t>
      </w:r>
      <w:r w:rsidRPr="00C33E9B">
        <w:rPr>
          <w:rFonts w:hint="eastAsia"/>
          <w:color w:val="000000"/>
          <w:sz w:val="24"/>
        </w:rPr>
        <w:t>2015</w:t>
      </w:r>
      <w:r w:rsidRPr="00C33E9B">
        <w:rPr>
          <w:rFonts w:hint="eastAsia"/>
          <w:color w:val="000000"/>
          <w:sz w:val="24"/>
        </w:rPr>
        <w:t>年</w:t>
      </w:r>
      <w:r w:rsidRPr="00C33E9B">
        <w:rPr>
          <w:rFonts w:hint="eastAsia"/>
          <w:color w:val="000000"/>
          <w:sz w:val="24"/>
        </w:rPr>
        <w:t>2</w:t>
      </w:r>
      <w:r w:rsidRPr="00C33E9B">
        <w:rPr>
          <w:rFonts w:hint="eastAsia"/>
          <w:color w:val="000000"/>
          <w:sz w:val="24"/>
        </w:rPr>
        <w:t>月</w:t>
      </w:r>
      <w:r w:rsidRPr="00C33E9B">
        <w:rPr>
          <w:rFonts w:hint="eastAsia"/>
          <w:color w:val="000000"/>
          <w:sz w:val="24"/>
        </w:rPr>
        <w:t>2</w:t>
      </w:r>
      <w:r w:rsidRPr="00C33E9B">
        <w:rPr>
          <w:rFonts w:hint="eastAsia"/>
          <w:color w:val="000000"/>
          <w:sz w:val="24"/>
        </w:rPr>
        <w:t>日</w:t>
      </w:r>
      <w:r w:rsidRPr="00C33E9B">
        <w:rPr>
          <w:color w:val="000000"/>
          <w:sz w:val="24"/>
        </w:rPr>
        <w:t>11</w:t>
      </w:r>
      <w:r w:rsidRPr="00C33E9B">
        <w:rPr>
          <w:rFonts w:hint="eastAsia"/>
          <w:color w:val="000000"/>
          <w:sz w:val="24"/>
        </w:rPr>
        <w:t>点</w:t>
      </w:r>
      <w:r w:rsidRPr="00C33E9B">
        <w:rPr>
          <w:rFonts w:hint="eastAsia"/>
          <w:color w:val="000000"/>
          <w:sz w:val="24"/>
        </w:rPr>
        <w:t>01</w:t>
      </w:r>
      <w:r w:rsidRPr="00C33E9B">
        <w:rPr>
          <w:rFonts w:hint="eastAsia"/>
          <w:color w:val="000000"/>
          <w:sz w:val="24"/>
        </w:rPr>
        <w:t>分至</w:t>
      </w:r>
      <w:r w:rsidRPr="00C33E9B">
        <w:rPr>
          <w:rFonts w:hint="eastAsia"/>
          <w:color w:val="000000"/>
          <w:sz w:val="24"/>
        </w:rPr>
        <w:t>2015</w:t>
      </w:r>
      <w:r w:rsidRPr="00C33E9B">
        <w:rPr>
          <w:rFonts w:hint="eastAsia"/>
          <w:color w:val="000000"/>
          <w:sz w:val="24"/>
        </w:rPr>
        <w:t>年</w:t>
      </w:r>
      <w:r w:rsidRPr="00C33E9B">
        <w:rPr>
          <w:rFonts w:hint="eastAsia"/>
          <w:color w:val="000000"/>
          <w:sz w:val="24"/>
        </w:rPr>
        <w:t>2</w:t>
      </w:r>
      <w:r w:rsidRPr="00C33E9B">
        <w:rPr>
          <w:rFonts w:hint="eastAsia"/>
          <w:color w:val="000000"/>
          <w:sz w:val="24"/>
        </w:rPr>
        <w:t>月</w:t>
      </w:r>
      <w:r w:rsidRPr="00C33E9B">
        <w:rPr>
          <w:rFonts w:hint="eastAsia"/>
          <w:color w:val="000000"/>
          <w:sz w:val="24"/>
        </w:rPr>
        <w:t>2</w:t>
      </w:r>
      <w:r w:rsidRPr="00C33E9B">
        <w:rPr>
          <w:rFonts w:hint="eastAsia"/>
          <w:color w:val="000000"/>
          <w:sz w:val="24"/>
        </w:rPr>
        <w:t>日</w:t>
      </w:r>
      <w:r w:rsidRPr="00C33E9B">
        <w:rPr>
          <w:rFonts w:hint="eastAsia"/>
          <w:color w:val="000000"/>
          <w:sz w:val="24"/>
        </w:rPr>
        <w:t>15</w:t>
      </w:r>
      <w:r w:rsidRPr="00C33E9B">
        <w:rPr>
          <w:rFonts w:hint="eastAsia"/>
          <w:color w:val="000000"/>
          <w:sz w:val="24"/>
        </w:rPr>
        <w:t>点</w:t>
      </w:r>
      <w:r w:rsidRPr="00C33E9B">
        <w:rPr>
          <w:rFonts w:hint="eastAsia"/>
          <w:color w:val="000000"/>
          <w:sz w:val="24"/>
        </w:rPr>
        <w:t>00</w:t>
      </w:r>
      <w:r w:rsidRPr="00C33E9B">
        <w:rPr>
          <w:rFonts w:hint="eastAsia"/>
          <w:color w:val="000000"/>
          <w:sz w:val="24"/>
        </w:rPr>
        <w:t>分暂停一级市场的赎回业务，二级市场交易继续进行。</w:t>
      </w:r>
      <w:r w:rsidR="00782F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自</w:t>
      </w:r>
      <w:r w:rsidR="00782F9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2015</w:t>
      </w:r>
      <w:r w:rsidR="00782F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782F9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782F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782F96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="00782F96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日起，本基金恢复一级市场赎回业务。</w:t>
      </w:r>
    </w:p>
    <w:p w14:paraId="5A7C3620" w14:textId="77777777" w:rsidR="00B07458" w:rsidRPr="00A9188E" w:rsidRDefault="00B07458" w:rsidP="00B07458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14:paraId="6A354915" w14:textId="77777777" w:rsidR="00B07458" w:rsidRDefault="00B07458" w:rsidP="00B07458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14:paraId="19419435" w14:textId="77777777" w:rsidR="00B07458" w:rsidRDefault="00B07458" w:rsidP="00B07458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特别提示：如有疑问，请拨打客户服务热线：</w:t>
      </w:r>
      <w:r>
        <w:rPr>
          <w:rFonts w:hint="eastAsia"/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</w:t>
      </w:r>
      <w:r>
        <w:rPr>
          <w:rFonts w:hint="eastAsia"/>
          <w:color w:val="000000"/>
          <w:sz w:val="24"/>
        </w:rPr>
        <w:t>021-61055000</w:t>
      </w:r>
      <w:r>
        <w:rPr>
          <w:rFonts w:hint="eastAsia"/>
          <w:color w:val="000000"/>
          <w:sz w:val="24"/>
        </w:rPr>
        <w:t>，或登陆公司网站</w:t>
      </w:r>
      <w:r>
        <w:rPr>
          <w:rFonts w:hint="eastAsia"/>
          <w:color w:val="000000"/>
          <w:sz w:val="24"/>
        </w:rPr>
        <w:t>www.fund001.com</w:t>
      </w:r>
      <w:r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www.bocomschroder.com</w:t>
      </w:r>
      <w:r>
        <w:rPr>
          <w:rFonts w:hint="eastAsia"/>
          <w:color w:val="000000"/>
          <w:sz w:val="24"/>
        </w:rPr>
        <w:t>获取相关信息。</w:t>
      </w:r>
    </w:p>
    <w:p w14:paraId="03DF661C" w14:textId="77777777" w:rsidR="00B07458" w:rsidRDefault="00B07458" w:rsidP="00B07458">
      <w:pPr>
        <w:spacing w:line="360" w:lineRule="auto"/>
        <w:ind w:firstLineChars="200" w:firstLine="480"/>
        <w:rPr>
          <w:color w:val="000000"/>
          <w:sz w:val="24"/>
        </w:rPr>
      </w:pPr>
    </w:p>
    <w:p w14:paraId="2C5D0422" w14:textId="77777777" w:rsidR="00B07458" w:rsidRDefault="00B07458" w:rsidP="00B07458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07745C87" w14:textId="77777777" w:rsidR="00B07458" w:rsidRDefault="00B07458" w:rsidP="00B07458">
      <w:pPr>
        <w:spacing w:line="360" w:lineRule="auto"/>
        <w:ind w:firstLineChars="200" w:firstLine="480"/>
        <w:rPr>
          <w:color w:val="000000"/>
          <w:sz w:val="24"/>
        </w:rPr>
      </w:pPr>
    </w:p>
    <w:p w14:paraId="160E6829" w14:textId="77777777" w:rsidR="00B07458" w:rsidRDefault="00B07458" w:rsidP="00B07458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14:paraId="41BE9A73" w14:textId="77777777" w:rsidR="00552D71" w:rsidRPr="00B07458" w:rsidRDefault="00552D71" w:rsidP="00552D71"/>
    <w:p w14:paraId="29F0D570" w14:textId="77777777" w:rsidR="00EE3B69" w:rsidRPr="00552D71" w:rsidRDefault="00EE3B69">
      <w:bookmarkStart w:id="0" w:name="_GoBack"/>
      <w:bookmarkEnd w:id="0"/>
    </w:p>
    <w:sectPr w:rsidR="00EE3B69" w:rsidRPr="0055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32C7C" w14:textId="77777777" w:rsidR="00712B7B" w:rsidRDefault="00712B7B" w:rsidP="0014163C">
      <w:r>
        <w:separator/>
      </w:r>
    </w:p>
  </w:endnote>
  <w:endnote w:type="continuationSeparator" w:id="0">
    <w:p w14:paraId="650D13A0" w14:textId="77777777" w:rsidR="00712B7B" w:rsidRDefault="00712B7B" w:rsidP="0014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4C45D" w14:textId="77777777" w:rsidR="00712B7B" w:rsidRDefault="00712B7B" w:rsidP="0014163C">
      <w:r>
        <w:separator/>
      </w:r>
    </w:p>
  </w:footnote>
  <w:footnote w:type="continuationSeparator" w:id="0">
    <w:p w14:paraId="11B9B6DF" w14:textId="77777777" w:rsidR="00712B7B" w:rsidRDefault="00712B7B" w:rsidP="0014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71"/>
    <w:rsid w:val="001166AA"/>
    <w:rsid w:val="0014163C"/>
    <w:rsid w:val="00552D71"/>
    <w:rsid w:val="00712B7B"/>
    <w:rsid w:val="00782F96"/>
    <w:rsid w:val="007F175C"/>
    <w:rsid w:val="00941AA9"/>
    <w:rsid w:val="00A16365"/>
    <w:rsid w:val="00A9188E"/>
    <w:rsid w:val="00B07458"/>
    <w:rsid w:val="00CF4284"/>
    <w:rsid w:val="00E35E79"/>
    <w:rsid w:val="00E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7011E0"/>
  <w15:chartTrackingRefBased/>
  <w15:docId w15:val="{109F1DF0-3FF9-42FE-85C9-1C4E70FF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B07458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B07458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annotation reference"/>
    <w:basedOn w:val="a0"/>
    <w:uiPriority w:val="99"/>
    <w:semiHidden/>
    <w:unhideWhenUsed/>
    <w:rsid w:val="007F175C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7F175C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7F175C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7F175C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7F175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7F17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175C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141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4163C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141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141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84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16859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王晚婷</cp:lastModifiedBy>
  <cp:revision>11</cp:revision>
  <dcterms:created xsi:type="dcterms:W3CDTF">2015-02-02T07:12:00Z</dcterms:created>
  <dcterms:modified xsi:type="dcterms:W3CDTF">2015-02-02T08:36:00Z</dcterms:modified>
</cp:coreProperties>
</file>