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92FC0" w:rsidRPr="001B46A1" w:rsidRDefault="00C92FC0">
      <w:pPr>
        <w:spacing w:line="360" w:lineRule="auto"/>
        <w:rPr>
          <w:sz w:val="32"/>
        </w:rPr>
      </w:pPr>
    </w:p>
    <w:p w:rsidR="00C92FC0" w:rsidRPr="001B46A1" w:rsidRDefault="00C92FC0">
      <w:pPr>
        <w:spacing w:line="360" w:lineRule="auto"/>
        <w:rPr>
          <w:sz w:val="32"/>
        </w:rPr>
      </w:pPr>
    </w:p>
    <w:p w:rsidR="00C92FC0" w:rsidRPr="001B46A1" w:rsidRDefault="00C92FC0">
      <w:pPr>
        <w:spacing w:line="360" w:lineRule="auto"/>
        <w:rPr>
          <w:sz w:val="32"/>
        </w:rPr>
      </w:pPr>
    </w:p>
    <w:p w:rsidR="00C92FC0" w:rsidRPr="001B46A1" w:rsidRDefault="00235BB2">
      <w:pPr>
        <w:spacing w:line="360" w:lineRule="auto"/>
        <w:jc w:val="center"/>
        <w:rPr>
          <w:sz w:val="32"/>
        </w:rPr>
      </w:pPr>
      <w:r>
        <w:rPr>
          <w:noProof/>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C92FC0" w:rsidRPr="001B46A1" w:rsidRDefault="00C92FC0">
      <w:pPr>
        <w:spacing w:line="360" w:lineRule="auto"/>
        <w:jc w:val="center"/>
        <w:rPr>
          <w:b/>
          <w:sz w:val="32"/>
        </w:rPr>
      </w:pPr>
    </w:p>
    <w:p w:rsidR="00C92FC0" w:rsidRPr="001B46A1" w:rsidRDefault="00C92FC0" w:rsidP="001B46A1">
      <w:pPr>
        <w:spacing w:line="360" w:lineRule="auto"/>
        <w:rPr>
          <w:b/>
          <w:sz w:val="44"/>
        </w:rPr>
      </w:pPr>
    </w:p>
    <w:p w:rsidR="00C92FC0" w:rsidRPr="001B46A1" w:rsidRDefault="00903248" w:rsidP="001B46A1">
      <w:pPr>
        <w:adjustRightInd w:val="0"/>
        <w:snapToGrid w:val="0"/>
        <w:spacing w:line="360" w:lineRule="auto"/>
        <w:jc w:val="center"/>
        <w:rPr>
          <w:sz w:val="24"/>
        </w:rPr>
      </w:pPr>
      <w:bookmarkStart w:id="0" w:name="OLE_LINK17"/>
      <w:bookmarkStart w:id="1" w:name="OLE_LINK18"/>
      <w:proofErr w:type="gramStart"/>
      <w:r w:rsidRPr="001C6DA3">
        <w:rPr>
          <w:rFonts w:hAnsi="宋体"/>
          <w:b/>
          <w:sz w:val="44"/>
        </w:rPr>
        <w:t>交银施罗</w:t>
      </w:r>
      <w:proofErr w:type="gramEnd"/>
      <w:r w:rsidRPr="001C6DA3">
        <w:rPr>
          <w:rFonts w:hAnsi="宋体"/>
          <w:b/>
          <w:sz w:val="44"/>
        </w:rPr>
        <w:t>德</w:t>
      </w:r>
      <w:bookmarkEnd w:id="0"/>
      <w:bookmarkEnd w:id="1"/>
      <w:r w:rsidRPr="001C6DA3">
        <w:rPr>
          <w:rFonts w:hAnsi="宋体" w:hint="eastAsia"/>
          <w:b/>
          <w:sz w:val="44"/>
        </w:rPr>
        <w:t>周期回报灵活配置混合型</w:t>
      </w:r>
      <w:r w:rsidRPr="001C6DA3">
        <w:rPr>
          <w:rFonts w:hAnsi="宋体"/>
          <w:b/>
          <w:sz w:val="44"/>
        </w:rPr>
        <w:t>证券</w:t>
      </w:r>
      <w:r w:rsidR="00F64D8A" w:rsidRPr="00F64D8A">
        <w:rPr>
          <w:rFonts w:hAnsi="宋体" w:hint="eastAsia"/>
          <w:b/>
          <w:sz w:val="44"/>
        </w:rPr>
        <w:t>投资基金</w:t>
      </w:r>
      <w:r w:rsidR="001A10D9" w:rsidRPr="001A10D9">
        <w:rPr>
          <w:rFonts w:hAnsi="宋体" w:hint="eastAsia"/>
          <w:b/>
          <w:sz w:val="44"/>
        </w:rPr>
        <w:t>（更新）</w:t>
      </w:r>
      <w:r w:rsidR="00C92FC0" w:rsidRPr="001B46A1">
        <w:rPr>
          <w:rFonts w:hAnsi="宋体"/>
          <w:b/>
          <w:sz w:val="44"/>
        </w:rPr>
        <w:t>招募说明书</w:t>
      </w:r>
      <w:r w:rsidR="00E70A99">
        <w:rPr>
          <w:rFonts w:hAnsi="宋体" w:hint="eastAsia"/>
          <w:b/>
          <w:sz w:val="44"/>
        </w:rPr>
        <w:t>摘要</w:t>
      </w:r>
    </w:p>
    <w:p w:rsidR="001A10D9" w:rsidRPr="00903248" w:rsidRDefault="001A10D9" w:rsidP="001A10D9">
      <w:pPr>
        <w:jc w:val="center"/>
        <w:rPr>
          <w:rFonts w:asciiTheme="minorEastAsia" w:eastAsiaTheme="minorEastAsia" w:hAnsiTheme="minorEastAsia"/>
          <w:b/>
          <w:color w:val="000000"/>
          <w:sz w:val="24"/>
          <w:szCs w:val="28"/>
        </w:rPr>
      </w:pPr>
      <w:r w:rsidRPr="00903248">
        <w:rPr>
          <w:rFonts w:asciiTheme="minorEastAsia" w:eastAsiaTheme="minorEastAsia" w:hAnsiTheme="minorEastAsia" w:hint="eastAsia"/>
          <w:b/>
          <w:sz w:val="32"/>
          <w:szCs w:val="32"/>
        </w:rPr>
        <w:t>（2014年第1号）</w:t>
      </w:r>
    </w:p>
    <w:p w:rsidR="00D12935" w:rsidRPr="001A10D9" w:rsidRDefault="00D12935">
      <w:pPr>
        <w:spacing w:line="360" w:lineRule="auto"/>
        <w:rPr>
          <w:rFonts w:hAnsi="宋体"/>
          <w:b/>
          <w:sz w:val="28"/>
          <w:szCs w:val="28"/>
        </w:rPr>
      </w:pPr>
    </w:p>
    <w:p w:rsidR="00D12935" w:rsidRDefault="00D12935">
      <w:pPr>
        <w:spacing w:line="360" w:lineRule="auto"/>
        <w:rPr>
          <w:rFonts w:hAnsi="宋体"/>
          <w:b/>
          <w:sz w:val="28"/>
          <w:szCs w:val="28"/>
        </w:rPr>
      </w:pPr>
    </w:p>
    <w:p w:rsidR="00D12935" w:rsidRDefault="00D12935">
      <w:pPr>
        <w:spacing w:line="360" w:lineRule="auto"/>
        <w:rPr>
          <w:rFonts w:hAnsi="宋体"/>
          <w:b/>
          <w:sz w:val="28"/>
          <w:szCs w:val="28"/>
        </w:rPr>
      </w:pPr>
    </w:p>
    <w:p w:rsidR="00D12935" w:rsidRDefault="00D12935">
      <w:pPr>
        <w:spacing w:line="360" w:lineRule="auto"/>
        <w:rPr>
          <w:rFonts w:hAnsi="宋体"/>
          <w:b/>
          <w:sz w:val="28"/>
          <w:szCs w:val="28"/>
        </w:rPr>
      </w:pPr>
    </w:p>
    <w:p w:rsidR="00D12935" w:rsidRDefault="00D12935">
      <w:pPr>
        <w:spacing w:line="360" w:lineRule="auto"/>
        <w:rPr>
          <w:rFonts w:hAnsi="宋体"/>
          <w:b/>
          <w:sz w:val="28"/>
          <w:szCs w:val="28"/>
        </w:rPr>
      </w:pPr>
    </w:p>
    <w:p w:rsidR="00FF1437" w:rsidRPr="001B46A1" w:rsidRDefault="00FF1437">
      <w:pPr>
        <w:spacing w:line="360" w:lineRule="auto"/>
        <w:rPr>
          <w:b/>
          <w:sz w:val="28"/>
        </w:rPr>
      </w:pPr>
    </w:p>
    <w:p w:rsidR="00C92FC0" w:rsidRPr="001B46A1" w:rsidRDefault="00C92FC0">
      <w:pPr>
        <w:spacing w:line="360" w:lineRule="auto"/>
        <w:ind w:leftChars="942" w:left="1978"/>
        <w:rPr>
          <w:b/>
          <w:sz w:val="28"/>
        </w:rPr>
      </w:pPr>
      <w:r w:rsidRPr="001B46A1">
        <w:rPr>
          <w:rFonts w:hAnsi="宋体"/>
          <w:b/>
          <w:sz w:val="28"/>
        </w:rPr>
        <w:t>基金管理人：交银施罗德基金管理有限公司</w:t>
      </w:r>
    </w:p>
    <w:p w:rsidR="00C92FC0" w:rsidRPr="001B46A1" w:rsidRDefault="00C92FC0">
      <w:pPr>
        <w:spacing w:line="360" w:lineRule="auto"/>
        <w:ind w:leftChars="942" w:left="1978"/>
        <w:rPr>
          <w:b/>
          <w:sz w:val="28"/>
        </w:rPr>
      </w:pPr>
      <w:r w:rsidRPr="001B46A1">
        <w:rPr>
          <w:rFonts w:hAnsi="宋体"/>
          <w:b/>
          <w:sz w:val="28"/>
        </w:rPr>
        <w:t>基金托管人：</w:t>
      </w:r>
      <w:r w:rsidR="00903248" w:rsidRPr="001C6DA3">
        <w:rPr>
          <w:rFonts w:hAnsi="宋体" w:hint="eastAsia"/>
          <w:b/>
          <w:sz w:val="28"/>
        </w:rPr>
        <w:t>中国农业银行</w:t>
      </w:r>
      <w:r w:rsidR="00903248" w:rsidRPr="001C6DA3">
        <w:rPr>
          <w:rFonts w:hAnsi="宋体"/>
          <w:b/>
          <w:sz w:val="28"/>
        </w:rPr>
        <w:t>股份有限公司</w:t>
      </w:r>
    </w:p>
    <w:p w:rsidR="00C92FC0" w:rsidRPr="009606FC" w:rsidRDefault="00C92FC0">
      <w:pPr>
        <w:widowControl/>
        <w:spacing w:line="360" w:lineRule="auto"/>
        <w:ind w:firstLineChars="200" w:firstLine="420"/>
        <w:rPr>
          <w:rFonts w:ascii="宋体" w:hAnsi="宋体"/>
          <w:kern w:val="0"/>
        </w:rPr>
      </w:pPr>
    </w:p>
    <w:p w:rsidR="00C92FC0" w:rsidRPr="001B46A1" w:rsidRDefault="00A60F46">
      <w:pPr>
        <w:autoSpaceDE w:val="0"/>
        <w:autoSpaceDN w:val="0"/>
        <w:spacing w:line="360" w:lineRule="auto"/>
        <w:ind w:left="2996" w:hanging="2996"/>
        <w:jc w:val="center"/>
        <w:textAlignment w:val="bottom"/>
        <w:rPr>
          <w:b/>
          <w:sz w:val="24"/>
        </w:rPr>
      </w:pPr>
      <w:r w:rsidRPr="001B46A1">
        <w:rPr>
          <w:rFonts w:hAnsi="宋体"/>
          <w:b/>
          <w:sz w:val="28"/>
        </w:rPr>
        <w:t>二</w:t>
      </w:r>
      <w:r w:rsidR="00AC75B2">
        <w:rPr>
          <w:rFonts w:hAnsi="宋体" w:hint="eastAsia"/>
          <w:b/>
          <w:sz w:val="28"/>
        </w:rPr>
        <w:t>零</w:t>
      </w:r>
      <w:r w:rsidRPr="001B46A1">
        <w:rPr>
          <w:rFonts w:hAnsi="宋体"/>
          <w:b/>
          <w:sz w:val="28"/>
        </w:rPr>
        <w:t>一</w:t>
      </w:r>
      <w:r w:rsidR="00E34B7B">
        <w:rPr>
          <w:rFonts w:hint="eastAsia"/>
          <w:b/>
          <w:sz w:val="28"/>
        </w:rPr>
        <w:t>四</w:t>
      </w:r>
      <w:r w:rsidRPr="001B46A1">
        <w:rPr>
          <w:rFonts w:hAnsi="宋体"/>
          <w:b/>
          <w:sz w:val="28"/>
        </w:rPr>
        <w:t>年</w:t>
      </w:r>
      <w:r w:rsidR="00F64D8A">
        <w:rPr>
          <w:rFonts w:hint="eastAsia"/>
          <w:b/>
          <w:sz w:val="28"/>
        </w:rPr>
        <w:t>十一</w:t>
      </w:r>
      <w:r w:rsidRPr="001B46A1">
        <w:rPr>
          <w:rFonts w:hAnsi="宋体"/>
          <w:b/>
          <w:sz w:val="28"/>
        </w:rPr>
        <w:t>月</w:t>
      </w:r>
    </w:p>
    <w:p w:rsidR="00FF1437" w:rsidRPr="00B87008" w:rsidRDefault="00C92FC0">
      <w:pPr>
        <w:widowControl/>
        <w:spacing w:line="360" w:lineRule="auto"/>
        <w:jc w:val="left"/>
        <w:rPr>
          <w:kern w:val="0"/>
        </w:rPr>
      </w:pPr>
      <w:r w:rsidRPr="00B87008">
        <w:rPr>
          <w:rFonts w:hAnsi="宋体"/>
          <w:kern w:val="0"/>
        </w:rPr>
        <w:t>基金招募说明书自基金合同生效日起，每</w:t>
      </w:r>
      <w:r w:rsidRPr="00B87008">
        <w:rPr>
          <w:kern w:val="0"/>
        </w:rPr>
        <w:t>6</w:t>
      </w:r>
      <w:r w:rsidRPr="00B87008">
        <w:rPr>
          <w:rFonts w:hAnsi="宋体"/>
          <w:kern w:val="0"/>
        </w:rPr>
        <w:t>个月更新一次，并于每</w:t>
      </w:r>
      <w:r w:rsidRPr="00B87008">
        <w:rPr>
          <w:kern w:val="0"/>
        </w:rPr>
        <w:t>6</w:t>
      </w:r>
      <w:r w:rsidRPr="00B87008">
        <w:rPr>
          <w:rFonts w:hAnsi="宋体"/>
          <w:kern w:val="0"/>
        </w:rPr>
        <w:t>个月结束之日后的</w:t>
      </w:r>
      <w:r w:rsidRPr="00B87008">
        <w:rPr>
          <w:kern w:val="0"/>
        </w:rPr>
        <w:t>45</w:t>
      </w:r>
      <w:r w:rsidRPr="00B87008">
        <w:rPr>
          <w:rFonts w:hAnsi="宋体"/>
          <w:kern w:val="0"/>
        </w:rPr>
        <w:t>日内公告，更新内容截至每</w:t>
      </w:r>
      <w:r w:rsidRPr="00B87008">
        <w:rPr>
          <w:kern w:val="0"/>
        </w:rPr>
        <w:t>6</w:t>
      </w:r>
      <w:r w:rsidRPr="00B87008">
        <w:rPr>
          <w:rFonts w:hAnsi="宋体"/>
          <w:kern w:val="0"/>
        </w:rPr>
        <w:t>个月的最后</w:t>
      </w:r>
      <w:r w:rsidRPr="00B87008">
        <w:rPr>
          <w:kern w:val="0"/>
        </w:rPr>
        <w:t>1</w:t>
      </w:r>
      <w:r w:rsidRPr="00B87008">
        <w:rPr>
          <w:rFonts w:hAnsi="宋体"/>
          <w:kern w:val="0"/>
        </w:rPr>
        <w:t>日。</w:t>
      </w:r>
    </w:p>
    <w:p w:rsidR="00C92FC0" w:rsidRDefault="00C92FC0">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rsidR="00903248" w:rsidRPr="00E145B5" w:rsidRDefault="00903248" w:rsidP="00903248">
      <w:pPr>
        <w:widowControl/>
        <w:adjustRightInd w:val="0"/>
        <w:snapToGrid w:val="0"/>
        <w:spacing w:line="360" w:lineRule="auto"/>
        <w:ind w:firstLineChars="200" w:firstLine="480"/>
        <w:rPr>
          <w:kern w:val="0"/>
          <w:sz w:val="24"/>
        </w:rPr>
      </w:pPr>
      <w:r w:rsidRPr="00E145B5">
        <w:rPr>
          <w:rFonts w:hAnsi="宋体"/>
          <w:kern w:val="0"/>
          <w:sz w:val="24"/>
        </w:rPr>
        <w:t>交银施罗德周期回报灵活配置混合型证券投资基金（以下简称</w:t>
      </w:r>
      <w:r w:rsidRPr="00E145B5">
        <w:rPr>
          <w:rFonts w:hAnsi="宋体" w:hint="eastAsia"/>
          <w:kern w:val="0"/>
          <w:sz w:val="24"/>
        </w:rPr>
        <w:t>“</w:t>
      </w:r>
      <w:r w:rsidRPr="00E145B5">
        <w:rPr>
          <w:rFonts w:hAnsi="宋体"/>
          <w:kern w:val="0"/>
          <w:sz w:val="24"/>
        </w:rPr>
        <w:t>本基金</w:t>
      </w:r>
      <w:r w:rsidRPr="00E145B5">
        <w:rPr>
          <w:rFonts w:hint="eastAsia"/>
          <w:kern w:val="0"/>
          <w:sz w:val="24"/>
        </w:rPr>
        <w:t>”</w:t>
      </w:r>
      <w:r w:rsidRPr="00E145B5">
        <w:rPr>
          <w:rFonts w:hAnsi="宋体"/>
          <w:kern w:val="0"/>
          <w:sz w:val="24"/>
        </w:rPr>
        <w:t>）经</w:t>
      </w:r>
      <w:r w:rsidRPr="00E145B5">
        <w:rPr>
          <w:kern w:val="0"/>
          <w:sz w:val="24"/>
        </w:rPr>
        <w:t>2013</w:t>
      </w:r>
      <w:r w:rsidRPr="00E145B5">
        <w:rPr>
          <w:rFonts w:hAnsi="宋体"/>
          <w:kern w:val="0"/>
          <w:sz w:val="24"/>
        </w:rPr>
        <w:t>年</w:t>
      </w:r>
      <w:r w:rsidRPr="00E145B5">
        <w:rPr>
          <w:rFonts w:hint="eastAsia"/>
          <w:kern w:val="0"/>
          <w:sz w:val="24"/>
        </w:rPr>
        <w:t>4</w:t>
      </w:r>
      <w:r w:rsidRPr="00E145B5">
        <w:rPr>
          <w:rFonts w:hAnsi="宋体"/>
          <w:kern w:val="0"/>
          <w:sz w:val="24"/>
        </w:rPr>
        <w:t>月</w:t>
      </w:r>
      <w:r w:rsidRPr="00E145B5">
        <w:rPr>
          <w:rFonts w:hint="eastAsia"/>
          <w:kern w:val="0"/>
          <w:sz w:val="24"/>
        </w:rPr>
        <w:t>23</w:t>
      </w:r>
      <w:r w:rsidRPr="00E145B5">
        <w:rPr>
          <w:rFonts w:hAnsi="宋体"/>
          <w:kern w:val="0"/>
          <w:sz w:val="24"/>
        </w:rPr>
        <w:t>日中国证券监督管理委员会证监许可【</w:t>
      </w:r>
      <w:r w:rsidRPr="00E145B5">
        <w:rPr>
          <w:kern w:val="0"/>
          <w:sz w:val="24"/>
        </w:rPr>
        <w:t>2013</w:t>
      </w:r>
      <w:r w:rsidRPr="00E145B5">
        <w:rPr>
          <w:rFonts w:hAnsi="宋体"/>
          <w:kern w:val="0"/>
          <w:sz w:val="24"/>
        </w:rPr>
        <w:t>】</w:t>
      </w:r>
      <w:r w:rsidRPr="00E145B5">
        <w:rPr>
          <w:rFonts w:hint="eastAsia"/>
          <w:kern w:val="0"/>
          <w:sz w:val="24"/>
        </w:rPr>
        <w:t>581</w:t>
      </w:r>
      <w:r w:rsidRPr="00E145B5">
        <w:rPr>
          <w:rFonts w:hAnsi="宋体"/>
          <w:kern w:val="0"/>
          <w:sz w:val="24"/>
        </w:rPr>
        <w:t>号文核准募集。</w:t>
      </w:r>
      <w:r w:rsidRPr="00E145B5">
        <w:rPr>
          <w:rFonts w:hAnsi="宋体" w:hint="eastAsia"/>
          <w:kern w:val="0"/>
          <w:sz w:val="24"/>
        </w:rPr>
        <w:t>本</w:t>
      </w:r>
      <w:proofErr w:type="gramStart"/>
      <w:r w:rsidRPr="00E145B5">
        <w:rPr>
          <w:rFonts w:hAnsi="宋体" w:hint="eastAsia"/>
          <w:kern w:val="0"/>
          <w:sz w:val="24"/>
        </w:rPr>
        <w:t>基金基金</w:t>
      </w:r>
      <w:proofErr w:type="gramEnd"/>
      <w:r w:rsidRPr="00E145B5">
        <w:rPr>
          <w:rFonts w:hAnsi="宋体" w:hint="eastAsia"/>
          <w:kern w:val="0"/>
          <w:sz w:val="24"/>
        </w:rPr>
        <w:t>合同于</w:t>
      </w:r>
      <w:r w:rsidRPr="00E145B5">
        <w:rPr>
          <w:rFonts w:hAnsi="宋体" w:hint="eastAsia"/>
          <w:kern w:val="0"/>
          <w:sz w:val="24"/>
        </w:rPr>
        <w:t>2014</w:t>
      </w:r>
      <w:r w:rsidRPr="00E145B5">
        <w:rPr>
          <w:rFonts w:hAnsi="宋体" w:hint="eastAsia"/>
          <w:kern w:val="0"/>
          <w:sz w:val="24"/>
        </w:rPr>
        <w:t>年</w:t>
      </w:r>
      <w:r w:rsidRPr="00E145B5">
        <w:rPr>
          <w:rFonts w:hAnsi="宋体" w:hint="eastAsia"/>
          <w:kern w:val="0"/>
          <w:sz w:val="24"/>
        </w:rPr>
        <w:t>5</w:t>
      </w:r>
      <w:r w:rsidRPr="00E145B5">
        <w:rPr>
          <w:rFonts w:hAnsi="宋体" w:hint="eastAsia"/>
          <w:kern w:val="0"/>
          <w:sz w:val="24"/>
        </w:rPr>
        <w:t>月</w:t>
      </w:r>
      <w:r w:rsidRPr="00E145B5">
        <w:rPr>
          <w:rFonts w:hAnsi="宋体" w:hint="eastAsia"/>
          <w:kern w:val="0"/>
          <w:sz w:val="24"/>
        </w:rPr>
        <w:t>22</w:t>
      </w:r>
      <w:r w:rsidRPr="00E145B5">
        <w:rPr>
          <w:rFonts w:hAnsi="宋体" w:hint="eastAsia"/>
          <w:kern w:val="0"/>
          <w:sz w:val="24"/>
        </w:rPr>
        <w:t>日正式生效。</w:t>
      </w:r>
    </w:p>
    <w:p w:rsidR="00903248" w:rsidRPr="00E145B5" w:rsidRDefault="00903248" w:rsidP="00903248">
      <w:pPr>
        <w:widowControl/>
        <w:adjustRightInd w:val="0"/>
        <w:snapToGrid w:val="0"/>
        <w:spacing w:line="360" w:lineRule="auto"/>
        <w:ind w:firstLineChars="200" w:firstLine="480"/>
        <w:rPr>
          <w:kern w:val="0"/>
          <w:sz w:val="24"/>
        </w:rPr>
      </w:pPr>
      <w:r w:rsidRPr="00E145B5">
        <w:rPr>
          <w:rFonts w:hAnsi="宋体"/>
          <w:kern w:val="0"/>
          <w:sz w:val="24"/>
        </w:rPr>
        <w:t>基金管理人保证招募说明书的内容真实、准确、完整。本招募说明书经中国证监会核准，但中国证监会对本基金</w:t>
      </w:r>
      <w:proofErr w:type="gramStart"/>
      <w:r w:rsidRPr="00E145B5">
        <w:rPr>
          <w:rFonts w:hAnsi="宋体"/>
          <w:kern w:val="0"/>
          <w:sz w:val="24"/>
        </w:rPr>
        <w:t>募</w:t>
      </w:r>
      <w:proofErr w:type="gramEnd"/>
      <w:r w:rsidRPr="00E145B5">
        <w:rPr>
          <w:rFonts w:hAnsi="宋体"/>
          <w:kern w:val="0"/>
          <w:sz w:val="24"/>
        </w:rPr>
        <w:t>集的核准，并不表明其对本基金的价值和收益</w:t>
      </w:r>
      <w:proofErr w:type="gramStart"/>
      <w:r w:rsidRPr="00E145B5">
        <w:rPr>
          <w:rFonts w:hAnsi="宋体"/>
          <w:kern w:val="0"/>
          <w:sz w:val="24"/>
        </w:rPr>
        <w:t>作出</w:t>
      </w:r>
      <w:proofErr w:type="gramEnd"/>
      <w:r w:rsidRPr="00E145B5">
        <w:rPr>
          <w:rFonts w:hAnsi="宋体"/>
          <w:kern w:val="0"/>
          <w:sz w:val="24"/>
        </w:rPr>
        <w:t>实质性判断或保证，也不表明投资于本基金没有风险。</w:t>
      </w:r>
      <w:r w:rsidRPr="00E145B5">
        <w:rPr>
          <w:kern w:val="0"/>
          <w:sz w:val="24"/>
        </w:rPr>
        <w:t xml:space="preserve"> </w:t>
      </w:r>
    </w:p>
    <w:p w:rsidR="00903248" w:rsidRPr="00E145B5" w:rsidRDefault="00903248" w:rsidP="00903248">
      <w:pPr>
        <w:widowControl/>
        <w:adjustRightInd w:val="0"/>
        <w:snapToGrid w:val="0"/>
        <w:spacing w:line="360" w:lineRule="auto"/>
        <w:ind w:firstLineChars="200" w:firstLine="480"/>
        <w:rPr>
          <w:kern w:val="0"/>
          <w:sz w:val="24"/>
        </w:rPr>
      </w:pPr>
      <w:r w:rsidRPr="00E145B5">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903248" w:rsidRPr="00E145B5" w:rsidRDefault="00903248" w:rsidP="00903248">
      <w:pPr>
        <w:widowControl/>
        <w:adjustRightInd w:val="0"/>
        <w:snapToGrid w:val="0"/>
        <w:spacing w:line="360" w:lineRule="auto"/>
        <w:ind w:firstLineChars="200" w:firstLine="480"/>
        <w:rPr>
          <w:kern w:val="0"/>
          <w:sz w:val="24"/>
        </w:rPr>
      </w:pPr>
      <w:r w:rsidRPr="00E145B5">
        <w:rPr>
          <w:rFonts w:hAnsi="宋体"/>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w:t>
      </w:r>
      <w:proofErr w:type="gramStart"/>
      <w:r w:rsidRPr="00E145B5">
        <w:rPr>
          <w:rFonts w:hAnsi="宋体"/>
          <w:kern w:val="0"/>
          <w:sz w:val="24"/>
        </w:rPr>
        <w:t>作出</w:t>
      </w:r>
      <w:proofErr w:type="gramEnd"/>
      <w:r w:rsidRPr="00E145B5">
        <w:rPr>
          <w:rFonts w:hAnsi="宋体"/>
          <w:kern w:val="0"/>
          <w:sz w:val="24"/>
        </w:rPr>
        <w:t>独立决策。投资者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由于基金投资者连续大量赎回基金产生的流动性风险；交易对手违约风险；投资本基金特有的其他风险等等。本基金是一只混合型基金，</w:t>
      </w:r>
      <w:r w:rsidRPr="00E145B5">
        <w:rPr>
          <w:rFonts w:hAnsi="宋体"/>
          <w:sz w:val="24"/>
        </w:rPr>
        <w:t>其长期平均风险和预期收益高于债券型基金和货币市场基金，低于股票型基金。</w:t>
      </w:r>
    </w:p>
    <w:p w:rsidR="00903248" w:rsidRPr="00E145B5" w:rsidRDefault="00903248" w:rsidP="00903248">
      <w:pPr>
        <w:widowControl/>
        <w:adjustRightInd w:val="0"/>
        <w:snapToGrid w:val="0"/>
        <w:spacing w:line="360" w:lineRule="auto"/>
        <w:ind w:firstLineChars="200" w:firstLine="480"/>
        <w:rPr>
          <w:rFonts w:ascii="宋体" w:hAnsi="宋体"/>
          <w:kern w:val="0"/>
          <w:sz w:val="24"/>
        </w:rPr>
      </w:pPr>
      <w:r w:rsidRPr="00E145B5">
        <w:rPr>
          <w:rFonts w:hAnsi="宋体"/>
          <w:kern w:val="0"/>
          <w:sz w:val="24"/>
        </w:rPr>
        <w:t>投资有风险，投资者在投资本基金前应认真阅读本基金的招募说明书和基金合同。基金的过往业绩并不代表其未来表现。基金管理人管理的其他基金的业绩并不构成新基金业绩表现的保证。</w:t>
      </w:r>
    </w:p>
    <w:p w:rsidR="006B0214" w:rsidRDefault="006B0214" w:rsidP="00D53368">
      <w:pPr>
        <w:widowControl/>
        <w:adjustRightInd w:val="0"/>
        <w:snapToGrid w:val="0"/>
        <w:spacing w:line="360" w:lineRule="auto"/>
        <w:ind w:firstLineChars="200" w:firstLine="480"/>
        <w:rPr>
          <w:kern w:val="0"/>
          <w:sz w:val="24"/>
        </w:rPr>
      </w:pPr>
      <w:r w:rsidRPr="0073527C">
        <w:rPr>
          <w:rFonts w:ascii="宋体" w:hAnsi="宋体" w:hint="eastAsia"/>
          <w:kern w:val="0"/>
          <w:sz w:val="24"/>
        </w:rPr>
        <w:t>本摘要根据基金合同和基金招募说明书编写，并经中国证监会核准。基金合同是约定基金当事人之间权利、义务的法律文件。基金</w:t>
      </w:r>
      <w:proofErr w:type="gramStart"/>
      <w:r w:rsidRPr="0073527C">
        <w:rPr>
          <w:rFonts w:ascii="宋体" w:hAnsi="宋体" w:hint="eastAsia"/>
          <w:kern w:val="0"/>
          <w:sz w:val="24"/>
        </w:rPr>
        <w:t>投资人自依基金</w:t>
      </w:r>
      <w:proofErr w:type="gramEnd"/>
      <w:r w:rsidRPr="0073527C">
        <w:rPr>
          <w:rFonts w:ascii="宋体" w:hAnsi="宋体" w:hint="eastAsia"/>
          <w:kern w:val="0"/>
          <w:sz w:val="24"/>
        </w:rPr>
        <w:t>合同取得基金份额，即成为基金份额持有人和本基金合同的当事人，其持有基金份额的行为本身即表明其对基金合同的承认和接受，并按照《基金法》、《运作办法》、基金合同</w:t>
      </w:r>
      <w:r w:rsidRPr="0073527C">
        <w:rPr>
          <w:rFonts w:ascii="宋体" w:hAnsi="宋体" w:hint="eastAsia"/>
          <w:kern w:val="0"/>
          <w:sz w:val="24"/>
        </w:rPr>
        <w:lastRenderedPageBreak/>
        <w:t>及其他有关规定享有权利、承担义务。基金投资人欲了解基金份额持有人的权利和义务，应详细查阅基金合同。</w:t>
      </w:r>
    </w:p>
    <w:p w:rsidR="00903248" w:rsidRPr="00E145B5" w:rsidRDefault="00903248" w:rsidP="00903248">
      <w:pPr>
        <w:widowControl/>
        <w:adjustRightInd w:val="0"/>
        <w:snapToGrid w:val="0"/>
        <w:spacing w:line="360" w:lineRule="auto"/>
        <w:ind w:firstLineChars="200" w:firstLine="480"/>
        <w:rPr>
          <w:rFonts w:ascii="宋体" w:hAnsi="宋体"/>
          <w:kern w:val="0"/>
          <w:sz w:val="24"/>
        </w:rPr>
      </w:pPr>
      <w:r w:rsidRPr="00E145B5">
        <w:rPr>
          <w:rFonts w:ascii="宋体" w:hAnsi="宋体" w:hint="eastAsia"/>
          <w:kern w:val="0"/>
          <w:sz w:val="24"/>
        </w:rPr>
        <w:t>本招募说明书所载内容截止日为2014年11月22日，有关财务数据和净值表现截止日为2014年9月30日。本招募说明书所载的财务数据未经审计。</w:t>
      </w:r>
    </w:p>
    <w:p w:rsidR="00A55CAB" w:rsidRPr="0023686D" w:rsidRDefault="00F64D8A" w:rsidP="00DF6FFB">
      <w:pPr>
        <w:widowControl/>
        <w:spacing w:before="100" w:beforeAutospacing="1" w:after="100" w:afterAutospacing="1" w:line="360" w:lineRule="auto"/>
        <w:ind w:rightChars="-85" w:right="-178" w:firstLineChars="200" w:firstLine="480"/>
        <w:outlineLvl w:val="0"/>
        <w:rPr>
          <w:rFonts w:ascii="黑体" w:eastAsia="黑体" w:hAnsi="宋体" w:cs="宋体"/>
          <w:b/>
          <w:kern w:val="0"/>
          <w:sz w:val="28"/>
          <w:szCs w:val="28"/>
        </w:rPr>
      </w:pPr>
      <w:r w:rsidRPr="00DE3B0E" w:rsidDel="00F64D8A">
        <w:rPr>
          <w:rFonts w:ascii="宋体" w:hAnsi="宋体" w:hint="eastAsia"/>
          <w:kern w:val="0"/>
          <w:sz w:val="24"/>
        </w:rPr>
        <w:t xml:space="preserve"> </w:t>
      </w:r>
      <w:r w:rsidR="00C92FC0">
        <w:rPr>
          <w:rFonts w:ascii="宋体" w:hAnsi="宋体"/>
          <w:kern w:val="0"/>
          <w:sz w:val="30"/>
        </w:rPr>
        <w:br w:type="page"/>
      </w:r>
      <w:bookmarkStart w:id="2" w:name="_Toc395111121"/>
      <w:r w:rsidR="006B0214" w:rsidRPr="0023686D">
        <w:rPr>
          <w:rFonts w:ascii="黑体" w:eastAsia="黑体" w:hAnsi="宋体" w:cs="宋体" w:hint="eastAsia"/>
          <w:b/>
          <w:kern w:val="0"/>
          <w:sz w:val="28"/>
          <w:szCs w:val="28"/>
        </w:rPr>
        <w:lastRenderedPageBreak/>
        <w:t>一</w:t>
      </w:r>
      <w:r w:rsidR="00A55CAB" w:rsidRPr="0023686D">
        <w:rPr>
          <w:rFonts w:ascii="黑体" w:eastAsia="黑体" w:hAnsi="宋体" w:cs="宋体" w:hint="eastAsia"/>
          <w:b/>
          <w:kern w:val="0"/>
          <w:sz w:val="28"/>
          <w:szCs w:val="28"/>
        </w:rPr>
        <w:t>、基金管理人</w:t>
      </w:r>
      <w:bookmarkEnd w:id="2"/>
    </w:p>
    <w:p w:rsidR="006E1DD9" w:rsidRPr="00273181" w:rsidRDefault="00A60F46" w:rsidP="00F008E8">
      <w:pPr>
        <w:widowControl/>
        <w:adjustRightInd w:val="0"/>
        <w:snapToGrid w:val="0"/>
        <w:spacing w:line="360" w:lineRule="auto"/>
        <w:ind w:firstLineChars="200" w:firstLine="482"/>
        <w:rPr>
          <w:b/>
          <w:kern w:val="0"/>
          <w:sz w:val="24"/>
          <w:highlight w:val="green"/>
        </w:rPr>
      </w:pPr>
      <w:bookmarkStart w:id="3" w:name="_Hlt80961854"/>
      <w:bookmarkStart w:id="4" w:name="_Hlt81034163"/>
      <w:bookmarkEnd w:id="3"/>
      <w:bookmarkEnd w:id="4"/>
      <w:r w:rsidRPr="00E35D39">
        <w:rPr>
          <w:rFonts w:hAnsi="宋体"/>
          <w:b/>
          <w:kern w:val="0"/>
          <w:sz w:val="24"/>
        </w:rPr>
        <w:t>（一）基金管理人概况</w:t>
      </w:r>
    </w:p>
    <w:p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名称：交银施罗德基金管理有限公司</w:t>
      </w:r>
    </w:p>
    <w:p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住所：上海市浦东</w:t>
      </w:r>
      <w:proofErr w:type="gramStart"/>
      <w:r w:rsidRPr="009073B9">
        <w:rPr>
          <w:rFonts w:hAnsi="宋体"/>
          <w:kern w:val="0"/>
          <w:sz w:val="24"/>
        </w:rPr>
        <w:t>新区银</w:t>
      </w:r>
      <w:proofErr w:type="gramEnd"/>
      <w:r w:rsidRPr="009073B9">
        <w:rPr>
          <w:rFonts w:hAnsi="宋体"/>
          <w:kern w:val="0"/>
          <w:sz w:val="24"/>
        </w:rPr>
        <w:t>城中路</w:t>
      </w:r>
      <w:r w:rsidRPr="009073B9">
        <w:rPr>
          <w:kern w:val="0"/>
          <w:sz w:val="24"/>
        </w:rPr>
        <w:t>188</w:t>
      </w:r>
      <w:r w:rsidRPr="009073B9">
        <w:rPr>
          <w:rFonts w:hAnsi="宋体"/>
          <w:kern w:val="0"/>
          <w:sz w:val="24"/>
        </w:rPr>
        <w:t>号交通银行大楼二层（裙）</w:t>
      </w:r>
    </w:p>
    <w:p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办公地址：</w:t>
      </w:r>
      <w:r w:rsidR="00DE3B0E" w:rsidRPr="00DE3B0E">
        <w:rPr>
          <w:rFonts w:hAnsi="宋体" w:hint="eastAsia"/>
          <w:kern w:val="0"/>
          <w:sz w:val="24"/>
        </w:rPr>
        <w:t>上海浦东</w:t>
      </w:r>
      <w:proofErr w:type="gramStart"/>
      <w:r w:rsidR="00DE3B0E" w:rsidRPr="00DE3B0E">
        <w:rPr>
          <w:rFonts w:hAnsi="宋体" w:hint="eastAsia"/>
          <w:kern w:val="0"/>
          <w:sz w:val="24"/>
        </w:rPr>
        <w:t>新区世纪</w:t>
      </w:r>
      <w:proofErr w:type="gramEnd"/>
      <w:r w:rsidR="00DE3B0E" w:rsidRPr="00DE3B0E">
        <w:rPr>
          <w:rFonts w:hAnsi="宋体" w:hint="eastAsia"/>
          <w:kern w:val="0"/>
          <w:sz w:val="24"/>
        </w:rPr>
        <w:t>大道</w:t>
      </w:r>
      <w:r w:rsidR="00DE3B0E" w:rsidRPr="00DE3B0E">
        <w:rPr>
          <w:rFonts w:hAnsi="宋体" w:hint="eastAsia"/>
          <w:kern w:val="0"/>
          <w:sz w:val="24"/>
        </w:rPr>
        <w:t>8</w:t>
      </w:r>
      <w:r w:rsidR="00DE3B0E" w:rsidRPr="00DE3B0E">
        <w:rPr>
          <w:rFonts w:hAnsi="宋体" w:hint="eastAsia"/>
          <w:kern w:val="0"/>
          <w:sz w:val="24"/>
        </w:rPr>
        <w:t>号国</w:t>
      </w:r>
      <w:proofErr w:type="gramStart"/>
      <w:r w:rsidR="00DE3B0E" w:rsidRPr="00DE3B0E">
        <w:rPr>
          <w:rFonts w:hAnsi="宋体" w:hint="eastAsia"/>
          <w:kern w:val="0"/>
          <w:sz w:val="24"/>
        </w:rPr>
        <w:t>金中心</w:t>
      </w:r>
      <w:proofErr w:type="gramEnd"/>
      <w:r w:rsidR="00DE3B0E" w:rsidRPr="00DE3B0E">
        <w:rPr>
          <w:rFonts w:hAnsi="宋体" w:hint="eastAsia"/>
          <w:kern w:val="0"/>
          <w:sz w:val="24"/>
        </w:rPr>
        <w:t>二期</w:t>
      </w:r>
      <w:r w:rsidR="00DE3B0E" w:rsidRPr="00DE3B0E">
        <w:rPr>
          <w:rFonts w:hAnsi="宋体" w:hint="eastAsia"/>
          <w:kern w:val="0"/>
          <w:sz w:val="24"/>
        </w:rPr>
        <w:t>21-22</w:t>
      </w:r>
      <w:r w:rsidR="00DE3B0E" w:rsidRPr="00DE3B0E">
        <w:rPr>
          <w:rFonts w:hAnsi="宋体" w:hint="eastAsia"/>
          <w:kern w:val="0"/>
          <w:sz w:val="24"/>
        </w:rPr>
        <w:t>楼</w:t>
      </w:r>
    </w:p>
    <w:p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sz w:val="24"/>
        </w:rPr>
        <w:t>邮政编码：</w:t>
      </w:r>
      <w:r w:rsidRPr="009073B9">
        <w:rPr>
          <w:sz w:val="24"/>
        </w:rPr>
        <w:t>200120</w:t>
      </w:r>
    </w:p>
    <w:p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法定代表人：钱文挥</w:t>
      </w:r>
      <w:r w:rsidRPr="009073B9">
        <w:rPr>
          <w:kern w:val="0"/>
          <w:sz w:val="24"/>
        </w:rPr>
        <w:t xml:space="preserve"> </w:t>
      </w:r>
    </w:p>
    <w:p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成立时间：</w:t>
      </w:r>
      <w:smartTag w:uri="urn:schemas-microsoft-com:office:smarttags" w:element="chsdate">
        <w:smartTagPr>
          <w:attr w:name="Year" w:val="2005"/>
          <w:attr w:name="Month" w:val="8"/>
          <w:attr w:name="Day" w:val="4"/>
          <w:attr w:name="IsLunarDate" w:val="False"/>
          <w:attr w:name="IsROCDate" w:val="False"/>
        </w:smartTagPr>
        <w:r w:rsidRPr="009073B9">
          <w:rPr>
            <w:kern w:val="0"/>
            <w:sz w:val="24"/>
          </w:rPr>
          <w:t>2005</w:t>
        </w:r>
        <w:r w:rsidRPr="009073B9">
          <w:rPr>
            <w:rFonts w:hAnsi="宋体"/>
            <w:kern w:val="0"/>
            <w:sz w:val="24"/>
          </w:rPr>
          <w:t>年</w:t>
        </w:r>
        <w:r w:rsidRPr="009073B9">
          <w:rPr>
            <w:kern w:val="0"/>
            <w:sz w:val="24"/>
          </w:rPr>
          <w:t>8</w:t>
        </w:r>
        <w:r w:rsidRPr="009073B9">
          <w:rPr>
            <w:rFonts w:hAnsi="宋体"/>
            <w:kern w:val="0"/>
            <w:sz w:val="24"/>
          </w:rPr>
          <w:t>月</w:t>
        </w:r>
        <w:r w:rsidRPr="009073B9">
          <w:rPr>
            <w:kern w:val="0"/>
            <w:sz w:val="24"/>
          </w:rPr>
          <w:t>4</w:t>
        </w:r>
        <w:r w:rsidRPr="009073B9">
          <w:rPr>
            <w:rFonts w:hAnsi="宋体"/>
            <w:kern w:val="0"/>
            <w:sz w:val="24"/>
          </w:rPr>
          <w:t>日</w:t>
        </w:r>
      </w:smartTag>
    </w:p>
    <w:p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注册资本：</w:t>
      </w:r>
      <w:r w:rsidRPr="009073B9">
        <w:rPr>
          <w:kern w:val="0"/>
          <w:sz w:val="24"/>
        </w:rPr>
        <w:t>2</w:t>
      </w:r>
      <w:r w:rsidRPr="009073B9">
        <w:rPr>
          <w:rFonts w:hAnsi="宋体"/>
          <w:kern w:val="0"/>
          <w:sz w:val="24"/>
        </w:rPr>
        <w:t>亿元人民币</w:t>
      </w:r>
    </w:p>
    <w:p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存续期间：持续经营</w:t>
      </w:r>
    </w:p>
    <w:p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联系人：陈超</w:t>
      </w:r>
    </w:p>
    <w:p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电话：</w:t>
      </w:r>
      <w:r w:rsidRPr="009073B9">
        <w:rPr>
          <w:rFonts w:hAnsi="宋体" w:hint="eastAsia"/>
          <w:kern w:val="0"/>
          <w:sz w:val="24"/>
        </w:rPr>
        <w:t>（</w:t>
      </w:r>
      <w:r w:rsidRPr="009073B9">
        <w:rPr>
          <w:kern w:val="0"/>
          <w:sz w:val="24"/>
        </w:rPr>
        <w:t>021</w:t>
      </w:r>
      <w:r w:rsidRPr="009073B9">
        <w:rPr>
          <w:rFonts w:hint="eastAsia"/>
          <w:kern w:val="0"/>
          <w:sz w:val="24"/>
        </w:rPr>
        <w:t>）</w:t>
      </w:r>
      <w:r w:rsidRPr="009073B9">
        <w:rPr>
          <w:kern w:val="0"/>
          <w:sz w:val="24"/>
        </w:rPr>
        <w:t>61055050</w:t>
      </w:r>
    </w:p>
    <w:p w:rsidR="00C92FC0" w:rsidRPr="00273181" w:rsidRDefault="00E35D39" w:rsidP="00F008E8">
      <w:pPr>
        <w:widowControl/>
        <w:adjustRightInd w:val="0"/>
        <w:snapToGrid w:val="0"/>
        <w:spacing w:line="360" w:lineRule="auto"/>
        <w:ind w:firstLineChars="200" w:firstLine="480"/>
        <w:rPr>
          <w:kern w:val="0"/>
          <w:sz w:val="24"/>
          <w:highlight w:val="green"/>
        </w:rPr>
      </w:pPr>
      <w:r w:rsidRPr="009073B9">
        <w:rPr>
          <w:rFonts w:hAnsi="宋体"/>
          <w:kern w:val="0"/>
          <w:sz w:val="24"/>
        </w:rPr>
        <w:t>传真：</w:t>
      </w:r>
      <w:r w:rsidRPr="009073B9">
        <w:rPr>
          <w:rFonts w:hAnsi="宋体" w:hint="eastAsia"/>
          <w:kern w:val="0"/>
          <w:sz w:val="24"/>
        </w:rPr>
        <w:t>（</w:t>
      </w:r>
      <w:r w:rsidRPr="009073B9">
        <w:rPr>
          <w:kern w:val="0"/>
          <w:sz w:val="24"/>
        </w:rPr>
        <w:t>021</w:t>
      </w:r>
      <w:r w:rsidRPr="009073B9">
        <w:rPr>
          <w:rFonts w:hint="eastAsia"/>
          <w:kern w:val="0"/>
          <w:sz w:val="24"/>
        </w:rPr>
        <w:t>）</w:t>
      </w:r>
      <w:r w:rsidRPr="009073B9">
        <w:rPr>
          <w:kern w:val="0"/>
          <w:sz w:val="24"/>
        </w:rPr>
        <w:t>61055034</w:t>
      </w:r>
    </w:p>
    <w:p w:rsidR="00C92FC0" w:rsidRPr="00B81DBB" w:rsidRDefault="00C92FC0" w:rsidP="00F008E8">
      <w:pPr>
        <w:widowControl/>
        <w:adjustRightInd w:val="0"/>
        <w:snapToGrid w:val="0"/>
        <w:spacing w:line="360" w:lineRule="auto"/>
        <w:ind w:firstLineChars="200" w:firstLine="480"/>
        <w:rPr>
          <w:rFonts w:ascii="宋体" w:hAnsi="宋体"/>
          <w:kern w:val="0"/>
          <w:sz w:val="24"/>
        </w:rPr>
      </w:pPr>
      <w:r w:rsidRPr="00B81DBB">
        <w:rPr>
          <w:rFonts w:ascii="宋体" w:hAnsi="宋体"/>
          <w:kern w:val="0"/>
          <w:sz w:val="24"/>
        </w:rPr>
        <w:t>交银施罗德基金管理有限公司（以下简称“公司”）经中国证监会证监基金字[2005]128号文批准设立。公司股权结构如下：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C92FC0" w:rsidRPr="00B81DBB">
        <w:tc>
          <w:tcPr>
            <w:tcW w:w="5400" w:type="dxa"/>
          </w:tcPr>
          <w:p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股东名称</w:t>
            </w:r>
          </w:p>
        </w:tc>
        <w:tc>
          <w:tcPr>
            <w:tcW w:w="3060" w:type="dxa"/>
          </w:tcPr>
          <w:p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股权比例</w:t>
            </w:r>
          </w:p>
        </w:tc>
      </w:tr>
      <w:tr w:rsidR="00C92FC0" w:rsidRPr="00B81DBB">
        <w:tc>
          <w:tcPr>
            <w:tcW w:w="5400" w:type="dxa"/>
          </w:tcPr>
          <w:p w:rsidR="00C92FC0" w:rsidRPr="00B81DBB" w:rsidRDefault="00C92FC0" w:rsidP="00F008E8">
            <w:pPr>
              <w:widowControl/>
              <w:adjustRightInd w:val="0"/>
              <w:snapToGrid w:val="0"/>
              <w:rPr>
                <w:rFonts w:ascii="宋体" w:hAnsi="宋体"/>
                <w:kern w:val="0"/>
                <w:sz w:val="24"/>
              </w:rPr>
            </w:pPr>
            <w:r w:rsidRPr="00B81DBB">
              <w:rPr>
                <w:rFonts w:ascii="宋体" w:hAnsi="宋体"/>
                <w:kern w:val="0"/>
                <w:sz w:val="24"/>
              </w:rPr>
              <w:t>交通银行股份有限公司（以下</w:t>
            </w:r>
            <w:r w:rsidR="00F86646" w:rsidRPr="00B81DBB">
              <w:rPr>
                <w:rFonts w:ascii="宋体" w:hAnsi="宋体"/>
                <w:kern w:val="0"/>
                <w:sz w:val="24"/>
              </w:rPr>
              <w:t>使用全称或其</w:t>
            </w:r>
            <w:r w:rsidRPr="00B81DBB">
              <w:rPr>
                <w:rFonts w:ascii="宋体" w:hAnsi="宋体"/>
                <w:kern w:val="0"/>
                <w:sz w:val="24"/>
              </w:rPr>
              <w:t>简称“交通银行”）</w:t>
            </w:r>
          </w:p>
        </w:tc>
        <w:tc>
          <w:tcPr>
            <w:tcW w:w="3060" w:type="dxa"/>
            <w:vAlign w:val="center"/>
          </w:tcPr>
          <w:p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65%</w:t>
            </w:r>
          </w:p>
        </w:tc>
      </w:tr>
      <w:tr w:rsidR="00C92FC0" w:rsidRPr="00B81DBB">
        <w:tc>
          <w:tcPr>
            <w:tcW w:w="5400" w:type="dxa"/>
          </w:tcPr>
          <w:p w:rsidR="00C92FC0" w:rsidRPr="00B81DBB" w:rsidRDefault="00C92FC0" w:rsidP="00F008E8">
            <w:pPr>
              <w:widowControl/>
              <w:adjustRightInd w:val="0"/>
              <w:snapToGrid w:val="0"/>
              <w:rPr>
                <w:rFonts w:ascii="宋体" w:hAnsi="宋体"/>
                <w:kern w:val="0"/>
                <w:sz w:val="24"/>
              </w:rPr>
            </w:pPr>
            <w:r w:rsidRPr="00B81DBB">
              <w:rPr>
                <w:rFonts w:ascii="宋体" w:hAnsi="宋体"/>
                <w:kern w:val="0"/>
                <w:sz w:val="24"/>
              </w:rPr>
              <w:t>施罗德投资管理有限公司</w:t>
            </w:r>
          </w:p>
        </w:tc>
        <w:tc>
          <w:tcPr>
            <w:tcW w:w="3060" w:type="dxa"/>
            <w:vAlign w:val="center"/>
          </w:tcPr>
          <w:p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30%</w:t>
            </w:r>
          </w:p>
        </w:tc>
      </w:tr>
      <w:tr w:rsidR="00C92FC0" w:rsidRPr="00B81DBB">
        <w:tc>
          <w:tcPr>
            <w:tcW w:w="5400" w:type="dxa"/>
          </w:tcPr>
          <w:p w:rsidR="00C92FC0" w:rsidRPr="00B81DBB" w:rsidRDefault="00C92FC0" w:rsidP="00F008E8">
            <w:pPr>
              <w:widowControl/>
              <w:adjustRightInd w:val="0"/>
              <w:snapToGrid w:val="0"/>
              <w:rPr>
                <w:rFonts w:ascii="宋体" w:hAnsi="宋体"/>
                <w:kern w:val="0"/>
                <w:sz w:val="24"/>
              </w:rPr>
            </w:pPr>
            <w:r w:rsidRPr="00B81DBB">
              <w:rPr>
                <w:rFonts w:ascii="宋体" w:hAnsi="宋体"/>
                <w:kern w:val="0"/>
                <w:sz w:val="24"/>
              </w:rPr>
              <w:t>中国国际海运集装箱（集团）股份有限公司</w:t>
            </w:r>
          </w:p>
        </w:tc>
        <w:tc>
          <w:tcPr>
            <w:tcW w:w="3060" w:type="dxa"/>
            <w:vAlign w:val="center"/>
          </w:tcPr>
          <w:p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5%</w:t>
            </w:r>
          </w:p>
        </w:tc>
      </w:tr>
    </w:tbl>
    <w:p w:rsidR="004A6888" w:rsidRDefault="00C92FC0" w:rsidP="001A025B">
      <w:pPr>
        <w:widowControl/>
        <w:adjustRightInd w:val="0"/>
        <w:snapToGrid w:val="0"/>
        <w:spacing w:beforeLines="50" w:before="143" w:afterLines="50" w:after="143" w:line="360" w:lineRule="auto"/>
        <w:ind w:firstLineChars="200" w:firstLine="482"/>
        <w:rPr>
          <w:b/>
          <w:kern w:val="0"/>
          <w:sz w:val="24"/>
        </w:rPr>
      </w:pPr>
      <w:r w:rsidRPr="00E35D39">
        <w:rPr>
          <w:rFonts w:hAnsi="宋体"/>
          <w:b/>
          <w:kern w:val="0"/>
          <w:sz w:val="24"/>
        </w:rPr>
        <w:t>（二）主要成员情况</w:t>
      </w:r>
      <w:r w:rsidRPr="00E35D39">
        <w:rPr>
          <w:b/>
          <w:kern w:val="0"/>
          <w:sz w:val="24"/>
        </w:rPr>
        <w:t xml:space="preserve"> </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1</w:t>
      </w:r>
      <w:r w:rsidR="00EA524F">
        <w:rPr>
          <w:rFonts w:hint="eastAsia"/>
          <w:kern w:val="0"/>
          <w:sz w:val="24"/>
        </w:rPr>
        <w:t>、</w:t>
      </w:r>
      <w:r w:rsidRPr="00472B5A">
        <w:rPr>
          <w:rFonts w:hint="eastAsia"/>
          <w:kern w:val="0"/>
          <w:sz w:val="24"/>
        </w:rPr>
        <w:t>董事会成员</w:t>
      </w:r>
      <w:r w:rsidRPr="00472B5A">
        <w:rPr>
          <w:rFonts w:hint="eastAsia"/>
          <w:kern w:val="0"/>
          <w:sz w:val="24"/>
        </w:rPr>
        <w:t xml:space="preserve"> </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钱文挥先生，董事长，硕士学历。现任交通银行股份有限公司执行董事，副行长。历任中国建设银行资产负债管理委员会办公室主任兼上海分行副行长、资产负债管理委员会办公室主任兼体制改革办公室主任兼上海分行副行长、资产负债管理部总经理、资产负债管理部总经理兼重组改制办公室主任、交通银行股份有限公司副行长兼上海分行行长。</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战龙先生，董事，总经理，</w:t>
      </w:r>
      <w:r w:rsidRPr="00472B5A">
        <w:rPr>
          <w:rFonts w:hint="eastAsia"/>
          <w:kern w:val="0"/>
          <w:sz w:val="24"/>
        </w:rPr>
        <w:t>CFA</w:t>
      </w:r>
      <w:r w:rsidRPr="00472B5A">
        <w:rPr>
          <w:rFonts w:hint="eastAsia"/>
          <w:kern w:val="0"/>
          <w:sz w:val="24"/>
        </w:rPr>
        <w:t>、</w:t>
      </w:r>
      <w:r w:rsidRPr="00472B5A">
        <w:rPr>
          <w:rFonts w:hint="eastAsia"/>
          <w:kern w:val="0"/>
          <w:sz w:val="24"/>
        </w:rPr>
        <w:t>CPA</w:t>
      </w:r>
      <w:r w:rsidRPr="00472B5A">
        <w:rPr>
          <w:rFonts w:hint="eastAsia"/>
          <w:kern w:val="0"/>
          <w:sz w:val="24"/>
        </w:rPr>
        <w:t>，硕士学历，兼任交银施罗德资产管理有限公司董事长。历任安达信（新加坡）有限公司审计师，澳洲信孚基金管理有限公司投资风险管理副总监，信安资产管理亚洲有限公司投资风险管理总监，荷兰国际投资管理亚太有限公司中国区总经理，招商基金管理有限公司常务副总经理，富达国际中国董事总经理。</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阮红女士，董事，博士学历。现任交通银行投资管理部总经理。历任交通银行办公室综合处副处长兼宣传处副处长、办公室综合处处长、交通银行海外机构管理部副总经理、总经理、交通银行上海分行副行长、交通银行资产托管部总经理。</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吴伟先生，董事，博士学历</w:t>
      </w:r>
      <w:r w:rsidR="00AC75B2">
        <w:rPr>
          <w:rFonts w:hint="eastAsia"/>
          <w:kern w:val="0"/>
          <w:sz w:val="24"/>
        </w:rPr>
        <w:t>。</w:t>
      </w:r>
      <w:r w:rsidR="003039BF" w:rsidRPr="003039BF">
        <w:rPr>
          <w:rFonts w:hint="eastAsia"/>
          <w:kern w:val="0"/>
          <w:sz w:val="24"/>
        </w:rPr>
        <w:t>现任交通银行投资银行业务中心总裁</w:t>
      </w:r>
      <w:r w:rsidRPr="00472B5A">
        <w:rPr>
          <w:rFonts w:hint="eastAsia"/>
          <w:kern w:val="0"/>
          <w:sz w:val="24"/>
        </w:rPr>
        <w:t>。历任交通银行总行财会部财务处主管、副处长、预算财务部副总经理、总经理，交通银行沈阳分行行长、交通银行预算财务部总经理。</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谢丹阳先生，独立董事，博士学历。现任武汉大学经济与管理学院院长、香港科技大学经济系教授。历任蒙特利尔大学经济系助理教授，国际货币基金经济学家和高级经济学家，香港科技大学助理教授、副教授、教授、系主任、瑞安经管中心主任。</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袁志刚先生，独立董事，博士学历。现任复旦大学经济学院院长。历任复旦大学经济学院副教授、教授、经济系系主任。</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周林先生，独立董事，博士学历。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2</w:t>
      </w:r>
      <w:r w:rsidR="00EA524F">
        <w:rPr>
          <w:rFonts w:hint="eastAsia"/>
          <w:kern w:val="0"/>
          <w:sz w:val="24"/>
        </w:rPr>
        <w:t>、</w:t>
      </w:r>
      <w:r w:rsidRPr="00472B5A">
        <w:rPr>
          <w:rFonts w:hint="eastAsia"/>
          <w:kern w:val="0"/>
          <w:sz w:val="24"/>
        </w:rPr>
        <w:t>监事会成员</w:t>
      </w:r>
      <w:r w:rsidRPr="00472B5A">
        <w:rPr>
          <w:rFonts w:hint="eastAsia"/>
          <w:kern w:val="0"/>
          <w:sz w:val="24"/>
        </w:rPr>
        <w:t xml:space="preserve"> </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杜静先生，监事长，硕士学位，高级经济师。历任中国农业银行潜江支行办公室副主任；交通银行武汉分行信贷处副处长、信贷处处长兼授信催理处主任、国外业务处处长；交通银行市场营销部业务代理处处长；交通银行宜昌分行党委书记、行长；交通银行福建省分行党委书记、行长；交通银行华中授信审批中心总经理。</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裴关淑仪女士，监事，</w:t>
      </w:r>
      <w:r w:rsidRPr="00472B5A">
        <w:rPr>
          <w:rFonts w:hint="eastAsia"/>
          <w:kern w:val="0"/>
          <w:sz w:val="24"/>
        </w:rPr>
        <w:t>CFA</w:t>
      </w:r>
      <w:r w:rsidRPr="00472B5A">
        <w:rPr>
          <w:rFonts w:hint="eastAsia"/>
          <w:kern w:val="0"/>
          <w:sz w:val="24"/>
        </w:rPr>
        <w:t>、</w:t>
      </w:r>
      <w:r w:rsidRPr="00472B5A">
        <w:rPr>
          <w:rFonts w:hint="eastAsia"/>
          <w:kern w:val="0"/>
          <w:sz w:val="24"/>
        </w:rPr>
        <w:t>CIPM</w:t>
      </w:r>
      <w:r w:rsidRPr="00472B5A">
        <w:rPr>
          <w:rFonts w:hint="eastAsia"/>
          <w:kern w:val="0"/>
          <w:sz w:val="24"/>
        </w:rPr>
        <w:t>、</w:t>
      </w:r>
      <w:r w:rsidRPr="00472B5A">
        <w:rPr>
          <w:rFonts w:hint="eastAsia"/>
          <w:kern w:val="0"/>
          <w:sz w:val="24"/>
        </w:rPr>
        <w:t>FRM</w:t>
      </w:r>
      <w:r w:rsidRPr="00472B5A">
        <w:rPr>
          <w:rFonts w:hint="eastAsia"/>
          <w:kern w:val="0"/>
          <w:sz w:val="24"/>
        </w:rPr>
        <w:t>，工商管理、资讯管理双硕士。现任交银施罗德基金管理有限公司助理总经理、交银施罗德资产管理（香港）有限公司总经理。曾任职荷兰银行、渣打银行（香港）有限公司、</w:t>
      </w:r>
      <w:r w:rsidRPr="00472B5A">
        <w:rPr>
          <w:rFonts w:hint="eastAsia"/>
          <w:kern w:val="0"/>
          <w:sz w:val="24"/>
        </w:rPr>
        <w:t>MIDAS-KAPITI INTERNATIONAL LIMITED</w:t>
      </w:r>
      <w:r w:rsidRPr="00472B5A">
        <w:rPr>
          <w:rFonts w:hint="eastAsia"/>
          <w:kern w:val="0"/>
          <w:sz w:val="24"/>
        </w:rPr>
        <w:t>，施罗德投资管理</w:t>
      </w:r>
      <w:r w:rsidRPr="00472B5A">
        <w:rPr>
          <w:rFonts w:hint="eastAsia"/>
          <w:kern w:val="0"/>
          <w:sz w:val="24"/>
        </w:rPr>
        <w:t>(</w:t>
      </w:r>
      <w:r w:rsidRPr="00472B5A">
        <w:rPr>
          <w:rFonts w:hint="eastAsia"/>
          <w:kern w:val="0"/>
          <w:sz w:val="24"/>
        </w:rPr>
        <w:t>香港</w:t>
      </w:r>
      <w:r w:rsidRPr="00472B5A">
        <w:rPr>
          <w:rFonts w:hint="eastAsia"/>
          <w:kern w:val="0"/>
          <w:sz w:val="24"/>
        </w:rPr>
        <w:t>)</w:t>
      </w:r>
      <w:r w:rsidRPr="00472B5A">
        <w:rPr>
          <w:rFonts w:hint="eastAsia"/>
          <w:kern w:val="0"/>
          <w:sz w:val="24"/>
        </w:rPr>
        <w:t>有限公司资讯科技部主管、中国事务联席董事、交银施罗德基金管理有限公司监察稽核及风险管理总监。</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陈超女士，监事，硕士学历。现任交银施罗德基金管理有限公司董事会监事会办公室总经理兼董事会秘书。历任交通银行股份有限公司资产托管部内控综合员，交银施罗德基金管理有限公司董事会秘书、合规审计部总经理、监察稽核部总经理。</w:t>
      </w:r>
    </w:p>
    <w:p w:rsidR="00C92FC0" w:rsidRPr="00E35D39" w:rsidRDefault="00C92FC0" w:rsidP="00F008E8">
      <w:pPr>
        <w:widowControl/>
        <w:adjustRightInd w:val="0"/>
        <w:snapToGrid w:val="0"/>
        <w:spacing w:line="360" w:lineRule="auto"/>
        <w:ind w:firstLineChars="200" w:firstLine="480"/>
        <w:rPr>
          <w:kern w:val="0"/>
          <w:sz w:val="24"/>
        </w:rPr>
      </w:pPr>
      <w:r w:rsidRPr="00E35D39">
        <w:rPr>
          <w:kern w:val="0"/>
          <w:sz w:val="24"/>
        </w:rPr>
        <w:t>3</w:t>
      </w:r>
      <w:r w:rsidRPr="00E35D39">
        <w:rPr>
          <w:rFonts w:hAnsi="宋体"/>
          <w:kern w:val="0"/>
          <w:sz w:val="24"/>
        </w:rPr>
        <w:t>、</w:t>
      </w:r>
      <w:r w:rsidR="00EB5C3A">
        <w:rPr>
          <w:rFonts w:hAnsi="宋体" w:hint="eastAsia"/>
          <w:kern w:val="0"/>
          <w:sz w:val="24"/>
        </w:rPr>
        <w:t>高级管理</w:t>
      </w:r>
      <w:r w:rsidRPr="00E35D39">
        <w:rPr>
          <w:rFonts w:hAnsi="宋体"/>
          <w:kern w:val="0"/>
          <w:sz w:val="24"/>
        </w:rPr>
        <w:t>人员</w:t>
      </w:r>
      <w:r w:rsidRPr="00E35D39">
        <w:rPr>
          <w:kern w:val="0"/>
          <w:sz w:val="24"/>
        </w:rPr>
        <w:t xml:space="preserve"> </w:t>
      </w:r>
    </w:p>
    <w:p w:rsidR="00E35D39" w:rsidRPr="009073B9" w:rsidRDefault="00E35D39" w:rsidP="00F008E8">
      <w:pPr>
        <w:widowControl/>
        <w:adjustRightInd w:val="0"/>
        <w:snapToGrid w:val="0"/>
        <w:spacing w:line="360" w:lineRule="auto"/>
        <w:ind w:firstLineChars="200" w:firstLine="480"/>
        <w:rPr>
          <w:kern w:val="0"/>
          <w:sz w:val="24"/>
          <w:szCs w:val="24"/>
        </w:rPr>
      </w:pPr>
      <w:r w:rsidRPr="009073B9">
        <w:rPr>
          <w:rFonts w:hAnsi="宋体"/>
          <w:kern w:val="0"/>
          <w:sz w:val="24"/>
          <w:szCs w:val="24"/>
        </w:rPr>
        <w:t>钱文挥先生，董事长，硕士学历。简历同上。</w:t>
      </w:r>
    </w:p>
    <w:p w:rsidR="00E35D39" w:rsidRPr="009073B9" w:rsidRDefault="00E35D39" w:rsidP="00F008E8">
      <w:pPr>
        <w:widowControl/>
        <w:adjustRightInd w:val="0"/>
        <w:snapToGrid w:val="0"/>
        <w:spacing w:line="360" w:lineRule="auto"/>
        <w:ind w:firstLineChars="200" w:firstLine="480"/>
        <w:rPr>
          <w:kern w:val="0"/>
          <w:sz w:val="24"/>
          <w:szCs w:val="24"/>
        </w:rPr>
      </w:pPr>
      <w:r w:rsidRPr="009073B9">
        <w:rPr>
          <w:rFonts w:hAnsi="宋体"/>
          <w:kern w:val="0"/>
          <w:sz w:val="24"/>
          <w:szCs w:val="24"/>
        </w:rPr>
        <w:t>战龙先生，董事，总经理，硕士学历。简历同上。</w:t>
      </w:r>
    </w:p>
    <w:p w:rsidR="00E35D39" w:rsidRPr="009073B9" w:rsidRDefault="00E35D39" w:rsidP="00F008E8">
      <w:pPr>
        <w:pStyle w:val="a7"/>
        <w:adjustRightInd w:val="0"/>
        <w:snapToGrid w:val="0"/>
        <w:spacing w:line="360" w:lineRule="auto"/>
        <w:ind w:firstLineChars="200" w:firstLine="480"/>
        <w:jc w:val="both"/>
        <w:rPr>
          <w:rFonts w:ascii="Times New Roman" w:hAnsi="Times New Roman"/>
          <w:sz w:val="24"/>
          <w:szCs w:val="24"/>
        </w:rPr>
      </w:pPr>
      <w:r w:rsidRPr="009073B9">
        <w:rPr>
          <w:rFonts w:ascii="Times New Roman" w:hAnsi="宋体"/>
          <w:sz w:val="24"/>
          <w:szCs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E35D39" w:rsidRPr="009073B9" w:rsidRDefault="00E35D39" w:rsidP="00F008E8">
      <w:pPr>
        <w:pStyle w:val="a7"/>
        <w:adjustRightInd w:val="0"/>
        <w:snapToGrid w:val="0"/>
        <w:spacing w:line="360" w:lineRule="auto"/>
        <w:ind w:firstLineChars="200" w:firstLine="480"/>
        <w:jc w:val="both"/>
        <w:rPr>
          <w:rFonts w:ascii="Times New Roman" w:hAnsi="Times New Roman"/>
          <w:sz w:val="24"/>
          <w:szCs w:val="24"/>
        </w:rPr>
      </w:pPr>
      <w:r w:rsidRPr="009073B9">
        <w:rPr>
          <w:rFonts w:ascii="Times New Roman" w:hAnsi="宋体"/>
          <w:sz w:val="24"/>
          <w:szCs w:val="24"/>
        </w:rPr>
        <w:t>许珊燕女士，副总经理，硕士学历，高级经济师</w:t>
      </w:r>
      <w:r w:rsidR="00EA524F">
        <w:rPr>
          <w:rFonts w:ascii="宋体" w:hAnsi="宋体"/>
          <w:sz w:val="24"/>
        </w:rPr>
        <w:t>，</w:t>
      </w:r>
      <w:r w:rsidR="00EA524F">
        <w:rPr>
          <w:rFonts w:ascii="宋体" w:hAnsi="宋体" w:hint="eastAsia"/>
          <w:sz w:val="24"/>
        </w:rPr>
        <w:t>交银施罗德资产管理有限公司董事</w:t>
      </w:r>
      <w:r w:rsidRPr="009073B9">
        <w:rPr>
          <w:rFonts w:ascii="Times New Roman" w:hAnsi="宋体"/>
          <w:sz w:val="24"/>
          <w:szCs w:val="24"/>
        </w:rPr>
        <w:t>。历任湖南大学</w:t>
      </w:r>
      <w:r w:rsidRPr="009073B9">
        <w:rPr>
          <w:rFonts w:ascii="Times New Roman" w:hAnsi="Times New Roman"/>
          <w:sz w:val="24"/>
          <w:szCs w:val="24"/>
        </w:rPr>
        <w:t>(</w:t>
      </w:r>
      <w:r w:rsidRPr="009073B9">
        <w:rPr>
          <w:rFonts w:ascii="Times New Roman" w:hAnsi="宋体"/>
          <w:sz w:val="24"/>
          <w:szCs w:val="24"/>
        </w:rPr>
        <w:t>原湖南财经学院</w:t>
      </w:r>
      <w:r w:rsidRPr="009073B9">
        <w:rPr>
          <w:rFonts w:ascii="Times New Roman" w:hAnsi="Times New Roman"/>
          <w:sz w:val="24"/>
          <w:szCs w:val="24"/>
        </w:rPr>
        <w:t>)</w:t>
      </w:r>
      <w:r w:rsidRPr="009073B9">
        <w:rPr>
          <w:rFonts w:ascii="Times New Roman" w:hAnsi="宋体"/>
          <w:sz w:val="24"/>
          <w:szCs w:val="24"/>
        </w:rPr>
        <w:t>金融学院讲师，湘财证券有限责任公司国债部副经理、基金管理总部总经理，湘财荷银基金管理有限公司副总经理。</w:t>
      </w:r>
    </w:p>
    <w:p w:rsidR="00C92FC0" w:rsidRPr="00397050" w:rsidRDefault="00E35D39" w:rsidP="00F008E8">
      <w:pPr>
        <w:widowControl/>
        <w:adjustRightInd w:val="0"/>
        <w:snapToGrid w:val="0"/>
        <w:spacing w:line="360" w:lineRule="auto"/>
        <w:ind w:firstLineChars="200" w:firstLine="480"/>
        <w:rPr>
          <w:kern w:val="0"/>
          <w:sz w:val="24"/>
        </w:rPr>
      </w:pPr>
      <w:r w:rsidRPr="009073B9">
        <w:rPr>
          <w:rFonts w:hAnsi="宋体"/>
          <w:kern w:val="0"/>
          <w:sz w:val="24"/>
          <w:szCs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C92FC0" w:rsidRPr="00397050" w:rsidRDefault="00C92FC0" w:rsidP="00F008E8">
      <w:pPr>
        <w:widowControl/>
        <w:adjustRightInd w:val="0"/>
        <w:snapToGrid w:val="0"/>
        <w:spacing w:line="360" w:lineRule="auto"/>
        <w:ind w:firstLineChars="200" w:firstLine="480"/>
        <w:rPr>
          <w:kern w:val="0"/>
          <w:sz w:val="24"/>
        </w:rPr>
      </w:pPr>
      <w:r w:rsidRPr="00054043">
        <w:rPr>
          <w:kern w:val="0"/>
          <w:sz w:val="24"/>
        </w:rPr>
        <w:t>4</w:t>
      </w:r>
      <w:r w:rsidRPr="00054043">
        <w:rPr>
          <w:rFonts w:hAnsi="宋体"/>
          <w:kern w:val="0"/>
          <w:sz w:val="24"/>
        </w:rPr>
        <w:t>、本基金基金经理</w:t>
      </w:r>
      <w:r w:rsidRPr="00397050">
        <w:rPr>
          <w:kern w:val="0"/>
          <w:sz w:val="24"/>
        </w:rPr>
        <w:t xml:space="preserve"> </w:t>
      </w:r>
    </w:p>
    <w:p w:rsidR="00903248" w:rsidRPr="00E145B5" w:rsidRDefault="00903248" w:rsidP="00903248">
      <w:pPr>
        <w:widowControl/>
        <w:adjustRightInd w:val="0"/>
        <w:snapToGrid w:val="0"/>
        <w:spacing w:line="360" w:lineRule="auto"/>
        <w:ind w:firstLineChars="200" w:firstLine="480"/>
        <w:rPr>
          <w:kern w:val="0"/>
          <w:sz w:val="24"/>
        </w:rPr>
      </w:pPr>
      <w:r w:rsidRPr="00E145B5">
        <w:rPr>
          <w:kern w:val="0"/>
          <w:sz w:val="24"/>
        </w:rPr>
        <w:t>李永兴先生，基金经理。北京大学理学学士和经济学硕士。</w:t>
      </w:r>
      <w:r w:rsidRPr="00E145B5">
        <w:rPr>
          <w:rFonts w:hint="eastAsia"/>
          <w:kern w:val="0"/>
          <w:sz w:val="24"/>
        </w:rPr>
        <w:t>8</w:t>
      </w:r>
      <w:r w:rsidRPr="00E145B5">
        <w:rPr>
          <w:kern w:val="0"/>
          <w:sz w:val="24"/>
        </w:rPr>
        <w:t>年基金从业经验。</w:t>
      </w:r>
      <w:r w:rsidRPr="00E145B5">
        <w:rPr>
          <w:kern w:val="0"/>
          <w:sz w:val="24"/>
        </w:rPr>
        <w:t>2006</w:t>
      </w:r>
      <w:r w:rsidRPr="00E145B5">
        <w:rPr>
          <w:kern w:val="0"/>
          <w:sz w:val="24"/>
        </w:rPr>
        <w:t>年加入交银施罗德基金管理有限公司，历任研究部研究员、基金经理助理。</w:t>
      </w:r>
      <w:r w:rsidRPr="00E145B5">
        <w:rPr>
          <w:kern w:val="0"/>
          <w:sz w:val="24"/>
        </w:rPr>
        <w:t>2012</w:t>
      </w:r>
      <w:r w:rsidRPr="00E145B5">
        <w:rPr>
          <w:kern w:val="0"/>
          <w:sz w:val="24"/>
        </w:rPr>
        <w:t>年</w:t>
      </w:r>
      <w:r w:rsidRPr="00E145B5">
        <w:rPr>
          <w:kern w:val="0"/>
          <w:sz w:val="24"/>
        </w:rPr>
        <w:t>3</w:t>
      </w:r>
      <w:r w:rsidRPr="00E145B5">
        <w:rPr>
          <w:kern w:val="0"/>
          <w:sz w:val="24"/>
        </w:rPr>
        <w:t>月</w:t>
      </w:r>
      <w:r w:rsidRPr="00E145B5">
        <w:rPr>
          <w:kern w:val="0"/>
          <w:sz w:val="24"/>
        </w:rPr>
        <w:t>20</w:t>
      </w:r>
      <w:r w:rsidRPr="00E145B5">
        <w:rPr>
          <w:kern w:val="0"/>
          <w:sz w:val="24"/>
        </w:rPr>
        <w:t>日起担任交银施罗德主题优选灵活配置混合型证券投资基金基金经理至今</w:t>
      </w:r>
      <w:r w:rsidRPr="00E145B5">
        <w:rPr>
          <w:rFonts w:hint="eastAsia"/>
          <w:kern w:val="0"/>
          <w:sz w:val="24"/>
        </w:rPr>
        <w:t>，</w:t>
      </w:r>
      <w:r w:rsidRPr="00E145B5">
        <w:rPr>
          <w:rFonts w:hint="eastAsia"/>
          <w:kern w:val="0"/>
          <w:sz w:val="24"/>
        </w:rPr>
        <w:t>2014</w:t>
      </w:r>
      <w:r w:rsidRPr="00E145B5">
        <w:rPr>
          <w:rFonts w:hint="eastAsia"/>
          <w:kern w:val="0"/>
          <w:sz w:val="24"/>
        </w:rPr>
        <w:t>年</w:t>
      </w:r>
      <w:r w:rsidRPr="00E145B5">
        <w:rPr>
          <w:rFonts w:hint="eastAsia"/>
          <w:kern w:val="0"/>
          <w:sz w:val="24"/>
        </w:rPr>
        <w:t>5</w:t>
      </w:r>
      <w:r w:rsidRPr="00E145B5">
        <w:rPr>
          <w:rFonts w:hint="eastAsia"/>
          <w:kern w:val="0"/>
          <w:sz w:val="24"/>
        </w:rPr>
        <w:t>月</w:t>
      </w:r>
      <w:r w:rsidRPr="00E145B5">
        <w:rPr>
          <w:rFonts w:hint="eastAsia"/>
          <w:kern w:val="0"/>
          <w:sz w:val="24"/>
        </w:rPr>
        <w:t>22</w:t>
      </w:r>
      <w:r w:rsidRPr="00E145B5">
        <w:rPr>
          <w:rFonts w:hint="eastAsia"/>
          <w:kern w:val="0"/>
          <w:sz w:val="24"/>
        </w:rPr>
        <w:t>日起担任本基金基金经理至今。</w:t>
      </w:r>
    </w:p>
    <w:p w:rsidR="00903248" w:rsidRPr="00E145B5" w:rsidRDefault="00903248" w:rsidP="00903248">
      <w:pPr>
        <w:widowControl/>
        <w:adjustRightInd w:val="0"/>
        <w:snapToGrid w:val="0"/>
        <w:spacing w:line="360" w:lineRule="auto"/>
        <w:ind w:firstLineChars="200" w:firstLine="480"/>
        <w:rPr>
          <w:kern w:val="0"/>
          <w:sz w:val="24"/>
        </w:rPr>
      </w:pPr>
      <w:r w:rsidRPr="00E145B5">
        <w:rPr>
          <w:rFonts w:hint="eastAsia"/>
          <w:kern w:val="0"/>
          <w:sz w:val="24"/>
        </w:rPr>
        <w:t>项廷锋先生，基金经理。上海交通大学管理学博士，</w:t>
      </w:r>
      <w:r w:rsidRPr="00E145B5">
        <w:rPr>
          <w:rFonts w:hint="eastAsia"/>
          <w:kern w:val="0"/>
          <w:sz w:val="24"/>
        </w:rPr>
        <w:t>15</w:t>
      </w:r>
      <w:r w:rsidRPr="00E145B5">
        <w:rPr>
          <w:rFonts w:hint="eastAsia"/>
          <w:kern w:val="0"/>
          <w:sz w:val="24"/>
        </w:rPr>
        <w:t>年基金从业经验。</w:t>
      </w:r>
      <w:r w:rsidRPr="00E145B5">
        <w:rPr>
          <w:rFonts w:hint="eastAsia"/>
          <w:kern w:val="0"/>
          <w:sz w:val="24"/>
        </w:rPr>
        <w:t>1999</w:t>
      </w:r>
      <w:r w:rsidRPr="00E145B5">
        <w:rPr>
          <w:rFonts w:hint="eastAsia"/>
          <w:kern w:val="0"/>
          <w:sz w:val="24"/>
        </w:rPr>
        <w:t>年至</w:t>
      </w:r>
      <w:r w:rsidRPr="00E145B5">
        <w:rPr>
          <w:rFonts w:hint="eastAsia"/>
          <w:kern w:val="0"/>
          <w:sz w:val="24"/>
        </w:rPr>
        <w:t>2007</w:t>
      </w:r>
      <w:r w:rsidRPr="00E145B5">
        <w:rPr>
          <w:rFonts w:hint="eastAsia"/>
          <w:kern w:val="0"/>
          <w:sz w:val="24"/>
        </w:rPr>
        <w:t>年任职于华安基金管理有限公司，先后担任研究员、固定收益投资经理和基金经理。其中</w:t>
      </w:r>
      <w:r w:rsidRPr="00E145B5">
        <w:rPr>
          <w:rFonts w:hint="eastAsia"/>
          <w:kern w:val="0"/>
          <w:sz w:val="24"/>
        </w:rPr>
        <w:t>2003</w:t>
      </w:r>
      <w:r w:rsidRPr="00E145B5">
        <w:rPr>
          <w:rFonts w:hint="eastAsia"/>
          <w:kern w:val="0"/>
          <w:sz w:val="24"/>
        </w:rPr>
        <w:t>年</w:t>
      </w:r>
      <w:r w:rsidRPr="00E145B5">
        <w:rPr>
          <w:rFonts w:hint="eastAsia"/>
          <w:kern w:val="0"/>
          <w:sz w:val="24"/>
        </w:rPr>
        <w:t>12</w:t>
      </w:r>
      <w:r w:rsidRPr="00E145B5">
        <w:rPr>
          <w:rFonts w:hint="eastAsia"/>
          <w:kern w:val="0"/>
          <w:sz w:val="24"/>
        </w:rPr>
        <w:t>月</w:t>
      </w:r>
      <w:r w:rsidRPr="00E145B5">
        <w:rPr>
          <w:rFonts w:hint="eastAsia"/>
          <w:kern w:val="0"/>
          <w:sz w:val="24"/>
        </w:rPr>
        <w:t>30</w:t>
      </w:r>
      <w:r w:rsidRPr="00E145B5">
        <w:rPr>
          <w:rFonts w:hint="eastAsia"/>
          <w:kern w:val="0"/>
          <w:sz w:val="24"/>
        </w:rPr>
        <w:t>日至</w:t>
      </w:r>
      <w:r w:rsidRPr="00E145B5">
        <w:rPr>
          <w:rFonts w:hint="eastAsia"/>
          <w:kern w:val="0"/>
          <w:sz w:val="24"/>
        </w:rPr>
        <w:t>2007</w:t>
      </w:r>
      <w:r w:rsidRPr="00E145B5">
        <w:rPr>
          <w:rFonts w:hint="eastAsia"/>
          <w:kern w:val="0"/>
          <w:sz w:val="24"/>
        </w:rPr>
        <w:t>年</w:t>
      </w:r>
      <w:r w:rsidRPr="00E145B5">
        <w:rPr>
          <w:rFonts w:hint="eastAsia"/>
          <w:kern w:val="0"/>
          <w:sz w:val="24"/>
        </w:rPr>
        <w:t>5</w:t>
      </w:r>
      <w:r w:rsidRPr="00E145B5">
        <w:rPr>
          <w:rFonts w:hint="eastAsia"/>
          <w:kern w:val="0"/>
          <w:sz w:val="24"/>
        </w:rPr>
        <w:t>月</w:t>
      </w:r>
      <w:r w:rsidRPr="00E145B5">
        <w:rPr>
          <w:rFonts w:hint="eastAsia"/>
          <w:kern w:val="0"/>
          <w:sz w:val="24"/>
        </w:rPr>
        <w:t>15</w:t>
      </w:r>
      <w:r w:rsidRPr="00E145B5">
        <w:rPr>
          <w:rFonts w:hint="eastAsia"/>
          <w:kern w:val="0"/>
          <w:sz w:val="24"/>
        </w:rPr>
        <w:t>日担任华安现金富利投资基金基金经理。</w:t>
      </w:r>
      <w:r w:rsidRPr="00E145B5">
        <w:rPr>
          <w:rFonts w:hint="eastAsia"/>
          <w:kern w:val="0"/>
          <w:sz w:val="24"/>
        </w:rPr>
        <w:t>2007</w:t>
      </w:r>
      <w:r w:rsidRPr="00E145B5">
        <w:rPr>
          <w:rFonts w:hint="eastAsia"/>
          <w:kern w:val="0"/>
          <w:sz w:val="24"/>
        </w:rPr>
        <w:t>年加入交银施罗德基金管理有限公司，曾任固定收益部总经理，现任投资总监。</w:t>
      </w:r>
      <w:r w:rsidRPr="00E145B5">
        <w:rPr>
          <w:rFonts w:hint="eastAsia"/>
          <w:kern w:val="0"/>
          <w:sz w:val="24"/>
        </w:rPr>
        <w:t>2012</w:t>
      </w:r>
      <w:r w:rsidRPr="00E145B5">
        <w:rPr>
          <w:rFonts w:hint="eastAsia"/>
          <w:kern w:val="0"/>
          <w:sz w:val="24"/>
        </w:rPr>
        <w:t>年</w:t>
      </w:r>
      <w:r w:rsidRPr="00E145B5">
        <w:rPr>
          <w:rFonts w:hint="eastAsia"/>
          <w:kern w:val="0"/>
          <w:sz w:val="24"/>
        </w:rPr>
        <w:t>6</w:t>
      </w:r>
      <w:r w:rsidRPr="00E145B5">
        <w:rPr>
          <w:rFonts w:hint="eastAsia"/>
          <w:kern w:val="0"/>
          <w:sz w:val="24"/>
        </w:rPr>
        <w:t>月</w:t>
      </w:r>
      <w:r w:rsidRPr="00E145B5">
        <w:rPr>
          <w:rFonts w:hint="eastAsia"/>
          <w:kern w:val="0"/>
          <w:sz w:val="24"/>
        </w:rPr>
        <w:t>20</w:t>
      </w:r>
      <w:r w:rsidRPr="00E145B5">
        <w:rPr>
          <w:rFonts w:hint="eastAsia"/>
          <w:kern w:val="0"/>
          <w:sz w:val="24"/>
        </w:rPr>
        <w:t>日起担任交银施罗德荣安保本混合型证券投资基金基金经理至今，</w:t>
      </w:r>
      <w:r w:rsidRPr="00E145B5">
        <w:rPr>
          <w:rFonts w:hint="eastAsia"/>
          <w:kern w:val="0"/>
          <w:sz w:val="24"/>
        </w:rPr>
        <w:t>2013</w:t>
      </w:r>
      <w:r w:rsidRPr="00E145B5">
        <w:rPr>
          <w:rFonts w:hint="eastAsia"/>
          <w:kern w:val="0"/>
          <w:sz w:val="24"/>
        </w:rPr>
        <w:t>年</w:t>
      </w:r>
      <w:r w:rsidRPr="00E145B5">
        <w:rPr>
          <w:rFonts w:hint="eastAsia"/>
          <w:kern w:val="0"/>
          <w:sz w:val="24"/>
        </w:rPr>
        <w:t>4</w:t>
      </w:r>
      <w:r w:rsidRPr="00E145B5">
        <w:rPr>
          <w:rFonts w:hint="eastAsia"/>
          <w:kern w:val="0"/>
          <w:sz w:val="24"/>
        </w:rPr>
        <w:t>月</w:t>
      </w:r>
      <w:r w:rsidRPr="00E145B5">
        <w:rPr>
          <w:rFonts w:hint="eastAsia"/>
          <w:kern w:val="0"/>
          <w:sz w:val="24"/>
        </w:rPr>
        <w:t>24</w:t>
      </w:r>
      <w:r w:rsidRPr="00E145B5">
        <w:rPr>
          <w:rFonts w:hint="eastAsia"/>
          <w:kern w:val="0"/>
          <w:sz w:val="24"/>
        </w:rPr>
        <w:t>日起担任交银施罗德荣祥保本混合型证券投资基金基金经理至今，</w:t>
      </w:r>
      <w:r w:rsidRPr="00E145B5">
        <w:rPr>
          <w:rFonts w:hint="eastAsia"/>
          <w:kern w:val="0"/>
          <w:sz w:val="24"/>
        </w:rPr>
        <w:t>2013</w:t>
      </w:r>
      <w:r w:rsidRPr="00E145B5">
        <w:rPr>
          <w:rFonts w:hint="eastAsia"/>
          <w:kern w:val="0"/>
          <w:sz w:val="24"/>
        </w:rPr>
        <w:t>年</w:t>
      </w:r>
      <w:r w:rsidRPr="00E145B5">
        <w:rPr>
          <w:rFonts w:hint="eastAsia"/>
          <w:kern w:val="0"/>
          <w:sz w:val="24"/>
        </w:rPr>
        <w:t>9</w:t>
      </w:r>
      <w:r w:rsidRPr="00E145B5">
        <w:rPr>
          <w:rFonts w:hint="eastAsia"/>
          <w:kern w:val="0"/>
          <w:sz w:val="24"/>
        </w:rPr>
        <w:t>月</w:t>
      </w:r>
      <w:r w:rsidRPr="00E145B5">
        <w:rPr>
          <w:rFonts w:hint="eastAsia"/>
          <w:kern w:val="0"/>
          <w:sz w:val="24"/>
        </w:rPr>
        <w:t>4</w:t>
      </w:r>
      <w:r w:rsidRPr="00E145B5">
        <w:rPr>
          <w:rFonts w:hint="eastAsia"/>
          <w:kern w:val="0"/>
          <w:sz w:val="24"/>
        </w:rPr>
        <w:t>日起担任交银施罗德定期支付双息平衡混合型证券投资基金基金经理至今，</w:t>
      </w:r>
      <w:r w:rsidRPr="00E145B5">
        <w:rPr>
          <w:rFonts w:hint="eastAsia"/>
          <w:kern w:val="0"/>
          <w:sz w:val="24"/>
        </w:rPr>
        <w:t>2013</w:t>
      </w:r>
      <w:r w:rsidRPr="00E145B5">
        <w:rPr>
          <w:rFonts w:hint="eastAsia"/>
          <w:kern w:val="0"/>
          <w:sz w:val="24"/>
        </w:rPr>
        <w:t>年</w:t>
      </w:r>
      <w:r w:rsidRPr="00E145B5">
        <w:rPr>
          <w:rFonts w:hint="eastAsia"/>
          <w:kern w:val="0"/>
          <w:sz w:val="24"/>
        </w:rPr>
        <w:t>12</w:t>
      </w:r>
      <w:r w:rsidRPr="00E145B5">
        <w:rPr>
          <w:rFonts w:hint="eastAsia"/>
          <w:kern w:val="0"/>
          <w:sz w:val="24"/>
        </w:rPr>
        <w:t>月</w:t>
      </w:r>
      <w:r w:rsidRPr="00E145B5">
        <w:rPr>
          <w:rFonts w:hint="eastAsia"/>
          <w:kern w:val="0"/>
          <w:sz w:val="24"/>
        </w:rPr>
        <w:t>25</w:t>
      </w:r>
      <w:r w:rsidRPr="00E145B5">
        <w:rPr>
          <w:rFonts w:hint="eastAsia"/>
          <w:kern w:val="0"/>
          <w:sz w:val="24"/>
        </w:rPr>
        <w:t>日起担任交银施罗德荣泰保本混合型证券投资基金基金经理至今，</w:t>
      </w:r>
      <w:r w:rsidRPr="00E145B5">
        <w:rPr>
          <w:rFonts w:hint="eastAsia"/>
          <w:kern w:val="0"/>
          <w:sz w:val="24"/>
        </w:rPr>
        <w:t>2014</w:t>
      </w:r>
      <w:r w:rsidRPr="00E145B5">
        <w:rPr>
          <w:rFonts w:hint="eastAsia"/>
          <w:kern w:val="0"/>
          <w:sz w:val="24"/>
        </w:rPr>
        <w:t>年</w:t>
      </w:r>
      <w:r w:rsidRPr="00E145B5">
        <w:rPr>
          <w:rFonts w:hint="eastAsia"/>
          <w:kern w:val="0"/>
          <w:sz w:val="24"/>
        </w:rPr>
        <w:t>6</w:t>
      </w:r>
      <w:r w:rsidRPr="00E145B5">
        <w:rPr>
          <w:rFonts w:hint="eastAsia"/>
          <w:kern w:val="0"/>
          <w:sz w:val="24"/>
        </w:rPr>
        <w:t>月</w:t>
      </w:r>
      <w:r w:rsidRPr="00E145B5">
        <w:rPr>
          <w:rFonts w:hint="eastAsia"/>
          <w:kern w:val="0"/>
          <w:sz w:val="24"/>
        </w:rPr>
        <w:t>3</w:t>
      </w:r>
      <w:r w:rsidRPr="00E145B5">
        <w:rPr>
          <w:rFonts w:hint="eastAsia"/>
          <w:kern w:val="0"/>
          <w:sz w:val="24"/>
        </w:rPr>
        <w:t>日起担任本基金基金经理至今，</w:t>
      </w:r>
      <w:r w:rsidRPr="00E145B5">
        <w:rPr>
          <w:rFonts w:hint="eastAsia"/>
          <w:kern w:val="0"/>
          <w:sz w:val="24"/>
        </w:rPr>
        <w:t>2014</w:t>
      </w:r>
      <w:r w:rsidRPr="00E145B5">
        <w:rPr>
          <w:rFonts w:hint="eastAsia"/>
          <w:kern w:val="0"/>
          <w:sz w:val="24"/>
        </w:rPr>
        <w:t>年</w:t>
      </w:r>
      <w:r w:rsidRPr="00E145B5">
        <w:rPr>
          <w:rFonts w:hint="eastAsia"/>
          <w:kern w:val="0"/>
          <w:sz w:val="24"/>
        </w:rPr>
        <w:t>8</w:t>
      </w:r>
      <w:r w:rsidRPr="00E145B5">
        <w:rPr>
          <w:rFonts w:hint="eastAsia"/>
          <w:kern w:val="0"/>
          <w:sz w:val="24"/>
        </w:rPr>
        <w:t>月</w:t>
      </w:r>
      <w:r w:rsidRPr="00E145B5">
        <w:rPr>
          <w:rFonts w:hint="eastAsia"/>
          <w:kern w:val="0"/>
          <w:sz w:val="24"/>
        </w:rPr>
        <w:t>4</w:t>
      </w:r>
      <w:r w:rsidRPr="00E145B5">
        <w:rPr>
          <w:rFonts w:hint="eastAsia"/>
          <w:kern w:val="0"/>
          <w:sz w:val="24"/>
        </w:rPr>
        <w:t>日起担任交银施罗德双利债券证券投资基金基金经理至今。</w:t>
      </w:r>
    </w:p>
    <w:p w:rsidR="00C92FC0" w:rsidRPr="00273181" w:rsidRDefault="00C92FC0" w:rsidP="00F008E8">
      <w:pPr>
        <w:adjustRightInd w:val="0"/>
        <w:snapToGrid w:val="0"/>
        <w:spacing w:line="360" w:lineRule="auto"/>
        <w:ind w:firstLineChars="200" w:firstLine="480"/>
        <w:rPr>
          <w:kern w:val="0"/>
          <w:sz w:val="24"/>
          <w:highlight w:val="green"/>
        </w:rPr>
      </w:pPr>
      <w:r w:rsidRPr="00E35D39">
        <w:rPr>
          <w:kern w:val="0"/>
          <w:sz w:val="24"/>
        </w:rPr>
        <w:t>5</w:t>
      </w:r>
      <w:r w:rsidRPr="00E35D39">
        <w:rPr>
          <w:rFonts w:hAnsi="宋体"/>
          <w:kern w:val="0"/>
          <w:sz w:val="24"/>
        </w:rPr>
        <w:t>、投资决策委员会成员</w:t>
      </w:r>
      <w:r w:rsidRPr="00E35D39">
        <w:rPr>
          <w:kern w:val="0"/>
          <w:sz w:val="24"/>
        </w:rPr>
        <w:t xml:space="preserve"> </w:t>
      </w:r>
    </w:p>
    <w:p w:rsidR="009E06A0" w:rsidRPr="00781AFE" w:rsidRDefault="00E35D39" w:rsidP="009E06A0">
      <w:pPr>
        <w:adjustRightInd w:val="0"/>
        <w:snapToGrid w:val="0"/>
        <w:spacing w:line="360" w:lineRule="auto"/>
        <w:ind w:firstLineChars="200" w:firstLine="480"/>
        <w:jc w:val="left"/>
        <w:rPr>
          <w:kern w:val="0"/>
          <w:sz w:val="24"/>
        </w:rPr>
      </w:pPr>
      <w:r w:rsidRPr="00E35D39">
        <w:rPr>
          <w:rFonts w:hint="eastAsia"/>
          <w:kern w:val="0"/>
          <w:sz w:val="24"/>
        </w:rPr>
        <w:t>委员：</w:t>
      </w:r>
      <w:r w:rsidR="009E06A0" w:rsidRPr="00781AFE">
        <w:rPr>
          <w:rFonts w:hAnsi="宋体"/>
          <w:kern w:val="0"/>
          <w:sz w:val="24"/>
        </w:rPr>
        <w:t>战龙（总经理）</w:t>
      </w:r>
    </w:p>
    <w:p w:rsidR="009E06A0" w:rsidRPr="00781AFE" w:rsidRDefault="009E06A0" w:rsidP="009E06A0">
      <w:pPr>
        <w:adjustRightInd w:val="0"/>
        <w:snapToGrid w:val="0"/>
        <w:spacing w:line="360" w:lineRule="auto"/>
        <w:ind w:firstLineChars="500" w:firstLine="1200"/>
        <w:jc w:val="left"/>
        <w:rPr>
          <w:kern w:val="0"/>
          <w:sz w:val="24"/>
        </w:rPr>
      </w:pPr>
      <w:r w:rsidRPr="00781AFE">
        <w:rPr>
          <w:rFonts w:hAnsi="宋体"/>
          <w:kern w:val="0"/>
          <w:sz w:val="24"/>
        </w:rPr>
        <w:t>项廷锋（投资总监、基金经理）</w:t>
      </w:r>
    </w:p>
    <w:p w:rsidR="009E06A0" w:rsidRDefault="009E06A0" w:rsidP="009E06A0">
      <w:pPr>
        <w:adjustRightInd w:val="0"/>
        <w:snapToGrid w:val="0"/>
        <w:spacing w:line="360" w:lineRule="auto"/>
        <w:ind w:firstLineChars="200" w:firstLine="480"/>
        <w:jc w:val="left"/>
        <w:rPr>
          <w:kern w:val="0"/>
          <w:sz w:val="24"/>
        </w:rPr>
      </w:pPr>
      <w:r w:rsidRPr="00781AFE">
        <w:rPr>
          <w:kern w:val="0"/>
          <w:sz w:val="24"/>
        </w:rPr>
        <w:t xml:space="preserve">      </w:t>
      </w:r>
      <w:r>
        <w:rPr>
          <w:rFonts w:hAnsi="宋体" w:hint="eastAsia"/>
          <w:kern w:val="0"/>
          <w:sz w:val="24"/>
        </w:rPr>
        <w:t>杨利平（投资总监）</w:t>
      </w:r>
    </w:p>
    <w:p w:rsidR="009E06A0" w:rsidRPr="00781AFE" w:rsidRDefault="009E06A0" w:rsidP="009E06A0">
      <w:pPr>
        <w:adjustRightInd w:val="0"/>
        <w:snapToGrid w:val="0"/>
        <w:spacing w:line="360" w:lineRule="auto"/>
        <w:ind w:firstLineChars="500" w:firstLine="1200"/>
        <w:jc w:val="left"/>
        <w:rPr>
          <w:kern w:val="0"/>
          <w:sz w:val="24"/>
        </w:rPr>
      </w:pPr>
      <w:r w:rsidRPr="00781AFE">
        <w:rPr>
          <w:rFonts w:hAnsi="宋体"/>
          <w:kern w:val="0"/>
          <w:sz w:val="24"/>
        </w:rPr>
        <w:t>管华雨（权益投资总监、基金经理）</w:t>
      </w:r>
    </w:p>
    <w:p w:rsidR="00C92FC0" w:rsidRPr="00273181" w:rsidRDefault="00E35D39" w:rsidP="009E06A0">
      <w:pPr>
        <w:adjustRightInd w:val="0"/>
        <w:snapToGrid w:val="0"/>
        <w:spacing w:line="360" w:lineRule="auto"/>
        <w:ind w:firstLineChars="200" w:firstLine="480"/>
        <w:rPr>
          <w:kern w:val="0"/>
          <w:sz w:val="24"/>
          <w:highlight w:val="green"/>
        </w:rPr>
      </w:pPr>
      <w:r w:rsidRPr="00E35D39">
        <w:rPr>
          <w:rFonts w:hint="eastAsia"/>
          <w:kern w:val="0"/>
          <w:sz w:val="24"/>
        </w:rPr>
        <w:t>上述人员之间</w:t>
      </w:r>
      <w:r w:rsidR="00907BB7">
        <w:rPr>
          <w:rFonts w:hint="eastAsia"/>
          <w:kern w:val="0"/>
          <w:sz w:val="24"/>
        </w:rPr>
        <w:t>不存在</w:t>
      </w:r>
      <w:r w:rsidRPr="00E35D39">
        <w:rPr>
          <w:rFonts w:hint="eastAsia"/>
          <w:kern w:val="0"/>
          <w:sz w:val="24"/>
        </w:rPr>
        <w:t>近亲属关系。</w:t>
      </w:r>
      <w:r w:rsidR="00E11F26" w:rsidRPr="00F25B92">
        <w:rPr>
          <w:rFonts w:hAnsi="宋体" w:hint="eastAsia"/>
          <w:kern w:val="0"/>
          <w:sz w:val="24"/>
        </w:rPr>
        <w:t>上述各项人员信息更新截止日为</w:t>
      </w:r>
      <w:r w:rsidR="00E11F26">
        <w:rPr>
          <w:rFonts w:hAnsi="宋体" w:hint="eastAsia"/>
          <w:kern w:val="0"/>
          <w:sz w:val="24"/>
        </w:rPr>
        <w:t>2014</w:t>
      </w:r>
      <w:r w:rsidR="00E11F26" w:rsidRPr="00F25B92">
        <w:rPr>
          <w:rFonts w:hAnsi="宋体" w:hint="eastAsia"/>
          <w:kern w:val="0"/>
          <w:sz w:val="24"/>
        </w:rPr>
        <w:t>年</w:t>
      </w:r>
      <w:r w:rsidR="00E11F26">
        <w:rPr>
          <w:rFonts w:hAnsi="宋体" w:hint="eastAsia"/>
          <w:kern w:val="0"/>
          <w:sz w:val="24"/>
        </w:rPr>
        <w:t>11</w:t>
      </w:r>
      <w:r w:rsidR="00E11F26" w:rsidRPr="00F25B92">
        <w:rPr>
          <w:rFonts w:hAnsi="宋体" w:hint="eastAsia"/>
          <w:kern w:val="0"/>
          <w:sz w:val="24"/>
        </w:rPr>
        <w:t>月</w:t>
      </w:r>
      <w:r w:rsidR="00E11F26">
        <w:rPr>
          <w:rFonts w:hAnsi="宋体" w:hint="eastAsia"/>
          <w:kern w:val="0"/>
          <w:sz w:val="24"/>
        </w:rPr>
        <w:t>22</w:t>
      </w:r>
      <w:r w:rsidR="00E11F26" w:rsidRPr="00F25B92">
        <w:rPr>
          <w:rFonts w:hAnsi="宋体" w:hint="eastAsia"/>
          <w:kern w:val="0"/>
          <w:sz w:val="24"/>
        </w:rPr>
        <w:t>日，期后变动（如有）敬请关注基金管理人发布的相关公告。</w:t>
      </w:r>
    </w:p>
    <w:p w:rsidR="00A55CAB" w:rsidRPr="0023686D" w:rsidRDefault="006B0214" w:rsidP="0023686D">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5" w:name="_Toc353435610"/>
      <w:bookmarkStart w:id="6" w:name="_Toc395111122"/>
      <w:r w:rsidRPr="0023686D">
        <w:rPr>
          <w:rFonts w:ascii="黑体" w:eastAsia="黑体" w:hAnsi="宋体" w:cs="宋体" w:hint="eastAsia"/>
          <w:b/>
          <w:kern w:val="0"/>
          <w:sz w:val="28"/>
          <w:szCs w:val="28"/>
        </w:rPr>
        <w:t>二</w:t>
      </w:r>
      <w:r w:rsidR="00A55CAB" w:rsidRPr="0023686D">
        <w:rPr>
          <w:rFonts w:ascii="黑体" w:eastAsia="黑体" w:hAnsi="宋体" w:cs="宋体" w:hint="eastAsia"/>
          <w:b/>
          <w:kern w:val="0"/>
          <w:sz w:val="28"/>
          <w:szCs w:val="28"/>
        </w:rPr>
        <w:t>、</w:t>
      </w:r>
      <w:bookmarkEnd w:id="5"/>
      <w:r w:rsidR="00A55CAB" w:rsidRPr="0023686D">
        <w:rPr>
          <w:rFonts w:ascii="黑体" w:eastAsia="黑体" w:hAnsi="宋体" w:cs="宋体" w:hint="eastAsia"/>
          <w:b/>
          <w:kern w:val="0"/>
          <w:sz w:val="28"/>
          <w:szCs w:val="28"/>
        </w:rPr>
        <w:t>基金托管人</w:t>
      </w:r>
      <w:bookmarkEnd w:id="6"/>
    </w:p>
    <w:p w:rsidR="00A4390F" w:rsidRPr="00A4390F" w:rsidRDefault="00730C35" w:rsidP="001A025B">
      <w:pPr>
        <w:spacing w:line="360" w:lineRule="auto"/>
        <w:ind w:firstLineChars="200" w:firstLine="482"/>
        <w:rPr>
          <w:rFonts w:ascii="宋体" w:hAnsi="宋体"/>
          <w:b/>
          <w:sz w:val="24"/>
          <w:szCs w:val="24"/>
        </w:rPr>
      </w:pPr>
      <w:bookmarkStart w:id="7" w:name="_Toc116970834"/>
      <w:bookmarkStart w:id="8" w:name="_Toc116971000"/>
      <w:bookmarkStart w:id="9" w:name="_Toc116971120"/>
      <w:r w:rsidRPr="00730C35">
        <w:rPr>
          <w:rFonts w:ascii="宋体" w:hAnsi="宋体" w:hint="eastAsia"/>
          <w:b/>
          <w:sz w:val="24"/>
          <w:szCs w:val="24"/>
        </w:rPr>
        <w:t>（一）基金托管人情况</w:t>
      </w:r>
    </w:p>
    <w:p w:rsidR="00E62B62" w:rsidRDefault="00730C35" w:rsidP="001A025B">
      <w:pPr>
        <w:snapToGrid w:val="0"/>
        <w:spacing w:line="360" w:lineRule="auto"/>
        <w:ind w:firstLine="480"/>
        <w:rPr>
          <w:rFonts w:ascii="宋体" w:hAnsi="宋体"/>
          <w:sz w:val="24"/>
          <w:szCs w:val="24"/>
        </w:rPr>
      </w:pPr>
      <w:r w:rsidRPr="00730C35">
        <w:rPr>
          <w:rFonts w:ascii="宋体" w:hAnsi="宋体"/>
          <w:sz w:val="24"/>
          <w:szCs w:val="24"/>
        </w:rPr>
        <w:t>1、基本情况</w:t>
      </w:r>
    </w:p>
    <w:p w:rsidR="00E62B62" w:rsidRDefault="00730C35" w:rsidP="001A025B">
      <w:pPr>
        <w:snapToGrid w:val="0"/>
        <w:spacing w:line="360" w:lineRule="auto"/>
        <w:ind w:firstLine="480"/>
        <w:rPr>
          <w:rFonts w:ascii="宋体" w:hAnsi="宋体"/>
          <w:sz w:val="24"/>
          <w:szCs w:val="24"/>
        </w:rPr>
      </w:pPr>
      <w:r w:rsidRPr="00730C35">
        <w:rPr>
          <w:rFonts w:ascii="宋体" w:hAnsi="宋体" w:hint="eastAsia"/>
          <w:sz w:val="24"/>
          <w:szCs w:val="24"/>
        </w:rPr>
        <w:t>名称：中国农业银行股份有限公司（简称中国农业银行）</w:t>
      </w:r>
    </w:p>
    <w:p w:rsidR="00E62B62" w:rsidRDefault="00730C35" w:rsidP="001A025B">
      <w:pPr>
        <w:snapToGrid w:val="0"/>
        <w:spacing w:line="360" w:lineRule="auto"/>
        <w:ind w:firstLine="480"/>
        <w:rPr>
          <w:rFonts w:ascii="宋体" w:hAnsi="宋体"/>
          <w:sz w:val="24"/>
          <w:szCs w:val="24"/>
        </w:rPr>
      </w:pPr>
      <w:r w:rsidRPr="00730C35">
        <w:rPr>
          <w:rFonts w:ascii="宋体" w:hAnsi="宋体" w:hint="eastAsia"/>
          <w:sz w:val="24"/>
          <w:szCs w:val="24"/>
        </w:rPr>
        <w:t>住所：北京市东城区建国门内大街</w:t>
      </w:r>
      <w:r w:rsidRPr="00730C35">
        <w:rPr>
          <w:rFonts w:ascii="宋体" w:hAnsi="宋体"/>
          <w:sz w:val="24"/>
          <w:szCs w:val="24"/>
        </w:rPr>
        <w:t>69号</w:t>
      </w:r>
    </w:p>
    <w:p w:rsidR="00E62B62" w:rsidRDefault="00730C35" w:rsidP="001A025B">
      <w:pPr>
        <w:snapToGrid w:val="0"/>
        <w:spacing w:line="360" w:lineRule="auto"/>
        <w:ind w:firstLine="480"/>
        <w:rPr>
          <w:rFonts w:ascii="宋体" w:hAnsi="宋体"/>
          <w:sz w:val="24"/>
          <w:szCs w:val="24"/>
        </w:rPr>
      </w:pPr>
      <w:r w:rsidRPr="00730C35">
        <w:rPr>
          <w:rFonts w:ascii="宋体" w:hAnsi="宋体" w:hint="eastAsia"/>
          <w:sz w:val="24"/>
          <w:szCs w:val="24"/>
        </w:rPr>
        <w:t>办公地址：北京市西城区复兴门内大街</w:t>
      </w:r>
      <w:r w:rsidRPr="00730C35">
        <w:rPr>
          <w:rFonts w:ascii="宋体" w:hAnsi="宋体"/>
          <w:sz w:val="24"/>
          <w:szCs w:val="24"/>
        </w:rPr>
        <w:t>28</w:t>
      </w:r>
      <w:r w:rsidRPr="00730C35">
        <w:rPr>
          <w:rFonts w:ascii="宋体" w:hAnsi="宋体" w:hint="eastAsia"/>
          <w:sz w:val="24"/>
          <w:szCs w:val="24"/>
        </w:rPr>
        <w:t>号凯晨世贸中心东座</w:t>
      </w:r>
    </w:p>
    <w:p w:rsidR="00E62B62" w:rsidRDefault="00730C35" w:rsidP="001A025B">
      <w:pPr>
        <w:snapToGrid w:val="0"/>
        <w:spacing w:line="360" w:lineRule="auto"/>
        <w:ind w:firstLine="480"/>
        <w:rPr>
          <w:rFonts w:ascii="宋体" w:hAnsi="宋体"/>
          <w:sz w:val="24"/>
          <w:szCs w:val="24"/>
        </w:rPr>
      </w:pPr>
      <w:r w:rsidRPr="00730C35">
        <w:rPr>
          <w:rFonts w:ascii="宋体" w:hAnsi="宋体" w:hint="eastAsia"/>
          <w:sz w:val="24"/>
          <w:szCs w:val="24"/>
        </w:rPr>
        <w:t>法定代表人：蒋超良</w:t>
      </w:r>
    </w:p>
    <w:p w:rsidR="00E62B62" w:rsidRDefault="00730C35" w:rsidP="001A025B">
      <w:pPr>
        <w:snapToGrid w:val="0"/>
        <w:spacing w:line="360" w:lineRule="auto"/>
        <w:ind w:firstLine="480"/>
        <w:rPr>
          <w:rFonts w:ascii="宋体" w:hAnsi="宋体"/>
          <w:sz w:val="24"/>
          <w:szCs w:val="24"/>
        </w:rPr>
      </w:pPr>
      <w:r w:rsidRPr="00730C35">
        <w:rPr>
          <w:rFonts w:ascii="宋体" w:hAnsi="宋体" w:hint="eastAsia"/>
          <w:sz w:val="24"/>
          <w:szCs w:val="24"/>
        </w:rPr>
        <w:t>成立日期：</w:t>
      </w:r>
      <w:r w:rsidRPr="00730C35">
        <w:rPr>
          <w:rFonts w:ascii="宋体" w:hAnsi="宋体"/>
          <w:sz w:val="24"/>
          <w:szCs w:val="24"/>
        </w:rPr>
        <w:t>2009年1月15日</w:t>
      </w:r>
    </w:p>
    <w:p w:rsidR="00E62B62" w:rsidRDefault="00730C35" w:rsidP="001A025B">
      <w:pPr>
        <w:snapToGrid w:val="0"/>
        <w:spacing w:line="360" w:lineRule="auto"/>
        <w:ind w:firstLine="480"/>
        <w:rPr>
          <w:rFonts w:ascii="宋体" w:hAnsi="宋体"/>
          <w:sz w:val="24"/>
          <w:szCs w:val="24"/>
        </w:rPr>
      </w:pPr>
      <w:r w:rsidRPr="00730C35">
        <w:rPr>
          <w:rFonts w:ascii="宋体" w:hAnsi="宋体" w:hint="eastAsia"/>
          <w:sz w:val="24"/>
          <w:szCs w:val="24"/>
        </w:rPr>
        <w:t>批准设立机关和批准设立文号：中国银监会银监复</w:t>
      </w:r>
      <w:r w:rsidRPr="00730C35">
        <w:rPr>
          <w:rFonts w:ascii="宋体" w:hAnsi="宋体"/>
          <w:sz w:val="24"/>
          <w:szCs w:val="24"/>
        </w:rPr>
        <w:t>[2009]13号</w:t>
      </w:r>
    </w:p>
    <w:p w:rsidR="00E62B62" w:rsidRDefault="00730C35" w:rsidP="001A025B">
      <w:pPr>
        <w:snapToGrid w:val="0"/>
        <w:spacing w:line="360" w:lineRule="auto"/>
        <w:ind w:firstLine="480"/>
        <w:rPr>
          <w:rFonts w:ascii="宋体" w:hAnsi="宋体"/>
          <w:sz w:val="24"/>
          <w:szCs w:val="24"/>
        </w:rPr>
      </w:pPr>
      <w:r w:rsidRPr="00730C35">
        <w:rPr>
          <w:rFonts w:ascii="宋体" w:hAnsi="宋体" w:hint="eastAsia"/>
          <w:sz w:val="24"/>
          <w:szCs w:val="24"/>
        </w:rPr>
        <w:t>基金托管业务批准文号：中国证监会证监基字[1998]23号</w:t>
      </w:r>
    </w:p>
    <w:p w:rsidR="00E62B62" w:rsidRDefault="00730C35" w:rsidP="001A025B">
      <w:pPr>
        <w:snapToGrid w:val="0"/>
        <w:spacing w:line="360" w:lineRule="auto"/>
        <w:ind w:firstLine="480"/>
        <w:rPr>
          <w:rFonts w:ascii="宋体" w:hAnsi="宋体"/>
          <w:sz w:val="24"/>
          <w:szCs w:val="24"/>
        </w:rPr>
      </w:pPr>
      <w:r w:rsidRPr="00730C35">
        <w:rPr>
          <w:rFonts w:ascii="宋体" w:hAnsi="宋体" w:hint="eastAsia"/>
          <w:sz w:val="24"/>
          <w:szCs w:val="24"/>
        </w:rPr>
        <w:t>注册资本：</w:t>
      </w:r>
      <w:r w:rsidRPr="00730C35">
        <w:rPr>
          <w:rFonts w:ascii="宋体" w:hAnsi="宋体"/>
          <w:sz w:val="24"/>
          <w:szCs w:val="24"/>
        </w:rPr>
        <w:t>32,479,411.7万元人民币</w:t>
      </w:r>
    </w:p>
    <w:p w:rsidR="00E62B62" w:rsidRDefault="00730C35" w:rsidP="001A025B">
      <w:pPr>
        <w:snapToGrid w:val="0"/>
        <w:spacing w:line="360" w:lineRule="auto"/>
        <w:ind w:firstLine="480"/>
        <w:rPr>
          <w:rFonts w:ascii="宋体" w:hAnsi="宋体"/>
          <w:sz w:val="24"/>
          <w:szCs w:val="24"/>
        </w:rPr>
      </w:pPr>
      <w:r w:rsidRPr="00730C35">
        <w:rPr>
          <w:rFonts w:ascii="宋体" w:hAnsi="宋体" w:hint="eastAsia"/>
          <w:sz w:val="24"/>
          <w:szCs w:val="24"/>
        </w:rPr>
        <w:t>存续期间：持续经营</w:t>
      </w:r>
    </w:p>
    <w:p w:rsidR="00E62B62" w:rsidRDefault="00730C35" w:rsidP="001A025B">
      <w:pPr>
        <w:snapToGrid w:val="0"/>
        <w:spacing w:line="360" w:lineRule="auto"/>
        <w:ind w:firstLine="480"/>
        <w:rPr>
          <w:rFonts w:ascii="宋体" w:hAnsi="宋体"/>
          <w:sz w:val="24"/>
          <w:szCs w:val="24"/>
        </w:rPr>
      </w:pPr>
      <w:r w:rsidRPr="00730C35">
        <w:rPr>
          <w:rFonts w:ascii="宋体" w:hAnsi="宋体" w:hint="eastAsia"/>
          <w:sz w:val="24"/>
          <w:szCs w:val="24"/>
        </w:rPr>
        <w:t>联系电话：</w:t>
      </w:r>
      <w:r w:rsidRPr="00730C35">
        <w:rPr>
          <w:rFonts w:ascii="宋体" w:hAnsi="宋体"/>
          <w:sz w:val="24"/>
          <w:szCs w:val="24"/>
        </w:rPr>
        <w:t>010-68121510</w:t>
      </w:r>
    </w:p>
    <w:p w:rsidR="00E62B62" w:rsidRDefault="00730C35" w:rsidP="001A025B">
      <w:pPr>
        <w:snapToGrid w:val="0"/>
        <w:spacing w:line="360" w:lineRule="auto"/>
        <w:ind w:firstLine="480"/>
        <w:rPr>
          <w:rFonts w:ascii="宋体" w:hAnsi="宋体"/>
          <w:sz w:val="24"/>
          <w:szCs w:val="24"/>
        </w:rPr>
      </w:pPr>
      <w:r w:rsidRPr="00730C35">
        <w:rPr>
          <w:rFonts w:ascii="宋体" w:hAnsi="宋体" w:hint="eastAsia"/>
          <w:sz w:val="24"/>
          <w:szCs w:val="24"/>
        </w:rPr>
        <w:t>传真：</w:t>
      </w:r>
      <w:r w:rsidRPr="00730C35">
        <w:rPr>
          <w:rFonts w:ascii="宋体" w:hAnsi="宋体"/>
          <w:sz w:val="24"/>
          <w:szCs w:val="24"/>
        </w:rPr>
        <w:t>010-68121816</w:t>
      </w:r>
    </w:p>
    <w:p w:rsidR="00E62B62" w:rsidRDefault="00730C35" w:rsidP="001A025B">
      <w:pPr>
        <w:snapToGrid w:val="0"/>
        <w:spacing w:line="360" w:lineRule="auto"/>
        <w:ind w:firstLine="480"/>
        <w:rPr>
          <w:rFonts w:ascii="宋体" w:hAnsi="宋体"/>
          <w:sz w:val="24"/>
          <w:szCs w:val="24"/>
        </w:rPr>
      </w:pPr>
      <w:r w:rsidRPr="00730C35">
        <w:rPr>
          <w:rFonts w:ascii="宋体" w:hAnsi="宋体" w:hint="eastAsia"/>
          <w:sz w:val="24"/>
          <w:szCs w:val="24"/>
        </w:rPr>
        <w:t>联系人：李芳菲</w:t>
      </w:r>
    </w:p>
    <w:p w:rsidR="00E62B62" w:rsidRDefault="00730C35" w:rsidP="001A025B">
      <w:pPr>
        <w:snapToGrid w:val="0"/>
        <w:spacing w:line="360" w:lineRule="auto"/>
        <w:ind w:firstLine="480"/>
        <w:rPr>
          <w:rFonts w:ascii="宋体" w:hAnsi="宋体"/>
          <w:sz w:val="24"/>
          <w:szCs w:val="24"/>
        </w:rPr>
      </w:pPr>
      <w:r w:rsidRPr="00730C35">
        <w:rPr>
          <w:rFonts w:ascii="宋体" w:hAnsi="宋体" w:hint="eastAsia"/>
          <w:sz w:val="24"/>
          <w:szCs w:val="24"/>
        </w:rPr>
        <w:t>中国农业银行股份有限公司是中国金融体系的重要组成部分</w:t>
      </w:r>
      <w:r w:rsidRPr="00730C35">
        <w:rPr>
          <w:rFonts w:ascii="宋体" w:hAnsi="宋体"/>
          <w:sz w:val="24"/>
          <w:szCs w:val="24"/>
        </w:rPr>
        <w:t>,总行设在北京。</w:t>
      </w:r>
      <w:r w:rsidRPr="00730C35">
        <w:rPr>
          <w:rFonts w:ascii="宋体" w:hAnsi="宋体" w:hint="eastAsia"/>
          <w:sz w:val="24"/>
          <w:szCs w:val="24"/>
        </w:rPr>
        <w:t>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730C35">
        <w:rPr>
          <w:rFonts w:ascii="宋体" w:hAnsi="宋体"/>
          <w:sz w:val="24"/>
          <w:szCs w:val="24"/>
        </w:rPr>
        <w:t>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E62B62" w:rsidRDefault="00730C35" w:rsidP="001A025B">
      <w:pPr>
        <w:snapToGrid w:val="0"/>
        <w:spacing w:line="360" w:lineRule="auto"/>
        <w:ind w:firstLine="480"/>
        <w:rPr>
          <w:rFonts w:ascii="宋体" w:hAnsi="宋体"/>
          <w:sz w:val="24"/>
          <w:szCs w:val="24"/>
        </w:rPr>
      </w:pPr>
      <w:r w:rsidRPr="00730C35">
        <w:rPr>
          <w:rFonts w:ascii="宋体" w:hAnsi="宋体" w:hint="eastAsia"/>
          <w:sz w:val="24"/>
          <w:szCs w:val="24"/>
        </w:rPr>
        <w:t>中国农业银行是中国第一批开展托管业务的国内商业银行，经验丰富，服务优质，业绩突出，</w:t>
      </w:r>
      <w:r w:rsidRPr="00730C35">
        <w:rPr>
          <w:rFonts w:ascii="宋体" w:hAnsi="宋体"/>
          <w:sz w:val="24"/>
          <w:szCs w:val="24"/>
        </w:rPr>
        <w:t>2004年被英国《全球托管人》评为中国“最佳托管银行”。2007年中国农业银行通过了美国SAS70内部控制审计，并获得无保留意见的SAS70审计报告，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w:t>
      </w:r>
    </w:p>
    <w:p w:rsidR="00E62B62" w:rsidRDefault="00730C35" w:rsidP="001A025B">
      <w:pPr>
        <w:snapToGrid w:val="0"/>
        <w:spacing w:line="360" w:lineRule="auto"/>
        <w:ind w:firstLine="480"/>
        <w:rPr>
          <w:rFonts w:ascii="宋体" w:hAnsi="宋体"/>
          <w:sz w:val="24"/>
          <w:szCs w:val="24"/>
        </w:rPr>
      </w:pPr>
      <w:r w:rsidRPr="00730C35">
        <w:rPr>
          <w:rFonts w:ascii="宋体" w:hAnsi="宋体" w:hint="eastAsia"/>
          <w:sz w:val="24"/>
          <w:szCs w:val="24"/>
        </w:rPr>
        <w:t>中国农业银行证券投资基金托管部于</w:t>
      </w:r>
      <w:r w:rsidRPr="00730C35">
        <w:rPr>
          <w:rFonts w:ascii="宋体" w:hAnsi="宋体"/>
          <w:sz w:val="24"/>
          <w:szCs w:val="24"/>
        </w:rPr>
        <w:t>1998年5月经中国证监会和中国人民银行批准成立，2004年9月更名为托管业务部，内设</w:t>
      </w:r>
      <w:r w:rsidRPr="00730C35">
        <w:rPr>
          <w:rFonts w:ascii="宋体" w:hAnsi="宋体" w:hint="eastAsia"/>
          <w:sz w:val="24"/>
          <w:szCs w:val="24"/>
        </w:rPr>
        <w:t>养老金管理中心、技术保障处</w:t>
      </w:r>
      <w:r w:rsidRPr="00730C35">
        <w:rPr>
          <w:rFonts w:ascii="宋体" w:hAnsi="宋体"/>
          <w:sz w:val="24"/>
          <w:szCs w:val="24"/>
        </w:rPr>
        <w:t>、</w:t>
      </w:r>
      <w:r w:rsidRPr="00730C35">
        <w:rPr>
          <w:rFonts w:ascii="宋体" w:hAnsi="宋体" w:hint="eastAsia"/>
          <w:sz w:val="24"/>
          <w:szCs w:val="24"/>
        </w:rPr>
        <w:t>营运中心</w:t>
      </w:r>
      <w:r w:rsidRPr="00730C35">
        <w:rPr>
          <w:rFonts w:ascii="宋体" w:hAnsi="宋体"/>
          <w:sz w:val="24"/>
          <w:szCs w:val="24"/>
        </w:rPr>
        <w:t>、</w:t>
      </w:r>
      <w:r w:rsidRPr="00730C35">
        <w:rPr>
          <w:rFonts w:ascii="宋体" w:hAnsi="宋体" w:hint="eastAsia"/>
          <w:sz w:val="24"/>
          <w:szCs w:val="24"/>
        </w:rPr>
        <w:t>委托资产托管处</w:t>
      </w:r>
      <w:r w:rsidRPr="00730C35">
        <w:rPr>
          <w:rFonts w:ascii="宋体" w:hAnsi="宋体"/>
          <w:sz w:val="24"/>
          <w:szCs w:val="24"/>
        </w:rPr>
        <w:t>、</w:t>
      </w:r>
      <w:r w:rsidRPr="00730C35">
        <w:rPr>
          <w:rFonts w:ascii="宋体" w:hAnsi="宋体" w:hint="eastAsia"/>
          <w:sz w:val="24"/>
          <w:szCs w:val="24"/>
        </w:rPr>
        <w:t>保险资产托管处、证券投资基金托管处、</w:t>
      </w:r>
      <w:r w:rsidRPr="00730C35">
        <w:rPr>
          <w:rFonts w:ascii="宋体" w:hAnsi="宋体"/>
          <w:sz w:val="24"/>
          <w:szCs w:val="24"/>
        </w:rPr>
        <w:t>境外资产托管处、综合管理处、</w:t>
      </w:r>
      <w:r w:rsidRPr="00730C35">
        <w:rPr>
          <w:rFonts w:ascii="宋体" w:hAnsi="宋体" w:hint="eastAsia"/>
          <w:sz w:val="24"/>
          <w:szCs w:val="24"/>
        </w:rPr>
        <w:t>风险管理处，</w:t>
      </w:r>
      <w:r w:rsidRPr="00730C35">
        <w:rPr>
          <w:rFonts w:ascii="宋体" w:hAnsi="宋体"/>
          <w:sz w:val="24"/>
          <w:szCs w:val="24"/>
        </w:rPr>
        <w:t>拥有先进的安全防范设施和</w:t>
      </w:r>
      <w:r w:rsidRPr="00730C35">
        <w:rPr>
          <w:rFonts w:ascii="宋体" w:hAnsi="宋体" w:hint="eastAsia"/>
          <w:sz w:val="24"/>
          <w:szCs w:val="24"/>
        </w:rPr>
        <w:t>基金托管业务</w:t>
      </w:r>
      <w:r w:rsidRPr="00730C35">
        <w:rPr>
          <w:rFonts w:ascii="宋体" w:hAnsi="宋体"/>
          <w:sz w:val="24"/>
          <w:szCs w:val="24"/>
        </w:rPr>
        <w:t>系统。</w:t>
      </w:r>
    </w:p>
    <w:p w:rsidR="00E62B62" w:rsidRDefault="00730C35" w:rsidP="001A025B">
      <w:pPr>
        <w:snapToGrid w:val="0"/>
        <w:spacing w:line="360" w:lineRule="auto"/>
        <w:ind w:firstLine="480"/>
        <w:rPr>
          <w:rFonts w:ascii="宋体" w:hAnsi="宋体"/>
          <w:sz w:val="24"/>
          <w:szCs w:val="24"/>
        </w:rPr>
      </w:pPr>
      <w:r w:rsidRPr="00730C35">
        <w:rPr>
          <w:rFonts w:ascii="宋体" w:hAnsi="宋体"/>
          <w:sz w:val="24"/>
          <w:szCs w:val="24"/>
        </w:rPr>
        <w:t>2、主要人员情况</w:t>
      </w:r>
    </w:p>
    <w:p w:rsidR="00E62B62" w:rsidRDefault="00730C35" w:rsidP="001A025B">
      <w:pPr>
        <w:snapToGrid w:val="0"/>
        <w:spacing w:line="360" w:lineRule="auto"/>
        <w:ind w:firstLine="480"/>
        <w:rPr>
          <w:rFonts w:ascii="宋体" w:hAnsi="宋体"/>
          <w:sz w:val="24"/>
          <w:szCs w:val="24"/>
        </w:rPr>
      </w:pPr>
      <w:r w:rsidRPr="00730C35">
        <w:rPr>
          <w:rFonts w:ascii="宋体" w:hAnsi="宋体" w:hint="eastAsia"/>
          <w:sz w:val="24"/>
          <w:szCs w:val="24"/>
        </w:rPr>
        <w:t>中国农业银行托管业务部现有员工</w:t>
      </w:r>
      <w:r w:rsidRPr="00730C35">
        <w:rPr>
          <w:rFonts w:ascii="宋体" w:hAnsi="宋体"/>
          <w:sz w:val="24"/>
          <w:szCs w:val="24"/>
        </w:rPr>
        <w:t>140余名，其中高级会计师、高级经济师、高级工程师、律师等专家10余名，服务团队成员专业水平高、业务素质好、服务能力强，高级管理层均有20年以上金融从业经验和高级技术职称，精通国内外证券市场的运作。</w:t>
      </w:r>
    </w:p>
    <w:p w:rsidR="00E62B62" w:rsidRDefault="00730C35" w:rsidP="001A025B">
      <w:pPr>
        <w:snapToGrid w:val="0"/>
        <w:spacing w:line="360" w:lineRule="auto"/>
        <w:ind w:firstLine="480"/>
        <w:rPr>
          <w:rFonts w:ascii="宋体" w:hAnsi="宋体"/>
          <w:sz w:val="24"/>
          <w:szCs w:val="24"/>
        </w:rPr>
      </w:pPr>
      <w:r w:rsidRPr="00730C35">
        <w:rPr>
          <w:rFonts w:ascii="宋体" w:hAnsi="宋体"/>
          <w:sz w:val="24"/>
          <w:szCs w:val="24"/>
        </w:rPr>
        <w:t>3、基金托管业务经营情况</w:t>
      </w:r>
    </w:p>
    <w:p w:rsidR="00E62B62" w:rsidRDefault="00730C35" w:rsidP="001A025B">
      <w:pPr>
        <w:snapToGrid w:val="0"/>
        <w:spacing w:line="360" w:lineRule="auto"/>
        <w:ind w:firstLine="480"/>
        <w:rPr>
          <w:rFonts w:ascii="宋体" w:hAnsi="宋体"/>
          <w:sz w:val="24"/>
          <w:szCs w:val="24"/>
        </w:rPr>
      </w:pPr>
      <w:r w:rsidRPr="00730C35">
        <w:rPr>
          <w:rFonts w:ascii="宋体" w:hAnsi="宋体" w:hint="eastAsia"/>
          <w:sz w:val="24"/>
          <w:szCs w:val="24"/>
        </w:rPr>
        <w:t>截止</w:t>
      </w:r>
      <w:r w:rsidRPr="00730C35">
        <w:rPr>
          <w:rFonts w:ascii="宋体" w:hAnsi="宋体"/>
          <w:sz w:val="24"/>
          <w:szCs w:val="24"/>
        </w:rPr>
        <w:t>2014年9月30日，中国农业银行托管的封闭式证券投资基金和开放式证券投资基金共227只，包括富国天源平衡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鸿阳证券投资基金、丰和价值证券投资基金、久嘉证券投资基金、长盛成长价值证券投资基金、宝盈鸿利收益证券投资基金、大成价值增长证券投资基金、大成债券投资基金、银河稳健证券投资基金、银河收益证券投资基金、长盛中信全债指数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大成沪深300指数证券投资基金、信诚四季红混合型证券投资基金、富国天时货币市场基金、富兰克林国海弹性市值股票型证券投资基金、益民货币市场基金、长城安心回报混合型证券投资基金、中邮核心优选股票型证券投资基金、景顺长城内需增长贰号股票型证券投资基金、交银施罗德成长股票证券投资基金、长盛中证100指数证券投资基金、泰达宏利首选企业股票型证券投资基金、东吴价值成长双动力股票型证券投资基金、鹏华动力增长混合型证券投资基金、宝盈策略增长股票型证券投资基金、国泰金牛创新成长股票型证券投资基金、益民创新优势混合型证券投资基金、中邮核心成长股票型证券投资基金、华夏复兴股票型证券投资基金、富国天成红利灵活配置混合型证券投资基金、长信双利优选灵活配置混合型证券投资基金、富兰克林国海深化价值股票型证券投资基金、申万巴黎竞争优势股票型证券投资基金、新华优选成长股票型证券投资基金、金元惠理成长动力灵活配置混合型证券投资基金、天治稳健双盈债券型证券投资基金、中海蓝筹灵活配置混合型证券投资基金、长信利丰债券型证券投资基金、金元惠理丰利债券型证券投资基金、交银施罗德先锋股票证券投资基金、东吴进取策略灵活配置混合型开放式证券投资基金、建信收益增强债券型证券投资基金、银华内需精选股票型证券投资基金(LOF)、大成行业轮动股票型证券投资基金、交银施罗德上证180公司治理交易型开放式指数证券投资基金联接基金、上证180公司治理交易型开放式指数证券投资基金、富兰克林国海沪深300指数增强型证券投资基金、南方中证500交易型开放式指数证券投资基金联接基金(LOF)、景顺长城能源基建股票型证券投资基金、中邮核心优势灵活配置混合型证券投资基金、工银瑞信中小盘成长股票型证券投资基金、东吴货币市场证券投资基金、博时创业成长股票型证券投资基金、招商信用添利债券型证券投资基金、易方达消费行业股票型证券投资基金、富国汇利分级债券型证券投资基金、大成景丰分级债券型证券投资基金、兴全沪深300指数增强型证券投资基金(LOF)、工银瑞信深证红利交易型开放式指数证券投资基金、工银瑞信深证红利交易型开放式指数证券投资基金联接基金、富国可转换债券证券投资基金、大成深证成长40交易型开放式指数证券投资基金、大成深证成长40交易型开放式指数证券投资基金联接基金、泰达宏利领先中小盘股票型证券投资基金、交银施罗德信用添利债券证券投资基金(LOF)、东吴中证新兴产业指数证券投资基金、工银瑞信四季收益债券型证券投资基金、招商安瑞进取债券型证券投资基金、汇添富社会责任股票型证券投资基金、工银瑞信消费服务行业股票型证券投资基金、易方达黄金主题证券投资基金（LOF）、中邮中小盘灵活配置混合型证券投资基金、浙商聚潮产业成长股票型证券投资基金、嘉实领先成长股票型证券投资基金、广发中小板300交易型开放式指数证券投资基金、广发中小板300交易型开放式指数证券投资基金联接基金、南方保本混合型证券投资基金、交银施罗德先进制造股票证券投资基金、上投摩根新兴动力股票型证券投资基金、富兰克林国海策略回报灵活配置混合型证券投资基金、金元惠理保本混合型证券投资基金、招商安达保本混合型证券投资基金、深证300价值交易型开放式指数证券投资基金、南方中国中小盘股票指数证券投资基金（LOF）、交银施罗德深证300价值交易型开放式指数证券投资基金联接基金、富国中证500指数增强型证券投资基金（LOF）、长信内需成长股票型证券投资基金、大成中证内地消费主题指数证券投资基金、中海消费主题精选股票型证券投资基金、长盛同瑞中证200指数分级证券投资基金、景顺长城核心竞争力股票型证券投资基金、汇添富信用债债券型证券投资基金、光大保德信行业轮动股票型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置股票型证券投资基金、东方央视财经50指数增强型证券投资基金、交银施罗德纯债债券型发起式证券投资基金、鹏华理财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300指数型证券投资基金、前海开源沪深300指数型证券投资基金、天弘季加利理财债券型证券投资基金、新华鑫安保本一号混合型证券投资基金、诺安永鑫收益一年定期开放债券型证券投资基金、大成景益平稳收益混合型证券投资基金、南方稳利1年定期开放债券型证券投资基金、申万菱信中证军工指数分级证券投资基金、招商可转债分级债券型证券投资基金、泰达宏利货币市场基金、宝盈科技30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1个月期理财债券型证券投资基金。</w:t>
      </w:r>
    </w:p>
    <w:p w:rsidR="00A4390F" w:rsidRPr="00A4390F" w:rsidRDefault="00730C35" w:rsidP="001A025B">
      <w:pPr>
        <w:spacing w:line="360" w:lineRule="auto"/>
        <w:ind w:firstLineChars="200" w:firstLine="482"/>
        <w:rPr>
          <w:rFonts w:ascii="宋体" w:hAnsi="宋体"/>
          <w:b/>
          <w:kern w:val="0"/>
          <w:sz w:val="24"/>
          <w:szCs w:val="24"/>
        </w:rPr>
      </w:pPr>
      <w:r w:rsidRPr="00730C35">
        <w:rPr>
          <w:rFonts w:ascii="宋体" w:hAnsi="宋体" w:hint="eastAsia"/>
          <w:b/>
          <w:kern w:val="0"/>
          <w:sz w:val="24"/>
          <w:szCs w:val="24"/>
        </w:rPr>
        <w:t>（二）基金托管人的内部风险控制制度说明</w:t>
      </w:r>
    </w:p>
    <w:p w:rsidR="00A4390F" w:rsidRPr="00A4390F" w:rsidRDefault="00730C35" w:rsidP="00A4390F">
      <w:pPr>
        <w:snapToGrid w:val="0"/>
        <w:spacing w:line="360" w:lineRule="auto"/>
        <w:ind w:firstLine="540"/>
        <w:rPr>
          <w:rFonts w:ascii="宋体" w:hAnsi="宋体"/>
          <w:sz w:val="24"/>
          <w:szCs w:val="24"/>
        </w:rPr>
      </w:pPr>
      <w:r w:rsidRPr="00730C35">
        <w:rPr>
          <w:rFonts w:ascii="宋体" w:hAnsi="宋体"/>
          <w:sz w:val="24"/>
          <w:szCs w:val="24"/>
        </w:rPr>
        <w:t>1、内部控制目标</w:t>
      </w:r>
    </w:p>
    <w:p w:rsidR="00A4390F" w:rsidRPr="00A4390F" w:rsidRDefault="00730C35" w:rsidP="00A4390F">
      <w:pPr>
        <w:snapToGrid w:val="0"/>
        <w:spacing w:line="360" w:lineRule="auto"/>
        <w:ind w:firstLine="540"/>
        <w:rPr>
          <w:rFonts w:ascii="宋体" w:hAnsi="宋体"/>
          <w:sz w:val="24"/>
          <w:szCs w:val="24"/>
        </w:rPr>
      </w:pPr>
      <w:r w:rsidRPr="00730C35">
        <w:rPr>
          <w:rFonts w:ascii="宋体" w:hAnsi="宋体" w:hint="eastAsia"/>
          <w:sz w:val="24"/>
          <w:szCs w:val="24"/>
        </w:rPr>
        <w:t>严格遵守国家有关托管业务的法律法规、行业监管规章和行内有关管理规定</w:t>
      </w:r>
      <w:r w:rsidRPr="00730C35">
        <w:rPr>
          <w:rFonts w:ascii="宋体" w:hAnsi="宋体"/>
          <w:sz w:val="24"/>
          <w:szCs w:val="24"/>
        </w:rPr>
        <w:t>,守法经营、规范运作、严格监察,确保业务的稳健运行,保证基金财产的安全完整,确保有关信息的真实、准确、完整、及时,保护基金份额持有人的合法权益。</w:t>
      </w:r>
    </w:p>
    <w:p w:rsidR="00A4390F" w:rsidRPr="00A4390F" w:rsidRDefault="00730C35" w:rsidP="00A4390F">
      <w:pPr>
        <w:snapToGrid w:val="0"/>
        <w:spacing w:line="360" w:lineRule="auto"/>
        <w:ind w:firstLine="540"/>
        <w:rPr>
          <w:rFonts w:ascii="宋体" w:hAnsi="宋体"/>
          <w:sz w:val="24"/>
          <w:szCs w:val="24"/>
        </w:rPr>
      </w:pPr>
      <w:r w:rsidRPr="00730C35">
        <w:rPr>
          <w:rFonts w:ascii="宋体" w:hAnsi="宋体"/>
          <w:sz w:val="24"/>
          <w:szCs w:val="24"/>
        </w:rPr>
        <w:t>2、内部控制组织结构</w:t>
      </w:r>
    </w:p>
    <w:p w:rsidR="00A4390F" w:rsidRPr="00A4390F" w:rsidRDefault="00730C35" w:rsidP="00A4390F">
      <w:pPr>
        <w:snapToGrid w:val="0"/>
        <w:spacing w:line="360" w:lineRule="auto"/>
        <w:ind w:firstLine="540"/>
        <w:rPr>
          <w:rFonts w:ascii="宋体" w:hAnsi="宋体"/>
          <w:sz w:val="24"/>
          <w:szCs w:val="24"/>
        </w:rPr>
      </w:pPr>
      <w:r w:rsidRPr="00730C35">
        <w:rPr>
          <w:rFonts w:ascii="宋体" w:hAnsi="宋体"/>
          <w:sz w:val="24"/>
          <w:szCs w:val="24"/>
        </w:rPr>
        <w:t>风险管理委员会</w:t>
      </w:r>
      <w:r w:rsidRPr="00730C35">
        <w:rPr>
          <w:rFonts w:ascii="宋体" w:hAnsi="宋体" w:hint="eastAsia"/>
          <w:sz w:val="24"/>
          <w:szCs w:val="24"/>
        </w:rPr>
        <w:t>总体负责中国农业银行的风险管理与内部控制工作</w:t>
      </w:r>
      <w:r w:rsidRPr="00730C35">
        <w:rPr>
          <w:rFonts w:ascii="宋体" w:hAnsi="宋体"/>
          <w:sz w:val="24"/>
          <w:szCs w:val="24"/>
        </w:rPr>
        <w:t>,对托管业务风险管理和内部控制工作进行监督和评价</w:t>
      </w:r>
      <w:r w:rsidRPr="00730C35">
        <w:rPr>
          <w:rFonts w:ascii="宋体" w:hAnsi="宋体" w:hint="eastAsia"/>
          <w:sz w:val="24"/>
          <w:szCs w:val="24"/>
        </w:rPr>
        <w:t>。托管业务部专门设置了风险管理处</w:t>
      </w:r>
      <w:r w:rsidRPr="00730C35">
        <w:rPr>
          <w:rFonts w:ascii="宋体" w:hAnsi="宋体"/>
          <w:sz w:val="24"/>
          <w:szCs w:val="24"/>
        </w:rPr>
        <w:t>,配备了专职内控监督人员负责托管业务的内控监督工作,独立行使监督稽核职权。</w:t>
      </w:r>
    </w:p>
    <w:p w:rsidR="00A4390F" w:rsidRPr="00A4390F" w:rsidRDefault="00730C35" w:rsidP="00A4390F">
      <w:pPr>
        <w:snapToGrid w:val="0"/>
        <w:spacing w:line="360" w:lineRule="auto"/>
        <w:ind w:firstLine="540"/>
        <w:rPr>
          <w:rFonts w:ascii="宋体" w:hAnsi="宋体"/>
          <w:sz w:val="24"/>
          <w:szCs w:val="24"/>
        </w:rPr>
      </w:pPr>
      <w:r w:rsidRPr="00730C35">
        <w:rPr>
          <w:rFonts w:ascii="宋体" w:hAnsi="宋体"/>
          <w:sz w:val="24"/>
          <w:szCs w:val="24"/>
        </w:rPr>
        <w:t>3、内部控制制度及措施</w:t>
      </w:r>
    </w:p>
    <w:p w:rsidR="00A4390F" w:rsidRPr="00A4390F" w:rsidRDefault="00730C35" w:rsidP="00A4390F">
      <w:pPr>
        <w:snapToGrid w:val="0"/>
        <w:spacing w:line="360" w:lineRule="auto"/>
        <w:ind w:firstLine="540"/>
        <w:rPr>
          <w:rFonts w:ascii="宋体" w:hAnsi="宋体"/>
          <w:sz w:val="24"/>
          <w:szCs w:val="24"/>
        </w:rPr>
      </w:pPr>
      <w:r w:rsidRPr="00730C35">
        <w:rPr>
          <w:rFonts w:ascii="宋体" w:hAnsi="宋体" w:hint="eastAsia"/>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730C35">
        <w:rPr>
          <w:rFonts w:ascii="宋体" w:hAnsi="宋体"/>
          <w:sz w:val="24"/>
          <w:szCs w:val="24"/>
        </w:rPr>
        <w:t>,实施音像监控；业务信息由专职信息披露人负责,防止泄密；业务实现自动化操作，防止人为事故的发生，技术系统完整、独立。</w:t>
      </w:r>
    </w:p>
    <w:p w:rsidR="00A4390F" w:rsidRPr="00A4390F" w:rsidRDefault="00730C35" w:rsidP="001A025B">
      <w:pPr>
        <w:widowControl/>
        <w:spacing w:line="360" w:lineRule="auto"/>
        <w:ind w:rightChars="-85" w:right="-178" w:firstLineChars="200" w:firstLine="482"/>
        <w:rPr>
          <w:rFonts w:ascii="宋体" w:hAnsi="宋体"/>
          <w:b/>
          <w:kern w:val="0"/>
          <w:sz w:val="24"/>
          <w:szCs w:val="24"/>
        </w:rPr>
      </w:pPr>
      <w:r w:rsidRPr="00730C35">
        <w:rPr>
          <w:rFonts w:ascii="宋体" w:hAnsi="宋体" w:hint="eastAsia"/>
          <w:b/>
          <w:kern w:val="0"/>
          <w:sz w:val="24"/>
          <w:szCs w:val="24"/>
        </w:rPr>
        <w:t>（三）基金托管人对基金管理人运作基金进行监督的方法和程序</w:t>
      </w:r>
    </w:p>
    <w:p w:rsidR="00A4390F" w:rsidRPr="00A4390F" w:rsidRDefault="00730C35" w:rsidP="00A4390F">
      <w:pPr>
        <w:snapToGrid w:val="0"/>
        <w:spacing w:line="360" w:lineRule="auto"/>
        <w:ind w:firstLine="540"/>
        <w:rPr>
          <w:rFonts w:ascii="宋体" w:hAnsi="宋体"/>
          <w:sz w:val="24"/>
          <w:szCs w:val="24"/>
        </w:rPr>
      </w:pPr>
      <w:r w:rsidRPr="00730C35">
        <w:rPr>
          <w:rFonts w:ascii="宋体" w:hAnsi="宋体" w:hint="eastAsia"/>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A4390F" w:rsidRPr="00A4390F" w:rsidRDefault="00730C35" w:rsidP="00A4390F">
      <w:pPr>
        <w:snapToGrid w:val="0"/>
        <w:spacing w:line="360" w:lineRule="auto"/>
        <w:ind w:firstLine="540"/>
        <w:rPr>
          <w:rFonts w:ascii="宋体" w:hAnsi="宋体"/>
          <w:sz w:val="24"/>
          <w:szCs w:val="24"/>
        </w:rPr>
      </w:pPr>
      <w:r w:rsidRPr="00730C35">
        <w:rPr>
          <w:rFonts w:ascii="宋体" w:hAnsi="宋体" w:hint="eastAsia"/>
          <w:sz w:val="24"/>
          <w:szCs w:val="24"/>
        </w:rPr>
        <w:t>当基金出现异常交易行为时，基金托管人应当针对不同情况进行以下方式的处理：</w:t>
      </w:r>
    </w:p>
    <w:p w:rsidR="00A4390F" w:rsidRPr="00A4390F" w:rsidRDefault="00730C35" w:rsidP="00A4390F">
      <w:pPr>
        <w:snapToGrid w:val="0"/>
        <w:spacing w:line="360" w:lineRule="auto"/>
        <w:ind w:firstLine="540"/>
        <w:rPr>
          <w:rFonts w:ascii="宋体" w:hAnsi="宋体"/>
          <w:sz w:val="24"/>
          <w:szCs w:val="24"/>
        </w:rPr>
      </w:pPr>
      <w:r w:rsidRPr="00730C35">
        <w:rPr>
          <w:rFonts w:ascii="宋体" w:hAnsi="宋体"/>
          <w:sz w:val="24"/>
          <w:szCs w:val="24"/>
        </w:rPr>
        <w:t>1、电话提示。对媒体和舆论反映集中的问题，电话提示基金管理人；</w:t>
      </w:r>
    </w:p>
    <w:p w:rsidR="00A4390F" w:rsidRPr="00A4390F" w:rsidRDefault="00730C35" w:rsidP="00A4390F">
      <w:pPr>
        <w:snapToGrid w:val="0"/>
        <w:spacing w:line="360" w:lineRule="auto"/>
        <w:ind w:firstLine="540"/>
        <w:rPr>
          <w:rFonts w:ascii="宋体" w:hAnsi="宋体"/>
          <w:sz w:val="24"/>
          <w:szCs w:val="24"/>
        </w:rPr>
      </w:pPr>
      <w:r w:rsidRPr="00730C35">
        <w:rPr>
          <w:rFonts w:ascii="宋体" w:hAnsi="宋体"/>
          <w:sz w:val="24"/>
          <w:szCs w:val="24"/>
        </w:rPr>
        <w:t>2、书面警示。对本基金投资比例接近超标、资金头寸不足等问题，以书面方式对基金管理人进行提示；</w:t>
      </w:r>
    </w:p>
    <w:p w:rsidR="00262E61" w:rsidRPr="00E145B5" w:rsidRDefault="00730C35" w:rsidP="001A025B">
      <w:pPr>
        <w:widowControl/>
        <w:adjustRightInd w:val="0"/>
        <w:snapToGrid w:val="0"/>
        <w:spacing w:line="360" w:lineRule="auto"/>
        <w:ind w:firstLineChars="200" w:firstLine="480"/>
        <w:rPr>
          <w:rFonts w:ascii="宋体" w:hAnsi="宋体"/>
          <w:sz w:val="24"/>
        </w:rPr>
      </w:pPr>
      <w:r w:rsidRPr="00730C35">
        <w:rPr>
          <w:rFonts w:ascii="宋体" w:hAnsi="宋体"/>
          <w:sz w:val="24"/>
          <w:szCs w:val="24"/>
        </w:rPr>
        <w:t>3、书面报告。对投资比例超标、清算资金透支以及其他涉嫌违规交易等行为，书面提示有关基金管理人并报中国证监会。</w:t>
      </w:r>
      <w:bookmarkEnd w:id="7"/>
      <w:bookmarkEnd w:id="8"/>
      <w:bookmarkEnd w:id="9"/>
    </w:p>
    <w:p w:rsidR="00053490" w:rsidRPr="0023686D" w:rsidRDefault="006B0214" w:rsidP="0023686D">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0" w:name="_Toc109537383"/>
      <w:bookmarkStart w:id="11" w:name="_Toc395111123"/>
      <w:r w:rsidRPr="0023686D">
        <w:rPr>
          <w:rFonts w:ascii="黑体" w:eastAsia="黑体" w:hAnsi="宋体" w:cs="宋体" w:hint="eastAsia"/>
          <w:b/>
          <w:kern w:val="0"/>
          <w:sz w:val="28"/>
          <w:szCs w:val="28"/>
        </w:rPr>
        <w:t>三</w:t>
      </w:r>
      <w:r w:rsidR="00C92FC0" w:rsidRPr="0023686D">
        <w:rPr>
          <w:rFonts w:ascii="黑体" w:eastAsia="黑体" w:hAnsi="宋体" w:cs="宋体" w:hint="eastAsia"/>
          <w:b/>
          <w:kern w:val="0"/>
          <w:sz w:val="28"/>
          <w:szCs w:val="28"/>
        </w:rPr>
        <w:t>、相关服务机构</w:t>
      </w:r>
      <w:bookmarkEnd w:id="10"/>
      <w:bookmarkEnd w:id="11"/>
    </w:p>
    <w:p w:rsidR="00C92FC0" w:rsidRPr="00302840" w:rsidRDefault="00C92FC0" w:rsidP="00093F11">
      <w:pPr>
        <w:widowControl/>
        <w:adjustRightInd w:val="0"/>
        <w:snapToGrid w:val="0"/>
        <w:spacing w:line="360" w:lineRule="auto"/>
        <w:ind w:firstLineChars="200" w:firstLine="482"/>
        <w:rPr>
          <w:b/>
          <w:kern w:val="0"/>
          <w:sz w:val="24"/>
        </w:rPr>
      </w:pPr>
      <w:r w:rsidRPr="00302840">
        <w:rPr>
          <w:rFonts w:hAnsi="宋体"/>
          <w:b/>
          <w:kern w:val="0"/>
          <w:sz w:val="24"/>
        </w:rPr>
        <w:t>（一）基金份额销售机构</w:t>
      </w:r>
      <w:r w:rsidRPr="00302840">
        <w:rPr>
          <w:b/>
          <w:kern w:val="0"/>
          <w:sz w:val="24"/>
        </w:rPr>
        <w:t xml:space="preserve"> </w:t>
      </w:r>
    </w:p>
    <w:p w:rsidR="00262E61" w:rsidRPr="00E145B5" w:rsidRDefault="00262E61" w:rsidP="00262E61">
      <w:pPr>
        <w:adjustRightInd w:val="0"/>
        <w:snapToGrid w:val="0"/>
        <w:spacing w:line="360" w:lineRule="auto"/>
        <w:ind w:firstLineChars="200" w:firstLine="480"/>
        <w:rPr>
          <w:sz w:val="24"/>
        </w:rPr>
      </w:pPr>
      <w:r w:rsidRPr="00E145B5">
        <w:rPr>
          <w:sz w:val="24"/>
        </w:rPr>
        <w:t>1</w:t>
      </w:r>
      <w:r w:rsidRPr="00E145B5">
        <w:rPr>
          <w:rFonts w:hAnsi="宋体"/>
          <w:sz w:val="24"/>
        </w:rPr>
        <w:t>、直销机构</w:t>
      </w:r>
      <w:r w:rsidRPr="00E145B5">
        <w:rPr>
          <w:sz w:val="24"/>
        </w:rPr>
        <w:t xml:space="preserve"> </w:t>
      </w:r>
    </w:p>
    <w:p w:rsidR="00262E61" w:rsidRPr="00E145B5" w:rsidRDefault="00262E61" w:rsidP="00262E61">
      <w:pPr>
        <w:widowControl/>
        <w:adjustRightInd w:val="0"/>
        <w:snapToGrid w:val="0"/>
        <w:spacing w:line="360" w:lineRule="auto"/>
        <w:ind w:firstLineChars="200" w:firstLine="480"/>
        <w:rPr>
          <w:kern w:val="0"/>
          <w:sz w:val="24"/>
        </w:rPr>
      </w:pPr>
      <w:r w:rsidRPr="00E145B5">
        <w:rPr>
          <w:rFonts w:hAnsi="宋体"/>
          <w:kern w:val="0"/>
          <w:sz w:val="24"/>
        </w:rPr>
        <w:t>本基金直销机构为本</w:t>
      </w:r>
      <w:r w:rsidRPr="00E145B5">
        <w:rPr>
          <w:rFonts w:hAnsi="宋体" w:hint="eastAsia"/>
          <w:kern w:val="0"/>
          <w:sz w:val="24"/>
        </w:rPr>
        <w:t>基金管理人</w:t>
      </w:r>
      <w:r w:rsidRPr="00E145B5">
        <w:rPr>
          <w:rFonts w:hAnsi="宋体"/>
          <w:kern w:val="0"/>
          <w:sz w:val="24"/>
        </w:rPr>
        <w:t>以及本</w:t>
      </w:r>
      <w:r w:rsidRPr="00E145B5">
        <w:rPr>
          <w:rFonts w:hAnsi="宋体" w:hint="eastAsia"/>
          <w:kern w:val="0"/>
          <w:sz w:val="24"/>
        </w:rPr>
        <w:t>基金管理人</w:t>
      </w:r>
      <w:r w:rsidRPr="00E145B5">
        <w:rPr>
          <w:rFonts w:hAnsi="宋体"/>
          <w:kern w:val="0"/>
          <w:sz w:val="24"/>
        </w:rPr>
        <w:t>的网上直销交易平台。</w:t>
      </w:r>
    </w:p>
    <w:p w:rsidR="00262E61" w:rsidRPr="00E145B5" w:rsidRDefault="00262E61" w:rsidP="00262E61">
      <w:pPr>
        <w:adjustRightInd w:val="0"/>
        <w:snapToGrid w:val="0"/>
        <w:spacing w:line="360" w:lineRule="auto"/>
        <w:ind w:firstLineChars="200" w:firstLine="480"/>
        <w:rPr>
          <w:sz w:val="24"/>
        </w:rPr>
      </w:pPr>
      <w:r w:rsidRPr="00E145B5">
        <w:rPr>
          <w:rFonts w:hAnsi="宋体"/>
          <w:sz w:val="24"/>
        </w:rPr>
        <w:t>机构名称：交银施罗德基金管理有限公司</w:t>
      </w:r>
    </w:p>
    <w:p w:rsidR="00262E61" w:rsidRPr="00E145B5" w:rsidRDefault="00262E61" w:rsidP="00262E61">
      <w:pPr>
        <w:adjustRightInd w:val="0"/>
        <w:snapToGrid w:val="0"/>
        <w:spacing w:line="360" w:lineRule="auto"/>
        <w:ind w:firstLineChars="200" w:firstLine="480"/>
        <w:rPr>
          <w:sz w:val="24"/>
        </w:rPr>
      </w:pPr>
      <w:r w:rsidRPr="00E145B5">
        <w:rPr>
          <w:rFonts w:hAnsi="宋体"/>
          <w:sz w:val="24"/>
        </w:rPr>
        <w:t>住所：上海市</w:t>
      </w:r>
      <w:r w:rsidRPr="00E145B5">
        <w:rPr>
          <w:rFonts w:hAnsi="宋体"/>
          <w:kern w:val="0"/>
          <w:sz w:val="24"/>
        </w:rPr>
        <w:t>浦东新区银城中路</w:t>
      </w:r>
      <w:r w:rsidRPr="00E145B5">
        <w:rPr>
          <w:kern w:val="0"/>
          <w:sz w:val="24"/>
        </w:rPr>
        <w:t>188</w:t>
      </w:r>
      <w:r w:rsidRPr="00E145B5">
        <w:rPr>
          <w:rFonts w:hAnsi="宋体"/>
          <w:kern w:val="0"/>
          <w:sz w:val="24"/>
        </w:rPr>
        <w:t>号</w:t>
      </w:r>
      <w:r w:rsidRPr="00E145B5">
        <w:rPr>
          <w:rFonts w:hAnsi="宋体"/>
          <w:sz w:val="24"/>
        </w:rPr>
        <w:t>交通银行大楼二层（裙）</w:t>
      </w:r>
    </w:p>
    <w:p w:rsidR="00262E61" w:rsidRPr="00E145B5" w:rsidRDefault="00262E61" w:rsidP="00262E61">
      <w:pPr>
        <w:adjustRightInd w:val="0"/>
        <w:snapToGrid w:val="0"/>
        <w:spacing w:line="360" w:lineRule="auto"/>
        <w:ind w:firstLineChars="200" w:firstLine="480"/>
        <w:rPr>
          <w:sz w:val="24"/>
        </w:rPr>
      </w:pPr>
      <w:r w:rsidRPr="00E145B5">
        <w:rPr>
          <w:rFonts w:hAnsi="宋体"/>
          <w:sz w:val="24"/>
        </w:rPr>
        <w:t>办公地址：</w:t>
      </w:r>
      <w:r w:rsidRPr="00E145B5">
        <w:rPr>
          <w:rFonts w:hAnsi="宋体" w:hint="eastAsia"/>
          <w:kern w:val="0"/>
          <w:sz w:val="24"/>
        </w:rPr>
        <w:t>上海浦东新区世纪大道</w:t>
      </w:r>
      <w:r w:rsidRPr="00E145B5">
        <w:rPr>
          <w:rFonts w:hAnsi="宋体" w:hint="eastAsia"/>
          <w:kern w:val="0"/>
          <w:sz w:val="24"/>
        </w:rPr>
        <w:t>8</w:t>
      </w:r>
      <w:r w:rsidRPr="00E145B5">
        <w:rPr>
          <w:rFonts w:hAnsi="宋体" w:hint="eastAsia"/>
          <w:kern w:val="0"/>
          <w:sz w:val="24"/>
        </w:rPr>
        <w:t>号国金中心二期</w:t>
      </w:r>
      <w:r w:rsidRPr="00E145B5">
        <w:rPr>
          <w:rFonts w:hAnsi="宋体" w:hint="eastAsia"/>
          <w:kern w:val="0"/>
          <w:sz w:val="24"/>
        </w:rPr>
        <w:t>21-22</w:t>
      </w:r>
      <w:r w:rsidRPr="00E145B5">
        <w:rPr>
          <w:rFonts w:hAnsi="宋体" w:hint="eastAsia"/>
          <w:kern w:val="0"/>
          <w:sz w:val="24"/>
        </w:rPr>
        <w:t>楼</w:t>
      </w:r>
    </w:p>
    <w:p w:rsidR="00262E61" w:rsidRPr="00E145B5" w:rsidRDefault="00262E61" w:rsidP="00262E61">
      <w:pPr>
        <w:adjustRightInd w:val="0"/>
        <w:snapToGrid w:val="0"/>
        <w:spacing w:line="360" w:lineRule="auto"/>
        <w:ind w:firstLineChars="200" w:firstLine="480"/>
        <w:rPr>
          <w:sz w:val="24"/>
        </w:rPr>
      </w:pPr>
      <w:r w:rsidRPr="00E145B5">
        <w:rPr>
          <w:rFonts w:hAnsi="宋体"/>
          <w:sz w:val="24"/>
        </w:rPr>
        <w:t>法定代表人：钱文挥</w:t>
      </w:r>
    </w:p>
    <w:p w:rsidR="00262E61" w:rsidRPr="00E145B5" w:rsidRDefault="00262E61" w:rsidP="00262E61">
      <w:pPr>
        <w:adjustRightInd w:val="0"/>
        <w:snapToGrid w:val="0"/>
        <w:spacing w:line="360" w:lineRule="auto"/>
        <w:ind w:firstLineChars="200" w:firstLine="480"/>
        <w:rPr>
          <w:sz w:val="24"/>
        </w:rPr>
      </w:pPr>
      <w:r w:rsidRPr="00E145B5">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E145B5">
          <w:rPr>
            <w:sz w:val="24"/>
          </w:rPr>
          <w:t>2005</w:t>
        </w:r>
        <w:r w:rsidRPr="00E145B5">
          <w:rPr>
            <w:rFonts w:hAnsi="宋体"/>
            <w:sz w:val="24"/>
          </w:rPr>
          <w:t>年</w:t>
        </w:r>
        <w:r w:rsidRPr="00E145B5">
          <w:rPr>
            <w:sz w:val="24"/>
          </w:rPr>
          <w:t>8</w:t>
        </w:r>
        <w:r w:rsidRPr="00E145B5">
          <w:rPr>
            <w:rFonts w:hAnsi="宋体"/>
            <w:sz w:val="24"/>
          </w:rPr>
          <w:t>月</w:t>
        </w:r>
        <w:r w:rsidRPr="00E145B5">
          <w:rPr>
            <w:sz w:val="24"/>
          </w:rPr>
          <w:t>4</w:t>
        </w:r>
        <w:r w:rsidRPr="00E145B5">
          <w:rPr>
            <w:rFonts w:hAnsi="宋体"/>
            <w:sz w:val="24"/>
          </w:rPr>
          <w:t>日</w:t>
        </w:r>
      </w:smartTag>
      <w:r w:rsidRPr="00E145B5">
        <w:rPr>
          <w:sz w:val="24"/>
        </w:rPr>
        <w:t xml:space="preserve"> </w:t>
      </w:r>
    </w:p>
    <w:p w:rsidR="00262E61" w:rsidRPr="00E145B5" w:rsidRDefault="00262E61" w:rsidP="00262E61">
      <w:pPr>
        <w:adjustRightInd w:val="0"/>
        <w:snapToGrid w:val="0"/>
        <w:spacing w:line="360" w:lineRule="auto"/>
        <w:ind w:firstLineChars="200" w:firstLine="480"/>
        <w:rPr>
          <w:sz w:val="24"/>
        </w:rPr>
      </w:pPr>
      <w:r w:rsidRPr="00E145B5">
        <w:rPr>
          <w:rFonts w:hAnsi="宋体"/>
          <w:sz w:val="24"/>
        </w:rPr>
        <w:t>电话：（</w:t>
      </w:r>
      <w:r w:rsidRPr="00E145B5">
        <w:rPr>
          <w:sz w:val="24"/>
        </w:rPr>
        <w:t>021</w:t>
      </w:r>
      <w:r w:rsidRPr="00E145B5">
        <w:rPr>
          <w:rFonts w:hAnsi="宋体"/>
          <w:sz w:val="24"/>
        </w:rPr>
        <w:t>）</w:t>
      </w:r>
      <w:r w:rsidRPr="00E145B5">
        <w:rPr>
          <w:sz w:val="24"/>
        </w:rPr>
        <w:t>61055027</w:t>
      </w:r>
    </w:p>
    <w:p w:rsidR="00262E61" w:rsidRPr="00E145B5" w:rsidRDefault="00262E61" w:rsidP="00262E61">
      <w:pPr>
        <w:adjustRightInd w:val="0"/>
        <w:snapToGrid w:val="0"/>
        <w:spacing w:line="360" w:lineRule="auto"/>
        <w:ind w:firstLineChars="200" w:firstLine="480"/>
        <w:rPr>
          <w:sz w:val="24"/>
        </w:rPr>
      </w:pPr>
      <w:r w:rsidRPr="00E145B5">
        <w:rPr>
          <w:rFonts w:hAnsi="宋体"/>
          <w:sz w:val="24"/>
        </w:rPr>
        <w:t>传真：（</w:t>
      </w:r>
      <w:r w:rsidRPr="00E145B5">
        <w:rPr>
          <w:sz w:val="24"/>
        </w:rPr>
        <w:t>021</w:t>
      </w:r>
      <w:r w:rsidRPr="00E145B5">
        <w:rPr>
          <w:rFonts w:hAnsi="宋体"/>
          <w:sz w:val="24"/>
        </w:rPr>
        <w:t>）</w:t>
      </w:r>
      <w:r w:rsidRPr="00E145B5">
        <w:rPr>
          <w:sz w:val="24"/>
        </w:rPr>
        <w:t>61055054</w:t>
      </w:r>
    </w:p>
    <w:p w:rsidR="00262E61" w:rsidRPr="00E145B5" w:rsidRDefault="00262E61" w:rsidP="00262E61">
      <w:pPr>
        <w:adjustRightInd w:val="0"/>
        <w:snapToGrid w:val="0"/>
        <w:spacing w:line="360" w:lineRule="auto"/>
        <w:ind w:firstLineChars="200" w:firstLine="480"/>
        <w:rPr>
          <w:sz w:val="24"/>
        </w:rPr>
      </w:pPr>
      <w:r w:rsidRPr="00E145B5">
        <w:rPr>
          <w:rFonts w:hAnsi="宋体"/>
          <w:sz w:val="24"/>
        </w:rPr>
        <w:t>联系人：许野</w:t>
      </w:r>
    </w:p>
    <w:p w:rsidR="00262E61" w:rsidRPr="00E145B5" w:rsidRDefault="00262E61" w:rsidP="00262E61">
      <w:pPr>
        <w:adjustRightInd w:val="0"/>
        <w:snapToGrid w:val="0"/>
        <w:spacing w:line="360" w:lineRule="auto"/>
        <w:ind w:firstLineChars="200" w:firstLine="480"/>
        <w:rPr>
          <w:sz w:val="24"/>
        </w:rPr>
      </w:pPr>
      <w:r w:rsidRPr="00E145B5">
        <w:rPr>
          <w:rFonts w:hAnsi="宋体"/>
          <w:sz w:val="24"/>
        </w:rPr>
        <w:t>客户服务电话：</w:t>
      </w:r>
      <w:r w:rsidRPr="00E145B5">
        <w:rPr>
          <w:sz w:val="24"/>
        </w:rPr>
        <w:t>400-700-5000</w:t>
      </w:r>
      <w:r w:rsidRPr="00E145B5">
        <w:rPr>
          <w:rFonts w:hAnsi="宋体"/>
          <w:sz w:val="24"/>
        </w:rPr>
        <w:t>（免长途话费），（</w:t>
      </w:r>
      <w:r w:rsidRPr="00E145B5">
        <w:rPr>
          <w:sz w:val="24"/>
        </w:rPr>
        <w:t>021</w:t>
      </w:r>
      <w:r w:rsidRPr="00E145B5">
        <w:rPr>
          <w:rFonts w:hAnsi="宋体"/>
          <w:sz w:val="24"/>
        </w:rPr>
        <w:t>）</w:t>
      </w:r>
      <w:r w:rsidRPr="00E145B5">
        <w:rPr>
          <w:sz w:val="24"/>
        </w:rPr>
        <w:t>61055000</w:t>
      </w:r>
    </w:p>
    <w:p w:rsidR="00262E61" w:rsidRPr="00E145B5" w:rsidRDefault="00262E61" w:rsidP="00262E61">
      <w:pPr>
        <w:adjustRightInd w:val="0"/>
        <w:snapToGrid w:val="0"/>
        <w:spacing w:line="360" w:lineRule="auto"/>
        <w:ind w:firstLineChars="200" w:firstLine="480"/>
        <w:rPr>
          <w:rStyle w:val="a6"/>
          <w:sz w:val="24"/>
        </w:rPr>
      </w:pPr>
      <w:r w:rsidRPr="00E145B5">
        <w:rPr>
          <w:rFonts w:hAnsi="宋体"/>
          <w:sz w:val="24"/>
        </w:rPr>
        <w:t>网址：</w:t>
      </w:r>
      <w:r w:rsidRPr="00E145B5">
        <w:rPr>
          <w:rStyle w:val="a6"/>
          <w:rFonts w:hint="eastAsia"/>
          <w:sz w:val="24"/>
        </w:rPr>
        <w:t>www.fund001.com</w:t>
      </w:r>
      <w:r w:rsidRPr="00E145B5">
        <w:rPr>
          <w:rStyle w:val="a6"/>
          <w:rFonts w:hint="eastAsia"/>
          <w:sz w:val="24"/>
        </w:rPr>
        <w:t>，</w:t>
      </w:r>
      <w:r w:rsidRPr="00E145B5">
        <w:rPr>
          <w:rStyle w:val="a6"/>
          <w:rFonts w:hint="eastAsia"/>
          <w:sz w:val="24"/>
        </w:rPr>
        <w:t>www.bocomschroder.com</w:t>
      </w:r>
    </w:p>
    <w:p w:rsidR="00262E61" w:rsidRPr="00E145B5" w:rsidRDefault="00262E61" w:rsidP="00262E61">
      <w:pPr>
        <w:adjustRightInd w:val="0"/>
        <w:snapToGrid w:val="0"/>
        <w:spacing w:line="360" w:lineRule="auto"/>
        <w:ind w:firstLineChars="200" w:firstLine="480"/>
        <w:rPr>
          <w:kern w:val="0"/>
          <w:sz w:val="24"/>
        </w:rPr>
      </w:pPr>
      <w:r w:rsidRPr="00E145B5">
        <w:rPr>
          <w:rFonts w:hAnsi="宋体"/>
          <w:kern w:val="0"/>
          <w:sz w:val="24"/>
        </w:rPr>
        <w:t>个人投资者可以通过本</w:t>
      </w:r>
      <w:r w:rsidRPr="00E145B5">
        <w:rPr>
          <w:rFonts w:hAnsi="宋体" w:hint="eastAsia"/>
          <w:kern w:val="0"/>
          <w:sz w:val="24"/>
        </w:rPr>
        <w:t>基金管理人</w:t>
      </w:r>
      <w:r w:rsidRPr="00E145B5">
        <w:rPr>
          <w:rFonts w:hAnsi="宋体"/>
          <w:kern w:val="0"/>
          <w:sz w:val="24"/>
        </w:rPr>
        <w:t>网上直销交易平台办理开户、本基金前端基金份额的申购</w:t>
      </w:r>
      <w:r w:rsidRPr="00E145B5">
        <w:rPr>
          <w:rFonts w:hAnsi="宋体" w:hint="eastAsia"/>
          <w:kern w:val="0"/>
          <w:sz w:val="24"/>
        </w:rPr>
        <w:t>、</w:t>
      </w:r>
      <w:r w:rsidRPr="00E145B5">
        <w:rPr>
          <w:rFonts w:hAnsi="宋体"/>
          <w:kern w:val="0"/>
          <w:sz w:val="24"/>
        </w:rPr>
        <w:t>赎回</w:t>
      </w:r>
      <w:r w:rsidRPr="00E145B5">
        <w:rPr>
          <w:rFonts w:hAnsi="宋体" w:hint="eastAsia"/>
          <w:kern w:val="0"/>
          <w:sz w:val="24"/>
        </w:rPr>
        <w:t>、转换</w:t>
      </w:r>
      <w:r w:rsidRPr="00E145B5">
        <w:rPr>
          <w:rFonts w:hAnsi="宋体"/>
          <w:kern w:val="0"/>
          <w:sz w:val="24"/>
        </w:rPr>
        <w:t>等业务，具体交易细则请参阅本公司网站公告。网上</w:t>
      </w:r>
      <w:r w:rsidRPr="00E145B5">
        <w:rPr>
          <w:rFonts w:hAnsi="宋体" w:hint="eastAsia"/>
          <w:kern w:val="0"/>
          <w:sz w:val="24"/>
        </w:rPr>
        <w:t>直销</w:t>
      </w:r>
      <w:r w:rsidRPr="00E145B5">
        <w:rPr>
          <w:rFonts w:hAnsi="宋体"/>
          <w:kern w:val="0"/>
          <w:sz w:val="24"/>
        </w:rPr>
        <w:t>交易</w:t>
      </w:r>
      <w:r w:rsidRPr="00E145B5">
        <w:rPr>
          <w:rFonts w:hAnsi="宋体" w:hint="eastAsia"/>
          <w:kern w:val="0"/>
          <w:sz w:val="24"/>
        </w:rPr>
        <w:t>平台</w:t>
      </w:r>
      <w:r w:rsidRPr="00E145B5">
        <w:rPr>
          <w:rFonts w:hAnsi="宋体"/>
          <w:kern w:val="0"/>
          <w:sz w:val="24"/>
        </w:rPr>
        <w:t>网址：</w:t>
      </w:r>
      <w:r w:rsidRPr="00E145B5">
        <w:rPr>
          <w:rStyle w:val="a6"/>
          <w:rFonts w:hint="eastAsia"/>
          <w:sz w:val="24"/>
        </w:rPr>
        <w:t>www.fund001.com</w:t>
      </w:r>
      <w:r w:rsidRPr="00E145B5">
        <w:rPr>
          <w:rStyle w:val="a6"/>
          <w:rFonts w:hint="eastAsia"/>
          <w:sz w:val="24"/>
        </w:rPr>
        <w:t>，</w:t>
      </w:r>
      <w:r w:rsidRPr="00E145B5">
        <w:rPr>
          <w:rStyle w:val="a6"/>
          <w:rFonts w:hint="eastAsia"/>
          <w:sz w:val="24"/>
        </w:rPr>
        <w:t>www.bocomschroder.com</w:t>
      </w:r>
      <w:r w:rsidRPr="00E145B5">
        <w:rPr>
          <w:rStyle w:val="a6"/>
          <w:rFonts w:hAnsi="宋体"/>
          <w:sz w:val="24"/>
        </w:rPr>
        <w:t>。</w:t>
      </w:r>
    </w:p>
    <w:p w:rsidR="00302840" w:rsidRPr="00302840" w:rsidRDefault="00302840" w:rsidP="004A2317">
      <w:pPr>
        <w:adjustRightInd w:val="0"/>
        <w:snapToGrid w:val="0"/>
        <w:spacing w:line="360" w:lineRule="auto"/>
        <w:ind w:firstLineChars="200" w:firstLine="480"/>
        <w:rPr>
          <w:sz w:val="24"/>
        </w:rPr>
      </w:pPr>
      <w:r w:rsidRPr="00302840">
        <w:rPr>
          <w:rFonts w:hint="eastAsia"/>
          <w:sz w:val="24"/>
        </w:rPr>
        <w:t>2</w:t>
      </w:r>
      <w:r w:rsidRPr="00302840">
        <w:rPr>
          <w:rFonts w:hint="eastAsia"/>
          <w:sz w:val="24"/>
        </w:rPr>
        <w:t>、代销机构</w:t>
      </w:r>
      <w:r w:rsidRPr="00302840">
        <w:rPr>
          <w:rFonts w:hint="eastAsia"/>
          <w:sz w:val="24"/>
        </w:rPr>
        <w:t xml:space="preserve"> </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w:t>
      </w:r>
      <w:r w:rsidRPr="00B96A67">
        <w:rPr>
          <w:rFonts w:hAnsi="宋体"/>
          <w:kern w:val="0"/>
          <w:sz w:val="24"/>
        </w:rPr>
        <w:t>1</w:t>
      </w:r>
      <w:r w:rsidRPr="00B96A67">
        <w:rPr>
          <w:rFonts w:hAnsi="宋体" w:hint="eastAsia"/>
          <w:kern w:val="0"/>
          <w:sz w:val="24"/>
        </w:rPr>
        <w:t>）</w:t>
      </w:r>
      <w:r w:rsidRPr="00B96A67">
        <w:rPr>
          <w:rFonts w:hAnsi="宋体"/>
          <w:kern w:val="0"/>
          <w:sz w:val="24"/>
        </w:rPr>
        <w:t xml:space="preserve"> </w:t>
      </w:r>
      <w:r w:rsidRPr="00B96A67">
        <w:rPr>
          <w:rFonts w:hAnsi="宋体" w:hint="eastAsia"/>
          <w:kern w:val="0"/>
          <w:sz w:val="24"/>
        </w:rPr>
        <w:t>中国农业银行股份有限公司</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住所：北京市东城区建国门内大街</w:t>
      </w:r>
      <w:r w:rsidRPr="00B96A67">
        <w:rPr>
          <w:rFonts w:hAnsi="宋体"/>
          <w:kern w:val="0"/>
          <w:sz w:val="24"/>
        </w:rPr>
        <w:t>69</w:t>
      </w:r>
      <w:r w:rsidRPr="00B96A67">
        <w:rPr>
          <w:rFonts w:hAnsi="宋体" w:hint="eastAsia"/>
          <w:kern w:val="0"/>
          <w:sz w:val="24"/>
        </w:rPr>
        <w:t>号</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办公地址：北京市东城区建国门内大街</w:t>
      </w:r>
      <w:r w:rsidRPr="00B96A67">
        <w:rPr>
          <w:rFonts w:hAnsi="宋体"/>
          <w:kern w:val="0"/>
          <w:sz w:val="24"/>
        </w:rPr>
        <w:t>69</w:t>
      </w:r>
      <w:r w:rsidRPr="00B96A67">
        <w:rPr>
          <w:rFonts w:hAnsi="宋体" w:hint="eastAsia"/>
          <w:kern w:val="0"/>
          <w:sz w:val="24"/>
        </w:rPr>
        <w:t>号</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法定代表人：蒋超良</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传真：（</w:t>
      </w:r>
      <w:r w:rsidRPr="00B96A67">
        <w:rPr>
          <w:rFonts w:hAnsi="宋体"/>
          <w:kern w:val="0"/>
          <w:sz w:val="24"/>
        </w:rPr>
        <w:t>010</w:t>
      </w:r>
      <w:r w:rsidRPr="00B96A67">
        <w:rPr>
          <w:rFonts w:hAnsi="宋体" w:hint="eastAsia"/>
          <w:kern w:val="0"/>
          <w:sz w:val="24"/>
        </w:rPr>
        <w:t>）</w:t>
      </w:r>
      <w:r w:rsidRPr="00B96A67">
        <w:rPr>
          <w:rFonts w:hAnsi="宋体"/>
          <w:kern w:val="0"/>
          <w:sz w:val="24"/>
        </w:rPr>
        <w:t>85109219</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客户服务电话：</w:t>
      </w:r>
      <w:r w:rsidRPr="00B96A67">
        <w:rPr>
          <w:rFonts w:hAnsi="宋体"/>
          <w:kern w:val="0"/>
          <w:sz w:val="24"/>
        </w:rPr>
        <w:t>95599</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网址：</w:t>
      </w:r>
      <w:r w:rsidRPr="00B96A67">
        <w:rPr>
          <w:rFonts w:hAnsi="宋体"/>
          <w:kern w:val="0"/>
          <w:sz w:val="24"/>
        </w:rPr>
        <w:t>www.abchina.com</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w:t>
      </w:r>
      <w:r w:rsidRPr="00B96A67">
        <w:rPr>
          <w:rFonts w:hAnsi="宋体"/>
          <w:kern w:val="0"/>
          <w:sz w:val="24"/>
        </w:rPr>
        <w:t>2</w:t>
      </w:r>
      <w:r w:rsidRPr="00B96A67">
        <w:rPr>
          <w:rFonts w:hAnsi="宋体" w:hint="eastAsia"/>
          <w:kern w:val="0"/>
          <w:sz w:val="24"/>
        </w:rPr>
        <w:t>）</w:t>
      </w:r>
      <w:r w:rsidRPr="00B96A67">
        <w:rPr>
          <w:rFonts w:hAnsi="宋体"/>
          <w:kern w:val="0"/>
          <w:sz w:val="24"/>
        </w:rPr>
        <w:t xml:space="preserve"> </w:t>
      </w:r>
      <w:r w:rsidRPr="00B96A67">
        <w:rPr>
          <w:rFonts w:hAnsi="宋体" w:hint="eastAsia"/>
          <w:kern w:val="0"/>
          <w:sz w:val="24"/>
        </w:rPr>
        <w:t>交通银行股份有限公司</w:t>
      </w:r>
      <w:r w:rsidRPr="00B96A67">
        <w:rPr>
          <w:rFonts w:hAnsi="宋体"/>
          <w:kern w:val="0"/>
          <w:sz w:val="24"/>
        </w:rPr>
        <w:t xml:space="preserve">  </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住所：上海市浦东新区银城中路</w:t>
      </w:r>
      <w:r w:rsidRPr="00B96A67">
        <w:rPr>
          <w:rFonts w:hAnsi="宋体"/>
          <w:kern w:val="0"/>
          <w:sz w:val="24"/>
        </w:rPr>
        <w:t>188</w:t>
      </w:r>
      <w:r w:rsidRPr="00B96A67">
        <w:rPr>
          <w:rFonts w:hAnsi="宋体" w:hint="eastAsia"/>
          <w:kern w:val="0"/>
          <w:sz w:val="24"/>
        </w:rPr>
        <w:t>号</w:t>
      </w:r>
      <w:r w:rsidRPr="00B96A67">
        <w:rPr>
          <w:rFonts w:hAnsi="宋体"/>
          <w:kern w:val="0"/>
          <w:sz w:val="24"/>
        </w:rPr>
        <w:t xml:space="preserve"> </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办公地址：上海市浦东新区银城中路</w:t>
      </w:r>
      <w:r w:rsidRPr="00B96A67">
        <w:rPr>
          <w:rFonts w:hAnsi="宋体"/>
          <w:kern w:val="0"/>
          <w:sz w:val="24"/>
        </w:rPr>
        <w:t>188</w:t>
      </w:r>
      <w:r w:rsidRPr="00B96A67">
        <w:rPr>
          <w:rFonts w:hAnsi="宋体" w:hint="eastAsia"/>
          <w:kern w:val="0"/>
          <w:sz w:val="24"/>
        </w:rPr>
        <w:t>号</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法定代表人：牛锡明</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电话：（</w:t>
      </w:r>
      <w:r w:rsidRPr="00B96A67">
        <w:rPr>
          <w:rFonts w:hAnsi="宋体"/>
          <w:kern w:val="0"/>
          <w:sz w:val="24"/>
        </w:rPr>
        <w:t>021</w:t>
      </w:r>
      <w:r w:rsidRPr="00B96A67">
        <w:rPr>
          <w:rFonts w:hAnsi="宋体" w:hint="eastAsia"/>
          <w:kern w:val="0"/>
          <w:sz w:val="24"/>
        </w:rPr>
        <w:t>）</w:t>
      </w:r>
      <w:r w:rsidRPr="00B96A67">
        <w:rPr>
          <w:rFonts w:hAnsi="宋体"/>
          <w:kern w:val="0"/>
          <w:sz w:val="24"/>
        </w:rPr>
        <w:t xml:space="preserve">58781234 </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传真：（</w:t>
      </w:r>
      <w:r w:rsidRPr="00B96A67">
        <w:rPr>
          <w:rFonts w:hAnsi="宋体"/>
          <w:kern w:val="0"/>
          <w:sz w:val="24"/>
        </w:rPr>
        <w:t>021</w:t>
      </w:r>
      <w:r w:rsidRPr="00B96A67">
        <w:rPr>
          <w:rFonts w:hAnsi="宋体" w:hint="eastAsia"/>
          <w:kern w:val="0"/>
          <w:sz w:val="24"/>
        </w:rPr>
        <w:t>）</w:t>
      </w:r>
      <w:r w:rsidRPr="00B96A67">
        <w:rPr>
          <w:rFonts w:hAnsi="宋体"/>
          <w:kern w:val="0"/>
          <w:sz w:val="24"/>
        </w:rPr>
        <w:t xml:space="preserve">58408483 </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联系人：曹榕</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客户服务电话：</w:t>
      </w:r>
      <w:r w:rsidRPr="00B96A67">
        <w:rPr>
          <w:rFonts w:hAnsi="宋体"/>
          <w:kern w:val="0"/>
          <w:sz w:val="24"/>
        </w:rPr>
        <w:t>95559</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网址：</w:t>
      </w:r>
      <w:r w:rsidRPr="00B96A67">
        <w:rPr>
          <w:rFonts w:hAnsi="宋体"/>
          <w:kern w:val="0"/>
          <w:sz w:val="24"/>
        </w:rPr>
        <w:t>www.bankcomm.com</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w:t>
      </w:r>
      <w:r w:rsidRPr="00B96A67">
        <w:rPr>
          <w:rFonts w:hAnsi="宋体"/>
          <w:kern w:val="0"/>
          <w:sz w:val="24"/>
        </w:rPr>
        <w:t>3</w:t>
      </w:r>
      <w:r w:rsidRPr="00B96A67">
        <w:rPr>
          <w:rFonts w:hAnsi="宋体" w:hint="eastAsia"/>
          <w:kern w:val="0"/>
          <w:sz w:val="24"/>
        </w:rPr>
        <w:t>）</w:t>
      </w:r>
      <w:r w:rsidRPr="00B96A67">
        <w:rPr>
          <w:rFonts w:hAnsi="宋体"/>
          <w:kern w:val="0"/>
          <w:sz w:val="24"/>
        </w:rPr>
        <w:t xml:space="preserve"> </w:t>
      </w:r>
      <w:r w:rsidRPr="00B96A67">
        <w:rPr>
          <w:rFonts w:hAnsi="宋体" w:hint="eastAsia"/>
          <w:kern w:val="0"/>
          <w:sz w:val="24"/>
        </w:rPr>
        <w:t>招商银行股份有限公司</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住所：深圳市福田区深南大道</w:t>
      </w:r>
      <w:r w:rsidRPr="00B96A67">
        <w:rPr>
          <w:rFonts w:hAnsi="宋体"/>
          <w:kern w:val="0"/>
          <w:sz w:val="24"/>
        </w:rPr>
        <w:t>7088</w:t>
      </w:r>
      <w:r w:rsidRPr="00B96A67">
        <w:rPr>
          <w:rFonts w:hAnsi="宋体" w:hint="eastAsia"/>
          <w:kern w:val="0"/>
          <w:sz w:val="24"/>
        </w:rPr>
        <w:t>号</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办公地址：深圳市福田区深南大道</w:t>
      </w:r>
      <w:r w:rsidRPr="00B96A67">
        <w:rPr>
          <w:rFonts w:hAnsi="宋体"/>
          <w:kern w:val="0"/>
          <w:sz w:val="24"/>
        </w:rPr>
        <w:t>7088</w:t>
      </w:r>
      <w:r w:rsidRPr="00B96A67">
        <w:rPr>
          <w:rFonts w:hAnsi="宋体" w:hint="eastAsia"/>
          <w:kern w:val="0"/>
          <w:sz w:val="24"/>
        </w:rPr>
        <w:t>号</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法定代表人：李建红</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电话：（</w:t>
      </w:r>
      <w:r w:rsidRPr="00B96A67">
        <w:rPr>
          <w:rFonts w:hAnsi="宋体"/>
          <w:kern w:val="0"/>
          <w:sz w:val="24"/>
        </w:rPr>
        <w:t>0755</w:t>
      </w:r>
      <w:r w:rsidRPr="00B96A67">
        <w:rPr>
          <w:rFonts w:hAnsi="宋体" w:hint="eastAsia"/>
          <w:kern w:val="0"/>
          <w:sz w:val="24"/>
        </w:rPr>
        <w:t>）</w:t>
      </w:r>
      <w:r w:rsidRPr="00B96A67">
        <w:rPr>
          <w:rFonts w:hAnsi="宋体"/>
          <w:kern w:val="0"/>
          <w:sz w:val="24"/>
        </w:rPr>
        <w:t>83198888</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传真：（</w:t>
      </w:r>
      <w:r w:rsidRPr="00B96A67">
        <w:rPr>
          <w:rFonts w:hAnsi="宋体"/>
          <w:kern w:val="0"/>
          <w:sz w:val="24"/>
        </w:rPr>
        <w:t>0755</w:t>
      </w:r>
      <w:r w:rsidRPr="00B96A67">
        <w:rPr>
          <w:rFonts w:hAnsi="宋体" w:hint="eastAsia"/>
          <w:kern w:val="0"/>
          <w:sz w:val="24"/>
        </w:rPr>
        <w:t>）</w:t>
      </w:r>
      <w:r w:rsidRPr="00B96A67">
        <w:rPr>
          <w:rFonts w:hAnsi="宋体"/>
          <w:kern w:val="0"/>
          <w:sz w:val="24"/>
        </w:rPr>
        <w:t>83195109</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联系人：邓炯鹏</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客户服务电话：</w:t>
      </w:r>
      <w:r w:rsidRPr="00B96A67">
        <w:rPr>
          <w:rFonts w:hAnsi="宋体"/>
          <w:kern w:val="0"/>
          <w:sz w:val="24"/>
        </w:rPr>
        <w:t>95555</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网址：</w:t>
      </w:r>
      <w:r w:rsidRPr="00B96A67">
        <w:rPr>
          <w:rFonts w:hAnsi="宋体"/>
          <w:kern w:val="0"/>
          <w:sz w:val="24"/>
        </w:rPr>
        <w:t>www.cmbchina.com</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w:t>
      </w:r>
      <w:r w:rsidRPr="00B96A67">
        <w:rPr>
          <w:rFonts w:hAnsi="宋体"/>
          <w:kern w:val="0"/>
          <w:sz w:val="24"/>
        </w:rPr>
        <w:t>4</w:t>
      </w:r>
      <w:r w:rsidRPr="00B96A67">
        <w:rPr>
          <w:rFonts w:hAnsi="宋体" w:hint="eastAsia"/>
          <w:kern w:val="0"/>
          <w:sz w:val="24"/>
        </w:rPr>
        <w:t>）</w:t>
      </w:r>
      <w:r w:rsidRPr="00B96A67">
        <w:rPr>
          <w:rFonts w:hAnsi="宋体"/>
          <w:kern w:val="0"/>
          <w:sz w:val="24"/>
        </w:rPr>
        <w:t xml:space="preserve"> </w:t>
      </w:r>
      <w:r w:rsidRPr="00B96A67">
        <w:rPr>
          <w:rFonts w:hAnsi="宋体" w:hint="eastAsia"/>
          <w:kern w:val="0"/>
          <w:sz w:val="24"/>
        </w:rPr>
        <w:t>中信银行股份有限公司</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住所：北京市东城区朝阳门北大街</w:t>
      </w:r>
      <w:r w:rsidRPr="00B96A67">
        <w:rPr>
          <w:rFonts w:hAnsi="宋体"/>
          <w:kern w:val="0"/>
          <w:sz w:val="24"/>
        </w:rPr>
        <w:t>8</w:t>
      </w:r>
      <w:r w:rsidRPr="00B96A67">
        <w:rPr>
          <w:rFonts w:hAnsi="宋体" w:hint="eastAsia"/>
          <w:kern w:val="0"/>
          <w:sz w:val="24"/>
        </w:rPr>
        <w:t>号富华大厦</w:t>
      </w:r>
      <w:r w:rsidRPr="00B96A67">
        <w:rPr>
          <w:rFonts w:hAnsi="宋体"/>
          <w:kern w:val="0"/>
          <w:sz w:val="24"/>
        </w:rPr>
        <w:t>C</w:t>
      </w:r>
      <w:r w:rsidRPr="00B96A67">
        <w:rPr>
          <w:rFonts w:hAnsi="宋体" w:hint="eastAsia"/>
          <w:kern w:val="0"/>
          <w:sz w:val="24"/>
        </w:rPr>
        <w:t>座</w:t>
      </w:r>
      <w:r w:rsidRPr="00B96A67">
        <w:rPr>
          <w:rFonts w:hAnsi="宋体"/>
          <w:kern w:val="0"/>
          <w:sz w:val="24"/>
        </w:rPr>
        <w:t xml:space="preserve">     </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办公地址：北京市东城区朝阳门北大街</w:t>
      </w:r>
      <w:r w:rsidRPr="00B96A67">
        <w:rPr>
          <w:rFonts w:hAnsi="宋体"/>
          <w:kern w:val="0"/>
          <w:sz w:val="24"/>
        </w:rPr>
        <w:t>8</w:t>
      </w:r>
      <w:r w:rsidRPr="00B96A67">
        <w:rPr>
          <w:rFonts w:hAnsi="宋体" w:hint="eastAsia"/>
          <w:kern w:val="0"/>
          <w:sz w:val="24"/>
        </w:rPr>
        <w:t>号富华大厦</w:t>
      </w:r>
      <w:r w:rsidRPr="00B96A67">
        <w:rPr>
          <w:rFonts w:hAnsi="宋体"/>
          <w:kern w:val="0"/>
          <w:sz w:val="24"/>
        </w:rPr>
        <w:t>C</w:t>
      </w:r>
      <w:r w:rsidRPr="00B96A67">
        <w:rPr>
          <w:rFonts w:hAnsi="宋体" w:hint="eastAsia"/>
          <w:kern w:val="0"/>
          <w:sz w:val="24"/>
        </w:rPr>
        <w:t>座</w:t>
      </w:r>
      <w:r w:rsidRPr="00B96A67">
        <w:rPr>
          <w:rFonts w:hAnsi="宋体"/>
          <w:kern w:val="0"/>
          <w:sz w:val="24"/>
        </w:rPr>
        <w:t xml:space="preserve">     </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法定代表人：常振明</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电话：（</w:t>
      </w:r>
      <w:r w:rsidRPr="00B96A67">
        <w:rPr>
          <w:rFonts w:hAnsi="宋体"/>
          <w:kern w:val="0"/>
          <w:sz w:val="24"/>
        </w:rPr>
        <w:t>010</w:t>
      </w:r>
      <w:r w:rsidRPr="00B96A67">
        <w:rPr>
          <w:rFonts w:hAnsi="宋体" w:hint="eastAsia"/>
          <w:kern w:val="0"/>
          <w:sz w:val="24"/>
        </w:rPr>
        <w:t>）</w:t>
      </w:r>
      <w:r w:rsidRPr="00B96A67">
        <w:rPr>
          <w:rFonts w:hAnsi="宋体"/>
          <w:kern w:val="0"/>
          <w:sz w:val="24"/>
        </w:rPr>
        <w:t>65557083</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传真：（</w:t>
      </w:r>
      <w:r w:rsidRPr="00B96A67">
        <w:rPr>
          <w:rFonts w:hAnsi="宋体"/>
          <w:kern w:val="0"/>
          <w:sz w:val="24"/>
        </w:rPr>
        <w:t>010</w:t>
      </w:r>
      <w:r w:rsidRPr="00B96A67">
        <w:rPr>
          <w:rFonts w:hAnsi="宋体" w:hint="eastAsia"/>
          <w:kern w:val="0"/>
          <w:sz w:val="24"/>
        </w:rPr>
        <w:t>）</w:t>
      </w:r>
      <w:r w:rsidRPr="00B96A67">
        <w:rPr>
          <w:rFonts w:hAnsi="宋体"/>
          <w:kern w:val="0"/>
          <w:sz w:val="24"/>
        </w:rPr>
        <w:t xml:space="preserve">65550827 </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联系人：丰靖</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客户服务电话：</w:t>
      </w:r>
      <w:r w:rsidRPr="00B96A67">
        <w:rPr>
          <w:rFonts w:hAnsi="宋体"/>
          <w:kern w:val="0"/>
          <w:sz w:val="24"/>
        </w:rPr>
        <w:t>95558</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网址：</w:t>
      </w:r>
      <w:r w:rsidRPr="00B96A67">
        <w:rPr>
          <w:rFonts w:hAnsi="宋体"/>
          <w:kern w:val="0"/>
          <w:sz w:val="24"/>
        </w:rPr>
        <w:t>bank.ecitic.com</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w:t>
      </w:r>
      <w:r w:rsidRPr="00B96A67">
        <w:rPr>
          <w:rFonts w:hAnsi="宋体"/>
          <w:kern w:val="0"/>
          <w:sz w:val="24"/>
        </w:rPr>
        <w:t>5</w:t>
      </w:r>
      <w:r w:rsidRPr="00B96A67">
        <w:rPr>
          <w:rFonts w:hAnsi="宋体" w:hint="eastAsia"/>
          <w:kern w:val="0"/>
          <w:sz w:val="24"/>
        </w:rPr>
        <w:t>）</w:t>
      </w:r>
      <w:r w:rsidRPr="00B96A67">
        <w:rPr>
          <w:rFonts w:hAnsi="宋体"/>
          <w:kern w:val="0"/>
          <w:sz w:val="24"/>
        </w:rPr>
        <w:t xml:space="preserve"> </w:t>
      </w:r>
      <w:r w:rsidRPr="00B96A67">
        <w:rPr>
          <w:rFonts w:hAnsi="宋体" w:hint="eastAsia"/>
          <w:kern w:val="0"/>
          <w:sz w:val="24"/>
        </w:rPr>
        <w:t>光大证券股份有限公司</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住所：上海市静安区新闸路</w:t>
      </w:r>
      <w:r w:rsidRPr="00B96A67">
        <w:rPr>
          <w:rFonts w:hAnsi="宋体"/>
          <w:kern w:val="0"/>
          <w:sz w:val="24"/>
        </w:rPr>
        <w:t>1508</w:t>
      </w:r>
      <w:r w:rsidRPr="00B96A67">
        <w:rPr>
          <w:rFonts w:hAnsi="宋体" w:hint="eastAsia"/>
          <w:kern w:val="0"/>
          <w:sz w:val="24"/>
        </w:rPr>
        <w:t>号</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办公地址：上海市静安区新闸路</w:t>
      </w:r>
      <w:r w:rsidRPr="00B96A67">
        <w:rPr>
          <w:rFonts w:hAnsi="宋体"/>
          <w:kern w:val="0"/>
          <w:sz w:val="24"/>
        </w:rPr>
        <w:t>1508</w:t>
      </w:r>
      <w:r w:rsidRPr="00B96A67">
        <w:rPr>
          <w:rFonts w:hAnsi="宋体" w:hint="eastAsia"/>
          <w:kern w:val="0"/>
          <w:sz w:val="24"/>
        </w:rPr>
        <w:t>号</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法定代表人：薛峰</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电话：（</w:t>
      </w:r>
      <w:r w:rsidRPr="00B96A67">
        <w:rPr>
          <w:rFonts w:hAnsi="宋体"/>
          <w:kern w:val="0"/>
          <w:sz w:val="24"/>
        </w:rPr>
        <w:t>021</w:t>
      </w:r>
      <w:r w:rsidRPr="00B96A67">
        <w:rPr>
          <w:rFonts w:hAnsi="宋体" w:hint="eastAsia"/>
          <w:kern w:val="0"/>
          <w:sz w:val="24"/>
        </w:rPr>
        <w:t>）</w:t>
      </w:r>
      <w:r w:rsidRPr="00B96A67">
        <w:rPr>
          <w:rFonts w:hAnsi="宋体"/>
          <w:kern w:val="0"/>
          <w:sz w:val="24"/>
        </w:rPr>
        <w:t>22169999</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传真：（</w:t>
      </w:r>
      <w:r w:rsidRPr="00B96A67">
        <w:rPr>
          <w:rFonts w:hAnsi="宋体"/>
          <w:kern w:val="0"/>
          <w:sz w:val="24"/>
        </w:rPr>
        <w:t>021</w:t>
      </w:r>
      <w:r w:rsidRPr="00B96A67">
        <w:rPr>
          <w:rFonts w:hAnsi="宋体" w:hint="eastAsia"/>
          <w:kern w:val="0"/>
          <w:sz w:val="24"/>
        </w:rPr>
        <w:t>）</w:t>
      </w:r>
      <w:r w:rsidRPr="00B96A67">
        <w:rPr>
          <w:rFonts w:hAnsi="宋体"/>
          <w:kern w:val="0"/>
          <w:sz w:val="24"/>
        </w:rPr>
        <w:t>22169134</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联系人：刘晨</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客户服务电话：</w:t>
      </w:r>
      <w:r w:rsidRPr="00B96A67">
        <w:rPr>
          <w:rFonts w:hAnsi="宋体"/>
          <w:kern w:val="0"/>
          <w:sz w:val="24"/>
        </w:rPr>
        <w:t xml:space="preserve"> 10108998</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网址：</w:t>
      </w:r>
      <w:r w:rsidRPr="00B96A67">
        <w:rPr>
          <w:rFonts w:hAnsi="宋体"/>
          <w:kern w:val="0"/>
          <w:sz w:val="24"/>
        </w:rPr>
        <w:t>www.ebscn.com</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w:t>
      </w:r>
      <w:r w:rsidRPr="00B96A67">
        <w:rPr>
          <w:rFonts w:hAnsi="宋体"/>
          <w:kern w:val="0"/>
          <w:sz w:val="24"/>
        </w:rPr>
        <w:t>6</w:t>
      </w:r>
      <w:r w:rsidRPr="00B96A67">
        <w:rPr>
          <w:rFonts w:hAnsi="宋体" w:hint="eastAsia"/>
          <w:kern w:val="0"/>
          <w:sz w:val="24"/>
        </w:rPr>
        <w:t>）</w:t>
      </w:r>
      <w:r w:rsidRPr="00B96A67">
        <w:rPr>
          <w:rFonts w:hAnsi="宋体"/>
          <w:kern w:val="0"/>
          <w:sz w:val="24"/>
        </w:rPr>
        <w:t xml:space="preserve"> </w:t>
      </w:r>
      <w:r w:rsidRPr="00B96A67">
        <w:rPr>
          <w:rFonts w:hAnsi="宋体" w:hint="eastAsia"/>
          <w:kern w:val="0"/>
          <w:sz w:val="24"/>
        </w:rPr>
        <w:t>中信建投证券股份有限公司</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住所：北京市朝阳区安立路</w:t>
      </w:r>
      <w:r w:rsidRPr="00B96A67">
        <w:rPr>
          <w:rFonts w:hAnsi="宋体"/>
          <w:kern w:val="0"/>
          <w:sz w:val="24"/>
        </w:rPr>
        <w:t>66</w:t>
      </w:r>
      <w:r w:rsidRPr="00B96A67">
        <w:rPr>
          <w:rFonts w:hAnsi="宋体" w:hint="eastAsia"/>
          <w:kern w:val="0"/>
          <w:sz w:val="24"/>
        </w:rPr>
        <w:t>号</w:t>
      </w:r>
      <w:r w:rsidRPr="00B96A67">
        <w:rPr>
          <w:rFonts w:hAnsi="宋体"/>
          <w:kern w:val="0"/>
          <w:sz w:val="24"/>
        </w:rPr>
        <w:t>4</w:t>
      </w:r>
      <w:r w:rsidRPr="00B96A67">
        <w:rPr>
          <w:rFonts w:hAnsi="宋体" w:hint="eastAsia"/>
          <w:kern w:val="0"/>
          <w:sz w:val="24"/>
        </w:rPr>
        <w:t>号楼</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办公地址：北京市朝阳门内大街</w:t>
      </w:r>
      <w:r w:rsidRPr="00B96A67">
        <w:rPr>
          <w:rFonts w:hAnsi="宋体"/>
          <w:kern w:val="0"/>
          <w:sz w:val="24"/>
        </w:rPr>
        <w:t>188</w:t>
      </w:r>
      <w:r w:rsidRPr="00B96A67">
        <w:rPr>
          <w:rFonts w:hAnsi="宋体" w:hint="eastAsia"/>
          <w:kern w:val="0"/>
          <w:sz w:val="24"/>
        </w:rPr>
        <w:t>号</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法定代表人：张佑君</w:t>
      </w:r>
      <w:r w:rsidRPr="00B96A67">
        <w:rPr>
          <w:rFonts w:hAnsi="宋体"/>
          <w:kern w:val="0"/>
          <w:sz w:val="24"/>
        </w:rPr>
        <w:t xml:space="preserve"> </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电话：（</w:t>
      </w:r>
      <w:r w:rsidRPr="00B96A67">
        <w:rPr>
          <w:rFonts w:hAnsi="宋体"/>
          <w:kern w:val="0"/>
          <w:sz w:val="24"/>
        </w:rPr>
        <w:t>010</w:t>
      </w:r>
      <w:r w:rsidRPr="00B96A67">
        <w:rPr>
          <w:rFonts w:hAnsi="宋体" w:hint="eastAsia"/>
          <w:kern w:val="0"/>
          <w:sz w:val="24"/>
        </w:rPr>
        <w:t>）</w:t>
      </w:r>
      <w:r w:rsidRPr="00B96A67">
        <w:rPr>
          <w:rFonts w:hAnsi="宋体"/>
          <w:kern w:val="0"/>
          <w:sz w:val="24"/>
        </w:rPr>
        <w:t xml:space="preserve">85130588 </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传真：（</w:t>
      </w:r>
      <w:r w:rsidRPr="00B96A67">
        <w:rPr>
          <w:rFonts w:hAnsi="宋体"/>
          <w:kern w:val="0"/>
          <w:sz w:val="24"/>
        </w:rPr>
        <w:t>010</w:t>
      </w:r>
      <w:r w:rsidRPr="00B96A67">
        <w:rPr>
          <w:rFonts w:hAnsi="宋体" w:hint="eastAsia"/>
          <w:kern w:val="0"/>
          <w:sz w:val="24"/>
        </w:rPr>
        <w:t>）</w:t>
      </w:r>
      <w:r w:rsidRPr="00B96A67">
        <w:rPr>
          <w:rFonts w:hAnsi="宋体"/>
          <w:kern w:val="0"/>
          <w:sz w:val="24"/>
        </w:rPr>
        <w:t xml:space="preserve">65182261 </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联系人：魏明</w:t>
      </w:r>
      <w:r w:rsidRPr="00B96A67">
        <w:rPr>
          <w:rFonts w:hAnsi="宋体"/>
          <w:kern w:val="0"/>
          <w:sz w:val="24"/>
        </w:rPr>
        <w:t xml:space="preserve"> </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客户服务电话：</w:t>
      </w:r>
      <w:r w:rsidRPr="00B96A67">
        <w:rPr>
          <w:rFonts w:hAnsi="宋体"/>
          <w:kern w:val="0"/>
          <w:sz w:val="24"/>
        </w:rPr>
        <w:t>4008-888-108</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网址：</w:t>
      </w:r>
      <w:r w:rsidRPr="00B96A67">
        <w:rPr>
          <w:rFonts w:hAnsi="宋体"/>
          <w:kern w:val="0"/>
          <w:sz w:val="24"/>
        </w:rPr>
        <w:t>www.csc108.com</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w:t>
      </w:r>
      <w:r w:rsidRPr="00B96A67">
        <w:rPr>
          <w:rFonts w:hAnsi="宋体"/>
          <w:kern w:val="0"/>
          <w:sz w:val="24"/>
        </w:rPr>
        <w:t>7</w:t>
      </w:r>
      <w:r w:rsidRPr="00B96A67">
        <w:rPr>
          <w:rFonts w:hAnsi="宋体" w:hint="eastAsia"/>
          <w:kern w:val="0"/>
          <w:sz w:val="24"/>
        </w:rPr>
        <w:t>）</w:t>
      </w:r>
      <w:r w:rsidRPr="00B96A67">
        <w:rPr>
          <w:rFonts w:hAnsi="宋体"/>
          <w:kern w:val="0"/>
          <w:sz w:val="24"/>
        </w:rPr>
        <w:t xml:space="preserve"> </w:t>
      </w:r>
      <w:r w:rsidRPr="00B96A67">
        <w:rPr>
          <w:rFonts w:hAnsi="宋体" w:hint="eastAsia"/>
          <w:kern w:val="0"/>
          <w:sz w:val="24"/>
        </w:rPr>
        <w:t>中国银河证券股份有限公司</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住所：北京市西城区金融大街</w:t>
      </w:r>
      <w:r w:rsidRPr="00B96A67">
        <w:rPr>
          <w:rFonts w:hAnsi="宋体"/>
          <w:kern w:val="0"/>
          <w:sz w:val="24"/>
        </w:rPr>
        <w:t>35</w:t>
      </w:r>
      <w:r w:rsidRPr="00B96A67">
        <w:rPr>
          <w:rFonts w:hAnsi="宋体" w:hint="eastAsia"/>
          <w:kern w:val="0"/>
          <w:sz w:val="24"/>
        </w:rPr>
        <w:t>号国际企业大厦</w:t>
      </w:r>
      <w:r w:rsidRPr="00B96A67">
        <w:rPr>
          <w:rFonts w:hAnsi="宋体"/>
          <w:kern w:val="0"/>
          <w:sz w:val="24"/>
        </w:rPr>
        <w:t>C</w:t>
      </w:r>
      <w:r w:rsidRPr="00B96A67">
        <w:rPr>
          <w:rFonts w:hAnsi="宋体" w:hint="eastAsia"/>
          <w:kern w:val="0"/>
          <w:sz w:val="24"/>
        </w:rPr>
        <w:t>座</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办公地址：北京市西城区金融大街</w:t>
      </w:r>
      <w:r w:rsidRPr="00B96A67">
        <w:rPr>
          <w:rFonts w:hAnsi="宋体"/>
          <w:kern w:val="0"/>
          <w:sz w:val="24"/>
        </w:rPr>
        <w:t>35</w:t>
      </w:r>
      <w:r w:rsidRPr="00B96A67">
        <w:rPr>
          <w:rFonts w:hAnsi="宋体" w:hint="eastAsia"/>
          <w:kern w:val="0"/>
          <w:sz w:val="24"/>
        </w:rPr>
        <w:t>号国际企业大厦</w:t>
      </w:r>
      <w:r w:rsidRPr="00B96A67">
        <w:rPr>
          <w:rFonts w:hAnsi="宋体"/>
          <w:kern w:val="0"/>
          <w:sz w:val="24"/>
        </w:rPr>
        <w:t>C</w:t>
      </w:r>
      <w:r w:rsidRPr="00B96A67">
        <w:rPr>
          <w:rFonts w:hAnsi="宋体" w:hint="eastAsia"/>
          <w:kern w:val="0"/>
          <w:sz w:val="24"/>
        </w:rPr>
        <w:t>座</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法定代表人：顾伟国</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电话：（</w:t>
      </w:r>
      <w:r w:rsidRPr="00B96A67">
        <w:rPr>
          <w:rFonts w:hAnsi="宋体"/>
          <w:kern w:val="0"/>
          <w:sz w:val="24"/>
        </w:rPr>
        <w:t>010</w:t>
      </w:r>
      <w:r w:rsidRPr="00B96A67">
        <w:rPr>
          <w:rFonts w:hAnsi="宋体" w:hint="eastAsia"/>
          <w:kern w:val="0"/>
          <w:sz w:val="24"/>
        </w:rPr>
        <w:t>）</w:t>
      </w:r>
      <w:r w:rsidRPr="00B96A67">
        <w:rPr>
          <w:rFonts w:hAnsi="宋体"/>
          <w:kern w:val="0"/>
          <w:sz w:val="24"/>
        </w:rPr>
        <w:t xml:space="preserve">66568430 </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联系人：田薇</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客户服务电话：</w:t>
      </w:r>
      <w:r w:rsidRPr="00B96A67">
        <w:rPr>
          <w:rFonts w:hAnsi="宋体"/>
          <w:kern w:val="0"/>
          <w:sz w:val="24"/>
        </w:rPr>
        <w:t>400-888-8888</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网址：</w:t>
      </w:r>
      <w:r w:rsidRPr="00B96A67">
        <w:rPr>
          <w:rFonts w:hAnsi="宋体"/>
          <w:kern w:val="0"/>
          <w:sz w:val="24"/>
        </w:rPr>
        <w:t xml:space="preserve">www.chinastock.com.cn </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w:t>
      </w:r>
      <w:r w:rsidRPr="00B96A67">
        <w:rPr>
          <w:rFonts w:hAnsi="宋体"/>
          <w:kern w:val="0"/>
          <w:sz w:val="24"/>
        </w:rPr>
        <w:t>8</w:t>
      </w:r>
      <w:r w:rsidRPr="00B96A67">
        <w:rPr>
          <w:rFonts w:hAnsi="宋体" w:hint="eastAsia"/>
          <w:kern w:val="0"/>
          <w:sz w:val="24"/>
        </w:rPr>
        <w:t>）</w:t>
      </w:r>
      <w:r w:rsidRPr="00B96A67">
        <w:rPr>
          <w:rFonts w:hAnsi="宋体"/>
          <w:kern w:val="0"/>
          <w:sz w:val="24"/>
        </w:rPr>
        <w:t xml:space="preserve"> </w:t>
      </w:r>
      <w:r w:rsidRPr="00B96A67">
        <w:rPr>
          <w:rFonts w:hAnsi="宋体" w:hint="eastAsia"/>
          <w:kern w:val="0"/>
          <w:sz w:val="24"/>
        </w:rPr>
        <w:t>中信证券股份有限公司</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住所：深圳市深南大道</w:t>
      </w:r>
      <w:r w:rsidRPr="00B96A67">
        <w:rPr>
          <w:rFonts w:hAnsi="宋体"/>
          <w:kern w:val="0"/>
          <w:sz w:val="24"/>
        </w:rPr>
        <w:t>7088</w:t>
      </w:r>
      <w:r w:rsidRPr="00B96A67">
        <w:rPr>
          <w:rFonts w:hAnsi="宋体" w:hint="eastAsia"/>
          <w:kern w:val="0"/>
          <w:sz w:val="24"/>
        </w:rPr>
        <w:t>号招商银行大厦</w:t>
      </w:r>
      <w:r w:rsidRPr="00B96A67">
        <w:rPr>
          <w:rFonts w:hAnsi="宋体"/>
          <w:kern w:val="0"/>
          <w:sz w:val="24"/>
        </w:rPr>
        <w:t>A</w:t>
      </w:r>
      <w:r w:rsidRPr="00B96A67">
        <w:rPr>
          <w:rFonts w:hAnsi="宋体" w:hint="eastAsia"/>
          <w:kern w:val="0"/>
          <w:sz w:val="24"/>
        </w:rPr>
        <w:t>层</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办公地址：北京市朝阳区亮马桥路</w:t>
      </w:r>
      <w:r w:rsidRPr="00B96A67">
        <w:rPr>
          <w:rFonts w:hAnsi="宋体"/>
          <w:kern w:val="0"/>
          <w:sz w:val="24"/>
        </w:rPr>
        <w:t>48</w:t>
      </w:r>
      <w:r w:rsidRPr="00B96A67">
        <w:rPr>
          <w:rFonts w:hAnsi="宋体" w:hint="eastAsia"/>
          <w:kern w:val="0"/>
          <w:sz w:val="24"/>
        </w:rPr>
        <w:t>号中信证券大厦</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法定代表人：王东明</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电话：（</w:t>
      </w:r>
      <w:r w:rsidRPr="00B96A67">
        <w:rPr>
          <w:rFonts w:hAnsi="宋体"/>
          <w:kern w:val="0"/>
          <w:sz w:val="24"/>
        </w:rPr>
        <w:t>010</w:t>
      </w:r>
      <w:r w:rsidRPr="00B96A67">
        <w:rPr>
          <w:rFonts w:hAnsi="宋体" w:hint="eastAsia"/>
          <w:kern w:val="0"/>
          <w:sz w:val="24"/>
        </w:rPr>
        <w:t>）</w:t>
      </w:r>
      <w:r w:rsidRPr="00B96A67">
        <w:rPr>
          <w:rFonts w:hAnsi="宋体"/>
          <w:kern w:val="0"/>
          <w:sz w:val="24"/>
        </w:rPr>
        <w:t>60838888</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传真：（</w:t>
      </w:r>
      <w:r w:rsidRPr="00B96A67">
        <w:rPr>
          <w:rFonts w:hAnsi="宋体"/>
          <w:kern w:val="0"/>
          <w:sz w:val="24"/>
        </w:rPr>
        <w:t>010</w:t>
      </w:r>
      <w:r w:rsidRPr="00B96A67">
        <w:rPr>
          <w:rFonts w:hAnsi="宋体" w:hint="eastAsia"/>
          <w:kern w:val="0"/>
          <w:sz w:val="24"/>
        </w:rPr>
        <w:t>）</w:t>
      </w:r>
      <w:r w:rsidRPr="00B96A67">
        <w:rPr>
          <w:rFonts w:hAnsi="宋体"/>
          <w:kern w:val="0"/>
          <w:sz w:val="24"/>
        </w:rPr>
        <w:t>60833739</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联系人：陈忠</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客户服务电话：</w:t>
      </w:r>
      <w:r w:rsidRPr="00B96A67">
        <w:rPr>
          <w:rFonts w:hAnsi="宋体"/>
          <w:kern w:val="0"/>
          <w:sz w:val="24"/>
        </w:rPr>
        <w:t>95558</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网址：</w:t>
      </w:r>
      <w:r w:rsidRPr="00B96A67">
        <w:rPr>
          <w:rFonts w:hAnsi="宋体"/>
          <w:kern w:val="0"/>
          <w:sz w:val="24"/>
        </w:rPr>
        <w:t>www.cs.ecitic.com</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w:t>
      </w:r>
      <w:r w:rsidRPr="00B96A67">
        <w:rPr>
          <w:rFonts w:hAnsi="宋体"/>
          <w:kern w:val="0"/>
          <w:sz w:val="24"/>
        </w:rPr>
        <w:t>9</w:t>
      </w:r>
      <w:r w:rsidRPr="00B96A67">
        <w:rPr>
          <w:rFonts w:hAnsi="宋体" w:hint="eastAsia"/>
          <w:kern w:val="0"/>
          <w:sz w:val="24"/>
        </w:rPr>
        <w:t>）</w:t>
      </w:r>
      <w:r w:rsidRPr="00B96A67">
        <w:rPr>
          <w:rFonts w:hAnsi="宋体"/>
          <w:kern w:val="0"/>
          <w:sz w:val="24"/>
        </w:rPr>
        <w:t xml:space="preserve"> </w:t>
      </w:r>
      <w:r w:rsidRPr="00B96A67">
        <w:rPr>
          <w:rFonts w:hAnsi="宋体" w:hint="eastAsia"/>
          <w:kern w:val="0"/>
          <w:sz w:val="24"/>
        </w:rPr>
        <w:t>申银万国证券股份有限公司</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住所：上海市常熟路</w:t>
      </w:r>
      <w:r w:rsidRPr="00B96A67">
        <w:rPr>
          <w:rFonts w:hAnsi="宋体"/>
          <w:kern w:val="0"/>
          <w:sz w:val="24"/>
        </w:rPr>
        <w:t>171</w:t>
      </w:r>
      <w:r w:rsidRPr="00B96A67">
        <w:rPr>
          <w:rFonts w:hAnsi="宋体" w:hint="eastAsia"/>
          <w:kern w:val="0"/>
          <w:sz w:val="24"/>
        </w:rPr>
        <w:t>号</w:t>
      </w:r>
      <w:r w:rsidRPr="00B96A67">
        <w:rPr>
          <w:rFonts w:hAnsi="宋体"/>
          <w:kern w:val="0"/>
          <w:sz w:val="24"/>
        </w:rPr>
        <w:t xml:space="preserve"> </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办公地址：上海市常熟路</w:t>
      </w:r>
      <w:r w:rsidRPr="00B96A67">
        <w:rPr>
          <w:rFonts w:hAnsi="宋体"/>
          <w:kern w:val="0"/>
          <w:sz w:val="24"/>
        </w:rPr>
        <w:t>171</w:t>
      </w:r>
      <w:r w:rsidRPr="00B96A67">
        <w:rPr>
          <w:rFonts w:hAnsi="宋体" w:hint="eastAsia"/>
          <w:kern w:val="0"/>
          <w:sz w:val="24"/>
        </w:rPr>
        <w:t>号</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法定代表人：丁国荣</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电话：（</w:t>
      </w:r>
      <w:r w:rsidRPr="00B96A67">
        <w:rPr>
          <w:rFonts w:hAnsi="宋体"/>
          <w:kern w:val="0"/>
          <w:sz w:val="24"/>
        </w:rPr>
        <w:t>021</w:t>
      </w:r>
      <w:r w:rsidRPr="00B96A67">
        <w:rPr>
          <w:rFonts w:hAnsi="宋体" w:hint="eastAsia"/>
          <w:kern w:val="0"/>
          <w:sz w:val="24"/>
        </w:rPr>
        <w:t>）</w:t>
      </w:r>
      <w:r w:rsidRPr="00B96A67">
        <w:rPr>
          <w:rFonts w:hAnsi="宋体"/>
          <w:kern w:val="0"/>
          <w:sz w:val="24"/>
        </w:rPr>
        <w:t xml:space="preserve">54033888 </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联系人：李清怡</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客户服务电话：</w:t>
      </w:r>
      <w:r w:rsidRPr="00B96A67">
        <w:rPr>
          <w:rFonts w:hAnsi="宋体"/>
          <w:kern w:val="0"/>
          <w:sz w:val="24"/>
        </w:rPr>
        <w:t>95523</w:t>
      </w:r>
      <w:r w:rsidRPr="00B96A67">
        <w:rPr>
          <w:rFonts w:hAnsi="宋体" w:hint="eastAsia"/>
          <w:kern w:val="0"/>
          <w:sz w:val="24"/>
        </w:rPr>
        <w:t>或</w:t>
      </w:r>
      <w:r w:rsidRPr="00B96A67">
        <w:rPr>
          <w:rFonts w:hAnsi="宋体"/>
          <w:kern w:val="0"/>
          <w:sz w:val="24"/>
        </w:rPr>
        <w:t>4008895523</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网址：</w:t>
      </w:r>
      <w:r w:rsidRPr="00B96A67">
        <w:rPr>
          <w:rFonts w:hAnsi="宋体"/>
          <w:kern w:val="0"/>
          <w:sz w:val="24"/>
        </w:rPr>
        <w:t>www.sywg.com</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w:t>
      </w:r>
      <w:r w:rsidRPr="00B96A67">
        <w:rPr>
          <w:rFonts w:hAnsi="宋体"/>
          <w:kern w:val="0"/>
          <w:sz w:val="24"/>
        </w:rPr>
        <w:t>10</w:t>
      </w:r>
      <w:r w:rsidRPr="00B96A67">
        <w:rPr>
          <w:rFonts w:hAnsi="宋体" w:hint="eastAsia"/>
          <w:kern w:val="0"/>
          <w:sz w:val="24"/>
        </w:rPr>
        <w:t>）</w:t>
      </w:r>
      <w:r w:rsidRPr="00B96A67">
        <w:rPr>
          <w:rFonts w:hAnsi="宋体"/>
          <w:kern w:val="0"/>
          <w:sz w:val="24"/>
        </w:rPr>
        <w:t xml:space="preserve"> </w:t>
      </w:r>
      <w:r w:rsidRPr="00B96A67">
        <w:rPr>
          <w:rFonts w:hAnsi="宋体" w:hint="eastAsia"/>
          <w:kern w:val="0"/>
          <w:sz w:val="24"/>
        </w:rPr>
        <w:t>国都证券有限责任公司</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住所：北京市东城区东直门南大街</w:t>
      </w:r>
      <w:r w:rsidRPr="00B96A67">
        <w:rPr>
          <w:rFonts w:hAnsi="宋体"/>
          <w:kern w:val="0"/>
          <w:sz w:val="24"/>
        </w:rPr>
        <w:t>3</w:t>
      </w:r>
      <w:r w:rsidRPr="00B96A67">
        <w:rPr>
          <w:rFonts w:hAnsi="宋体" w:hint="eastAsia"/>
          <w:kern w:val="0"/>
          <w:sz w:val="24"/>
        </w:rPr>
        <w:t>号国华投资大厦</w:t>
      </w:r>
      <w:r w:rsidRPr="00B96A67">
        <w:rPr>
          <w:rFonts w:hAnsi="宋体"/>
          <w:kern w:val="0"/>
          <w:sz w:val="24"/>
        </w:rPr>
        <w:t>9</w:t>
      </w:r>
      <w:r w:rsidRPr="00B96A67">
        <w:rPr>
          <w:rFonts w:hAnsi="宋体" w:hint="eastAsia"/>
          <w:kern w:val="0"/>
          <w:sz w:val="24"/>
        </w:rPr>
        <w:t>层</w:t>
      </w:r>
      <w:r w:rsidRPr="00B96A67">
        <w:rPr>
          <w:rFonts w:hAnsi="宋体"/>
          <w:kern w:val="0"/>
          <w:sz w:val="24"/>
        </w:rPr>
        <w:t>10</w:t>
      </w:r>
      <w:r w:rsidRPr="00B96A67">
        <w:rPr>
          <w:rFonts w:hAnsi="宋体" w:hint="eastAsia"/>
          <w:kern w:val="0"/>
          <w:sz w:val="24"/>
        </w:rPr>
        <w:t>层</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办公地址：北京市东城区东直门南大街</w:t>
      </w:r>
      <w:r w:rsidRPr="00B96A67">
        <w:rPr>
          <w:rFonts w:hAnsi="宋体"/>
          <w:kern w:val="0"/>
          <w:sz w:val="24"/>
        </w:rPr>
        <w:t>3</w:t>
      </w:r>
      <w:r w:rsidRPr="00B96A67">
        <w:rPr>
          <w:rFonts w:hAnsi="宋体" w:hint="eastAsia"/>
          <w:kern w:val="0"/>
          <w:sz w:val="24"/>
        </w:rPr>
        <w:t>号国华投资大厦</w:t>
      </w:r>
      <w:r w:rsidRPr="00B96A67">
        <w:rPr>
          <w:rFonts w:hAnsi="宋体"/>
          <w:kern w:val="0"/>
          <w:sz w:val="24"/>
        </w:rPr>
        <w:t>9</w:t>
      </w:r>
      <w:r w:rsidRPr="00B96A67">
        <w:rPr>
          <w:rFonts w:hAnsi="宋体" w:hint="eastAsia"/>
          <w:kern w:val="0"/>
          <w:sz w:val="24"/>
        </w:rPr>
        <w:t>层</w:t>
      </w:r>
      <w:r w:rsidRPr="00B96A67">
        <w:rPr>
          <w:rFonts w:hAnsi="宋体"/>
          <w:kern w:val="0"/>
          <w:sz w:val="24"/>
        </w:rPr>
        <w:t>10</w:t>
      </w:r>
      <w:r w:rsidRPr="00B96A67">
        <w:rPr>
          <w:rFonts w:hAnsi="宋体" w:hint="eastAsia"/>
          <w:kern w:val="0"/>
          <w:sz w:val="24"/>
        </w:rPr>
        <w:t>层</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法定代表人：常喆</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客户服务电话：</w:t>
      </w:r>
      <w:r w:rsidRPr="00B96A67">
        <w:rPr>
          <w:rFonts w:hAnsi="宋体"/>
          <w:kern w:val="0"/>
          <w:sz w:val="24"/>
        </w:rPr>
        <w:t>400-818-8118</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网址：</w:t>
      </w:r>
      <w:r w:rsidRPr="00B96A67">
        <w:rPr>
          <w:rFonts w:hAnsi="宋体"/>
          <w:kern w:val="0"/>
          <w:sz w:val="24"/>
        </w:rPr>
        <w:t>www.guodu.com</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w:t>
      </w:r>
      <w:r w:rsidRPr="00B96A67">
        <w:rPr>
          <w:rFonts w:hAnsi="宋体"/>
          <w:kern w:val="0"/>
          <w:sz w:val="24"/>
        </w:rPr>
        <w:t>11</w:t>
      </w:r>
      <w:r w:rsidRPr="00B96A67">
        <w:rPr>
          <w:rFonts w:hAnsi="宋体" w:hint="eastAsia"/>
          <w:kern w:val="0"/>
          <w:sz w:val="24"/>
        </w:rPr>
        <w:t>）</w:t>
      </w:r>
      <w:r w:rsidRPr="00B96A67">
        <w:rPr>
          <w:rFonts w:hAnsi="宋体"/>
          <w:kern w:val="0"/>
          <w:sz w:val="24"/>
        </w:rPr>
        <w:t xml:space="preserve"> </w:t>
      </w:r>
      <w:r w:rsidRPr="00B96A67">
        <w:rPr>
          <w:rFonts w:hAnsi="宋体" w:hint="eastAsia"/>
          <w:kern w:val="0"/>
          <w:sz w:val="24"/>
        </w:rPr>
        <w:t>中信证券（浙江）有限责任公司</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住所：浙江省杭州市解放东路</w:t>
      </w:r>
      <w:r w:rsidRPr="00B96A67">
        <w:rPr>
          <w:rFonts w:hAnsi="宋体"/>
          <w:kern w:val="0"/>
          <w:sz w:val="24"/>
        </w:rPr>
        <w:t>29</w:t>
      </w:r>
      <w:r w:rsidRPr="00B96A67">
        <w:rPr>
          <w:rFonts w:hAnsi="宋体" w:hint="eastAsia"/>
          <w:kern w:val="0"/>
          <w:sz w:val="24"/>
        </w:rPr>
        <w:t>号迪凯银座</w:t>
      </w:r>
      <w:r w:rsidRPr="00B96A67">
        <w:rPr>
          <w:rFonts w:hAnsi="宋体"/>
          <w:kern w:val="0"/>
          <w:sz w:val="24"/>
        </w:rPr>
        <w:t>22</w:t>
      </w:r>
      <w:r w:rsidRPr="00B96A67">
        <w:rPr>
          <w:rFonts w:hAnsi="宋体" w:hint="eastAsia"/>
          <w:kern w:val="0"/>
          <w:sz w:val="24"/>
        </w:rPr>
        <w:t>层</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办公地址：浙江省杭州市解放东路</w:t>
      </w:r>
      <w:r w:rsidRPr="00B96A67">
        <w:rPr>
          <w:rFonts w:hAnsi="宋体"/>
          <w:kern w:val="0"/>
          <w:sz w:val="24"/>
        </w:rPr>
        <w:t>29</w:t>
      </w:r>
      <w:r w:rsidRPr="00B96A67">
        <w:rPr>
          <w:rFonts w:hAnsi="宋体" w:hint="eastAsia"/>
          <w:kern w:val="0"/>
          <w:sz w:val="24"/>
        </w:rPr>
        <w:t>号迪凯银座</w:t>
      </w:r>
      <w:r w:rsidRPr="00B96A67">
        <w:rPr>
          <w:rFonts w:hAnsi="宋体"/>
          <w:kern w:val="0"/>
          <w:sz w:val="24"/>
        </w:rPr>
        <w:t>22</w:t>
      </w:r>
      <w:r w:rsidRPr="00B96A67">
        <w:rPr>
          <w:rFonts w:hAnsi="宋体" w:hint="eastAsia"/>
          <w:kern w:val="0"/>
          <w:sz w:val="24"/>
        </w:rPr>
        <w:t>层</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法定代表人：沈强</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电话：（</w:t>
      </w:r>
      <w:r w:rsidRPr="00B96A67">
        <w:rPr>
          <w:rFonts w:hAnsi="宋体"/>
          <w:kern w:val="0"/>
          <w:sz w:val="24"/>
        </w:rPr>
        <w:t>0571</w:t>
      </w:r>
      <w:r w:rsidRPr="00B96A67">
        <w:rPr>
          <w:rFonts w:hAnsi="宋体" w:hint="eastAsia"/>
          <w:kern w:val="0"/>
          <w:sz w:val="24"/>
        </w:rPr>
        <w:t>）</w:t>
      </w:r>
      <w:r w:rsidRPr="00B96A67">
        <w:rPr>
          <w:rFonts w:hAnsi="宋体"/>
          <w:kern w:val="0"/>
          <w:sz w:val="24"/>
        </w:rPr>
        <w:t>85776114</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传真：（</w:t>
      </w:r>
      <w:r w:rsidRPr="00B96A67">
        <w:rPr>
          <w:rFonts w:hAnsi="宋体"/>
          <w:kern w:val="0"/>
          <w:sz w:val="24"/>
        </w:rPr>
        <w:t>0571</w:t>
      </w:r>
      <w:r w:rsidRPr="00B96A67">
        <w:rPr>
          <w:rFonts w:hAnsi="宋体" w:hint="eastAsia"/>
          <w:kern w:val="0"/>
          <w:sz w:val="24"/>
        </w:rPr>
        <w:t>）</w:t>
      </w:r>
      <w:r w:rsidRPr="00B96A67">
        <w:rPr>
          <w:rFonts w:hAnsi="宋体"/>
          <w:kern w:val="0"/>
          <w:sz w:val="24"/>
        </w:rPr>
        <w:t>85783771</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联系人：李珊</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客户服务电话：（</w:t>
      </w:r>
      <w:r w:rsidRPr="00B96A67">
        <w:rPr>
          <w:rFonts w:hAnsi="宋体"/>
          <w:kern w:val="0"/>
          <w:sz w:val="24"/>
        </w:rPr>
        <w:t>0571</w:t>
      </w:r>
      <w:r w:rsidRPr="00B96A67">
        <w:rPr>
          <w:rFonts w:hAnsi="宋体" w:hint="eastAsia"/>
          <w:kern w:val="0"/>
          <w:sz w:val="24"/>
        </w:rPr>
        <w:t>）</w:t>
      </w:r>
      <w:r w:rsidRPr="00B96A67">
        <w:rPr>
          <w:rFonts w:hAnsi="宋体"/>
          <w:kern w:val="0"/>
          <w:sz w:val="24"/>
        </w:rPr>
        <w:t>95548</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网址：</w:t>
      </w:r>
      <w:r w:rsidRPr="00B96A67">
        <w:rPr>
          <w:rFonts w:hAnsi="宋体"/>
          <w:kern w:val="0"/>
          <w:sz w:val="24"/>
        </w:rPr>
        <w:t>www.bigsun.com.cn</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w:t>
      </w:r>
      <w:r w:rsidRPr="00B96A67">
        <w:rPr>
          <w:rFonts w:hAnsi="宋体"/>
          <w:kern w:val="0"/>
          <w:sz w:val="24"/>
        </w:rPr>
        <w:t>12</w:t>
      </w:r>
      <w:r w:rsidRPr="00B96A67">
        <w:rPr>
          <w:rFonts w:hAnsi="宋体" w:hint="eastAsia"/>
          <w:kern w:val="0"/>
          <w:sz w:val="24"/>
        </w:rPr>
        <w:t>）</w:t>
      </w:r>
      <w:r w:rsidRPr="00B96A67">
        <w:rPr>
          <w:rFonts w:hAnsi="宋体"/>
          <w:kern w:val="0"/>
          <w:sz w:val="24"/>
        </w:rPr>
        <w:t xml:space="preserve"> </w:t>
      </w:r>
      <w:r w:rsidRPr="00B96A67">
        <w:rPr>
          <w:rFonts w:hAnsi="宋体" w:hint="eastAsia"/>
          <w:kern w:val="0"/>
          <w:sz w:val="24"/>
        </w:rPr>
        <w:t>中信证券（山东）有限责任公司</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住所：青岛市崂山区苗岭路</w:t>
      </w:r>
      <w:r w:rsidRPr="00B96A67">
        <w:rPr>
          <w:rFonts w:hAnsi="宋体"/>
          <w:kern w:val="0"/>
          <w:sz w:val="24"/>
        </w:rPr>
        <w:t>29</w:t>
      </w:r>
      <w:r w:rsidRPr="00B96A67">
        <w:rPr>
          <w:rFonts w:hAnsi="宋体" w:hint="eastAsia"/>
          <w:kern w:val="0"/>
          <w:sz w:val="24"/>
        </w:rPr>
        <w:t>号澳柯玛大厦</w:t>
      </w:r>
      <w:r w:rsidRPr="00B96A67">
        <w:rPr>
          <w:rFonts w:hAnsi="宋体"/>
          <w:kern w:val="0"/>
          <w:sz w:val="24"/>
        </w:rPr>
        <w:t>15</w:t>
      </w:r>
      <w:r w:rsidRPr="00B96A67">
        <w:rPr>
          <w:rFonts w:hAnsi="宋体" w:hint="eastAsia"/>
          <w:kern w:val="0"/>
          <w:sz w:val="24"/>
        </w:rPr>
        <w:t>层（</w:t>
      </w:r>
      <w:r w:rsidRPr="00B96A67">
        <w:rPr>
          <w:rFonts w:hAnsi="宋体"/>
          <w:kern w:val="0"/>
          <w:sz w:val="24"/>
        </w:rPr>
        <w:t>1507</w:t>
      </w:r>
      <w:r w:rsidRPr="00B96A67">
        <w:rPr>
          <w:rFonts w:hAnsi="宋体" w:hint="eastAsia"/>
          <w:kern w:val="0"/>
          <w:sz w:val="24"/>
        </w:rPr>
        <w:t>－</w:t>
      </w:r>
      <w:r w:rsidRPr="00B96A67">
        <w:rPr>
          <w:rFonts w:hAnsi="宋体"/>
          <w:kern w:val="0"/>
          <w:sz w:val="24"/>
        </w:rPr>
        <w:t>1510</w:t>
      </w:r>
      <w:r w:rsidRPr="00B96A67">
        <w:rPr>
          <w:rFonts w:hAnsi="宋体" w:hint="eastAsia"/>
          <w:kern w:val="0"/>
          <w:sz w:val="24"/>
        </w:rPr>
        <w:t>室）</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办公地址：青岛市崂山区深圳路</w:t>
      </w:r>
      <w:r w:rsidRPr="00B96A67">
        <w:rPr>
          <w:rFonts w:hAnsi="宋体"/>
          <w:kern w:val="0"/>
          <w:sz w:val="24"/>
        </w:rPr>
        <w:t>222</w:t>
      </w:r>
      <w:r w:rsidRPr="00B96A67">
        <w:rPr>
          <w:rFonts w:hAnsi="宋体" w:hint="eastAsia"/>
          <w:kern w:val="0"/>
          <w:sz w:val="24"/>
        </w:rPr>
        <w:t>号青岛国际金融广场</w:t>
      </w:r>
      <w:r w:rsidRPr="00B96A67">
        <w:rPr>
          <w:rFonts w:hAnsi="宋体"/>
          <w:kern w:val="0"/>
          <w:sz w:val="24"/>
        </w:rPr>
        <w:t>1</w:t>
      </w:r>
      <w:r w:rsidRPr="00B96A67">
        <w:rPr>
          <w:rFonts w:hAnsi="宋体" w:hint="eastAsia"/>
          <w:kern w:val="0"/>
          <w:sz w:val="24"/>
        </w:rPr>
        <w:t>号楼第</w:t>
      </w:r>
      <w:r w:rsidRPr="00B96A67">
        <w:rPr>
          <w:rFonts w:hAnsi="宋体"/>
          <w:kern w:val="0"/>
          <w:sz w:val="24"/>
        </w:rPr>
        <w:t>20</w:t>
      </w:r>
      <w:r w:rsidRPr="00B96A67">
        <w:rPr>
          <w:rFonts w:hAnsi="宋体" w:hint="eastAsia"/>
          <w:kern w:val="0"/>
          <w:sz w:val="24"/>
        </w:rPr>
        <w:t>层</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法定代表人：杨宝林</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电话：（</w:t>
      </w:r>
      <w:r w:rsidRPr="00B96A67">
        <w:rPr>
          <w:rFonts w:hAnsi="宋体"/>
          <w:kern w:val="0"/>
          <w:sz w:val="24"/>
        </w:rPr>
        <w:t>0532</w:t>
      </w:r>
      <w:r w:rsidRPr="00B96A67">
        <w:rPr>
          <w:rFonts w:hAnsi="宋体" w:hint="eastAsia"/>
          <w:kern w:val="0"/>
          <w:sz w:val="24"/>
        </w:rPr>
        <w:t>）</w:t>
      </w:r>
      <w:r w:rsidRPr="00B96A67">
        <w:rPr>
          <w:rFonts w:hAnsi="宋体"/>
          <w:kern w:val="0"/>
          <w:sz w:val="24"/>
        </w:rPr>
        <w:t>85022326</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传真：（</w:t>
      </w:r>
      <w:r w:rsidRPr="00B96A67">
        <w:rPr>
          <w:rFonts w:hAnsi="宋体"/>
          <w:kern w:val="0"/>
          <w:sz w:val="24"/>
        </w:rPr>
        <w:t>0532</w:t>
      </w:r>
      <w:r w:rsidRPr="00B96A67">
        <w:rPr>
          <w:rFonts w:hAnsi="宋体" w:hint="eastAsia"/>
          <w:kern w:val="0"/>
          <w:sz w:val="24"/>
        </w:rPr>
        <w:t>）</w:t>
      </w:r>
      <w:r w:rsidRPr="00B96A67">
        <w:rPr>
          <w:rFonts w:hAnsi="宋体"/>
          <w:kern w:val="0"/>
          <w:sz w:val="24"/>
        </w:rPr>
        <w:t>85022605</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联系人：吴忠超</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客户服务电话：（</w:t>
      </w:r>
      <w:r w:rsidRPr="00B96A67">
        <w:rPr>
          <w:rFonts w:hAnsi="宋体"/>
          <w:kern w:val="0"/>
          <w:sz w:val="24"/>
        </w:rPr>
        <w:t>0532</w:t>
      </w:r>
      <w:r w:rsidRPr="00B96A67">
        <w:rPr>
          <w:rFonts w:hAnsi="宋体" w:hint="eastAsia"/>
          <w:kern w:val="0"/>
          <w:sz w:val="24"/>
        </w:rPr>
        <w:t>）</w:t>
      </w:r>
      <w:r w:rsidRPr="00B96A67">
        <w:rPr>
          <w:rFonts w:hAnsi="宋体"/>
          <w:kern w:val="0"/>
          <w:sz w:val="24"/>
        </w:rPr>
        <w:t>96577</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网址：</w:t>
      </w:r>
      <w:r w:rsidRPr="00B96A67">
        <w:rPr>
          <w:rFonts w:hAnsi="宋体"/>
          <w:kern w:val="0"/>
          <w:sz w:val="24"/>
        </w:rPr>
        <w:t>www.zxwt.com.cn</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w:t>
      </w:r>
      <w:r w:rsidRPr="00B96A67">
        <w:rPr>
          <w:rFonts w:hAnsi="宋体"/>
          <w:kern w:val="0"/>
          <w:sz w:val="24"/>
        </w:rPr>
        <w:t>13</w:t>
      </w:r>
      <w:r w:rsidRPr="00B96A67">
        <w:rPr>
          <w:rFonts w:hAnsi="宋体" w:hint="eastAsia"/>
          <w:kern w:val="0"/>
          <w:sz w:val="24"/>
        </w:rPr>
        <w:t>）</w:t>
      </w:r>
      <w:r w:rsidRPr="00B96A67">
        <w:rPr>
          <w:rFonts w:hAnsi="宋体"/>
          <w:kern w:val="0"/>
          <w:sz w:val="24"/>
        </w:rPr>
        <w:t xml:space="preserve"> </w:t>
      </w:r>
      <w:r w:rsidRPr="00B96A67">
        <w:rPr>
          <w:rFonts w:hAnsi="宋体" w:hint="eastAsia"/>
          <w:kern w:val="0"/>
          <w:sz w:val="24"/>
        </w:rPr>
        <w:t>宏源证券股份有限公司</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住所：新疆乌鲁木齐市建设路</w:t>
      </w:r>
      <w:r w:rsidRPr="00B96A67">
        <w:rPr>
          <w:rFonts w:hAnsi="宋体"/>
          <w:kern w:val="0"/>
          <w:sz w:val="24"/>
        </w:rPr>
        <w:t>2</w:t>
      </w:r>
      <w:r w:rsidRPr="00B96A67">
        <w:rPr>
          <w:rFonts w:hAnsi="宋体" w:hint="eastAsia"/>
          <w:kern w:val="0"/>
          <w:sz w:val="24"/>
        </w:rPr>
        <w:t>号</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办公地址：北京市西城区太平桥大街</w:t>
      </w:r>
      <w:r w:rsidRPr="00B96A67">
        <w:rPr>
          <w:rFonts w:hAnsi="宋体"/>
          <w:kern w:val="0"/>
          <w:sz w:val="24"/>
        </w:rPr>
        <w:t>19</w:t>
      </w:r>
      <w:r w:rsidRPr="00B96A67">
        <w:rPr>
          <w:rFonts w:hAnsi="宋体" w:hint="eastAsia"/>
          <w:kern w:val="0"/>
          <w:sz w:val="24"/>
        </w:rPr>
        <w:t>号宏源证券</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法定代表人：冯戎</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电话：（</w:t>
      </w:r>
      <w:r w:rsidRPr="00B96A67">
        <w:rPr>
          <w:rFonts w:hAnsi="宋体"/>
          <w:kern w:val="0"/>
          <w:sz w:val="24"/>
        </w:rPr>
        <w:t>010</w:t>
      </w:r>
      <w:r w:rsidRPr="00B96A67">
        <w:rPr>
          <w:rFonts w:hAnsi="宋体" w:hint="eastAsia"/>
          <w:kern w:val="0"/>
          <w:sz w:val="24"/>
        </w:rPr>
        <w:t>）</w:t>
      </w:r>
      <w:r w:rsidRPr="00B96A67">
        <w:rPr>
          <w:rFonts w:hAnsi="宋体"/>
          <w:kern w:val="0"/>
          <w:sz w:val="24"/>
        </w:rPr>
        <w:t>88085858</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传真：（</w:t>
      </w:r>
      <w:r w:rsidRPr="00B96A67">
        <w:rPr>
          <w:rFonts w:hAnsi="宋体"/>
          <w:kern w:val="0"/>
          <w:sz w:val="24"/>
        </w:rPr>
        <w:t>010</w:t>
      </w:r>
      <w:r w:rsidRPr="00B96A67">
        <w:rPr>
          <w:rFonts w:hAnsi="宋体" w:hint="eastAsia"/>
          <w:kern w:val="0"/>
          <w:sz w:val="24"/>
        </w:rPr>
        <w:t>）</w:t>
      </w:r>
      <w:r w:rsidRPr="00B96A67">
        <w:rPr>
          <w:rFonts w:hAnsi="宋体"/>
          <w:kern w:val="0"/>
          <w:sz w:val="24"/>
        </w:rPr>
        <w:t>88085195</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联系人：李巍</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客户服务电话：</w:t>
      </w:r>
      <w:r w:rsidRPr="00B96A67">
        <w:rPr>
          <w:rFonts w:hAnsi="宋体"/>
          <w:kern w:val="0"/>
          <w:sz w:val="24"/>
        </w:rPr>
        <w:t>4008-000-562</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网址：</w:t>
      </w:r>
      <w:r w:rsidRPr="00B96A67">
        <w:rPr>
          <w:rFonts w:hAnsi="宋体"/>
          <w:kern w:val="0"/>
          <w:sz w:val="24"/>
        </w:rPr>
        <w:t>www.hysec.com</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w:t>
      </w:r>
      <w:r w:rsidRPr="00B96A67">
        <w:rPr>
          <w:rFonts w:hAnsi="宋体"/>
          <w:kern w:val="0"/>
          <w:sz w:val="24"/>
        </w:rPr>
        <w:t>14</w:t>
      </w:r>
      <w:r w:rsidRPr="00B96A67">
        <w:rPr>
          <w:rFonts w:hAnsi="宋体" w:hint="eastAsia"/>
          <w:kern w:val="0"/>
          <w:sz w:val="24"/>
        </w:rPr>
        <w:t>）</w:t>
      </w:r>
      <w:r w:rsidRPr="00B96A67">
        <w:rPr>
          <w:rFonts w:hAnsi="宋体"/>
          <w:kern w:val="0"/>
          <w:sz w:val="24"/>
        </w:rPr>
        <w:t xml:space="preserve"> </w:t>
      </w:r>
      <w:r w:rsidRPr="00B96A67">
        <w:rPr>
          <w:rFonts w:hAnsi="宋体" w:hint="eastAsia"/>
          <w:kern w:val="0"/>
          <w:sz w:val="24"/>
        </w:rPr>
        <w:t>长江证券股份有限公司</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住所：武汉市新华路特</w:t>
      </w:r>
      <w:r w:rsidRPr="00B96A67">
        <w:rPr>
          <w:rFonts w:hAnsi="宋体"/>
          <w:kern w:val="0"/>
          <w:sz w:val="24"/>
        </w:rPr>
        <w:t>8</w:t>
      </w:r>
      <w:r w:rsidRPr="00B96A67">
        <w:rPr>
          <w:rFonts w:hAnsi="宋体" w:hint="eastAsia"/>
          <w:kern w:val="0"/>
          <w:sz w:val="24"/>
        </w:rPr>
        <w:t>号长江证券大厦</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办公地址：武汉市新华路特</w:t>
      </w:r>
      <w:r w:rsidRPr="00B96A67">
        <w:rPr>
          <w:rFonts w:hAnsi="宋体"/>
          <w:kern w:val="0"/>
          <w:sz w:val="24"/>
        </w:rPr>
        <w:t>8</w:t>
      </w:r>
      <w:r w:rsidRPr="00B96A67">
        <w:rPr>
          <w:rFonts w:hAnsi="宋体" w:hint="eastAsia"/>
          <w:kern w:val="0"/>
          <w:sz w:val="24"/>
        </w:rPr>
        <w:t>号长江证券大厦</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法定代表人：胡运钊</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电话：（</w:t>
      </w:r>
      <w:r w:rsidRPr="00B96A67">
        <w:rPr>
          <w:rFonts w:hAnsi="宋体"/>
          <w:kern w:val="0"/>
          <w:sz w:val="24"/>
        </w:rPr>
        <w:t>027</w:t>
      </w:r>
      <w:r w:rsidRPr="00B96A67">
        <w:rPr>
          <w:rFonts w:hAnsi="宋体" w:hint="eastAsia"/>
          <w:kern w:val="0"/>
          <w:sz w:val="24"/>
        </w:rPr>
        <w:t>）</w:t>
      </w:r>
      <w:r w:rsidRPr="00B96A67">
        <w:rPr>
          <w:rFonts w:hAnsi="宋体"/>
          <w:kern w:val="0"/>
          <w:sz w:val="24"/>
        </w:rPr>
        <w:t>65799999</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传真：（</w:t>
      </w:r>
      <w:r w:rsidRPr="00B96A67">
        <w:rPr>
          <w:rFonts w:hAnsi="宋体"/>
          <w:kern w:val="0"/>
          <w:sz w:val="24"/>
        </w:rPr>
        <w:t>027</w:t>
      </w:r>
      <w:r w:rsidRPr="00B96A67">
        <w:rPr>
          <w:rFonts w:hAnsi="宋体" w:hint="eastAsia"/>
          <w:kern w:val="0"/>
          <w:sz w:val="24"/>
        </w:rPr>
        <w:t>）</w:t>
      </w:r>
      <w:r w:rsidRPr="00B96A67">
        <w:rPr>
          <w:rFonts w:hAnsi="宋体"/>
          <w:kern w:val="0"/>
          <w:sz w:val="24"/>
        </w:rPr>
        <w:t>85481900</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联系人：李良</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客户服务电话：</w:t>
      </w:r>
      <w:r w:rsidRPr="00B96A67">
        <w:rPr>
          <w:rFonts w:hAnsi="宋体"/>
          <w:kern w:val="0"/>
          <w:sz w:val="24"/>
        </w:rPr>
        <w:t>95579</w:t>
      </w:r>
      <w:r w:rsidRPr="00B96A67">
        <w:rPr>
          <w:rFonts w:hAnsi="宋体" w:hint="eastAsia"/>
          <w:kern w:val="0"/>
          <w:sz w:val="24"/>
        </w:rPr>
        <w:t>或</w:t>
      </w:r>
      <w:r w:rsidRPr="00B96A67">
        <w:rPr>
          <w:rFonts w:hAnsi="宋体"/>
          <w:kern w:val="0"/>
          <w:sz w:val="24"/>
        </w:rPr>
        <w:t>4008-888-999</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网址：</w:t>
      </w:r>
      <w:r w:rsidRPr="00B96A67">
        <w:rPr>
          <w:rFonts w:hAnsi="宋体"/>
          <w:kern w:val="0"/>
          <w:sz w:val="24"/>
        </w:rPr>
        <w:t>www.95579.com</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w:t>
      </w:r>
      <w:r w:rsidRPr="00B96A67">
        <w:rPr>
          <w:rFonts w:hAnsi="宋体"/>
          <w:kern w:val="0"/>
          <w:sz w:val="24"/>
        </w:rPr>
        <w:t>15</w:t>
      </w:r>
      <w:r w:rsidRPr="00B96A67">
        <w:rPr>
          <w:rFonts w:hAnsi="宋体" w:hint="eastAsia"/>
          <w:kern w:val="0"/>
          <w:sz w:val="24"/>
        </w:rPr>
        <w:t>）</w:t>
      </w:r>
      <w:r w:rsidRPr="00B96A67">
        <w:rPr>
          <w:rFonts w:hAnsi="宋体"/>
          <w:kern w:val="0"/>
          <w:sz w:val="24"/>
        </w:rPr>
        <w:t xml:space="preserve"> </w:t>
      </w:r>
      <w:r w:rsidRPr="00B96A67">
        <w:rPr>
          <w:rFonts w:hAnsi="宋体" w:hint="eastAsia"/>
          <w:kern w:val="0"/>
          <w:sz w:val="24"/>
        </w:rPr>
        <w:t>齐鲁证券有限公司</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住所：山东省济南市市中区经七路</w:t>
      </w:r>
      <w:r w:rsidRPr="00B96A67">
        <w:rPr>
          <w:rFonts w:hAnsi="宋体"/>
          <w:kern w:val="0"/>
          <w:sz w:val="24"/>
        </w:rPr>
        <w:t>86</w:t>
      </w:r>
      <w:r w:rsidRPr="00B96A67">
        <w:rPr>
          <w:rFonts w:hAnsi="宋体" w:hint="eastAsia"/>
          <w:kern w:val="0"/>
          <w:sz w:val="24"/>
        </w:rPr>
        <w:t>号</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办公地址：山东省济南市市中区经七路</w:t>
      </w:r>
      <w:r w:rsidRPr="00B96A67">
        <w:rPr>
          <w:rFonts w:hAnsi="宋体"/>
          <w:kern w:val="0"/>
          <w:sz w:val="24"/>
        </w:rPr>
        <w:t>86</w:t>
      </w:r>
      <w:r w:rsidRPr="00B96A67">
        <w:rPr>
          <w:rFonts w:hAnsi="宋体" w:hint="eastAsia"/>
          <w:kern w:val="0"/>
          <w:sz w:val="24"/>
        </w:rPr>
        <w:t>号</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法定代表人：李玮</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电话：（</w:t>
      </w:r>
      <w:r w:rsidRPr="00B96A67">
        <w:rPr>
          <w:rFonts w:hAnsi="宋体"/>
          <w:kern w:val="0"/>
          <w:sz w:val="24"/>
        </w:rPr>
        <w:t>0531</w:t>
      </w:r>
      <w:r w:rsidRPr="00B96A67">
        <w:rPr>
          <w:rFonts w:hAnsi="宋体" w:hint="eastAsia"/>
          <w:kern w:val="0"/>
          <w:sz w:val="24"/>
        </w:rPr>
        <w:t>）</w:t>
      </w:r>
      <w:r w:rsidRPr="00B96A67">
        <w:rPr>
          <w:rFonts w:hAnsi="宋体"/>
          <w:kern w:val="0"/>
          <w:sz w:val="24"/>
        </w:rPr>
        <w:t>68889155</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传真：（</w:t>
      </w:r>
      <w:r w:rsidRPr="00B96A67">
        <w:rPr>
          <w:rFonts w:hAnsi="宋体"/>
          <w:kern w:val="0"/>
          <w:sz w:val="24"/>
        </w:rPr>
        <w:t>0531</w:t>
      </w:r>
      <w:r w:rsidRPr="00B96A67">
        <w:rPr>
          <w:rFonts w:hAnsi="宋体" w:hint="eastAsia"/>
          <w:kern w:val="0"/>
          <w:sz w:val="24"/>
        </w:rPr>
        <w:t>）</w:t>
      </w:r>
      <w:r w:rsidRPr="00B96A67">
        <w:rPr>
          <w:rFonts w:hAnsi="宋体"/>
          <w:kern w:val="0"/>
          <w:sz w:val="24"/>
        </w:rPr>
        <w:t>68889752</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联系人：吴阳</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客户服务电话：</w:t>
      </w:r>
      <w:r w:rsidRPr="00B96A67">
        <w:rPr>
          <w:rFonts w:hAnsi="宋体"/>
          <w:kern w:val="0"/>
          <w:sz w:val="24"/>
        </w:rPr>
        <w:t>95538</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网址：</w:t>
      </w:r>
      <w:r w:rsidRPr="00B96A67">
        <w:rPr>
          <w:rFonts w:hAnsi="宋体"/>
          <w:kern w:val="0"/>
          <w:sz w:val="24"/>
        </w:rPr>
        <w:t>www.qlzq.com.cn</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w:t>
      </w:r>
      <w:r w:rsidRPr="00B96A67">
        <w:rPr>
          <w:rFonts w:hAnsi="宋体"/>
          <w:kern w:val="0"/>
          <w:sz w:val="24"/>
        </w:rPr>
        <w:t>16</w:t>
      </w:r>
      <w:r w:rsidRPr="00B96A67">
        <w:rPr>
          <w:rFonts w:hAnsi="宋体" w:hint="eastAsia"/>
          <w:kern w:val="0"/>
          <w:sz w:val="24"/>
        </w:rPr>
        <w:t>）</w:t>
      </w:r>
      <w:r w:rsidRPr="00B96A67">
        <w:rPr>
          <w:rFonts w:hAnsi="宋体"/>
          <w:kern w:val="0"/>
          <w:sz w:val="24"/>
        </w:rPr>
        <w:t xml:space="preserve"> </w:t>
      </w:r>
      <w:r w:rsidRPr="00B96A67">
        <w:rPr>
          <w:rFonts w:hAnsi="宋体" w:hint="eastAsia"/>
          <w:kern w:val="0"/>
          <w:sz w:val="24"/>
        </w:rPr>
        <w:t>江海证券有限公司</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住所：黑龙江省哈尔滨市香坊区赣水路</w:t>
      </w:r>
      <w:r w:rsidRPr="00B96A67">
        <w:rPr>
          <w:rFonts w:hAnsi="宋体"/>
          <w:kern w:val="0"/>
          <w:sz w:val="24"/>
        </w:rPr>
        <w:t>56</w:t>
      </w:r>
      <w:r w:rsidRPr="00B96A67">
        <w:rPr>
          <w:rFonts w:hAnsi="宋体" w:hint="eastAsia"/>
          <w:kern w:val="0"/>
          <w:sz w:val="24"/>
        </w:rPr>
        <w:t>号</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法定代表人：孙名扬</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电话：（</w:t>
      </w:r>
      <w:r w:rsidRPr="00B96A67">
        <w:rPr>
          <w:rFonts w:hAnsi="宋体"/>
          <w:kern w:val="0"/>
          <w:sz w:val="24"/>
        </w:rPr>
        <w:t>0451</w:t>
      </w:r>
      <w:r w:rsidRPr="00B96A67">
        <w:rPr>
          <w:rFonts w:hAnsi="宋体" w:hint="eastAsia"/>
          <w:kern w:val="0"/>
          <w:sz w:val="24"/>
        </w:rPr>
        <w:t>）</w:t>
      </w:r>
      <w:r w:rsidRPr="00B96A67">
        <w:rPr>
          <w:rFonts w:hAnsi="宋体"/>
          <w:kern w:val="0"/>
          <w:sz w:val="24"/>
        </w:rPr>
        <w:t>85863696</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传真：（</w:t>
      </w:r>
      <w:r w:rsidRPr="00B96A67">
        <w:rPr>
          <w:rFonts w:hAnsi="宋体"/>
          <w:kern w:val="0"/>
          <w:sz w:val="24"/>
        </w:rPr>
        <w:t>0451</w:t>
      </w:r>
      <w:r w:rsidRPr="00B96A67">
        <w:rPr>
          <w:rFonts w:hAnsi="宋体" w:hint="eastAsia"/>
          <w:kern w:val="0"/>
          <w:sz w:val="24"/>
        </w:rPr>
        <w:t>）</w:t>
      </w:r>
      <w:r w:rsidRPr="00B96A67">
        <w:rPr>
          <w:rFonts w:hAnsi="宋体"/>
          <w:kern w:val="0"/>
          <w:sz w:val="24"/>
        </w:rPr>
        <w:t>82287211</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联系人：张背北</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客户服务电话：</w:t>
      </w:r>
      <w:r w:rsidRPr="00B96A67">
        <w:rPr>
          <w:rFonts w:hAnsi="宋体"/>
          <w:kern w:val="0"/>
          <w:sz w:val="24"/>
        </w:rPr>
        <w:t>400-666-2288</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网址：</w:t>
      </w:r>
      <w:r w:rsidRPr="00B96A67">
        <w:rPr>
          <w:rFonts w:hAnsi="宋体"/>
          <w:kern w:val="0"/>
          <w:sz w:val="24"/>
        </w:rPr>
        <w:t>www.jhzq.com.cn</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w:t>
      </w:r>
      <w:r w:rsidRPr="00B96A67">
        <w:rPr>
          <w:rFonts w:hAnsi="宋体"/>
          <w:kern w:val="0"/>
          <w:sz w:val="24"/>
        </w:rPr>
        <w:t>17</w:t>
      </w:r>
      <w:r w:rsidRPr="00B96A67">
        <w:rPr>
          <w:rFonts w:hAnsi="宋体" w:hint="eastAsia"/>
          <w:kern w:val="0"/>
          <w:sz w:val="24"/>
        </w:rPr>
        <w:t>）</w:t>
      </w:r>
      <w:r w:rsidRPr="00B96A67">
        <w:rPr>
          <w:rFonts w:hAnsi="宋体"/>
          <w:kern w:val="0"/>
          <w:sz w:val="24"/>
        </w:rPr>
        <w:t xml:space="preserve"> </w:t>
      </w:r>
      <w:r w:rsidRPr="00B96A67">
        <w:rPr>
          <w:rFonts w:hAnsi="宋体" w:hint="eastAsia"/>
          <w:kern w:val="0"/>
          <w:sz w:val="24"/>
        </w:rPr>
        <w:t>厦门证券有限公司</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住所：厦门市莲前西路</w:t>
      </w:r>
      <w:r w:rsidRPr="00B96A67">
        <w:rPr>
          <w:rFonts w:hAnsi="宋体"/>
          <w:kern w:val="0"/>
          <w:sz w:val="24"/>
        </w:rPr>
        <w:t>2</w:t>
      </w:r>
      <w:r w:rsidRPr="00B96A67">
        <w:rPr>
          <w:rFonts w:hAnsi="宋体" w:hint="eastAsia"/>
          <w:kern w:val="0"/>
          <w:sz w:val="24"/>
        </w:rPr>
        <w:t>号莲富大厦</w:t>
      </w:r>
      <w:r w:rsidRPr="00B96A67">
        <w:rPr>
          <w:rFonts w:hAnsi="宋体"/>
          <w:kern w:val="0"/>
          <w:sz w:val="24"/>
        </w:rPr>
        <w:t>17</w:t>
      </w:r>
      <w:r w:rsidRPr="00B96A67">
        <w:rPr>
          <w:rFonts w:hAnsi="宋体" w:hint="eastAsia"/>
          <w:kern w:val="0"/>
          <w:sz w:val="24"/>
        </w:rPr>
        <w:t>楼</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办公地址：厦门市莲前西路</w:t>
      </w:r>
      <w:r w:rsidRPr="00B96A67">
        <w:rPr>
          <w:rFonts w:hAnsi="宋体"/>
          <w:kern w:val="0"/>
          <w:sz w:val="24"/>
        </w:rPr>
        <w:t>2</w:t>
      </w:r>
      <w:r w:rsidRPr="00B96A67">
        <w:rPr>
          <w:rFonts w:hAnsi="宋体" w:hint="eastAsia"/>
          <w:kern w:val="0"/>
          <w:sz w:val="24"/>
        </w:rPr>
        <w:t>号莲富大厦</w:t>
      </w:r>
      <w:r w:rsidRPr="00B96A67">
        <w:rPr>
          <w:rFonts w:hAnsi="宋体"/>
          <w:kern w:val="0"/>
          <w:sz w:val="24"/>
        </w:rPr>
        <w:t>17</w:t>
      </w:r>
      <w:r w:rsidRPr="00B96A67">
        <w:rPr>
          <w:rFonts w:hAnsi="宋体" w:hint="eastAsia"/>
          <w:kern w:val="0"/>
          <w:sz w:val="24"/>
        </w:rPr>
        <w:t>楼</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法定代表人：傅毅辉</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电话：（</w:t>
      </w:r>
      <w:r w:rsidRPr="00B96A67">
        <w:rPr>
          <w:rFonts w:hAnsi="宋体"/>
          <w:kern w:val="0"/>
          <w:sz w:val="24"/>
        </w:rPr>
        <w:t>0592</w:t>
      </w:r>
      <w:r w:rsidRPr="00B96A67">
        <w:rPr>
          <w:rFonts w:hAnsi="宋体" w:hint="eastAsia"/>
          <w:kern w:val="0"/>
          <w:sz w:val="24"/>
        </w:rPr>
        <w:t>）</w:t>
      </w:r>
      <w:r w:rsidRPr="00B96A67">
        <w:rPr>
          <w:rFonts w:hAnsi="宋体"/>
          <w:kern w:val="0"/>
          <w:sz w:val="24"/>
        </w:rPr>
        <w:t>5161642</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传真：（</w:t>
      </w:r>
      <w:r w:rsidRPr="00B96A67">
        <w:rPr>
          <w:rFonts w:hAnsi="宋体"/>
          <w:kern w:val="0"/>
          <w:sz w:val="24"/>
        </w:rPr>
        <w:t>0592</w:t>
      </w:r>
      <w:r w:rsidRPr="00B96A67">
        <w:rPr>
          <w:rFonts w:hAnsi="宋体" w:hint="eastAsia"/>
          <w:kern w:val="0"/>
          <w:sz w:val="24"/>
        </w:rPr>
        <w:t>）</w:t>
      </w:r>
      <w:r w:rsidRPr="00B96A67">
        <w:rPr>
          <w:rFonts w:hAnsi="宋体"/>
          <w:kern w:val="0"/>
          <w:sz w:val="24"/>
        </w:rPr>
        <w:t>5161640</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联系人：赵钦</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客户服务电话：（</w:t>
      </w:r>
      <w:r w:rsidRPr="00B96A67">
        <w:rPr>
          <w:rFonts w:hAnsi="宋体"/>
          <w:kern w:val="0"/>
          <w:sz w:val="24"/>
        </w:rPr>
        <w:t>0592</w:t>
      </w:r>
      <w:r w:rsidRPr="00B96A67">
        <w:rPr>
          <w:rFonts w:hAnsi="宋体" w:hint="eastAsia"/>
          <w:kern w:val="0"/>
          <w:sz w:val="24"/>
        </w:rPr>
        <w:t>）</w:t>
      </w:r>
      <w:r w:rsidRPr="00B96A67">
        <w:rPr>
          <w:rFonts w:hAnsi="宋体"/>
          <w:kern w:val="0"/>
          <w:sz w:val="24"/>
        </w:rPr>
        <w:t>5163588</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网址：</w:t>
      </w:r>
      <w:r w:rsidRPr="00B96A67">
        <w:rPr>
          <w:rFonts w:hAnsi="宋体"/>
          <w:kern w:val="0"/>
          <w:sz w:val="24"/>
        </w:rPr>
        <w:t>www.xmzq.cn</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w:t>
      </w:r>
      <w:r w:rsidRPr="00B96A67">
        <w:rPr>
          <w:rFonts w:hAnsi="宋体"/>
          <w:kern w:val="0"/>
          <w:sz w:val="24"/>
        </w:rPr>
        <w:t>18</w:t>
      </w:r>
      <w:r w:rsidRPr="00B96A67">
        <w:rPr>
          <w:rFonts w:hAnsi="宋体" w:hint="eastAsia"/>
          <w:kern w:val="0"/>
          <w:sz w:val="24"/>
        </w:rPr>
        <w:t>）</w:t>
      </w:r>
      <w:r w:rsidRPr="00B96A67">
        <w:rPr>
          <w:rFonts w:hAnsi="宋体"/>
          <w:kern w:val="0"/>
          <w:sz w:val="24"/>
        </w:rPr>
        <w:t xml:space="preserve"> </w:t>
      </w:r>
      <w:r w:rsidRPr="00B96A67">
        <w:rPr>
          <w:rFonts w:hAnsi="宋体" w:hint="eastAsia"/>
          <w:kern w:val="0"/>
          <w:sz w:val="24"/>
        </w:rPr>
        <w:t>中国国际金融有限公司</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住所：北京建国门外大街</w:t>
      </w:r>
      <w:r w:rsidRPr="00B96A67">
        <w:rPr>
          <w:rFonts w:hAnsi="宋体"/>
          <w:kern w:val="0"/>
          <w:sz w:val="24"/>
        </w:rPr>
        <w:t>1</w:t>
      </w:r>
      <w:r w:rsidRPr="00B96A67">
        <w:rPr>
          <w:rFonts w:hAnsi="宋体" w:hint="eastAsia"/>
          <w:kern w:val="0"/>
          <w:sz w:val="24"/>
        </w:rPr>
        <w:t>号国贸大厦</w:t>
      </w:r>
      <w:r w:rsidRPr="00B96A67">
        <w:rPr>
          <w:rFonts w:hAnsi="宋体"/>
          <w:kern w:val="0"/>
          <w:sz w:val="24"/>
        </w:rPr>
        <w:t>2</w:t>
      </w:r>
      <w:r w:rsidRPr="00B96A67">
        <w:rPr>
          <w:rFonts w:hAnsi="宋体" w:hint="eastAsia"/>
          <w:kern w:val="0"/>
          <w:sz w:val="24"/>
        </w:rPr>
        <w:t>座</w:t>
      </w:r>
      <w:r w:rsidRPr="00B96A67">
        <w:rPr>
          <w:rFonts w:hAnsi="宋体"/>
          <w:kern w:val="0"/>
          <w:sz w:val="24"/>
        </w:rPr>
        <w:t>27</w:t>
      </w:r>
      <w:r w:rsidRPr="00B96A67">
        <w:rPr>
          <w:rFonts w:hAnsi="宋体" w:hint="eastAsia"/>
          <w:kern w:val="0"/>
          <w:sz w:val="24"/>
        </w:rPr>
        <w:t>层及</w:t>
      </w:r>
      <w:r w:rsidRPr="00B96A67">
        <w:rPr>
          <w:rFonts w:hAnsi="宋体"/>
          <w:kern w:val="0"/>
          <w:sz w:val="24"/>
        </w:rPr>
        <w:t>28</w:t>
      </w:r>
      <w:r w:rsidRPr="00B96A67">
        <w:rPr>
          <w:rFonts w:hAnsi="宋体" w:hint="eastAsia"/>
          <w:kern w:val="0"/>
          <w:sz w:val="24"/>
        </w:rPr>
        <w:t>层</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办公地址：北京建国门外大街</w:t>
      </w:r>
      <w:r w:rsidRPr="00B96A67">
        <w:rPr>
          <w:rFonts w:hAnsi="宋体"/>
          <w:kern w:val="0"/>
          <w:sz w:val="24"/>
        </w:rPr>
        <w:t>1</w:t>
      </w:r>
      <w:r w:rsidRPr="00B96A67">
        <w:rPr>
          <w:rFonts w:hAnsi="宋体" w:hint="eastAsia"/>
          <w:kern w:val="0"/>
          <w:sz w:val="24"/>
        </w:rPr>
        <w:t>号国贸大厦</w:t>
      </w:r>
      <w:r w:rsidRPr="00B96A67">
        <w:rPr>
          <w:rFonts w:hAnsi="宋体"/>
          <w:kern w:val="0"/>
          <w:sz w:val="24"/>
        </w:rPr>
        <w:t>2</w:t>
      </w:r>
      <w:r w:rsidRPr="00B96A67">
        <w:rPr>
          <w:rFonts w:hAnsi="宋体" w:hint="eastAsia"/>
          <w:kern w:val="0"/>
          <w:sz w:val="24"/>
        </w:rPr>
        <w:t>座</w:t>
      </w:r>
      <w:r w:rsidRPr="00B96A67">
        <w:rPr>
          <w:rFonts w:hAnsi="宋体"/>
          <w:kern w:val="0"/>
          <w:sz w:val="24"/>
        </w:rPr>
        <w:t>27</w:t>
      </w:r>
      <w:r w:rsidRPr="00B96A67">
        <w:rPr>
          <w:rFonts w:hAnsi="宋体" w:hint="eastAsia"/>
          <w:kern w:val="0"/>
          <w:sz w:val="24"/>
        </w:rPr>
        <w:t>层及</w:t>
      </w:r>
      <w:r w:rsidRPr="00B96A67">
        <w:rPr>
          <w:rFonts w:hAnsi="宋体"/>
          <w:kern w:val="0"/>
          <w:sz w:val="24"/>
        </w:rPr>
        <w:t>28</w:t>
      </w:r>
      <w:r w:rsidRPr="00B96A67">
        <w:rPr>
          <w:rFonts w:hAnsi="宋体" w:hint="eastAsia"/>
          <w:kern w:val="0"/>
          <w:sz w:val="24"/>
        </w:rPr>
        <w:t>层</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法定代表人：金立群</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电话：（</w:t>
      </w:r>
      <w:r w:rsidRPr="00B96A67">
        <w:rPr>
          <w:rFonts w:hAnsi="宋体"/>
          <w:kern w:val="0"/>
          <w:sz w:val="24"/>
        </w:rPr>
        <w:t>010</w:t>
      </w:r>
      <w:r w:rsidRPr="00B96A67">
        <w:rPr>
          <w:rFonts w:hAnsi="宋体" w:hint="eastAsia"/>
          <w:kern w:val="0"/>
          <w:sz w:val="24"/>
        </w:rPr>
        <w:t>）</w:t>
      </w:r>
      <w:r w:rsidRPr="00B96A67">
        <w:rPr>
          <w:rFonts w:hAnsi="宋体"/>
          <w:kern w:val="0"/>
          <w:sz w:val="24"/>
        </w:rPr>
        <w:t>65051166</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传真：（</w:t>
      </w:r>
      <w:r w:rsidRPr="00B96A67">
        <w:rPr>
          <w:rFonts w:hAnsi="宋体"/>
          <w:kern w:val="0"/>
          <w:sz w:val="24"/>
        </w:rPr>
        <w:t>010</w:t>
      </w:r>
      <w:r w:rsidRPr="00B96A67">
        <w:rPr>
          <w:rFonts w:hAnsi="宋体" w:hint="eastAsia"/>
          <w:kern w:val="0"/>
          <w:sz w:val="24"/>
        </w:rPr>
        <w:t>）</w:t>
      </w:r>
      <w:r w:rsidRPr="00B96A67">
        <w:rPr>
          <w:rFonts w:hAnsi="宋体"/>
          <w:kern w:val="0"/>
          <w:sz w:val="24"/>
        </w:rPr>
        <w:t>65058065</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联系人：罗春蓉、武明明</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网址：</w:t>
      </w:r>
      <w:r w:rsidRPr="00B96A67">
        <w:rPr>
          <w:rFonts w:hAnsi="宋体"/>
          <w:kern w:val="0"/>
          <w:sz w:val="24"/>
        </w:rPr>
        <w:t>www.cicc.com.cn</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w:t>
      </w:r>
      <w:r w:rsidRPr="00B96A67">
        <w:rPr>
          <w:rFonts w:hAnsi="宋体"/>
          <w:kern w:val="0"/>
          <w:sz w:val="24"/>
        </w:rPr>
        <w:t>19</w:t>
      </w:r>
      <w:r w:rsidRPr="00B96A67">
        <w:rPr>
          <w:rFonts w:hAnsi="宋体" w:hint="eastAsia"/>
          <w:kern w:val="0"/>
          <w:sz w:val="24"/>
        </w:rPr>
        <w:t>）</w:t>
      </w:r>
      <w:r w:rsidRPr="00B96A67">
        <w:rPr>
          <w:rFonts w:hAnsi="宋体"/>
          <w:kern w:val="0"/>
          <w:sz w:val="24"/>
        </w:rPr>
        <w:t xml:space="preserve"> </w:t>
      </w:r>
      <w:r w:rsidRPr="00B96A67">
        <w:rPr>
          <w:rFonts w:hAnsi="宋体" w:hint="eastAsia"/>
          <w:kern w:val="0"/>
          <w:sz w:val="24"/>
        </w:rPr>
        <w:t>瑞银证券有限责任公司</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住所：北京市西城区金融大街</w:t>
      </w:r>
      <w:r w:rsidRPr="00B96A67">
        <w:rPr>
          <w:rFonts w:hAnsi="宋体"/>
          <w:kern w:val="0"/>
          <w:sz w:val="24"/>
        </w:rPr>
        <w:t>7</w:t>
      </w:r>
      <w:r w:rsidRPr="00B96A67">
        <w:rPr>
          <w:rFonts w:hAnsi="宋体" w:hint="eastAsia"/>
          <w:kern w:val="0"/>
          <w:sz w:val="24"/>
        </w:rPr>
        <w:t>号英蓝国际金融中心</w:t>
      </w:r>
      <w:r w:rsidRPr="00B96A67">
        <w:rPr>
          <w:rFonts w:hAnsi="宋体"/>
          <w:kern w:val="0"/>
          <w:sz w:val="24"/>
        </w:rPr>
        <w:t>12</w:t>
      </w:r>
      <w:r w:rsidRPr="00B96A67">
        <w:rPr>
          <w:rFonts w:hAnsi="宋体" w:hint="eastAsia"/>
          <w:kern w:val="0"/>
          <w:sz w:val="24"/>
        </w:rPr>
        <w:t>层、</w:t>
      </w:r>
      <w:r w:rsidRPr="00B96A67">
        <w:rPr>
          <w:rFonts w:hAnsi="宋体"/>
          <w:kern w:val="0"/>
          <w:sz w:val="24"/>
        </w:rPr>
        <w:t>15</w:t>
      </w:r>
      <w:r w:rsidRPr="00B96A67">
        <w:rPr>
          <w:rFonts w:hAnsi="宋体" w:hint="eastAsia"/>
          <w:kern w:val="0"/>
          <w:sz w:val="24"/>
        </w:rPr>
        <w:t>层</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办公地址：北京市西城区金融大街</w:t>
      </w:r>
      <w:r w:rsidRPr="00B96A67">
        <w:rPr>
          <w:rFonts w:hAnsi="宋体"/>
          <w:kern w:val="0"/>
          <w:sz w:val="24"/>
        </w:rPr>
        <w:t>7</w:t>
      </w:r>
      <w:r w:rsidRPr="00B96A67">
        <w:rPr>
          <w:rFonts w:hAnsi="宋体" w:hint="eastAsia"/>
          <w:kern w:val="0"/>
          <w:sz w:val="24"/>
        </w:rPr>
        <w:t>号英蓝国际金融中心</w:t>
      </w:r>
      <w:r w:rsidRPr="00B96A67">
        <w:rPr>
          <w:rFonts w:hAnsi="宋体"/>
          <w:kern w:val="0"/>
          <w:sz w:val="24"/>
        </w:rPr>
        <w:t>12</w:t>
      </w:r>
      <w:r w:rsidRPr="00B96A67">
        <w:rPr>
          <w:rFonts w:hAnsi="宋体" w:hint="eastAsia"/>
          <w:kern w:val="0"/>
          <w:sz w:val="24"/>
        </w:rPr>
        <w:t>层、</w:t>
      </w:r>
      <w:r w:rsidRPr="00B96A67">
        <w:rPr>
          <w:rFonts w:hAnsi="宋体"/>
          <w:kern w:val="0"/>
          <w:sz w:val="24"/>
        </w:rPr>
        <w:t>15</w:t>
      </w:r>
      <w:r w:rsidRPr="00B96A67">
        <w:rPr>
          <w:rFonts w:hAnsi="宋体" w:hint="eastAsia"/>
          <w:kern w:val="0"/>
          <w:sz w:val="24"/>
        </w:rPr>
        <w:t>层</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法定代表人：程宜荪</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电话：（</w:t>
      </w:r>
      <w:r w:rsidRPr="00B96A67">
        <w:rPr>
          <w:rFonts w:hAnsi="宋体"/>
          <w:kern w:val="0"/>
          <w:sz w:val="24"/>
        </w:rPr>
        <w:t>010</w:t>
      </w:r>
      <w:r w:rsidRPr="00B96A67">
        <w:rPr>
          <w:rFonts w:hAnsi="宋体" w:hint="eastAsia"/>
          <w:kern w:val="0"/>
          <w:sz w:val="24"/>
        </w:rPr>
        <w:t>）</w:t>
      </w:r>
      <w:r w:rsidRPr="00B96A67">
        <w:rPr>
          <w:rFonts w:hAnsi="宋体"/>
          <w:kern w:val="0"/>
          <w:sz w:val="24"/>
        </w:rPr>
        <w:t>58328112</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传真：（</w:t>
      </w:r>
      <w:r w:rsidRPr="00B96A67">
        <w:rPr>
          <w:rFonts w:hAnsi="宋体"/>
          <w:kern w:val="0"/>
          <w:sz w:val="24"/>
        </w:rPr>
        <w:t>010</w:t>
      </w:r>
      <w:r w:rsidRPr="00B96A67">
        <w:rPr>
          <w:rFonts w:hAnsi="宋体" w:hint="eastAsia"/>
          <w:kern w:val="0"/>
          <w:sz w:val="24"/>
        </w:rPr>
        <w:t>）</w:t>
      </w:r>
      <w:r w:rsidRPr="00B96A67">
        <w:rPr>
          <w:rFonts w:hAnsi="宋体"/>
          <w:kern w:val="0"/>
          <w:sz w:val="24"/>
        </w:rPr>
        <w:t>58328740</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联系人：牟冲</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客户服务电话：</w:t>
      </w:r>
      <w:r w:rsidRPr="00B96A67">
        <w:rPr>
          <w:rFonts w:hAnsi="宋体"/>
          <w:kern w:val="0"/>
          <w:sz w:val="24"/>
        </w:rPr>
        <w:t>400-887-8827</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网址：</w:t>
      </w:r>
      <w:r w:rsidRPr="00B96A67">
        <w:rPr>
          <w:rFonts w:hAnsi="宋体"/>
          <w:kern w:val="0"/>
          <w:sz w:val="24"/>
        </w:rPr>
        <w:t>www.ubssecurities.com</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w:t>
      </w:r>
      <w:r w:rsidRPr="00B96A67">
        <w:rPr>
          <w:rFonts w:hAnsi="宋体"/>
          <w:kern w:val="0"/>
          <w:sz w:val="24"/>
        </w:rPr>
        <w:t>20</w:t>
      </w:r>
      <w:r w:rsidRPr="00B96A67">
        <w:rPr>
          <w:rFonts w:hAnsi="宋体" w:hint="eastAsia"/>
          <w:kern w:val="0"/>
          <w:sz w:val="24"/>
        </w:rPr>
        <w:t>）</w:t>
      </w:r>
      <w:r w:rsidRPr="00B96A67">
        <w:rPr>
          <w:rFonts w:hAnsi="宋体"/>
          <w:kern w:val="0"/>
          <w:sz w:val="24"/>
        </w:rPr>
        <w:t xml:space="preserve"> </w:t>
      </w:r>
      <w:r w:rsidRPr="00B96A67">
        <w:rPr>
          <w:rFonts w:hAnsi="宋体" w:hint="eastAsia"/>
          <w:kern w:val="0"/>
          <w:sz w:val="24"/>
        </w:rPr>
        <w:t>国金证券股份有限公司</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住所：成都市东城根上街</w:t>
      </w:r>
      <w:r w:rsidRPr="00B96A67">
        <w:rPr>
          <w:rFonts w:hAnsi="宋体"/>
          <w:kern w:val="0"/>
          <w:sz w:val="24"/>
        </w:rPr>
        <w:t>95</w:t>
      </w:r>
      <w:r w:rsidRPr="00B96A67">
        <w:rPr>
          <w:rFonts w:hAnsi="宋体" w:hint="eastAsia"/>
          <w:kern w:val="0"/>
          <w:sz w:val="24"/>
        </w:rPr>
        <w:t>号</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办公地址：成都市东城根上街</w:t>
      </w:r>
      <w:r w:rsidRPr="00B96A67">
        <w:rPr>
          <w:rFonts w:hAnsi="宋体"/>
          <w:kern w:val="0"/>
          <w:sz w:val="24"/>
        </w:rPr>
        <w:t>95</w:t>
      </w:r>
      <w:r w:rsidRPr="00B96A67">
        <w:rPr>
          <w:rFonts w:hAnsi="宋体" w:hint="eastAsia"/>
          <w:kern w:val="0"/>
          <w:sz w:val="24"/>
        </w:rPr>
        <w:t>号</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法定代表人：冉云</w:t>
      </w:r>
      <w:r w:rsidRPr="00B96A67">
        <w:rPr>
          <w:rFonts w:hAnsi="宋体"/>
          <w:kern w:val="0"/>
          <w:sz w:val="24"/>
        </w:rPr>
        <w:t xml:space="preserve"> </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电话：（</w:t>
      </w:r>
      <w:r w:rsidRPr="00B96A67">
        <w:rPr>
          <w:rFonts w:hAnsi="宋体"/>
          <w:kern w:val="0"/>
          <w:sz w:val="24"/>
        </w:rPr>
        <w:t>028</w:t>
      </w:r>
      <w:r w:rsidRPr="00B96A67">
        <w:rPr>
          <w:rFonts w:hAnsi="宋体" w:hint="eastAsia"/>
          <w:kern w:val="0"/>
          <w:sz w:val="24"/>
        </w:rPr>
        <w:t>）</w:t>
      </w:r>
      <w:r w:rsidRPr="00B96A67">
        <w:rPr>
          <w:rFonts w:hAnsi="宋体"/>
          <w:kern w:val="0"/>
          <w:sz w:val="24"/>
        </w:rPr>
        <w:t>86690126</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传真：（</w:t>
      </w:r>
      <w:r w:rsidRPr="00B96A67">
        <w:rPr>
          <w:rFonts w:hAnsi="宋体"/>
          <w:kern w:val="0"/>
          <w:sz w:val="24"/>
        </w:rPr>
        <w:t>028</w:t>
      </w:r>
      <w:r w:rsidRPr="00B96A67">
        <w:rPr>
          <w:rFonts w:hAnsi="宋体" w:hint="eastAsia"/>
          <w:kern w:val="0"/>
          <w:sz w:val="24"/>
        </w:rPr>
        <w:t>）</w:t>
      </w:r>
      <w:r w:rsidRPr="00B96A67">
        <w:rPr>
          <w:rFonts w:hAnsi="宋体"/>
          <w:kern w:val="0"/>
          <w:sz w:val="24"/>
        </w:rPr>
        <w:t>86690126</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联系人：金喆</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客户服务电话：</w:t>
      </w:r>
      <w:r w:rsidRPr="00B96A67">
        <w:rPr>
          <w:rFonts w:hAnsi="宋体"/>
          <w:kern w:val="0"/>
          <w:sz w:val="24"/>
        </w:rPr>
        <w:t>400-6600-109</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网址：</w:t>
      </w:r>
      <w:r w:rsidRPr="00B96A67">
        <w:rPr>
          <w:rFonts w:hAnsi="宋体"/>
          <w:kern w:val="0"/>
          <w:sz w:val="24"/>
        </w:rPr>
        <w:t>www.gjzq.com.cn</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w:t>
      </w:r>
      <w:r w:rsidRPr="00B96A67">
        <w:rPr>
          <w:rFonts w:hAnsi="宋体"/>
          <w:kern w:val="0"/>
          <w:sz w:val="24"/>
        </w:rPr>
        <w:t>21</w:t>
      </w:r>
      <w:r w:rsidRPr="00B96A67">
        <w:rPr>
          <w:rFonts w:hAnsi="宋体" w:hint="eastAsia"/>
          <w:kern w:val="0"/>
          <w:sz w:val="24"/>
        </w:rPr>
        <w:t>）</w:t>
      </w:r>
      <w:r w:rsidRPr="00B96A67">
        <w:rPr>
          <w:rFonts w:hAnsi="宋体"/>
          <w:kern w:val="0"/>
          <w:sz w:val="24"/>
        </w:rPr>
        <w:t xml:space="preserve"> </w:t>
      </w:r>
      <w:r w:rsidRPr="00B96A67">
        <w:rPr>
          <w:rFonts w:hAnsi="宋体" w:hint="eastAsia"/>
          <w:kern w:val="0"/>
          <w:sz w:val="24"/>
        </w:rPr>
        <w:t>信达证券股份有限公司</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住所：北京市西城区闹市口大街</w:t>
      </w:r>
      <w:r w:rsidRPr="00B96A67">
        <w:rPr>
          <w:rFonts w:hAnsi="宋体"/>
          <w:kern w:val="0"/>
          <w:sz w:val="24"/>
        </w:rPr>
        <w:t>9</w:t>
      </w:r>
      <w:r w:rsidRPr="00B96A67">
        <w:rPr>
          <w:rFonts w:hAnsi="宋体" w:hint="eastAsia"/>
          <w:kern w:val="0"/>
          <w:sz w:val="24"/>
        </w:rPr>
        <w:t>号院</w:t>
      </w:r>
      <w:r w:rsidRPr="00B96A67">
        <w:rPr>
          <w:rFonts w:hAnsi="宋体"/>
          <w:kern w:val="0"/>
          <w:sz w:val="24"/>
        </w:rPr>
        <w:t>1</w:t>
      </w:r>
      <w:r w:rsidRPr="00B96A67">
        <w:rPr>
          <w:rFonts w:hAnsi="宋体" w:hint="eastAsia"/>
          <w:kern w:val="0"/>
          <w:sz w:val="24"/>
        </w:rPr>
        <w:t>号楼信达金融中心</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办公地址：北京市西城区闹市口大街</w:t>
      </w:r>
      <w:r w:rsidRPr="00B96A67">
        <w:rPr>
          <w:rFonts w:hAnsi="宋体"/>
          <w:kern w:val="0"/>
          <w:sz w:val="24"/>
        </w:rPr>
        <w:t>9</w:t>
      </w:r>
      <w:r w:rsidRPr="00B96A67">
        <w:rPr>
          <w:rFonts w:hAnsi="宋体" w:hint="eastAsia"/>
          <w:kern w:val="0"/>
          <w:sz w:val="24"/>
        </w:rPr>
        <w:t>号院</w:t>
      </w:r>
      <w:r w:rsidRPr="00B96A67">
        <w:rPr>
          <w:rFonts w:hAnsi="宋体"/>
          <w:kern w:val="0"/>
          <w:sz w:val="24"/>
        </w:rPr>
        <w:t>1</w:t>
      </w:r>
      <w:r w:rsidRPr="00B96A67">
        <w:rPr>
          <w:rFonts w:hAnsi="宋体" w:hint="eastAsia"/>
          <w:kern w:val="0"/>
          <w:sz w:val="24"/>
        </w:rPr>
        <w:t>号楼信达金融中心</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法定代表人：高冠江</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电话：（</w:t>
      </w:r>
      <w:r w:rsidRPr="00B96A67">
        <w:rPr>
          <w:rFonts w:hAnsi="宋体"/>
          <w:kern w:val="0"/>
          <w:sz w:val="24"/>
        </w:rPr>
        <w:t>010</w:t>
      </w:r>
      <w:r w:rsidRPr="00B96A67">
        <w:rPr>
          <w:rFonts w:hAnsi="宋体" w:hint="eastAsia"/>
          <w:kern w:val="0"/>
          <w:sz w:val="24"/>
        </w:rPr>
        <w:t>）</w:t>
      </w:r>
      <w:r w:rsidRPr="00B96A67">
        <w:rPr>
          <w:rFonts w:hAnsi="宋体"/>
          <w:kern w:val="0"/>
          <w:sz w:val="24"/>
        </w:rPr>
        <w:t>63081000</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传真：（</w:t>
      </w:r>
      <w:r w:rsidRPr="00B96A67">
        <w:rPr>
          <w:rFonts w:hAnsi="宋体"/>
          <w:kern w:val="0"/>
          <w:sz w:val="24"/>
        </w:rPr>
        <w:t>010</w:t>
      </w:r>
      <w:r w:rsidRPr="00B96A67">
        <w:rPr>
          <w:rFonts w:hAnsi="宋体" w:hint="eastAsia"/>
          <w:kern w:val="0"/>
          <w:sz w:val="24"/>
        </w:rPr>
        <w:t>）</w:t>
      </w:r>
      <w:r w:rsidRPr="00B96A67">
        <w:rPr>
          <w:rFonts w:hAnsi="宋体"/>
          <w:kern w:val="0"/>
          <w:sz w:val="24"/>
        </w:rPr>
        <w:t>63080978</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联系人：唐静</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客户服务电话：</w:t>
      </w:r>
      <w:r w:rsidRPr="00B96A67">
        <w:rPr>
          <w:rFonts w:hAnsi="宋体"/>
          <w:kern w:val="0"/>
          <w:sz w:val="24"/>
        </w:rPr>
        <w:t>400-800-8899</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网址：</w:t>
      </w:r>
      <w:r w:rsidRPr="00B96A67">
        <w:rPr>
          <w:rFonts w:hAnsi="宋体"/>
          <w:kern w:val="0"/>
          <w:sz w:val="24"/>
        </w:rPr>
        <w:t>www.cindasc.com</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w:t>
      </w:r>
      <w:r w:rsidRPr="00B96A67">
        <w:rPr>
          <w:rFonts w:hAnsi="宋体"/>
          <w:kern w:val="0"/>
          <w:sz w:val="24"/>
        </w:rPr>
        <w:t>22</w:t>
      </w:r>
      <w:r w:rsidRPr="00B96A67">
        <w:rPr>
          <w:rFonts w:hAnsi="宋体" w:hint="eastAsia"/>
          <w:kern w:val="0"/>
          <w:sz w:val="24"/>
        </w:rPr>
        <w:t>）</w:t>
      </w:r>
      <w:r w:rsidRPr="00B96A67">
        <w:rPr>
          <w:rFonts w:hAnsi="宋体"/>
          <w:kern w:val="0"/>
          <w:sz w:val="24"/>
        </w:rPr>
        <w:t xml:space="preserve"> </w:t>
      </w:r>
      <w:r w:rsidRPr="00B96A67">
        <w:rPr>
          <w:rFonts w:hAnsi="宋体" w:hint="eastAsia"/>
          <w:kern w:val="0"/>
          <w:sz w:val="24"/>
        </w:rPr>
        <w:t>西南证券股份有限公司</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住所：重庆市江北区桥北苑</w:t>
      </w:r>
      <w:r w:rsidRPr="00B96A67">
        <w:rPr>
          <w:rFonts w:hAnsi="宋体"/>
          <w:kern w:val="0"/>
          <w:sz w:val="24"/>
        </w:rPr>
        <w:t>8</w:t>
      </w:r>
      <w:r w:rsidRPr="00B96A67">
        <w:rPr>
          <w:rFonts w:hAnsi="宋体" w:hint="eastAsia"/>
          <w:kern w:val="0"/>
          <w:sz w:val="24"/>
        </w:rPr>
        <w:t>号</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办公地址：重庆市江北区桥北苑</w:t>
      </w:r>
      <w:r w:rsidRPr="00B96A67">
        <w:rPr>
          <w:rFonts w:hAnsi="宋体"/>
          <w:kern w:val="0"/>
          <w:sz w:val="24"/>
        </w:rPr>
        <w:t>8</w:t>
      </w:r>
      <w:r w:rsidRPr="00B96A67">
        <w:rPr>
          <w:rFonts w:hAnsi="宋体" w:hint="eastAsia"/>
          <w:kern w:val="0"/>
          <w:sz w:val="24"/>
        </w:rPr>
        <w:t>号西南证券大厦</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法定代表人：余维佳</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电话：（</w:t>
      </w:r>
      <w:r w:rsidRPr="00B96A67">
        <w:rPr>
          <w:rFonts w:hAnsi="宋体"/>
          <w:kern w:val="0"/>
          <w:sz w:val="24"/>
        </w:rPr>
        <w:t>023</w:t>
      </w:r>
      <w:r w:rsidRPr="00B96A67">
        <w:rPr>
          <w:rFonts w:hAnsi="宋体" w:hint="eastAsia"/>
          <w:kern w:val="0"/>
          <w:sz w:val="24"/>
        </w:rPr>
        <w:t>）</w:t>
      </w:r>
      <w:r w:rsidRPr="00B96A67">
        <w:rPr>
          <w:rFonts w:hAnsi="宋体"/>
          <w:kern w:val="0"/>
          <w:sz w:val="24"/>
        </w:rPr>
        <w:t>63786141</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传真：（</w:t>
      </w:r>
      <w:r w:rsidRPr="00B96A67">
        <w:rPr>
          <w:rFonts w:hAnsi="宋体"/>
          <w:kern w:val="0"/>
          <w:sz w:val="24"/>
        </w:rPr>
        <w:t>023</w:t>
      </w:r>
      <w:r w:rsidRPr="00B96A67">
        <w:rPr>
          <w:rFonts w:hAnsi="宋体" w:hint="eastAsia"/>
          <w:kern w:val="0"/>
          <w:sz w:val="24"/>
        </w:rPr>
        <w:t>）</w:t>
      </w:r>
      <w:r w:rsidRPr="00B96A67">
        <w:rPr>
          <w:rFonts w:hAnsi="宋体"/>
          <w:kern w:val="0"/>
          <w:sz w:val="24"/>
        </w:rPr>
        <w:t>63786212</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联系人：张煜</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客户服务电话：</w:t>
      </w:r>
      <w:r w:rsidRPr="00B96A67">
        <w:rPr>
          <w:rFonts w:hAnsi="宋体"/>
          <w:kern w:val="0"/>
          <w:sz w:val="24"/>
        </w:rPr>
        <w:t>400-809-6096</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网址：</w:t>
      </w:r>
      <w:r w:rsidRPr="00B96A67">
        <w:rPr>
          <w:rFonts w:hAnsi="宋体"/>
          <w:kern w:val="0"/>
          <w:sz w:val="24"/>
        </w:rPr>
        <w:t>www.swsc.com.cn</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w:t>
      </w:r>
      <w:r w:rsidRPr="00B96A67">
        <w:rPr>
          <w:rFonts w:hAnsi="宋体"/>
          <w:kern w:val="0"/>
          <w:sz w:val="24"/>
        </w:rPr>
        <w:t>23</w:t>
      </w:r>
      <w:r w:rsidRPr="00B96A67">
        <w:rPr>
          <w:rFonts w:hAnsi="宋体" w:hint="eastAsia"/>
          <w:kern w:val="0"/>
          <w:sz w:val="24"/>
        </w:rPr>
        <w:t>）</w:t>
      </w:r>
      <w:r w:rsidRPr="00B96A67">
        <w:rPr>
          <w:rFonts w:hAnsi="宋体"/>
          <w:kern w:val="0"/>
          <w:sz w:val="24"/>
        </w:rPr>
        <w:t xml:space="preserve"> </w:t>
      </w:r>
      <w:r w:rsidRPr="00B96A67">
        <w:rPr>
          <w:rFonts w:hAnsi="宋体" w:hint="eastAsia"/>
          <w:kern w:val="0"/>
          <w:sz w:val="24"/>
        </w:rPr>
        <w:t>华龙证券有限责任公司</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住所：兰州市城关区东岗西路</w:t>
      </w:r>
      <w:r w:rsidRPr="00B96A67">
        <w:rPr>
          <w:rFonts w:hAnsi="宋体"/>
          <w:kern w:val="0"/>
          <w:sz w:val="24"/>
        </w:rPr>
        <w:t>638</w:t>
      </w:r>
      <w:r w:rsidRPr="00B96A67">
        <w:rPr>
          <w:rFonts w:hAnsi="宋体" w:hint="eastAsia"/>
          <w:kern w:val="0"/>
          <w:sz w:val="24"/>
        </w:rPr>
        <w:t>号财富中心</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办公地址：兰州市城关区东岗西路</w:t>
      </w:r>
      <w:r w:rsidRPr="00B96A67">
        <w:rPr>
          <w:rFonts w:hAnsi="宋体"/>
          <w:kern w:val="0"/>
          <w:sz w:val="24"/>
        </w:rPr>
        <w:t>638</w:t>
      </w:r>
      <w:r w:rsidRPr="00B96A67">
        <w:rPr>
          <w:rFonts w:hAnsi="宋体" w:hint="eastAsia"/>
          <w:kern w:val="0"/>
          <w:sz w:val="24"/>
        </w:rPr>
        <w:t>号财富中心</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法定代表人：李晓安</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电话：（</w:t>
      </w:r>
      <w:r w:rsidRPr="00B96A67">
        <w:rPr>
          <w:rFonts w:hAnsi="宋体"/>
          <w:kern w:val="0"/>
          <w:sz w:val="24"/>
        </w:rPr>
        <w:t>0931</w:t>
      </w:r>
      <w:r w:rsidRPr="00B96A67">
        <w:rPr>
          <w:rFonts w:hAnsi="宋体" w:hint="eastAsia"/>
          <w:kern w:val="0"/>
          <w:sz w:val="24"/>
        </w:rPr>
        <w:t>）</w:t>
      </w:r>
      <w:r w:rsidRPr="00B96A67">
        <w:rPr>
          <w:rFonts w:hAnsi="宋体"/>
          <w:kern w:val="0"/>
          <w:sz w:val="24"/>
        </w:rPr>
        <w:t>4890208</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传真：（</w:t>
      </w:r>
      <w:r w:rsidRPr="00B96A67">
        <w:rPr>
          <w:rFonts w:hAnsi="宋体"/>
          <w:kern w:val="0"/>
          <w:sz w:val="24"/>
        </w:rPr>
        <w:t>0931</w:t>
      </w:r>
      <w:r w:rsidRPr="00B96A67">
        <w:rPr>
          <w:rFonts w:hAnsi="宋体" w:hint="eastAsia"/>
          <w:kern w:val="0"/>
          <w:sz w:val="24"/>
        </w:rPr>
        <w:t>）</w:t>
      </w:r>
      <w:r w:rsidRPr="00B96A67">
        <w:rPr>
          <w:rFonts w:hAnsi="宋体"/>
          <w:kern w:val="0"/>
          <w:sz w:val="24"/>
        </w:rPr>
        <w:t>4890628</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联系人：李昕田</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客户服务电话：</w:t>
      </w:r>
      <w:r w:rsidRPr="00B96A67">
        <w:rPr>
          <w:rFonts w:hAnsi="宋体"/>
          <w:kern w:val="0"/>
          <w:sz w:val="24"/>
        </w:rPr>
        <w:t>4006898888</w:t>
      </w:r>
      <w:r w:rsidRPr="00B96A67">
        <w:rPr>
          <w:rFonts w:hAnsi="宋体" w:hint="eastAsia"/>
          <w:kern w:val="0"/>
          <w:sz w:val="24"/>
        </w:rPr>
        <w:t>、（</w:t>
      </w:r>
      <w:r w:rsidRPr="00B96A67">
        <w:rPr>
          <w:rFonts w:hAnsi="宋体"/>
          <w:kern w:val="0"/>
          <w:sz w:val="24"/>
        </w:rPr>
        <w:t>0931</w:t>
      </w:r>
      <w:r w:rsidRPr="00B96A67">
        <w:rPr>
          <w:rFonts w:hAnsi="宋体" w:hint="eastAsia"/>
          <w:kern w:val="0"/>
          <w:sz w:val="24"/>
        </w:rPr>
        <w:t>）</w:t>
      </w:r>
      <w:r w:rsidRPr="00B96A67">
        <w:rPr>
          <w:rFonts w:hAnsi="宋体"/>
          <w:kern w:val="0"/>
          <w:sz w:val="24"/>
        </w:rPr>
        <w:t>4890208</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网址：</w:t>
      </w:r>
      <w:r w:rsidRPr="00B96A67">
        <w:rPr>
          <w:rFonts w:hAnsi="宋体"/>
          <w:kern w:val="0"/>
          <w:sz w:val="24"/>
        </w:rPr>
        <w:t>www.hlzqgs.com</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w:t>
      </w:r>
      <w:r w:rsidRPr="00B96A67">
        <w:rPr>
          <w:rFonts w:hAnsi="宋体"/>
          <w:kern w:val="0"/>
          <w:sz w:val="24"/>
        </w:rPr>
        <w:t>24</w:t>
      </w:r>
      <w:r w:rsidRPr="00B96A67">
        <w:rPr>
          <w:rFonts w:hAnsi="宋体" w:hint="eastAsia"/>
          <w:kern w:val="0"/>
          <w:sz w:val="24"/>
        </w:rPr>
        <w:t>）</w:t>
      </w:r>
      <w:r w:rsidRPr="00B96A67">
        <w:rPr>
          <w:rFonts w:hAnsi="宋体"/>
          <w:kern w:val="0"/>
          <w:sz w:val="24"/>
        </w:rPr>
        <w:t xml:space="preserve"> </w:t>
      </w:r>
      <w:r w:rsidRPr="00B96A67">
        <w:rPr>
          <w:rFonts w:hAnsi="宋体" w:hint="eastAsia"/>
          <w:kern w:val="0"/>
          <w:sz w:val="24"/>
        </w:rPr>
        <w:t>华融证券股份有限公司</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住所：北京市西城区金融大街</w:t>
      </w:r>
      <w:r w:rsidRPr="00B96A67">
        <w:rPr>
          <w:rFonts w:hAnsi="宋体"/>
          <w:kern w:val="0"/>
          <w:sz w:val="24"/>
        </w:rPr>
        <w:t>8</w:t>
      </w:r>
      <w:r w:rsidRPr="00B96A67">
        <w:rPr>
          <w:rFonts w:hAnsi="宋体" w:hint="eastAsia"/>
          <w:kern w:val="0"/>
          <w:sz w:val="24"/>
        </w:rPr>
        <w:t>号</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办公地址：北京市西城区金融大街</w:t>
      </w:r>
      <w:r w:rsidRPr="00B96A67">
        <w:rPr>
          <w:rFonts w:hAnsi="宋体"/>
          <w:kern w:val="0"/>
          <w:sz w:val="24"/>
        </w:rPr>
        <w:t>8</w:t>
      </w:r>
      <w:r w:rsidRPr="00B96A67">
        <w:rPr>
          <w:rFonts w:hAnsi="宋体" w:hint="eastAsia"/>
          <w:kern w:val="0"/>
          <w:sz w:val="24"/>
        </w:rPr>
        <w:t>号</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法定代表人：宋德清</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电话：（</w:t>
      </w:r>
      <w:r w:rsidRPr="00B96A67">
        <w:rPr>
          <w:rFonts w:hAnsi="宋体"/>
          <w:kern w:val="0"/>
          <w:sz w:val="24"/>
        </w:rPr>
        <w:t>010</w:t>
      </w:r>
      <w:r w:rsidRPr="00B96A67">
        <w:rPr>
          <w:rFonts w:hAnsi="宋体" w:hint="eastAsia"/>
          <w:kern w:val="0"/>
          <w:sz w:val="24"/>
        </w:rPr>
        <w:t>）</w:t>
      </w:r>
      <w:r w:rsidRPr="00B96A67">
        <w:rPr>
          <w:rFonts w:hAnsi="宋体"/>
          <w:kern w:val="0"/>
          <w:sz w:val="24"/>
        </w:rPr>
        <w:t>58568235</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传真：（</w:t>
      </w:r>
      <w:r w:rsidRPr="00B96A67">
        <w:rPr>
          <w:rFonts w:hAnsi="宋体"/>
          <w:kern w:val="0"/>
          <w:sz w:val="24"/>
        </w:rPr>
        <w:t>010</w:t>
      </w:r>
      <w:r w:rsidRPr="00B96A67">
        <w:rPr>
          <w:rFonts w:hAnsi="宋体" w:hint="eastAsia"/>
          <w:kern w:val="0"/>
          <w:sz w:val="24"/>
        </w:rPr>
        <w:t>）</w:t>
      </w:r>
      <w:r w:rsidRPr="00B96A67">
        <w:rPr>
          <w:rFonts w:hAnsi="宋体"/>
          <w:kern w:val="0"/>
          <w:sz w:val="24"/>
        </w:rPr>
        <w:t>58568062</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联系人：黄恒</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客户服务电话：（</w:t>
      </w:r>
      <w:r w:rsidRPr="00B96A67">
        <w:rPr>
          <w:rFonts w:hAnsi="宋体"/>
          <w:kern w:val="0"/>
          <w:sz w:val="24"/>
        </w:rPr>
        <w:t>010</w:t>
      </w:r>
      <w:r w:rsidRPr="00B96A67">
        <w:rPr>
          <w:rFonts w:hAnsi="宋体" w:hint="eastAsia"/>
          <w:kern w:val="0"/>
          <w:sz w:val="24"/>
        </w:rPr>
        <w:t>）</w:t>
      </w:r>
      <w:r w:rsidRPr="00B96A67">
        <w:rPr>
          <w:rFonts w:hAnsi="宋体"/>
          <w:kern w:val="0"/>
          <w:sz w:val="24"/>
        </w:rPr>
        <w:t>58568118</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网址：</w:t>
      </w:r>
      <w:r w:rsidRPr="00B96A67">
        <w:rPr>
          <w:rFonts w:hAnsi="宋体"/>
          <w:kern w:val="0"/>
          <w:sz w:val="24"/>
        </w:rPr>
        <w:t>www.hrsec.com.cn</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w:t>
      </w:r>
      <w:r w:rsidRPr="00B96A67">
        <w:rPr>
          <w:rFonts w:hAnsi="宋体"/>
          <w:kern w:val="0"/>
          <w:sz w:val="24"/>
        </w:rPr>
        <w:t>25</w:t>
      </w:r>
      <w:r w:rsidRPr="00B96A67">
        <w:rPr>
          <w:rFonts w:hAnsi="宋体" w:hint="eastAsia"/>
          <w:kern w:val="0"/>
          <w:sz w:val="24"/>
        </w:rPr>
        <w:t>）</w:t>
      </w:r>
      <w:r w:rsidRPr="00B96A67">
        <w:rPr>
          <w:rFonts w:hAnsi="宋体"/>
          <w:kern w:val="0"/>
          <w:sz w:val="24"/>
        </w:rPr>
        <w:t xml:space="preserve"> </w:t>
      </w:r>
      <w:r w:rsidRPr="00B96A67">
        <w:rPr>
          <w:rFonts w:hAnsi="宋体" w:hint="eastAsia"/>
          <w:kern w:val="0"/>
          <w:sz w:val="24"/>
        </w:rPr>
        <w:t>天相投资顾问有限公司</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住所：北京市西城区金融街</w:t>
      </w:r>
      <w:r w:rsidRPr="00B96A67">
        <w:rPr>
          <w:rFonts w:hAnsi="宋体"/>
          <w:kern w:val="0"/>
          <w:sz w:val="24"/>
        </w:rPr>
        <w:t>19</w:t>
      </w:r>
      <w:r w:rsidRPr="00B96A67">
        <w:rPr>
          <w:rFonts w:hAnsi="宋体" w:hint="eastAsia"/>
          <w:kern w:val="0"/>
          <w:sz w:val="24"/>
        </w:rPr>
        <w:t>号富凯大厦</w:t>
      </w:r>
      <w:r w:rsidRPr="00B96A67">
        <w:rPr>
          <w:rFonts w:hAnsi="宋体"/>
          <w:kern w:val="0"/>
          <w:sz w:val="24"/>
        </w:rPr>
        <w:t>B</w:t>
      </w:r>
      <w:r w:rsidRPr="00B96A67">
        <w:rPr>
          <w:rFonts w:hAnsi="宋体" w:hint="eastAsia"/>
          <w:kern w:val="0"/>
          <w:sz w:val="24"/>
        </w:rPr>
        <w:t>座</w:t>
      </w:r>
      <w:r w:rsidRPr="00B96A67">
        <w:rPr>
          <w:rFonts w:hAnsi="宋体"/>
          <w:kern w:val="0"/>
          <w:sz w:val="24"/>
        </w:rPr>
        <w:t>701</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办公地址：北京市西城区新街口外大街</w:t>
      </w:r>
      <w:r w:rsidRPr="00B96A67">
        <w:rPr>
          <w:rFonts w:hAnsi="宋体"/>
          <w:kern w:val="0"/>
          <w:sz w:val="24"/>
        </w:rPr>
        <w:t>28</w:t>
      </w:r>
      <w:r w:rsidRPr="00B96A67">
        <w:rPr>
          <w:rFonts w:hAnsi="宋体" w:hint="eastAsia"/>
          <w:kern w:val="0"/>
          <w:sz w:val="24"/>
        </w:rPr>
        <w:t>号</w:t>
      </w:r>
      <w:r w:rsidRPr="00B96A67">
        <w:rPr>
          <w:rFonts w:hAnsi="宋体"/>
          <w:kern w:val="0"/>
          <w:sz w:val="24"/>
        </w:rPr>
        <w:t>C</w:t>
      </w:r>
      <w:r w:rsidRPr="00B96A67">
        <w:rPr>
          <w:rFonts w:hAnsi="宋体" w:hint="eastAsia"/>
          <w:kern w:val="0"/>
          <w:sz w:val="24"/>
        </w:rPr>
        <w:t>座</w:t>
      </w:r>
      <w:r w:rsidRPr="00B96A67">
        <w:rPr>
          <w:rFonts w:hAnsi="宋体"/>
          <w:kern w:val="0"/>
          <w:sz w:val="24"/>
        </w:rPr>
        <w:t>5</w:t>
      </w:r>
      <w:r w:rsidRPr="00B96A67">
        <w:rPr>
          <w:rFonts w:hAnsi="宋体" w:hint="eastAsia"/>
          <w:kern w:val="0"/>
          <w:sz w:val="24"/>
        </w:rPr>
        <w:t>层</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法定代表人：林义相</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电话：（</w:t>
      </w:r>
      <w:r w:rsidRPr="00B96A67">
        <w:rPr>
          <w:rFonts w:hAnsi="宋体"/>
          <w:kern w:val="0"/>
          <w:sz w:val="24"/>
        </w:rPr>
        <w:t>010</w:t>
      </w:r>
      <w:r w:rsidRPr="00B96A67">
        <w:rPr>
          <w:rFonts w:hAnsi="宋体" w:hint="eastAsia"/>
          <w:kern w:val="0"/>
          <w:sz w:val="24"/>
        </w:rPr>
        <w:t>）</w:t>
      </w:r>
      <w:r w:rsidRPr="00B96A67">
        <w:rPr>
          <w:rFonts w:hAnsi="宋体"/>
          <w:kern w:val="0"/>
          <w:sz w:val="24"/>
        </w:rPr>
        <w:t>66045529</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传真：（</w:t>
      </w:r>
      <w:r w:rsidRPr="00B96A67">
        <w:rPr>
          <w:rFonts w:hAnsi="宋体"/>
          <w:kern w:val="0"/>
          <w:sz w:val="24"/>
        </w:rPr>
        <w:t>010</w:t>
      </w:r>
      <w:r w:rsidRPr="00B96A67">
        <w:rPr>
          <w:rFonts w:hAnsi="宋体" w:hint="eastAsia"/>
          <w:kern w:val="0"/>
          <w:sz w:val="24"/>
        </w:rPr>
        <w:t>）</w:t>
      </w:r>
      <w:r w:rsidRPr="00B96A67">
        <w:rPr>
          <w:rFonts w:hAnsi="宋体"/>
          <w:kern w:val="0"/>
          <w:sz w:val="24"/>
        </w:rPr>
        <w:t>66045518</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联系人：尹伶</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客户服务电话：（</w:t>
      </w:r>
      <w:r w:rsidRPr="00B96A67">
        <w:rPr>
          <w:rFonts w:hAnsi="宋体"/>
          <w:kern w:val="0"/>
          <w:sz w:val="24"/>
        </w:rPr>
        <w:t>010</w:t>
      </w:r>
      <w:r w:rsidRPr="00B96A67">
        <w:rPr>
          <w:rFonts w:hAnsi="宋体" w:hint="eastAsia"/>
          <w:kern w:val="0"/>
          <w:sz w:val="24"/>
        </w:rPr>
        <w:t>）</w:t>
      </w:r>
      <w:r w:rsidRPr="00B96A67">
        <w:rPr>
          <w:rFonts w:hAnsi="宋体"/>
          <w:kern w:val="0"/>
          <w:sz w:val="24"/>
        </w:rPr>
        <w:t>66045678</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网址：</w:t>
      </w:r>
      <w:hyperlink r:id="rId9" w:history="1">
        <w:r w:rsidRPr="00B96A67">
          <w:rPr>
            <w:rFonts w:hAnsi="宋体"/>
            <w:kern w:val="0"/>
            <w:sz w:val="24"/>
          </w:rPr>
          <w:t>http://www.txsec.com</w:t>
        </w:r>
        <w:r w:rsidRPr="00B96A67">
          <w:rPr>
            <w:rFonts w:hAnsi="宋体" w:hint="eastAsia"/>
            <w:kern w:val="0"/>
            <w:sz w:val="24"/>
          </w:rPr>
          <w:t>，</w:t>
        </w:r>
        <w:r w:rsidRPr="00B96A67">
          <w:rPr>
            <w:rFonts w:hAnsi="宋体"/>
            <w:kern w:val="0"/>
            <w:sz w:val="24"/>
          </w:rPr>
          <w:t>www.jjm.com.cn</w:t>
        </w:r>
      </w:hyperlink>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w:t>
      </w:r>
      <w:r w:rsidRPr="00B96A67">
        <w:rPr>
          <w:rFonts w:hAnsi="宋体"/>
          <w:kern w:val="0"/>
          <w:sz w:val="24"/>
        </w:rPr>
        <w:t>26</w:t>
      </w:r>
      <w:r w:rsidRPr="00B96A67">
        <w:rPr>
          <w:rFonts w:hAnsi="宋体" w:hint="eastAsia"/>
          <w:kern w:val="0"/>
          <w:sz w:val="24"/>
        </w:rPr>
        <w:t>）联讯证券股份有限公司</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住所：</w:t>
      </w:r>
      <w:r w:rsidRPr="00B96A67">
        <w:rPr>
          <w:rFonts w:hAnsi="宋体"/>
          <w:kern w:val="0"/>
          <w:sz w:val="24"/>
        </w:rPr>
        <w:t xml:space="preserve"> </w:t>
      </w:r>
      <w:r w:rsidRPr="00B96A67">
        <w:rPr>
          <w:rFonts w:hAnsi="宋体" w:hint="eastAsia"/>
          <w:kern w:val="0"/>
          <w:sz w:val="24"/>
        </w:rPr>
        <w:t>惠州市江北东江三路</w:t>
      </w:r>
      <w:r w:rsidRPr="00B96A67">
        <w:rPr>
          <w:rFonts w:hAnsi="宋体"/>
          <w:kern w:val="0"/>
          <w:sz w:val="24"/>
        </w:rPr>
        <w:t>55</w:t>
      </w:r>
      <w:r w:rsidRPr="00B96A67">
        <w:rPr>
          <w:rFonts w:hAnsi="宋体" w:hint="eastAsia"/>
          <w:kern w:val="0"/>
          <w:sz w:val="24"/>
        </w:rPr>
        <w:t>号广播电视新闻中心西面一层大堂和三、四层</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办公地址：惠州市江北东江三路</w:t>
      </w:r>
      <w:r w:rsidRPr="00B96A67">
        <w:rPr>
          <w:rFonts w:hAnsi="宋体"/>
          <w:kern w:val="0"/>
          <w:sz w:val="24"/>
        </w:rPr>
        <w:t>55</w:t>
      </w:r>
      <w:r w:rsidRPr="00B96A67">
        <w:rPr>
          <w:rFonts w:hAnsi="宋体" w:hint="eastAsia"/>
          <w:kern w:val="0"/>
          <w:sz w:val="24"/>
        </w:rPr>
        <w:t>号广播电视新闻中心西面一层大堂和三、四层</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法定代表人：徐刚</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电话：（</w:t>
      </w:r>
      <w:r w:rsidRPr="00B96A67">
        <w:rPr>
          <w:rFonts w:hAnsi="宋体"/>
          <w:kern w:val="0"/>
          <w:sz w:val="24"/>
        </w:rPr>
        <w:t>021</w:t>
      </w:r>
      <w:r w:rsidRPr="00B96A67">
        <w:rPr>
          <w:rFonts w:hAnsi="宋体" w:hint="eastAsia"/>
          <w:kern w:val="0"/>
          <w:sz w:val="24"/>
        </w:rPr>
        <w:t>）</w:t>
      </w:r>
      <w:r w:rsidRPr="00B96A67">
        <w:rPr>
          <w:rFonts w:hAnsi="宋体"/>
          <w:kern w:val="0"/>
          <w:sz w:val="24"/>
        </w:rPr>
        <w:t xml:space="preserve">33606736 </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传真：（</w:t>
      </w:r>
      <w:r w:rsidRPr="00B96A67">
        <w:rPr>
          <w:rFonts w:hAnsi="宋体"/>
          <w:kern w:val="0"/>
          <w:sz w:val="24"/>
        </w:rPr>
        <w:t>021</w:t>
      </w:r>
      <w:r w:rsidRPr="00B96A67">
        <w:rPr>
          <w:rFonts w:hAnsi="宋体" w:hint="eastAsia"/>
          <w:kern w:val="0"/>
          <w:sz w:val="24"/>
        </w:rPr>
        <w:t>）</w:t>
      </w:r>
      <w:r w:rsidRPr="00B96A67">
        <w:rPr>
          <w:rFonts w:hAnsi="宋体"/>
          <w:kern w:val="0"/>
          <w:sz w:val="24"/>
        </w:rPr>
        <w:t xml:space="preserve">33606760 </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联系人：陈思</w:t>
      </w:r>
      <w:r w:rsidRPr="00B96A67">
        <w:rPr>
          <w:rFonts w:hAnsi="宋体"/>
          <w:kern w:val="0"/>
          <w:sz w:val="24"/>
        </w:rPr>
        <w:t xml:space="preserve"> </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客户服务电话：</w:t>
      </w:r>
      <w:r w:rsidRPr="00B96A67">
        <w:rPr>
          <w:rFonts w:hAnsi="宋体"/>
          <w:kern w:val="0"/>
          <w:sz w:val="24"/>
        </w:rPr>
        <w:t>95564</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网址：</w:t>
      </w:r>
      <w:r w:rsidRPr="00B96A67">
        <w:rPr>
          <w:rFonts w:hAnsi="宋体"/>
          <w:kern w:val="0"/>
          <w:sz w:val="24"/>
        </w:rPr>
        <w:t>www.lxzq.com.cn</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w:t>
      </w:r>
      <w:r w:rsidRPr="00B96A67">
        <w:rPr>
          <w:rFonts w:hAnsi="宋体"/>
          <w:kern w:val="0"/>
          <w:sz w:val="24"/>
        </w:rPr>
        <w:t>27</w:t>
      </w:r>
      <w:r w:rsidRPr="00B96A67">
        <w:rPr>
          <w:rFonts w:hAnsi="宋体" w:hint="eastAsia"/>
          <w:kern w:val="0"/>
          <w:sz w:val="24"/>
        </w:rPr>
        <w:t>）</w:t>
      </w:r>
      <w:r w:rsidRPr="00B96A67">
        <w:rPr>
          <w:rFonts w:hAnsi="宋体"/>
          <w:kern w:val="0"/>
          <w:sz w:val="24"/>
        </w:rPr>
        <w:t xml:space="preserve"> </w:t>
      </w:r>
      <w:r w:rsidRPr="00B96A67">
        <w:rPr>
          <w:rFonts w:hAnsi="宋体" w:hint="eastAsia"/>
          <w:kern w:val="0"/>
          <w:sz w:val="24"/>
        </w:rPr>
        <w:t>深圳众禄基金销售有限公司</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住所：深圳市罗湖区梨园路物资控股置地大厦</w:t>
      </w:r>
      <w:r w:rsidRPr="00B96A67">
        <w:rPr>
          <w:rFonts w:hAnsi="宋体"/>
          <w:kern w:val="0"/>
          <w:sz w:val="24"/>
        </w:rPr>
        <w:t>8</w:t>
      </w:r>
      <w:r w:rsidRPr="00B96A67">
        <w:rPr>
          <w:rFonts w:hAnsi="宋体" w:hint="eastAsia"/>
          <w:kern w:val="0"/>
          <w:sz w:val="24"/>
        </w:rPr>
        <w:t>楼</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办公地址：深圳市罗湖区梨园路物资控股置地大厦</w:t>
      </w:r>
      <w:r w:rsidRPr="00B96A67">
        <w:rPr>
          <w:rFonts w:hAnsi="宋体"/>
          <w:kern w:val="0"/>
          <w:sz w:val="24"/>
        </w:rPr>
        <w:t>8</w:t>
      </w:r>
      <w:r w:rsidRPr="00B96A67">
        <w:rPr>
          <w:rFonts w:hAnsi="宋体" w:hint="eastAsia"/>
          <w:kern w:val="0"/>
          <w:sz w:val="24"/>
        </w:rPr>
        <w:t>楼</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法定代表人：薛峰</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电话：（</w:t>
      </w:r>
      <w:r w:rsidRPr="00B96A67">
        <w:rPr>
          <w:rFonts w:hAnsi="宋体"/>
          <w:kern w:val="0"/>
          <w:sz w:val="24"/>
        </w:rPr>
        <w:t>0755</w:t>
      </w:r>
      <w:r w:rsidRPr="00B96A67">
        <w:rPr>
          <w:rFonts w:hAnsi="宋体" w:hint="eastAsia"/>
          <w:kern w:val="0"/>
          <w:sz w:val="24"/>
        </w:rPr>
        <w:t>）</w:t>
      </w:r>
      <w:r w:rsidRPr="00B96A67">
        <w:rPr>
          <w:rFonts w:hAnsi="宋体"/>
          <w:kern w:val="0"/>
          <w:sz w:val="24"/>
        </w:rPr>
        <w:t>33227953</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传真：（</w:t>
      </w:r>
      <w:r w:rsidRPr="00B96A67">
        <w:rPr>
          <w:rFonts w:hAnsi="宋体"/>
          <w:kern w:val="0"/>
          <w:sz w:val="24"/>
        </w:rPr>
        <w:t>0755</w:t>
      </w:r>
      <w:r w:rsidRPr="00B96A67">
        <w:rPr>
          <w:rFonts w:hAnsi="宋体" w:hint="eastAsia"/>
          <w:kern w:val="0"/>
          <w:sz w:val="24"/>
        </w:rPr>
        <w:t>）</w:t>
      </w:r>
      <w:r w:rsidRPr="00B96A67">
        <w:rPr>
          <w:rFonts w:hAnsi="宋体"/>
          <w:kern w:val="0"/>
          <w:sz w:val="24"/>
        </w:rPr>
        <w:t>33227951</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联系人：汤素娅</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客户服务电话：</w:t>
      </w:r>
      <w:r w:rsidRPr="00B96A67">
        <w:rPr>
          <w:rFonts w:hAnsi="宋体"/>
          <w:kern w:val="0"/>
          <w:sz w:val="24"/>
        </w:rPr>
        <w:t>4006-788-887</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网址：</w:t>
      </w:r>
      <w:r w:rsidRPr="00B96A67">
        <w:rPr>
          <w:rFonts w:hAnsi="宋体"/>
          <w:kern w:val="0"/>
          <w:sz w:val="24"/>
        </w:rPr>
        <w:t>www.zlfund.cn</w:t>
      </w:r>
      <w:r w:rsidRPr="00B96A67">
        <w:rPr>
          <w:rFonts w:hAnsi="宋体" w:hint="eastAsia"/>
          <w:kern w:val="0"/>
          <w:sz w:val="24"/>
        </w:rPr>
        <w:t>，</w:t>
      </w:r>
      <w:r w:rsidRPr="00B96A67">
        <w:rPr>
          <w:rFonts w:hAnsi="宋体"/>
          <w:kern w:val="0"/>
          <w:sz w:val="24"/>
        </w:rPr>
        <w:t>www.jjmmw.com</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w:t>
      </w:r>
      <w:r w:rsidRPr="00B96A67">
        <w:rPr>
          <w:rFonts w:hAnsi="宋体"/>
          <w:kern w:val="0"/>
          <w:sz w:val="24"/>
        </w:rPr>
        <w:t>28</w:t>
      </w:r>
      <w:r w:rsidRPr="00B96A67">
        <w:rPr>
          <w:rFonts w:hAnsi="宋体" w:hint="eastAsia"/>
          <w:kern w:val="0"/>
          <w:sz w:val="24"/>
        </w:rPr>
        <w:t>）</w:t>
      </w:r>
      <w:r w:rsidRPr="00B96A67">
        <w:rPr>
          <w:rFonts w:hAnsi="宋体"/>
          <w:kern w:val="0"/>
          <w:sz w:val="24"/>
        </w:rPr>
        <w:t xml:space="preserve"> </w:t>
      </w:r>
      <w:r w:rsidRPr="00B96A67">
        <w:rPr>
          <w:rFonts w:hAnsi="宋体" w:hint="eastAsia"/>
          <w:kern w:val="0"/>
          <w:sz w:val="24"/>
        </w:rPr>
        <w:t>上海长量基金销售投资顾问有限公司</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住所：上海市浦东新区高翔路</w:t>
      </w:r>
      <w:r w:rsidRPr="00B96A67">
        <w:rPr>
          <w:rFonts w:hAnsi="宋体"/>
          <w:kern w:val="0"/>
          <w:sz w:val="24"/>
        </w:rPr>
        <w:t>526</w:t>
      </w:r>
      <w:r w:rsidRPr="00B96A67">
        <w:rPr>
          <w:rFonts w:hAnsi="宋体" w:hint="eastAsia"/>
          <w:kern w:val="0"/>
          <w:sz w:val="24"/>
        </w:rPr>
        <w:t>号</w:t>
      </w:r>
      <w:r w:rsidRPr="00B96A67">
        <w:rPr>
          <w:rFonts w:hAnsi="宋体"/>
          <w:kern w:val="0"/>
          <w:sz w:val="24"/>
        </w:rPr>
        <w:t>2</w:t>
      </w:r>
      <w:r w:rsidRPr="00B96A67">
        <w:rPr>
          <w:rFonts w:hAnsi="宋体" w:hint="eastAsia"/>
          <w:kern w:val="0"/>
          <w:sz w:val="24"/>
        </w:rPr>
        <w:t>幢</w:t>
      </w:r>
      <w:r w:rsidRPr="00B96A67">
        <w:rPr>
          <w:rFonts w:hAnsi="宋体"/>
          <w:kern w:val="0"/>
          <w:sz w:val="24"/>
        </w:rPr>
        <w:t>220</w:t>
      </w:r>
      <w:r w:rsidRPr="00B96A67">
        <w:rPr>
          <w:rFonts w:hAnsi="宋体" w:hint="eastAsia"/>
          <w:kern w:val="0"/>
          <w:sz w:val="24"/>
        </w:rPr>
        <w:t>室</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办公地址：上海市浦东新区浦东大道</w:t>
      </w:r>
      <w:r w:rsidRPr="00B96A67">
        <w:rPr>
          <w:rFonts w:hAnsi="宋体"/>
          <w:kern w:val="0"/>
          <w:sz w:val="24"/>
        </w:rPr>
        <w:t>555</w:t>
      </w:r>
      <w:r w:rsidRPr="00B96A67">
        <w:rPr>
          <w:rFonts w:hAnsi="宋体" w:hint="eastAsia"/>
          <w:kern w:val="0"/>
          <w:sz w:val="24"/>
        </w:rPr>
        <w:t>号裕景国际</w:t>
      </w:r>
      <w:r w:rsidRPr="00B96A67">
        <w:rPr>
          <w:rFonts w:hAnsi="宋体"/>
          <w:kern w:val="0"/>
          <w:sz w:val="24"/>
        </w:rPr>
        <w:t>B</w:t>
      </w:r>
      <w:r w:rsidRPr="00B96A67">
        <w:rPr>
          <w:rFonts w:hAnsi="宋体" w:hint="eastAsia"/>
          <w:kern w:val="0"/>
          <w:sz w:val="24"/>
        </w:rPr>
        <w:t>座</w:t>
      </w:r>
      <w:r w:rsidRPr="00B96A67">
        <w:rPr>
          <w:rFonts w:hAnsi="宋体"/>
          <w:kern w:val="0"/>
          <w:sz w:val="24"/>
        </w:rPr>
        <w:t>16</w:t>
      </w:r>
      <w:r w:rsidRPr="00B96A67">
        <w:rPr>
          <w:rFonts w:hAnsi="宋体" w:hint="eastAsia"/>
          <w:kern w:val="0"/>
          <w:sz w:val="24"/>
        </w:rPr>
        <w:t>层</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法定代表人：张跃伟</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电话：（</w:t>
      </w:r>
      <w:r w:rsidRPr="00B96A67">
        <w:rPr>
          <w:rFonts w:hAnsi="宋体"/>
          <w:kern w:val="0"/>
          <w:sz w:val="24"/>
        </w:rPr>
        <w:t>021</w:t>
      </w:r>
      <w:r w:rsidRPr="00B96A67">
        <w:rPr>
          <w:rFonts w:hAnsi="宋体" w:hint="eastAsia"/>
          <w:kern w:val="0"/>
          <w:sz w:val="24"/>
        </w:rPr>
        <w:t>）</w:t>
      </w:r>
      <w:r w:rsidRPr="00B96A67">
        <w:rPr>
          <w:rFonts w:hAnsi="宋体"/>
          <w:kern w:val="0"/>
          <w:sz w:val="24"/>
        </w:rPr>
        <w:t>20691835</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传真：（</w:t>
      </w:r>
      <w:r w:rsidRPr="00B96A67">
        <w:rPr>
          <w:rFonts w:hAnsi="宋体"/>
          <w:kern w:val="0"/>
          <w:sz w:val="24"/>
        </w:rPr>
        <w:t>021</w:t>
      </w:r>
      <w:r w:rsidRPr="00B96A67">
        <w:rPr>
          <w:rFonts w:hAnsi="宋体" w:hint="eastAsia"/>
          <w:kern w:val="0"/>
          <w:sz w:val="24"/>
        </w:rPr>
        <w:t>）</w:t>
      </w:r>
      <w:r w:rsidRPr="00B96A67">
        <w:rPr>
          <w:rFonts w:hAnsi="宋体"/>
          <w:kern w:val="0"/>
          <w:sz w:val="24"/>
        </w:rPr>
        <w:t xml:space="preserve">20691861 </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联系人：单丙烨</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客户服务电话：</w:t>
      </w:r>
      <w:r w:rsidRPr="00B96A67">
        <w:rPr>
          <w:rFonts w:hAnsi="宋体"/>
          <w:kern w:val="0"/>
          <w:sz w:val="24"/>
        </w:rPr>
        <w:t xml:space="preserve">400-089-1289 </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网址：</w:t>
      </w:r>
      <w:r w:rsidRPr="00B96A67">
        <w:rPr>
          <w:rFonts w:hAnsi="宋体"/>
          <w:kern w:val="0"/>
          <w:sz w:val="24"/>
        </w:rPr>
        <w:t>www.erichfund.com</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w:t>
      </w:r>
      <w:r w:rsidRPr="00B96A67">
        <w:rPr>
          <w:rFonts w:hAnsi="宋体"/>
          <w:kern w:val="0"/>
          <w:sz w:val="24"/>
        </w:rPr>
        <w:t>29</w:t>
      </w:r>
      <w:r w:rsidRPr="00B96A67">
        <w:rPr>
          <w:rFonts w:hAnsi="宋体" w:hint="eastAsia"/>
          <w:kern w:val="0"/>
          <w:sz w:val="24"/>
        </w:rPr>
        <w:t>）上海好买基金销售有限公司</w:t>
      </w:r>
      <w:r w:rsidRPr="00B96A67">
        <w:rPr>
          <w:rFonts w:hAnsi="宋体"/>
          <w:kern w:val="0"/>
          <w:sz w:val="24"/>
        </w:rPr>
        <w:t xml:space="preserve"> </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住所：上海市虹口区场中路</w:t>
      </w:r>
      <w:r w:rsidRPr="00B96A67">
        <w:rPr>
          <w:rFonts w:hAnsi="宋体"/>
          <w:kern w:val="0"/>
          <w:sz w:val="24"/>
        </w:rPr>
        <w:t>685</w:t>
      </w:r>
      <w:r w:rsidRPr="00B96A67">
        <w:rPr>
          <w:rFonts w:hAnsi="宋体" w:hint="eastAsia"/>
          <w:kern w:val="0"/>
          <w:sz w:val="24"/>
        </w:rPr>
        <w:t>弄</w:t>
      </w:r>
      <w:r w:rsidRPr="00B96A67">
        <w:rPr>
          <w:rFonts w:hAnsi="宋体"/>
          <w:kern w:val="0"/>
          <w:sz w:val="24"/>
        </w:rPr>
        <w:t>37</w:t>
      </w:r>
      <w:r w:rsidRPr="00B96A67">
        <w:rPr>
          <w:rFonts w:hAnsi="宋体" w:hint="eastAsia"/>
          <w:kern w:val="0"/>
          <w:sz w:val="24"/>
        </w:rPr>
        <w:t>号</w:t>
      </w:r>
      <w:r w:rsidRPr="00B96A67">
        <w:rPr>
          <w:rFonts w:hAnsi="宋体"/>
          <w:kern w:val="0"/>
          <w:sz w:val="24"/>
        </w:rPr>
        <w:t>4</w:t>
      </w:r>
      <w:r w:rsidRPr="00B96A67">
        <w:rPr>
          <w:rFonts w:hAnsi="宋体" w:hint="eastAsia"/>
          <w:kern w:val="0"/>
          <w:sz w:val="24"/>
        </w:rPr>
        <w:t>号楼</w:t>
      </w:r>
      <w:r w:rsidRPr="00B96A67">
        <w:rPr>
          <w:rFonts w:hAnsi="宋体"/>
          <w:kern w:val="0"/>
          <w:sz w:val="24"/>
        </w:rPr>
        <w:t>449</w:t>
      </w:r>
      <w:r w:rsidRPr="00B96A67">
        <w:rPr>
          <w:rFonts w:hAnsi="宋体" w:hint="eastAsia"/>
          <w:kern w:val="0"/>
          <w:sz w:val="24"/>
        </w:rPr>
        <w:t>室</w:t>
      </w:r>
      <w:r w:rsidRPr="00B96A67">
        <w:rPr>
          <w:rFonts w:hAnsi="宋体"/>
          <w:kern w:val="0"/>
          <w:sz w:val="24"/>
        </w:rPr>
        <w:t xml:space="preserve"> </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办公地址：上海市浦东新区浦东南路</w:t>
      </w:r>
      <w:r w:rsidRPr="00B96A67">
        <w:rPr>
          <w:rFonts w:hAnsi="宋体"/>
          <w:kern w:val="0"/>
          <w:sz w:val="24"/>
        </w:rPr>
        <w:t>1118</w:t>
      </w:r>
      <w:r w:rsidRPr="00B96A67">
        <w:rPr>
          <w:rFonts w:hAnsi="宋体" w:hint="eastAsia"/>
          <w:kern w:val="0"/>
          <w:sz w:val="24"/>
        </w:rPr>
        <w:t>号鄂尔多斯国际大厦</w:t>
      </w:r>
      <w:r w:rsidRPr="00B96A67">
        <w:rPr>
          <w:rFonts w:hAnsi="宋体"/>
          <w:kern w:val="0"/>
          <w:sz w:val="24"/>
        </w:rPr>
        <w:t>903-906</w:t>
      </w:r>
      <w:r w:rsidRPr="00B96A67">
        <w:rPr>
          <w:rFonts w:hAnsi="宋体" w:hint="eastAsia"/>
          <w:kern w:val="0"/>
          <w:sz w:val="24"/>
        </w:rPr>
        <w:t>室</w:t>
      </w:r>
      <w:r w:rsidRPr="00B96A67">
        <w:rPr>
          <w:rFonts w:hAnsi="宋体"/>
          <w:kern w:val="0"/>
          <w:sz w:val="24"/>
        </w:rPr>
        <w:t xml:space="preserve"> </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法定代表人：杨文斌</w:t>
      </w:r>
      <w:r w:rsidRPr="00B96A67">
        <w:rPr>
          <w:rFonts w:hAnsi="宋体"/>
          <w:kern w:val="0"/>
          <w:sz w:val="24"/>
        </w:rPr>
        <w:t xml:space="preserve"> </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传真：（</w:t>
      </w:r>
      <w:r w:rsidRPr="00B96A67">
        <w:rPr>
          <w:rFonts w:hAnsi="宋体"/>
          <w:kern w:val="0"/>
          <w:sz w:val="24"/>
        </w:rPr>
        <w:t>021</w:t>
      </w:r>
      <w:r w:rsidRPr="00B96A67">
        <w:rPr>
          <w:rFonts w:hAnsi="宋体" w:hint="eastAsia"/>
          <w:kern w:val="0"/>
          <w:sz w:val="24"/>
        </w:rPr>
        <w:t>）</w:t>
      </w:r>
      <w:r w:rsidRPr="00B96A67">
        <w:rPr>
          <w:rFonts w:hAnsi="宋体"/>
          <w:kern w:val="0"/>
          <w:sz w:val="24"/>
        </w:rPr>
        <w:t xml:space="preserve">68596916 </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联系人：薛年</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客户服务电话：</w:t>
      </w:r>
      <w:r w:rsidRPr="00B96A67">
        <w:rPr>
          <w:rFonts w:hAnsi="宋体"/>
          <w:kern w:val="0"/>
          <w:sz w:val="24"/>
        </w:rPr>
        <w:t xml:space="preserve">400-700-9665 </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网址：</w:t>
      </w:r>
      <w:r w:rsidRPr="00B96A67">
        <w:rPr>
          <w:rFonts w:hAnsi="宋体"/>
          <w:kern w:val="0"/>
          <w:sz w:val="24"/>
        </w:rPr>
        <w:t>www.ehowbuy.com</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w:t>
      </w:r>
      <w:r w:rsidRPr="00B96A67">
        <w:rPr>
          <w:rFonts w:hAnsi="宋体"/>
          <w:kern w:val="0"/>
          <w:sz w:val="24"/>
        </w:rPr>
        <w:t>30</w:t>
      </w:r>
      <w:r w:rsidRPr="00B96A67">
        <w:rPr>
          <w:rFonts w:hAnsi="宋体" w:hint="eastAsia"/>
          <w:kern w:val="0"/>
          <w:sz w:val="24"/>
        </w:rPr>
        <w:t>）和讯信息科技有限公司</w:t>
      </w:r>
      <w:r w:rsidRPr="00B96A67">
        <w:rPr>
          <w:rFonts w:hAnsi="宋体"/>
          <w:kern w:val="0"/>
          <w:sz w:val="24"/>
        </w:rPr>
        <w:t xml:space="preserve"> </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住所：北京市朝阳区朝外大街</w:t>
      </w:r>
      <w:r w:rsidRPr="00B96A67">
        <w:rPr>
          <w:rFonts w:hAnsi="宋体"/>
          <w:kern w:val="0"/>
          <w:sz w:val="24"/>
        </w:rPr>
        <w:t>22</w:t>
      </w:r>
      <w:r w:rsidRPr="00B96A67">
        <w:rPr>
          <w:rFonts w:hAnsi="宋体" w:hint="eastAsia"/>
          <w:kern w:val="0"/>
          <w:sz w:val="24"/>
        </w:rPr>
        <w:t>号泛利大厦</w:t>
      </w:r>
      <w:r w:rsidRPr="00B96A67">
        <w:rPr>
          <w:rFonts w:hAnsi="宋体"/>
          <w:kern w:val="0"/>
          <w:sz w:val="24"/>
        </w:rPr>
        <w:t>10</w:t>
      </w:r>
      <w:r w:rsidRPr="00B96A67">
        <w:rPr>
          <w:rFonts w:hAnsi="宋体" w:hint="eastAsia"/>
          <w:kern w:val="0"/>
          <w:sz w:val="24"/>
        </w:rPr>
        <w:t>层</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办公地址：北京市朝阳区朝外大街</w:t>
      </w:r>
      <w:r w:rsidRPr="00B96A67">
        <w:rPr>
          <w:rFonts w:hAnsi="宋体"/>
          <w:kern w:val="0"/>
          <w:sz w:val="24"/>
        </w:rPr>
        <w:t>22</w:t>
      </w:r>
      <w:r w:rsidRPr="00B96A67">
        <w:rPr>
          <w:rFonts w:hAnsi="宋体" w:hint="eastAsia"/>
          <w:kern w:val="0"/>
          <w:sz w:val="24"/>
        </w:rPr>
        <w:t>号泛利大厦</w:t>
      </w:r>
      <w:r w:rsidRPr="00B96A67">
        <w:rPr>
          <w:rFonts w:hAnsi="宋体"/>
          <w:kern w:val="0"/>
          <w:sz w:val="24"/>
        </w:rPr>
        <w:t>10</w:t>
      </w:r>
      <w:r w:rsidRPr="00B96A67">
        <w:rPr>
          <w:rFonts w:hAnsi="宋体" w:hint="eastAsia"/>
          <w:kern w:val="0"/>
          <w:sz w:val="24"/>
        </w:rPr>
        <w:t>层</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法定代表人：王莉</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电话：（</w:t>
      </w:r>
      <w:r w:rsidRPr="00B96A67">
        <w:rPr>
          <w:rFonts w:hAnsi="宋体"/>
          <w:kern w:val="0"/>
          <w:sz w:val="24"/>
        </w:rPr>
        <w:t>021</w:t>
      </w:r>
      <w:r w:rsidRPr="00B96A67">
        <w:rPr>
          <w:rFonts w:hAnsi="宋体" w:hint="eastAsia"/>
          <w:kern w:val="0"/>
          <w:sz w:val="24"/>
        </w:rPr>
        <w:t>）</w:t>
      </w:r>
      <w:r w:rsidRPr="00B96A67">
        <w:rPr>
          <w:rFonts w:hAnsi="宋体"/>
          <w:kern w:val="0"/>
          <w:sz w:val="24"/>
        </w:rPr>
        <w:t>20835789</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传真：（</w:t>
      </w:r>
      <w:r w:rsidRPr="00B96A67">
        <w:rPr>
          <w:rFonts w:hAnsi="宋体"/>
          <w:kern w:val="0"/>
          <w:sz w:val="24"/>
        </w:rPr>
        <w:t>021</w:t>
      </w:r>
      <w:r w:rsidRPr="00B96A67">
        <w:rPr>
          <w:rFonts w:hAnsi="宋体" w:hint="eastAsia"/>
          <w:kern w:val="0"/>
          <w:sz w:val="24"/>
        </w:rPr>
        <w:t>）</w:t>
      </w:r>
      <w:r w:rsidRPr="00B96A67">
        <w:rPr>
          <w:rFonts w:hAnsi="宋体"/>
          <w:kern w:val="0"/>
          <w:sz w:val="24"/>
        </w:rPr>
        <w:t>20835879</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联系人：周轶</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客户服务电话：</w:t>
      </w:r>
      <w:r w:rsidRPr="00B96A67">
        <w:rPr>
          <w:rFonts w:hAnsi="宋体"/>
          <w:kern w:val="0"/>
          <w:sz w:val="24"/>
        </w:rPr>
        <w:t>4009200022</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网址：</w:t>
      </w:r>
      <w:r w:rsidRPr="00B96A67">
        <w:rPr>
          <w:rFonts w:hAnsi="宋体"/>
          <w:kern w:val="0"/>
          <w:sz w:val="24"/>
        </w:rPr>
        <w:t>http://licaike.hexun.com/</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w:t>
      </w:r>
      <w:r w:rsidRPr="00B96A67">
        <w:rPr>
          <w:rFonts w:hAnsi="宋体"/>
          <w:kern w:val="0"/>
          <w:sz w:val="24"/>
        </w:rPr>
        <w:t>31</w:t>
      </w:r>
      <w:r w:rsidRPr="00B96A67">
        <w:rPr>
          <w:rFonts w:hAnsi="宋体" w:hint="eastAsia"/>
          <w:kern w:val="0"/>
          <w:sz w:val="24"/>
        </w:rPr>
        <w:t>）上海天天基金销售有限公司</w:t>
      </w:r>
      <w:r w:rsidRPr="00B96A67">
        <w:rPr>
          <w:rFonts w:hAnsi="宋体"/>
          <w:kern w:val="0"/>
          <w:sz w:val="24"/>
        </w:rPr>
        <w:t xml:space="preserve"> </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住所：上海市徐汇区龙田路</w:t>
      </w:r>
      <w:r w:rsidRPr="00B96A67">
        <w:rPr>
          <w:rFonts w:hAnsi="宋体"/>
          <w:kern w:val="0"/>
          <w:sz w:val="24"/>
        </w:rPr>
        <w:t>190</w:t>
      </w:r>
      <w:r w:rsidRPr="00B96A67">
        <w:rPr>
          <w:rFonts w:hAnsi="宋体" w:hint="eastAsia"/>
          <w:kern w:val="0"/>
          <w:sz w:val="24"/>
        </w:rPr>
        <w:t>号</w:t>
      </w:r>
      <w:r w:rsidRPr="00B96A67">
        <w:rPr>
          <w:rFonts w:hAnsi="宋体"/>
          <w:kern w:val="0"/>
          <w:sz w:val="24"/>
        </w:rPr>
        <w:t>2</w:t>
      </w:r>
      <w:r w:rsidRPr="00B96A67">
        <w:rPr>
          <w:rFonts w:hAnsi="宋体" w:hint="eastAsia"/>
          <w:kern w:val="0"/>
          <w:sz w:val="24"/>
        </w:rPr>
        <w:t>号楼</w:t>
      </w:r>
      <w:r w:rsidRPr="00B96A67">
        <w:rPr>
          <w:rFonts w:hAnsi="宋体"/>
          <w:kern w:val="0"/>
          <w:sz w:val="24"/>
        </w:rPr>
        <w:t>2</w:t>
      </w:r>
      <w:r w:rsidRPr="00B96A67">
        <w:rPr>
          <w:rFonts w:hAnsi="宋体" w:hint="eastAsia"/>
          <w:kern w:val="0"/>
          <w:sz w:val="24"/>
        </w:rPr>
        <w:t>层</w:t>
      </w:r>
      <w:r w:rsidRPr="00B96A67">
        <w:rPr>
          <w:rFonts w:hAnsi="宋体"/>
          <w:kern w:val="0"/>
          <w:sz w:val="24"/>
        </w:rPr>
        <w:t xml:space="preserve"> </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办公地址：上海市徐汇区龙田路</w:t>
      </w:r>
      <w:r w:rsidRPr="00B96A67">
        <w:rPr>
          <w:rFonts w:hAnsi="宋体"/>
          <w:kern w:val="0"/>
          <w:sz w:val="24"/>
        </w:rPr>
        <w:t>195</w:t>
      </w:r>
      <w:r w:rsidRPr="00B96A67">
        <w:rPr>
          <w:rFonts w:hAnsi="宋体" w:hint="eastAsia"/>
          <w:kern w:val="0"/>
          <w:sz w:val="24"/>
        </w:rPr>
        <w:t>号</w:t>
      </w:r>
      <w:r w:rsidRPr="00B96A67">
        <w:rPr>
          <w:rFonts w:hAnsi="宋体"/>
          <w:kern w:val="0"/>
          <w:sz w:val="24"/>
        </w:rPr>
        <w:t>3C</w:t>
      </w:r>
      <w:r w:rsidRPr="00B96A67">
        <w:rPr>
          <w:rFonts w:hAnsi="宋体" w:hint="eastAsia"/>
          <w:kern w:val="0"/>
          <w:sz w:val="24"/>
        </w:rPr>
        <w:t>座</w:t>
      </w:r>
      <w:r w:rsidRPr="00B96A67">
        <w:rPr>
          <w:rFonts w:hAnsi="宋体"/>
          <w:kern w:val="0"/>
          <w:sz w:val="24"/>
        </w:rPr>
        <w:t>10</w:t>
      </w:r>
      <w:r w:rsidRPr="00B96A67">
        <w:rPr>
          <w:rFonts w:hAnsi="宋体" w:hint="eastAsia"/>
          <w:kern w:val="0"/>
          <w:sz w:val="24"/>
        </w:rPr>
        <w:t>楼</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法定代表人：其实</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电话：（</w:t>
      </w:r>
      <w:r w:rsidRPr="00B96A67">
        <w:rPr>
          <w:rFonts w:hAnsi="宋体"/>
          <w:kern w:val="0"/>
          <w:sz w:val="24"/>
        </w:rPr>
        <w:t>021</w:t>
      </w:r>
      <w:r w:rsidRPr="00B96A67">
        <w:rPr>
          <w:rFonts w:hAnsi="宋体" w:hint="eastAsia"/>
          <w:kern w:val="0"/>
          <w:sz w:val="24"/>
        </w:rPr>
        <w:t>）</w:t>
      </w:r>
      <w:r w:rsidRPr="00B96A67">
        <w:rPr>
          <w:rFonts w:hAnsi="宋体"/>
          <w:kern w:val="0"/>
          <w:sz w:val="24"/>
        </w:rPr>
        <w:t>54509998</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传真：（</w:t>
      </w:r>
      <w:r w:rsidRPr="00B96A67">
        <w:rPr>
          <w:rFonts w:hAnsi="宋体"/>
          <w:kern w:val="0"/>
          <w:sz w:val="24"/>
        </w:rPr>
        <w:t>021</w:t>
      </w:r>
      <w:r w:rsidRPr="00B96A67">
        <w:rPr>
          <w:rFonts w:hAnsi="宋体" w:hint="eastAsia"/>
          <w:kern w:val="0"/>
          <w:sz w:val="24"/>
        </w:rPr>
        <w:t>）</w:t>
      </w:r>
      <w:r w:rsidRPr="00B96A67">
        <w:rPr>
          <w:rFonts w:hAnsi="宋体"/>
          <w:kern w:val="0"/>
          <w:sz w:val="24"/>
        </w:rPr>
        <w:t>64385308</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联系人：潘世友</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客户服务电话：</w:t>
      </w:r>
      <w:r w:rsidRPr="00B96A67">
        <w:rPr>
          <w:rFonts w:hAnsi="宋体"/>
          <w:kern w:val="0"/>
          <w:sz w:val="24"/>
        </w:rPr>
        <w:t>400-1818-188</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网址：</w:t>
      </w:r>
      <w:r w:rsidRPr="00B96A67">
        <w:rPr>
          <w:rFonts w:hAnsi="宋体"/>
          <w:kern w:val="0"/>
          <w:sz w:val="24"/>
        </w:rPr>
        <w:t>www.1234567.com.cn</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w:t>
      </w:r>
      <w:r w:rsidRPr="00B96A67">
        <w:rPr>
          <w:rFonts w:hAnsi="宋体"/>
          <w:kern w:val="0"/>
          <w:sz w:val="24"/>
        </w:rPr>
        <w:t>32</w:t>
      </w:r>
      <w:r w:rsidRPr="00B96A67">
        <w:rPr>
          <w:rFonts w:hAnsi="宋体" w:hint="eastAsia"/>
          <w:kern w:val="0"/>
          <w:sz w:val="24"/>
        </w:rPr>
        <w:t>）</w:t>
      </w:r>
      <w:r w:rsidRPr="00B96A67">
        <w:rPr>
          <w:rFonts w:hAnsi="宋体"/>
          <w:kern w:val="0"/>
          <w:sz w:val="24"/>
        </w:rPr>
        <w:t xml:space="preserve"> </w:t>
      </w:r>
      <w:r w:rsidRPr="00B96A67">
        <w:rPr>
          <w:rFonts w:hAnsi="宋体" w:hint="eastAsia"/>
          <w:kern w:val="0"/>
          <w:sz w:val="24"/>
        </w:rPr>
        <w:t>杭州数米基金销售有限公司</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住所：杭州市余杭区仓前街道海曙路东</w:t>
      </w:r>
      <w:r w:rsidRPr="00B96A67">
        <w:rPr>
          <w:rFonts w:hAnsi="宋体"/>
          <w:kern w:val="0"/>
          <w:sz w:val="24"/>
        </w:rPr>
        <w:t>2</w:t>
      </w:r>
      <w:r w:rsidRPr="00B96A67">
        <w:rPr>
          <w:rFonts w:hAnsi="宋体" w:hint="eastAsia"/>
          <w:kern w:val="0"/>
          <w:sz w:val="24"/>
        </w:rPr>
        <w:t>号</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办公地址：浙江省杭州市滨江区江南大道</w:t>
      </w:r>
      <w:r w:rsidRPr="00B96A67">
        <w:rPr>
          <w:rFonts w:hAnsi="宋体"/>
          <w:kern w:val="0"/>
          <w:sz w:val="24"/>
        </w:rPr>
        <w:t>3588</w:t>
      </w:r>
      <w:r w:rsidRPr="00B96A67">
        <w:rPr>
          <w:rFonts w:hAnsi="宋体" w:hint="eastAsia"/>
          <w:kern w:val="0"/>
          <w:sz w:val="24"/>
        </w:rPr>
        <w:t>号恒生大厦</w:t>
      </w:r>
      <w:r w:rsidRPr="00B96A67">
        <w:rPr>
          <w:rFonts w:hAnsi="宋体"/>
          <w:kern w:val="0"/>
          <w:sz w:val="24"/>
        </w:rPr>
        <w:t>12</w:t>
      </w:r>
      <w:r w:rsidRPr="00B96A67">
        <w:rPr>
          <w:rFonts w:hAnsi="宋体" w:hint="eastAsia"/>
          <w:kern w:val="0"/>
          <w:sz w:val="24"/>
        </w:rPr>
        <w:t>楼</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法定代表人：陈柏青</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电话：（</w:t>
      </w:r>
      <w:r w:rsidRPr="00B96A67">
        <w:rPr>
          <w:rFonts w:hAnsi="宋体"/>
          <w:kern w:val="0"/>
          <w:sz w:val="24"/>
        </w:rPr>
        <w:t>0571</w:t>
      </w:r>
      <w:r w:rsidRPr="00B96A67">
        <w:rPr>
          <w:rFonts w:hAnsi="宋体" w:hint="eastAsia"/>
          <w:kern w:val="0"/>
          <w:sz w:val="24"/>
        </w:rPr>
        <w:t>）</w:t>
      </w:r>
      <w:r w:rsidRPr="00B96A67">
        <w:rPr>
          <w:rFonts w:hAnsi="宋体"/>
          <w:kern w:val="0"/>
          <w:sz w:val="24"/>
        </w:rPr>
        <w:t>28829790</w:t>
      </w:r>
      <w:r w:rsidRPr="00B96A67">
        <w:rPr>
          <w:rFonts w:hAnsi="宋体" w:hint="eastAsia"/>
          <w:kern w:val="0"/>
          <w:sz w:val="24"/>
        </w:rPr>
        <w:t>，（</w:t>
      </w:r>
      <w:r w:rsidRPr="00B96A67">
        <w:rPr>
          <w:rFonts w:hAnsi="宋体"/>
          <w:kern w:val="0"/>
          <w:sz w:val="24"/>
        </w:rPr>
        <w:t>021</w:t>
      </w:r>
      <w:r w:rsidRPr="00B96A67">
        <w:rPr>
          <w:rFonts w:hAnsi="宋体" w:hint="eastAsia"/>
          <w:kern w:val="0"/>
          <w:sz w:val="24"/>
        </w:rPr>
        <w:t>）</w:t>
      </w:r>
      <w:r w:rsidRPr="00B96A67">
        <w:rPr>
          <w:rFonts w:hAnsi="宋体"/>
          <w:kern w:val="0"/>
          <w:sz w:val="24"/>
        </w:rPr>
        <w:t>60897869</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传真：（</w:t>
      </w:r>
      <w:r w:rsidRPr="00B96A67">
        <w:rPr>
          <w:rFonts w:hAnsi="宋体"/>
          <w:kern w:val="0"/>
          <w:sz w:val="24"/>
        </w:rPr>
        <w:t>0571</w:t>
      </w:r>
      <w:r w:rsidRPr="00B96A67">
        <w:rPr>
          <w:rFonts w:hAnsi="宋体" w:hint="eastAsia"/>
          <w:kern w:val="0"/>
          <w:sz w:val="24"/>
        </w:rPr>
        <w:t>）</w:t>
      </w:r>
      <w:r w:rsidRPr="00B96A67">
        <w:rPr>
          <w:rFonts w:hAnsi="宋体"/>
          <w:kern w:val="0"/>
          <w:sz w:val="24"/>
        </w:rPr>
        <w:t>26698533</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联系人：周嬿旻</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客户服务电话：</w:t>
      </w:r>
      <w:r w:rsidRPr="00B96A67">
        <w:rPr>
          <w:rFonts w:hAnsi="宋体"/>
          <w:kern w:val="0"/>
          <w:sz w:val="24"/>
        </w:rPr>
        <w:t>4000-766-123</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网址：</w:t>
      </w:r>
      <w:r w:rsidRPr="00B96A67">
        <w:rPr>
          <w:rFonts w:hAnsi="宋体"/>
          <w:kern w:val="0"/>
          <w:sz w:val="24"/>
        </w:rPr>
        <w:t>www.fund123.cn</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w:t>
      </w:r>
      <w:r w:rsidRPr="00B96A67">
        <w:rPr>
          <w:rFonts w:hAnsi="宋体"/>
          <w:kern w:val="0"/>
          <w:sz w:val="24"/>
        </w:rPr>
        <w:t>33</w:t>
      </w:r>
      <w:r w:rsidRPr="00B96A67">
        <w:rPr>
          <w:rFonts w:hAnsi="宋体" w:hint="eastAsia"/>
          <w:kern w:val="0"/>
          <w:sz w:val="24"/>
        </w:rPr>
        <w:t>）深圳市新兰德证券投资咨询有限公司</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住所：深圳市福田区华强北路赛格科技园</w:t>
      </w:r>
      <w:r w:rsidRPr="00B96A67">
        <w:rPr>
          <w:rFonts w:hAnsi="宋体"/>
          <w:kern w:val="0"/>
          <w:sz w:val="24"/>
        </w:rPr>
        <w:t>4</w:t>
      </w:r>
      <w:r w:rsidRPr="00B96A67">
        <w:rPr>
          <w:rFonts w:hAnsi="宋体" w:hint="eastAsia"/>
          <w:kern w:val="0"/>
          <w:sz w:val="24"/>
        </w:rPr>
        <w:t>栋</w:t>
      </w:r>
      <w:r w:rsidRPr="00B96A67">
        <w:rPr>
          <w:rFonts w:hAnsi="宋体"/>
          <w:kern w:val="0"/>
          <w:sz w:val="24"/>
        </w:rPr>
        <w:t>10</w:t>
      </w:r>
      <w:r w:rsidRPr="00B96A67">
        <w:rPr>
          <w:rFonts w:hAnsi="宋体" w:hint="eastAsia"/>
          <w:kern w:val="0"/>
          <w:sz w:val="24"/>
        </w:rPr>
        <w:t>层</w:t>
      </w:r>
      <w:r w:rsidRPr="00B96A67">
        <w:rPr>
          <w:rFonts w:hAnsi="宋体"/>
          <w:kern w:val="0"/>
          <w:sz w:val="24"/>
        </w:rPr>
        <w:t>1006#</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办公地址：北京市西城区金融大街</w:t>
      </w:r>
      <w:r w:rsidRPr="00B96A67">
        <w:rPr>
          <w:rFonts w:hAnsi="宋体"/>
          <w:kern w:val="0"/>
          <w:sz w:val="24"/>
        </w:rPr>
        <w:t>35</w:t>
      </w:r>
      <w:r w:rsidRPr="00B96A67">
        <w:rPr>
          <w:rFonts w:hAnsi="宋体" w:hint="eastAsia"/>
          <w:kern w:val="0"/>
          <w:sz w:val="24"/>
        </w:rPr>
        <w:t>号国际企业大厦</w:t>
      </w:r>
      <w:r w:rsidRPr="00B96A67">
        <w:rPr>
          <w:rFonts w:hAnsi="宋体"/>
          <w:kern w:val="0"/>
          <w:sz w:val="24"/>
        </w:rPr>
        <w:t>C</w:t>
      </w:r>
      <w:r w:rsidRPr="00B96A67">
        <w:rPr>
          <w:rFonts w:hAnsi="宋体" w:hint="eastAsia"/>
          <w:kern w:val="0"/>
          <w:sz w:val="24"/>
        </w:rPr>
        <w:t>座</w:t>
      </w:r>
      <w:r w:rsidRPr="00B96A67">
        <w:rPr>
          <w:rFonts w:hAnsi="宋体"/>
          <w:kern w:val="0"/>
          <w:sz w:val="24"/>
        </w:rPr>
        <w:t>9</w:t>
      </w:r>
      <w:r w:rsidRPr="00B96A67">
        <w:rPr>
          <w:rFonts w:hAnsi="宋体" w:hint="eastAsia"/>
          <w:kern w:val="0"/>
          <w:sz w:val="24"/>
        </w:rPr>
        <w:t>层</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法定代表人：陈操</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电话：（</w:t>
      </w:r>
      <w:r w:rsidRPr="00B96A67">
        <w:rPr>
          <w:rFonts w:hAnsi="宋体"/>
          <w:kern w:val="0"/>
          <w:sz w:val="24"/>
        </w:rPr>
        <w:t>010</w:t>
      </w:r>
      <w:r w:rsidRPr="00B96A67">
        <w:rPr>
          <w:rFonts w:hAnsi="宋体" w:hint="eastAsia"/>
          <w:kern w:val="0"/>
          <w:sz w:val="24"/>
        </w:rPr>
        <w:t>）</w:t>
      </w:r>
      <w:r w:rsidRPr="00B96A67">
        <w:rPr>
          <w:rFonts w:hAnsi="宋体"/>
          <w:kern w:val="0"/>
          <w:sz w:val="24"/>
        </w:rPr>
        <w:t>58325395</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传真：（</w:t>
      </w:r>
      <w:r w:rsidRPr="00B96A67">
        <w:rPr>
          <w:rFonts w:hAnsi="宋体"/>
          <w:kern w:val="0"/>
          <w:sz w:val="24"/>
        </w:rPr>
        <w:t>010</w:t>
      </w:r>
      <w:r w:rsidRPr="00B96A67">
        <w:rPr>
          <w:rFonts w:hAnsi="宋体" w:hint="eastAsia"/>
          <w:kern w:val="0"/>
          <w:sz w:val="24"/>
        </w:rPr>
        <w:t>）</w:t>
      </w:r>
      <w:r w:rsidRPr="00B96A67">
        <w:rPr>
          <w:rFonts w:hAnsi="宋体"/>
          <w:kern w:val="0"/>
          <w:sz w:val="24"/>
        </w:rPr>
        <w:t>58325282</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联系人：刘宝文</w:t>
      </w:r>
      <w:r w:rsidRPr="00B96A67">
        <w:rPr>
          <w:rFonts w:hAnsi="宋体"/>
          <w:kern w:val="0"/>
          <w:sz w:val="24"/>
        </w:rPr>
        <w:t xml:space="preserve"> </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客户服务电话：</w:t>
      </w:r>
      <w:r w:rsidRPr="00B96A67">
        <w:rPr>
          <w:rFonts w:hAnsi="宋体"/>
          <w:kern w:val="0"/>
          <w:sz w:val="24"/>
        </w:rPr>
        <w:t>400-850-7771</w:t>
      </w:r>
    </w:p>
    <w:p w:rsidR="00262E61" w:rsidRPr="00B96A67" w:rsidRDefault="00262E61" w:rsidP="00B96A67">
      <w:pPr>
        <w:adjustRightInd w:val="0"/>
        <w:snapToGrid w:val="0"/>
        <w:spacing w:line="360" w:lineRule="auto"/>
        <w:ind w:firstLineChars="200" w:firstLine="480"/>
        <w:rPr>
          <w:rFonts w:hAnsi="宋体"/>
          <w:kern w:val="0"/>
          <w:sz w:val="24"/>
        </w:rPr>
      </w:pPr>
      <w:r w:rsidRPr="00B96A67">
        <w:rPr>
          <w:rFonts w:hAnsi="宋体" w:hint="eastAsia"/>
          <w:kern w:val="0"/>
          <w:sz w:val="24"/>
        </w:rPr>
        <w:t>网址：</w:t>
      </w:r>
      <w:r w:rsidRPr="00B96A67">
        <w:rPr>
          <w:rFonts w:hAnsi="宋体"/>
          <w:kern w:val="0"/>
          <w:sz w:val="24"/>
        </w:rPr>
        <w:t>https://t.jrj.com/</w:t>
      </w:r>
    </w:p>
    <w:p w:rsidR="00262E61" w:rsidRPr="00E145B5" w:rsidRDefault="00262E61" w:rsidP="00262E61">
      <w:pPr>
        <w:adjustRightInd w:val="0"/>
        <w:snapToGrid w:val="0"/>
        <w:spacing w:line="360" w:lineRule="auto"/>
        <w:ind w:firstLineChars="200" w:firstLine="480"/>
        <w:rPr>
          <w:kern w:val="0"/>
          <w:sz w:val="24"/>
        </w:rPr>
      </w:pPr>
      <w:r w:rsidRPr="00E145B5">
        <w:rPr>
          <w:rFonts w:hAnsi="宋体"/>
          <w:kern w:val="0"/>
          <w:sz w:val="24"/>
        </w:rPr>
        <w:t>基金管理人可根据有关法律法规的要求，选择其它符合要求的机构代理销售本基金，并及时公告。</w:t>
      </w:r>
    </w:p>
    <w:p w:rsidR="00C92FC0" w:rsidRPr="008639CC" w:rsidRDefault="00C92FC0" w:rsidP="00093F11">
      <w:pPr>
        <w:widowControl/>
        <w:adjustRightInd w:val="0"/>
        <w:snapToGrid w:val="0"/>
        <w:spacing w:line="360" w:lineRule="auto"/>
        <w:ind w:firstLineChars="200" w:firstLine="482"/>
        <w:rPr>
          <w:b/>
          <w:kern w:val="0"/>
          <w:sz w:val="24"/>
        </w:rPr>
      </w:pPr>
      <w:r w:rsidRPr="008639CC">
        <w:rPr>
          <w:rFonts w:hAnsi="宋体"/>
          <w:b/>
          <w:kern w:val="0"/>
          <w:sz w:val="24"/>
        </w:rPr>
        <w:t>（二）</w:t>
      </w:r>
      <w:r w:rsidR="00AC75B2">
        <w:rPr>
          <w:rFonts w:hAnsi="宋体" w:hint="eastAsia"/>
          <w:b/>
          <w:kern w:val="0"/>
          <w:sz w:val="24"/>
        </w:rPr>
        <w:t>基金</w:t>
      </w:r>
      <w:r w:rsidRPr="008639CC">
        <w:rPr>
          <w:rFonts w:hAnsi="宋体"/>
          <w:b/>
          <w:kern w:val="0"/>
          <w:sz w:val="24"/>
        </w:rPr>
        <w:t>登记机构</w:t>
      </w:r>
      <w:r w:rsidRPr="008639CC">
        <w:rPr>
          <w:b/>
          <w:kern w:val="0"/>
          <w:sz w:val="24"/>
        </w:rPr>
        <w:t xml:space="preserve"> </w:t>
      </w:r>
    </w:p>
    <w:p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名称：中国证券登记结算有限责任公司</w:t>
      </w:r>
      <w:r w:rsidRPr="007925E7">
        <w:rPr>
          <w:kern w:val="0"/>
          <w:sz w:val="24"/>
        </w:rPr>
        <w:t xml:space="preserve"> </w:t>
      </w:r>
    </w:p>
    <w:p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住所：北京市西城区太平桥大街</w:t>
      </w:r>
      <w:r w:rsidRPr="007925E7">
        <w:rPr>
          <w:kern w:val="0"/>
          <w:sz w:val="24"/>
        </w:rPr>
        <w:t>17</w:t>
      </w:r>
      <w:r w:rsidRPr="007925E7">
        <w:rPr>
          <w:rFonts w:hAnsi="宋体"/>
          <w:kern w:val="0"/>
          <w:sz w:val="24"/>
        </w:rPr>
        <w:t>号</w:t>
      </w:r>
      <w:r w:rsidRPr="007925E7">
        <w:rPr>
          <w:kern w:val="0"/>
          <w:sz w:val="24"/>
        </w:rPr>
        <w:t xml:space="preserve"> </w:t>
      </w:r>
    </w:p>
    <w:p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办公地址：北京市西城区太平桥大街</w:t>
      </w:r>
      <w:r w:rsidRPr="007925E7">
        <w:rPr>
          <w:kern w:val="0"/>
          <w:sz w:val="24"/>
        </w:rPr>
        <w:t>17</w:t>
      </w:r>
      <w:r w:rsidRPr="007925E7">
        <w:rPr>
          <w:rFonts w:hAnsi="宋体"/>
          <w:kern w:val="0"/>
          <w:sz w:val="24"/>
        </w:rPr>
        <w:t>号</w:t>
      </w:r>
    </w:p>
    <w:p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法定代表人：</w:t>
      </w:r>
      <w:r w:rsidR="006C1ACB">
        <w:rPr>
          <w:rFonts w:hAnsi="宋体" w:hint="eastAsia"/>
          <w:kern w:val="0"/>
          <w:sz w:val="24"/>
        </w:rPr>
        <w:t>周明</w:t>
      </w:r>
      <w:r w:rsidRPr="007925E7">
        <w:rPr>
          <w:kern w:val="0"/>
          <w:sz w:val="24"/>
        </w:rPr>
        <w:t xml:space="preserve"> </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电话：（</w:t>
      </w:r>
      <w:r w:rsidRPr="007925E7">
        <w:rPr>
          <w:kern w:val="0"/>
          <w:sz w:val="24"/>
        </w:rPr>
        <w:t>010</w:t>
      </w:r>
      <w:r w:rsidRPr="007925E7">
        <w:rPr>
          <w:rFonts w:hAnsi="宋体"/>
          <w:kern w:val="0"/>
          <w:sz w:val="24"/>
        </w:rPr>
        <w:t>）</w:t>
      </w:r>
      <w:r w:rsidRPr="007925E7">
        <w:rPr>
          <w:kern w:val="0"/>
          <w:sz w:val="24"/>
        </w:rPr>
        <w:t>59378839</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传真：（</w:t>
      </w:r>
      <w:r w:rsidRPr="007925E7">
        <w:rPr>
          <w:kern w:val="0"/>
          <w:sz w:val="24"/>
        </w:rPr>
        <w:t>010</w:t>
      </w:r>
      <w:r w:rsidRPr="007925E7">
        <w:rPr>
          <w:rFonts w:hAnsi="宋体"/>
          <w:kern w:val="0"/>
          <w:sz w:val="24"/>
        </w:rPr>
        <w:t>）</w:t>
      </w:r>
      <w:r w:rsidRPr="007925E7">
        <w:rPr>
          <w:kern w:val="0"/>
          <w:sz w:val="24"/>
        </w:rPr>
        <w:t>59378907</w:t>
      </w:r>
    </w:p>
    <w:p w:rsidR="00C92FC0" w:rsidRPr="00273181" w:rsidRDefault="00302840" w:rsidP="00093F11">
      <w:pPr>
        <w:adjustRightInd w:val="0"/>
        <w:snapToGrid w:val="0"/>
        <w:spacing w:line="360" w:lineRule="auto"/>
        <w:ind w:firstLineChars="200" w:firstLine="480"/>
        <w:rPr>
          <w:kern w:val="0"/>
          <w:sz w:val="24"/>
          <w:highlight w:val="green"/>
        </w:rPr>
      </w:pPr>
      <w:r w:rsidRPr="007925E7">
        <w:rPr>
          <w:rFonts w:hAnsi="宋体"/>
          <w:kern w:val="0"/>
          <w:sz w:val="24"/>
        </w:rPr>
        <w:t>联系人：朱立元</w:t>
      </w:r>
    </w:p>
    <w:p w:rsidR="00C92FC0" w:rsidRPr="00302840" w:rsidRDefault="00C92FC0" w:rsidP="00093F11">
      <w:pPr>
        <w:widowControl/>
        <w:adjustRightInd w:val="0"/>
        <w:snapToGrid w:val="0"/>
        <w:spacing w:line="360" w:lineRule="auto"/>
        <w:ind w:firstLineChars="200" w:firstLine="482"/>
        <w:rPr>
          <w:b/>
          <w:kern w:val="0"/>
          <w:sz w:val="24"/>
        </w:rPr>
      </w:pPr>
      <w:r w:rsidRPr="00302840">
        <w:rPr>
          <w:rFonts w:hAnsi="宋体"/>
          <w:b/>
          <w:kern w:val="0"/>
          <w:sz w:val="24"/>
        </w:rPr>
        <w:t>（三）出具法律意见书的律师事务所</w:t>
      </w:r>
      <w:r w:rsidRPr="00302840">
        <w:rPr>
          <w:b/>
          <w:kern w:val="0"/>
          <w:sz w:val="24"/>
        </w:rPr>
        <w:t xml:space="preserve"> </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名称：上海市通力律师事务所</w:t>
      </w:r>
      <w:r w:rsidRPr="007925E7">
        <w:rPr>
          <w:kern w:val="0"/>
          <w:sz w:val="24"/>
        </w:rPr>
        <w:t xml:space="preserve"> </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住所：上海市银城中路</w:t>
      </w:r>
      <w:r w:rsidRPr="007925E7">
        <w:rPr>
          <w:kern w:val="0"/>
          <w:sz w:val="24"/>
        </w:rPr>
        <w:t>68</w:t>
      </w:r>
      <w:r w:rsidRPr="007925E7">
        <w:rPr>
          <w:rFonts w:hAnsi="宋体"/>
          <w:kern w:val="0"/>
          <w:sz w:val="24"/>
        </w:rPr>
        <w:t>号时代金融中心</w:t>
      </w:r>
      <w:r w:rsidRPr="007925E7">
        <w:rPr>
          <w:kern w:val="0"/>
          <w:sz w:val="24"/>
        </w:rPr>
        <w:t>19</w:t>
      </w:r>
      <w:r w:rsidRPr="007925E7">
        <w:rPr>
          <w:rFonts w:hAnsi="宋体"/>
          <w:kern w:val="0"/>
          <w:sz w:val="24"/>
        </w:rPr>
        <w:t>楼</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办公地址：上海市银城中路</w:t>
      </w:r>
      <w:r w:rsidRPr="007925E7">
        <w:rPr>
          <w:kern w:val="0"/>
          <w:sz w:val="24"/>
        </w:rPr>
        <w:t>68</w:t>
      </w:r>
      <w:r w:rsidRPr="007925E7">
        <w:rPr>
          <w:rFonts w:hAnsi="宋体"/>
          <w:kern w:val="0"/>
          <w:sz w:val="24"/>
        </w:rPr>
        <w:t>号时代金融中心</w:t>
      </w:r>
      <w:r w:rsidRPr="007925E7">
        <w:rPr>
          <w:kern w:val="0"/>
          <w:sz w:val="24"/>
        </w:rPr>
        <w:t>19</w:t>
      </w:r>
      <w:r w:rsidRPr="007925E7">
        <w:rPr>
          <w:rFonts w:hAnsi="宋体"/>
          <w:kern w:val="0"/>
          <w:sz w:val="24"/>
        </w:rPr>
        <w:t>楼</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负责人：</w:t>
      </w:r>
      <w:r w:rsidR="006C1ACB">
        <w:rPr>
          <w:rFonts w:hAnsi="宋体" w:hint="eastAsia"/>
          <w:kern w:val="0"/>
          <w:sz w:val="24"/>
        </w:rPr>
        <w:t>俞卫锋</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电话：（</w:t>
      </w:r>
      <w:r w:rsidRPr="007925E7">
        <w:rPr>
          <w:kern w:val="0"/>
          <w:sz w:val="24"/>
        </w:rPr>
        <w:t>021</w:t>
      </w:r>
      <w:r w:rsidRPr="007925E7">
        <w:rPr>
          <w:rFonts w:hAnsi="宋体"/>
          <w:kern w:val="0"/>
          <w:sz w:val="24"/>
        </w:rPr>
        <w:t>）</w:t>
      </w:r>
      <w:r w:rsidRPr="007925E7">
        <w:rPr>
          <w:kern w:val="0"/>
          <w:sz w:val="24"/>
        </w:rPr>
        <w:t xml:space="preserve">31358666  </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传真：（</w:t>
      </w:r>
      <w:r w:rsidRPr="007925E7">
        <w:rPr>
          <w:kern w:val="0"/>
          <w:sz w:val="24"/>
        </w:rPr>
        <w:t>021</w:t>
      </w:r>
      <w:r w:rsidRPr="007925E7">
        <w:rPr>
          <w:rFonts w:hAnsi="宋体"/>
          <w:kern w:val="0"/>
          <w:sz w:val="24"/>
        </w:rPr>
        <w:t>）</w:t>
      </w:r>
      <w:r w:rsidRPr="007925E7">
        <w:rPr>
          <w:kern w:val="0"/>
          <w:sz w:val="24"/>
        </w:rPr>
        <w:t xml:space="preserve">31358600  </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联系人：</w:t>
      </w:r>
      <w:r w:rsidR="001754E8">
        <w:rPr>
          <w:rFonts w:hAnsi="宋体" w:hint="eastAsia"/>
          <w:kern w:val="0"/>
          <w:sz w:val="24"/>
        </w:rPr>
        <w:t>孙睿</w:t>
      </w:r>
    </w:p>
    <w:p w:rsidR="00262E61" w:rsidRPr="00E145B5" w:rsidRDefault="00302840" w:rsidP="00262E61">
      <w:pPr>
        <w:adjustRightInd w:val="0"/>
        <w:snapToGrid w:val="0"/>
        <w:spacing w:line="360" w:lineRule="auto"/>
        <w:ind w:firstLineChars="200" w:firstLine="480"/>
        <w:rPr>
          <w:kern w:val="0"/>
          <w:sz w:val="24"/>
        </w:rPr>
      </w:pPr>
      <w:r w:rsidRPr="007925E7">
        <w:rPr>
          <w:rFonts w:hAnsi="宋体"/>
          <w:kern w:val="0"/>
          <w:sz w:val="24"/>
        </w:rPr>
        <w:t>经办律师：</w:t>
      </w:r>
      <w:r w:rsidR="00262E61" w:rsidRPr="00E145B5">
        <w:rPr>
          <w:rFonts w:hAnsi="宋体"/>
          <w:kern w:val="0"/>
          <w:sz w:val="24"/>
        </w:rPr>
        <w:t>吕红、黎明</w:t>
      </w:r>
    </w:p>
    <w:p w:rsidR="00C92FC0" w:rsidRPr="00302840" w:rsidRDefault="00C92FC0" w:rsidP="00262E61">
      <w:pPr>
        <w:adjustRightInd w:val="0"/>
        <w:snapToGrid w:val="0"/>
        <w:spacing w:line="360" w:lineRule="auto"/>
        <w:ind w:firstLineChars="200" w:firstLine="482"/>
        <w:rPr>
          <w:b/>
          <w:color w:val="FF0000"/>
          <w:kern w:val="0"/>
          <w:sz w:val="24"/>
        </w:rPr>
      </w:pPr>
      <w:r w:rsidRPr="00302840">
        <w:rPr>
          <w:rFonts w:hAnsi="宋体"/>
          <w:b/>
          <w:kern w:val="0"/>
          <w:sz w:val="24"/>
        </w:rPr>
        <w:t>（四）审计基金财产的会计师事务所</w:t>
      </w:r>
      <w:r w:rsidRPr="00302840">
        <w:rPr>
          <w:b/>
          <w:kern w:val="0"/>
          <w:sz w:val="24"/>
        </w:rPr>
        <w:t xml:space="preserve"> </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名称：</w:t>
      </w:r>
      <w:r w:rsidRPr="0001313E">
        <w:rPr>
          <w:rFonts w:hAnsi="宋体" w:hint="eastAsia"/>
          <w:kern w:val="0"/>
          <w:sz w:val="24"/>
        </w:rPr>
        <w:t>普华永道中天会计师事务所（特殊普通合伙）</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住所：上海市浦东新区陆家嘴环路</w:t>
      </w:r>
      <w:r w:rsidRPr="007925E7">
        <w:rPr>
          <w:kern w:val="0"/>
          <w:sz w:val="24"/>
        </w:rPr>
        <w:t>1318</w:t>
      </w:r>
      <w:r w:rsidRPr="007925E7">
        <w:rPr>
          <w:rFonts w:hAnsi="宋体"/>
          <w:kern w:val="0"/>
          <w:sz w:val="24"/>
        </w:rPr>
        <w:t>号星展银行大厦</w:t>
      </w:r>
      <w:r w:rsidRPr="007925E7">
        <w:rPr>
          <w:kern w:val="0"/>
          <w:sz w:val="24"/>
        </w:rPr>
        <w:t>6</w:t>
      </w:r>
      <w:r w:rsidRPr="007925E7">
        <w:rPr>
          <w:rFonts w:hAnsi="宋体"/>
          <w:kern w:val="0"/>
          <w:sz w:val="24"/>
        </w:rPr>
        <w:t>楼</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办公地址：上海市湖滨路</w:t>
      </w:r>
      <w:r w:rsidRPr="007925E7">
        <w:rPr>
          <w:kern w:val="0"/>
          <w:sz w:val="24"/>
        </w:rPr>
        <w:t>202</w:t>
      </w:r>
      <w:r w:rsidRPr="007925E7">
        <w:rPr>
          <w:rFonts w:hAnsi="宋体"/>
          <w:kern w:val="0"/>
          <w:sz w:val="24"/>
        </w:rPr>
        <w:t>号普华永道中心</w:t>
      </w:r>
      <w:r w:rsidRPr="007925E7">
        <w:rPr>
          <w:kern w:val="0"/>
          <w:sz w:val="24"/>
        </w:rPr>
        <w:t>11</w:t>
      </w:r>
      <w:r w:rsidRPr="007925E7">
        <w:rPr>
          <w:rFonts w:hAnsi="宋体"/>
          <w:kern w:val="0"/>
          <w:sz w:val="24"/>
        </w:rPr>
        <w:t>楼</w:t>
      </w:r>
    </w:p>
    <w:p w:rsidR="00302840" w:rsidRPr="007925E7" w:rsidRDefault="006C1ACB" w:rsidP="00093F11">
      <w:pPr>
        <w:widowControl/>
        <w:adjustRightInd w:val="0"/>
        <w:snapToGrid w:val="0"/>
        <w:spacing w:line="360" w:lineRule="auto"/>
        <w:ind w:firstLineChars="200" w:firstLine="480"/>
        <w:rPr>
          <w:kern w:val="0"/>
          <w:sz w:val="24"/>
        </w:rPr>
      </w:pPr>
      <w:r>
        <w:rPr>
          <w:rFonts w:hAnsi="宋体" w:hint="eastAsia"/>
          <w:kern w:val="0"/>
          <w:sz w:val="24"/>
        </w:rPr>
        <w:t>首席合伙</w:t>
      </w:r>
      <w:r w:rsidR="00302840" w:rsidRPr="007925E7">
        <w:rPr>
          <w:rFonts w:hAnsi="宋体"/>
          <w:kern w:val="0"/>
          <w:sz w:val="24"/>
        </w:rPr>
        <w:t>人：杨绍信</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电话：（</w:t>
      </w:r>
      <w:r w:rsidRPr="007925E7">
        <w:rPr>
          <w:kern w:val="0"/>
          <w:sz w:val="24"/>
        </w:rPr>
        <w:t>021</w:t>
      </w:r>
      <w:r w:rsidRPr="007925E7">
        <w:rPr>
          <w:rFonts w:hAnsi="宋体"/>
          <w:kern w:val="0"/>
          <w:sz w:val="24"/>
        </w:rPr>
        <w:t>）</w:t>
      </w:r>
      <w:r w:rsidRPr="007925E7">
        <w:rPr>
          <w:kern w:val="0"/>
          <w:sz w:val="24"/>
        </w:rPr>
        <w:t>23238888</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传真：（</w:t>
      </w:r>
      <w:r w:rsidRPr="007925E7">
        <w:rPr>
          <w:kern w:val="0"/>
          <w:sz w:val="24"/>
        </w:rPr>
        <w:t>021</w:t>
      </w:r>
      <w:r w:rsidRPr="007925E7">
        <w:rPr>
          <w:rFonts w:hAnsi="宋体"/>
          <w:kern w:val="0"/>
          <w:sz w:val="24"/>
        </w:rPr>
        <w:t>）</w:t>
      </w:r>
      <w:r>
        <w:rPr>
          <w:rFonts w:hint="eastAsia"/>
          <w:kern w:val="0"/>
          <w:sz w:val="24"/>
        </w:rPr>
        <w:t>23</w:t>
      </w:r>
      <w:r w:rsidRPr="007925E7">
        <w:rPr>
          <w:kern w:val="0"/>
          <w:sz w:val="24"/>
        </w:rPr>
        <w:t>238800</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联系人：</w:t>
      </w:r>
      <w:r w:rsidR="00E34B7B" w:rsidRPr="006018DB">
        <w:rPr>
          <w:rFonts w:hAnsi="宋体" w:hint="eastAsia"/>
          <w:kern w:val="0"/>
          <w:sz w:val="24"/>
        </w:rPr>
        <w:t>沈兆杰</w:t>
      </w:r>
    </w:p>
    <w:p w:rsidR="00C92FC0" w:rsidRPr="00397050" w:rsidRDefault="00302840" w:rsidP="00093F11">
      <w:pPr>
        <w:adjustRightInd w:val="0"/>
        <w:snapToGrid w:val="0"/>
        <w:spacing w:line="360" w:lineRule="auto"/>
        <w:ind w:firstLineChars="200" w:firstLine="480"/>
        <w:rPr>
          <w:kern w:val="0"/>
          <w:sz w:val="24"/>
        </w:rPr>
      </w:pPr>
      <w:r w:rsidRPr="007925E7">
        <w:rPr>
          <w:rFonts w:hAnsi="宋体"/>
          <w:kern w:val="0"/>
          <w:sz w:val="24"/>
        </w:rPr>
        <w:t>经办注册会计师：汪棣、</w:t>
      </w:r>
      <w:r w:rsidR="00235BB2">
        <w:rPr>
          <w:rFonts w:hAnsi="宋体" w:hint="eastAsia"/>
          <w:kern w:val="0"/>
          <w:sz w:val="24"/>
        </w:rPr>
        <w:t>沈兆杰</w:t>
      </w:r>
    </w:p>
    <w:p w:rsidR="004911F0" w:rsidRPr="00521ED7" w:rsidRDefault="004911F0" w:rsidP="004911F0">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2" w:name="_Toc154909610"/>
      <w:bookmarkStart w:id="13" w:name="_Toc155690779"/>
      <w:r w:rsidRPr="00521ED7">
        <w:rPr>
          <w:rFonts w:ascii="黑体" w:eastAsia="黑体" w:hAnsi="宋体" w:cs="宋体" w:hint="eastAsia"/>
          <w:b/>
          <w:kern w:val="0"/>
          <w:sz w:val="28"/>
          <w:szCs w:val="28"/>
        </w:rPr>
        <w:t>四、基金的</w:t>
      </w:r>
      <w:bookmarkEnd w:id="12"/>
      <w:bookmarkEnd w:id="13"/>
      <w:r w:rsidRPr="00521ED7">
        <w:rPr>
          <w:rFonts w:ascii="黑体" w:eastAsia="黑体" w:hAnsi="宋体" w:cs="宋体" w:hint="eastAsia"/>
          <w:b/>
          <w:kern w:val="0"/>
          <w:sz w:val="28"/>
          <w:szCs w:val="28"/>
        </w:rPr>
        <w:t>名称</w:t>
      </w:r>
    </w:p>
    <w:p w:rsidR="004911F0" w:rsidRPr="005A7230" w:rsidRDefault="004911F0" w:rsidP="0023686D">
      <w:pPr>
        <w:pStyle w:val="a0"/>
        <w:autoSpaceDE w:val="0"/>
        <w:autoSpaceDN w:val="0"/>
        <w:adjustRightInd w:val="0"/>
        <w:spacing w:line="360" w:lineRule="auto"/>
        <w:ind w:firstLine="480"/>
        <w:rPr>
          <w:sz w:val="24"/>
          <w:szCs w:val="24"/>
        </w:rPr>
      </w:pPr>
      <w:r w:rsidRPr="004911F0">
        <w:rPr>
          <w:sz w:val="24"/>
          <w:szCs w:val="24"/>
        </w:rPr>
        <w:t>本基金</w:t>
      </w:r>
      <w:r w:rsidRPr="004911F0">
        <w:rPr>
          <w:rFonts w:hint="eastAsia"/>
          <w:sz w:val="24"/>
          <w:szCs w:val="24"/>
        </w:rPr>
        <w:t>名称：</w:t>
      </w:r>
      <w:r w:rsidR="00EC79BA" w:rsidRPr="00D22A28">
        <w:rPr>
          <w:rFonts w:hAnsi="宋体" w:hint="eastAsia"/>
          <w:kern w:val="0"/>
          <w:sz w:val="24"/>
        </w:rPr>
        <w:t>交银施罗德</w:t>
      </w:r>
      <w:r w:rsidR="00262E61">
        <w:rPr>
          <w:rFonts w:hAnsi="宋体" w:hint="eastAsia"/>
          <w:kern w:val="0"/>
          <w:sz w:val="24"/>
        </w:rPr>
        <w:t>周期回报灵活配置混合型</w:t>
      </w:r>
      <w:r w:rsidR="00EC79BA" w:rsidRPr="00D22A28">
        <w:rPr>
          <w:rFonts w:hAnsi="宋体" w:hint="eastAsia"/>
          <w:kern w:val="0"/>
          <w:sz w:val="24"/>
        </w:rPr>
        <w:t>证券投资基金</w:t>
      </w:r>
    </w:p>
    <w:p w:rsidR="004911F0" w:rsidRPr="0073527C" w:rsidRDefault="004911F0" w:rsidP="004911F0">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4" w:name="_Toc154909611"/>
      <w:bookmarkStart w:id="15" w:name="_Toc155690780"/>
      <w:r w:rsidRPr="0073527C">
        <w:rPr>
          <w:rFonts w:ascii="黑体" w:eastAsia="黑体" w:hAnsi="宋体" w:cs="宋体" w:hint="eastAsia"/>
          <w:b/>
          <w:kern w:val="0"/>
          <w:sz w:val="28"/>
          <w:szCs w:val="28"/>
        </w:rPr>
        <w:t>五、基金的</w:t>
      </w:r>
      <w:bookmarkEnd w:id="14"/>
      <w:bookmarkEnd w:id="15"/>
      <w:r w:rsidRPr="0073527C">
        <w:rPr>
          <w:rFonts w:ascii="黑体" w:eastAsia="黑体" w:hAnsi="宋体" w:cs="宋体" w:hint="eastAsia"/>
          <w:b/>
          <w:kern w:val="0"/>
          <w:sz w:val="28"/>
          <w:szCs w:val="28"/>
        </w:rPr>
        <w:t>类型</w:t>
      </w:r>
    </w:p>
    <w:p w:rsidR="004911F0" w:rsidRPr="003F0B90" w:rsidRDefault="004911F0" w:rsidP="004911F0">
      <w:pPr>
        <w:pStyle w:val="a0"/>
        <w:autoSpaceDE w:val="0"/>
        <w:autoSpaceDN w:val="0"/>
        <w:adjustRightInd w:val="0"/>
        <w:spacing w:line="360" w:lineRule="auto"/>
        <w:ind w:firstLine="480"/>
        <w:rPr>
          <w:sz w:val="24"/>
        </w:rPr>
      </w:pPr>
      <w:r w:rsidRPr="003F0B90">
        <w:rPr>
          <w:rFonts w:hint="eastAsia"/>
          <w:sz w:val="24"/>
        </w:rPr>
        <w:t>本基金类型：契约型开放式</w:t>
      </w:r>
    </w:p>
    <w:p w:rsidR="004911F0" w:rsidRPr="00521ED7" w:rsidRDefault="004911F0" w:rsidP="004911F0">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6" w:name="_Toc154909613"/>
      <w:bookmarkStart w:id="17" w:name="_Toc155690782"/>
      <w:r w:rsidRPr="00521ED7">
        <w:rPr>
          <w:rFonts w:ascii="黑体" w:eastAsia="黑体" w:hAnsi="宋体" w:cs="宋体" w:hint="eastAsia"/>
          <w:b/>
          <w:kern w:val="0"/>
          <w:sz w:val="28"/>
          <w:szCs w:val="28"/>
        </w:rPr>
        <w:t>六、基金的投资</w:t>
      </w:r>
      <w:bookmarkEnd w:id="16"/>
      <w:bookmarkEnd w:id="17"/>
      <w:r w:rsidRPr="00521ED7">
        <w:rPr>
          <w:rFonts w:ascii="黑体" w:eastAsia="黑体" w:hAnsi="宋体" w:cs="宋体" w:hint="eastAsia"/>
          <w:b/>
          <w:kern w:val="0"/>
          <w:sz w:val="28"/>
          <w:szCs w:val="28"/>
        </w:rPr>
        <w:t>目标</w:t>
      </w:r>
    </w:p>
    <w:p w:rsidR="00262E61" w:rsidRPr="00E145B5" w:rsidRDefault="00262E61" w:rsidP="00262E61">
      <w:pPr>
        <w:adjustRightInd w:val="0"/>
        <w:snapToGrid w:val="0"/>
        <w:spacing w:line="360" w:lineRule="auto"/>
        <w:ind w:firstLineChars="200" w:firstLine="480"/>
        <w:rPr>
          <w:bCs/>
          <w:sz w:val="24"/>
        </w:rPr>
      </w:pPr>
      <w:r w:rsidRPr="00E145B5">
        <w:rPr>
          <w:rFonts w:hAnsi="宋体"/>
          <w:bCs/>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p w:rsidR="004911F0" w:rsidRPr="00521ED7" w:rsidRDefault="004911F0" w:rsidP="004911F0">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七、基金的</w:t>
      </w:r>
      <w:r w:rsidRPr="00521ED7">
        <w:rPr>
          <w:rFonts w:ascii="黑体" w:eastAsia="黑体" w:hAnsi="宋体" w:cs="宋体"/>
          <w:b/>
          <w:kern w:val="0"/>
          <w:sz w:val="28"/>
          <w:szCs w:val="28"/>
        </w:rPr>
        <w:t>投资</w:t>
      </w:r>
      <w:r w:rsidRPr="00521ED7">
        <w:rPr>
          <w:rFonts w:ascii="黑体" w:eastAsia="黑体" w:hAnsi="宋体" w:cs="宋体" w:hint="eastAsia"/>
          <w:b/>
          <w:kern w:val="0"/>
          <w:sz w:val="28"/>
          <w:szCs w:val="28"/>
        </w:rPr>
        <w:t>方向</w:t>
      </w:r>
    </w:p>
    <w:p w:rsidR="00262E61" w:rsidRPr="00E145B5" w:rsidRDefault="00262E61" w:rsidP="00262E61">
      <w:pPr>
        <w:adjustRightInd w:val="0"/>
        <w:snapToGrid w:val="0"/>
        <w:spacing w:line="360" w:lineRule="auto"/>
        <w:ind w:firstLineChars="200" w:firstLine="480"/>
        <w:rPr>
          <w:bCs/>
          <w:sz w:val="24"/>
        </w:rPr>
      </w:pPr>
      <w:bookmarkStart w:id="18" w:name="_Hlt91148053"/>
      <w:bookmarkStart w:id="19" w:name="_Hlt91264078"/>
      <w:bookmarkStart w:id="20" w:name="_Hlt91264042"/>
      <w:bookmarkStart w:id="21" w:name="_Hlt90801570"/>
      <w:bookmarkStart w:id="22" w:name="_Hlt90455312"/>
      <w:bookmarkStart w:id="23" w:name="_Hlt88901074"/>
      <w:bookmarkStart w:id="24" w:name="_Hlt81024033"/>
      <w:bookmarkStart w:id="25" w:name="_Hlt90458725"/>
      <w:bookmarkStart w:id="26" w:name="_Hlt91144389"/>
      <w:bookmarkStart w:id="27" w:name="_Hlt70481650"/>
      <w:bookmarkStart w:id="28" w:name="_Toc109059024"/>
      <w:bookmarkStart w:id="29" w:name="_Toc66720082"/>
      <w:bookmarkStart w:id="30" w:name="_Toc66719557"/>
      <w:bookmarkEnd w:id="18"/>
      <w:bookmarkEnd w:id="19"/>
      <w:bookmarkEnd w:id="20"/>
      <w:bookmarkEnd w:id="21"/>
      <w:bookmarkEnd w:id="22"/>
      <w:bookmarkEnd w:id="23"/>
      <w:bookmarkEnd w:id="24"/>
      <w:bookmarkEnd w:id="25"/>
      <w:bookmarkEnd w:id="26"/>
      <w:bookmarkEnd w:id="27"/>
      <w:r w:rsidRPr="00E145B5">
        <w:rPr>
          <w:rFonts w:hAnsi="宋体"/>
          <w:bCs/>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w:t>
      </w:r>
      <w:r w:rsidRPr="00E145B5">
        <w:rPr>
          <w:bCs/>
          <w:sz w:val="24"/>
        </w:rPr>
        <w:t>(</w:t>
      </w:r>
      <w:r w:rsidRPr="00E145B5">
        <w:rPr>
          <w:rFonts w:hAnsi="宋体"/>
          <w:bCs/>
          <w:sz w:val="24"/>
        </w:rPr>
        <w:t>但须符合中国证监会相关规定</w:t>
      </w:r>
      <w:r w:rsidRPr="00E145B5">
        <w:rPr>
          <w:bCs/>
          <w:sz w:val="24"/>
        </w:rPr>
        <w:t>)</w:t>
      </w:r>
      <w:r w:rsidRPr="00E145B5">
        <w:rPr>
          <w:rFonts w:hAnsi="宋体"/>
          <w:bCs/>
          <w:sz w:val="24"/>
        </w:rPr>
        <w:t>。</w:t>
      </w:r>
    </w:p>
    <w:p w:rsidR="00262E61" w:rsidRPr="00E145B5" w:rsidRDefault="00262E61" w:rsidP="00262E61">
      <w:pPr>
        <w:adjustRightInd w:val="0"/>
        <w:snapToGrid w:val="0"/>
        <w:spacing w:line="360" w:lineRule="auto"/>
        <w:ind w:firstLineChars="200" w:firstLine="480"/>
        <w:rPr>
          <w:bCs/>
          <w:sz w:val="24"/>
        </w:rPr>
      </w:pPr>
      <w:r w:rsidRPr="00E145B5">
        <w:rPr>
          <w:rFonts w:hAnsi="宋体"/>
          <w:bCs/>
          <w:sz w:val="24"/>
        </w:rPr>
        <w:t>如法律法规或监管机构以后允许基金投资其他品种，基金管理人在履行适当程序后，可以将其纳入投资范围。</w:t>
      </w:r>
    </w:p>
    <w:p w:rsidR="00262E61" w:rsidRPr="00E145B5" w:rsidRDefault="00262E61" w:rsidP="00262E61">
      <w:pPr>
        <w:adjustRightInd w:val="0"/>
        <w:snapToGrid w:val="0"/>
        <w:spacing w:line="360" w:lineRule="auto"/>
        <w:ind w:firstLineChars="200" w:firstLine="480"/>
        <w:rPr>
          <w:bCs/>
          <w:sz w:val="24"/>
        </w:rPr>
      </w:pPr>
      <w:r w:rsidRPr="00E145B5">
        <w:rPr>
          <w:rFonts w:hAnsi="宋体"/>
          <w:bCs/>
          <w:sz w:val="24"/>
        </w:rPr>
        <w:t>基金的投资组合比例为：股票资产占基金资产的</w:t>
      </w:r>
      <w:r w:rsidRPr="00E145B5">
        <w:rPr>
          <w:bCs/>
          <w:sz w:val="24"/>
        </w:rPr>
        <w:t>0%-95%</w:t>
      </w:r>
      <w:r w:rsidRPr="00E145B5">
        <w:rPr>
          <w:rFonts w:hAnsi="宋体"/>
          <w:bCs/>
          <w:sz w:val="24"/>
        </w:rPr>
        <w:t>，股票资产按照基金所持有的股票市值以及买入、卖出股指期货合约价值合计（轧差计算</w:t>
      </w:r>
      <w:r w:rsidRPr="00E145B5">
        <w:rPr>
          <w:bCs/>
          <w:sz w:val="24"/>
        </w:rPr>
        <w:t>)</w:t>
      </w:r>
      <w:r w:rsidRPr="00E145B5">
        <w:rPr>
          <w:rFonts w:hAnsi="宋体"/>
          <w:bCs/>
          <w:sz w:val="24"/>
        </w:rPr>
        <w:t>；权证的投资比例不超过基金资产净值的</w:t>
      </w:r>
      <w:r w:rsidRPr="00E145B5">
        <w:rPr>
          <w:bCs/>
          <w:sz w:val="24"/>
        </w:rPr>
        <w:t>3%</w:t>
      </w:r>
      <w:r w:rsidRPr="00E145B5">
        <w:rPr>
          <w:rFonts w:hAnsi="宋体"/>
          <w:bCs/>
          <w:sz w:val="24"/>
        </w:rPr>
        <w:t>；基金保留的现金或者投资于到期日在一年以内的政府债券的比例合计不低于基金资产净值的</w:t>
      </w:r>
      <w:r w:rsidRPr="00E145B5">
        <w:rPr>
          <w:bCs/>
          <w:sz w:val="24"/>
        </w:rPr>
        <w:t>5%</w:t>
      </w:r>
      <w:r w:rsidRPr="00E145B5">
        <w:rPr>
          <w:rFonts w:hAnsi="宋体"/>
          <w:bCs/>
          <w:sz w:val="24"/>
        </w:rPr>
        <w:t>；基金在任何交易日日终，持有的买入股指期货合约价值，不得超过基金资产净值的</w:t>
      </w:r>
      <w:r w:rsidRPr="00E145B5">
        <w:rPr>
          <w:bCs/>
          <w:sz w:val="24"/>
        </w:rPr>
        <w:t>10%</w:t>
      </w:r>
      <w:r w:rsidRPr="00E145B5">
        <w:rPr>
          <w:rFonts w:hAnsi="宋体"/>
          <w:bCs/>
          <w:sz w:val="24"/>
        </w:rPr>
        <w:t>；基金在任何交易日日终，持有的卖出期货合约价值不得超过基金持有的股票总市值的</w:t>
      </w:r>
      <w:r w:rsidRPr="00E145B5">
        <w:rPr>
          <w:bCs/>
          <w:sz w:val="24"/>
        </w:rPr>
        <w:t>20%</w:t>
      </w:r>
      <w:r w:rsidRPr="00E145B5">
        <w:rPr>
          <w:rFonts w:hAnsi="宋体"/>
          <w:bCs/>
          <w:sz w:val="24"/>
        </w:rPr>
        <w:t>。</w:t>
      </w:r>
    </w:p>
    <w:p w:rsidR="005A7230" w:rsidRPr="00521ED7" w:rsidRDefault="005A7230" w:rsidP="005A7230">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八、基金的</w:t>
      </w:r>
      <w:r w:rsidRPr="00521ED7">
        <w:rPr>
          <w:rFonts w:ascii="黑体" w:eastAsia="黑体" w:hAnsi="宋体" w:cs="宋体"/>
          <w:b/>
          <w:kern w:val="0"/>
          <w:sz w:val="28"/>
          <w:szCs w:val="28"/>
        </w:rPr>
        <w:t xml:space="preserve">投资策略 </w:t>
      </w:r>
    </w:p>
    <w:p w:rsidR="00262E61" w:rsidRPr="00E145B5" w:rsidRDefault="00262E61" w:rsidP="00262E61">
      <w:pPr>
        <w:adjustRightInd w:val="0"/>
        <w:snapToGrid w:val="0"/>
        <w:spacing w:line="360" w:lineRule="auto"/>
        <w:ind w:firstLineChars="200" w:firstLine="480"/>
        <w:rPr>
          <w:sz w:val="24"/>
        </w:rPr>
      </w:pPr>
      <w:r w:rsidRPr="00E145B5">
        <w:rPr>
          <w:rFonts w:hAnsi="宋体"/>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p w:rsidR="00262E61" w:rsidRPr="00E145B5" w:rsidRDefault="00262E61" w:rsidP="00262E61">
      <w:pPr>
        <w:adjustRightInd w:val="0"/>
        <w:snapToGrid w:val="0"/>
        <w:spacing w:line="360" w:lineRule="auto"/>
        <w:ind w:firstLineChars="200" w:firstLine="480"/>
        <w:rPr>
          <w:sz w:val="24"/>
        </w:rPr>
      </w:pPr>
      <w:r w:rsidRPr="00E145B5">
        <w:rPr>
          <w:sz w:val="24"/>
        </w:rPr>
        <w:t>1</w:t>
      </w:r>
      <w:r w:rsidRPr="00E145B5">
        <w:rPr>
          <w:rFonts w:hAnsi="宋体"/>
          <w:sz w:val="24"/>
        </w:rPr>
        <w:t>、资产配置</w:t>
      </w:r>
    </w:p>
    <w:p w:rsidR="00262E61" w:rsidRPr="00E145B5" w:rsidRDefault="00262E61" w:rsidP="00262E61">
      <w:pPr>
        <w:adjustRightInd w:val="0"/>
        <w:snapToGrid w:val="0"/>
        <w:spacing w:line="360" w:lineRule="auto"/>
        <w:ind w:firstLineChars="200" w:firstLine="480"/>
        <w:rPr>
          <w:sz w:val="24"/>
        </w:rPr>
      </w:pPr>
      <w:r w:rsidRPr="00E145B5">
        <w:rPr>
          <w:rFonts w:hAnsi="宋体"/>
          <w:sz w:val="24"/>
        </w:rPr>
        <w:t>本基金通过对宏观经济运行周期、货币与财政政策形势、资金面供求变化、证券市场走势与估值水平等因素的定性分析和定量分析，自上而下调整大类资产配置比例，控制下行风险。具体而言，首先利用经济周期理论，对宏观经济的经济周期进行预测，在此基础上形成对不同资产市场表现的预测和判断，运用交银施罗德投资时钟分析框架，确定基金资产在各类别资产间的分配比例，并随着各类证券风险收益特征的相对变化，动态调整组合中各类资产的比例，以规避或分散市场风险，提高基金收益率。</w:t>
      </w:r>
    </w:p>
    <w:p w:rsidR="00262E61" w:rsidRPr="00E145B5" w:rsidRDefault="00262E61" w:rsidP="00262E61">
      <w:pPr>
        <w:adjustRightInd w:val="0"/>
        <w:snapToGrid w:val="0"/>
        <w:spacing w:line="360" w:lineRule="auto"/>
        <w:ind w:firstLineChars="200" w:firstLine="480"/>
        <w:rPr>
          <w:sz w:val="24"/>
        </w:rPr>
      </w:pPr>
      <w:r w:rsidRPr="00E145B5">
        <w:rPr>
          <w:rFonts w:hAnsi="宋体"/>
          <w:sz w:val="24"/>
        </w:rPr>
        <w:t>根据经济周期理论，一个宏观经济运行的周期可以分为滞胀、衰退、复苏和过热四个阶段，在经济周期的不同阶段，通货膨胀、利率水平和货币政策等对金融市场有着重要影响的因素往往表现出不同的规律，从而影响到不同大类金融资产的定价和市场表现。而实证研究也表明，经济周期与金融市场的表现往往呈现出很强的相关性，当宏观经济运行处于不同的阶段时，股票、债券和现金等各大类资产也体现出不同的市场表现。交银施罗德投资时钟分析框架依据经济周期和金融市场表现所呈现的相关关系，对周期不同阶段大类资产配置的调整提供指导和依据。</w:t>
      </w:r>
    </w:p>
    <w:p w:rsidR="00262E61" w:rsidRPr="00E145B5" w:rsidRDefault="00262E61" w:rsidP="00262E61">
      <w:pPr>
        <w:adjustRightInd w:val="0"/>
        <w:snapToGrid w:val="0"/>
        <w:spacing w:line="360" w:lineRule="auto"/>
        <w:ind w:firstLineChars="200" w:firstLine="480"/>
        <w:rPr>
          <w:sz w:val="24"/>
        </w:rPr>
      </w:pPr>
      <w:r w:rsidRPr="00E145B5">
        <w:rPr>
          <w:sz w:val="24"/>
        </w:rPr>
        <w:t>2</w:t>
      </w:r>
      <w:r w:rsidRPr="00E145B5">
        <w:rPr>
          <w:rFonts w:hAnsi="宋体"/>
          <w:sz w:val="24"/>
        </w:rPr>
        <w:t>、行业配置</w:t>
      </w:r>
    </w:p>
    <w:p w:rsidR="00262E61" w:rsidRPr="00E145B5" w:rsidRDefault="00262E61" w:rsidP="00262E61">
      <w:pPr>
        <w:adjustRightInd w:val="0"/>
        <w:snapToGrid w:val="0"/>
        <w:spacing w:line="360" w:lineRule="auto"/>
        <w:ind w:firstLineChars="200" w:firstLine="480"/>
        <w:rPr>
          <w:sz w:val="24"/>
        </w:rPr>
      </w:pPr>
      <w:r w:rsidRPr="00E145B5">
        <w:rPr>
          <w:rFonts w:hAnsi="宋体"/>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rsidR="00262E61" w:rsidRPr="00E145B5" w:rsidRDefault="00262E61" w:rsidP="00262E61">
      <w:pPr>
        <w:adjustRightInd w:val="0"/>
        <w:snapToGrid w:val="0"/>
        <w:spacing w:line="360" w:lineRule="auto"/>
        <w:ind w:firstLineChars="200" w:firstLine="480"/>
        <w:rPr>
          <w:sz w:val="24"/>
        </w:rPr>
      </w:pPr>
      <w:r w:rsidRPr="00E145B5">
        <w:rPr>
          <w:sz w:val="24"/>
        </w:rPr>
        <w:t>3</w:t>
      </w:r>
      <w:r w:rsidRPr="00E145B5">
        <w:rPr>
          <w:rFonts w:hAnsi="宋体"/>
          <w:sz w:val="24"/>
        </w:rPr>
        <w:t>、股票选择</w:t>
      </w:r>
    </w:p>
    <w:p w:rsidR="00262E61" w:rsidRPr="00E145B5" w:rsidRDefault="00262E61" w:rsidP="00262E61">
      <w:pPr>
        <w:adjustRightInd w:val="0"/>
        <w:snapToGrid w:val="0"/>
        <w:spacing w:line="360" w:lineRule="auto"/>
        <w:ind w:firstLineChars="200" w:firstLine="480"/>
        <w:rPr>
          <w:sz w:val="24"/>
        </w:rPr>
      </w:pPr>
      <w:r w:rsidRPr="00E145B5">
        <w:rPr>
          <w:rFonts w:hAnsi="宋体"/>
          <w:sz w:val="24"/>
        </w:rPr>
        <w:t>本基金将综合运用交银施罗德股票研究分析方法和其它投资分析工具，充分发挥研究团队</w:t>
      </w:r>
      <w:r w:rsidRPr="00E145B5">
        <w:rPr>
          <w:sz w:val="24"/>
        </w:rPr>
        <w:t>“</w:t>
      </w:r>
      <w:r w:rsidRPr="00E145B5">
        <w:rPr>
          <w:rFonts w:hAnsi="宋体"/>
          <w:sz w:val="24"/>
        </w:rPr>
        <w:t>自下而上</w:t>
      </w:r>
      <w:r w:rsidRPr="00E145B5">
        <w:rPr>
          <w:sz w:val="24"/>
        </w:rPr>
        <w:t>”</w:t>
      </w:r>
      <w:r w:rsidRPr="00E145B5">
        <w:rPr>
          <w:rFonts w:hAnsi="宋体"/>
          <w:sz w:val="24"/>
        </w:rPr>
        <w:t>的主动选股能力，精选具有投资潜力的股票构建投资组合。具体分以下两个层次进行股票挑选：</w:t>
      </w:r>
    </w:p>
    <w:p w:rsidR="00262E61" w:rsidRPr="00E145B5" w:rsidRDefault="00262E61" w:rsidP="00262E61">
      <w:pPr>
        <w:adjustRightInd w:val="0"/>
        <w:snapToGrid w:val="0"/>
        <w:spacing w:line="360" w:lineRule="auto"/>
        <w:ind w:firstLineChars="200" w:firstLine="480"/>
        <w:rPr>
          <w:sz w:val="24"/>
        </w:rPr>
      </w:pPr>
      <w:r w:rsidRPr="00E145B5">
        <w:rPr>
          <w:sz w:val="24"/>
        </w:rPr>
        <w:t xml:space="preserve"> </w:t>
      </w:r>
      <w:r w:rsidRPr="00E145B5">
        <w:rPr>
          <w:rFonts w:hAnsi="宋体"/>
          <w:sz w:val="24"/>
        </w:rPr>
        <w:t>（</w:t>
      </w:r>
      <w:r w:rsidRPr="00E145B5">
        <w:rPr>
          <w:sz w:val="24"/>
        </w:rPr>
        <w:t>1</w:t>
      </w:r>
      <w:r w:rsidRPr="00E145B5">
        <w:rPr>
          <w:rFonts w:hAnsi="宋体"/>
          <w:sz w:val="24"/>
        </w:rPr>
        <w:t>）品质筛选</w:t>
      </w:r>
    </w:p>
    <w:p w:rsidR="00262E61" w:rsidRPr="00E145B5" w:rsidRDefault="00262E61" w:rsidP="00262E61">
      <w:pPr>
        <w:adjustRightInd w:val="0"/>
        <w:snapToGrid w:val="0"/>
        <w:spacing w:line="360" w:lineRule="auto"/>
        <w:ind w:firstLineChars="200" w:firstLine="480"/>
        <w:rPr>
          <w:sz w:val="24"/>
        </w:rPr>
      </w:pPr>
      <w:r w:rsidRPr="00E145B5">
        <w:rPr>
          <w:sz w:val="24"/>
        </w:rPr>
        <w:t xml:space="preserve"> </w:t>
      </w:r>
      <w:r w:rsidRPr="00E145B5">
        <w:rPr>
          <w:rFonts w:hAnsi="宋体"/>
          <w:sz w:val="24"/>
        </w:rPr>
        <w:t>筛选出在公司治理、财务及管理品质上符合基本品质要求的上市公司，构建备选股票池，主要筛选指标包括：盈利能力指标（如</w:t>
      </w:r>
      <w:r w:rsidRPr="00E145B5">
        <w:rPr>
          <w:sz w:val="24"/>
        </w:rPr>
        <w:t>P/E</w:t>
      </w:r>
      <w:r w:rsidRPr="00E145B5">
        <w:rPr>
          <w:rFonts w:hAnsi="宋体"/>
          <w:sz w:val="24"/>
        </w:rPr>
        <w:t>、</w:t>
      </w:r>
      <w:r w:rsidRPr="00E145B5">
        <w:rPr>
          <w:sz w:val="24"/>
        </w:rPr>
        <w:t>P/Cash Flow</w:t>
      </w:r>
      <w:r w:rsidRPr="00E145B5">
        <w:rPr>
          <w:rFonts w:hAnsi="宋体"/>
          <w:sz w:val="24"/>
        </w:rPr>
        <w:t>、</w:t>
      </w:r>
      <w:r w:rsidRPr="00E145B5">
        <w:rPr>
          <w:sz w:val="24"/>
        </w:rPr>
        <w:t>P/FCF</w:t>
      </w:r>
      <w:r w:rsidRPr="00E145B5">
        <w:rPr>
          <w:rFonts w:hAnsi="宋体"/>
          <w:sz w:val="24"/>
        </w:rPr>
        <w:t>、</w:t>
      </w:r>
      <w:r w:rsidRPr="00E145B5">
        <w:rPr>
          <w:sz w:val="24"/>
        </w:rPr>
        <w:t>P/S</w:t>
      </w:r>
      <w:r w:rsidRPr="00E145B5">
        <w:rPr>
          <w:rFonts w:hAnsi="宋体"/>
          <w:sz w:val="24"/>
        </w:rPr>
        <w:t>、</w:t>
      </w:r>
      <w:r w:rsidRPr="00E145B5">
        <w:rPr>
          <w:sz w:val="24"/>
        </w:rPr>
        <w:t>P/EBIT</w:t>
      </w:r>
      <w:r w:rsidRPr="00E145B5">
        <w:rPr>
          <w:rFonts w:hAnsi="宋体"/>
          <w:sz w:val="24"/>
        </w:rPr>
        <w:t>等）、经营效率指标（如</w:t>
      </w:r>
      <w:r w:rsidRPr="00E145B5">
        <w:rPr>
          <w:sz w:val="24"/>
        </w:rPr>
        <w:t>ROE</w:t>
      </w:r>
      <w:r w:rsidRPr="00E145B5">
        <w:rPr>
          <w:rFonts w:hAnsi="宋体"/>
          <w:sz w:val="24"/>
        </w:rPr>
        <w:t>、</w:t>
      </w:r>
      <w:r w:rsidRPr="00E145B5">
        <w:rPr>
          <w:sz w:val="24"/>
        </w:rPr>
        <w:t>ROA</w:t>
      </w:r>
      <w:r w:rsidRPr="00E145B5">
        <w:rPr>
          <w:rFonts w:hAnsi="宋体"/>
          <w:sz w:val="24"/>
        </w:rPr>
        <w:t>、</w:t>
      </w:r>
      <w:r w:rsidRPr="00E145B5">
        <w:rPr>
          <w:sz w:val="24"/>
        </w:rPr>
        <w:t>Return on operating assets</w:t>
      </w:r>
      <w:r w:rsidRPr="00E145B5">
        <w:rPr>
          <w:rFonts w:hAnsi="宋体"/>
          <w:sz w:val="24"/>
        </w:rPr>
        <w:t>等）和财务状况指标（如</w:t>
      </w:r>
      <w:r w:rsidRPr="00E145B5">
        <w:rPr>
          <w:sz w:val="24"/>
        </w:rPr>
        <w:t>D/A</w:t>
      </w:r>
      <w:r w:rsidRPr="00E145B5">
        <w:rPr>
          <w:rFonts w:hAnsi="宋体"/>
          <w:sz w:val="24"/>
        </w:rPr>
        <w:t>、流动比率等）。</w:t>
      </w:r>
      <w:r w:rsidRPr="00E145B5">
        <w:rPr>
          <w:sz w:val="24"/>
        </w:rPr>
        <w:t xml:space="preserve"> </w:t>
      </w:r>
    </w:p>
    <w:p w:rsidR="00262E61" w:rsidRPr="00E145B5" w:rsidRDefault="00262E61" w:rsidP="00262E61">
      <w:pPr>
        <w:adjustRightInd w:val="0"/>
        <w:snapToGrid w:val="0"/>
        <w:spacing w:line="360" w:lineRule="auto"/>
        <w:ind w:firstLineChars="200" w:firstLine="480"/>
        <w:rPr>
          <w:sz w:val="24"/>
        </w:rPr>
      </w:pPr>
      <w:r w:rsidRPr="00E145B5">
        <w:rPr>
          <w:sz w:val="24"/>
        </w:rPr>
        <w:t xml:space="preserve"> </w:t>
      </w:r>
      <w:r w:rsidRPr="00E145B5">
        <w:rPr>
          <w:rFonts w:hAnsi="宋体"/>
          <w:sz w:val="24"/>
        </w:rPr>
        <w:t>（</w:t>
      </w:r>
      <w:r w:rsidRPr="00E145B5">
        <w:rPr>
          <w:sz w:val="24"/>
        </w:rPr>
        <w:t>2</w:t>
      </w:r>
      <w:r w:rsidRPr="00E145B5">
        <w:rPr>
          <w:rFonts w:hAnsi="宋体"/>
          <w:sz w:val="24"/>
        </w:rPr>
        <w:t>）价值评估</w:t>
      </w:r>
    </w:p>
    <w:p w:rsidR="00262E61" w:rsidRPr="00E145B5" w:rsidRDefault="00262E61" w:rsidP="00262E61">
      <w:pPr>
        <w:adjustRightInd w:val="0"/>
        <w:snapToGrid w:val="0"/>
        <w:spacing w:line="360" w:lineRule="auto"/>
        <w:ind w:firstLineChars="200" w:firstLine="480"/>
        <w:rPr>
          <w:sz w:val="24"/>
        </w:rPr>
      </w:pPr>
      <w:r w:rsidRPr="00E145B5">
        <w:rPr>
          <w:rFonts w:hAnsi="宋体"/>
          <w:sz w:val="24"/>
        </w:rPr>
        <w:t>在公司备选股票池基础上，本基金将进一步通过对备选上市公司翔实的案头分析和深入的实地调研，以定性与定量相结合的方法对公司价值进行综合评估，构建股票组合。其中本基金将重点关注具以下特征的优质上市公司：</w:t>
      </w:r>
    </w:p>
    <w:p w:rsidR="00262E61" w:rsidRPr="00E145B5" w:rsidRDefault="00262E61" w:rsidP="00262E61">
      <w:pPr>
        <w:adjustRightInd w:val="0"/>
        <w:snapToGrid w:val="0"/>
        <w:spacing w:line="360" w:lineRule="auto"/>
        <w:ind w:firstLineChars="200" w:firstLine="480"/>
        <w:rPr>
          <w:sz w:val="24"/>
        </w:rPr>
      </w:pPr>
      <w:r w:rsidRPr="00E145B5">
        <w:rPr>
          <w:rFonts w:ascii="宋体" w:hAnsi="宋体"/>
          <w:sz w:val="24"/>
        </w:rPr>
        <w:t>①</w:t>
      </w:r>
      <w:r w:rsidRPr="00E145B5">
        <w:rPr>
          <w:sz w:val="24"/>
        </w:rPr>
        <w:tab/>
      </w:r>
      <w:r w:rsidRPr="00E145B5">
        <w:rPr>
          <w:rFonts w:hAnsi="宋体"/>
          <w:sz w:val="24"/>
        </w:rPr>
        <w:t>公司治理结构良好，管理规范，信息透明；</w:t>
      </w:r>
    </w:p>
    <w:p w:rsidR="00262E61" w:rsidRPr="00E145B5" w:rsidRDefault="00262E61" w:rsidP="00262E61">
      <w:pPr>
        <w:adjustRightInd w:val="0"/>
        <w:snapToGrid w:val="0"/>
        <w:spacing w:line="360" w:lineRule="auto"/>
        <w:ind w:firstLineChars="200" w:firstLine="480"/>
        <w:rPr>
          <w:sz w:val="24"/>
        </w:rPr>
      </w:pPr>
      <w:r w:rsidRPr="00E145B5">
        <w:rPr>
          <w:rFonts w:ascii="宋体" w:hAnsi="宋体"/>
          <w:sz w:val="24"/>
        </w:rPr>
        <w:t>②</w:t>
      </w:r>
      <w:r w:rsidRPr="00E145B5">
        <w:rPr>
          <w:sz w:val="24"/>
        </w:rPr>
        <w:tab/>
      </w:r>
      <w:r w:rsidRPr="00E145B5">
        <w:rPr>
          <w:rFonts w:hAnsi="宋体"/>
          <w:sz w:val="24"/>
        </w:rPr>
        <w:t>主营业务鲜明，盈利能力强，收入和利润稳定增长；</w:t>
      </w:r>
    </w:p>
    <w:p w:rsidR="00262E61" w:rsidRPr="00E145B5" w:rsidRDefault="00262E61" w:rsidP="00262E61">
      <w:pPr>
        <w:adjustRightInd w:val="0"/>
        <w:snapToGrid w:val="0"/>
        <w:spacing w:line="360" w:lineRule="auto"/>
        <w:ind w:firstLineChars="200" w:firstLine="480"/>
        <w:rPr>
          <w:sz w:val="24"/>
        </w:rPr>
      </w:pPr>
      <w:r w:rsidRPr="00E145B5">
        <w:rPr>
          <w:rFonts w:ascii="宋体" w:hAnsi="宋体"/>
          <w:sz w:val="24"/>
        </w:rPr>
        <w:t>③</w:t>
      </w:r>
      <w:r w:rsidRPr="00E145B5">
        <w:rPr>
          <w:sz w:val="24"/>
        </w:rPr>
        <w:tab/>
      </w:r>
      <w:r w:rsidRPr="00E145B5">
        <w:rPr>
          <w:rFonts w:hAnsi="宋体"/>
          <w:sz w:val="24"/>
        </w:rPr>
        <w:t>公司具有质量优良的成长性；</w:t>
      </w:r>
    </w:p>
    <w:p w:rsidR="00262E61" w:rsidRPr="00E145B5" w:rsidRDefault="00262E61" w:rsidP="00262E61">
      <w:pPr>
        <w:adjustRightInd w:val="0"/>
        <w:snapToGrid w:val="0"/>
        <w:spacing w:line="360" w:lineRule="auto"/>
        <w:ind w:firstLineChars="200" w:firstLine="480"/>
        <w:rPr>
          <w:sz w:val="24"/>
        </w:rPr>
      </w:pPr>
      <w:r w:rsidRPr="00E145B5">
        <w:rPr>
          <w:rFonts w:ascii="宋体" w:hAnsi="宋体"/>
          <w:sz w:val="24"/>
        </w:rPr>
        <w:t>④</w:t>
      </w:r>
      <w:r w:rsidRPr="00E145B5">
        <w:rPr>
          <w:sz w:val="24"/>
        </w:rPr>
        <w:tab/>
      </w:r>
      <w:r w:rsidRPr="00E145B5">
        <w:rPr>
          <w:rFonts w:hAnsi="宋体"/>
          <w:sz w:val="24"/>
        </w:rPr>
        <w:t>公司财务状况良好，具备一定的规模优势和较好的抗风险能力；</w:t>
      </w:r>
    </w:p>
    <w:p w:rsidR="00262E61" w:rsidRPr="00E145B5" w:rsidRDefault="00262E61" w:rsidP="00262E61">
      <w:pPr>
        <w:adjustRightInd w:val="0"/>
        <w:snapToGrid w:val="0"/>
        <w:spacing w:line="360" w:lineRule="auto"/>
        <w:ind w:firstLineChars="200" w:firstLine="480"/>
        <w:rPr>
          <w:sz w:val="24"/>
        </w:rPr>
      </w:pPr>
      <w:r w:rsidRPr="00E145B5">
        <w:rPr>
          <w:rFonts w:ascii="宋体" w:hAnsi="宋体"/>
          <w:sz w:val="24"/>
        </w:rPr>
        <w:t>⑤</w:t>
      </w:r>
      <w:r w:rsidRPr="00E145B5">
        <w:rPr>
          <w:sz w:val="24"/>
        </w:rPr>
        <w:tab/>
      </w:r>
      <w:r w:rsidRPr="00E145B5">
        <w:rPr>
          <w:rFonts w:hAnsi="宋体"/>
          <w:sz w:val="24"/>
        </w:rPr>
        <w:t>公司在管理制度、产品开发、技术进步方面具有相当的核心竞争优势，有良好的市场知名度和较好的品牌效应，处于行业龙头地位。</w:t>
      </w:r>
    </w:p>
    <w:p w:rsidR="00262E61" w:rsidRPr="00E145B5" w:rsidRDefault="00262E61" w:rsidP="00262E61">
      <w:pPr>
        <w:pStyle w:val="20"/>
        <w:snapToGrid w:val="0"/>
        <w:spacing w:after="0" w:line="360" w:lineRule="auto"/>
        <w:ind w:firstLineChars="200" w:firstLine="480"/>
        <w:rPr>
          <w:rFonts w:ascii="Times New Roman"/>
          <w:sz w:val="24"/>
          <w:szCs w:val="24"/>
        </w:rPr>
      </w:pPr>
      <w:r w:rsidRPr="00E145B5">
        <w:rPr>
          <w:rFonts w:ascii="Times New Roman" w:hAnsi="宋体"/>
          <w:sz w:val="24"/>
          <w:szCs w:val="24"/>
        </w:rPr>
        <w:t>对上述重点上市公司进行内在价值的评估和成长性跟踪研究，在明确的价值评估基础上精选优秀质地的投资标的构建股票组合。</w:t>
      </w:r>
    </w:p>
    <w:p w:rsidR="00262E61" w:rsidRPr="00E145B5" w:rsidRDefault="00262E61" w:rsidP="00262E61">
      <w:pPr>
        <w:adjustRightInd w:val="0"/>
        <w:snapToGrid w:val="0"/>
        <w:spacing w:line="360" w:lineRule="auto"/>
        <w:ind w:firstLineChars="200" w:firstLine="480"/>
        <w:rPr>
          <w:sz w:val="24"/>
        </w:rPr>
      </w:pPr>
      <w:r w:rsidRPr="00E145B5">
        <w:rPr>
          <w:sz w:val="24"/>
        </w:rPr>
        <w:t>4</w:t>
      </w:r>
      <w:r w:rsidRPr="00E145B5">
        <w:rPr>
          <w:rFonts w:hAnsi="宋体"/>
          <w:sz w:val="24"/>
        </w:rPr>
        <w:t>、债券投资</w:t>
      </w:r>
    </w:p>
    <w:p w:rsidR="00262E61" w:rsidRPr="00E145B5" w:rsidRDefault="00262E61" w:rsidP="00262E61">
      <w:pPr>
        <w:adjustRightInd w:val="0"/>
        <w:snapToGrid w:val="0"/>
        <w:spacing w:line="360" w:lineRule="auto"/>
        <w:ind w:firstLineChars="200" w:firstLine="480"/>
        <w:rPr>
          <w:sz w:val="24"/>
        </w:rPr>
      </w:pPr>
      <w:r w:rsidRPr="00E145B5">
        <w:rPr>
          <w:rFonts w:hAnsi="宋体"/>
          <w:sz w:val="24"/>
        </w:rPr>
        <w:t>本基金的债券投资采取主动的投资管理方式，获得与风险相匹配的投资收益，以实现在一定程度上规避股票市场的系统性风险和保证基金资产的流动性。</w:t>
      </w:r>
    </w:p>
    <w:p w:rsidR="00262E61" w:rsidRPr="00E145B5" w:rsidRDefault="00262E61" w:rsidP="00262E61">
      <w:pPr>
        <w:adjustRightInd w:val="0"/>
        <w:snapToGrid w:val="0"/>
        <w:spacing w:line="360" w:lineRule="auto"/>
        <w:ind w:firstLineChars="200" w:firstLine="480"/>
        <w:rPr>
          <w:sz w:val="24"/>
        </w:rPr>
      </w:pPr>
      <w:r w:rsidRPr="00E145B5">
        <w:rPr>
          <w:rFonts w:hAnsi="宋体"/>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262E61" w:rsidRPr="00E145B5" w:rsidRDefault="00262E61" w:rsidP="00262E61">
      <w:pPr>
        <w:adjustRightInd w:val="0"/>
        <w:snapToGrid w:val="0"/>
        <w:spacing w:line="360" w:lineRule="auto"/>
        <w:ind w:firstLineChars="200" w:firstLine="480"/>
        <w:rPr>
          <w:sz w:val="24"/>
        </w:rPr>
      </w:pPr>
      <w:r w:rsidRPr="00E145B5">
        <w:rPr>
          <w:sz w:val="24"/>
        </w:rPr>
        <w:t>5</w:t>
      </w:r>
      <w:r w:rsidRPr="00E145B5">
        <w:rPr>
          <w:rFonts w:hAnsi="宋体"/>
          <w:sz w:val="24"/>
        </w:rPr>
        <w:t>、权证投资</w:t>
      </w:r>
    </w:p>
    <w:p w:rsidR="00262E61" w:rsidRPr="00E145B5" w:rsidRDefault="00262E61" w:rsidP="00262E61">
      <w:pPr>
        <w:adjustRightInd w:val="0"/>
        <w:snapToGrid w:val="0"/>
        <w:spacing w:line="360" w:lineRule="auto"/>
        <w:ind w:firstLineChars="200" w:firstLine="480"/>
        <w:rPr>
          <w:sz w:val="24"/>
        </w:rPr>
      </w:pPr>
      <w:r w:rsidRPr="00E145B5">
        <w:rPr>
          <w:rFonts w:hAnsi="宋体"/>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262E61" w:rsidRPr="00E145B5" w:rsidRDefault="00262E61" w:rsidP="00262E61">
      <w:pPr>
        <w:adjustRightInd w:val="0"/>
        <w:snapToGrid w:val="0"/>
        <w:spacing w:line="360" w:lineRule="auto"/>
        <w:ind w:firstLineChars="200" w:firstLine="480"/>
        <w:rPr>
          <w:sz w:val="24"/>
        </w:rPr>
      </w:pPr>
      <w:r w:rsidRPr="00E145B5">
        <w:rPr>
          <w:sz w:val="24"/>
        </w:rPr>
        <w:t>6</w:t>
      </w:r>
      <w:r w:rsidRPr="00E145B5">
        <w:rPr>
          <w:rFonts w:hAnsi="宋体"/>
          <w:sz w:val="24"/>
        </w:rPr>
        <w:t>、资产支持证券投资</w:t>
      </w:r>
    </w:p>
    <w:p w:rsidR="00262E61" w:rsidRPr="00E145B5" w:rsidRDefault="00262E61" w:rsidP="00262E61">
      <w:pPr>
        <w:adjustRightInd w:val="0"/>
        <w:snapToGrid w:val="0"/>
        <w:spacing w:line="360" w:lineRule="auto"/>
        <w:ind w:firstLineChars="200" w:firstLine="480"/>
        <w:rPr>
          <w:sz w:val="24"/>
        </w:rPr>
      </w:pPr>
      <w:r w:rsidRPr="00E145B5">
        <w:rPr>
          <w:rFonts w:hAnsi="宋体"/>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262E61" w:rsidRPr="00E145B5" w:rsidRDefault="00262E61" w:rsidP="00262E61">
      <w:pPr>
        <w:adjustRightInd w:val="0"/>
        <w:snapToGrid w:val="0"/>
        <w:spacing w:line="360" w:lineRule="auto"/>
        <w:ind w:firstLineChars="200" w:firstLine="480"/>
        <w:rPr>
          <w:sz w:val="24"/>
        </w:rPr>
      </w:pPr>
      <w:r w:rsidRPr="00E145B5">
        <w:rPr>
          <w:sz w:val="24"/>
        </w:rPr>
        <w:t>7</w:t>
      </w:r>
      <w:r w:rsidRPr="00E145B5">
        <w:rPr>
          <w:rFonts w:hAnsi="宋体"/>
          <w:sz w:val="24"/>
        </w:rPr>
        <w:t>、股指期货投资</w:t>
      </w:r>
    </w:p>
    <w:p w:rsidR="00262E61" w:rsidRPr="00E145B5" w:rsidRDefault="00262E61" w:rsidP="00262E61">
      <w:pPr>
        <w:adjustRightInd w:val="0"/>
        <w:snapToGrid w:val="0"/>
        <w:spacing w:line="360" w:lineRule="auto"/>
        <w:ind w:firstLineChars="200" w:firstLine="480"/>
        <w:rPr>
          <w:sz w:val="24"/>
        </w:rPr>
      </w:pPr>
      <w:r w:rsidRPr="00E145B5">
        <w:rPr>
          <w:rFonts w:hAnsi="宋体"/>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E145B5" w:rsidDel="005F3991">
        <w:rPr>
          <w:sz w:val="24"/>
        </w:rPr>
        <w:t xml:space="preserve"> </w:t>
      </w:r>
    </w:p>
    <w:p w:rsidR="00262E61" w:rsidRPr="00E145B5" w:rsidRDefault="00262E61" w:rsidP="00262E61">
      <w:pPr>
        <w:adjustRightInd w:val="0"/>
        <w:snapToGrid w:val="0"/>
        <w:spacing w:line="360" w:lineRule="auto"/>
        <w:ind w:firstLineChars="200" w:firstLine="480"/>
        <w:rPr>
          <w:sz w:val="24"/>
        </w:rPr>
      </w:pPr>
      <w:r w:rsidRPr="00E145B5">
        <w:rPr>
          <w:rFonts w:hAnsi="宋体"/>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5A7230" w:rsidRPr="00521ED7" w:rsidRDefault="005A7230" w:rsidP="005A7230">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w:t>
      </w:r>
      <w:r w:rsidRPr="00521ED7">
        <w:rPr>
          <w:rFonts w:ascii="黑体" w:eastAsia="黑体" w:hAnsi="宋体" w:cs="宋体" w:hint="eastAsia"/>
          <w:b/>
          <w:kern w:val="0"/>
          <w:sz w:val="28"/>
          <w:szCs w:val="28"/>
        </w:rPr>
        <w:t>、基金的</w:t>
      </w:r>
      <w:r>
        <w:rPr>
          <w:rFonts w:ascii="黑体" w:eastAsia="黑体" w:hAnsi="宋体" w:cs="宋体" w:hint="eastAsia"/>
          <w:b/>
          <w:kern w:val="0"/>
          <w:sz w:val="28"/>
          <w:szCs w:val="28"/>
        </w:rPr>
        <w:t>业绩比较基准</w:t>
      </w:r>
      <w:r w:rsidRPr="00521ED7">
        <w:rPr>
          <w:rFonts w:ascii="黑体" w:eastAsia="黑体" w:hAnsi="宋体" w:cs="宋体"/>
          <w:b/>
          <w:kern w:val="0"/>
          <w:sz w:val="28"/>
          <w:szCs w:val="28"/>
        </w:rPr>
        <w:t xml:space="preserve"> </w:t>
      </w:r>
    </w:p>
    <w:p w:rsidR="004363E1" w:rsidRPr="00E145B5" w:rsidRDefault="004363E1" w:rsidP="004363E1">
      <w:pPr>
        <w:adjustRightInd w:val="0"/>
        <w:snapToGrid w:val="0"/>
        <w:spacing w:line="360" w:lineRule="auto"/>
        <w:ind w:firstLineChars="200" w:firstLine="480"/>
        <w:rPr>
          <w:sz w:val="24"/>
        </w:rPr>
      </w:pPr>
      <w:bookmarkStart w:id="31" w:name="_Toc109059043"/>
      <w:r w:rsidRPr="00E145B5">
        <w:rPr>
          <w:sz w:val="24"/>
        </w:rPr>
        <w:t>50%×</w:t>
      </w:r>
      <w:r w:rsidRPr="00E145B5">
        <w:rPr>
          <w:rFonts w:hAnsi="宋体"/>
          <w:sz w:val="24"/>
        </w:rPr>
        <w:t>沪深</w:t>
      </w:r>
      <w:r w:rsidRPr="00E145B5">
        <w:rPr>
          <w:sz w:val="24"/>
        </w:rPr>
        <w:t>300</w:t>
      </w:r>
      <w:r w:rsidRPr="00E145B5">
        <w:rPr>
          <w:rFonts w:hAnsi="宋体"/>
          <w:sz w:val="24"/>
        </w:rPr>
        <w:t>指数收益率</w:t>
      </w:r>
      <w:r w:rsidRPr="00E145B5">
        <w:rPr>
          <w:sz w:val="24"/>
        </w:rPr>
        <w:t>+50%×</w:t>
      </w:r>
      <w:r w:rsidRPr="00E145B5">
        <w:rPr>
          <w:rFonts w:hAnsi="宋体"/>
          <w:sz w:val="24"/>
        </w:rPr>
        <w:t>中债综合全价指数收益率</w:t>
      </w:r>
    </w:p>
    <w:p w:rsidR="004363E1" w:rsidRPr="00E145B5" w:rsidRDefault="004363E1" w:rsidP="004363E1">
      <w:pPr>
        <w:adjustRightInd w:val="0"/>
        <w:snapToGrid w:val="0"/>
        <w:spacing w:line="360" w:lineRule="auto"/>
        <w:ind w:firstLineChars="200" w:firstLine="480"/>
        <w:rPr>
          <w:sz w:val="24"/>
        </w:rPr>
      </w:pPr>
      <w:r w:rsidRPr="00E145B5">
        <w:rPr>
          <w:sz w:val="24"/>
        </w:rPr>
        <w:t>1</w:t>
      </w:r>
      <w:r w:rsidRPr="00E145B5">
        <w:rPr>
          <w:rFonts w:hAnsi="宋体"/>
          <w:sz w:val="24"/>
        </w:rPr>
        <w:t>、沪深</w:t>
      </w:r>
      <w:r w:rsidRPr="00E145B5">
        <w:rPr>
          <w:sz w:val="24"/>
        </w:rPr>
        <w:t>300</w:t>
      </w:r>
      <w:r w:rsidRPr="00E145B5">
        <w:rPr>
          <w:rFonts w:hAnsi="宋体"/>
          <w:sz w:val="24"/>
        </w:rPr>
        <w:t>指数是沪深证券交易所第一次联合发布的反映</w:t>
      </w:r>
      <w:r w:rsidRPr="00E145B5">
        <w:rPr>
          <w:sz w:val="24"/>
        </w:rPr>
        <w:t>A</w:t>
      </w:r>
      <w:r w:rsidRPr="00E145B5">
        <w:rPr>
          <w:rFonts w:hAnsi="宋体"/>
          <w:sz w:val="24"/>
        </w:rPr>
        <w:t>股市场整体走势的指数，由中证指数公司编制和维护，是在上海和深圳证券市场中选取</w:t>
      </w:r>
      <w:r w:rsidRPr="00E145B5">
        <w:rPr>
          <w:sz w:val="24"/>
        </w:rPr>
        <w:t>300</w:t>
      </w:r>
      <w:r w:rsidRPr="00E145B5">
        <w:rPr>
          <w:rFonts w:hAnsi="宋体"/>
          <w:sz w:val="24"/>
        </w:rPr>
        <w:t>只</w:t>
      </w:r>
      <w:r w:rsidRPr="00E145B5">
        <w:rPr>
          <w:sz w:val="24"/>
        </w:rPr>
        <w:t>A</w:t>
      </w:r>
      <w:r w:rsidRPr="00E145B5">
        <w:rPr>
          <w:rFonts w:hAnsi="宋体"/>
          <w:sz w:val="24"/>
        </w:rPr>
        <w:t>股作为样本编制而成。</w:t>
      </w:r>
      <w:r w:rsidRPr="00E145B5">
        <w:rPr>
          <w:sz w:val="24"/>
        </w:rPr>
        <w:t>.</w:t>
      </w:r>
      <w:r w:rsidRPr="00E145B5">
        <w:rPr>
          <w:rFonts w:hAnsi="宋体"/>
          <w:sz w:val="24"/>
        </w:rPr>
        <w:t>该指数样本对沪深市场的覆盖度高，具有良好的市场代表性，投资者可以方便地从报纸、互联网等财经媒体中获取。沪深</w:t>
      </w:r>
      <w:r w:rsidRPr="00E145B5">
        <w:rPr>
          <w:sz w:val="24"/>
        </w:rPr>
        <w:t>300</w:t>
      </w:r>
      <w:r w:rsidRPr="00E145B5">
        <w:rPr>
          <w:rFonts w:hAnsi="宋体"/>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4363E1" w:rsidRPr="00E145B5" w:rsidRDefault="004363E1" w:rsidP="004363E1">
      <w:pPr>
        <w:adjustRightInd w:val="0"/>
        <w:snapToGrid w:val="0"/>
        <w:spacing w:line="360" w:lineRule="auto"/>
        <w:ind w:firstLineChars="200" w:firstLine="480"/>
        <w:rPr>
          <w:sz w:val="24"/>
        </w:rPr>
      </w:pPr>
      <w:r w:rsidRPr="00E145B5">
        <w:rPr>
          <w:sz w:val="24"/>
        </w:rPr>
        <w:t>2</w:t>
      </w:r>
      <w:r w:rsidRPr="00E145B5">
        <w:rPr>
          <w:rFonts w:hAnsi="宋体"/>
          <w:sz w:val="24"/>
        </w:rPr>
        <w:t>、中债综合全价指数由中央国债登记结算有限责任公司编制并发布，其指数样本涵盖国债、政策性银行债、商业银行债、地方企业债、中期票据以及证券公司短期融资券等</w:t>
      </w:r>
      <w:r w:rsidRPr="00E145B5">
        <w:rPr>
          <w:sz w:val="24"/>
        </w:rPr>
        <w:t>14</w:t>
      </w:r>
      <w:r w:rsidRPr="00E145B5">
        <w:rPr>
          <w:rFonts w:hAnsi="宋体"/>
          <w:sz w:val="24"/>
        </w:rPr>
        <w:t>类券种，能够综合反映我国债券市场的整体投资收益情况，适合作为本基金固定收益类资产投资的业绩比较基准。</w:t>
      </w:r>
    </w:p>
    <w:p w:rsidR="004363E1" w:rsidRPr="00E145B5" w:rsidRDefault="004363E1" w:rsidP="004363E1">
      <w:pPr>
        <w:adjustRightInd w:val="0"/>
        <w:snapToGrid w:val="0"/>
        <w:spacing w:line="360" w:lineRule="auto"/>
        <w:ind w:firstLineChars="200" w:firstLine="480"/>
        <w:rPr>
          <w:sz w:val="24"/>
        </w:rPr>
      </w:pPr>
      <w:r w:rsidRPr="00E145B5">
        <w:rPr>
          <w:rFonts w:hAnsi="宋体"/>
          <w:sz w:val="24"/>
        </w:rPr>
        <w:t>根据本基金的投资范围和投资比例，选用上述业绩比较基准能够客观、合理地反映本基金的风险收益特征。</w:t>
      </w:r>
    </w:p>
    <w:p w:rsidR="004363E1" w:rsidRPr="00E145B5" w:rsidRDefault="004363E1" w:rsidP="004363E1">
      <w:pPr>
        <w:adjustRightInd w:val="0"/>
        <w:snapToGrid w:val="0"/>
        <w:spacing w:line="360" w:lineRule="auto"/>
        <w:ind w:firstLineChars="200" w:firstLine="480"/>
        <w:rPr>
          <w:sz w:val="24"/>
        </w:rPr>
      </w:pPr>
      <w:r w:rsidRPr="00E145B5">
        <w:rPr>
          <w:rFonts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bookmarkEnd w:id="31"/>
    <w:p w:rsidR="00B826A9" w:rsidRPr="00521ED7" w:rsidRDefault="00B826A9" w:rsidP="00B826A9">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十、基金的风险收益特征</w:t>
      </w:r>
    </w:p>
    <w:p w:rsidR="004363E1" w:rsidRPr="00E145B5" w:rsidRDefault="004363E1" w:rsidP="004363E1">
      <w:pPr>
        <w:adjustRightInd w:val="0"/>
        <w:snapToGrid w:val="0"/>
        <w:spacing w:line="360" w:lineRule="auto"/>
        <w:ind w:firstLineChars="200" w:firstLine="480"/>
        <w:rPr>
          <w:sz w:val="24"/>
        </w:rPr>
      </w:pPr>
      <w:r w:rsidRPr="00E145B5">
        <w:rPr>
          <w:rFonts w:hAnsi="宋体"/>
          <w:sz w:val="24"/>
        </w:rPr>
        <w:t>本基金是一只混合型基金，其长期平均风险和预期收益高于债券型基金和货币市场基金，低于股票型基金。</w:t>
      </w:r>
    </w:p>
    <w:p w:rsidR="00193073" w:rsidRDefault="008C1BA4">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32" w:name="_Toc109059025"/>
      <w:bookmarkStart w:id="33" w:name="_Toc109059036"/>
      <w:bookmarkStart w:id="34" w:name="_Toc109059037"/>
      <w:bookmarkStart w:id="35" w:name="_Hlt5528681"/>
      <w:bookmarkStart w:id="36" w:name="_Hlt5604240"/>
      <w:bookmarkStart w:id="37" w:name="_Hlt88281392"/>
      <w:bookmarkStart w:id="38" w:name="_Hlt81033092"/>
      <w:bookmarkStart w:id="39" w:name="_Hlt81033424"/>
      <w:bookmarkStart w:id="40" w:name="_Toc155690783"/>
      <w:bookmarkStart w:id="41" w:name="_Toc154909614"/>
      <w:bookmarkStart w:id="42" w:name="_Toc78208364"/>
      <w:bookmarkEnd w:id="28"/>
      <w:bookmarkEnd w:id="29"/>
      <w:bookmarkEnd w:id="30"/>
      <w:bookmarkEnd w:id="32"/>
      <w:bookmarkEnd w:id="33"/>
      <w:bookmarkEnd w:id="34"/>
      <w:bookmarkEnd w:id="35"/>
      <w:bookmarkEnd w:id="36"/>
      <w:bookmarkEnd w:id="37"/>
      <w:bookmarkEnd w:id="38"/>
      <w:bookmarkEnd w:id="39"/>
      <w:r>
        <w:rPr>
          <w:rFonts w:ascii="黑体" w:eastAsia="黑体" w:hAnsi="宋体" w:cs="宋体" w:hint="eastAsia"/>
          <w:b/>
          <w:kern w:val="0"/>
          <w:sz w:val="28"/>
          <w:szCs w:val="28"/>
        </w:rPr>
        <w:t>十一、基金投资组合报告</w:t>
      </w:r>
    </w:p>
    <w:p w:rsidR="00556552" w:rsidRPr="007E01D0" w:rsidRDefault="00556552" w:rsidP="00556552">
      <w:pPr>
        <w:adjustRightInd w:val="0"/>
        <w:snapToGrid w:val="0"/>
        <w:spacing w:line="360" w:lineRule="auto"/>
        <w:ind w:firstLineChars="200" w:firstLine="480"/>
        <w:rPr>
          <w:kern w:val="0"/>
          <w:sz w:val="24"/>
          <w:szCs w:val="24"/>
        </w:rPr>
      </w:pPr>
      <w:r w:rsidRPr="007E01D0">
        <w:rPr>
          <w:rFonts w:hint="eastAsia"/>
          <w:kern w:val="0"/>
          <w:sz w:val="24"/>
          <w:szCs w:val="24"/>
        </w:rPr>
        <w:t>本基金管理人的董事会及董事保证本报告所载资料不存在虚假记载、误导性陈述或重大遗漏</w:t>
      </w:r>
      <w:r w:rsidRPr="007E01D0">
        <w:rPr>
          <w:rFonts w:hint="eastAsia"/>
          <w:kern w:val="0"/>
          <w:sz w:val="24"/>
          <w:szCs w:val="24"/>
        </w:rPr>
        <w:t>,</w:t>
      </w:r>
      <w:r w:rsidRPr="007E01D0">
        <w:rPr>
          <w:rFonts w:hint="eastAsia"/>
          <w:kern w:val="0"/>
          <w:sz w:val="24"/>
          <w:szCs w:val="24"/>
        </w:rPr>
        <w:t>并对其内容的真实性、准确性和完整性承担个别及连带责任。</w:t>
      </w:r>
    </w:p>
    <w:p w:rsidR="00556552" w:rsidRPr="007E01D0" w:rsidRDefault="00556552" w:rsidP="00556552">
      <w:pPr>
        <w:adjustRightInd w:val="0"/>
        <w:snapToGrid w:val="0"/>
        <w:spacing w:line="360" w:lineRule="auto"/>
        <w:ind w:firstLineChars="200" w:firstLine="480"/>
        <w:rPr>
          <w:kern w:val="0"/>
          <w:sz w:val="24"/>
          <w:szCs w:val="24"/>
        </w:rPr>
      </w:pPr>
      <w:r w:rsidRPr="007E01D0">
        <w:rPr>
          <w:rFonts w:hint="eastAsia"/>
          <w:kern w:val="0"/>
          <w:sz w:val="24"/>
          <w:szCs w:val="24"/>
        </w:rPr>
        <w:t>本基金托管人中国</w:t>
      </w:r>
      <w:r w:rsidR="00F45E2F">
        <w:rPr>
          <w:rFonts w:hint="eastAsia"/>
          <w:kern w:val="0"/>
          <w:sz w:val="24"/>
          <w:szCs w:val="24"/>
        </w:rPr>
        <w:t>农业</w:t>
      </w:r>
      <w:r w:rsidRPr="007E01D0">
        <w:rPr>
          <w:rFonts w:hint="eastAsia"/>
          <w:kern w:val="0"/>
          <w:sz w:val="24"/>
          <w:szCs w:val="24"/>
        </w:rPr>
        <w:t>银行根据本基金合同规定，于</w:t>
      </w:r>
      <w:r w:rsidRPr="007E01D0">
        <w:rPr>
          <w:rFonts w:hint="eastAsia"/>
          <w:kern w:val="0"/>
          <w:sz w:val="24"/>
          <w:szCs w:val="24"/>
        </w:rPr>
        <w:t>201</w:t>
      </w:r>
      <w:r>
        <w:rPr>
          <w:rFonts w:hint="eastAsia"/>
          <w:kern w:val="0"/>
          <w:sz w:val="24"/>
          <w:szCs w:val="24"/>
        </w:rPr>
        <w:t>4</w:t>
      </w:r>
      <w:r w:rsidRPr="007E01D0">
        <w:rPr>
          <w:rFonts w:hint="eastAsia"/>
          <w:kern w:val="0"/>
          <w:sz w:val="24"/>
          <w:szCs w:val="24"/>
        </w:rPr>
        <w:t>年</w:t>
      </w:r>
      <w:r>
        <w:rPr>
          <w:rFonts w:hint="eastAsia"/>
          <w:kern w:val="0"/>
          <w:sz w:val="24"/>
          <w:szCs w:val="24"/>
        </w:rPr>
        <w:t>10</w:t>
      </w:r>
      <w:r w:rsidRPr="007E01D0">
        <w:rPr>
          <w:rFonts w:hint="eastAsia"/>
          <w:kern w:val="0"/>
          <w:sz w:val="24"/>
          <w:szCs w:val="24"/>
        </w:rPr>
        <w:t>月</w:t>
      </w:r>
      <w:r>
        <w:rPr>
          <w:rFonts w:hint="eastAsia"/>
          <w:kern w:val="0"/>
          <w:sz w:val="24"/>
          <w:szCs w:val="24"/>
        </w:rPr>
        <w:t>23</w:t>
      </w:r>
      <w:r w:rsidRPr="007E01D0">
        <w:rPr>
          <w:rFonts w:hint="eastAsia"/>
          <w:kern w:val="0"/>
          <w:sz w:val="24"/>
          <w:szCs w:val="24"/>
        </w:rPr>
        <w:t>日复核了本报告中的财务指标、净值表现和投资组合报告等内容</w:t>
      </w:r>
      <w:r w:rsidRPr="007E01D0">
        <w:rPr>
          <w:rFonts w:hint="eastAsia"/>
          <w:kern w:val="0"/>
          <w:sz w:val="24"/>
          <w:szCs w:val="24"/>
        </w:rPr>
        <w:t>,</w:t>
      </w:r>
      <w:r w:rsidRPr="007E01D0">
        <w:rPr>
          <w:rFonts w:hint="eastAsia"/>
          <w:kern w:val="0"/>
          <w:sz w:val="24"/>
          <w:szCs w:val="24"/>
        </w:rPr>
        <w:t>保证复核内容不存在虚假记载、误导性陈述或者重大遗漏。</w:t>
      </w:r>
    </w:p>
    <w:p w:rsidR="00BD1D2E" w:rsidRDefault="00556552" w:rsidP="0023686D">
      <w:pPr>
        <w:adjustRightInd w:val="0"/>
        <w:snapToGrid w:val="0"/>
        <w:spacing w:line="360" w:lineRule="auto"/>
        <w:ind w:firstLineChars="200" w:firstLine="480"/>
        <w:rPr>
          <w:sz w:val="24"/>
        </w:rPr>
      </w:pPr>
      <w:r w:rsidRPr="007E01D0">
        <w:rPr>
          <w:rFonts w:hint="eastAsia"/>
          <w:kern w:val="0"/>
          <w:sz w:val="24"/>
          <w:szCs w:val="24"/>
        </w:rPr>
        <w:t>本报告期为</w:t>
      </w:r>
      <w:r w:rsidRPr="007E01D0">
        <w:rPr>
          <w:rFonts w:hint="eastAsia"/>
          <w:kern w:val="0"/>
          <w:sz w:val="24"/>
          <w:szCs w:val="24"/>
        </w:rPr>
        <w:t>201</w:t>
      </w:r>
      <w:r>
        <w:rPr>
          <w:rFonts w:hint="eastAsia"/>
          <w:kern w:val="0"/>
          <w:sz w:val="24"/>
          <w:szCs w:val="24"/>
        </w:rPr>
        <w:t>4</w:t>
      </w:r>
      <w:r w:rsidRPr="007E01D0">
        <w:rPr>
          <w:rFonts w:hint="eastAsia"/>
          <w:kern w:val="0"/>
          <w:sz w:val="24"/>
          <w:szCs w:val="24"/>
        </w:rPr>
        <w:t>年</w:t>
      </w:r>
      <w:r w:rsidRPr="007E01D0">
        <w:rPr>
          <w:rFonts w:hint="eastAsia"/>
          <w:kern w:val="0"/>
          <w:sz w:val="24"/>
          <w:szCs w:val="24"/>
        </w:rPr>
        <w:t>7</w:t>
      </w:r>
      <w:r w:rsidRPr="007E01D0">
        <w:rPr>
          <w:rFonts w:hint="eastAsia"/>
          <w:kern w:val="0"/>
          <w:sz w:val="24"/>
          <w:szCs w:val="24"/>
        </w:rPr>
        <w:t>月</w:t>
      </w:r>
      <w:r w:rsidRPr="007E01D0">
        <w:rPr>
          <w:rFonts w:hint="eastAsia"/>
          <w:kern w:val="0"/>
          <w:sz w:val="24"/>
          <w:szCs w:val="24"/>
        </w:rPr>
        <w:t>1</w:t>
      </w:r>
      <w:r w:rsidRPr="007E01D0">
        <w:rPr>
          <w:rFonts w:hint="eastAsia"/>
          <w:kern w:val="0"/>
          <w:sz w:val="24"/>
          <w:szCs w:val="24"/>
        </w:rPr>
        <w:t>日至</w:t>
      </w:r>
      <w:r w:rsidRPr="007E01D0">
        <w:rPr>
          <w:rFonts w:hint="eastAsia"/>
          <w:kern w:val="0"/>
          <w:sz w:val="24"/>
          <w:szCs w:val="24"/>
        </w:rPr>
        <w:t>201</w:t>
      </w:r>
      <w:r>
        <w:rPr>
          <w:rFonts w:hint="eastAsia"/>
          <w:kern w:val="0"/>
          <w:sz w:val="24"/>
          <w:szCs w:val="24"/>
        </w:rPr>
        <w:t>4</w:t>
      </w:r>
      <w:r w:rsidRPr="007E01D0">
        <w:rPr>
          <w:rFonts w:hint="eastAsia"/>
          <w:kern w:val="0"/>
          <w:sz w:val="24"/>
          <w:szCs w:val="24"/>
        </w:rPr>
        <w:t>年</w:t>
      </w:r>
      <w:r w:rsidRPr="007E01D0">
        <w:rPr>
          <w:rFonts w:hint="eastAsia"/>
          <w:kern w:val="0"/>
          <w:sz w:val="24"/>
          <w:szCs w:val="24"/>
        </w:rPr>
        <w:t>9</w:t>
      </w:r>
      <w:r w:rsidRPr="007E01D0">
        <w:rPr>
          <w:rFonts w:hint="eastAsia"/>
          <w:kern w:val="0"/>
          <w:sz w:val="24"/>
          <w:szCs w:val="24"/>
        </w:rPr>
        <w:t>月</w:t>
      </w:r>
      <w:r w:rsidRPr="007E01D0">
        <w:rPr>
          <w:rFonts w:hint="eastAsia"/>
          <w:kern w:val="0"/>
          <w:sz w:val="24"/>
          <w:szCs w:val="24"/>
        </w:rPr>
        <w:t>30</w:t>
      </w:r>
      <w:r w:rsidRPr="007E01D0">
        <w:rPr>
          <w:rFonts w:hint="eastAsia"/>
          <w:kern w:val="0"/>
          <w:sz w:val="24"/>
          <w:szCs w:val="24"/>
        </w:rPr>
        <w:t>日。本报告财务资料未经审计师审计。</w:t>
      </w:r>
    </w:p>
    <w:p w:rsidR="00BD1D2E" w:rsidRDefault="00377307" w:rsidP="0023686D">
      <w:pPr>
        <w:adjustRightInd w:val="0"/>
        <w:snapToGrid w:val="0"/>
        <w:spacing w:line="360" w:lineRule="auto"/>
        <w:ind w:firstLineChars="200" w:firstLine="480"/>
        <w:rPr>
          <w:sz w:val="24"/>
        </w:rPr>
      </w:pPr>
      <w:r w:rsidRPr="009D2200">
        <w:rPr>
          <w:sz w:val="24"/>
        </w:rPr>
        <w:t>1</w:t>
      </w:r>
      <w:r w:rsidRPr="009D2200">
        <w:rPr>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77307" w:rsidRPr="007F52FA" w:rsidTr="00556552">
        <w:trPr>
          <w:jc w:val="center"/>
        </w:trPr>
        <w:tc>
          <w:tcPr>
            <w:tcW w:w="749" w:type="dxa"/>
            <w:vAlign w:val="center"/>
          </w:tcPr>
          <w:p w:rsidR="00BD1D2E" w:rsidRDefault="00377307" w:rsidP="0023686D">
            <w:pPr>
              <w:adjustRightInd w:val="0"/>
              <w:snapToGrid w:val="0"/>
              <w:spacing w:before="29" w:line="288" w:lineRule="auto"/>
              <w:ind w:left="17"/>
              <w:jc w:val="center"/>
              <w:rPr>
                <w:color w:val="000000"/>
                <w:sz w:val="24"/>
              </w:rPr>
            </w:pPr>
            <w:r w:rsidRPr="007F52FA">
              <w:rPr>
                <w:color w:val="000000"/>
                <w:sz w:val="24"/>
              </w:rPr>
              <w:t>序号</w:t>
            </w:r>
          </w:p>
        </w:tc>
        <w:tc>
          <w:tcPr>
            <w:tcW w:w="3491" w:type="dxa"/>
            <w:vAlign w:val="center"/>
          </w:tcPr>
          <w:p w:rsidR="00BD1D2E" w:rsidRDefault="00377307" w:rsidP="0023686D">
            <w:pPr>
              <w:adjustRightInd w:val="0"/>
              <w:snapToGrid w:val="0"/>
              <w:spacing w:before="29" w:line="288" w:lineRule="auto"/>
              <w:ind w:left="17"/>
              <w:jc w:val="center"/>
              <w:rPr>
                <w:color w:val="000000"/>
                <w:sz w:val="24"/>
              </w:rPr>
            </w:pPr>
            <w:r w:rsidRPr="007F52FA">
              <w:rPr>
                <w:color w:val="000000"/>
                <w:sz w:val="24"/>
              </w:rPr>
              <w:t>项目</w:t>
            </w:r>
          </w:p>
        </w:tc>
        <w:tc>
          <w:tcPr>
            <w:tcW w:w="2801" w:type="dxa"/>
            <w:vAlign w:val="center"/>
          </w:tcPr>
          <w:p w:rsidR="00BD1D2E" w:rsidRDefault="00377307" w:rsidP="0023686D">
            <w:pPr>
              <w:adjustRightInd w:val="0"/>
              <w:snapToGrid w:val="0"/>
              <w:spacing w:before="29" w:line="288" w:lineRule="auto"/>
              <w:ind w:left="17"/>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1827" w:type="dxa"/>
            <w:vAlign w:val="center"/>
          </w:tcPr>
          <w:p w:rsidR="00BD1D2E" w:rsidRDefault="00377307" w:rsidP="0023686D">
            <w:pPr>
              <w:adjustRightInd w:val="0"/>
              <w:snapToGrid w:val="0"/>
              <w:spacing w:before="29" w:line="288" w:lineRule="auto"/>
              <w:ind w:left="17"/>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193073" w:rsidRPr="007F52FA" w:rsidTr="00556552">
        <w:trPr>
          <w:jc w:val="center"/>
        </w:trPr>
        <w:tc>
          <w:tcPr>
            <w:tcW w:w="749" w:type="dxa"/>
            <w:vAlign w:val="center"/>
          </w:tcPr>
          <w:p w:rsidR="00193073" w:rsidRDefault="00193073" w:rsidP="0023686D">
            <w:pPr>
              <w:adjustRightInd w:val="0"/>
              <w:snapToGrid w:val="0"/>
              <w:spacing w:before="29" w:line="288" w:lineRule="auto"/>
              <w:ind w:left="17"/>
              <w:jc w:val="center"/>
              <w:rPr>
                <w:color w:val="000000"/>
                <w:sz w:val="24"/>
              </w:rPr>
            </w:pPr>
            <w:r w:rsidRPr="007F52FA">
              <w:rPr>
                <w:color w:val="000000"/>
                <w:sz w:val="24"/>
              </w:rPr>
              <w:t>1</w:t>
            </w:r>
          </w:p>
        </w:tc>
        <w:tc>
          <w:tcPr>
            <w:tcW w:w="3491" w:type="dxa"/>
            <w:vAlign w:val="center"/>
          </w:tcPr>
          <w:p w:rsidR="00193073" w:rsidRDefault="00193073" w:rsidP="0023686D">
            <w:pPr>
              <w:adjustRightInd w:val="0"/>
              <w:snapToGrid w:val="0"/>
              <w:spacing w:before="29" w:line="288" w:lineRule="auto"/>
              <w:ind w:left="17"/>
              <w:jc w:val="left"/>
              <w:rPr>
                <w:sz w:val="24"/>
              </w:rPr>
            </w:pPr>
            <w:r w:rsidRPr="007F52FA">
              <w:rPr>
                <w:color w:val="000000"/>
                <w:sz w:val="24"/>
              </w:rPr>
              <w:t>权益投资</w:t>
            </w:r>
          </w:p>
        </w:tc>
        <w:tc>
          <w:tcPr>
            <w:tcW w:w="2801" w:type="dxa"/>
            <w:vAlign w:val="center"/>
          </w:tcPr>
          <w:p w:rsidR="00193073" w:rsidRDefault="00193073" w:rsidP="0023686D">
            <w:pPr>
              <w:adjustRightInd w:val="0"/>
              <w:snapToGrid w:val="0"/>
              <w:spacing w:before="29" w:line="288" w:lineRule="auto"/>
              <w:ind w:left="17"/>
              <w:jc w:val="right"/>
              <w:rPr>
                <w:color w:val="000000"/>
                <w:sz w:val="24"/>
              </w:rPr>
            </w:pPr>
            <w:r w:rsidRPr="00414345">
              <w:rPr>
                <w:color w:val="000000"/>
                <w:sz w:val="24"/>
              </w:rPr>
              <w:t>181,145,156.20</w:t>
            </w:r>
          </w:p>
        </w:tc>
        <w:tc>
          <w:tcPr>
            <w:tcW w:w="1827" w:type="dxa"/>
            <w:vAlign w:val="center"/>
          </w:tcPr>
          <w:p w:rsidR="00193073" w:rsidRDefault="00193073" w:rsidP="0023686D">
            <w:pPr>
              <w:adjustRightInd w:val="0"/>
              <w:snapToGrid w:val="0"/>
              <w:spacing w:before="29" w:line="288" w:lineRule="auto"/>
              <w:ind w:left="17"/>
              <w:jc w:val="right"/>
              <w:rPr>
                <w:color w:val="000000"/>
                <w:sz w:val="24"/>
              </w:rPr>
            </w:pPr>
            <w:r w:rsidRPr="00414345">
              <w:rPr>
                <w:color w:val="000000"/>
                <w:sz w:val="24"/>
              </w:rPr>
              <w:t>29.09</w:t>
            </w:r>
          </w:p>
        </w:tc>
      </w:tr>
      <w:tr w:rsidR="00193073" w:rsidRPr="007F52FA" w:rsidTr="00556552">
        <w:trPr>
          <w:jc w:val="center"/>
        </w:trPr>
        <w:tc>
          <w:tcPr>
            <w:tcW w:w="749" w:type="dxa"/>
            <w:vAlign w:val="center"/>
          </w:tcPr>
          <w:p w:rsidR="00193073" w:rsidRDefault="00193073" w:rsidP="0023686D">
            <w:pPr>
              <w:adjustRightInd w:val="0"/>
              <w:snapToGrid w:val="0"/>
              <w:spacing w:before="29" w:line="288" w:lineRule="auto"/>
              <w:ind w:left="17"/>
              <w:jc w:val="center"/>
              <w:rPr>
                <w:color w:val="000000"/>
                <w:sz w:val="24"/>
              </w:rPr>
            </w:pPr>
          </w:p>
        </w:tc>
        <w:tc>
          <w:tcPr>
            <w:tcW w:w="3491" w:type="dxa"/>
            <w:vAlign w:val="center"/>
          </w:tcPr>
          <w:p w:rsidR="00193073" w:rsidRDefault="00193073" w:rsidP="0023686D">
            <w:pPr>
              <w:adjustRightInd w:val="0"/>
              <w:snapToGrid w:val="0"/>
              <w:spacing w:before="29" w:line="288" w:lineRule="auto"/>
              <w:ind w:left="17"/>
              <w:jc w:val="left"/>
              <w:rPr>
                <w:sz w:val="24"/>
              </w:rPr>
            </w:pPr>
            <w:r w:rsidRPr="007F52FA">
              <w:rPr>
                <w:color w:val="000000"/>
                <w:sz w:val="24"/>
              </w:rPr>
              <w:t>其中：股票</w:t>
            </w:r>
          </w:p>
        </w:tc>
        <w:tc>
          <w:tcPr>
            <w:tcW w:w="2801" w:type="dxa"/>
            <w:vAlign w:val="center"/>
          </w:tcPr>
          <w:p w:rsidR="00193073" w:rsidRDefault="00193073" w:rsidP="0023686D">
            <w:pPr>
              <w:adjustRightInd w:val="0"/>
              <w:snapToGrid w:val="0"/>
              <w:spacing w:before="29" w:line="288" w:lineRule="auto"/>
              <w:ind w:left="17"/>
              <w:jc w:val="right"/>
              <w:rPr>
                <w:color w:val="000000"/>
                <w:sz w:val="24"/>
              </w:rPr>
            </w:pPr>
            <w:r w:rsidRPr="00414345">
              <w:rPr>
                <w:color w:val="000000"/>
                <w:sz w:val="24"/>
              </w:rPr>
              <w:t>181,145,156.20</w:t>
            </w:r>
          </w:p>
        </w:tc>
        <w:tc>
          <w:tcPr>
            <w:tcW w:w="1827" w:type="dxa"/>
            <w:vAlign w:val="center"/>
          </w:tcPr>
          <w:p w:rsidR="00193073" w:rsidRDefault="00193073" w:rsidP="0023686D">
            <w:pPr>
              <w:adjustRightInd w:val="0"/>
              <w:snapToGrid w:val="0"/>
              <w:spacing w:before="29" w:line="288" w:lineRule="auto"/>
              <w:ind w:left="17"/>
              <w:jc w:val="right"/>
              <w:rPr>
                <w:color w:val="000000"/>
                <w:sz w:val="24"/>
              </w:rPr>
            </w:pPr>
            <w:r w:rsidRPr="00414345">
              <w:rPr>
                <w:color w:val="000000"/>
                <w:sz w:val="24"/>
              </w:rPr>
              <w:t>29.09</w:t>
            </w:r>
          </w:p>
        </w:tc>
      </w:tr>
      <w:tr w:rsidR="00193073" w:rsidRPr="007F52FA" w:rsidTr="00556552">
        <w:trPr>
          <w:jc w:val="center"/>
        </w:trPr>
        <w:tc>
          <w:tcPr>
            <w:tcW w:w="749" w:type="dxa"/>
            <w:vAlign w:val="center"/>
          </w:tcPr>
          <w:p w:rsidR="00193073" w:rsidRDefault="00193073" w:rsidP="0023686D">
            <w:pPr>
              <w:adjustRightInd w:val="0"/>
              <w:snapToGrid w:val="0"/>
              <w:spacing w:before="29" w:line="288" w:lineRule="auto"/>
              <w:ind w:left="17"/>
              <w:jc w:val="center"/>
              <w:rPr>
                <w:color w:val="000000"/>
                <w:sz w:val="24"/>
              </w:rPr>
            </w:pPr>
            <w:r w:rsidRPr="007F52FA">
              <w:rPr>
                <w:color w:val="000000"/>
                <w:sz w:val="24"/>
              </w:rPr>
              <w:t>2</w:t>
            </w:r>
          </w:p>
        </w:tc>
        <w:tc>
          <w:tcPr>
            <w:tcW w:w="3491" w:type="dxa"/>
            <w:vAlign w:val="center"/>
          </w:tcPr>
          <w:p w:rsidR="00193073" w:rsidRDefault="00193073" w:rsidP="0023686D">
            <w:pPr>
              <w:adjustRightInd w:val="0"/>
              <w:snapToGrid w:val="0"/>
              <w:spacing w:before="29" w:line="288" w:lineRule="auto"/>
              <w:ind w:left="17"/>
              <w:jc w:val="left"/>
              <w:rPr>
                <w:sz w:val="24"/>
              </w:rPr>
            </w:pPr>
            <w:r w:rsidRPr="007F52FA">
              <w:rPr>
                <w:color w:val="000000"/>
                <w:sz w:val="24"/>
              </w:rPr>
              <w:t>固定收益投资</w:t>
            </w:r>
          </w:p>
        </w:tc>
        <w:tc>
          <w:tcPr>
            <w:tcW w:w="2801" w:type="dxa"/>
            <w:vAlign w:val="center"/>
          </w:tcPr>
          <w:p w:rsidR="00193073" w:rsidRDefault="00193073" w:rsidP="0023686D">
            <w:pPr>
              <w:adjustRightInd w:val="0"/>
              <w:snapToGrid w:val="0"/>
              <w:spacing w:before="29" w:line="288" w:lineRule="auto"/>
              <w:ind w:left="17"/>
              <w:jc w:val="right"/>
              <w:rPr>
                <w:color w:val="000000"/>
                <w:sz w:val="24"/>
              </w:rPr>
            </w:pPr>
            <w:r w:rsidRPr="00414345">
              <w:rPr>
                <w:color w:val="000000"/>
                <w:sz w:val="24"/>
              </w:rPr>
              <w:t>416,666,011.95</w:t>
            </w:r>
          </w:p>
        </w:tc>
        <w:tc>
          <w:tcPr>
            <w:tcW w:w="1827" w:type="dxa"/>
            <w:vAlign w:val="center"/>
          </w:tcPr>
          <w:p w:rsidR="00193073" w:rsidRDefault="00193073" w:rsidP="0023686D">
            <w:pPr>
              <w:adjustRightInd w:val="0"/>
              <w:snapToGrid w:val="0"/>
              <w:spacing w:before="29" w:line="288" w:lineRule="auto"/>
              <w:ind w:left="17"/>
              <w:jc w:val="right"/>
              <w:rPr>
                <w:color w:val="000000"/>
                <w:sz w:val="24"/>
              </w:rPr>
            </w:pPr>
            <w:r w:rsidRPr="00414345">
              <w:rPr>
                <w:color w:val="000000"/>
                <w:sz w:val="24"/>
              </w:rPr>
              <w:t>66.92</w:t>
            </w:r>
          </w:p>
        </w:tc>
      </w:tr>
      <w:tr w:rsidR="00193073" w:rsidRPr="007F52FA" w:rsidTr="00556552">
        <w:trPr>
          <w:jc w:val="center"/>
        </w:trPr>
        <w:tc>
          <w:tcPr>
            <w:tcW w:w="749" w:type="dxa"/>
            <w:vAlign w:val="center"/>
          </w:tcPr>
          <w:p w:rsidR="00193073" w:rsidRDefault="00193073" w:rsidP="0023686D">
            <w:pPr>
              <w:adjustRightInd w:val="0"/>
              <w:snapToGrid w:val="0"/>
              <w:spacing w:before="29" w:line="288" w:lineRule="auto"/>
              <w:ind w:left="17"/>
              <w:jc w:val="center"/>
              <w:rPr>
                <w:color w:val="000000"/>
                <w:sz w:val="24"/>
              </w:rPr>
            </w:pPr>
          </w:p>
        </w:tc>
        <w:tc>
          <w:tcPr>
            <w:tcW w:w="3491" w:type="dxa"/>
            <w:vAlign w:val="center"/>
          </w:tcPr>
          <w:p w:rsidR="00193073" w:rsidRDefault="00193073" w:rsidP="0023686D">
            <w:pPr>
              <w:adjustRightInd w:val="0"/>
              <w:snapToGrid w:val="0"/>
              <w:spacing w:before="29" w:line="288" w:lineRule="auto"/>
              <w:ind w:left="17"/>
              <w:jc w:val="left"/>
              <w:rPr>
                <w:sz w:val="24"/>
              </w:rPr>
            </w:pPr>
            <w:r w:rsidRPr="007F52FA">
              <w:rPr>
                <w:color w:val="000000"/>
                <w:sz w:val="24"/>
              </w:rPr>
              <w:t>其中：债券</w:t>
            </w:r>
          </w:p>
        </w:tc>
        <w:tc>
          <w:tcPr>
            <w:tcW w:w="2801" w:type="dxa"/>
            <w:vAlign w:val="center"/>
          </w:tcPr>
          <w:p w:rsidR="00193073" w:rsidRDefault="00193073" w:rsidP="0023686D">
            <w:pPr>
              <w:adjustRightInd w:val="0"/>
              <w:snapToGrid w:val="0"/>
              <w:spacing w:before="29" w:line="288" w:lineRule="auto"/>
              <w:ind w:left="17"/>
              <w:jc w:val="right"/>
              <w:rPr>
                <w:color w:val="000000"/>
                <w:sz w:val="24"/>
              </w:rPr>
            </w:pPr>
            <w:r w:rsidRPr="00414345">
              <w:rPr>
                <w:color w:val="000000"/>
                <w:sz w:val="24"/>
              </w:rPr>
              <w:t>416,666,011.95</w:t>
            </w:r>
          </w:p>
        </w:tc>
        <w:tc>
          <w:tcPr>
            <w:tcW w:w="1827" w:type="dxa"/>
            <w:vAlign w:val="center"/>
          </w:tcPr>
          <w:p w:rsidR="00193073" w:rsidRDefault="00193073" w:rsidP="0023686D">
            <w:pPr>
              <w:adjustRightInd w:val="0"/>
              <w:snapToGrid w:val="0"/>
              <w:spacing w:before="29" w:line="288" w:lineRule="auto"/>
              <w:ind w:left="17"/>
              <w:jc w:val="right"/>
              <w:rPr>
                <w:color w:val="000000"/>
                <w:sz w:val="24"/>
              </w:rPr>
            </w:pPr>
            <w:r w:rsidRPr="00414345">
              <w:rPr>
                <w:color w:val="000000"/>
                <w:sz w:val="24"/>
              </w:rPr>
              <w:t>66.92</w:t>
            </w:r>
          </w:p>
        </w:tc>
      </w:tr>
      <w:tr w:rsidR="00193073" w:rsidRPr="007F52FA" w:rsidTr="00556552">
        <w:trPr>
          <w:jc w:val="center"/>
        </w:trPr>
        <w:tc>
          <w:tcPr>
            <w:tcW w:w="749" w:type="dxa"/>
            <w:vAlign w:val="center"/>
          </w:tcPr>
          <w:p w:rsidR="00193073" w:rsidRDefault="00193073" w:rsidP="0023686D">
            <w:pPr>
              <w:adjustRightInd w:val="0"/>
              <w:snapToGrid w:val="0"/>
              <w:spacing w:before="29" w:line="288" w:lineRule="auto"/>
              <w:ind w:left="17"/>
              <w:jc w:val="center"/>
              <w:rPr>
                <w:color w:val="000000"/>
                <w:sz w:val="24"/>
              </w:rPr>
            </w:pPr>
          </w:p>
        </w:tc>
        <w:tc>
          <w:tcPr>
            <w:tcW w:w="3491" w:type="dxa"/>
            <w:vAlign w:val="center"/>
          </w:tcPr>
          <w:p w:rsidR="00193073" w:rsidRDefault="00193073" w:rsidP="0023686D">
            <w:pPr>
              <w:autoSpaceDE w:val="0"/>
              <w:autoSpaceDN w:val="0"/>
              <w:adjustRightInd w:val="0"/>
              <w:snapToGrid w:val="0"/>
              <w:spacing w:before="29" w:line="288" w:lineRule="auto"/>
              <w:ind w:leftChars="8" w:left="17" w:firstLineChars="250" w:firstLine="600"/>
              <w:jc w:val="left"/>
              <w:rPr>
                <w:color w:val="000000"/>
                <w:sz w:val="24"/>
              </w:rPr>
            </w:pPr>
            <w:r>
              <w:rPr>
                <w:rFonts w:hint="eastAsia"/>
                <w:color w:val="000000"/>
                <w:sz w:val="24"/>
              </w:rPr>
              <w:t xml:space="preserve"> </w:t>
            </w:r>
            <w:r w:rsidRPr="007F52FA">
              <w:rPr>
                <w:color w:val="000000"/>
                <w:sz w:val="24"/>
              </w:rPr>
              <w:t>资产支持证券</w:t>
            </w:r>
          </w:p>
        </w:tc>
        <w:tc>
          <w:tcPr>
            <w:tcW w:w="2801" w:type="dxa"/>
            <w:vAlign w:val="center"/>
          </w:tcPr>
          <w:p w:rsidR="00193073" w:rsidRDefault="00193073" w:rsidP="0023686D">
            <w:pPr>
              <w:adjustRightInd w:val="0"/>
              <w:snapToGrid w:val="0"/>
              <w:spacing w:before="29" w:line="288" w:lineRule="auto"/>
              <w:ind w:left="17"/>
              <w:jc w:val="right"/>
              <w:rPr>
                <w:color w:val="000000"/>
                <w:sz w:val="24"/>
              </w:rPr>
            </w:pPr>
            <w:r w:rsidRPr="00414345">
              <w:rPr>
                <w:color w:val="000000"/>
                <w:sz w:val="24"/>
              </w:rPr>
              <w:t>-</w:t>
            </w:r>
          </w:p>
        </w:tc>
        <w:tc>
          <w:tcPr>
            <w:tcW w:w="1827" w:type="dxa"/>
            <w:vAlign w:val="center"/>
          </w:tcPr>
          <w:p w:rsidR="00193073" w:rsidRDefault="00193073" w:rsidP="0023686D">
            <w:pPr>
              <w:adjustRightInd w:val="0"/>
              <w:snapToGrid w:val="0"/>
              <w:spacing w:before="29" w:line="288" w:lineRule="auto"/>
              <w:ind w:left="17"/>
              <w:jc w:val="right"/>
              <w:rPr>
                <w:color w:val="000000"/>
                <w:sz w:val="24"/>
              </w:rPr>
            </w:pPr>
            <w:r w:rsidRPr="00414345">
              <w:rPr>
                <w:color w:val="000000"/>
                <w:sz w:val="24"/>
              </w:rPr>
              <w:t>-</w:t>
            </w:r>
          </w:p>
        </w:tc>
      </w:tr>
      <w:tr w:rsidR="00193073" w:rsidRPr="007F52FA" w:rsidTr="00556552">
        <w:trPr>
          <w:jc w:val="center"/>
        </w:trPr>
        <w:tc>
          <w:tcPr>
            <w:tcW w:w="749" w:type="dxa"/>
            <w:vAlign w:val="center"/>
          </w:tcPr>
          <w:p w:rsidR="00193073" w:rsidRDefault="00193073" w:rsidP="0023686D">
            <w:pPr>
              <w:adjustRightInd w:val="0"/>
              <w:snapToGrid w:val="0"/>
              <w:spacing w:before="29" w:line="288" w:lineRule="auto"/>
              <w:ind w:left="17"/>
              <w:jc w:val="center"/>
              <w:rPr>
                <w:color w:val="000000"/>
                <w:sz w:val="24"/>
              </w:rPr>
            </w:pPr>
            <w:r w:rsidRPr="007F52FA">
              <w:rPr>
                <w:color w:val="000000"/>
                <w:sz w:val="24"/>
              </w:rPr>
              <w:t>3</w:t>
            </w:r>
          </w:p>
        </w:tc>
        <w:tc>
          <w:tcPr>
            <w:tcW w:w="3491" w:type="dxa"/>
            <w:vAlign w:val="center"/>
          </w:tcPr>
          <w:p w:rsidR="00193073" w:rsidRDefault="00193073" w:rsidP="0023686D">
            <w:pPr>
              <w:adjustRightInd w:val="0"/>
              <w:snapToGrid w:val="0"/>
              <w:spacing w:before="29" w:line="288" w:lineRule="auto"/>
              <w:ind w:left="17"/>
              <w:jc w:val="left"/>
              <w:rPr>
                <w:color w:val="000000"/>
                <w:sz w:val="24"/>
              </w:rPr>
            </w:pPr>
            <w:r w:rsidRPr="007F52FA">
              <w:rPr>
                <w:rFonts w:hAnsi="宋体"/>
                <w:color w:val="000000"/>
                <w:sz w:val="24"/>
              </w:rPr>
              <w:t>贵金属投资</w:t>
            </w:r>
          </w:p>
        </w:tc>
        <w:tc>
          <w:tcPr>
            <w:tcW w:w="2801" w:type="dxa"/>
            <w:vAlign w:val="center"/>
          </w:tcPr>
          <w:p w:rsidR="00193073" w:rsidRDefault="00193073" w:rsidP="0023686D">
            <w:pPr>
              <w:adjustRightInd w:val="0"/>
              <w:snapToGrid w:val="0"/>
              <w:spacing w:before="29" w:line="288" w:lineRule="auto"/>
              <w:ind w:left="17"/>
              <w:jc w:val="right"/>
              <w:rPr>
                <w:color w:val="000000"/>
                <w:sz w:val="24"/>
              </w:rPr>
            </w:pPr>
            <w:r w:rsidRPr="00414345">
              <w:rPr>
                <w:color w:val="000000"/>
                <w:sz w:val="24"/>
              </w:rPr>
              <w:t>-</w:t>
            </w:r>
          </w:p>
        </w:tc>
        <w:tc>
          <w:tcPr>
            <w:tcW w:w="1827" w:type="dxa"/>
            <w:vAlign w:val="center"/>
          </w:tcPr>
          <w:p w:rsidR="00193073" w:rsidRDefault="00193073" w:rsidP="0023686D">
            <w:pPr>
              <w:adjustRightInd w:val="0"/>
              <w:snapToGrid w:val="0"/>
              <w:spacing w:before="29" w:line="288" w:lineRule="auto"/>
              <w:ind w:left="17"/>
              <w:jc w:val="right"/>
              <w:rPr>
                <w:color w:val="000000"/>
                <w:sz w:val="24"/>
              </w:rPr>
            </w:pPr>
            <w:r w:rsidRPr="00414345">
              <w:rPr>
                <w:color w:val="000000"/>
                <w:sz w:val="24"/>
              </w:rPr>
              <w:t>-</w:t>
            </w:r>
          </w:p>
        </w:tc>
      </w:tr>
      <w:tr w:rsidR="00193073" w:rsidRPr="007F52FA" w:rsidTr="00556552">
        <w:trPr>
          <w:jc w:val="center"/>
        </w:trPr>
        <w:tc>
          <w:tcPr>
            <w:tcW w:w="749" w:type="dxa"/>
            <w:vAlign w:val="center"/>
          </w:tcPr>
          <w:p w:rsidR="00193073" w:rsidRDefault="00193073" w:rsidP="0023686D">
            <w:pPr>
              <w:adjustRightInd w:val="0"/>
              <w:snapToGrid w:val="0"/>
              <w:spacing w:before="29" w:line="288" w:lineRule="auto"/>
              <w:ind w:left="17"/>
              <w:jc w:val="center"/>
              <w:rPr>
                <w:color w:val="000000"/>
                <w:sz w:val="24"/>
              </w:rPr>
            </w:pPr>
            <w:r w:rsidRPr="007F52FA">
              <w:rPr>
                <w:color w:val="000000"/>
                <w:sz w:val="24"/>
              </w:rPr>
              <w:t>4</w:t>
            </w:r>
          </w:p>
        </w:tc>
        <w:tc>
          <w:tcPr>
            <w:tcW w:w="3491" w:type="dxa"/>
            <w:vAlign w:val="center"/>
          </w:tcPr>
          <w:p w:rsidR="00193073" w:rsidRDefault="00193073" w:rsidP="0023686D">
            <w:pPr>
              <w:adjustRightInd w:val="0"/>
              <w:snapToGrid w:val="0"/>
              <w:spacing w:before="29" w:line="288" w:lineRule="auto"/>
              <w:ind w:left="17"/>
              <w:jc w:val="left"/>
              <w:rPr>
                <w:sz w:val="24"/>
              </w:rPr>
            </w:pPr>
            <w:r w:rsidRPr="007F52FA">
              <w:rPr>
                <w:color w:val="000000"/>
                <w:sz w:val="24"/>
              </w:rPr>
              <w:t>金融衍生品投资</w:t>
            </w:r>
          </w:p>
        </w:tc>
        <w:tc>
          <w:tcPr>
            <w:tcW w:w="2801" w:type="dxa"/>
            <w:vAlign w:val="center"/>
          </w:tcPr>
          <w:p w:rsidR="00193073" w:rsidRDefault="00193073" w:rsidP="0023686D">
            <w:pPr>
              <w:adjustRightInd w:val="0"/>
              <w:snapToGrid w:val="0"/>
              <w:spacing w:before="29" w:line="288" w:lineRule="auto"/>
              <w:ind w:left="17"/>
              <w:jc w:val="right"/>
              <w:rPr>
                <w:color w:val="000000"/>
                <w:sz w:val="24"/>
              </w:rPr>
            </w:pPr>
            <w:r w:rsidRPr="00414345">
              <w:rPr>
                <w:color w:val="000000"/>
                <w:sz w:val="24"/>
              </w:rPr>
              <w:t>-</w:t>
            </w:r>
          </w:p>
        </w:tc>
        <w:tc>
          <w:tcPr>
            <w:tcW w:w="1827" w:type="dxa"/>
            <w:vAlign w:val="center"/>
          </w:tcPr>
          <w:p w:rsidR="00193073" w:rsidRDefault="00193073" w:rsidP="0023686D">
            <w:pPr>
              <w:adjustRightInd w:val="0"/>
              <w:snapToGrid w:val="0"/>
              <w:spacing w:before="29" w:line="288" w:lineRule="auto"/>
              <w:ind w:left="17"/>
              <w:jc w:val="right"/>
              <w:rPr>
                <w:color w:val="000000"/>
                <w:sz w:val="24"/>
              </w:rPr>
            </w:pPr>
            <w:r w:rsidRPr="00414345">
              <w:rPr>
                <w:color w:val="000000"/>
                <w:sz w:val="24"/>
              </w:rPr>
              <w:t>-</w:t>
            </w:r>
          </w:p>
        </w:tc>
      </w:tr>
      <w:tr w:rsidR="00193073" w:rsidRPr="007F52FA" w:rsidTr="00556552">
        <w:trPr>
          <w:jc w:val="center"/>
        </w:trPr>
        <w:tc>
          <w:tcPr>
            <w:tcW w:w="749" w:type="dxa"/>
            <w:vAlign w:val="center"/>
          </w:tcPr>
          <w:p w:rsidR="00193073" w:rsidRDefault="00193073" w:rsidP="0023686D">
            <w:pPr>
              <w:adjustRightInd w:val="0"/>
              <w:snapToGrid w:val="0"/>
              <w:spacing w:before="29" w:line="288" w:lineRule="auto"/>
              <w:ind w:left="17"/>
              <w:jc w:val="center"/>
              <w:rPr>
                <w:color w:val="000000"/>
                <w:sz w:val="24"/>
              </w:rPr>
            </w:pPr>
            <w:r w:rsidRPr="007F52FA">
              <w:rPr>
                <w:color w:val="000000"/>
                <w:sz w:val="24"/>
              </w:rPr>
              <w:t>5</w:t>
            </w:r>
          </w:p>
        </w:tc>
        <w:tc>
          <w:tcPr>
            <w:tcW w:w="3491" w:type="dxa"/>
            <w:vAlign w:val="center"/>
          </w:tcPr>
          <w:p w:rsidR="00193073" w:rsidRDefault="00193073" w:rsidP="0023686D">
            <w:pPr>
              <w:adjustRightInd w:val="0"/>
              <w:snapToGrid w:val="0"/>
              <w:spacing w:before="29" w:line="288" w:lineRule="auto"/>
              <w:ind w:left="17"/>
              <w:jc w:val="left"/>
              <w:rPr>
                <w:sz w:val="24"/>
              </w:rPr>
            </w:pPr>
            <w:r w:rsidRPr="007F52FA">
              <w:rPr>
                <w:color w:val="000000"/>
                <w:sz w:val="24"/>
              </w:rPr>
              <w:t>买入返售金融资产</w:t>
            </w:r>
          </w:p>
        </w:tc>
        <w:tc>
          <w:tcPr>
            <w:tcW w:w="2801" w:type="dxa"/>
            <w:vAlign w:val="center"/>
          </w:tcPr>
          <w:p w:rsidR="00193073" w:rsidRDefault="00193073" w:rsidP="0023686D">
            <w:pPr>
              <w:adjustRightInd w:val="0"/>
              <w:snapToGrid w:val="0"/>
              <w:spacing w:before="29" w:line="288" w:lineRule="auto"/>
              <w:ind w:left="17"/>
              <w:jc w:val="right"/>
              <w:rPr>
                <w:color w:val="000000"/>
                <w:sz w:val="24"/>
              </w:rPr>
            </w:pPr>
            <w:r w:rsidRPr="00414345">
              <w:rPr>
                <w:color w:val="000000"/>
                <w:sz w:val="24"/>
              </w:rPr>
              <w:t>-</w:t>
            </w:r>
          </w:p>
        </w:tc>
        <w:tc>
          <w:tcPr>
            <w:tcW w:w="1827" w:type="dxa"/>
            <w:vAlign w:val="center"/>
          </w:tcPr>
          <w:p w:rsidR="00193073" w:rsidRDefault="00193073" w:rsidP="0023686D">
            <w:pPr>
              <w:adjustRightInd w:val="0"/>
              <w:snapToGrid w:val="0"/>
              <w:spacing w:before="29" w:line="288" w:lineRule="auto"/>
              <w:ind w:left="17"/>
              <w:jc w:val="right"/>
              <w:rPr>
                <w:color w:val="000000"/>
                <w:sz w:val="24"/>
              </w:rPr>
            </w:pPr>
            <w:r w:rsidRPr="00414345">
              <w:rPr>
                <w:color w:val="000000"/>
                <w:sz w:val="24"/>
              </w:rPr>
              <w:t>-</w:t>
            </w:r>
          </w:p>
        </w:tc>
      </w:tr>
      <w:tr w:rsidR="00193073" w:rsidRPr="007F52FA" w:rsidTr="00556552">
        <w:trPr>
          <w:jc w:val="center"/>
        </w:trPr>
        <w:tc>
          <w:tcPr>
            <w:tcW w:w="749" w:type="dxa"/>
            <w:vAlign w:val="center"/>
          </w:tcPr>
          <w:p w:rsidR="00193073" w:rsidRDefault="00193073" w:rsidP="0023686D">
            <w:pPr>
              <w:adjustRightInd w:val="0"/>
              <w:snapToGrid w:val="0"/>
              <w:spacing w:before="29" w:line="288" w:lineRule="auto"/>
              <w:ind w:left="17"/>
              <w:jc w:val="center"/>
              <w:rPr>
                <w:color w:val="000000"/>
                <w:sz w:val="24"/>
              </w:rPr>
            </w:pPr>
          </w:p>
        </w:tc>
        <w:tc>
          <w:tcPr>
            <w:tcW w:w="3491" w:type="dxa"/>
            <w:vAlign w:val="center"/>
          </w:tcPr>
          <w:p w:rsidR="00193073" w:rsidRDefault="00193073" w:rsidP="0023686D">
            <w:pPr>
              <w:adjustRightInd w:val="0"/>
              <w:snapToGrid w:val="0"/>
              <w:spacing w:before="29" w:line="288" w:lineRule="auto"/>
              <w:ind w:left="17"/>
              <w:jc w:val="left"/>
              <w:rPr>
                <w:sz w:val="24"/>
              </w:rPr>
            </w:pPr>
            <w:r w:rsidRPr="007F52FA">
              <w:rPr>
                <w:color w:val="000000"/>
                <w:sz w:val="24"/>
              </w:rPr>
              <w:t>其中：买断式回购的买入返售金融资产</w:t>
            </w:r>
          </w:p>
        </w:tc>
        <w:tc>
          <w:tcPr>
            <w:tcW w:w="2801" w:type="dxa"/>
            <w:vAlign w:val="center"/>
          </w:tcPr>
          <w:p w:rsidR="00193073" w:rsidRDefault="00193073" w:rsidP="0023686D">
            <w:pPr>
              <w:adjustRightInd w:val="0"/>
              <w:snapToGrid w:val="0"/>
              <w:spacing w:before="29" w:line="288" w:lineRule="auto"/>
              <w:ind w:left="17"/>
              <w:jc w:val="right"/>
              <w:rPr>
                <w:color w:val="000000"/>
                <w:sz w:val="24"/>
              </w:rPr>
            </w:pPr>
            <w:r w:rsidRPr="00414345">
              <w:rPr>
                <w:color w:val="000000"/>
                <w:sz w:val="24"/>
              </w:rPr>
              <w:t>-</w:t>
            </w:r>
          </w:p>
        </w:tc>
        <w:tc>
          <w:tcPr>
            <w:tcW w:w="1827" w:type="dxa"/>
            <w:vAlign w:val="center"/>
          </w:tcPr>
          <w:p w:rsidR="00193073" w:rsidRDefault="00193073" w:rsidP="0023686D">
            <w:pPr>
              <w:adjustRightInd w:val="0"/>
              <w:snapToGrid w:val="0"/>
              <w:spacing w:before="29" w:line="288" w:lineRule="auto"/>
              <w:ind w:left="17"/>
              <w:jc w:val="right"/>
              <w:rPr>
                <w:color w:val="000000"/>
                <w:sz w:val="24"/>
              </w:rPr>
            </w:pPr>
            <w:r w:rsidRPr="00414345">
              <w:rPr>
                <w:color w:val="000000"/>
                <w:sz w:val="24"/>
              </w:rPr>
              <w:t>-</w:t>
            </w:r>
          </w:p>
        </w:tc>
      </w:tr>
      <w:tr w:rsidR="00193073" w:rsidRPr="007F52FA" w:rsidTr="00556552">
        <w:trPr>
          <w:jc w:val="center"/>
        </w:trPr>
        <w:tc>
          <w:tcPr>
            <w:tcW w:w="749" w:type="dxa"/>
            <w:vAlign w:val="center"/>
          </w:tcPr>
          <w:p w:rsidR="00193073" w:rsidRDefault="00193073" w:rsidP="0023686D">
            <w:pPr>
              <w:adjustRightInd w:val="0"/>
              <w:snapToGrid w:val="0"/>
              <w:spacing w:before="29" w:line="288" w:lineRule="auto"/>
              <w:ind w:left="17"/>
              <w:jc w:val="center"/>
              <w:rPr>
                <w:color w:val="000000"/>
                <w:sz w:val="24"/>
              </w:rPr>
            </w:pPr>
            <w:r w:rsidRPr="007F52FA">
              <w:rPr>
                <w:color w:val="000000"/>
                <w:sz w:val="24"/>
              </w:rPr>
              <w:t>6</w:t>
            </w:r>
          </w:p>
        </w:tc>
        <w:tc>
          <w:tcPr>
            <w:tcW w:w="3491" w:type="dxa"/>
            <w:vAlign w:val="center"/>
          </w:tcPr>
          <w:p w:rsidR="00193073" w:rsidRDefault="00193073" w:rsidP="0023686D">
            <w:pPr>
              <w:adjustRightInd w:val="0"/>
              <w:snapToGrid w:val="0"/>
              <w:spacing w:before="29" w:line="288" w:lineRule="auto"/>
              <w:ind w:left="17"/>
              <w:jc w:val="left"/>
              <w:rPr>
                <w:sz w:val="24"/>
              </w:rPr>
            </w:pPr>
            <w:r w:rsidRPr="007F52FA">
              <w:rPr>
                <w:color w:val="000000"/>
                <w:sz w:val="24"/>
              </w:rPr>
              <w:t>银行存款和结算备付金合计</w:t>
            </w:r>
          </w:p>
        </w:tc>
        <w:tc>
          <w:tcPr>
            <w:tcW w:w="2801" w:type="dxa"/>
            <w:vAlign w:val="center"/>
          </w:tcPr>
          <w:p w:rsidR="00193073" w:rsidRDefault="00193073" w:rsidP="0023686D">
            <w:pPr>
              <w:adjustRightInd w:val="0"/>
              <w:snapToGrid w:val="0"/>
              <w:spacing w:before="29" w:line="288" w:lineRule="auto"/>
              <w:ind w:left="17"/>
              <w:jc w:val="right"/>
              <w:rPr>
                <w:color w:val="000000"/>
                <w:sz w:val="24"/>
              </w:rPr>
            </w:pPr>
            <w:r w:rsidRPr="00414345">
              <w:rPr>
                <w:color w:val="000000"/>
                <w:sz w:val="24"/>
              </w:rPr>
              <w:t>6,648,817.05</w:t>
            </w:r>
          </w:p>
        </w:tc>
        <w:tc>
          <w:tcPr>
            <w:tcW w:w="1827" w:type="dxa"/>
            <w:vAlign w:val="center"/>
          </w:tcPr>
          <w:p w:rsidR="00193073" w:rsidRDefault="00193073" w:rsidP="0023686D">
            <w:pPr>
              <w:adjustRightInd w:val="0"/>
              <w:snapToGrid w:val="0"/>
              <w:spacing w:before="29" w:line="288" w:lineRule="auto"/>
              <w:ind w:left="17"/>
              <w:jc w:val="right"/>
              <w:rPr>
                <w:color w:val="000000"/>
                <w:sz w:val="24"/>
              </w:rPr>
            </w:pPr>
            <w:r w:rsidRPr="00414345">
              <w:rPr>
                <w:color w:val="000000"/>
                <w:sz w:val="24"/>
              </w:rPr>
              <w:t>1.07</w:t>
            </w:r>
          </w:p>
        </w:tc>
      </w:tr>
      <w:tr w:rsidR="00193073" w:rsidRPr="007F52FA" w:rsidTr="00556552">
        <w:trPr>
          <w:jc w:val="center"/>
        </w:trPr>
        <w:tc>
          <w:tcPr>
            <w:tcW w:w="749" w:type="dxa"/>
            <w:vAlign w:val="center"/>
          </w:tcPr>
          <w:p w:rsidR="00193073" w:rsidRDefault="00193073" w:rsidP="0023686D">
            <w:pPr>
              <w:adjustRightInd w:val="0"/>
              <w:snapToGrid w:val="0"/>
              <w:spacing w:before="29" w:line="288" w:lineRule="auto"/>
              <w:ind w:left="17"/>
              <w:jc w:val="center"/>
              <w:rPr>
                <w:color w:val="000000"/>
                <w:sz w:val="24"/>
              </w:rPr>
            </w:pPr>
            <w:r w:rsidRPr="007F52FA">
              <w:rPr>
                <w:color w:val="000000"/>
                <w:sz w:val="24"/>
              </w:rPr>
              <w:t>7</w:t>
            </w:r>
          </w:p>
        </w:tc>
        <w:tc>
          <w:tcPr>
            <w:tcW w:w="3491" w:type="dxa"/>
            <w:vAlign w:val="center"/>
          </w:tcPr>
          <w:p w:rsidR="00193073" w:rsidRDefault="00193073" w:rsidP="0023686D">
            <w:pPr>
              <w:adjustRightInd w:val="0"/>
              <w:snapToGrid w:val="0"/>
              <w:spacing w:before="29" w:line="288" w:lineRule="auto"/>
              <w:jc w:val="left"/>
              <w:rPr>
                <w:sz w:val="24"/>
              </w:rPr>
            </w:pPr>
            <w:r w:rsidRPr="007F52FA">
              <w:rPr>
                <w:color w:val="000000"/>
                <w:sz w:val="24"/>
              </w:rPr>
              <w:t>其他资产</w:t>
            </w:r>
          </w:p>
        </w:tc>
        <w:tc>
          <w:tcPr>
            <w:tcW w:w="2801" w:type="dxa"/>
            <w:vAlign w:val="center"/>
          </w:tcPr>
          <w:p w:rsidR="00193073" w:rsidRDefault="00193073" w:rsidP="0023686D">
            <w:pPr>
              <w:adjustRightInd w:val="0"/>
              <w:snapToGrid w:val="0"/>
              <w:spacing w:before="29" w:line="288" w:lineRule="auto"/>
              <w:jc w:val="right"/>
              <w:rPr>
                <w:color w:val="000000"/>
                <w:sz w:val="24"/>
              </w:rPr>
            </w:pPr>
            <w:r w:rsidRPr="00414345">
              <w:rPr>
                <w:color w:val="000000"/>
                <w:sz w:val="24"/>
              </w:rPr>
              <w:t>18,166,684.04</w:t>
            </w:r>
          </w:p>
        </w:tc>
        <w:tc>
          <w:tcPr>
            <w:tcW w:w="1827" w:type="dxa"/>
            <w:vAlign w:val="center"/>
          </w:tcPr>
          <w:p w:rsidR="00193073" w:rsidRDefault="00193073" w:rsidP="0023686D">
            <w:pPr>
              <w:adjustRightInd w:val="0"/>
              <w:snapToGrid w:val="0"/>
              <w:spacing w:before="29" w:line="288" w:lineRule="auto"/>
              <w:jc w:val="right"/>
              <w:rPr>
                <w:color w:val="000000"/>
                <w:sz w:val="24"/>
              </w:rPr>
            </w:pPr>
            <w:r w:rsidRPr="00414345">
              <w:rPr>
                <w:color w:val="000000"/>
                <w:sz w:val="24"/>
              </w:rPr>
              <w:t>2.92</w:t>
            </w:r>
          </w:p>
        </w:tc>
      </w:tr>
      <w:tr w:rsidR="00193073" w:rsidRPr="007F52FA" w:rsidTr="00556552">
        <w:trPr>
          <w:jc w:val="center"/>
        </w:trPr>
        <w:tc>
          <w:tcPr>
            <w:tcW w:w="749" w:type="dxa"/>
            <w:vAlign w:val="center"/>
          </w:tcPr>
          <w:p w:rsidR="00193073" w:rsidRDefault="00193073" w:rsidP="0023686D">
            <w:pPr>
              <w:adjustRightInd w:val="0"/>
              <w:snapToGrid w:val="0"/>
              <w:spacing w:before="29" w:line="288" w:lineRule="auto"/>
              <w:ind w:left="17"/>
              <w:jc w:val="center"/>
              <w:rPr>
                <w:color w:val="000000"/>
                <w:sz w:val="24"/>
              </w:rPr>
            </w:pPr>
            <w:r w:rsidRPr="007F52FA">
              <w:rPr>
                <w:color w:val="000000"/>
                <w:sz w:val="24"/>
              </w:rPr>
              <w:t>8</w:t>
            </w:r>
          </w:p>
        </w:tc>
        <w:tc>
          <w:tcPr>
            <w:tcW w:w="3491" w:type="dxa"/>
            <w:vAlign w:val="center"/>
          </w:tcPr>
          <w:p w:rsidR="00193073" w:rsidRDefault="00193073" w:rsidP="0023686D">
            <w:pPr>
              <w:adjustRightInd w:val="0"/>
              <w:snapToGrid w:val="0"/>
              <w:spacing w:before="29" w:line="288" w:lineRule="auto"/>
              <w:jc w:val="left"/>
              <w:rPr>
                <w:sz w:val="24"/>
              </w:rPr>
            </w:pPr>
            <w:r w:rsidRPr="007F52FA">
              <w:rPr>
                <w:color w:val="000000"/>
                <w:sz w:val="24"/>
              </w:rPr>
              <w:t>合计</w:t>
            </w:r>
          </w:p>
        </w:tc>
        <w:tc>
          <w:tcPr>
            <w:tcW w:w="2801" w:type="dxa"/>
            <w:vAlign w:val="center"/>
          </w:tcPr>
          <w:p w:rsidR="00193073" w:rsidRDefault="00193073" w:rsidP="0023686D">
            <w:pPr>
              <w:adjustRightInd w:val="0"/>
              <w:snapToGrid w:val="0"/>
              <w:spacing w:before="29" w:line="288" w:lineRule="auto"/>
              <w:jc w:val="right"/>
              <w:rPr>
                <w:color w:val="000000"/>
                <w:sz w:val="24"/>
              </w:rPr>
            </w:pPr>
            <w:r w:rsidRPr="00414345">
              <w:rPr>
                <w:color w:val="000000"/>
                <w:sz w:val="24"/>
              </w:rPr>
              <w:t>622,626,669.24</w:t>
            </w:r>
          </w:p>
        </w:tc>
        <w:tc>
          <w:tcPr>
            <w:tcW w:w="1827" w:type="dxa"/>
            <w:vAlign w:val="center"/>
          </w:tcPr>
          <w:p w:rsidR="00193073" w:rsidRDefault="00193073" w:rsidP="0023686D">
            <w:pPr>
              <w:adjustRightInd w:val="0"/>
              <w:snapToGrid w:val="0"/>
              <w:spacing w:before="29" w:line="288" w:lineRule="auto"/>
              <w:jc w:val="right"/>
              <w:rPr>
                <w:color w:val="000000"/>
                <w:sz w:val="24"/>
              </w:rPr>
            </w:pPr>
            <w:r w:rsidRPr="00414345">
              <w:rPr>
                <w:color w:val="000000"/>
                <w:sz w:val="24"/>
              </w:rPr>
              <w:t>100.00</w:t>
            </w:r>
          </w:p>
        </w:tc>
      </w:tr>
    </w:tbl>
    <w:p w:rsidR="00BD1D2E" w:rsidRDefault="00377307" w:rsidP="0023686D">
      <w:pPr>
        <w:adjustRightInd w:val="0"/>
        <w:snapToGrid w:val="0"/>
        <w:spacing w:line="360" w:lineRule="auto"/>
        <w:ind w:firstLineChars="200" w:firstLine="480"/>
        <w:rPr>
          <w:sz w:val="24"/>
        </w:rPr>
      </w:pPr>
      <w:r w:rsidRPr="009D2200">
        <w:rPr>
          <w:sz w:val="24"/>
        </w:rPr>
        <w:t>2</w:t>
      </w:r>
      <w:r w:rsidRPr="009D2200">
        <w:rPr>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56552" w:rsidRPr="00414345" w:rsidTr="00556552">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6552" w:rsidRPr="00414345" w:rsidRDefault="00556552" w:rsidP="00556552">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56552" w:rsidRPr="00414345" w:rsidRDefault="00556552" w:rsidP="00556552">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center"/>
              <w:rPr>
                <w:sz w:val="24"/>
                <w:szCs w:val="24"/>
              </w:rPr>
            </w:pPr>
            <w:r w:rsidRPr="00414345">
              <w:rPr>
                <w:sz w:val="24"/>
                <w:szCs w:val="24"/>
              </w:rPr>
              <w:t>占基金资产净值比例（％）</w:t>
            </w:r>
          </w:p>
        </w:tc>
      </w:tr>
      <w:tr w:rsidR="00193073"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93073" w:rsidRPr="00414345" w:rsidRDefault="00193073" w:rsidP="00556552">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93073" w:rsidRPr="00414345" w:rsidRDefault="00193073" w:rsidP="00556552">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93073" w:rsidRPr="00414345" w:rsidRDefault="00193073" w:rsidP="00556552">
            <w:pPr>
              <w:autoSpaceDE w:val="0"/>
              <w:autoSpaceDN w:val="0"/>
              <w:adjustRightInd w:val="0"/>
              <w:spacing w:before="29" w:line="288" w:lineRule="auto"/>
              <w:ind w:left="15"/>
              <w:jc w:val="right"/>
              <w:rPr>
                <w:sz w:val="24"/>
                <w:szCs w:val="24"/>
              </w:rPr>
            </w:pPr>
            <w:r w:rsidRPr="00414345">
              <w:rPr>
                <w:sz w:val="24"/>
              </w:rPr>
              <w:t>979,200.00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93073" w:rsidRPr="00414345" w:rsidRDefault="00193073" w:rsidP="00556552">
            <w:pPr>
              <w:autoSpaceDE w:val="0"/>
              <w:autoSpaceDN w:val="0"/>
              <w:adjustRightInd w:val="0"/>
              <w:spacing w:before="29" w:line="288" w:lineRule="auto"/>
              <w:ind w:left="15"/>
              <w:jc w:val="right"/>
              <w:rPr>
                <w:sz w:val="24"/>
                <w:szCs w:val="24"/>
              </w:rPr>
            </w:pPr>
            <w:r w:rsidRPr="00414345">
              <w:rPr>
                <w:sz w:val="24"/>
              </w:rPr>
              <w:t>0.21</w:t>
            </w:r>
          </w:p>
        </w:tc>
      </w:tr>
      <w:tr w:rsidR="00193073"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93073" w:rsidRPr="00414345" w:rsidRDefault="00193073" w:rsidP="00556552">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93073" w:rsidRPr="00414345" w:rsidRDefault="00193073" w:rsidP="00556552">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93073" w:rsidRPr="00414345" w:rsidRDefault="00193073" w:rsidP="00556552">
            <w:pPr>
              <w:spacing w:before="29" w:line="288" w:lineRule="auto"/>
              <w:jc w:val="right"/>
              <w:rPr>
                <w:sz w:val="24"/>
                <w:szCs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93073" w:rsidRPr="00414345" w:rsidRDefault="00193073" w:rsidP="00556552">
            <w:pPr>
              <w:spacing w:before="29" w:line="288" w:lineRule="auto"/>
              <w:jc w:val="right"/>
              <w:rPr>
                <w:sz w:val="24"/>
                <w:szCs w:val="24"/>
              </w:rPr>
            </w:pPr>
            <w:r w:rsidRPr="00414345">
              <w:rPr>
                <w:sz w:val="24"/>
              </w:rPr>
              <w:t>-</w:t>
            </w:r>
          </w:p>
        </w:tc>
      </w:tr>
      <w:tr w:rsidR="00193073"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93073" w:rsidRPr="00414345" w:rsidRDefault="00193073" w:rsidP="00556552">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93073" w:rsidRPr="00414345" w:rsidRDefault="00193073" w:rsidP="00556552">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93073" w:rsidRPr="00414345" w:rsidRDefault="00193073" w:rsidP="00556552">
            <w:pPr>
              <w:spacing w:before="29" w:line="288" w:lineRule="auto"/>
              <w:jc w:val="right"/>
              <w:rPr>
                <w:sz w:val="24"/>
                <w:szCs w:val="24"/>
              </w:rPr>
            </w:pPr>
            <w:r w:rsidRPr="00414345">
              <w:rPr>
                <w:sz w:val="24"/>
              </w:rPr>
              <w:t>106,536,684.05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93073" w:rsidRPr="00414345" w:rsidRDefault="00193073" w:rsidP="00556552">
            <w:pPr>
              <w:spacing w:before="29" w:line="288" w:lineRule="auto"/>
              <w:jc w:val="right"/>
              <w:rPr>
                <w:sz w:val="24"/>
                <w:szCs w:val="24"/>
              </w:rPr>
            </w:pPr>
            <w:r w:rsidRPr="00414345">
              <w:rPr>
                <w:sz w:val="24"/>
              </w:rPr>
              <w:t>22.42</w:t>
            </w:r>
          </w:p>
        </w:tc>
      </w:tr>
      <w:tr w:rsidR="00193073"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93073" w:rsidRPr="00414345" w:rsidRDefault="00193073" w:rsidP="00556552">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93073" w:rsidRPr="00414345" w:rsidRDefault="00193073" w:rsidP="00556552">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93073" w:rsidRPr="00414345" w:rsidRDefault="00193073" w:rsidP="00556552">
            <w:pPr>
              <w:spacing w:before="29" w:line="288" w:lineRule="auto"/>
              <w:jc w:val="right"/>
              <w:rPr>
                <w:sz w:val="24"/>
                <w:szCs w:val="24"/>
              </w:rPr>
            </w:pPr>
            <w:r w:rsidRPr="00414345">
              <w:rPr>
                <w:sz w:val="24"/>
              </w:rPr>
              <w:t>5,828,430.66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93073" w:rsidRPr="00414345" w:rsidRDefault="00193073" w:rsidP="00556552">
            <w:pPr>
              <w:spacing w:before="29" w:line="288" w:lineRule="auto"/>
              <w:jc w:val="right"/>
              <w:rPr>
                <w:sz w:val="24"/>
                <w:szCs w:val="24"/>
              </w:rPr>
            </w:pPr>
            <w:r w:rsidRPr="00414345">
              <w:rPr>
                <w:sz w:val="24"/>
              </w:rPr>
              <w:t>1.23</w:t>
            </w:r>
          </w:p>
        </w:tc>
      </w:tr>
      <w:tr w:rsidR="00193073"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93073" w:rsidRPr="00414345" w:rsidRDefault="00193073" w:rsidP="00556552">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93073" w:rsidRPr="00414345" w:rsidRDefault="00193073" w:rsidP="00556552">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93073" w:rsidRPr="00414345" w:rsidRDefault="00193073" w:rsidP="00556552">
            <w:pPr>
              <w:spacing w:before="29" w:line="288" w:lineRule="auto"/>
              <w:jc w:val="right"/>
              <w:rPr>
                <w:sz w:val="24"/>
                <w:szCs w:val="24"/>
              </w:rPr>
            </w:pPr>
            <w:r w:rsidRPr="00414345">
              <w:rPr>
                <w:sz w:val="24"/>
              </w:rPr>
              <w:t>7,748,000.00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93073" w:rsidRPr="00414345" w:rsidRDefault="00193073" w:rsidP="00556552">
            <w:pPr>
              <w:spacing w:before="29" w:line="288" w:lineRule="auto"/>
              <w:jc w:val="right"/>
              <w:rPr>
                <w:sz w:val="24"/>
                <w:szCs w:val="24"/>
              </w:rPr>
            </w:pPr>
            <w:r w:rsidRPr="00414345">
              <w:rPr>
                <w:sz w:val="24"/>
              </w:rPr>
              <w:t>1.63</w:t>
            </w:r>
          </w:p>
        </w:tc>
      </w:tr>
      <w:tr w:rsidR="00193073"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93073" w:rsidRPr="00414345" w:rsidRDefault="00193073" w:rsidP="00556552">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93073" w:rsidRPr="00414345" w:rsidRDefault="00193073" w:rsidP="00556552">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93073" w:rsidRPr="00414345" w:rsidRDefault="00193073" w:rsidP="00556552">
            <w:pPr>
              <w:spacing w:before="29" w:line="288" w:lineRule="auto"/>
              <w:jc w:val="right"/>
              <w:rPr>
                <w:sz w:val="24"/>
                <w:szCs w:val="24"/>
              </w:rPr>
            </w:pPr>
            <w:r w:rsidRPr="00414345">
              <w:rPr>
                <w:sz w:val="24"/>
              </w:rPr>
              <w:t>2,960,000.00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93073" w:rsidRPr="00414345" w:rsidRDefault="00193073" w:rsidP="00556552">
            <w:pPr>
              <w:spacing w:before="29" w:line="288" w:lineRule="auto"/>
              <w:jc w:val="right"/>
              <w:rPr>
                <w:sz w:val="24"/>
                <w:szCs w:val="24"/>
              </w:rPr>
            </w:pPr>
            <w:r w:rsidRPr="00414345">
              <w:rPr>
                <w:sz w:val="24"/>
              </w:rPr>
              <w:t>0.62</w:t>
            </w:r>
          </w:p>
        </w:tc>
      </w:tr>
      <w:tr w:rsidR="00193073"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93073" w:rsidRPr="00414345" w:rsidRDefault="00193073" w:rsidP="00556552">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93073" w:rsidRPr="00414345" w:rsidRDefault="00193073" w:rsidP="00556552">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93073" w:rsidRPr="00414345" w:rsidRDefault="00193073" w:rsidP="00556552">
            <w:pPr>
              <w:spacing w:before="29" w:line="288" w:lineRule="auto"/>
              <w:jc w:val="right"/>
              <w:rPr>
                <w:sz w:val="24"/>
                <w:szCs w:val="24"/>
              </w:rPr>
            </w:pPr>
            <w:r w:rsidRPr="00414345">
              <w:rPr>
                <w:sz w:val="24"/>
              </w:rPr>
              <w:t>3,135,313.50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93073" w:rsidRPr="00414345" w:rsidRDefault="00193073" w:rsidP="00556552">
            <w:pPr>
              <w:spacing w:before="29" w:line="288" w:lineRule="auto"/>
              <w:jc w:val="right"/>
              <w:rPr>
                <w:sz w:val="24"/>
                <w:szCs w:val="24"/>
              </w:rPr>
            </w:pPr>
            <w:r w:rsidRPr="00414345">
              <w:rPr>
                <w:sz w:val="24"/>
              </w:rPr>
              <w:t>0.66</w:t>
            </w:r>
          </w:p>
        </w:tc>
      </w:tr>
      <w:tr w:rsidR="00193073"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93073" w:rsidRPr="00414345" w:rsidRDefault="00193073" w:rsidP="00556552">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93073" w:rsidRPr="00414345" w:rsidRDefault="00193073" w:rsidP="00556552">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93073" w:rsidRPr="00414345" w:rsidRDefault="00193073" w:rsidP="00556552">
            <w:pPr>
              <w:spacing w:before="29" w:line="288" w:lineRule="auto"/>
              <w:jc w:val="right"/>
              <w:rPr>
                <w:sz w:val="24"/>
                <w:szCs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93073" w:rsidRPr="00414345" w:rsidRDefault="00193073" w:rsidP="00556552">
            <w:pPr>
              <w:spacing w:before="29" w:line="288" w:lineRule="auto"/>
              <w:jc w:val="right"/>
              <w:rPr>
                <w:sz w:val="24"/>
                <w:szCs w:val="24"/>
              </w:rPr>
            </w:pPr>
            <w:r w:rsidRPr="00414345">
              <w:rPr>
                <w:sz w:val="24"/>
              </w:rPr>
              <w:t>-</w:t>
            </w:r>
          </w:p>
        </w:tc>
      </w:tr>
      <w:tr w:rsidR="00193073"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93073" w:rsidRPr="00414345" w:rsidRDefault="00193073" w:rsidP="00556552">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93073" w:rsidRPr="00414345" w:rsidRDefault="00193073" w:rsidP="00556552">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93073" w:rsidRPr="00414345" w:rsidRDefault="00193073" w:rsidP="00556552">
            <w:pPr>
              <w:spacing w:before="29" w:line="288" w:lineRule="auto"/>
              <w:jc w:val="right"/>
              <w:rPr>
                <w:sz w:val="24"/>
                <w:szCs w:val="24"/>
              </w:rPr>
            </w:pPr>
            <w:r w:rsidRPr="00414345">
              <w:rPr>
                <w:sz w:val="24"/>
              </w:rPr>
              <w:t>17,095,068.31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93073" w:rsidRPr="00414345" w:rsidRDefault="00193073" w:rsidP="00556552">
            <w:pPr>
              <w:spacing w:before="29" w:line="288" w:lineRule="auto"/>
              <w:jc w:val="right"/>
              <w:rPr>
                <w:sz w:val="24"/>
                <w:szCs w:val="24"/>
              </w:rPr>
            </w:pPr>
            <w:r w:rsidRPr="00414345">
              <w:rPr>
                <w:sz w:val="24"/>
              </w:rPr>
              <w:t>3.60</w:t>
            </w:r>
          </w:p>
        </w:tc>
      </w:tr>
      <w:tr w:rsidR="00193073"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93073" w:rsidRPr="00414345" w:rsidRDefault="00193073" w:rsidP="00556552">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93073" w:rsidRPr="00414345" w:rsidRDefault="00193073" w:rsidP="00556552">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93073" w:rsidRPr="00414345" w:rsidRDefault="00193073" w:rsidP="00556552">
            <w:pPr>
              <w:spacing w:before="29" w:line="288" w:lineRule="auto"/>
              <w:jc w:val="right"/>
              <w:rPr>
                <w:sz w:val="24"/>
                <w:szCs w:val="24"/>
              </w:rPr>
            </w:pPr>
            <w:r w:rsidRPr="00414345">
              <w:rPr>
                <w:sz w:val="24"/>
              </w:rPr>
              <w:t>3,090,000.00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93073" w:rsidRPr="00414345" w:rsidRDefault="00193073" w:rsidP="00556552">
            <w:pPr>
              <w:spacing w:before="29" w:line="288" w:lineRule="auto"/>
              <w:jc w:val="right"/>
              <w:rPr>
                <w:sz w:val="24"/>
                <w:szCs w:val="24"/>
              </w:rPr>
            </w:pPr>
            <w:r w:rsidRPr="00414345">
              <w:rPr>
                <w:sz w:val="24"/>
              </w:rPr>
              <w:t>0.65</w:t>
            </w:r>
          </w:p>
        </w:tc>
      </w:tr>
      <w:tr w:rsidR="00193073"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93073" w:rsidRPr="00414345" w:rsidRDefault="00193073" w:rsidP="00556552">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93073" w:rsidRPr="00414345" w:rsidRDefault="00193073" w:rsidP="00556552">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93073" w:rsidRPr="00414345" w:rsidRDefault="00193073" w:rsidP="00556552">
            <w:pPr>
              <w:spacing w:before="29" w:line="288" w:lineRule="auto"/>
              <w:jc w:val="right"/>
              <w:rPr>
                <w:sz w:val="24"/>
                <w:szCs w:val="24"/>
              </w:rPr>
            </w:pPr>
            <w:r w:rsidRPr="00414345">
              <w:rPr>
                <w:sz w:val="24"/>
              </w:rPr>
              <w:t>13,002,707.78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93073" w:rsidRPr="00414345" w:rsidRDefault="00193073" w:rsidP="00556552">
            <w:pPr>
              <w:spacing w:before="29" w:line="288" w:lineRule="auto"/>
              <w:jc w:val="right"/>
              <w:rPr>
                <w:sz w:val="24"/>
                <w:szCs w:val="24"/>
              </w:rPr>
            </w:pPr>
            <w:r w:rsidRPr="00414345">
              <w:rPr>
                <w:sz w:val="24"/>
              </w:rPr>
              <w:t>2.74</w:t>
            </w:r>
          </w:p>
        </w:tc>
      </w:tr>
      <w:tr w:rsidR="00193073"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93073" w:rsidRPr="00414345" w:rsidRDefault="00193073" w:rsidP="00556552">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93073" w:rsidRPr="00414345" w:rsidRDefault="00193073" w:rsidP="00556552">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93073" w:rsidRPr="00414345" w:rsidRDefault="00193073" w:rsidP="00556552">
            <w:pPr>
              <w:spacing w:before="29" w:line="288" w:lineRule="auto"/>
              <w:jc w:val="right"/>
              <w:rPr>
                <w:sz w:val="24"/>
                <w:szCs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93073" w:rsidRPr="00414345" w:rsidRDefault="00193073" w:rsidP="00556552">
            <w:pPr>
              <w:spacing w:before="29" w:line="288" w:lineRule="auto"/>
              <w:jc w:val="right"/>
              <w:rPr>
                <w:sz w:val="24"/>
                <w:szCs w:val="24"/>
              </w:rPr>
            </w:pPr>
            <w:r w:rsidRPr="00414345">
              <w:rPr>
                <w:sz w:val="24"/>
              </w:rPr>
              <w:t>-</w:t>
            </w:r>
          </w:p>
        </w:tc>
      </w:tr>
      <w:tr w:rsidR="00193073"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93073" w:rsidRPr="00414345" w:rsidRDefault="00193073" w:rsidP="00556552">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93073" w:rsidRPr="00414345" w:rsidRDefault="00193073" w:rsidP="00556552">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93073" w:rsidRPr="00414345" w:rsidRDefault="00193073" w:rsidP="00556552">
            <w:pPr>
              <w:spacing w:before="29" w:line="288" w:lineRule="auto"/>
              <w:jc w:val="right"/>
              <w:rPr>
                <w:sz w:val="24"/>
                <w:szCs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93073" w:rsidRPr="00414345" w:rsidRDefault="00193073" w:rsidP="00556552">
            <w:pPr>
              <w:spacing w:before="29" w:line="288" w:lineRule="auto"/>
              <w:jc w:val="right"/>
              <w:rPr>
                <w:sz w:val="24"/>
                <w:szCs w:val="24"/>
              </w:rPr>
            </w:pPr>
            <w:r w:rsidRPr="00414345">
              <w:rPr>
                <w:sz w:val="24"/>
              </w:rPr>
              <w:t>-</w:t>
            </w:r>
          </w:p>
        </w:tc>
      </w:tr>
      <w:tr w:rsidR="00193073"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93073" w:rsidRPr="00414345" w:rsidRDefault="00193073" w:rsidP="00556552">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93073" w:rsidRPr="00414345" w:rsidRDefault="00193073" w:rsidP="00556552">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93073" w:rsidRPr="00414345" w:rsidRDefault="00193073" w:rsidP="00556552">
            <w:pPr>
              <w:spacing w:before="29" w:line="288" w:lineRule="auto"/>
              <w:jc w:val="right"/>
              <w:rPr>
                <w:sz w:val="24"/>
                <w:szCs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93073" w:rsidRPr="00414345" w:rsidRDefault="00193073" w:rsidP="00556552">
            <w:pPr>
              <w:spacing w:before="29" w:line="288" w:lineRule="auto"/>
              <w:jc w:val="right"/>
              <w:rPr>
                <w:sz w:val="24"/>
                <w:szCs w:val="24"/>
              </w:rPr>
            </w:pPr>
            <w:r w:rsidRPr="00414345">
              <w:rPr>
                <w:sz w:val="24"/>
              </w:rPr>
              <w:t>-</w:t>
            </w:r>
          </w:p>
        </w:tc>
      </w:tr>
      <w:tr w:rsidR="00193073"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93073" w:rsidRPr="00414345" w:rsidRDefault="00193073" w:rsidP="00556552">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93073" w:rsidRPr="00414345" w:rsidRDefault="00193073" w:rsidP="00556552">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93073" w:rsidRPr="00414345" w:rsidRDefault="00193073" w:rsidP="00556552">
            <w:pPr>
              <w:spacing w:before="29" w:line="288" w:lineRule="auto"/>
              <w:jc w:val="right"/>
              <w:rPr>
                <w:sz w:val="24"/>
                <w:szCs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93073" w:rsidRPr="00414345" w:rsidRDefault="00193073" w:rsidP="00556552">
            <w:pPr>
              <w:spacing w:before="29" w:line="288" w:lineRule="auto"/>
              <w:jc w:val="right"/>
              <w:rPr>
                <w:sz w:val="24"/>
                <w:szCs w:val="24"/>
              </w:rPr>
            </w:pPr>
            <w:r w:rsidRPr="00414345">
              <w:rPr>
                <w:sz w:val="24"/>
              </w:rPr>
              <w:t>-</w:t>
            </w:r>
          </w:p>
        </w:tc>
      </w:tr>
      <w:tr w:rsidR="00193073"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93073" w:rsidRPr="00414345" w:rsidRDefault="00193073" w:rsidP="00556552">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93073" w:rsidRPr="00414345" w:rsidRDefault="00193073" w:rsidP="00556552">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93073" w:rsidRPr="00414345" w:rsidRDefault="00193073" w:rsidP="00556552">
            <w:pPr>
              <w:spacing w:before="29" w:line="288" w:lineRule="auto"/>
              <w:jc w:val="right"/>
              <w:rPr>
                <w:sz w:val="24"/>
                <w:szCs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93073" w:rsidRPr="00414345" w:rsidRDefault="00193073" w:rsidP="00556552">
            <w:pPr>
              <w:spacing w:before="29" w:line="288" w:lineRule="auto"/>
              <w:jc w:val="right"/>
              <w:rPr>
                <w:sz w:val="24"/>
                <w:szCs w:val="24"/>
              </w:rPr>
            </w:pPr>
            <w:r w:rsidRPr="00414345">
              <w:rPr>
                <w:sz w:val="24"/>
              </w:rPr>
              <w:t>-</w:t>
            </w:r>
          </w:p>
        </w:tc>
      </w:tr>
      <w:tr w:rsidR="00193073"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93073" w:rsidRPr="00414345" w:rsidRDefault="00193073" w:rsidP="00556552">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93073" w:rsidRPr="00414345" w:rsidRDefault="00193073" w:rsidP="00556552">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93073" w:rsidRPr="00414345" w:rsidRDefault="00193073" w:rsidP="00556552">
            <w:pPr>
              <w:spacing w:before="29" w:line="288" w:lineRule="auto"/>
              <w:jc w:val="right"/>
              <w:rPr>
                <w:sz w:val="24"/>
                <w:szCs w:val="24"/>
              </w:rPr>
            </w:pPr>
            <w:r w:rsidRPr="00414345">
              <w:rPr>
                <w:sz w:val="24"/>
              </w:rPr>
              <w:t>6,502,463.90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93073" w:rsidRPr="00414345" w:rsidRDefault="00193073" w:rsidP="00556552">
            <w:pPr>
              <w:spacing w:before="29" w:line="288" w:lineRule="auto"/>
              <w:jc w:val="right"/>
              <w:rPr>
                <w:sz w:val="24"/>
                <w:szCs w:val="24"/>
              </w:rPr>
            </w:pPr>
            <w:r w:rsidRPr="00414345">
              <w:rPr>
                <w:sz w:val="24"/>
              </w:rPr>
              <w:t>1.37</w:t>
            </w:r>
          </w:p>
        </w:tc>
      </w:tr>
      <w:tr w:rsidR="00193073"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93073" w:rsidRPr="00414345" w:rsidRDefault="00193073" w:rsidP="00556552">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93073" w:rsidRPr="00414345" w:rsidRDefault="00193073" w:rsidP="00556552">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93073" w:rsidRPr="00414345" w:rsidRDefault="00193073" w:rsidP="00556552">
            <w:pPr>
              <w:spacing w:before="29" w:line="288" w:lineRule="auto"/>
              <w:jc w:val="right"/>
              <w:rPr>
                <w:sz w:val="24"/>
                <w:szCs w:val="24"/>
              </w:rPr>
            </w:pPr>
            <w:r w:rsidRPr="00414345">
              <w:rPr>
                <w:sz w:val="24"/>
              </w:rPr>
              <w:t>14,267,288.00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93073" w:rsidRPr="00414345" w:rsidRDefault="00193073" w:rsidP="00556552">
            <w:pPr>
              <w:spacing w:before="29" w:line="288" w:lineRule="auto"/>
              <w:jc w:val="right"/>
              <w:rPr>
                <w:sz w:val="24"/>
                <w:szCs w:val="24"/>
              </w:rPr>
            </w:pPr>
            <w:r w:rsidRPr="00414345">
              <w:rPr>
                <w:sz w:val="24"/>
              </w:rPr>
              <w:t>3.00</w:t>
            </w:r>
          </w:p>
        </w:tc>
      </w:tr>
      <w:tr w:rsidR="00193073"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93073" w:rsidRPr="00414345" w:rsidRDefault="00193073" w:rsidP="00556552">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93073" w:rsidRPr="00414345" w:rsidRDefault="00193073" w:rsidP="00556552">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93073" w:rsidRPr="00414345" w:rsidRDefault="00193073" w:rsidP="00556552">
            <w:pPr>
              <w:spacing w:before="29" w:line="288" w:lineRule="auto"/>
              <w:jc w:val="right"/>
              <w:rPr>
                <w:sz w:val="24"/>
                <w:szCs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93073" w:rsidRPr="00414345" w:rsidRDefault="00193073" w:rsidP="00556552">
            <w:pPr>
              <w:spacing w:before="29" w:line="288" w:lineRule="auto"/>
              <w:jc w:val="right"/>
              <w:rPr>
                <w:sz w:val="24"/>
                <w:szCs w:val="24"/>
              </w:rPr>
            </w:pPr>
            <w:r w:rsidRPr="00414345">
              <w:rPr>
                <w:sz w:val="24"/>
              </w:rPr>
              <w:t>-</w:t>
            </w:r>
          </w:p>
        </w:tc>
      </w:tr>
      <w:tr w:rsidR="00193073"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93073" w:rsidRPr="00414345" w:rsidRDefault="00193073" w:rsidP="00556552">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93073" w:rsidRPr="00414345" w:rsidRDefault="00193073" w:rsidP="00556552">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93073" w:rsidRPr="00414345" w:rsidRDefault="00193073" w:rsidP="00556552">
            <w:pPr>
              <w:spacing w:before="29" w:line="288" w:lineRule="auto"/>
              <w:jc w:val="right"/>
              <w:rPr>
                <w:sz w:val="24"/>
                <w:szCs w:val="24"/>
              </w:rPr>
            </w:pPr>
            <w:r w:rsidRPr="00414345">
              <w:rPr>
                <w:sz w:val="24"/>
              </w:rPr>
              <w:t>181,145,156.20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93073" w:rsidRPr="00414345" w:rsidRDefault="00193073" w:rsidP="00556552">
            <w:pPr>
              <w:spacing w:before="29" w:line="288" w:lineRule="auto"/>
              <w:jc w:val="right"/>
              <w:rPr>
                <w:sz w:val="24"/>
                <w:szCs w:val="24"/>
              </w:rPr>
            </w:pPr>
            <w:r w:rsidRPr="00414345">
              <w:rPr>
                <w:sz w:val="24"/>
              </w:rPr>
              <w:t>38.12</w:t>
            </w:r>
          </w:p>
        </w:tc>
      </w:tr>
    </w:tbl>
    <w:p w:rsidR="00BD1D2E" w:rsidRDefault="00377307" w:rsidP="0023686D">
      <w:pPr>
        <w:adjustRightInd w:val="0"/>
        <w:snapToGrid w:val="0"/>
        <w:spacing w:line="360" w:lineRule="auto"/>
        <w:ind w:firstLineChars="200" w:firstLine="480"/>
        <w:rPr>
          <w:sz w:val="24"/>
        </w:rPr>
      </w:pPr>
      <w:r w:rsidRPr="009D2200">
        <w:rPr>
          <w:sz w:val="24"/>
        </w:rPr>
        <w:t>3</w:t>
      </w:r>
      <w:r w:rsidRPr="009D2200">
        <w:rPr>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556552" w:rsidRPr="00C169ED" w:rsidTr="00556552">
        <w:trPr>
          <w:jc w:val="center"/>
        </w:trPr>
        <w:tc>
          <w:tcPr>
            <w:tcW w:w="855" w:type="dxa"/>
            <w:vAlign w:val="center"/>
          </w:tcPr>
          <w:p w:rsidR="00556552" w:rsidRPr="00C169ED" w:rsidRDefault="00556552" w:rsidP="00556552">
            <w:pPr>
              <w:spacing w:before="29" w:line="288" w:lineRule="auto"/>
              <w:ind w:left="17"/>
              <w:jc w:val="center"/>
              <w:rPr>
                <w:color w:val="000000"/>
                <w:kern w:val="0"/>
                <w:sz w:val="24"/>
                <w:szCs w:val="24"/>
              </w:rPr>
            </w:pPr>
            <w:r w:rsidRPr="00C169ED">
              <w:rPr>
                <w:color w:val="000000"/>
                <w:kern w:val="0"/>
                <w:sz w:val="24"/>
                <w:szCs w:val="24"/>
              </w:rPr>
              <w:t>序号</w:t>
            </w:r>
          </w:p>
        </w:tc>
        <w:tc>
          <w:tcPr>
            <w:tcW w:w="1334" w:type="dxa"/>
            <w:vAlign w:val="center"/>
          </w:tcPr>
          <w:p w:rsidR="00556552" w:rsidRPr="00C169ED" w:rsidRDefault="00556552" w:rsidP="00556552">
            <w:pPr>
              <w:spacing w:before="29" w:line="288" w:lineRule="auto"/>
              <w:ind w:left="17"/>
              <w:jc w:val="center"/>
              <w:rPr>
                <w:color w:val="000000"/>
                <w:kern w:val="0"/>
                <w:sz w:val="24"/>
                <w:szCs w:val="24"/>
              </w:rPr>
            </w:pPr>
            <w:r w:rsidRPr="00C169ED">
              <w:rPr>
                <w:color w:val="000000"/>
                <w:kern w:val="0"/>
                <w:sz w:val="24"/>
                <w:szCs w:val="24"/>
              </w:rPr>
              <w:t>股票代码</w:t>
            </w:r>
          </w:p>
        </w:tc>
        <w:tc>
          <w:tcPr>
            <w:tcW w:w="1777" w:type="dxa"/>
            <w:vAlign w:val="center"/>
          </w:tcPr>
          <w:p w:rsidR="00556552" w:rsidRPr="00C169ED" w:rsidRDefault="00556552" w:rsidP="00556552">
            <w:pPr>
              <w:spacing w:before="29" w:line="288" w:lineRule="auto"/>
              <w:ind w:left="17"/>
              <w:jc w:val="center"/>
              <w:rPr>
                <w:color w:val="000000"/>
                <w:kern w:val="0"/>
                <w:sz w:val="24"/>
                <w:szCs w:val="24"/>
              </w:rPr>
            </w:pPr>
            <w:r w:rsidRPr="00C169ED">
              <w:rPr>
                <w:color w:val="000000"/>
                <w:kern w:val="0"/>
                <w:sz w:val="24"/>
                <w:szCs w:val="24"/>
              </w:rPr>
              <w:t>股票名称</w:t>
            </w:r>
          </w:p>
        </w:tc>
        <w:tc>
          <w:tcPr>
            <w:tcW w:w="1334" w:type="dxa"/>
            <w:vAlign w:val="center"/>
          </w:tcPr>
          <w:p w:rsidR="00556552" w:rsidRPr="00C169ED" w:rsidRDefault="00556552" w:rsidP="00556552">
            <w:pPr>
              <w:spacing w:before="29" w:line="288" w:lineRule="auto"/>
              <w:ind w:left="17"/>
              <w:jc w:val="center"/>
              <w:rPr>
                <w:color w:val="000000"/>
                <w:kern w:val="0"/>
                <w:sz w:val="24"/>
                <w:szCs w:val="24"/>
              </w:rPr>
            </w:pPr>
            <w:r w:rsidRPr="00C169ED">
              <w:rPr>
                <w:color w:val="000000"/>
                <w:kern w:val="0"/>
                <w:sz w:val="24"/>
                <w:szCs w:val="24"/>
              </w:rPr>
              <w:t>数量</w:t>
            </w:r>
            <w:r w:rsidRPr="00C169ED">
              <w:rPr>
                <w:color w:val="000000"/>
                <w:kern w:val="0"/>
                <w:sz w:val="24"/>
              </w:rPr>
              <w:t>（股）</w:t>
            </w:r>
          </w:p>
        </w:tc>
        <w:tc>
          <w:tcPr>
            <w:tcW w:w="1924" w:type="dxa"/>
            <w:vAlign w:val="center"/>
          </w:tcPr>
          <w:p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color w:val="000000"/>
                <w:kern w:val="0"/>
                <w:sz w:val="24"/>
                <w:szCs w:val="24"/>
              </w:rPr>
              <w:t>公允价值</w:t>
            </w:r>
            <w:r w:rsidRPr="00C169ED">
              <w:rPr>
                <w:color w:val="000000"/>
                <w:kern w:val="0"/>
                <w:sz w:val="24"/>
                <w:szCs w:val="24"/>
              </w:rPr>
              <w:t>(</w:t>
            </w:r>
            <w:r w:rsidRPr="00C169ED">
              <w:rPr>
                <w:color w:val="000000"/>
                <w:kern w:val="0"/>
                <w:sz w:val="24"/>
                <w:szCs w:val="24"/>
              </w:rPr>
              <w:t>元</w:t>
            </w:r>
            <w:r w:rsidRPr="00C169ED">
              <w:rPr>
                <w:color w:val="000000"/>
                <w:kern w:val="0"/>
                <w:sz w:val="24"/>
                <w:szCs w:val="24"/>
              </w:rPr>
              <w:t>)</w:t>
            </w:r>
          </w:p>
        </w:tc>
        <w:tc>
          <w:tcPr>
            <w:tcW w:w="1644" w:type="dxa"/>
            <w:vAlign w:val="center"/>
          </w:tcPr>
          <w:p w:rsidR="00556552" w:rsidRPr="00C169ED" w:rsidRDefault="00556552" w:rsidP="00556552">
            <w:pPr>
              <w:spacing w:before="29" w:line="288" w:lineRule="auto"/>
              <w:ind w:left="17"/>
              <w:jc w:val="center"/>
              <w:rPr>
                <w:color w:val="000000"/>
                <w:kern w:val="0"/>
                <w:sz w:val="24"/>
                <w:szCs w:val="24"/>
              </w:rPr>
            </w:pPr>
            <w:r w:rsidRPr="00C169ED">
              <w:rPr>
                <w:color w:val="000000"/>
                <w:kern w:val="0"/>
                <w:sz w:val="24"/>
                <w:szCs w:val="24"/>
              </w:rPr>
              <w:t>占基金资产净值比例</w:t>
            </w:r>
            <w:r w:rsidRPr="00C169ED">
              <w:rPr>
                <w:color w:val="000000"/>
                <w:kern w:val="0"/>
                <w:sz w:val="24"/>
              </w:rPr>
              <w:t>（％）</w:t>
            </w:r>
          </w:p>
        </w:tc>
      </w:tr>
      <w:tr w:rsidR="00193073" w:rsidRPr="00C169ED" w:rsidTr="00556552">
        <w:trPr>
          <w:jc w:val="center"/>
        </w:trPr>
        <w:tc>
          <w:tcPr>
            <w:tcW w:w="855" w:type="dxa"/>
            <w:vAlign w:val="center"/>
          </w:tcPr>
          <w:p w:rsidR="00193073" w:rsidRPr="00C169ED" w:rsidRDefault="00193073" w:rsidP="00556552">
            <w:pPr>
              <w:jc w:val="center"/>
              <w:rPr>
                <w:kern w:val="0"/>
                <w:sz w:val="20"/>
              </w:rPr>
            </w:pPr>
            <w:r>
              <w:rPr>
                <w:color w:val="000000"/>
                <w:sz w:val="24"/>
              </w:rPr>
              <w:t>1</w:t>
            </w:r>
          </w:p>
        </w:tc>
        <w:tc>
          <w:tcPr>
            <w:tcW w:w="1334" w:type="dxa"/>
            <w:vAlign w:val="center"/>
          </w:tcPr>
          <w:p w:rsidR="00193073" w:rsidRPr="00C169ED" w:rsidRDefault="00193073" w:rsidP="00556552">
            <w:pPr>
              <w:jc w:val="center"/>
              <w:rPr>
                <w:kern w:val="0"/>
                <w:sz w:val="20"/>
              </w:rPr>
            </w:pPr>
            <w:r>
              <w:rPr>
                <w:color w:val="000000"/>
                <w:sz w:val="24"/>
              </w:rPr>
              <w:t>600584</w:t>
            </w:r>
          </w:p>
        </w:tc>
        <w:tc>
          <w:tcPr>
            <w:tcW w:w="1777" w:type="dxa"/>
            <w:vAlign w:val="center"/>
          </w:tcPr>
          <w:p w:rsidR="00193073" w:rsidRPr="00C169ED" w:rsidRDefault="00193073" w:rsidP="00556552">
            <w:pPr>
              <w:jc w:val="center"/>
              <w:rPr>
                <w:kern w:val="0"/>
                <w:sz w:val="20"/>
              </w:rPr>
            </w:pPr>
            <w:r>
              <w:rPr>
                <w:color w:val="000000"/>
                <w:sz w:val="24"/>
              </w:rPr>
              <w:t>长电科技</w:t>
            </w:r>
          </w:p>
        </w:tc>
        <w:tc>
          <w:tcPr>
            <w:tcW w:w="1334" w:type="dxa"/>
            <w:vAlign w:val="center"/>
          </w:tcPr>
          <w:p w:rsidR="00193073" w:rsidRPr="00C169ED" w:rsidRDefault="00193073" w:rsidP="00556552">
            <w:pPr>
              <w:jc w:val="right"/>
              <w:rPr>
                <w:kern w:val="0"/>
                <w:sz w:val="20"/>
              </w:rPr>
            </w:pPr>
            <w:r>
              <w:rPr>
                <w:color w:val="000000"/>
                <w:sz w:val="24"/>
              </w:rPr>
              <w:t>1,117,527</w:t>
            </w:r>
          </w:p>
        </w:tc>
        <w:tc>
          <w:tcPr>
            <w:tcW w:w="1924" w:type="dxa"/>
            <w:vAlign w:val="center"/>
          </w:tcPr>
          <w:p w:rsidR="00193073" w:rsidRPr="00C169ED" w:rsidRDefault="00193073" w:rsidP="00556552">
            <w:pPr>
              <w:jc w:val="right"/>
              <w:rPr>
                <w:kern w:val="0"/>
                <w:sz w:val="20"/>
              </w:rPr>
            </w:pPr>
            <w:r>
              <w:rPr>
                <w:color w:val="000000"/>
                <w:sz w:val="24"/>
              </w:rPr>
              <w:t>13,343,272.38</w:t>
            </w:r>
          </w:p>
        </w:tc>
        <w:tc>
          <w:tcPr>
            <w:tcW w:w="1644" w:type="dxa"/>
            <w:vAlign w:val="center"/>
          </w:tcPr>
          <w:p w:rsidR="00193073" w:rsidRPr="00C169ED" w:rsidRDefault="00193073" w:rsidP="00556552">
            <w:pPr>
              <w:jc w:val="right"/>
              <w:rPr>
                <w:kern w:val="0"/>
                <w:sz w:val="20"/>
              </w:rPr>
            </w:pPr>
            <w:r>
              <w:rPr>
                <w:color w:val="000000"/>
                <w:sz w:val="24"/>
              </w:rPr>
              <w:t>2.81</w:t>
            </w:r>
          </w:p>
        </w:tc>
      </w:tr>
      <w:tr w:rsidR="00193073" w:rsidRPr="00C169ED" w:rsidTr="00556552">
        <w:trPr>
          <w:jc w:val="center"/>
        </w:trPr>
        <w:tc>
          <w:tcPr>
            <w:tcW w:w="855" w:type="dxa"/>
            <w:vAlign w:val="center"/>
          </w:tcPr>
          <w:p w:rsidR="00193073" w:rsidRPr="00C169ED" w:rsidRDefault="00193073" w:rsidP="00556552">
            <w:pPr>
              <w:jc w:val="center"/>
              <w:rPr>
                <w:kern w:val="0"/>
                <w:sz w:val="20"/>
              </w:rPr>
            </w:pPr>
            <w:r>
              <w:rPr>
                <w:color w:val="000000"/>
                <w:sz w:val="24"/>
              </w:rPr>
              <w:t>2</w:t>
            </w:r>
          </w:p>
        </w:tc>
        <w:tc>
          <w:tcPr>
            <w:tcW w:w="1334" w:type="dxa"/>
            <w:vAlign w:val="center"/>
          </w:tcPr>
          <w:p w:rsidR="00193073" w:rsidRPr="00C169ED" w:rsidRDefault="00193073" w:rsidP="00556552">
            <w:pPr>
              <w:jc w:val="center"/>
              <w:rPr>
                <w:kern w:val="0"/>
                <w:sz w:val="20"/>
              </w:rPr>
            </w:pPr>
            <w:r>
              <w:rPr>
                <w:color w:val="000000"/>
                <w:sz w:val="24"/>
              </w:rPr>
              <w:t>601989</w:t>
            </w:r>
          </w:p>
        </w:tc>
        <w:tc>
          <w:tcPr>
            <w:tcW w:w="1777" w:type="dxa"/>
            <w:vAlign w:val="center"/>
          </w:tcPr>
          <w:p w:rsidR="00193073" w:rsidRPr="00C169ED" w:rsidRDefault="00193073" w:rsidP="00556552">
            <w:pPr>
              <w:jc w:val="center"/>
              <w:rPr>
                <w:kern w:val="0"/>
                <w:sz w:val="20"/>
              </w:rPr>
            </w:pPr>
            <w:r>
              <w:rPr>
                <w:color w:val="000000"/>
                <w:sz w:val="24"/>
              </w:rPr>
              <w:t>中国重工</w:t>
            </w:r>
          </w:p>
        </w:tc>
        <w:tc>
          <w:tcPr>
            <w:tcW w:w="1334" w:type="dxa"/>
            <w:vAlign w:val="center"/>
          </w:tcPr>
          <w:p w:rsidR="00193073" w:rsidRPr="00C169ED" w:rsidRDefault="00193073" w:rsidP="00556552">
            <w:pPr>
              <w:jc w:val="right"/>
              <w:rPr>
                <w:kern w:val="0"/>
                <w:sz w:val="20"/>
              </w:rPr>
            </w:pPr>
            <w:r>
              <w:rPr>
                <w:color w:val="000000"/>
                <w:sz w:val="24"/>
              </w:rPr>
              <w:t>2,000,000</w:t>
            </w:r>
          </w:p>
        </w:tc>
        <w:tc>
          <w:tcPr>
            <w:tcW w:w="1924" w:type="dxa"/>
            <w:vAlign w:val="center"/>
          </w:tcPr>
          <w:p w:rsidR="00193073" w:rsidRPr="00C169ED" w:rsidRDefault="00193073" w:rsidP="00556552">
            <w:pPr>
              <w:jc w:val="right"/>
              <w:rPr>
                <w:kern w:val="0"/>
                <w:sz w:val="20"/>
              </w:rPr>
            </w:pPr>
            <w:r>
              <w:rPr>
                <w:color w:val="000000"/>
                <w:sz w:val="24"/>
              </w:rPr>
              <w:t>13,120,000.00</w:t>
            </w:r>
          </w:p>
        </w:tc>
        <w:tc>
          <w:tcPr>
            <w:tcW w:w="1644" w:type="dxa"/>
            <w:vAlign w:val="center"/>
          </w:tcPr>
          <w:p w:rsidR="00193073" w:rsidRPr="00C169ED" w:rsidRDefault="00193073" w:rsidP="00556552">
            <w:pPr>
              <w:jc w:val="right"/>
              <w:rPr>
                <w:kern w:val="0"/>
                <w:sz w:val="20"/>
              </w:rPr>
            </w:pPr>
            <w:r>
              <w:rPr>
                <w:color w:val="000000"/>
                <w:sz w:val="24"/>
              </w:rPr>
              <w:t>2.76</w:t>
            </w:r>
          </w:p>
        </w:tc>
      </w:tr>
      <w:tr w:rsidR="00193073" w:rsidRPr="00C169ED" w:rsidTr="00556552">
        <w:trPr>
          <w:jc w:val="center"/>
        </w:trPr>
        <w:tc>
          <w:tcPr>
            <w:tcW w:w="855" w:type="dxa"/>
            <w:vAlign w:val="center"/>
          </w:tcPr>
          <w:p w:rsidR="00193073" w:rsidRPr="00C169ED" w:rsidRDefault="00193073" w:rsidP="00556552">
            <w:pPr>
              <w:jc w:val="center"/>
              <w:rPr>
                <w:kern w:val="0"/>
                <w:sz w:val="20"/>
              </w:rPr>
            </w:pPr>
            <w:r>
              <w:rPr>
                <w:color w:val="000000"/>
                <w:sz w:val="24"/>
              </w:rPr>
              <w:t>3</w:t>
            </w:r>
          </w:p>
        </w:tc>
        <w:tc>
          <w:tcPr>
            <w:tcW w:w="1334" w:type="dxa"/>
            <w:vAlign w:val="center"/>
          </w:tcPr>
          <w:p w:rsidR="00193073" w:rsidRPr="00C169ED" w:rsidRDefault="00193073" w:rsidP="00556552">
            <w:pPr>
              <w:jc w:val="center"/>
              <w:rPr>
                <w:kern w:val="0"/>
                <w:sz w:val="20"/>
              </w:rPr>
            </w:pPr>
            <w:r>
              <w:rPr>
                <w:color w:val="000000"/>
                <w:sz w:val="24"/>
              </w:rPr>
              <w:t>300291</w:t>
            </w:r>
          </w:p>
        </w:tc>
        <w:tc>
          <w:tcPr>
            <w:tcW w:w="1777" w:type="dxa"/>
            <w:vAlign w:val="center"/>
          </w:tcPr>
          <w:p w:rsidR="00193073" w:rsidRPr="00C169ED" w:rsidRDefault="00193073" w:rsidP="00556552">
            <w:pPr>
              <w:jc w:val="center"/>
              <w:rPr>
                <w:kern w:val="0"/>
                <w:sz w:val="20"/>
              </w:rPr>
            </w:pPr>
            <w:r>
              <w:rPr>
                <w:color w:val="000000"/>
                <w:sz w:val="24"/>
              </w:rPr>
              <w:t>华录百纳</w:t>
            </w:r>
          </w:p>
        </w:tc>
        <w:tc>
          <w:tcPr>
            <w:tcW w:w="1334" w:type="dxa"/>
            <w:vAlign w:val="center"/>
          </w:tcPr>
          <w:p w:rsidR="00193073" w:rsidRPr="00C169ED" w:rsidRDefault="00193073" w:rsidP="00556552">
            <w:pPr>
              <w:jc w:val="right"/>
              <w:rPr>
                <w:kern w:val="0"/>
                <w:sz w:val="20"/>
              </w:rPr>
            </w:pPr>
            <w:r>
              <w:rPr>
                <w:color w:val="000000"/>
                <w:sz w:val="24"/>
              </w:rPr>
              <w:t>282,060</w:t>
            </w:r>
          </w:p>
        </w:tc>
        <w:tc>
          <w:tcPr>
            <w:tcW w:w="1924" w:type="dxa"/>
            <w:vAlign w:val="center"/>
          </w:tcPr>
          <w:p w:rsidR="00193073" w:rsidRPr="00C169ED" w:rsidRDefault="00193073" w:rsidP="00556552">
            <w:pPr>
              <w:jc w:val="right"/>
              <w:rPr>
                <w:kern w:val="0"/>
                <w:sz w:val="20"/>
              </w:rPr>
            </w:pPr>
            <w:r>
              <w:rPr>
                <w:color w:val="000000"/>
                <w:sz w:val="24"/>
              </w:rPr>
              <w:t>11,225,988.00</w:t>
            </w:r>
          </w:p>
        </w:tc>
        <w:tc>
          <w:tcPr>
            <w:tcW w:w="1644" w:type="dxa"/>
            <w:vAlign w:val="center"/>
          </w:tcPr>
          <w:p w:rsidR="00193073" w:rsidRPr="00C169ED" w:rsidRDefault="00193073" w:rsidP="00556552">
            <w:pPr>
              <w:jc w:val="right"/>
              <w:rPr>
                <w:kern w:val="0"/>
                <w:sz w:val="20"/>
              </w:rPr>
            </w:pPr>
            <w:r>
              <w:rPr>
                <w:color w:val="000000"/>
                <w:sz w:val="24"/>
              </w:rPr>
              <w:t>2.36</w:t>
            </w:r>
          </w:p>
        </w:tc>
      </w:tr>
      <w:tr w:rsidR="00193073" w:rsidRPr="00C169ED" w:rsidTr="00556552">
        <w:trPr>
          <w:jc w:val="center"/>
        </w:trPr>
        <w:tc>
          <w:tcPr>
            <w:tcW w:w="855" w:type="dxa"/>
            <w:vAlign w:val="center"/>
          </w:tcPr>
          <w:p w:rsidR="00193073" w:rsidRPr="00C169ED" w:rsidRDefault="00193073" w:rsidP="00556552">
            <w:pPr>
              <w:jc w:val="center"/>
              <w:rPr>
                <w:kern w:val="0"/>
                <w:sz w:val="20"/>
              </w:rPr>
            </w:pPr>
            <w:r>
              <w:rPr>
                <w:color w:val="000000"/>
                <w:sz w:val="24"/>
              </w:rPr>
              <w:t>4</w:t>
            </w:r>
          </w:p>
        </w:tc>
        <w:tc>
          <w:tcPr>
            <w:tcW w:w="1334" w:type="dxa"/>
            <w:vAlign w:val="center"/>
          </w:tcPr>
          <w:p w:rsidR="00193073" w:rsidRPr="00C169ED" w:rsidRDefault="00193073" w:rsidP="00556552">
            <w:pPr>
              <w:jc w:val="center"/>
              <w:rPr>
                <w:kern w:val="0"/>
                <w:sz w:val="20"/>
              </w:rPr>
            </w:pPr>
            <w:r>
              <w:rPr>
                <w:color w:val="000000"/>
                <w:sz w:val="24"/>
              </w:rPr>
              <w:t>603328</w:t>
            </w:r>
          </w:p>
        </w:tc>
        <w:tc>
          <w:tcPr>
            <w:tcW w:w="1777" w:type="dxa"/>
            <w:vAlign w:val="center"/>
          </w:tcPr>
          <w:p w:rsidR="00193073" w:rsidRPr="00C169ED" w:rsidRDefault="00193073" w:rsidP="00556552">
            <w:pPr>
              <w:jc w:val="center"/>
              <w:rPr>
                <w:kern w:val="0"/>
                <w:sz w:val="20"/>
              </w:rPr>
            </w:pPr>
            <w:r>
              <w:rPr>
                <w:color w:val="000000"/>
                <w:sz w:val="24"/>
              </w:rPr>
              <w:t>依顿电子</w:t>
            </w:r>
          </w:p>
        </w:tc>
        <w:tc>
          <w:tcPr>
            <w:tcW w:w="1334" w:type="dxa"/>
            <w:vAlign w:val="center"/>
          </w:tcPr>
          <w:p w:rsidR="00193073" w:rsidRPr="00C169ED" w:rsidRDefault="00193073" w:rsidP="00556552">
            <w:pPr>
              <w:jc w:val="right"/>
              <w:rPr>
                <w:kern w:val="0"/>
                <w:sz w:val="20"/>
              </w:rPr>
            </w:pPr>
            <w:r>
              <w:rPr>
                <w:color w:val="000000"/>
                <w:sz w:val="24"/>
              </w:rPr>
              <w:t>407,749</w:t>
            </w:r>
          </w:p>
        </w:tc>
        <w:tc>
          <w:tcPr>
            <w:tcW w:w="1924" w:type="dxa"/>
            <w:vAlign w:val="center"/>
          </w:tcPr>
          <w:p w:rsidR="00193073" w:rsidRPr="00C169ED" w:rsidRDefault="00193073" w:rsidP="00556552">
            <w:pPr>
              <w:jc w:val="right"/>
              <w:rPr>
                <w:kern w:val="0"/>
                <w:sz w:val="20"/>
              </w:rPr>
            </w:pPr>
            <w:r>
              <w:rPr>
                <w:color w:val="000000"/>
                <w:sz w:val="24"/>
              </w:rPr>
              <w:t>10,621,861.45</w:t>
            </w:r>
          </w:p>
        </w:tc>
        <w:tc>
          <w:tcPr>
            <w:tcW w:w="1644" w:type="dxa"/>
            <w:vAlign w:val="center"/>
          </w:tcPr>
          <w:p w:rsidR="00193073" w:rsidRPr="00C169ED" w:rsidRDefault="00193073" w:rsidP="00556552">
            <w:pPr>
              <w:jc w:val="right"/>
              <w:rPr>
                <w:kern w:val="0"/>
                <w:sz w:val="20"/>
              </w:rPr>
            </w:pPr>
            <w:r>
              <w:rPr>
                <w:color w:val="000000"/>
                <w:sz w:val="24"/>
              </w:rPr>
              <w:t>2.24</w:t>
            </w:r>
          </w:p>
        </w:tc>
      </w:tr>
      <w:tr w:rsidR="00193073" w:rsidRPr="00C169ED" w:rsidTr="00556552">
        <w:trPr>
          <w:jc w:val="center"/>
        </w:trPr>
        <w:tc>
          <w:tcPr>
            <w:tcW w:w="855" w:type="dxa"/>
            <w:vAlign w:val="center"/>
          </w:tcPr>
          <w:p w:rsidR="00193073" w:rsidRPr="00C169ED" w:rsidRDefault="00193073" w:rsidP="00556552">
            <w:pPr>
              <w:jc w:val="center"/>
              <w:rPr>
                <w:kern w:val="0"/>
                <w:sz w:val="20"/>
              </w:rPr>
            </w:pPr>
            <w:r>
              <w:rPr>
                <w:color w:val="000000"/>
                <w:sz w:val="24"/>
              </w:rPr>
              <w:t>5</w:t>
            </w:r>
          </w:p>
        </w:tc>
        <w:tc>
          <w:tcPr>
            <w:tcW w:w="1334" w:type="dxa"/>
            <w:vAlign w:val="center"/>
          </w:tcPr>
          <w:p w:rsidR="00193073" w:rsidRPr="00C169ED" w:rsidRDefault="00193073" w:rsidP="00556552">
            <w:pPr>
              <w:jc w:val="center"/>
              <w:rPr>
                <w:kern w:val="0"/>
                <w:sz w:val="20"/>
              </w:rPr>
            </w:pPr>
            <w:r>
              <w:rPr>
                <w:color w:val="000000"/>
                <w:sz w:val="24"/>
              </w:rPr>
              <w:t>300074</w:t>
            </w:r>
          </w:p>
        </w:tc>
        <w:tc>
          <w:tcPr>
            <w:tcW w:w="1777" w:type="dxa"/>
            <w:vAlign w:val="center"/>
          </w:tcPr>
          <w:p w:rsidR="00193073" w:rsidRPr="00C169ED" w:rsidRDefault="00193073" w:rsidP="00556552">
            <w:pPr>
              <w:jc w:val="center"/>
              <w:rPr>
                <w:kern w:val="0"/>
                <w:sz w:val="20"/>
              </w:rPr>
            </w:pPr>
            <w:r>
              <w:rPr>
                <w:color w:val="000000"/>
                <w:sz w:val="24"/>
              </w:rPr>
              <w:t>华平股份</w:t>
            </w:r>
          </w:p>
        </w:tc>
        <w:tc>
          <w:tcPr>
            <w:tcW w:w="1334" w:type="dxa"/>
            <w:vAlign w:val="center"/>
          </w:tcPr>
          <w:p w:rsidR="00193073" w:rsidRPr="00C169ED" w:rsidRDefault="00193073" w:rsidP="00556552">
            <w:pPr>
              <w:jc w:val="right"/>
              <w:rPr>
                <w:kern w:val="0"/>
                <w:sz w:val="20"/>
              </w:rPr>
            </w:pPr>
            <w:r>
              <w:rPr>
                <w:color w:val="000000"/>
                <w:sz w:val="24"/>
              </w:rPr>
              <w:t>502,771</w:t>
            </w:r>
          </w:p>
        </w:tc>
        <w:tc>
          <w:tcPr>
            <w:tcW w:w="1924" w:type="dxa"/>
            <w:vAlign w:val="center"/>
          </w:tcPr>
          <w:p w:rsidR="00193073" w:rsidRPr="00C169ED" w:rsidRDefault="00193073" w:rsidP="00556552">
            <w:pPr>
              <w:jc w:val="right"/>
              <w:rPr>
                <w:kern w:val="0"/>
                <w:sz w:val="20"/>
              </w:rPr>
            </w:pPr>
            <w:r>
              <w:rPr>
                <w:color w:val="000000"/>
                <w:sz w:val="24"/>
              </w:rPr>
              <w:t>9,356,568.31</w:t>
            </w:r>
          </w:p>
        </w:tc>
        <w:tc>
          <w:tcPr>
            <w:tcW w:w="1644" w:type="dxa"/>
            <w:vAlign w:val="center"/>
          </w:tcPr>
          <w:p w:rsidR="00193073" w:rsidRPr="00C169ED" w:rsidRDefault="00193073" w:rsidP="00556552">
            <w:pPr>
              <w:jc w:val="right"/>
              <w:rPr>
                <w:kern w:val="0"/>
                <w:sz w:val="20"/>
              </w:rPr>
            </w:pPr>
            <w:r>
              <w:rPr>
                <w:color w:val="000000"/>
                <w:sz w:val="24"/>
              </w:rPr>
              <w:t>1.97</w:t>
            </w:r>
          </w:p>
        </w:tc>
      </w:tr>
      <w:tr w:rsidR="00193073" w:rsidRPr="00C169ED" w:rsidTr="00556552">
        <w:trPr>
          <w:jc w:val="center"/>
        </w:trPr>
        <w:tc>
          <w:tcPr>
            <w:tcW w:w="855" w:type="dxa"/>
            <w:vAlign w:val="center"/>
          </w:tcPr>
          <w:p w:rsidR="00193073" w:rsidRPr="00C169ED" w:rsidRDefault="00193073" w:rsidP="00556552">
            <w:pPr>
              <w:jc w:val="center"/>
              <w:rPr>
                <w:kern w:val="0"/>
                <w:sz w:val="20"/>
              </w:rPr>
            </w:pPr>
            <w:r>
              <w:rPr>
                <w:color w:val="000000"/>
                <w:sz w:val="24"/>
              </w:rPr>
              <w:t>6</w:t>
            </w:r>
          </w:p>
        </w:tc>
        <w:tc>
          <w:tcPr>
            <w:tcW w:w="1334" w:type="dxa"/>
            <w:vAlign w:val="center"/>
          </w:tcPr>
          <w:p w:rsidR="00193073" w:rsidRPr="00C169ED" w:rsidRDefault="00193073" w:rsidP="00556552">
            <w:pPr>
              <w:jc w:val="center"/>
              <w:rPr>
                <w:kern w:val="0"/>
                <w:sz w:val="20"/>
              </w:rPr>
            </w:pPr>
            <w:r>
              <w:rPr>
                <w:color w:val="000000"/>
                <w:sz w:val="24"/>
              </w:rPr>
              <w:t>002568</w:t>
            </w:r>
          </w:p>
        </w:tc>
        <w:tc>
          <w:tcPr>
            <w:tcW w:w="1777" w:type="dxa"/>
            <w:vAlign w:val="center"/>
          </w:tcPr>
          <w:p w:rsidR="00193073" w:rsidRPr="00C169ED" w:rsidRDefault="00193073" w:rsidP="00556552">
            <w:pPr>
              <w:jc w:val="center"/>
              <w:rPr>
                <w:kern w:val="0"/>
                <w:sz w:val="20"/>
              </w:rPr>
            </w:pPr>
            <w:r>
              <w:rPr>
                <w:color w:val="000000"/>
                <w:sz w:val="24"/>
              </w:rPr>
              <w:t>百润股份</w:t>
            </w:r>
          </w:p>
        </w:tc>
        <w:tc>
          <w:tcPr>
            <w:tcW w:w="1334" w:type="dxa"/>
            <w:vAlign w:val="center"/>
          </w:tcPr>
          <w:p w:rsidR="00193073" w:rsidRPr="00C169ED" w:rsidRDefault="00193073" w:rsidP="00556552">
            <w:pPr>
              <w:jc w:val="right"/>
              <w:rPr>
                <w:kern w:val="0"/>
                <w:sz w:val="20"/>
              </w:rPr>
            </w:pPr>
            <w:r>
              <w:rPr>
                <w:color w:val="000000"/>
                <w:sz w:val="24"/>
              </w:rPr>
              <w:t>226,100</w:t>
            </w:r>
          </w:p>
        </w:tc>
        <w:tc>
          <w:tcPr>
            <w:tcW w:w="1924" w:type="dxa"/>
            <w:vAlign w:val="center"/>
          </w:tcPr>
          <w:p w:rsidR="00193073" w:rsidRPr="00C169ED" w:rsidRDefault="00193073" w:rsidP="00556552">
            <w:pPr>
              <w:jc w:val="right"/>
              <w:rPr>
                <w:kern w:val="0"/>
                <w:sz w:val="20"/>
              </w:rPr>
            </w:pPr>
            <w:r>
              <w:rPr>
                <w:color w:val="000000"/>
                <w:sz w:val="24"/>
              </w:rPr>
              <w:t>9,202,270.00</w:t>
            </w:r>
          </w:p>
        </w:tc>
        <w:tc>
          <w:tcPr>
            <w:tcW w:w="1644" w:type="dxa"/>
            <w:vAlign w:val="center"/>
          </w:tcPr>
          <w:p w:rsidR="00193073" w:rsidRPr="00C169ED" w:rsidRDefault="00193073" w:rsidP="00556552">
            <w:pPr>
              <w:jc w:val="right"/>
              <w:rPr>
                <w:kern w:val="0"/>
                <w:sz w:val="20"/>
              </w:rPr>
            </w:pPr>
            <w:r>
              <w:rPr>
                <w:color w:val="000000"/>
                <w:sz w:val="24"/>
              </w:rPr>
              <w:t>1.94</w:t>
            </w:r>
          </w:p>
        </w:tc>
      </w:tr>
      <w:tr w:rsidR="00193073" w:rsidRPr="00C169ED" w:rsidTr="00556552">
        <w:trPr>
          <w:jc w:val="center"/>
        </w:trPr>
        <w:tc>
          <w:tcPr>
            <w:tcW w:w="855" w:type="dxa"/>
            <w:vAlign w:val="center"/>
          </w:tcPr>
          <w:p w:rsidR="00193073" w:rsidRPr="00C169ED" w:rsidRDefault="00193073" w:rsidP="00556552">
            <w:pPr>
              <w:jc w:val="center"/>
              <w:rPr>
                <w:kern w:val="0"/>
                <w:sz w:val="20"/>
              </w:rPr>
            </w:pPr>
            <w:r>
              <w:rPr>
                <w:color w:val="000000"/>
                <w:sz w:val="24"/>
              </w:rPr>
              <w:t>7</w:t>
            </w:r>
          </w:p>
        </w:tc>
        <w:tc>
          <w:tcPr>
            <w:tcW w:w="1334" w:type="dxa"/>
            <w:vAlign w:val="center"/>
          </w:tcPr>
          <w:p w:rsidR="00193073" w:rsidRPr="00C169ED" w:rsidRDefault="00193073" w:rsidP="00556552">
            <w:pPr>
              <w:jc w:val="center"/>
              <w:rPr>
                <w:kern w:val="0"/>
                <w:sz w:val="20"/>
              </w:rPr>
            </w:pPr>
            <w:r>
              <w:rPr>
                <w:color w:val="000000"/>
                <w:sz w:val="24"/>
              </w:rPr>
              <w:t>002008</w:t>
            </w:r>
          </w:p>
        </w:tc>
        <w:tc>
          <w:tcPr>
            <w:tcW w:w="1777" w:type="dxa"/>
            <w:vAlign w:val="center"/>
          </w:tcPr>
          <w:p w:rsidR="00193073" w:rsidRPr="00C169ED" w:rsidRDefault="00193073" w:rsidP="00556552">
            <w:pPr>
              <w:jc w:val="center"/>
              <w:rPr>
                <w:kern w:val="0"/>
                <w:sz w:val="20"/>
              </w:rPr>
            </w:pPr>
            <w:r>
              <w:rPr>
                <w:color w:val="000000"/>
                <w:sz w:val="24"/>
              </w:rPr>
              <w:t>大族激光</w:t>
            </w:r>
          </w:p>
        </w:tc>
        <w:tc>
          <w:tcPr>
            <w:tcW w:w="1334" w:type="dxa"/>
            <w:vAlign w:val="center"/>
          </w:tcPr>
          <w:p w:rsidR="00193073" w:rsidRPr="00C169ED" w:rsidRDefault="00193073" w:rsidP="00556552">
            <w:pPr>
              <w:jc w:val="right"/>
              <w:rPr>
                <w:kern w:val="0"/>
                <w:sz w:val="20"/>
              </w:rPr>
            </w:pPr>
            <w:r>
              <w:rPr>
                <w:color w:val="000000"/>
                <w:sz w:val="24"/>
              </w:rPr>
              <w:t>466,061</w:t>
            </w:r>
          </w:p>
        </w:tc>
        <w:tc>
          <w:tcPr>
            <w:tcW w:w="1924" w:type="dxa"/>
            <w:vAlign w:val="center"/>
          </w:tcPr>
          <w:p w:rsidR="00193073" w:rsidRPr="00C169ED" w:rsidRDefault="00193073" w:rsidP="00556552">
            <w:pPr>
              <w:jc w:val="right"/>
              <w:rPr>
                <w:kern w:val="0"/>
                <w:sz w:val="20"/>
              </w:rPr>
            </w:pPr>
            <w:r>
              <w:rPr>
                <w:color w:val="000000"/>
                <w:sz w:val="24"/>
              </w:rPr>
              <w:t>9,111,492.55</w:t>
            </w:r>
          </w:p>
        </w:tc>
        <w:tc>
          <w:tcPr>
            <w:tcW w:w="1644" w:type="dxa"/>
            <w:vAlign w:val="center"/>
          </w:tcPr>
          <w:p w:rsidR="00193073" w:rsidRPr="00C169ED" w:rsidRDefault="00193073" w:rsidP="00556552">
            <w:pPr>
              <w:jc w:val="right"/>
              <w:rPr>
                <w:kern w:val="0"/>
                <w:sz w:val="20"/>
              </w:rPr>
            </w:pPr>
            <w:r>
              <w:rPr>
                <w:color w:val="000000"/>
                <w:sz w:val="24"/>
              </w:rPr>
              <w:t>1.92</w:t>
            </w:r>
          </w:p>
        </w:tc>
      </w:tr>
      <w:tr w:rsidR="00193073" w:rsidRPr="00C169ED" w:rsidTr="00556552">
        <w:trPr>
          <w:jc w:val="center"/>
        </w:trPr>
        <w:tc>
          <w:tcPr>
            <w:tcW w:w="855" w:type="dxa"/>
            <w:vAlign w:val="center"/>
          </w:tcPr>
          <w:p w:rsidR="00193073" w:rsidRPr="00C169ED" w:rsidRDefault="00193073" w:rsidP="00556552">
            <w:pPr>
              <w:jc w:val="center"/>
              <w:rPr>
                <w:kern w:val="0"/>
                <w:sz w:val="20"/>
              </w:rPr>
            </w:pPr>
            <w:r>
              <w:rPr>
                <w:color w:val="000000"/>
                <w:sz w:val="24"/>
              </w:rPr>
              <w:t>8</w:t>
            </w:r>
          </w:p>
        </w:tc>
        <w:tc>
          <w:tcPr>
            <w:tcW w:w="1334" w:type="dxa"/>
            <w:vAlign w:val="center"/>
          </w:tcPr>
          <w:p w:rsidR="00193073" w:rsidRPr="00C169ED" w:rsidRDefault="00193073" w:rsidP="00556552">
            <w:pPr>
              <w:jc w:val="center"/>
              <w:rPr>
                <w:kern w:val="0"/>
                <w:sz w:val="20"/>
              </w:rPr>
            </w:pPr>
            <w:r>
              <w:rPr>
                <w:color w:val="000000"/>
                <w:sz w:val="24"/>
              </w:rPr>
              <w:t>002081</w:t>
            </w:r>
          </w:p>
        </w:tc>
        <w:tc>
          <w:tcPr>
            <w:tcW w:w="1777" w:type="dxa"/>
            <w:vAlign w:val="center"/>
          </w:tcPr>
          <w:p w:rsidR="00193073" w:rsidRPr="00C169ED" w:rsidRDefault="00193073" w:rsidP="00556552">
            <w:pPr>
              <w:jc w:val="center"/>
              <w:rPr>
                <w:kern w:val="0"/>
                <w:sz w:val="20"/>
              </w:rP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1334" w:type="dxa"/>
            <w:vAlign w:val="center"/>
          </w:tcPr>
          <w:p w:rsidR="00193073" w:rsidRPr="00C169ED" w:rsidRDefault="00193073" w:rsidP="00556552">
            <w:pPr>
              <w:jc w:val="right"/>
              <w:rPr>
                <w:kern w:val="0"/>
                <w:sz w:val="20"/>
              </w:rPr>
            </w:pPr>
            <w:r>
              <w:rPr>
                <w:color w:val="000000"/>
                <w:sz w:val="24"/>
              </w:rPr>
              <w:t>400,000</w:t>
            </w:r>
          </w:p>
        </w:tc>
        <w:tc>
          <w:tcPr>
            <w:tcW w:w="1924" w:type="dxa"/>
            <w:vAlign w:val="center"/>
          </w:tcPr>
          <w:p w:rsidR="00193073" w:rsidRPr="00C169ED" w:rsidRDefault="00193073" w:rsidP="00556552">
            <w:pPr>
              <w:jc w:val="right"/>
              <w:rPr>
                <w:kern w:val="0"/>
                <w:sz w:val="20"/>
              </w:rPr>
            </w:pPr>
            <w:r>
              <w:rPr>
                <w:color w:val="000000"/>
                <w:sz w:val="24"/>
              </w:rPr>
              <w:t>7,748,000.00</w:t>
            </w:r>
          </w:p>
        </w:tc>
        <w:tc>
          <w:tcPr>
            <w:tcW w:w="1644" w:type="dxa"/>
            <w:vAlign w:val="center"/>
          </w:tcPr>
          <w:p w:rsidR="00193073" w:rsidRPr="00C169ED" w:rsidRDefault="00193073" w:rsidP="00556552">
            <w:pPr>
              <w:jc w:val="right"/>
              <w:rPr>
                <w:kern w:val="0"/>
                <w:sz w:val="20"/>
              </w:rPr>
            </w:pPr>
            <w:r>
              <w:rPr>
                <w:color w:val="000000"/>
                <w:sz w:val="24"/>
              </w:rPr>
              <w:t>1.63</w:t>
            </w:r>
          </w:p>
        </w:tc>
      </w:tr>
      <w:tr w:rsidR="00193073" w:rsidTr="00556552">
        <w:trPr>
          <w:jc w:val="center"/>
        </w:trPr>
        <w:tc>
          <w:tcPr>
            <w:tcW w:w="855" w:type="dxa"/>
            <w:tcBorders>
              <w:top w:val="single" w:sz="4" w:space="0" w:color="auto"/>
              <w:left w:val="single" w:sz="4" w:space="0" w:color="auto"/>
              <w:bottom w:val="single" w:sz="4" w:space="0" w:color="auto"/>
              <w:right w:val="single" w:sz="4" w:space="0" w:color="auto"/>
            </w:tcBorders>
            <w:vAlign w:val="center"/>
          </w:tcPr>
          <w:p w:rsidR="00193073" w:rsidRPr="00765057" w:rsidRDefault="00193073" w:rsidP="00556552">
            <w:pPr>
              <w:jc w:val="center"/>
              <w:rPr>
                <w:color w:val="000000"/>
                <w:sz w:val="24"/>
                <w:szCs w:val="24"/>
              </w:rPr>
            </w:pPr>
            <w:r w:rsidRPr="00765057">
              <w:rPr>
                <w:color w:val="000000"/>
                <w:sz w:val="24"/>
              </w:rPr>
              <w:t>9</w:t>
            </w:r>
          </w:p>
        </w:tc>
        <w:tc>
          <w:tcPr>
            <w:tcW w:w="1334" w:type="dxa"/>
            <w:tcBorders>
              <w:top w:val="single" w:sz="4" w:space="0" w:color="auto"/>
              <w:left w:val="single" w:sz="4" w:space="0" w:color="auto"/>
              <w:bottom w:val="single" w:sz="4" w:space="0" w:color="auto"/>
              <w:right w:val="single" w:sz="4" w:space="0" w:color="auto"/>
            </w:tcBorders>
            <w:vAlign w:val="center"/>
          </w:tcPr>
          <w:p w:rsidR="00193073" w:rsidRPr="00765057" w:rsidRDefault="00193073" w:rsidP="00556552">
            <w:pPr>
              <w:jc w:val="center"/>
              <w:rPr>
                <w:color w:val="000000"/>
                <w:sz w:val="24"/>
                <w:szCs w:val="24"/>
              </w:rPr>
            </w:pPr>
            <w:r>
              <w:rPr>
                <w:color w:val="000000"/>
                <w:sz w:val="24"/>
              </w:rPr>
              <w:t>000927</w:t>
            </w:r>
          </w:p>
        </w:tc>
        <w:tc>
          <w:tcPr>
            <w:tcW w:w="1777" w:type="dxa"/>
            <w:tcBorders>
              <w:top w:val="single" w:sz="4" w:space="0" w:color="auto"/>
              <w:left w:val="single" w:sz="4" w:space="0" w:color="auto"/>
              <w:bottom w:val="single" w:sz="4" w:space="0" w:color="auto"/>
              <w:right w:val="single" w:sz="4" w:space="0" w:color="auto"/>
            </w:tcBorders>
            <w:vAlign w:val="center"/>
          </w:tcPr>
          <w:p w:rsidR="00193073" w:rsidRPr="00765057" w:rsidRDefault="00193073" w:rsidP="00556552">
            <w:pPr>
              <w:jc w:val="center"/>
              <w:rPr>
                <w:color w:val="000000"/>
                <w:sz w:val="24"/>
                <w:szCs w:val="24"/>
              </w:rPr>
            </w:pPr>
            <w:r>
              <w:rPr>
                <w:color w:val="000000"/>
                <w:sz w:val="24"/>
              </w:rPr>
              <w:t>一汽夏利</w:t>
            </w:r>
          </w:p>
        </w:tc>
        <w:tc>
          <w:tcPr>
            <w:tcW w:w="1334" w:type="dxa"/>
            <w:tcBorders>
              <w:top w:val="single" w:sz="4" w:space="0" w:color="auto"/>
              <w:left w:val="single" w:sz="4" w:space="0" w:color="auto"/>
              <w:bottom w:val="single" w:sz="4" w:space="0" w:color="auto"/>
              <w:right w:val="single" w:sz="4" w:space="0" w:color="auto"/>
            </w:tcBorders>
            <w:vAlign w:val="center"/>
          </w:tcPr>
          <w:p w:rsidR="00193073" w:rsidRPr="00765057" w:rsidRDefault="00193073" w:rsidP="00556552">
            <w:pPr>
              <w:jc w:val="right"/>
              <w:rPr>
                <w:color w:val="000000"/>
                <w:sz w:val="24"/>
                <w:szCs w:val="24"/>
              </w:rPr>
            </w:pPr>
            <w:r>
              <w:rPr>
                <w:color w:val="000000"/>
                <w:sz w:val="24"/>
              </w:rPr>
              <w:t>1,574,200</w:t>
            </w:r>
          </w:p>
        </w:tc>
        <w:tc>
          <w:tcPr>
            <w:tcW w:w="1924" w:type="dxa"/>
            <w:tcBorders>
              <w:top w:val="single" w:sz="4" w:space="0" w:color="auto"/>
              <w:left w:val="single" w:sz="4" w:space="0" w:color="auto"/>
              <w:bottom w:val="single" w:sz="4" w:space="0" w:color="auto"/>
              <w:right w:val="single" w:sz="4" w:space="0" w:color="auto"/>
            </w:tcBorders>
            <w:vAlign w:val="center"/>
          </w:tcPr>
          <w:p w:rsidR="00193073" w:rsidRPr="00765057" w:rsidRDefault="00193073" w:rsidP="00556552">
            <w:pPr>
              <w:jc w:val="right"/>
              <w:rPr>
                <w:color w:val="000000"/>
                <w:sz w:val="24"/>
                <w:szCs w:val="24"/>
              </w:rPr>
            </w:pPr>
            <w:r>
              <w:rPr>
                <w:color w:val="000000"/>
                <w:sz w:val="24"/>
              </w:rPr>
              <w:t>7,634,870.00</w:t>
            </w:r>
          </w:p>
        </w:tc>
        <w:tc>
          <w:tcPr>
            <w:tcW w:w="1644" w:type="dxa"/>
            <w:tcBorders>
              <w:top w:val="single" w:sz="4" w:space="0" w:color="auto"/>
              <w:left w:val="single" w:sz="4" w:space="0" w:color="auto"/>
              <w:bottom w:val="single" w:sz="4" w:space="0" w:color="auto"/>
              <w:right w:val="single" w:sz="4" w:space="0" w:color="auto"/>
            </w:tcBorders>
            <w:vAlign w:val="center"/>
          </w:tcPr>
          <w:p w:rsidR="00193073" w:rsidRPr="00765057" w:rsidRDefault="00193073" w:rsidP="00556552">
            <w:pPr>
              <w:jc w:val="right"/>
              <w:rPr>
                <w:color w:val="000000"/>
                <w:sz w:val="24"/>
                <w:szCs w:val="24"/>
              </w:rPr>
            </w:pPr>
            <w:r>
              <w:rPr>
                <w:color w:val="000000"/>
                <w:sz w:val="24"/>
              </w:rPr>
              <w:t>1.61</w:t>
            </w:r>
          </w:p>
        </w:tc>
      </w:tr>
      <w:tr w:rsidR="00193073" w:rsidTr="00556552">
        <w:trPr>
          <w:jc w:val="center"/>
        </w:trPr>
        <w:tc>
          <w:tcPr>
            <w:tcW w:w="855" w:type="dxa"/>
            <w:tcBorders>
              <w:top w:val="single" w:sz="4" w:space="0" w:color="auto"/>
              <w:left w:val="single" w:sz="4" w:space="0" w:color="auto"/>
              <w:bottom w:val="single" w:sz="4" w:space="0" w:color="auto"/>
              <w:right w:val="single" w:sz="4" w:space="0" w:color="auto"/>
            </w:tcBorders>
            <w:vAlign w:val="center"/>
          </w:tcPr>
          <w:p w:rsidR="00193073" w:rsidRPr="00765057" w:rsidRDefault="00193073" w:rsidP="00556552">
            <w:pPr>
              <w:jc w:val="center"/>
              <w:rPr>
                <w:color w:val="000000"/>
                <w:sz w:val="24"/>
                <w:szCs w:val="24"/>
              </w:rPr>
            </w:pPr>
            <w:r w:rsidRPr="00765057">
              <w:rPr>
                <w:color w:val="000000"/>
                <w:sz w:val="24"/>
              </w:rPr>
              <w:t>10</w:t>
            </w:r>
          </w:p>
        </w:tc>
        <w:tc>
          <w:tcPr>
            <w:tcW w:w="1334" w:type="dxa"/>
            <w:tcBorders>
              <w:top w:val="single" w:sz="4" w:space="0" w:color="auto"/>
              <w:left w:val="single" w:sz="4" w:space="0" w:color="auto"/>
              <w:bottom w:val="single" w:sz="4" w:space="0" w:color="auto"/>
              <w:right w:val="single" w:sz="4" w:space="0" w:color="auto"/>
            </w:tcBorders>
            <w:vAlign w:val="center"/>
          </w:tcPr>
          <w:p w:rsidR="00193073" w:rsidRPr="00765057" w:rsidRDefault="00193073" w:rsidP="00556552">
            <w:pPr>
              <w:jc w:val="center"/>
              <w:rPr>
                <w:color w:val="000000"/>
                <w:sz w:val="24"/>
                <w:szCs w:val="24"/>
              </w:rPr>
            </w:pPr>
            <w:r>
              <w:rPr>
                <w:color w:val="000000"/>
                <w:sz w:val="24"/>
              </w:rPr>
              <w:t>002665</w:t>
            </w:r>
          </w:p>
        </w:tc>
        <w:tc>
          <w:tcPr>
            <w:tcW w:w="1777" w:type="dxa"/>
            <w:tcBorders>
              <w:top w:val="single" w:sz="4" w:space="0" w:color="auto"/>
              <w:left w:val="single" w:sz="4" w:space="0" w:color="auto"/>
              <w:bottom w:val="single" w:sz="4" w:space="0" w:color="auto"/>
              <w:right w:val="single" w:sz="4" w:space="0" w:color="auto"/>
            </w:tcBorders>
            <w:vAlign w:val="center"/>
          </w:tcPr>
          <w:p w:rsidR="00193073" w:rsidRPr="00765057" w:rsidRDefault="00193073" w:rsidP="00556552">
            <w:pPr>
              <w:jc w:val="center"/>
              <w:rPr>
                <w:color w:val="000000"/>
                <w:sz w:val="24"/>
                <w:szCs w:val="24"/>
              </w:rPr>
            </w:pPr>
            <w:r>
              <w:rPr>
                <w:color w:val="000000"/>
                <w:sz w:val="24"/>
              </w:rPr>
              <w:t>首航节能</w:t>
            </w:r>
          </w:p>
        </w:tc>
        <w:tc>
          <w:tcPr>
            <w:tcW w:w="1334" w:type="dxa"/>
            <w:tcBorders>
              <w:top w:val="single" w:sz="4" w:space="0" w:color="auto"/>
              <w:left w:val="single" w:sz="4" w:space="0" w:color="auto"/>
              <w:bottom w:val="single" w:sz="4" w:space="0" w:color="auto"/>
              <w:right w:val="single" w:sz="4" w:space="0" w:color="auto"/>
            </w:tcBorders>
            <w:vAlign w:val="center"/>
          </w:tcPr>
          <w:p w:rsidR="00193073" w:rsidRPr="00765057" w:rsidRDefault="00193073" w:rsidP="00556552">
            <w:pPr>
              <w:jc w:val="right"/>
              <w:rPr>
                <w:color w:val="000000"/>
                <w:sz w:val="24"/>
                <w:szCs w:val="24"/>
              </w:rPr>
            </w:pPr>
            <w:r>
              <w:rPr>
                <w:color w:val="000000"/>
                <w:sz w:val="24"/>
              </w:rPr>
              <w:t>150,000</w:t>
            </w:r>
          </w:p>
        </w:tc>
        <w:tc>
          <w:tcPr>
            <w:tcW w:w="1924" w:type="dxa"/>
            <w:tcBorders>
              <w:top w:val="single" w:sz="4" w:space="0" w:color="auto"/>
              <w:left w:val="single" w:sz="4" w:space="0" w:color="auto"/>
              <w:bottom w:val="single" w:sz="4" w:space="0" w:color="auto"/>
              <w:right w:val="single" w:sz="4" w:space="0" w:color="auto"/>
            </w:tcBorders>
            <w:vAlign w:val="center"/>
          </w:tcPr>
          <w:p w:rsidR="00193073" w:rsidRPr="00765057" w:rsidRDefault="00193073" w:rsidP="00556552">
            <w:pPr>
              <w:jc w:val="right"/>
              <w:rPr>
                <w:color w:val="000000"/>
                <w:sz w:val="24"/>
                <w:szCs w:val="24"/>
              </w:rPr>
            </w:pPr>
            <w:r>
              <w:rPr>
                <w:color w:val="000000"/>
                <w:sz w:val="24"/>
              </w:rPr>
              <w:t>6,604,500.00</w:t>
            </w:r>
          </w:p>
        </w:tc>
        <w:tc>
          <w:tcPr>
            <w:tcW w:w="1644" w:type="dxa"/>
            <w:tcBorders>
              <w:top w:val="single" w:sz="4" w:space="0" w:color="auto"/>
              <w:left w:val="single" w:sz="4" w:space="0" w:color="auto"/>
              <w:bottom w:val="single" w:sz="4" w:space="0" w:color="auto"/>
              <w:right w:val="single" w:sz="4" w:space="0" w:color="auto"/>
            </w:tcBorders>
            <w:vAlign w:val="center"/>
          </w:tcPr>
          <w:p w:rsidR="00193073" w:rsidRPr="00765057" w:rsidRDefault="00193073" w:rsidP="00556552">
            <w:pPr>
              <w:jc w:val="right"/>
              <w:rPr>
                <w:color w:val="000000"/>
                <w:sz w:val="24"/>
                <w:szCs w:val="24"/>
              </w:rPr>
            </w:pPr>
            <w:r>
              <w:rPr>
                <w:color w:val="000000"/>
                <w:sz w:val="24"/>
              </w:rPr>
              <w:t>1.39</w:t>
            </w:r>
          </w:p>
        </w:tc>
      </w:tr>
    </w:tbl>
    <w:p w:rsidR="00556552" w:rsidRDefault="00556552" w:rsidP="00556552">
      <w:pPr>
        <w:adjustRightInd w:val="0"/>
        <w:snapToGrid w:val="0"/>
        <w:spacing w:line="360" w:lineRule="auto"/>
        <w:ind w:firstLineChars="200" w:firstLine="480"/>
        <w:rPr>
          <w:sz w:val="24"/>
        </w:rPr>
      </w:pPr>
      <w:r w:rsidRPr="009D2200">
        <w:rPr>
          <w:sz w:val="24"/>
        </w:rPr>
        <w:t>4</w:t>
      </w:r>
      <w:r w:rsidRPr="009D2200">
        <w:rPr>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302"/>
        <w:gridCol w:w="2987"/>
        <w:gridCol w:w="1751"/>
      </w:tblGrid>
      <w:tr w:rsidR="00193073" w:rsidRPr="00414345" w:rsidTr="00193073">
        <w:trPr>
          <w:jc w:val="center"/>
        </w:trPr>
        <w:tc>
          <w:tcPr>
            <w:tcW w:w="828" w:type="dxa"/>
            <w:vAlign w:val="center"/>
          </w:tcPr>
          <w:p w:rsidR="00193073" w:rsidRPr="00D6611E" w:rsidRDefault="00193073" w:rsidP="00193073">
            <w:pPr>
              <w:spacing w:before="29" w:line="288" w:lineRule="auto"/>
              <w:ind w:left="17"/>
              <w:jc w:val="center"/>
              <w:rPr>
                <w:color w:val="000000"/>
                <w:sz w:val="24"/>
              </w:rPr>
            </w:pPr>
            <w:r w:rsidRPr="00D6611E">
              <w:rPr>
                <w:color w:val="000000"/>
                <w:sz w:val="24"/>
              </w:rPr>
              <w:t>序号</w:t>
            </w:r>
          </w:p>
        </w:tc>
        <w:tc>
          <w:tcPr>
            <w:tcW w:w="3302" w:type="dxa"/>
            <w:vAlign w:val="center"/>
          </w:tcPr>
          <w:p w:rsidR="00193073" w:rsidRPr="00D6611E" w:rsidRDefault="00193073" w:rsidP="00193073">
            <w:pPr>
              <w:spacing w:before="29" w:line="288" w:lineRule="auto"/>
              <w:ind w:left="17"/>
              <w:jc w:val="center"/>
              <w:rPr>
                <w:color w:val="000000"/>
                <w:sz w:val="24"/>
              </w:rPr>
            </w:pPr>
            <w:r w:rsidRPr="00D6611E">
              <w:rPr>
                <w:color w:val="000000"/>
                <w:sz w:val="24"/>
              </w:rPr>
              <w:t>债券品种</w:t>
            </w:r>
          </w:p>
        </w:tc>
        <w:tc>
          <w:tcPr>
            <w:tcW w:w="2987" w:type="dxa"/>
            <w:vAlign w:val="center"/>
          </w:tcPr>
          <w:p w:rsidR="00193073" w:rsidRPr="00D6611E" w:rsidRDefault="00193073" w:rsidP="00193073">
            <w:pPr>
              <w:spacing w:before="29" w:line="288" w:lineRule="auto"/>
              <w:ind w:left="17"/>
              <w:jc w:val="center"/>
              <w:rPr>
                <w:color w:val="000000"/>
                <w:sz w:val="24"/>
              </w:rPr>
            </w:pPr>
            <w:r w:rsidRPr="00D6611E">
              <w:rPr>
                <w:color w:val="000000"/>
                <w:sz w:val="24"/>
              </w:rPr>
              <w:t>公允价值（元）</w:t>
            </w:r>
          </w:p>
        </w:tc>
        <w:tc>
          <w:tcPr>
            <w:tcW w:w="1751" w:type="dxa"/>
            <w:vAlign w:val="center"/>
          </w:tcPr>
          <w:p w:rsidR="00193073" w:rsidRPr="00D6611E" w:rsidRDefault="00193073" w:rsidP="00193073">
            <w:pPr>
              <w:spacing w:before="29" w:line="288" w:lineRule="auto"/>
              <w:ind w:left="17"/>
              <w:jc w:val="center"/>
              <w:rPr>
                <w:color w:val="000000"/>
                <w:sz w:val="24"/>
              </w:rPr>
            </w:pPr>
            <w:r w:rsidRPr="00D6611E">
              <w:rPr>
                <w:color w:val="000000"/>
                <w:sz w:val="24"/>
              </w:rPr>
              <w:t>占基金资产净值比例（％）</w:t>
            </w:r>
          </w:p>
        </w:tc>
      </w:tr>
      <w:tr w:rsidR="00193073" w:rsidRPr="00414345" w:rsidTr="00193073">
        <w:trPr>
          <w:jc w:val="center"/>
        </w:trPr>
        <w:tc>
          <w:tcPr>
            <w:tcW w:w="828" w:type="dxa"/>
            <w:vAlign w:val="center"/>
          </w:tcPr>
          <w:p w:rsidR="00193073" w:rsidRPr="00D6611E" w:rsidRDefault="00193073" w:rsidP="00193073">
            <w:pPr>
              <w:spacing w:before="29" w:line="288" w:lineRule="auto"/>
              <w:ind w:left="17"/>
              <w:jc w:val="center"/>
              <w:rPr>
                <w:color w:val="000000"/>
                <w:sz w:val="24"/>
              </w:rPr>
            </w:pPr>
            <w:r w:rsidRPr="00D6611E">
              <w:rPr>
                <w:color w:val="000000"/>
                <w:sz w:val="24"/>
              </w:rPr>
              <w:t>1</w:t>
            </w:r>
          </w:p>
        </w:tc>
        <w:tc>
          <w:tcPr>
            <w:tcW w:w="3302" w:type="dxa"/>
            <w:vAlign w:val="center"/>
          </w:tcPr>
          <w:p w:rsidR="00193073" w:rsidRPr="00D6611E" w:rsidRDefault="00193073" w:rsidP="00193073">
            <w:pPr>
              <w:spacing w:before="29" w:line="288" w:lineRule="auto"/>
              <w:ind w:left="17"/>
              <w:jc w:val="left"/>
              <w:rPr>
                <w:color w:val="000000"/>
                <w:sz w:val="24"/>
              </w:rPr>
            </w:pPr>
            <w:r w:rsidRPr="00D6611E">
              <w:rPr>
                <w:color w:val="000000"/>
                <w:sz w:val="24"/>
              </w:rPr>
              <w:t>国家债券</w:t>
            </w:r>
          </w:p>
        </w:tc>
        <w:tc>
          <w:tcPr>
            <w:tcW w:w="2987" w:type="dxa"/>
            <w:vAlign w:val="center"/>
          </w:tcPr>
          <w:p w:rsidR="00193073" w:rsidRPr="00D6611E" w:rsidRDefault="00193073" w:rsidP="00193073">
            <w:pPr>
              <w:spacing w:before="29" w:line="288" w:lineRule="auto"/>
              <w:ind w:left="17"/>
              <w:jc w:val="right"/>
              <w:rPr>
                <w:color w:val="000000"/>
                <w:sz w:val="24"/>
              </w:rPr>
            </w:pPr>
            <w:r w:rsidRPr="00414345">
              <w:rPr>
                <w:color w:val="000000"/>
                <w:sz w:val="24"/>
              </w:rPr>
              <w:t>10,180,000.00</w:t>
            </w:r>
          </w:p>
        </w:tc>
        <w:tc>
          <w:tcPr>
            <w:tcW w:w="1751" w:type="dxa"/>
            <w:vAlign w:val="center"/>
          </w:tcPr>
          <w:p w:rsidR="00193073" w:rsidRPr="00D6611E" w:rsidRDefault="00193073" w:rsidP="00193073">
            <w:pPr>
              <w:spacing w:before="29" w:line="288" w:lineRule="auto"/>
              <w:ind w:left="17"/>
              <w:jc w:val="right"/>
              <w:rPr>
                <w:color w:val="000000"/>
                <w:sz w:val="24"/>
              </w:rPr>
            </w:pPr>
            <w:r w:rsidRPr="00414345">
              <w:rPr>
                <w:color w:val="000000"/>
                <w:sz w:val="24"/>
              </w:rPr>
              <w:t>2.14</w:t>
            </w:r>
          </w:p>
        </w:tc>
      </w:tr>
      <w:tr w:rsidR="00193073" w:rsidRPr="00414345" w:rsidTr="00193073">
        <w:trPr>
          <w:jc w:val="center"/>
        </w:trPr>
        <w:tc>
          <w:tcPr>
            <w:tcW w:w="828" w:type="dxa"/>
            <w:vAlign w:val="center"/>
          </w:tcPr>
          <w:p w:rsidR="00193073" w:rsidRPr="00D6611E" w:rsidRDefault="00193073" w:rsidP="00193073">
            <w:pPr>
              <w:spacing w:before="29" w:line="288" w:lineRule="auto"/>
              <w:ind w:left="17"/>
              <w:jc w:val="center"/>
              <w:rPr>
                <w:color w:val="000000"/>
                <w:sz w:val="24"/>
              </w:rPr>
            </w:pPr>
            <w:r w:rsidRPr="00D6611E">
              <w:rPr>
                <w:color w:val="000000"/>
                <w:sz w:val="24"/>
              </w:rPr>
              <w:t>2</w:t>
            </w:r>
          </w:p>
        </w:tc>
        <w:tc>
          <w:tcPr>
            <w:tcW w:w="3302" w:type="dxa"/>
            <w:vAlign w:val="center"/>
          </w:tcPr>
          <w:p w:rsidR="00193073" w:rsidRPr="00D6611E" w:rsidRDefault="00193073" w:rsidP="00193073">
            <w:pPr>
              <w:spacing w:before="29" w:line="288" w:lineRule="auto"/>
              <w:ind w:left="17"/>
              <w:jc w:val="left"/>
              <w:rPr>
                <w:color w:val="000000"/>
                <w:sz w:val="24"/>
              </w:rPr>
            </w:pPr>
            <w:r w:rsidRPr="00D6611E">
              <w:rPr>
                <w:color w:val="000000"/>
                <w:sz w:val="24"/>
              </w:rPr>
              <w:t>央行票据</w:t>
            </w:r>
          </w:p>
        </w:tc>
        <w:tc>
          <w:tcPr>
            <w:tcW w:w="2987" w:type="dxa"/>
            <w:vAlign w:val="center"/>
          </w:tcPr>
          <w:p w:rsidR="00193073" w:rsidRPr="00D6611E" w:rsidRDefault="00193073" w:rsidP="00193073">
            <w:pPr>
              <w:spacing w:before="29" w:line="288" w:lineRule="auto"/>
              <w:ind w:left="17"/>
              <w:jc w:val="right"/>
              <w:rPr>
                <w:color w:val="000000"/>
                <w:sz w:val="24"/>
              </w:rPr>
            </w:pPr>
            <w:r w:rsidRPr="00414345">
              <w:rPr>
                <w:color w:val="000000"/>
                <w:sz w:val="24"/>
              </w:rPr>
              <w:t>-</w:t>
            </w:r>
          </w:p>
        </w:tc>
        <w:tc>
          <w:tcPr>
            <w:tcW w:w="1751" w:type="dxa"/>
            <w:vAlign w:val="center"/>
          </w:tcPr>
          <w:p w:rsidR="00193073" w:rsidRPr="00D6611E" w:rsidRDefault="00193073" w:rsidP="00193073">
            <w:pPr>
              <w:spacing w:before="29" w:line="288" w:lineRule="auto"/>
              <w:ind w:left="17"/>
              <w:jc w:val="right"/>
              <w:rPr>
                <w:color w:val="000000"/>
                <w:sz w:val="24"/>
              </w:rPr>
            </w:pPr>
            <w:r w:rsidRPr="00414345">
              <w:rPr>
                <w:color w:val="000000"/>
                <w:sz w:val="24"/>
              </w:rPr>
              <w:t>-</w:t>
            </w:r>
          </w:p>
        </w:tc>
      </w:tr>
      <w:tr w:rsidR="00193073" w:rsidRPr="00414345" w:rsidTr="00193073">
        <w:trPr>
          <w:jc w:val="center"/>
        </w:trPr>
        <w:tc>
          <w:tcPr>
            <w:tcW w:w="828" w:type="dxa"/>
            <w:vAlign w:val="center"/>
          </w:tcPr>
          <w:p w:rsidR="00193073" w:rsidRPr="00D6611E" w:rsidRDefault="00193073" w:rsidP="00193073">
            <w:pPr>
              <w:spacing w:before="29" w:line="288" w:lineRule="auto"/>
              <w:ind w:left="17"/>
              <w:jc w:val="center"/>
              <w:rPr>
                <w:color w:val="000000"/>
                <w:sz w:val="24"/>
              </w:rPr>
            </w:pPr>
            <w:r w:rsidRPr="00D6611E">
              <w:rPr>
                <w:color w:val="000000"/>
                <w:sz w:val="24"/>
              </w:rPr>
              <w:t>3</w:t>
            </w:r>
          </w:p>
        </w:tc>
        <w:tc>
          <w:tcPr>
            <w:tcW w:w="3302" w:type="dxa"/>
            <w:vAlign w:val="center"/>
          </w:tcPr>
          <w:p w:rsidR="00193073" w:rsidRPr="00D6611E" w:rsidRDefault="00193073" w:rsidP="00193073">
            <w:pPr>
              <w:spacing w:before="29" w:line="288" w:lineRule="auto"/>
              <w:ind w:left="17"/>
              <w:jc w:val="left"/>
              <w:rPr>
                <w:color w:val="000000"/>
                <w:sz w:val="24"/>
              </w:rPr>
            </w:pPr>
            <w:r w:rsidRPr="00D6611E">
              <w:rPr>
                <w:color w:val="000000"/>
                <w:sz w:val="24"/>
              </w:rPr>
              <w:t>金融债券</w:t>
            </w:r>
          </w:p>
        </w:tc>
        <w:tc>
          <w:tcPr>
            <w:tcW w:w="2987" w:type="dxa"/>
            <w:vAlign w:val="center"/>
          </w:tcPr>
          <w:p w:rsidR="00193073" w:rsidRPr="00D6611E" w:rsidRDefault="00193073" w:rsidP="00193073">
            <w:pPr>
              <w:spacing w:before="29" w:line="288" w:lineRule="auto"/>
              <w:ind w:left="17"/>
              <w:jc w:val="right"/>
              <w:rPr>
                <w:color w:val="000000"/>
                <w:sz w:val="24"/>
              </w:rPr>
            </w:pPr>
            <w:r w:rsidRPr="00414345">
              <w:rPr>
                <w:color w:val="000000"/>
                <w:sz w:val="24"/>
              </w:rPr>
              <w:t>30,072,000.00</w:t>
            </w:r>
          </w:p>
        </w:tc>
        <w:tc>
          <w:tcPr>
            <w:tcW w:w="1751" w:type="dxa"/>
            <w:vAlign w:val="center"/>
          </w:tcPr>
          <w:p w:rsidR="00193073" w:rsidRPr="00D6611E" w:rsidRDefault="00193073" w:rsidP="00193073">
            <w:pPr>
              <w:spacing w:before="29" w:line="288" w:lineRule="auto"/>
              <w:ind w:left="17"/>
              <w:jc w:val="right"/>
              <w:rPr>
                <w:color w:val="000000"/>
                <w:sz w:val="24"/>
              </w:rPr>
            </w:pPr>
            <w:r w:rsidRPr="00414345">
              <w:rPr>
                <w:color w:val="000000"/>
                <w:sz w:val="24"/>
              </w:rPr>
              <w:t>6.33</w:t>
            </w:r>
          </w:p>
        </w:tc>
      </w:tr>
      <w:tr w:rsidR="00193073" w:rsidRPr="00414345" w:rsidTr="00193073">
        <w:trPr>
          <w:jc w:val="center"/>
        </w:trPr>
        <w:tc>
          <w:tcPr>
            <w:tcW w:w="828" w:type="dxa"/>
            <w:vAlign w:val="center"/>
          </w:tcPr>
          <w:p w:rsidR="00193073" w:rsidRPr="00D6611E" w:rsidRDefault="00193073" w:rsidP="00193073">
            <w:pPr>
              <w:spacing w:before="29" w:line="288" w:lineRule="auto"/>
              <w:ind w:left="17"/>
              <w:jc w:val="center"/>
              <w:rPr>
                <w:color w:val="000000"/>
                <w:sz w:val="24"/>
              </w:rPr>
            </w:pPr>
          </w:p>
        </w:tc>
        <w:tc>
          <w:tcPr>
            <w:tcW w:w="3302" w:type="dxa"/>
            <w:vAlign w:val="center"/>
          </w:tcPr>
          <w:p w:rsidR="00193073" w:rsidRPr="00D6611E" w:rsidRDefault="00193073" w:rsidP="00193073">
            <w:pPr>
              <w:spacing w:before="29" w:line="288" w:lineRule="auto"/>
              <w:ind w:left="17"/>
              <w:jc w:val="left"/>
              <w:rPr>
                <w:color w:val="000000"/>
                <w:sz w:val="24"/>
              </w:rPr>
            </w:pPr>
            <w:r w:rsidRPr="00D6611E">
              <w:rPr>
                <w:color w:val="000000"/>
                <w:sz w:val="24"/>
              </w:rPr>
              <w:t>其中：政策性金融债</w:t>
            </w:r>
          </w:p>
        </w:tc>
        <w:tc>
          <w:tcPr>
            <w:tcW w:w="2987" w:type="dxa"/>
            <w:vAlign w:val="center"/>
          </w:tcPr>
          <w:p w:rsidR="00193073" w:rsidRPr="00D6611E" w:rsidRDefault="00193073" w:rsidP="00193073">
            <w:pPr>
              <w:spacing w:before="29" w:line="288" w:lineRule="auto"/>
              <w:ind w:left="17"/>
              <w:jc w:val="right"/>
              <w:rPr>
                <w:color w:val="000000"/>
                <w:sz w:val="24"/>
              </w:rPr>
            </w:pPr>
            <w:r w:rsidRPr="00414345">
              <w:rPr>
                <w:color w:val="000000"/>
                <w:sz w:val="24"/>
              </w:rPr>
              <w:t>30,072,000.00</w:t>
            </w:r>
          </w:p>
        </w:tc>
        <w:tc>
          <w:tcPr>
            <w:tcW w:w="1751" w:type="dxa"/>
            <w:vAlign w:val="center"/>
          </w:tcPr>
          <w:p w:rsidR="00193073" w:rsidRPr="00D6611E" w:rsidRDefault="00193073" w:rsidP="00193073">
            <w:pPr>
              <w:spacing w:before="29" w:line="288" w:lineRule="auto"/>
              <w:ind w:left="17"/>
              <w:jc w:val="right"/>
              <w:rPr>
                <w:color w:val="000000"/>
                <w:sz w:val="24"/>
              </w:rPr>
            </w:pPr>
            <w:r w:rsidRPr="00414345">
              <w:rPr>
                <w:color w:val="000000"/>
                <w:sz w:val="24"/>
              </w:rPr>
              <w:t>6.33</w:t>
            </w:r>
          </w:p>
        </w:tc>
      </w:tr>
      <w:tr w:rsidR="00193073" w:rsidRPr="00414345" w:rsidTr="00193073">
        <w:trPr>
          <w:jc w:val="center"/>
        </w:trPr>
        <w:tc>
          <w:tcPr>
            <w:tcW w:w="828" w:type="dxa"/>
            <w:vAlign w:val="center"/>
          </w:tcPr>
          <w:p w:rsidR="00193073" w:rsidRPr="00D6611E" w:rsidRDefault="00193073" w:rsidP="00193073">
            <w:pPr>
              <w:spacing w:before="29" w:line="288" w:lineRule="auto"/>
              <w:ind w:left="17"/>
              <w:jc w:val="center"/>
              <w:rPr>
                <w:color w:val="000000"/>
                <w:sz w:val="24"/>
              </w:rPr>
            </w:pPr>
            <w:r w:rsidRPr="00D6611E">
              <w:rPr>
                <w:color w:val="000000"/>
                <w:sz w:val="24"/>
              </w:rPr>
              <w:t>4</w:t>
            </w:r>
          </w:p>
        </w:tc>
        <w:tc>
          <w:tcPr>
            <w:tcW w:w="3302" w:type="dxa"/>
            <w:vAlign w:val="center"/>
          </w:tcPr>
          <w:p w:rsidR="00193073" w:rsidRPr="00D6611E" w:rsidRDefault="00193073" w:rsidP="00193073">
            <w:pPr>
              <w:spacing w:before="29" w:line="288" w:lineRule="auto"/>
              <w:ind w:left="17"/>
              <w:jc w:val="left"/>
              <w:rPr>
                <w:color w:val="000000"/>
                <w:sz w:val="24"/>
              </w:rPr>
            </w:pPr>
            <w:r w:rsidRPr="00D6611E">
              <w:rPr>
                <w:color w:val="000000"/>
                <w:sz w:val="24"/>
              </w:rPr>
              <w:t>企业债券</w:t>
            </w:r>
          </w:p>
        </w:tc>
        <w:tc>
          <w:tcPr>
            <w:tcW w:w="2987" w:type="dxa"/>
            <w:vAlign w:val="center"/>
          </w:tcPr>
          <w:p w:rsidR="00193073" w:rsidRPr="00D6611E" w:rsidRDefault="00193073" w:rsidP="00193073">
            <w:pPr>
              <w:spacing w:before="29" w:line="288" w:lineRule="auto"/>
              <w:ind w:left="17"/>
              <w:jc w:val="right"/>
              <w:rPr>
                <w:color w:val="000000"/>
                <w:sz w:val="24"/>
              </w:rPr>
            </w:pPr>
            <w:r w:rsidRPr="00414345">
              <w:rPr>
                <w:color w:val="000000"/>
                <w:sz w:val="24"/>
              </w:rPr>
              <w:t>376,027,547.95</w:t>
            </w:r>
          </w:p>
        </w:tc>
        <w:tc>
          <w:tcPr>
            <w:tcW w:w="1751" w:type="dxa"/>
            <w:vAlign w:val="center"/>
          </w:tcPr>
          <w:p w:rsidR="00193073" w:rsidRPr="00D6611E" w:rsidRDefault="00193073" w:rsidP="00193073">
            <w:pPr>
              <w:spacing w:before="29" w:line="288" w:lineRule="auto"/>
              <w:ind w:left="17"/>
              <w:jc w:val="right"/>
              <w:rPr>
                <w:color w:val="000000"/>
                <w:sz w:val="24"/>
              </w:rPr>
            </w:pPr>
            <w:r w:rsidRPr="00414345">
              <w:rPr>
                <w:color w:val="000000"/>
                <w:sz w:val="24"/>
              </w:rPr>
              <w:t>79.13</w:t>
            </w:r>
          </w:p>
        </w:tc>
      </w:tr>
      <w:tr w:rsidR="00193073" w:rsidRPr="00414345" w:rsidTr="00193073">
        <w:trPr>
          <w:jc w:val="center"/>
        </w:trPr>
        <w:tc>
          <w:tcPr>
            <w:tcW w:w="828" w:type="dxa"/>
            <w:vAlign w:val="center"/>
          </w:tcPr>
          <w:p w:rsidR="00193073" w:rsidRPr="00D6611E" w:rsidRDefault="00193073" w:rsidP="00193073">
            <w:pPr>
              <w:spacing w:before="29" w:line="288" w:lineRule="auto"/>
              <w:ind w:left="17"/>
              <w:jc w:val="center"/>
              <w:rPr>
                <w:color w:val="000000"/>
                <w:sz w:val="24"/>
              </w:rPr>
            </w:pPr>
            <w:r w:rsidRPr="00D6611E">
              <w:rPr>
                <w:color w:val="000000"/>
                <w:sz w:val="24"/>
              </w:rPr>
              <w:t>5</w:t>
            </w:r>
          </w:p>
        </w:tc>
        <w:tc>
          <w:tcPr>
            <w:tcW w:w="3302" w:type="dxa"/>
            <w:vAlign w:val="center"/>
          </w:tcPr>
          <w:p w:rsidR="00193073" w:rsidRPr="00D6611E" w:rsidRDefault="00193073" w:rsidP="00193073">
            <w:pPr>
              <w:spacing w:before="29" w:line="288" w:lineRule="auto"/>
              <w:ind w:left="17"/>
              <w:jc w:val="left"/>
              <w:rPr>
                <w:color w:val="000000"/>
                <w:sz w:val="24"/>
              </w:rPr>
            </w:pPr>
            <w:r w:rsidRPr="00D6611E">
              <w:rPr>
                <w:color w:val="000000"/>
                <w:sz w:val="24"/>
              </w:rPr>
              <w:t>企业短期融资券</w:t>
            </w:r>
          </w:p>
        </w:tc>
        <w:tc>
          <w:tcPr>
            <w:tcW w:w="2987" w:type="dxa"/>
            <w:vAlign w:val="center"/>
          </w:tcPr>
          <w:p w:rsidR="00193073" w:rsidRPr="00D6611E" w:rsidRDefault="00193073" w:rsidP="00193073">
            <w:pPr>
              <w:spacing w:before="29" w:line="288" w:lineRule="auto"/>
              <w:ind w:left="17"/>
              <w:jc w:val="right"/>
              <w:rPr>
                <w:color w:val="000000"/>
                <w:sz w:val="24"/>
              </w:rPr>
            </w:pPr>
            <w:r w:rsidRPr="00414345">
              <w:rPr>
                <w:color w:val="000000"/>
                <w:sz w:val="24"/>
              </w:rPr>
              <w:t>-</w:t>
            </w:r>
          </w:p>
        </w:tc>
        <w:tc>
          <w:tcPr>
            <w:tcW w:w="1751" w:type="dxa"/>
            <w:vAlign w:val="center"/>
          </w:tcPr>
          <w:p w:rsidR="00193073" w:rsidRPr="00D6611E" w:rsidRDefault="00193073" w:rsidP="00193073">
            <w:pPr>
              <w:spacing w:before="29" w:line="288" w:lineRule="auto"/>
              <w:ind w:left="17"/>
              <w:jc w:val="right"/>
              <w:rPr>
                <w:color w:val="000000"/>
                <w:sz w:val="24"/>
              </w:rPr>
            </w:pPr>
            <w:r w:rsidRPr="00414345">
              <w:rPr>
                <w:color w:val="000000"/>
                <w:sz w:val="24"/>
              </w:rPr>
              <w:t>-</w:t>
            </w:r>
          </w:p>
        </w:tc>
      </w:tr>
      <w:tr w:rsidR="00193073" w:rsidRPr="00414345" w:rsidTr="00193073">
        <w:trPr>
          <w:jc w:val="center"/>
        </w:trPr>
        <w:tc>
          <w:tcPr>
            <w:tcW w:w="828" w:type="dxa"/>
            <w:vAlign w:val="center"/>
          </w:tcPr>
          <w:p w:rsidR="00193073" w:rsidRPr="00D6611E" w:rsidRDefault="00193073" w:rsidP="00193073">
            <w:pPr>
              <w:spacing w:before="29" w:line="288" w:lineRule="auto"/>
              <w:ind w:left="17"/>
              <w:jc w:val="center"/>
              <w:rPr>
                <w:color w:val="000000"/>
                <w:sz w:val="24"/>
              </w:rPr>
            </w:pPr>
            <w:r w:rsidRPr="00D6611E">
              <w:rPr>
                <w:color w:val="000000"/>
                <w:sz w:val="24"/>
              </w:rPr>
              <w:t>6</w:t>
            </w:r>
          </w:p>
        </w:tc>
        <w:tc>
          <w:tcPr>
            <w:tcW w:w="3302" w:type="dxa"/>
            <w:vAlign w:val="center"/>
          </w:tcPr>
          <w:p w:rsidR="00193073" w:rsidRPr="00D6611E" w:rsidRDefault="00193073" w:rsidP="00193073">
            <w:pPr>
              <w:spacing w:before="29" w:line="288" w:lineRule="auto"/>
              <w:ind w:left="17"/>
              <w:jc w:val="left"/>
              <w:rPr>
                <w:color w:val="000000"/>
                <w:sz w:val="24"/>
              </w:rPr>
            </w:pPr>
            <w:r w:rsidRPr="00D6611E">
              <w:rPr>
                <w:color w:val="000000"/>
                <w:sz w:val="24"/>
              </w:rPr>
              <w:t>中期票据</w:t>
            </w:r>
          </w:p>
        </w:tc>
        <w:tc>
          <w:tcPr>
            <w:tcW w:w="2987" w:type="dxa"/>
            <w:vAlign w:val="center"/>
          </w:tcPr>
          <w:p w:rsidR="00193073" w:rsidRPr="00D6611E" w:rsidRDefault="00193073" w:rsidP="00193073">
            <w:pPr>
              <w:spacing w:before="29" w:line="288" w:lineRule="auto"/>
              <w:ind w:left="17"/>
              <w:jc w:val="right"/>
              <w:rPr>
                <w:color w:val="000000"/>
                <w:sz w:val="24"/>
              </w:rPr>
            </w:pPr>
            <w:r w:rsidRPr="00414345">
              <w:rPr>
                <w:color w:val="000000"/>
                <w:sz w:val="24"/>
              </w:rPr>
              <w:t>-</w:t>
            </w:r>
          </w:p>
        </w:tc>
        <w:tc>
          <w:tcPr>
            <w:tcW w:w="1751" w:type="dxa"/>
            <w:vAlign w:val="center"/>
          </w:tcPr>
          <w:p w:rsidR="00193073" w:rsidRPr="00D6611E" w:rsidRDefault="00193073" w:rsidP="00193073">
            <w:pPr>
              <w:spacing w:before="29" w:line="288" w:lineRule="auto"/>
              <w:ind w:left="17"/>
              <w:jc w:val="right"/>
              <w:rPr>
                <w:color w:val="000000"/>
                <w:sz w:val="24"/>
              </w:rPr>
            </w:pPr>
            <w:r w:rsidRPr="00414345">
              <w:rPr>
                <w:color w:val="000000"/>
                <w:sz w:val="24"/>
              </w:rPr>
              <w:t>-</w:t>
            </w:r>
          </w:p>
        </w:tc>
      </w:tr>
      <w:tr w:rsidR="00193073" w:rsidRPr="00414345" w:rsidTr="00193073">
        <w:trPr>
          <w:jc w:val="center"/>
        </w:trPr>
        <w:tc>
          <w:tcPr>
            <w:tcW w:w="828" w:type="dxa"/>
            <w:vAlign w:val="center"/>
          </w:tcPr>
          <w:p w:rsidR="00193073" w:rsidRPr="00D6611E" w:rsidRDefault="00193073" w:rsidP="00193073">
            <w:pPr>
              <w:spacing w:before="29" w:line="288" w:lineRule="auto"/>
              <w:ind w:left="17"/>
              <w:jc w:val="center"/>
              <w:rPr>
                <w:color w:val="000000"/>
                <w:sz w:val="24"/>
              </w:rPr>
            </w:pPr>
            <w:r w:rsidRPr="00D6611E">
              <w:rPr>
                <w:color w:val="000000"/>
                <w:sz w:val="24"/>
              </w:rPr>
              <w:t>7</w:t>
            </w:r>
          </w:p>
        </w:tc>
        <w:tc>
          <w:tcPr>
            <w:tcW w:w="3302" w:type="dxa"/>
            <w:vAlign w:val="center"/>
          </w:tcPr>
          <w:p w:rsidR="00193073" w:rsidRPr="00D6611E" w:rsidRDefault="00193073" w:rsidP="00193073">
            <w:pPr>
              <w:spacing w:before="29" w:line="288" w:lineRule="auto"/>
              <w:ind w:left="17"/>
              <w:jc w:val="left"/>
              <w:rPr>
                <w:color w:val="000000"/>
                <w:sz w:val="24"/>
              </w:rPr>
            </w:pPr>
            <w:r w:rsidRPr="00D6611E">
              <w:rPr>
                <w:color w:val="000000"/>
                <w:sz w:val="24"/>
              </w:rPr>
              <w:t>可转债</w:t>
            </w:r>
          </w:p>
        </w:tc>
        <w:tc>
          <w:tcPr>
            <w:tcW w:w="2987" w:type="dxa"/>
            <w:vAlign w:val="center"/>
          </w:tcPr>
          <w:p w:rsidR="00193073" w:rsidRPr="00D6611E" w:rsidRDefault="00193073" w:rsidP="00193073">
            <w:pPr>
              <w:spacing w:before="29" w:line="288" w:lineRule="auto"/>
              <w:ind w:left="17"/>
              <w:jc w:val="right"/>
              <w:rPr>
                <w:color w:val="000000"/>
                <w:sz w:val="24"/>
              </w:rPr>
            </w:pPr>
            <w:r w:rsidRPr="00414345">
              <w:rPr>
                <w:color w:val="000000"/>
                <w:sz w:val="24"/>
              </w:rPr>
              <w:t>386,464.00</w:t>
            </w:r>
          </w:p>
        </w:tc>
        <w:tc>
          <w:tcPr>
            <w:tcW w:w="1751" w:type="dxa"/>
            <w:vAlign w:val="center"/>
          </w:tcPr>
          <w:p w:rsidR="00193073" w:rsidRPr="00D6611E" w:rsidRDefault="00193073" w:rsidP="00193073">
            <w:pPr>
              <w:spacing w:before="29" w:line="288" w:lineRule="auto"/>
              <w:ind w:left="17"/>
              <w:jc w:val="right"/>
              <w:rPr>
                <w:color w:val="000000"/>
                <w:sz w:val="24"/>
              </w:rPr>
            </w:pPr>
            <w:r w:rsidRPr="00414345">
              <w:rPr>
                <w:color w:val="000000"/>
                <w:sz w:val="24"/>
              </w:rPr>
              <w:t>0.08</w:t>
            </w:r>
          </w:p>
        </w:tc>
      </w:tr>
      <w:tr w:rsidR="00193073" w:rsidRPr="00414345" w:rsidTr="00193073">
        <w:trPr>
          <w:jc w:val="center"/>
        </w:trPr>
        <w:tc>
          <w:tcPr>
            <w:tcW w:w="828" w:type="dxa"/>
            <w:vAlign w:val="center"/>
          </w:tcPr>
          <w:p w:rsidR="00193073" w:rsidRPr="00D6611E" w:rsidRDefault="00193073" w:rsidP="00193073">
            <w:pPr>
              <w:spacing w:before="29" w:line="288" w:lineRule="auto"/>
              <w:ind w:left="17"/>
              <w:jc w:val="center"/>
              <w:rPr>
                <w:color w:val="000000"/>
                <w:sz w:val="24"/>
              </w:rPr>
            </w:pPr>
            <w:r w:rsidRPr="00D6611E">
              <w:rPr>
                <w:color w:val="000000"/>
                <w:sz w:val="24"/>
              </w:rPr>
              <w:t>8</w:t>
            </w:r>
          </w:p>
        </w:tc>
        <w:tc>
          <w:tcPr>
            <w:tcW w:w="3302" w:type="dxa"/>
            <w:vAlign w:val="center"/>
          </w:tcPr>
          <w:p w:rsidR="00193073" w:rsidRPr="00D6611E" w:rsidRDefault="00193073" w:rsidP="00193073">
            <w:pPr>
              <w:spacing w:before="29" w:line="288" w:lineRule="auto"/>
              <w:ind w:left="17"/>
              <w:jc w:val="left"/>
              <w:rPr>
                <w:color w:val="000000"/>
                <w:sz w:val="24"/>
              </w:rPr>
            </w:pPr>
            <w:r w:rsidRPr="00D6611E">
              <w:rPr>
                <w:color w:val="000000"/>
                <w:sz w:val="24"/>
              </w:rPr>
              <w:t>其他</w:t>
            </w:r>
          </w:p>
        </w:tc>
        <w:tc>
          <w:tcPr>
            <w:tcW w:w="2987" w:type="dxa"/>
            <w:vAlign w:val="center"/>
          </w:tcPr>
          <w:p w:rsidR="00193073" w:rsidRPr="00D6611E" w:rsidRDefault="00193073" w:rsidP="00193073">
            <w:pPr>
              <w:spacing w:before="29" w:line="288" w:lineRule="auto"/>
              <w:ind w:left="17"/>
              <w:jc w:val="right"/>
              <w:rPr>
                <w:color w:val="000000"/>
                <w:sz w:val="24"/>
              </w:rPr>
            </w:pPr>
            <w:r w:rsidRPr="00414345">
              <w:rPr>
                <w:color w:val="000000"/>
                <w:sz w:val="24"/>
              </w:rPr>
              <w:t>-</w:t>
            </w:r>
          </w:p>
        </w:tc>
        <w:tc>
          <w:tcPr>
            <w:tcW w:w="1751" w:type="dxa"/>
            <w:vAlign w:val="center"/>
          </w:tcPr>
          <w:p w:rsidR="00193073" w:rsidRPr="00D6611E" w:rsidRDefault="00193073" w:rsidP="00193073">
            <w:pPr>
              <w:spacing w:before="29" w:line="288" w:lineRule="auto"/>
              <w:ind w:left="17"/>
              <w:jc w:val="right"/>
              <w:rPr>
                <w:color w:val="000000"/>
                <w:sz w:val="24"/>
              </w:rPr>
            </w:pPr>
            <w:r w:rsidRPr="00414345">
              <w:rPr>
                <w:color w:val="000000"/>
                <w:sz w:val="24"/>
              </w:rPr>
              <w:t>-</w:t>
            </w:r>
          </w:p>
        </w:tc>
      </w:tr>
      <w:tr w:rsidR="00193073" w:rsidRPr="00414345" w:rsidTr="00193073">
        <w:trPr>
          <w:jc w:val="center"/>
        </w:trPr>
        <w:tc>
          <w:tcPr>
            <w:tcW w:w="828" w:type="dxa"/>
            <w:vAlign w:val="center"/>
          </w:tcPr>
          <w:p w:rsidR="00193073" w:rsidRPr="00D6611E" w:rsidRDefault="00193073" w:rsidP="00193073">
            <w:pPr>
              <w:spacing w:before="29" w:line="288" w:lineRule="auto"/>
              <w:ind w:left="17"/>
              <w:jc w:val="center"/>
              <w:rPr>
                <w:color w:val="000000"/>
                <w:sz w:val="24"/>
              </w:rPr>
            </w:pPr>
            <w:r w:rsidRPr="00D6611E">
              <w:rPr>
                <w:color w:val="000000"/>
                <w:sz w:val="24"/>
              </w:rPr>
              <w:t>9</w:t>
            </w:r>
          </w:p>
        </w:tc>
        <w:tc>
          <w:tcPr>
            <w:tcW w:w="3302" w:type="dxa"/>
            <w:vAlign w:val="center"/>
          </w:tcPr>
          <w:p w:rsidR="00193073" w:rsidRPr="00D6611E" w:rsidRDefault="00193073" w:rsidP="00193073">
            <w:pPr>
              <w:spacing w:before="29" w:line="288" w:lineRule="auto"/>
              <w:ind w:left="17"/>
              <w:jc w:val="left"/>
              <w:rPr>
                <w:color w:val="000000"/>
                <w:sz w:val="24"/>
              </w:rPr>
            </w:pPr>
            <w:r w:rsidRPr="00D6611E">
              <w:rPr>
                <w:color w:val="000000"/>
                <w:sz w:val="24"/>
              </w:rPr>
              <w:t>合计</w:t>
            </w:r>
          </w:p>
        </w:tc>
        <w:tc>
          <w:tcPr>
            <w:tcW w:w="2987" w:type="dxa"/>
            <w:vAlign w:val="center"/>
          </w:tcPr>
          <w:p w:rsidR="00193073" w:rsidRPr="00D6611E" w:rsidRDefault="00193073" w:rsidP="00193073">
            <w:pPr>
              <w:spacing w:before="29" w:line="288" w:lineRule="auto"/>
              <w:ind w:left="17"/>
              <w:jc w:val="right"/>
              <w:rPr>
                <w:color w:val="000000"/>
                <w:sz w:val="24"/>
              </w:rPr>
            </w:pPr>
            <w:r w:rsidRPr="00414345">
              <w:rPr>
                <w:color w:val="000000"/>
                <w:sz w:val="24"/>
              </w:rPr>
              <w:t>416,666,011.95</w:t>
            </w:r>
          </w:p>
        </w:tc>
        <w:tc>
          <w:tcPr>
            <w:tcW w:w="1751" w:type="dxa"/>
            <w:vAlign w:val="center"/>
          </w:tcPr>
          <w:p w:rsidR="00193073" w:rsidRPr="00D6611E" w:rsidRDefault="00193073" w:rsidP="00193073">
            <w:pPr>
              <w:spacing w:before="29" w:line="288" w:lineRule="auto"/>
              <w:ind w:left="17"/>
              <w:jc w:val="right"/>
              <w:rPr>
                <w:color w:val="000000"/>
                <w:sz w:val="24"/>
              </w:rPr>
            </w:pPr>
            <w:r w:rsidRPr="00414345">
              <w:rPr>
                <w:color w:val="000000"/>
                <w:sz w:val="24"/>
              </w:rPr>
              <w:t>87.68</w:t>
            </w:r>
          </w:p>
        </w:tc>
      </w:tr>
    </w:tbl>
    <w:p w:rsidR="00556552" w:rsidRDefault="00556552" w:rsidP="00556552">
      <w:pPr>
        <w:autoSpaceDE w:val="0"/>
        <w:autoSpaceDN w:val="0"/>
        <w:adjustRightInd w:val="0"/>
        <w:snapToGrid w:val="0"/>
        <w:spacing w:before="29" w:line="360" w:lineRule="auto"/>
        <w:ind w:leftChars="7" w:left="15" w:firstLineChars="200" w:firstLine="480"/>
        <w:jc w:val="left"/>
        <w:rPr>
          <w:color w:val="000000"/>
          <w:kern w:val="0"/>
          <w:sz w:val="24"/>
        </w:rPr>
      </w:pPr>
      <w:r w:rsidRPr="009D2200">
        <w:rPr>
          <w:color w:val="000000"/>
          <w:kern w:val="0"/>
          <w:sz w:val="24"/>
        </w:rPr>
        <w:t>5</w:t>
      </w:r>
      <w:r w:rsidRPr="009D2200">
        <w:rPr>
          <w:color w:val="000000"/>
          <w:kern w:val="0"/>
          <w:sz w:val="24"/>
        </w:rPr>
        <w:t>、报告期末按公允价值占基金资产净值比例大小</w:t>
      </w:r>
      <w:r>
        <w:rPr>
          <w:rFonts w:hint="eastAsia"/>
          <w:color w:val="000000"/>
          <w:kern w:val="0"/>
          <w:sz w:val="24"/>
        </w:rPr>
        <w:t>排序</w:t>
      </w:r>
      <w:r w:rsidRPr="009D2200">
        <w:rPr>
          <w:color w:val="000000"/>
          <w:kern w:val="0"/>
          <w:sz w:val="24"/>
        </w:rPr>
        <w:t>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193073" w:rsidRPr="00414345" w:rsidTr="00193073">
        <w:trPr>
          <w:jc w:val="center"/>
        </w:trPr>
        <w:tc>
          <w:tcPr>
            <w:tcW w:w="817" w:type="dxa"/>
            <w:vAlign w:val="center"/>
          </w:tcPr>
          <w:p w:rsidR="00193073" w:rsidRPr="008427E6" w:rsidRDefault="00193073" w:rsidP="00193073">
            <w:pPr>
              <w:spacing w:before="29" w:line="288" w:lineRule="auto"/>
              <w:ind w:left="17"/>
              <w:jc w:val="center"/>
              <w:rPr>
                <w:color w:val="000000"/>
                <w:sz w:val="24"/>
              </w:rPr>
            </w:pPr>
            <w:r w:rsidRPr="008427E6">
              <w:rPr>
                <w:color w:val="000000"/>
                <w:sz w:val="24"/>
              </w:rPr>
              <w:t>序号</w:t>
            </w:r>
          </w:p>
        </w:tc>
        <w:tc>
          <w:tcPr>
            <w:tcW w:w="1418" w:type="dxa"/>
            <w:vAlign w:val="center"/>
          </w:tcPr>
          <w:p w:rsidR="00193073" w:rsidRPr="008427E6" w:rsidRDefault="00193073" w:rsidP="00193073">
            <w:pPr>
              <w:spacing w:before="29" w:line="288" w:lineRule="auto"/>
              <w:ind w:left="17"/>
              <w:jc w:val="center"/>
              <w:rPr>
                <w:color w:val="000000"/>
                <w:sz w:val="24"/>
              </w:rPr>
            </w:pPr>
            <w:r w:rsidRPr="008427E6">
              <w:rPr>
                <w:color w:val="000000"/>
                <w:sz w:val="24"/>
              </w:rPr>
              <w:t>债券代码</w:t>
            </w:r>
          </w:p>
        </w:tc>
        <w:tc>
          <w:tcPr>
            <w:tcW w:w="1701" w:type="dxa"/>
            <w:vAlign w:val="center"/>
          </w:tcPr>
          <w:p w:rsidR="00193073" w:rsidRPr="008427E6" w:rsidRDefault="00193073" w:rsidP="00193073">
            <w:pPr>
              <w:spacing w:before="29" w:line="288" w:lineRule="auto"/>
              <w:ind w:left="17"/>
              <w:jc w:val="center"/>
              <w:rPr>
                <w:color w:val="000000"/>
                <w:sz w:val="24"/>
              </w:rPr>
            </w:pPr>
            <w:r w:rsidRPr="008427E6">
              <w:rPr>
                <w:color w:val="000000"/>
                <w:sz w:val="24"/>
              </w:rPr>
              <w:t>债券名称</w:t>
            </w:r>
          </w:p>
        </w:tc>
        <w:tc>
          <w:tcPr>
            <w:tcW w:w="1334" w:type="dxa"/>
            <w:vAlign w:val="center"/>
          </w:tcPr>
          <w:p w:rsidR="00193073" w:rsidRPr="008427E6" w:rsidRDefault="00193073" w:rsidP="00193073">
            <w:pPr>
              <w:spacing w:before="29" w:line="288" w:lineRule="auto"/>
              <w:ind w:left="17"/>
              <w:jc w:val="center"/>
              <w:rPr>
                <w:color w:val="000000"/>
                <w:sz w:val="24"/>
              </w:rPr>
            </w:pPr>
            <w:r w:rsidRPr="008427E6">
              <w:rPr>
                <w:color w:val="000000"/>
                <w:sz w:val="24"/>
              </w:rPr>
              <w:t>数量（张）</w:t>
            </w:r>
          </w:p>
        </w:tc>
        <w:tc>
          <w:tcPr>
            <w:tcW w:w="2068" w:type="dxa"/>
            <w:vAlign w:val="center"/>
          </w:tcPr>
          <w:p w:rsidR="00193073" w:rsidRPr="008427E6" w:rsidRDefault="00193073" w:rsidP="00193073">
            <w:pPr>
              <w:spacing w:before="29" w:line="288" w:lineRule="auto"/>
              <w:ind w:left="17"/>
              <w:jc w:val="center"/>
              <w:rPr>
                <w:color w:val="000000"/>
                <w:sz w:val="24"/>
              </w:rPr>
            </w:pPr>
            <w:r w:rsidRPr="008427E6">
              <w:rPr>
                <w:color w:val="000000"/>
                <w:sz w:val="24"/>
              </w:rPr>
              <w:t>公允价值</w:t>
            </w:r>
            <w:r w:rsidRPr="008427E6">
              <w:rPr>
                <w:color w:val="000000"/>
                <w:sz w:val="24"/>
              </w:rPr>
              <w:t>(</w:t>
            </w:r>
            <w:r w:rsidRPr="008427E6">
              <w:rPr>
                <w:color w:val="000000"/>
                <w:sz w:val="24"/>
              </w:rPr>
              <w:t>元</w:t>
            </w:r>
            <w:r w:rsidRPr="008427E6">
              <w:rPr>
                <w:color w:val="000000"/>
                <w:sz w:val="24"/>
              </w:rPr>
              <w:t>)</w:t>
            </w:r>
          </w:p>
        </w:tc>
        <w:tc>
          <w:tcPr>
            <w:tcW w:w="1190" w:type="dxa"/>
            <w:vAlign w:val="center"/>
          </w:tcPr>
          <w:p w:rsidR="00193073" w:rsidRPr="008427E6" w:rsidRDefault="00193073" w:rsidP="00193073">
            <w:pPr>
              <w:spacing w:before="29" w:line="288" w:lineRule="auto"/>
              <w:ind w:left="17"/>
              <w:jc w:val="center"/>
              <w:rPr>
                <w:color w:val="000000"/>
                <w:sz w:val="24"/>
              </w:rPr>
            </w:pPr>
            <w:r w:rsidRPr="008427E6">
              <w:rPr>
                <w:color w:val="000000"/>
                <w:sz w:val="24"/>
              </w:rPr>
              <w:t>占基金资产净值比例（％）</w:t>
            </w:r>
          </w:p>
        </w:tc>
      </w:tr>
      <w:tr w:rsidR="00193073" w:rsidTr="00193073">
        <w:trPr>
          <w:jc w:val="center"/>
        </w:trPr>
        <w:tc>
          <w:tcPr>
            <w:tcW w:w="850" w:type="dxa"/>
            <w:vAlign w:val="center"/>
          </w:tcPr>
          <w:p w:rsidR="00193073" w:rsidRDefault="00193073" w:rsidP="00193073">
            <w:pPr>
              <w:jc w:val="center"/>
            </w:pPr>
            <w:r w:rsidRPr="008427E6">
              <w:rPr>
                <w:color w:val="000000"/>
                <w:sz w:val="24"/>
              </w:rPr>
              <w:t>1</w:t>
            </w:r>
          </w:p>
        </w:tc>
        <w:tc>
          <w:tcPr>
            <w:tcW w:w="1475" w:type="dxa"/>
            <w:vAlign w:val="center"/>
          </w:tcPr>
          <w:p w:rsidR="00193073" w:rsidRDefault="00193073" w:rsidP="00193073">
            <w:pPr>
              <w:jc w:val="center"/>
            </w:pPr>
            <w:r w:rsidRPr="008427E6">
              <w:rPr>
                <w:color w:val="000000"/>
                <w:sz w:val="24"/>
              </w:rPr>
              <w:t>1380299</w:t>
            </w:r>
          </w:p>
        </w:tc>
        <w:tc>
          <w:tcPr>
            <w:tcW w:w="1769" w:type="dxa"/>
            <w:vAlign w:val="center"/>
          </w:tcPr>
          <w:p w:rsidR="00193073" w:rsidRDefault="00193073" w:rsidP="00193073">
            <w:pPr>
              <w:jc w:val="center"/>
            </w:pPr>
            <w:r w:rsidRPr="008427E6">
              <w:rPr>
                <w:color w:val="000000"/>
                <w:sz w:val="24"/>
              </w:rPr>
              <w:t>13</w:t>
            </w:r>
            <w:r w:rsidRPr="008427E6">
              <w:rPr>
                <w:color w:val="000000"/>
                <w:sz w:val="24"/>
              </w:rPr>
              <w:t>锡城发债</w:t>
            </w:r>
          </w:p>
        </w:tc>
        <w:tc>
          <w:tcPr>
            <w:tcW w:w="1387" w:type="dxa"/>
            <w:vAlign w:val="center"/>
          </w:tcPr>
          <w:p w:rsidR="00193073" w:rsidRDefault="00193073" w:rsidP="00193073">
            <w:pPr>
              <w:jc w:val="right"/>
            </w:pPr>
            <w:r w:rsidRPr="008427E6">
              <w:rPr>
                <w:color w:val="000000"/>
                <w:sz w:val="24"/>
              </w:rPr>
              <w:t>500,000</w:t>
            </w:r>
          </w:p>
        </w:tc>
        <w:tc>
          <w:tcPr>
            <w:tcW w:w="2150" w:type="dxa"/>
            <w:vAlign w:val="center"/>
          </w:tcPr>
          <w:p w:rsidR="00193073" w:rsidRDefault="00193073" w:rsidP="00193073">
            <w:pPr>
              <w:jc w:val="right"/>
            </w:pPr>
            <w:r w:rsidRPr="008427E6">
              <w:rPr>
                <w:color w:val="000000"/>
                <w:sz w:val="24"/>
              </w:rPr>
              <w:t>51,450,000.00</w:t>
            </w:r>
          </w:p>
        </w:tc>
        <w:tc>
          <w:tcPr>
            <w:tcW w:w="1237" w:type="dxa"/>
            <w:vAlign w:val="center"/>
          </w:tcPr>
          <w:p w:rsidR="00193073" w:rsidRDefault="00193073" w:rsidP="00193073">
            <w:pPr>
              <w:jc w:val="right"/>
            </w:pPr>
            <w:r w:rsidRPr="008427E6">
              <w:rPr>
                <w:color w:val="000000"/>
                <w:sz w:val="24"/>
              </w:rPr>
              <w:t>10.83</w:t>
            </w:r>
          </w:p>
        </w:tc>
      </w:tr>
      <w:tr w:rsidR="00193073" w:rsidTr="00193073">
        <w:trPr>
          <w:jc w:val="center"/>
        </w:trPr>
        <w:tc>
          <w:tcPr>
            <w:tcW w:w="850" w:type="dxa"/>
            <w:vAlign w:val="center"/>
          </w:tcPr>
          <w:p w:rsidR="00193073" w:rsidRDefault="00193073" w:rsidP="00193073">
            <w:pPr>
              <w:jc w:val="center"/>
            </w:pPr>
            <w:r w:rsidRPr="008427E6">
              <w:rPr>
                <w:color w:val="000000"/>
                <w:sz w:val="24"/>
              </w:rPr>
              <w:t>2</w:t>
            </w:r>
          </w:p>
        </w:tc>
        <w:tc>
          <w:tcPr>
            <w:tcW w:w="1475" w:type="dxa"/>
            <w:vAlign w:val="center"/>
          </w:tcPr>
          <w:p w:rsidR="00193073" w:rsidRDefault="00193073" w:rsidP="00193073">
            <w:pPr>
              <w:jc w:val="center"/>
            </w:pPr>
            <w:r w:rsidRPr="008427E6">
              <w:rPr>
                <w:color w:val="000000"/>
                <w:sz w:val="24"/>
              </w:rPr>
              <w:t>1480338</w:t>
            </w:r>
          </w:p>
        </w:tc>
        <w:tc>
          <w:tcPr>
            <w:tcW w:w="1769" w:type="dxa"/>
            <w:vAlign w:val="center"/>
          </w:tcPr>
          <w:p w:rsidR="00193073" w:rsidRDefault="00193073" w:rsidP="00193073">
            <w:pPr>
              <w:jc w:val="center"/>
            </w:pPr>
            <w:r w:rsidRPr="008427E6">
              <w:rPr>
                <w:color w:val="000000"/>
                <w:sz w:val="24"/>
              </w:rPr>
              <w:t>14</w:t>
            </w:r>
            <w:r w:rsidRPr="008427E6">
              <w:rPr>
                <w:color w:val="000000"/>
                <w:sz w:val="24"/>
              </w:rPr>
              <w:t>苏海债</w:t>
            </w:r>
          </w:p>
        </w:tc>
        <w:tc>
          <w:tcPr>
            <w:tcW w:w="1387" w:type="dxa"/>
            <w:vAlign w:val="center"/>
          </w:tcPr>
          <w:p w:rsidR="00193073" w:rsidRDefault="00193073" w:rsidP="00193073">
            <w:pPr>
              <w:jc w:val="right"/>
            </w:pPr>
            <w:r w:rsidRPr="008427E6">
              <w:rPr>
                <w:color w:val="000000"/>
                <w:sz w:val="24"/>
              </w:rPr>
              <w:t>500,000</w:t>
            </w:r>
          </w:p>
        </w:tc>
        <w:tc>
          <w:tcPr>
            <w:tcW w:w="2150" w:type="dxa"/>
            <w:vAlign w:val="center"/>
          </w:tcPr>
          <w:p w:rsidR="00193073" w:rsidRDefault="00193073" w:rsidP="00193073">
            <w:pPr>
              <w:jc w:val="right"/>
            </w:pPr>
            <w:r w:rsidRPr="008427E6">
              <w:rPr>
                <w:color w:val="000000"/>
                <w:sz w:val="24"/>
              </w:rPr>
              <w:t>51,400,000.00</w:t>
            </w:r>
          </w:p>
        </w:tc>
        <w:tc>
          <w:tcPr>
            <w:tcW w:w="1237" w:type="dxa"/>
            <w:vAlign w:val="center"/>
          </w:tcPr>
          <w:p w:rsidR="00193073" w:rsidRDefault="00193073" w:rsidP="00193073">
            <w:pPr>
              <w:jc w:val="right"/>
            </w:pPr>
            <w:r w:rsidRPr="008427E6">
              <w:rPr>
                <w:color w:val="000000"/>
                <w:sz w:val="24"/>
              </w:rPr>
              <w:t>10.82</w:t>
            </w:r>
          </w:p>
        </w:tc>
      </w:tr>
      <w:tr w:rsidR="00193073" w:rsidTr="00193073">
        <w:trPr>
          <w:jc w:val="center"/>
        </w:trPr>
        <w:tc>
          <w:tcPr>
            <w:tcW w:w="850" w:type="dxa"/>
            <w:vAlign w:val="center"/>
          </w:tcPr>
          <w:p w:rsidR="00193073" w:rsidRDefault="00193073" w:rsidP="00193073">
            <w:pPr>
              <w:jc w:val="center"/>
            </w:pPr>
            <w:r w:rsidRPr="008427E6">
              <w:rPr>
                <w:color w:val="000000"/>
                <w:sz w:val="24"/>
              </w:rPr>
              <w:t>3</w:t>
            </w:r>
          </w:p>
        </w:tc>
        <w:tc>
          <w:tcPr>
            <w:tcW w:w="1475" w:type="dxa"/>
            <w:vAlign w:val="center"/>
          </w:tcPr>
          <w:p w:rsidR="00193073" w:rsidRDefault="00193073" w:rsidP="00193073">
            <w:pPr>
              <w:jc w:val="center"/>
            </w:pPr>
            <w:r w:rsidRPr="008427E6">
              <w:rPr>
                <w:color w:val="000000"/>
                <w:sz w:val="24"/>
              </w:rPr>
              <w:t>124785</w:t>
            </w:r>
          </w:p>
        </w:tc>
        <w:tc>
          <w:tcPr>
            <w:tcW w:w="1769" w:type="dxa"/>
            <w:vAlign w:val="center"/>
          </w:tcPr>
          <w:p w:rsidR="00193073" w:rsidRDefault="00193073" w:rsidP="00193073">
            <w:pPr>
              <w:jc w:val="center"/>
            </w:pPr>
            <w:r w:rsidRPr="008427E6">
              <w:rPr>
                <w:color w:val="000000"/>
                <w:sz w:val="24"/>
              </w:rPr>
              <w:t>14</w:t>
            </w:r>
            <w:r w:rsidRPr="008427E6">
              <w:rPr>
                <w:color w:val="000000"/>
                <w:sz w:val="24"/>
              </w:rPr>
              <w:t>青州债</w:t>
            </w:r>
          </w:p>
        </w:tc>
        <w:tc>
          <w:tcPr>
            <w:tcW w:w="1387" w:type="dxa"/>
            <w:vAlign w:val="center"/>
          </w:tcPr>
          <w:p w:rsidR="00193073" w:rsidRDefault="00193073" w:rsidP="00193073">
            <w:pPr>
              <w:jc w:val="right"/>
            </w:pPr>
            <w:r w:rsidRPr="008427E6">
              <w:rPr>
                <w:color w:val="000000"/>
                <w:sz w:val="24"/>
              </w:rPr>
              <w:t>500,000</w:t>
            </w:r>
          </w:p>
        </w:tc>
        <w:tc>
          <w:tcPr>
            <w:tcW w:w="2150" w:type="dxa"/>
            <w:vAlign w:val="center"/>
          </w:tcPr>
          <w:p w:rsidR="00193073" w:rsidRDefault="00193073" w:rsidP="00193073">
            <w:pPr>
              <w:jc w:val="right"/>
            </w:pPr>
            <w:r w:rsidRPr="008427E6">
              <w:rPr>
                <w:color w:val="000000"/>
                <w:sz w:val="24"/>
              </w:rPr>
              <w:t>51,300,000.00</w:t>
            </w:r>
          </w:p>
        </w:tc>
        <w:tc>
          <w:tcPr>
            <w:tcW w:w="1237" w:type="dxa"/>
            <w:vAlign w:val="center"/>
          </w:tcPr>
          <w:p w:rsidR="00193073" w:rsidRDefault="00193073" w:rsidP="00193073">
            <w:pPr>
              <w:jc w:val="right"/>
            </w:pPr>
            <w:r w:rsidRPr="008427E6">
              <w:rPr>
                <w:color w:val="000000"/>
                <w:sz w:val="24"/>
              </w:rPr>
              <w:t>10.80</w:t>
            </w:r>
          </w:p>
        </w:tc>
      </w:tr>
      <w:tr w:rsidR="00193073" w:rsidTr="00193073">
        <w:trPr>
          <w:jc w:val="center"/>
        </w:trPr>
        <w:tc>
          <w:tcPr>
            <w:tcW w:w="850" w:type="dxa"/>
            <w:vAlign w:val="center"/>
          </w:tcPr>
          <w:p w:rsidR="00193073" w:rsidRDefault="00193073" w:rsidP="00193073">
            <w:pPr>
              <w:jc w:val="center"/>
            </w:pPr>
            <w:r w:rsidRPr="008427E6">
              <w:rPr>
                <w:color w:val="000000"/>
                <w:sz w:val="24"/>
              </w:rPr>
              <w:t>4</w:t>
            </w:r>
          </w:p>
        </w:tc>
        <w:tc>
          <w:tcPr>
            <w:tcW w:w="1475" w:type="dxa"/>
            <w:vAlign w:val="center"/>
          </w:tcPr>
          <w:p w:rsidR="00193073" w:rsidRDefault="00193073" w:rsidP="00193073">
            <w:pPr>
              <w:jc w:val="center"/>
            </w:pPr>
            <w:r w:rsidRPr="008427E6">
              <w:rPr>
                <w:color w:val="000000"/>
                <w:sz w:val="24"/>
              </w:rPr>
              <w:t>1480316</w:t>
            </w:r>
          </w:p>
        </w:tc>
        <w:tc>
          <w:tcPr>
            <w:tcW w:w="1769" w:type="dxa"/>
            <w:vAlign w:val="center"/>
          </w:tcPr>
          <w:p w:rsidR="00193073" w:rsidRDefault="00193073" w:rsidP="00193073">
            <w:pPr>
              <w:jc w:val="center"/>
            </w:pPr>
            <w:r w:rsidRPr="008427E6">
              <w:rPr>
                <w:color w:val="000000"/>
                <w:sz w:val="24"/>
              </w:rPr>
              <w:t>14</w:t>
            </w:r>
            <w:r w:rsidRPr="008427E6">
              <w:rPr>
                <w:color w:val="000000"/>
                <w:sz w:val="24"/>
              </w:rPr>
              <w:t>一师新鑫债</w:t>
            </w:r>
          </w:p>
        </w:tc>
        <w:tc>
          <w:tcPr>
            <w:tcW w:w="1387" w:type="dxa"/>
            <w:vAlign w:val="center"/>
          </w:tcPr>
          <w:p w:rsidR="00193073" w:rsidRDefault="00193073" w:rsidP="00193073">
            <w:pPr>
              <w:jc w:val="right"/>
            </w:pPr>
            <w:r w:rsidRPr="008427E6">
              <w:rPr>
                <w:color w:val="000000"/>
                <w:sz w:val="24"/>
              </w:rPr>
              <w:t>500,000</w:t>
            </w:r>
          </w:p>
        </w:tc>
        <w:tc>
          <w:tcPr>
            <w:tcW w:w="2150" w:type="dxa"/>
            <w:vAlign w:val="center"/>
          </w:tcPr>
          <w:p w:rsidR="00193073" w:rsidRDefault="00193073" w:rsidP="00193073">
            <w:pPr>
              <w:jc w:val="right"/>
            </w:pPr>
            <w:r w:rsidRPr="008427E6">
              <w:rPr>
                <w:color w:val="000000"/>
                <w:sz w:val="24"/>
              </w:rPr>
              <w:t>51,110,000.00</w:t>
            </w:r>
          </w:p>
        </w:tc>
        <w:tc>
          <w:tcPr>
            <w:tcW w:w="1237" w:type="dxa"/>
            <w:vAlign w:val="center"/>
          </w:tcPr>
          <w:p w:rsidR="00193073" w:rsidRDefault="00193073" w:rsidP="00193073">
            <w:pPr>
              <w:jc w:val="right"/>
            </w:pPr>
            <w:r w:rsidRPr="008427E6">
              <w:rPr>
                <w:color w:val="000000"/>
                <w:sz w:val="24"/>
              </w:rPr>
              <w:t>10.76</w:t>
            </w:r>
          </w:p>
        </w:tc>
      </w:tr>
      <w:tr w:rsidR="00193073" w:rsidTr="00193073">
        <w:trPr>
          <w:jc w:val="center"/>
        </w:trPr>
        <w:tc>
          <w:tcPr>
            <w:tcW w:w="850" w:type="dxa"/>
            <w:vAlign w:val="center"/>
          </w:tcPr>
          <w:p w:rsidR="00193073" w:rsidRDefault="00193073" w:rsidP="00193073">
            <w:pPr>
              <w:jc w:val="center"/>
            </w:pPr>
            <w:r w:rsidRPr="008427E6">
              <w:rPr>
                <w:color w:val="000000"/>
                <w:sz w:val="24"/>
              </w:rPr>
              <w:t>5</w:t>
            </w:r>
          </w:p>
        </w:tc>
        <w:tc>
          <w:tcPr>
            <w:tcW w:w="1475" w:type="dxa"/>
            <w:vAlign w:val="center"/>
          </w:tcPr>
          <w:p w:rsidR="00193073" w:rsidRDefault="00193073" w:rsidP="00193073">
            <w:pPr>
              <w:jc w:val="center"/>
            </w:pPr>
            <w:r w:rsidRPr="008427E6">
              <w:rPr>
                <w:color w:val="000000"/>
                <w:sz w:val="24"/>
              </w:rPr>
              <w:t>124807</w:t>
            </w:r>
          </w:p>
        </w:tc>
        <w:tc>
          <w:tcPr>
            <w:tcW w:w="1769" w:type="dxa"/>
            <w:vAlign w:val="center"/>
          </w:tcPr>
          <w:p w:rsidR="00193073" w:rsidRDefault="00193073" w:rsidP="00193073">
            <w:pPr>
              <w:jc w:val="center"/>
            </w:pPr>
            <w:r w:rsidRPr="008427E6">
              <w:rPr>
                <w:color w:val="000000"/>
                <w:sz w:val="24"/>
              </w:rPr>
              <w:t>14</w:t>
            </w:r>
            <w:r w:rsidRPr="008427E6">
              <w:rPr>
                <w:color w:val="000000"/>
                <w:sz w:val="24"/>
              </w:rPr>
              <w:t>金国发</w:t>
            </w:r>
          </w:p>
        </w:tc>
        <w:tc>
          <w:tcPr>
            <w:tcW w:w="1387" w:type="dxa"/>
            <w:vAlign w:val="center"/>
          </w:tcPr>
          <w:p w:rsidR="00193073" w:rsidRDefault="00193073" w:rsidP="00193073">
            <w:pPr>
              <w:jc w:val="right"/>
            </w:pPr>
            <w:r w:rsidRPr="008427E6">
              <w:rPr>
                <w:color w:val="000000"/>
                <w:sz w:val="24"/>
              </w:rPr>
              <w:t>500,000</w:t>
            </w:r>
          </w:p>
        </w:tc>
        <w:tc>
          <w:tcPr>
            <w:tcW w:w="2150" w:type="dxa"/>
            <w:vAlign w:val="center"/>
          </w:tcPr>
          <w:p w:rsidR="00193073" w:rsidRDefault="00193073" w:rsidP="00193073">
            <w:pPr>
              <w:jc w:val="right"/>
            </w:pPr>
            <w:r w:rsidRPr="008427E6">
              <w:rPr>
                <w:color w:val="000000"/>
                <w:sz w:val="24"/>
              </w:rPr>
              <w:t>50,052,547.95</w:t>
            </w:r>
          </w:p>
        </w:tc>
        <w:tc>
          <w:tcPr>
            <w:tcW w:w="1237" w:type="dxa"/>
            <w:vAlign w:val="center"/>
          </w:tcPr>
          <w:p w:rsidR="00193073" w:rsidRDefault="00193073" w:rsidP="00193073">
            <w:pPr>
              <w:jc w:val="right"/>
            </w:pPr>
            <w:r w:rsidRPr="008427E6">
              <w:rPr>
                <w:color w:val="000000"/>
                <w:sz w:val="24"/>
              </w:rPr>
              <w:t>10.53</w:t>
            </w:r>
          </w:p>
        </w:tc>
      </w:tr>
    </w:tbl>
    <w:p w:rsidR="00556552" w:rsidRPr="001A279B" w:rsidRDefault="00556552" w:rsidP="00556552">
      <w:pPr>
        <w:adjustRightInd w:val="0"/>
        <w:snapToGrid w:val="0"/>
        <w:spacing w:line="360" w:lineRule="auto"/>
        <w:ind w:firstLineChars="200" w:firstLine="480"/>
        <w:rPr>
          <w:sz w:val="24"/>
        </w:rPr>
      </w:pPr>
      <w:r w:rsidRPr="001A279B">
        <w:rPr>
          <w:sz w:val="24"/>
        </w:rPr>
        <w:t>6</w:t>
      </w:r>
      <w:r w:rsidRPr="001A279B">
        <w:rPr>
          <w:sz w:val="24"/>
        </w:rPr>
        <w:t>、报告期末按公允价值占基金资产净值比例大小</w:t>
      </w:r>
      <w:r w:rsidRPr="001A279B">
        <w:rPr>
          <w:rFonts w:hint="eastAsia"/>
          <w:sz w:val="24"/>
        </w:rPr>
        <w:t>排序</w:t>
      </w:r>
      <w:r w:rsidRPr="001A279B">
        <w:rPr>
          <w:sz w:val="24"/>
        </w:rPr>
        <w:t>的前十名资产支持证券投资明细</w:t>
      </w:r>
    </w:p>
    <w:p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本基金本报告期末未持有资产支持证券。</w:t>
      </w:r>
    </w:p>
    <w:p w:rsidR="00556552" w:rsidRDefault="00556552" w:rsidP="00556552">
      <w:pPr>
        <w:adjustRightInd w:val="0"/>
        <w:snapToGrid w:val="0"/>
        <w:spacing w:line="360" w:lineRule="auto"/>
        <w:ind w:firstLineChars="200" w:firstLine="480"/>
        <w:rPr>
          <w:sz w:val="24"/>
        </w:rPr>
      </w:pPr>
      <w:r w:rsidRPr="001A279B">
        <w:rPr>
          <w:sz w:val="24"/>
        </w:rPr>
        <w:t>7</w:t>
      </w:r>
      <w:r>
        <w:rPr>
          <w:rFonts w:hint="eastAsia"/>
          <w:sz w:val="24"/>
        </w:rPr>
        <w:t>、</w:t>
      </w:r>
      <w:r w:rsidRPr="001A279B">
        <w:rPr>
          <w:sz w:val="24"/>
        </w:rPr>
        <w:t>报告期末按公允价值占基金资产净值比例大小排序的前五名贵金属投资明细</w:t>
      </w:r>
    </w:p>
    <w:p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w:t>
      </w:r>
      <w:r w:rsidRPr="001A279B">
        <w:rPr>
          <w:rFonts w:hint="eastAsia"/>
          <w:sz w:val="24"/>
        </w:rPr>
        <w:t>持有贵金属。</w:t>
      </w:r>
    </w:p>
    <w:p w:rsidR="00556552" w:rsidRPr="001A279B" w:rsidRDefault="00556552" w:rsidP="00556552">
      <w:pPr>
        <w:adjustRightInd w:val="0"/>
        <w:snapToGrid w:val="0"/>
        <w:spacing w:line="360" w:lineRule="auto"/>
        <w:ind w:firstLineChars="200" w:firstLine="480"/>
        <w:rPr>
          <w:sz w:val="24"/>
        </w:rPr>
      </w:pPr>
      <w:r w:rsidRPr="001A279B">
        <w:rPr>
          <w:rFonts w:hint="eastAsia"/>
          <w:sz w:val="24"/>
        </w:rPr>
        <w:t>8</w:t>
      </w:r>
      <w:r>
        <w:rPr>
          <w:rFonts w:hint="eastAsia"/>
          <w:sz w:val="24"/>
        </w:rPr>
        <w:t>、</w:t>
      </w:r>
      <w:r w:rsidRPr="001A279B">
        <w:rPr>
          <w:sz w:val="24"/>
        </w:rPr>
        <w:t>报告期末按公允价值占基金资产净值比例大小</w:t>
      </w:r>
      <w:r w:rsidRPr="001A279B">
        <w:rPr>
          <w:rFonts w:hint="eastAsia"/>
          <w:sz w:val="24"/>
        </w:rPr>
        <w:t>排序</w:t>
      </w:r>
      <w:r w:rsidRPr="001A279B">
        <w:rPr>
          <w:sz w:val="24"/>
        </w:rPr>
        <w:t>的前五名权证投资明细</w:t>
      </w:r>
    </w:p>
    <w:p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本基金本报告期末未持有权证。</w:t>
      </w:r>
    </w:p>
    <w:p w:rsidR="00556552" w:rsidRPr="001A279B" w:rsidRDefault="00556552" w:rsidP="00556552">
      <w:pPr>
        <w:adjustRightInd w:val="0"/>
        <w:snapToGrid w:val="0"/>
        <w:spacing w:line="360" w:lineRule="auto"/>
        <w:ind w:firstLineChars="200" w:firstLine="480"/>
        <w:rPr>
          <w:sz w:val="24"/>
        </w:rPr>
      </w:pPr>
      <w:r w:rsidRPr="001A279B">
        <w:rPr>
          <w:rFonts w:hint="eastAsia"/>
          <w:sz w:val="24"/>
        </w:rPr>
        <w:t>9</w:t>
      </w:r>
      <w:r>
        <w:rPr>
          <w:rFonts w:hint="eastAsia"/>
          <w:sz w:val="24"/>
        </w:rPr>
        <w:t>、</w:t>
      </w:r>
      <w:r w:rsidRPr="001A279B">
        <w:rPr>
          <w:rFonts w:hint="eastAsia"/>
          <w:sz w:val="24"/>
        </w:rPr>
        <w:t>报告期末本基金投资的股指期货交易情况说明</w:t>
      </w:r>
    </w:p>
    <w:p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本基金本报告期末未持有股指期货。</w:t>
      </w:r>
    </w:p>
    <w:p w:rsidR="00556552" w:rsidRPr="001A279B" w:rsidRDefault="00556552" w:rsidP="00556552">
      <w:pPr>
        <w:adjustRightInd w:val="0"/>
        <w:snapToGrid w:val="0"/>
        <w:spacing w:line="360" w:lineRule="auto"/>
        <w:ind w:firstLineChars="200" w:firstLine="480"/>
        <w:rPr>
          <w:sz w:val="24"/>
        </w:rPr>
      </w:pPr>
      <w:r w:rsidRPr="001A279B">
        <w:rPr>
          <w:rFonts w:hint="eastAsia"/>
          <w:sz w:val="24"/>
        </w:rPr>
        <w:t>10</w:t>
      </w:r>
      <w:r>
        <w:rPr>
          <w:rFonts w:hint="eastAsia"/>
          <w:sz w:val="24"/>
        </w:rPr>
        <w:t>、</w:t>
      </w:r>
      <w:r w:rsidRPr="001A279B">
        <w:rPr>
          <w:rFonts w:hint="eastAsia"/>
          <w:sz w:val="24"/>
        </w:rPr>
        <w:t>报告期末本基金投资的国债期货交易情况说明</w:t>
      </w:r>
    </w:p>
    <w:p w:rsidR="00556552" w:rsidRDefault="00556552" w:rsidP="00556552">
      <w:pPr>
        <w:autoSpaceDE w:val="0"/>
        <w:autoSpaceDN w:val="0"/>
        <w:adjustRightInd w:val="0"/>
        <w:snapToGrid w:val="0"/>
        <w:spacing w:before="29" w:line="360" w:lineRule="auto"/>
        <w:ind w:leftChars="7" w:left="15" w:firstLineChars="200" w:firstLine="480"/>
        <w:jc w:val="left"/>
        <w:rPr>
          <w:color w:val="000000"/>
          <w:kern w:val="0"/>
          <w:sz w:val="24"/>
        </w:rPr>
      </w:pPr>
      <w:r w:rsidRPr="00284899">
        <w:rPr>
          <w:rFonts w:hint="eastAsia"/>
          <w:color w:val="000000"/>
          <w:kern w:val="0"/>
          <w:sz w:val="24"/>
        </w:rPr>
        <w:t>本基金本报告期末未持有国债期货。</w:t>
      </w:r>
    </w:p>
    <w:p w:rsidR="00556552" w:rsidRDefault="00556552" w:rsidP="00556552">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11</w:t>
      </w:r>
      <w:r w:rsidRPr="009D2200">
        <w:rPr>
          <w:color w:val="000000"/>
          <w:kern w:val="0"/>
          <w:sz w:val="24"/>
        </w:rPr>
        <w:t>、投资组合报告附注</w:t>
      </w:r>
    </w:p>
    <w:p w:rsidR="00556552" w:rsidRDefault="00556552" w:rsidP="00556552">
      <w:pPr>
        <w:autoSpaceDE w:val="0"/>
        <w:autoSpaceDN w:val="0"/>
        <w:adjustRightInd w:val="0"/>
        <w:snapToGrid w:val="0"/>
        <w:spacing w:line="360" w:lineRule="auto"/>
        <w:ind w:left="17" w:firstLineChars="200" w:firstLine="480"/>
        <w:rPr>
          <w:bCs/>
          <w:color w:val="000000"/>
          <w:kern w:val="0"/>
          <w:sz w:val="24"/>
          <w:szCs w:val="24"/>
        </w:rPr>
      </w:pPr>
      <w:r w:rsidRPr="009D2200">
        <w:rPr>
          <w:color w:val="000000"/>
          <w:kern w:val="0"/>
          <w:sz w:val="24"/>
        </w:rPr>
        <w:t>（</w:t>
      </w:r>
      <w:r w:rsidRPr="009D2200">
        <w:rPr>
          <w:color w:val="000000"/>
          <w:kern w:val="0"/>
          <w:sz w:val="24"/>
        </w:rPr>
        <w:t>1</w:t>
      </w:r>
      <w:r w:rsidRPr="009D2200">
        <w:rPr>
          <w:color w:val="000000"/>
          <w:kern w:val="0"/>
          <w:sz w:val="24"/>
        </w:rPr>
        <w:t>）</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556552" w:rsidRDefault="00556552" w:rsidP="00556552">
      <w:pPr>
        <w:autoSpaceDE w:val="0"/>
        <w:autoSpaceDN w:val="0"/>
        <w:adjustRightInd w:val="0"/>
        <w:snapToGrid w:val="0"/>
        <w:spacing w:line="360" w:lineRule="auto"/>
        <w:ind w:left="17" w:firstLineChars="200" w:firstLine="480"/>
        <w:rPr>
          <w:color w:val="000000"/>
          <w:kern w:val="0"/>
          <w:sz w:val="24"/>
        </w:rPr>
      </w:pPr>
      <w:r w:rsidRPr="009D2200">
        <w:rPr>
          <w:color w:val="000000"/>
          <w:kern w:val="0"/>
          <w:sz w:val="24"/>
        </w:rPr>
        <w:t>（</w:t>
      </w:r>
      <w:r w:rsidRPr="009D2200">
        <w:rPr>
          <w:color w:val="000000"/>
          <w:kern w:val="0"/>
          <w:sz w:val="24"/>
        </w:rPr>
        <w:t>2</w:t>
      </w:r>
      <w:r w:rsidRPr="009D2200">
        <w:rPr>
          <w:color w:val="000000"/>
          <w:kern w:val="0"/>
          <w:sz w:val="24"/>
        </w:rPr>
        <w:t>）本基金投资的前十名股票中，没有超出基金合同规定的备选股票库之外的股票。</w:t>
      </w:r>
    </w:p>
    <w:p w:rsidR="00556552" w:rsidRDefault="00556552" w:rsidP="00556552">
      <w:pPr>
        <w:autoSpaceDE w:val="0"/>
        <w:autoSpaceDN w:val="0"/>
        <w:adjustRightInd w:val="0"/>
        <w:snapToGrid w:val="0"/>
        <w:spacing w:line="360" w:lineRule="auto"/>
        <w:ind w:left="17" w:firstLineChars="200" w:firstLine="480"/>
        <w:jc w:val="left"/>
        <w:rPr>
          <w:color w:val="000000"/>
          <w:kern w:val="0"/>
          <w:sz w:val="24"/>
        </w:rPr>
      </w:pPr>
      <w:r w:rsidRPr="009D2200">
        <w:rPr>
          <w:color w:val="000000"/>
          <w:kern w:val="0"/>
          <w:sz w:val="24"/>
        </w:rPr>
        <w:t>（</w:t>
      </w:r>
      <w:r w:rsidRPr="009D2200">
        <w:rPr>
          <w:color w:val="000000"/>
          <w:kern w:val="0"/>
          <w:sz w:val="24"/>
        </w:rPr>
        <w:t>3</w:t>
      </w:r>
      <w:r w:rsidRPr="009D2200">
        <w:rPr>
          <w:color w:val="000000"/>
          <w:kern w:val="0"/>
          <w:sz w:val="24"/>
        </w:rPr>
        <w:t>）其他资产构成</w:t>
      </w:r>
    </w:p>
    <w:tbl>
      <w:tblPr>
        <w:tblW w:w="0" w:type="auto"/>
        <w:tblInd w:w="108" w:type="dxa"/>
        <w:tblLayout w:type="fixed"/>
        <w:tblLook w:val="0000" w:firstRow="0" w:lastRow="0" w:firstColumn="0" w:lastColumn="0" w:noHBand="0" w:noVBand="0"/>
      </w:tblPr>
      <w:tblGrid>
        <w:gridCol w:w="914"/>
        <w:gridCol w:w="3346"/>
        <w:gridCol w:w="4308"/>
      </w:tblGrid>
      <w:tr w:rsidR="00556552" w:rsidRPr="009D2200" w:rsidTr="00556552">
        <w:tc>
          <w:tcPr>
            <w:tcW w:w="914" w:type="dxa"/>
            <w:tcBorders>
              <w:top w:val="single" w:sz="8" w:space="0" w:color="000000"/>
              <w:left w:val="single" w:sz="8" w:space="0" w:color="000000"/>
              <w:bottom w:val="single" w:sz="8" w:space="0" w:color="000000"/>
              <w:right w:val="single" w:sz="8" w:space="0" w:color="000000"/>
            </w:tcBorders>
            <w:vAlign w:val="center"/>
          </w:tcPr>
          <w:p w:rsidR="00556552" w:rsidRDefault="00556552" w:rsidP="00556552">
            <w:pPr>
              <w:autoSpaceDE w:val="0"/>
              <w:autoSpaceDN w:val="0"/>
              <w:adjustRightInd w:val="0"/>
              <w:snapToGrid w:val="0"/>
              <w:spacing w:before="29" w:line="288" w:lineRule="auto"/>
              <w:ind w:left="15"/>
              <w:jc w:val="center"/>
              <w:rPr>
                <w:color w:val="000000"/>
                <w:kern w:val="0"/>
                <w:sz w:val="24"/>
              </w:rPr>
            </w:pPr>
            <w:r w:rsidRPr="007F52FA">
              <w:rPr>
                <w:color w:val="000000"/>
                <w:kern w:val="0"/>
                <w:sz w:val="24"/>
              </w:rPr>
              <w:t>序号</w:t>
            </w:r>
          </w:p>
        </w:tc>
        <w:tc>
          <w:tcPr>
            <w:tcW w:w="3346" w:type="dxa"/>
            <w:tcBorders>
              <w:top w:val="single" w:sz="8" w:space="0" w:color="000000"/>
              <w:left w:val="single" w:sz="8" w:space="0" w:color="000000"/>
              <w:bottom w:val="single" w:sz="8" w:space="0" w:color="000000"/>
              <w:right w:val="single" w:sz="8" w:space="0" w:color="000000"/>
            </w:tcBorders>
            <w:vAlign w:val="center"/>
          </w:tcPr>
          <w:p w:rsidR="00556552" w:rsidRDefault="00556552" w:rsidP="00556552">
            <w:pPr>
              <w:autoSpaceDE w:val="0"/>
              <w:autoSpaceDN w:val="0"/>
              <w:adjustRightInd w:val="0"/>
              <w:snapToGrid w:val="0"/>
              <w:spacing w:before="29" w:line="288" w:lineRule="auto"/>
              <w:ind w:left="15"/>
              <w:jc w:val="center"/>
              <w:rPr>
                <w:color w:val="000000"/>
                <w:kern w:val="0"/>
                <w:sz w:val="24"/>
              </w:rPr>
            </w:pPr>
            <w:r w:rsidRPr="007F52FA">
              <w:rPr>
                <w:color w:val="000000"/>
                <w:kern w:val="0"/>
                <w:sz w:val="24"/>
              </w:rPr>
              <w:t>名称</w:t>
            </w:r>
          </w:p>
        </w:tc>
        <w:tc>
          <w:tcPr>
            <w:tcW w:w="4308" w:type="dxa"/>
            <w:tcBorders>
              <w:top w:val="single" w:sz="8" w:space="0" w:color="000000"/>
              <w:left w:val="single" w:sz="8" w:space="0" w:color="000000"/>
              <w:bottom w:val="single" w:sz="8" w:space="0" w:color="000000"/>
              <w:right w:val="single" w:sz="8" w:space="0" w:color="000000"/>
            </w:tcBorders>
            <w:vAlign w:val="center"/>
          </w:tcPr>
          <w:p w:rsidR="00556552" w:rsidRDefault="00556552" w:rsidP="00556552">
            <w:pPr>
              <w:autoSpaceDE w:val="0"/>
              <w:autoSpaceDN w:val="0"/>
              <w:adjustRightInd w:val="0"/>
              <w:snapToGrid w:val="0"/>
              <w:spacing w:before="29" w:line="288" w:lineRule="auto"/>
              <w:ind w:left="15"/>
              <w:jc w:val="center"/>
              <w:rPr>
                <w:color w:val="000000"/>
                <w:kern w:val="0"/>
                <w:sz w:val="24"/>
              </w:rPr>
            </w:pPr>
            <w:r w:rsidRPr="007F52FA">
              <w:rPr>
                <w:color w:val="000000"/>
                <w:kern w:val="0"/>
                <w:sz w:val="24"/>
              </w:rPr>
              <w:t>金额（</w:t>
            </w:r>
            <w:r w:rsidRPr="007F52FA">
              <w:t>元</w:t>
            </w:r>
            <w:r w:rsidRPr="007F52FA">
              <w:rPr>
                <w:color w:val="000000"/>
                <w:kern w:val="0"/>
                <w:sz w:val="24"/>
              </w:rPr>
              <w:t>）</w:t>
            </w:r>
          </w:p>
        </w:tc>
      </w:tr>
      <w:tr w:rsidR="00193073" w:rsidRPr="009D2200" w:rsidTr="00556552">
        <w:tc>
          <w:tcPr>
            <w:tcW w:w="914" w:type="dxa"/>
            <w:tcBorders>
              <w:top w:val="single" w:sz="8" w:space="0" w:color="000000"/>
              <w:left w:val="single" w:sz="8" w:space="0" w:color="000000"/>
              <w:bottom w:val="single" w:sz="8" w:space="0" w:color="000000"/>
              <w:right w:val="single" w:sz="8" w:space="0" w:color="000000"/>
            </w:tcBorders>
            <w:vAlign w:val="center"/>
          </w:tcPr>
          <w:p w:rsidR="00193073" w:rsidRDefault="00193073" w:rsidP="00556552">
            <w:pPr>
              <w:autoSpaceDE w:val="0"/>
              <w:autoSpaceDN w:val="0"/>
              <w:adjustRightInd w:val="0"/>
              <w:snapToGrid w:val="0"/>
              <w:spacing w:before="29" w:line="288" w:lineRule="auto"/>
              <w:ind w:left="15"/>
              <w:jc w:val="center"/>
              <w:rPr>
                <w:color w:val="000000"/>
                <w:kern w:val="0"/>
                <w:sz w:val="24"/>
              </w:rPr>
            </w:pPr>
            <w:r w:rsidRPr="007F52FA">
              <w:rPr>
                <w:color w:val="000000"/>
                <w:sz w:val="24"/>
              </w:rPr>
              <w:t>1</w:t>
            </w:r>
          </w:p>
        </w:tc>
        <w:tc>
          <w:tcPr>
            <w:tcW w:w="3346" w:type="dxa"/>
            <w:tcBorders>
              <w:top w:val="single" w:sz="8" w:space="0" w:color="000000"/>
              <w:left w:val="single" w:sz="8" w:space="0" w:color="000000"/>
              <w:bottom w:val="single" w:sz="8" w:space="0" w:color="000000"/>
              <w:right w:val="single" w:sz="8" w:space="0" w:color="000000"/>
            </w:tcBorders>
            <w:vAlign w:val="center"/>
          </w:tcPr>
          <w:p w:rsidR="00193073" w:rsidRDefault="00193073" w:rsidP="00556552">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存出保证金</w:t>
            </w:r>
          </w:p>
        </w:tc>
        <w:tc>
          <w:tcPr>
            <w:tcW w:w="4308" w:type="dxa"/>
            <w:tcBorders>
              <w:top w:val="single" w:sz="8" w:space="0" w:color="000000"/>
              <w:left w:val="single" w:sz="8" w:space="0" w:color="000000"/>
              <w:bottom w:val="single" w:sz="8" w:space="0" w:color="000000"/>
              <w:right w:val="single" w:sz="8" w:space="0" w:color="000000"/>
            </w:tcBorders>
            <w:vAlign w:val="center"/>
          </w:tcPr>
          <w:p w:rsidR="00193073" w:rsidRDefault="00193073" w:rsidP="00556552">
            <w:pPr>
              <w:autoSpaceDE w:val="0"/>
              <w:autoSpaceDN w:val="0"/>
              <w:adjustRightInd w:val="0"/>
              <w:snapToGrid w:val="0"/>
              <w:spacing w:before="29" w:line="288" w:lineRule="auto"/>
              <w:ind w:left="15"/>
              <w:jc w:val="right"/>
              <w:rPr>
                <w:color w:val="000000"/>
                <w:kern w:val="0"/>
                <w:sz w:val="24"/>
              </w:rPr>
            </w:pPr>
            <w:r w:rsidRPr="00414345">
              <w:rPr>
                <w:color w:val="000000"/>
                <w:sz w:val="24"/>
              </w:rPr>
              <w:t>78,117.02</w:t>
            </w:r>
          </w:p>
        </w:tc>
      </w:tr>
      <w:tr w:rsidR="00193073" w:rsidRPr="009D2200" w:rsidTr="00556552">
        <w:tc>
          <w:tcPr>
            <w:tcW w:w="914" w:type="dxa"/>
            <w:tcBorders>
              <w:top w:val="single" w:sz="8" w:space="0" w:color="000000"/>
              <w:left w:val="single" w:sz="8" w:space="0" w:color="000000"/>
              <w:bottom w:val="single" w:sz="8" w:space="0" w:color="000000"/>
              <w:right w:val="single" w:sz="8" w:space="0" w:color="000000"/>
            </w:tcBorders>
            <w:vAlign w:val="center"/>
          </w:tcPr>
          <w:p w:rsidR="00193073" w:rsidRDefault="00193073" w:rsidP="00556552">
            <w:pPr>
              <w:autoSpaceDE w:val="0"/>
              <w:autoSpaceDN w:val="0"/>
              <w:adjustRightInd w:val="0"/>
              <w:snapToGrid w:val="0"/>
              <w:spacing w:before="29" w:line="288" w:lineRule="auto"/>
              <w:ind w:left="15"/>
              <w:jc w:val="center"/>
              <w:rPr>
                <w:color w:val="000000"/>
                <w:sz w:val="24"/>
              </w:rPr>
            </w:pPr>
            <w:r w:rsidRPr="007F52FA">
              <w:rPr>
                <w:color w:val="000000"/>
                <w:sz w:val="24"/>
              </w:rPr>
              <w:t>2</w:t>
            </w:r>
          </w:p>
        </w:tc>
        <w:tc>
          <w:tcPr>
            <w:tcW w:w="3346" w:type="dxa"/>
            <w:tcBorders>
              <w:top w:val="single" w:sz="8" w:space="0" w:color="000000"/>
              <w:left w:val="single" w:sz="8" w:space="0" w:color="000000"/>
              <w:bottom w:val="single" w:sz="8" w:space="0" w:color="000000"/>
              <w:right w:val="single" w:sz="8" w:space="0" w:color="000000"/>
            </w:tcBorders>
            <w:vAlign w:val="center"/>
          </w:tcPr>
          <w:p w:rsidR="00193073" w:rsidRDefault="00193073" w:rsidP="00556552">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应收证券清算款</w:t>
            </w:r>
          </w:p>
        </w:tc>
        <w:tc>
          <w:tcPr>
            <w:tcW w:w="4308" w:type="dxa"/>
            <w:tcBorders>
              <w:top w:val="single" w:sz="8" w:space="0" w:color="000000"/>
              <w:left w:val="single" w:sz="8" w:space="0" w:color="000000"/>
              <w:bottom w:val="single" w:sz="8" w:space="0" w:color="000000"/>
              <w:right w:val="single" w:sz="8" w:space="0" w:color="000000"/>
            </w:tcBorders>
            <w:vAlign w:val="center"/>
          </w:tcPr>
          <w:p w:rsidR="00193073" w:rsidRDefault="00193073" w:rsidP="00556552">
            <w:pPr>
              <w:autoSpaceDE w:val="0"/>
              <w:autoSpaceDN w:val="0"/>
              <w:adjustRightInd w:val="0"/>
              <w:snapToGrid w:val="0"/>
              <w:spacing w:before="29" w:line="288" w:lineRule="auto"/>
              <w:ind w:left="15"/>
              <w:jc w:val="right"/>
              <w:rPr>
                <w:color w:val="000000"/>
                <w:kern w:val="0"/>
                <w:sz w:val="24"/>
              </w:rPr>
            </w:pPr>
            <w:r w:rsidRPr="00414345">
              <w:rPr>
                <w:color w:val="000000"/>
                <w:sz w:val="24"/>
              </w:rPr>
              <w:t>8,582,390.94</w:t>
            </w:r>
          </w:p>
        </w:tc>
      </w:tr>
      <w:tr w:rsidR="00193073" w:rsidRPr="009D2200" w:rsidTr="00556552">
        <w:tc>
          <w:tcPr>
            <w:tcW w:w="914" w:type="dxa"/>
            <w:tcBorders>
              <w:top w:val="single" w:sz="8" w:space="0" w:color="000000"/>
              <w:left w:val="single" w:sz="8" w:space="0" w:color="000000"/>
              <w:bottom w:val="single" w:sz="8" w:space="0" w:color="000000"/>
              <w:right w:val="single" w:sz="8" w:space="0" w:color="000000"/>
            </w:tcBorders>
            <w:vAlign w:val="center"/>
          </w:tcPr>
          <w:p w:rsidR="00193073" w:rsidRDefault="00193073" w:rsidP="00556552">
            <w:pPr>
              <w:autoSpaceDE w:val="0"/>
              <w:autoSpaceDN w:val="0"/>
              <w:adjustRightInd w:val="0"/>
              <w:snapToGrid w:val="0"/>
              <w:spacing w:before="29" w:line="288" w:lineRule="auto"/>
              <w:ind w:left="15"/>
              <w:jc w:val="center"/>
              <w:rPr>
                <w:color w:val="000000"/>
                <w:sz w:val="24"/>
              </w:rPr>
            </w:pPr>
            <w:r w:rsidRPr="007F52FA">
              <w:rPr>
                <w:color w:val="000000"/>
                <w:sz w:val="24"/>
              </w:rPr>
              <w:t>3</w:t>
            </w:r>
          </w:p>
        </w:tc>
        <w:tc>
          <w:tcPr>
            <w:tcW w:w="3346" w:type="dxa"/>
            <w:tcBorders>
              <w:top w:val="single" w:sz="8" w:space="0" w:color="000000"/>
              <w:left w:val="single" w:sz="8" w:space="0" w:color="000000"/>
              <w:bottom w:val="single" w:sz="8" w:space="0" w:color="000000"/>
              <w:right w:val="single" w:sz="8" w:space="0" w:color="000000"/>
            </w:tcBorders>
            <w:vAlign w:val="center"/>
          </w:tcPr>
          <w:p w:rsidR="00193073" w:rsidRDefault="00193073" w:rsidP="00556552">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应收股利</w:t>
            </w:r>
          </w:p>
        </w:tc>
        <w:tc>
          <w:tcPr>
            <w:tcW w:w="4308" w:type="dxa"/>
            <w:tcBorders>
              <w:top w:val="single" w:sz="8" w:space="0" w:color="000000"/>
              <w:left w:val="single" w:sz="8" w:space="0" w:color="000000"/>
              <w:bottom w:val="single" w:sz="8" w:space="0" w:color="000000"/>
              <w:right w:val="single" w:sz="8" w:space="0" w:color="000000"/>
            </w:tcBorders>
            <w:vAlign w:val="center"/>
          </w:tcPr>
          <w:p w:rsidR="00193073" w:rsidRDefault="00193073" w:rsidP="00556552">
            <w:pPr>
              <w:autoSpaceDE w:val="0"/>
              <w:autoSpaceDN w:val="0"/>
              <w:adjustRightInd w:val="0"/>
              <w:snapToGrid w:val="0"/>
              <w:spacing w:before="29" w:line="288" w:lineRule="auto"/>
              <w:ind w:left="15"/>
              <w:jc w:val="right"/>
              <w:rPr>
                <w:color w:val="000000"/>
                <w:kern w:val="0"/>
                <w:sz w:val="24"/>
              </w:rPr>
            </w:pPr>
            <w:r w:rsidRPr="00414345">
              <w:rPr>
                <w:color w:val="000000"/>
                <w:sz w:val="24"/>
              </w:rPr>
              <w:t>-</w:t>
            </w:r>
          </w:p>
        </w:tc>
      </w:tr>
      <w:tr w:rsidR="00193073" w:rsidRPr="009D2200" w:rsidTr="00556552">
        <w:tc>
          <w:tcPr>
            <w:tcW w:w="914" w:type="dxa"/>
            <w:tcBorders>
              <w:top w:val="single" w:sz="8" w:space="0" w:color="000000"/>
              <w:left w:val="single" w:sz="8" w:space="0" w:color="000000"/>
              <w:bottom w:val="single" w:sz="8" w:space="0" w:color="000000"/>
              <w:right w:val="single" w:sz="8" w:space="0" w:color="000000"/>
            </w:tcBorders>
            <w:vAlign w:val="center"/>
          </w:tcPr>
          <w:p w:rsidR="00193073" w:rsidRDefault="00193073" w:rsidP="00556552">
            <w:pPr>
              <w:autoSpaceDE w:val="0"/>
              <w:autoSpaceDN w:val="0"/>
              <w:adjustRightInd w:val="0"/>
              <w:snapToGrid w:val="0"/>
              <w:spacing w:before="29" w:line="288" w:lineRule="auto"/>
              <w:ind w:left="15"/>
              <w:jc w:val="center"/>
              <w:rPr>
                <w:color w:val="000000"/>
                <w:sz w:val="24"/>
              </w:rPr>
            </w:pPr>
            <w:r w:rsidRPr="007F52FA">
              <w:rPr>
                <w:color w:val="000000"/>
                <w:sz w:val="24"/>
              </w:rPr>
              <w:t>4</w:t>
            </w:r>
          </w:p>
        </w:tc>
        <w:tc>
          <w:tcPr>
            <w:tcW w:w="3346" w:type="dxa"/>
            <w:tcBorders>
              <w:top w:val="single" w:sz="8" w:space="0" w:color="000000"/>
              <w:left w:val="single" w:sz="8" w:space="0" w:color="000000"/>
              <w:bottom w:val="single" w:sz="8" w:space="0" w:color="000000"/>
              <w:right w:val="single" w:sz="8" w:space="0" w:color="000000"/>
            </w:tcBorders>
            <w:vAlign w:val="center"/>
          </w:tcPr>
          <w:p w:rsidR="00193073" w:rsidRDefault="00193073" w:rsidP="00556552">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应收利息</w:t>
            </w:r>
          </w:p>
        </w:tc>
        <w:tc>
          <w:tcPr>
            <w:tcW w:w="4308" w:type="dxa"/>
            <w:tcBorders>
              <w:top w:val="single" w:sz="8" w:space="0" w:color="000000"/>
              <w:left w:val="single" w:sz="8" w:space="0" w:color="000000"/>
              <w:bottom w:val="single" w:sz="8" w:space="0" w:color="000000"/>
              <w:right w:val="single" w:sz="8" w:space="0" w:color="000000"/>
            </w:tcBorders>
            <w:vAlign w:val="center"/>
          </w:tcPr>
          <w:p w:rsidR="00193073" w:rsidRDefault="00193073" w:rsidP="00556552">
            <w:pPr>
              <w:autoSpaceDE w:val="0"/>
              <w:autoSpaceDN w:val="0"/>
              <w:adjustRightInd w:val="0"/>
              <w:snapToGrid w:val="0"/>
              <w:spacing w:before="29" w:line="288" w:lineRule="auto"/>
              <w:ind w:left="15"/>
              <w:jc w:val="right"/>
              <w:rPr>
                <w:color w:val="000000"/>
                <w:kern w:val="0"/>
                <w:sz w:val="24"/>
              </w:rPr>
            </w:pPr>
            <w:r w:rsidRPr="00414345">
              <w:rPr>
                <w:color w:val="000000"/>
                <w:sz w:val="24"/>
              </w:rPr>
              <w:t>9,407,653.91</w:t>
            </w:r>
          </w:p>
        </w:tc>
      </w:tr>
      <w:tr w:rsidR="00193073" w:rsidRPr="009D2200" w:rsidTr="00556552">
        <w:tc>
          <w:tcPr>
            <w:tcW w:w="914" w:type="dxa"/>
            <w:tcBorders>
              <w:top w:val="single" w:sz="8" w:space="0" w:color="000000"/>
              <w:left w:val="single" w:sz="8" w:space="0" w:color="000000"/>
              <w:bottom w:val="single" w:sz="8" w:space="0" w:color="000000"/>
              <w:right w:val="single" w:sz="8" w:space="0" w:color="000000"/>
            </w:tcBorders>
            <w:vAlign w:val="center"/>
          </w:tcPr>
          <w:p w:rsidR="00193073" w:rsidRDefault="00193073" w:rsidP="00556552">
            <w:pPr>
              <w:autoSpaceDE w:val="0"/>
              <w:autoSpaceDN w:val="0"/>
              <w:adjustRightInd w:val="0"/>
              <w:snapToGrid w:val="0"/>
              <w:spacing w:before="29" w:line="288" w:lineRule="auto"/>
              <w:ind w:left="15"/>
              <w:jc w:val="center"/>
              <w:rPr>
                <w:color w:val="000000"/>
                <w:sz w:val="24"/>
              </w:rPr>
            </w:pPr>
            <w:r w:rsidRPr="007F52FA">
              <w:rPr>
                <w:color w:val="000000"/>
                <w:sz w:val="24"/>
              </w:rPr>
              <w:t>5</w:t>
            </w:r>
          </w:p>
        </w:tc>
        <w:tc>
          <w:tcPr>
            <w:tcW w:w="3346" w:type="dxa"/>
            <w:tcBorders>
              <w:top w:val="single" w:sz="8" w:space="0" w:color="000000"/>
              <w:left w:val="single" w:sz="8" w:space="0" w:color="000000"/>
              <w:bottom w:val="single" w:sz="8" w:space="0" w:color="000000"/>
              <w:right w:val="single" w:sz="8" w:space="0" w:color="000000"/>
            </w:tcBorders>
            <w:vAlign w:val="center"/>
          </w:tcPr>
          <w:p w:rsidR="00193073" w:rsidRDefault="00193073" w:rsidP="00556552">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应收申购款</w:t>
            </w:r>
          </w:p>
        </w:tc>
        <w:tc>
          <w:tcPr>
            <w:tcW w:w="4308" w:type="dxa"/>
            <w:tcBorders>
              <w:top w:val="single" w:sz="8" w:space="0" w:color="000000"/>
              <w:left w:val="single" w:sz="8" w:space="0" w:color="000000"/>
              <w:bottom w:val="single" w:sz="8" w:space="0" w:color="000000"/>
              <w:right w:val="single" w:sz="8" w:space="0" w:color="000000"/>
            </w:tcBorders>
            <w:vAlign w:val="center"/>
          </w:tcPr>
          <w:p w:rsidR="00193073" w:rsidRDefault="00193073" w:rsidP="00556552">
            <w:pPr>
              <w:autoSpaceDE w:val="0"/>
              <w:autoSpaceDN w:val="0"/>
              <w:adjustRightInd w:val="0"/>
              <w:snapToGrid w:val="0"/>
              <w:spacing w:before="29" w:line="288" w:lineRule="auto"/>
              <w:ind w:left="15"/>
              <w:jc w:val="right"/>
              <w:rPr>
                <w:color w:val="000000"/>
                <w:kern w:val="0"/>
                <w:sz w:val="24"/>
              </w:rPr>
            </w:pPr>
            <w:r w:rsidRPr="00414345">
              <w:rPr>
                <w:color w:val="000000"/>
                <w:sz w:val="24"/>
              </w:rPr>
              <w:t>98,522.17</w:t>
            </w:r>
          </w:p>
        </w:tc>
      </w:tr>
      <w:tr w:rsidR="00193073" w:rsidRPr="009D2200" w:rsidTr="00556552">
        <w:tc>
          <w:tcPr>
            <w:tcW w:w="914" w:type="dxa"/>
            <w:tcBorders>
              <w:top w:val="single" w:sz="8" w:space="0" w:color="000000"/>
              <w:left w:val="single" w:sz="8" w:space="0" w:color="000000"/>
              <w:bottom w:val="single" w:sz="8" w:space="0" w:color="000000"/>
              <w:right w:val="single" w:sz="8" w:space="0" w:color="000000"/>
            </w:tcBorders>
            <w:vAlign w:val="center"/>
          </w:tcPr>
          <w:p w:rsidR="00193073" w:rsidRDefault="00193073" w:rsidP="00556552">
            <w:pPr>
              <w:autoSpaceDE w:val="0"/>
              <w:autoSpaceDN w:val="0"/>
              <w:adjustRightInd w:val="0"/>
              <w:snapToGrid w:val="0"/>
              <w:spacing w:before="29" w:line="288" w:lineRule="auto"/>
              <w:ind w:left="15"/>
              <w:jc w:val="center"/>
              <w:rPr>
                <w:color w:val="000000"/>
                <w:sz w:val="24"/>
              </w:rPr>
            </w:pPr>
            <w:r w:rsidRPr="007F52FA">
              <w:rPr>
                <w:color w:val="000000"/>
                <w:sz w:val="24"/>
              </w:rPr>
              <w:t>6</w:t>
            </w:r>
          </w:p>
        </w:tc>
        <w:tc>
          <w:tcPr>
            <w:tcW w:w="3346" w:type="dxa"/>
            <w:tcBorders>
              <w:top w:val="single" w:sz="8" w:space="0" w:color="000000"/>
              <w:left w:val="single" w:sz="8" w:space="0" w:color="000000"/>
              <w:bottom w:val="single" w:sz="8" w:space="0" w:color="000000"/>
              <w:right w:val="single" w:sz="8" w:space="0" w:color="000000"/>
            </w:tcBorders>
            <w:vAlign w:val="center"/>
          </w:tcPr>
          <w:p w:rsidR="00193073" w:rsidRDefault="00193073" w:rsidP="00556552">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其他应收款</w:t>
            </w:r>
          </w:p>
        </w:tc>
        <w:tc>
          <w:tcPr>
            <w:tcW w:w="4308" w:type="dxa"/>
            <w:tcBorders>
              <w:top w:val="single" w:sz="8" w:space="0" w:color="000000"/>
              <w:left w:val="single" w:sz="8" w:space="0" w:color="000000"/>
              <w:bottom w:val="single" w:sz="8" w:space="0" w:color="000000"/>
              <w:right w:val="single" w:sz="8" w:space="0" w:color="000000"/>
            </w:tcBorders>
            <w:vAlign w:val="center"/>
          </w:tcPr>
          <w:p w:rsidR="00193073" w:rsidRDefault="00193073" w:rsidP="00556552">
            <w:pPr>
              <w:autoSpaceDE w:val="0"/>
              <w:autoSpaceDN w:val="0"/>
              <w:adjustRightInd w:val="0"/>
              <w:snapToGrid w:val="0"/>
              <w:spacing w:before="29" w:line="288" w:lineRule="auto"/>
              <w:ind w:left="15"/>
              <w:jc w:val="right"/>
              <w:rPr>
                <w:color w:val="000000"/>
                <w:kern w:val="0"/>
                <w:sz w:val="24"/>
              </w:rPr>
            </w:pPr>
            <w:r w:rsidRPr="00414345">
              <w:rPr>
                <w:color w:val="000000"/>
                <w:sz w:val="24"/>
              </w:rPr>
              <w:t>-</w:t>
            </w:r>
          </w:p>
        </w:tc>
      </w:tr>
      <w:tr w:rsidR="00193073" w:rsidRPr="009D2200" w:rsidTr="00556552">
        <w:tc>
          <w:tcPr>
            <w:tcW w:w="914" w:type="dxa"/>
            <w:tcBorders>
              <w:top w:val="single" w:sz="8" w:space="0" w:color="000000"/>
              <w:left w:val="single" w:sz="8" w:space="0" w:color="000000"/>
              <w:bottom w:val="single" w:sz="8" w:space="0" w:color="000000"/>
              <w:right w:val="single" w:sz="8" w:space="0" w:color="000000"/>
            </w:tcBorders>
            <w:vAlign w:val="center"/>
          </w:tcPr>
          <w:p w:rsidR="00193073" w:rsidRDefault="00193073" w:rsidP="00556552">
            <w:pPr>
              <w:autoSpaceDE w:val="0"/>
              <w:autoSpaceDN w:val="0"/>
              <w:adjustRightInd w:val="0"/>
              <w:snapToGrid w:val="0"/>
              <w:spacing w:before="29" w:line="288" w:lineRule="auto"/>
              <w:ind w:left="15"/>
              <w:jc w:val="center"/>
              <w:rPr>
                <w:color w:val="000000"/>
                <w:sz w:val="24"/>
              </w:rPr>
            </w:pPr>
            <w:r w:rsidRPr="007F52FA">
              <w:rPr>
                <w:color w:val="000000"/>
                <w:sz w:val="24"/>
              </w:rPr>
              <w:t>7</w:t>
            </w:r>
          </w:p>
        </w:tc>
        <w:tc>
          <w:tcPr>
            <w:tcW w:w="3346" w:type="dxa"/>
            <w:tcBorders>
              <w:top w:val="single" w:sz="8" w:space="0" w:color="000000"/>
              <w:left w:val="single" w:sz="8" w:space="0" w:color="000000"/>
              <w:bottom w:val="single" w:sz="8" w:space="0" w:color="000000"/>
              <w:right w:val="single" w:sz="8" w:space="0" w:color="000000"/>
            </w:tcBorders>
            <w:vAlign w:val="center"/>
          </w:tcPr>
          <w:p w:rsidR="00193073" w:rsidRDefault="00193073" w:rsidP="00556552">
            <w:pPr>
              <w:autoSpaceDE w:val="0"/>
              <w:autoSpaceDN w:val="0"/>
              <w:adjustRightInd w:val="0"/>
              <w:snapToGrid w:val="0"/>
              <w:spacing w:before="29" w:line="288" w:lineRule="auto"/>
              <w:ind w:left="15"/>
              <w:jc w:val="left"/>
              <w:rPr>
                <w:color w:val="000000"/>
                <w:kern w:val="0"/>
                <w:sz w:val="24"/>
              </w:rPr>
            </w:pPr>
            <w:r w:rsidRPr="007F52FA">
              <w:rPr>
                <w:color w:val="000000"/>
                <w:sz w:val="24"/>
              </w:rPr>
              <w:t>待摊费用</w:t>
            </w:r>
          </w:p>
        </w:tc>
        <w:tc>
          <w:tcPr>
            <w:tcW w:w="4308" w:type="dxa"/>
            <w:tcBorders>
              <w:top w:val="single" w:sz="8" w:space="0" w:color="000000"/>
              <w:left w:val="single" w:sz="8" w:space="0" w:color="000000"/>
              <w:bottom w:val="single" w:sz="8" w:space="0" w:color="000000"/>
              <w:right w:val="single" w:sz="8" w:space="0" w:color="000000"/>
            </w:tcBorders>
            <w:vAlign w:val="center"/>
          </w:tcPr>
          <w:p w:rsidR="00193073" w:rsidRDefault="00193073" w:rsidP="00556552">
            <w:pPr>
              <w:autoSpaceDE w:val="0"/>
              <w:autoSpaceDN w:val="0"/>
              <w:adjustRightInd w:val="0"/>
              <w:snapToGrid w:val="0"/>
              <w:spacing w:before="29" w:line="288" w:lineRule="auto"/>
              <w:ind w:left="15"/>
              <w:jc w:val="right"/>
              <w:rPr>
                <w:color w:val="000000"/>
                <w:kern w:val="0"/>
                <w:sz w:val="24"/>
              </w:rPr>
            </w:pPr>
            <w:r w:rsidRPr="00414345">
              <w:rPr>
                <w:color w:val="000000"/>
                <w:sz w:val="24"/>
              </w:rPr>
              <w:t>-</w:t>
            </w:r>
          </w:p>
        </w:tc>
      </w:tr>
      <w:tr w:rsidR="00193073" w:rsidRPr="009D2200" w:rsidTr="00556552">
        <w:tc>
          <w:tcPr>
            <w:tcW w:w="914" w:type="dxa"/>
            <w:tcBorders>
              <w:top w:val="single" w:sz="8" w:space="0" w:color="000000"/>
              <w:left w:val="single" w:sz="8" w:space="0" w:color="000000"/>
              <w:bottom w:val="single" w:sz="8" w:space="0" w:color="000000"/>
              <w:right w:val="single" w:sz="8" w:space="0" w:color="000000"/>
            </w:tcBorders>
            <w:vAlign w:val="center"/>
          </w:tcPr>
          <w:p w:rsidR="00193073" w:rsidRDefault="00193073" w:rsidP="00556552">
            <w:pPr>
              <w:autoSpaceDE w:val="0"/>
              <w:autoSpaceDN w:val="0"/>
              <w:adjustRightInd w:val="0"/>
              <w:snapToGrid w:val="0"/>
              <w:spacing w:before="29" w:line="288" w:lineRule="auto"/>
              <w:ind w:left="15"/>
              <w:jc w:val="center"/>
              <w:rPr>
                <w:color w:val="000000"/>
                <w:sz w:val="24"/>
              </w:rPr>
            </w:pPr>
            <w:r w:rsidRPr="007F52FA">
              <w:rPr>
                <w:color w:val="000000"/>
                <w:sz w:val="24"/>
              </w:rPr>
              <w:t>8</w:t>
            </w:r>
          </w:p>
        </w:tc>
        <w:tc>
          <w:tcPr>
            <w:tcW w:w="3346" w:type="dxa"/>
            <w:tcBorders>
              <w:top w:val="single" w:sz="8" w:space="0" w:color="000000"/>
              <w:left w:val="single" w:sz="8" w:space="0" w:color="000000"/>
              <w:bottom w:val="single" w:sz="8" w:space="0" w:color="000000"/>
              <w:right w:val="single" w:sz="8" w:space="0" w:color="000000"/>
            </w:tcBorders>
            <w:vAlign w:val="center"/>
          </w:tcPr>
          <w:p w:rsidR="00193073" w:rsidRDefault="00193073" w:rsidP="00556552">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其他</w:t>
            </w:r>
          </w:p>
        </w:tc>
        <w:tc>
          <w:tcPr>
            <w:tcW w:w="4308" w:type="dxa"/>
            <w:tcBorders>
              <w:top w:val="single" w:sz="8" w:space="0" w:color="000000"/>
              <w:left w:val="single" w:sz="8" w:space="0" w:color="000000"/>
              <w:bottom w:val="single" w:sz="8" w:space="0" w:color="000000"/>
              <w:right w:val="single" w:sz="8" w:space="0" w:color="000000"/>
            </w:tcBorders>
            <w:vAlign w:val="center"/>
          </w:tcPr>
          <w:p w:rsidR="00193073" w:rsidRDefault="00193073" w:rsidP="00556552">
            <w:pPr>
              <w:autoSpaceDE w:val="0"/>
              <w:autoSpaceDN w:val="0"/>
              <w:adjustRightInd w:val="0"/>
              <w:snapToGrid w:val="0"/>
              <w:spacing w:before="29" w:line="288" w:lineRule="auto"/>
              <w:ind w:left="15"/>
              <w:jc w:val="right"/>
              <w:rPr>
                <w:color w:val="000000"/>
                <w:kern w:val="0"/>
                <w:sz w:val="24"/>
              </w:rPr>
            </w:pPr>
            <w:r w:rsidRPr="00414345">
              <w:rPr>
                <w:color w:val="000000"/>
                <w:sz w:val="24"/>
              </w:rPr>
              <w:t>-</w:t>
            </w:r>
          </w:p>
        </w:tc>
      </w:tr>
      <w:tr w:rsidR="00193073" w:rsidRPr="009D2200" w:rsidTr="00556552">
        <w:tc>
          <w:tcPr>
            <w:tcW w:w="914" w:type="dxa"/>
            <w:tcBorders>
              <w:top w:val="single" w:sz="8" w:space="0" w:color="000000"/>
              <w:left w:val="single" w:sz="8" w:space="0" w:color="000000"/>
              <w:bottom w:val="single" w:sz="8" w:space="0" w:color="000000"/>
              <w:right w:val="single" w:sz="8" w:space="0" w:color="000000"/>
            </w:tcBorders>
            <w:vAlign w:val="center"/>
          </w:tcPr>
          <w:p w:rsidR="00193073" w:rsidRDefault="00193073" w:rsidP="00556552">
            <w:pPr>
              <w:autoSpaceDE w:val="0"/>
              <w:autoSpaceDN w:val="0"/>
              <w:adjustRightInd w:val="0"/>
              <w:snapToGrid w:val="0"/>
              <w:spacing w:before="29" w:line="288" w:lineRule="auto"/>
              <w:ind w:left="15"/>
              <w:jc w:val="center"/>
              <w:rPr>
                <w:color w:val="000000"/>
                <w:sz w:val="24"/>
              </w:rPr>
            </w:pPr>
            <w:r w:rsidRPr="007F52FA">
              <w:rPr>
                <w:color w:val="000000"/>
                <w:sz w:val="24"/>
              </w:rPr>
              <w:t>9</w:t>
            </w:r>
          </w:p>
        </w:tc>
        <w:tc>
          <w:tcPr>
            <w:tcW w:w="3346" w:type="dxa"/>
            <w:tcBorders>
              <w:top w:val="single" w:sz="8" w:space="0" w:color="000000"/>
              <w:left w:val="single" w:sz="8" w:space="0" w:color="000000"/>
              <w:bottom w:val="single" w:sz="8" w:space="0" w:color="000000"/>
              <w:right w:val="single" w:sz="8" w:space="0" w:color="000000"/>
            </w:tcBorders>
            <w:vAlign w:val="center"/>
          </w:tcPr>
          <w:p w:rsidR="00193073" w:rsidRDefault="00193073" w:rsidP="00556552">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合计</w:t>
            </w:r>
          </w:p>
        </w:tc>
        <w:tc>
          <w:tcPr>
            <w:tcW w:w="4308" w:type="dxa"/>
            <w:tcBorders>
              <w:top w:val="single" w:sz="8" w:space="0" w:color="000000"/>
              <w:left w:val="single" w:sz="8" w:space="0" w:color="000000"/>
              <w:bottom w:val="single" w:sz="8" w:space="0" w:color="000000"/>
              <w:right w:val="single" w:sz="8" w:space="0" w:color="000000"/>
            </w:tcBorders>
            <w:vAlign w:val="center"/>
          </w:tcPr>
          <w:p w:rsidR="00193073" w:rsidRDefault="00193073" w:rsidP="00556552">
            <w:pPr>
              <w:autoSpaceDE w:val="0"/>
              <w:autoSpaceDN w:val="0"/>
              <w:adjustRightInd w:val="0"/>
              <w:snapToGrid w:val="0"/>
              <w:spacing w:before="29" w:line="288" w:lineRule="auto"/>
              <w:ind w:left="15"/>
              <w:jc w:val="right"/>
              <w:rPr>
                <w:color w:val="000000"/>
                <w:kern w:val="0"/>
                <w:sz w:val="24"/>
              </w:rPr>
            </w:pPr>
            <w:r w:rsidRPr="00414345">
              <w:rPr>
                <w:color w:val="000000"/>
                <w:sz w:val="24"/>
              </w:rPr>
              <w:t>18,166,684.04</w:t>
            </w:r>
          </w:p>
        </w:tc>
      </w:tr>
    </w:tbl>
    <w:p w:rsidR="00556552" w:rsidRDefault="00556552" w:rsidP="00556552">
      <w:pPr>
        <w:autoSpaceDE w:val="0"/>
        <w:autoSpaceDN w:val="0"/>
        <w:adjustRightInd w:val="0"/>
        <w:snapToGrid w:val="0"/>
        <w:spacing w:line="360" w:lineRule="auto"/>
        <w:ind w:left="17" w:firstLineChars="200" w:firstLine="480"/>
        <w:rPr>
          <w:color w:val="000000"/>
          <w:kern w:val="0"/>
          <w:sz w:val="24"/>
        </w:rPr>
      </w:pPr>
      <w:r w:rsidRPr="009D2200">
        <w:rPr>
          <w:color w:val="000000"/>
          <w:kern w:val="0"/>
          <w:sz w:val="24"/>
        </w:rPr>
        <w:t>（</w:t>
      </w:r>
      <w:r w:rsidRPr="009D2200">
        <w:rPr>
          <w:color w:val="000000"/>
          <w:kern w:val="0"/>
          <w:sz w:val="24"/>
        </w:rPr>
        <w:t>4</w:t>
      </w:r>
      <w:r w:rsidRPr="009D2200">
        <w:rPr>
          <w:color w:val="000000"/>
          <w:kern w:val="0"/>
          <w:sz w:val="24"/>
        </w:rPr>
        <w:t>）报告期末持有的处于转股期的可转换债券明细</w:t>
      </w:r>
    </w:p>
    <w:p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本基金本报告期末未持有处于转股期的可转换债券。</w:t>
      </w:r>
    </w:p>
    <w:p w:rsidR="00556552" w:rsidRDefault="00556552" w:rsidP="00556552">
      <w:pPr>
        <w:autoSpaceDE w:val="0"/>
        <w:autoSpaceDN w:val="0"/>
        <w:adjustRightInd w:val="0"/>
        <w:snapToGrid w:val="0"/>
        <w:spacing w:line="360" w:lineRule="auto"/>
        <w:ind w:left="17" w:firstLineChars="200" w:firstLine="480"/>
        <w:rPr>
          <w:color w:val="000000"/>
          <w:kern w:val="0"/>
          <w:sz w:val="24"/>
        </w:rPr>
      </w:pPr>
      <w:r w:rsidRPr="009D2200">
        <w:rPr>
          <w:color w:val="000000"/>
          <w:kern w:val="0"/>
          <w:sz w:val="24"/>
        </w:rPr>
        <w:t>（</w:t>
      </w:r>
      <w:r w:rsidRPr="009D2200">
        <w:rPr>
          <w:color w:val="000000"/>
          <w:kern w:val="0"/>
          <w:sz w:val="24"/>
        </w:rPr>
        <w:t>5</w:t>
      </w:r>
      <w:r w:rsidRPr="009D2200">
        <w:rPr>
          <w:color w:val="000000"/>
          <w:kern w:val="0"/>
          <w:sz w:val="24"/>
        </w:rPr>
        <w:t>）</w:t>
      </w:r>
      <w:r w:rsidRPr="00631CD9">
        <w:rPr>
          <w:color w:val="000000"/>
          <w:kern w:val="0"/>
          <w:sz w:val="24"/>
        </w:rPr>
        <w:t>报告期末前十名股票中存在流通受限情况的说明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93073" w:rsidRPr="00414345" w:rsidTr="00193073">
        <w:trPr>
          <w:jc w:val="center"/>
        </w:trPr>
        <w:tc>
          <w:tcPr>
            <w:tcW w:w="1083" w:type="dxa"/>
            <w:vAlign w:val="center"/>
          </w:tcPr>
          <w:p w:rsidR="00193073" w:rsidRPr="008427E6" w:rsidRDefault="00193073" w:rsidP="00193073">
            <w:pPr>
              <w:spacing w:before="29" w:line="288" w:lineRule="auto"/>
              <w:ind w:left="17"/>
              <w:jc w:val="center"/>
              <w:rPr>
                <w:color w:val="000000"/>
                <w:sz w:val="24"/>
              </w:rPr>
            </w:pPr>
            <w:r w:rsidRPr="008427E6">
              <w:rPr>
                <w:color w:val="000000"/>
                <w:sz w:val="24"/>
              </w:rPr>
              <w:t>序号</w:t>
            </w:r>
          </w:p>
        </w:tc>
        <w:tc>
          <w:tcPr>
            <w:tcW w:w="1302" w:type="dxa"/>
            <w:vAlign w:val="center"/>
          </w:tcPr>
          <w:p w:rsidR="00193073" w:rsidRPr="008427E6" w:rsidRDefault="00193073" w:rsidP="00193073">
            <w:pPr>
              <w:spacing w:before="29" w:line="288" w:lineRule="auto"/>
              <w:ind w:left="17"/>
              <w:jc w:val="center"/>
              <w:rPr>
                <w:color w:val="000000"/>
                <w:sz w:val="24"/>
              </w:rPr>
            </w:pPr>
            <w:r w:rsidRPr="008427E6">
              <w:rPr>
                <w:color w:val="000000"/>
                <w:sz w:val="24"/>
              </w:rPr>
              <w:t>股票代码</w:t>
            </w:r>
          </w:p>
        </w:tc>
        <w:tc>
          <w:tcPr>
            <w:tcW w:w="1301" w:type="dxa"/>
            <w:vAlign w:val="center"/>
          </w:tcPr>
          <w:p w:rsidR="00193073" w:rsidRPr="008427E6" w:rsidRDefault="00193073" w:rsidP="00193073">
            <w:pPr>
              <w:spacing w:before="29" w:line="288" w:lineRule="auto"/>
              <w:ind w:left="17"/>
              <w:jc w:val="center"/>
              <w:rPr>
                <w:color w:val="000000"/>
                <w:sz w:val="24"/>
              </w:rPr>
            </w:pPr>
            <w:r w:rsidRPr="008427E6">
              <w:rPr>
                <w:color w:val="000000"/>
                <w:sz w:val="24"/>
              </w:rPr>
              <w:t>股票名称</w:t>
            </w:r>
          </w:p>
        </w:tc>
        <w:tc>
          <w:tcPr>
            <w:tcW w:w="1805" w:type="dxa"/>
            <w:vAlign w:val="center"/>
          </w:tcPr>
          <w:p w:rsidR="00193073" w:rsidRPr="008427E6" w:rsidRDefault="00193073" w:rsidP="00193073">
            <w:pPr>
              <w:spacing w:before="29" w:line="288" w:lineRule="auto"/>
              <w:ind w:left="17"/>
              <w:jc w:val="center"/>
              <w:rPr>
                <w:color w:val="000000"/>
                <w:sz w:val="24"/>
              </w:rPr>
            </w:pPr>
            <w:r w:rsidRPr="008427E6">
              <w:rPr>
                <w:color w:val="000000"/>
                <w:sz w:val="24"/>
              </w:rPr>
              <w:t>流通受限部分的公允价值</w:t>
            </w:r>
            <w:r w:rsidRPr="008427E6">
              <w:rPr>
                <w:color w:val="000000"/>
                <w:sz w:val="24"/>
              </w:rPr>
              <w:t>(</w:t>
            </w:r>
            <w:r w:rsidRPr="008427E6">
              <w:rPr>
                <w:color w:val="000000"/>
                <w:sz w:val="24"/>
              </w:rPr>
              <w:t>元</w:t>
            </w:r>
            <w:r w:rsidRPr="008427E6">
              <w:rPr>
                <w:color w:val="000000"/>
                <w:sz w:val="24"/>
              </w:rPr>
              <w:t>)</w:t>
            </w:r>
          </w:p>
        </w:tc>
        <w:tc>
          <w:tcPr>
            <w:tcW w:w="1655" w:type="dxa"/>
            <w:vAlign w:val="center"/>
          </w:tcPr>
          <w:p w:rsidR="00193073" w:rsidRPr="008427E6" w:rsidRDefault="00193073" w:rsidP="00193073">
            <w:pPr>
              <w:spacing w:before="29" w:line="288" w:lineRule="auto"/>
              <w:ind w:left="17"/>
              <w:jc w:val="center"/>
              <w:rPr>
                <w:color w:val="000000"/>
                <w:sz w:val="24"/>
              </w:rPr>
            </w:pPr>
            <w:r w:rsidRPr="008427E6">
              <w:rPr>
                <w:color w:val="000000"/>
                <w:sz w:val="24"/>
              </w:rPr>
              <w:t>占基金资产净值比例</w:t>
            </w:r>
            <w:r w:rsidRPr="008427E6">
              <w:rPr>
                <w:color w:val="000000"/>
                <w:sz w:val="24"/>
              </w:rPr>
              <w:t>(</w:t>
            </w:r>
            <w:r w:rsidRPr="008427E6">
              <w:rPr>
                <w:color w:val="000000"/>
                <w:sz w:val="24"/>
              </w:rPr>
              <w:t>％</w:t>
            </w:r>
            <w:r w:rsidRPr="008427E6">
              <w:rPr>
                <w:color w:val="000000"/>
                <w:sz w:val="24"/>
              </w:rPr>
              <w:t>)</w:t>
            </w:r>
          </w:p>
        </w:tc>
        <w:tc>
          <w:tcPr>
            <w:tcW w:w="1367" w:type="dxa"/>
            <w:vAlign w:val="center"/>
          </w:tcPr>
          <w:p w:rsidR="00193073" w:rsidRPr="008427E6" w:rsidRDefault="00193073" w:rsidP="00193073">
            <w:pPr>
              <w:spacing w:before="29" w:line="288" w:lineRule="auto"/>
              <w:ind w:left="17"/>
              <w:jc w:val="center"/>
              <w:rPr>
                <w:color w:val="000000"/>
                <w:sz w:val="24"/>
              </w:rPr>
            </w:pPr>
            <w:r w:rsidRPr="008427E6">
              <w:rPr>
                <w:color w:val="000000"/>
                <w:sz w:val="24"/>
              </w:rPr>
              <w:t>流通受限情况说明</w:t>
            </w:r>
          </w:p>
        </w:tc>
      </w:tr>
      <w:tr w:rsidR="00193073" w:rsidTr="00193073">
        <w:trPr>
          <w:jc w:val="center"/>
        </w:trPr>
        <w:tc>
          <w:tcPr>
            <w:tcW w:w="1129" w:type="dxa"/>
            <w:vAlign w:val="center"/>
          </w:tcPr>
          <w:p w:rsidR="00193073" w:rsidRDefault="00193073" w:rsidP="00193073">
            <w:pPr>
              <w:jc w:val="center"/>
            </w:pPr>
            <w:r w:rsidRPr="008427E6">
              <w:rPr>
                <w:color w:val="000000"/>
                <w:sz w:val="24"/>
              </w:rPr>
              <w:t>1</w:t>
            </w:r>
          </w:p>
        </w:tc>
        <w:tc>
          <w:tcPr>
            <w:tcW w:w="1356" w:type="dxa"/>
            <w:vAlign w:val="center"/>
          </w:tcPr>
          <w:p w:rsidR="00193073" w:rsidRDefault="00193073" w:rsidP="00193073">
            <w:pPr>
              <w:jc w:val="center"/>
            </w:pPr>
            <w:r w:rsidRPr="008427E6">
              <w:rPr>
                <w:color w:val="000000"/>
                <w:sz w:val="24"/>
              </w:rPr>
              <w:t>300074</w:t>
            </w:r>
          </w:p>
        </w:tc>
        <w:tc>
          <w:tcPr>
            <w:tcW w:w="1355" w:type="dxa"/>
            <w:vAlign w:val="center"/>
          </w:tcPr>
          <w:p w:rsidR="00193073" w:rsidRDefault="00193073" w:rsidP="00193073">
            <w:pPr>
              <w:jc w:val="center"/>
            </w:pPr>
            <w:r w:rsidRPr="008427E6">
              <w:rPr>
                <w:color w:val="000000"/>
                <w:sz w:val="24"/>
              </w:rPr>
              <w:t>华平股份</w:t>
            </w:r>
          </w:p>
        </w:tc>
        <w:tc>
          <w:tcPr>
            <w:tcW w:w="1880" w:type="dxa"/>
            <w:vAlign w:val="center"/>
          </w:tcPr>
          <w:p w:rsidR="00193073" w:rsidRDefault="00193073" w:rsidP="00193073">
            <w:pPr>
              <w:jc w:val="right"/>
            </w:pPr>
            <w:r w:rsidRPr="008427E6">
              <w:rPr>
                <w:color w:val="000000"/>
                <w:sz w:val="24"/>
              </w:rPr>
              <w:t>9,356,568.31</w:t>
            </w:r>
          </w:p>
        </w:tc>
        <w:tc>
          <w:tcPr>
            <w:tcW w:w="1724" w:type="dxa"/>
            <w:vAlign w:val="center"/>
          </w:tcPr>
          <w:p w:rsidR="00193073" w:rsidRDefault="00193073" w:rsidP="00193073">
            <w:pPr>
              <w:jc w:val="right"/>
            </w:pPr>
            <w:r w:rsidRPr="008427E6">
              <w:rPr>
                <w:color w:val="000000"/>
                <w:sz w:val="24"/>
              </w:rPr>
              <w:t>1.97</w:t>
            </w:r>
          </w:p>
        </w:tc>
        <w:tc>
          <w:tcPr>
            <w:tcW w:w="1424" w:type="dxa"/>
            <w:vAlign w:val="center"/>
          </w:tcPr>
          <w:p w:rsidR="00193073" w:rsidRDefault="00193073" w:rsidP="00193073">
            <w:pPr>
              <w:jc w:val="right"/>
            </w:pPr>
            <w:r w:rsidRPr="008427E6">
              <w:rPr>
                <w:color w:val="000000"/>
                <w:sz w:val="24"/>
              </w:rPr>
              <w:t>重大事项</w:t>
            </w:r>
          </w:p>
        </w:tc>
      </w:tr>
    </w:tbl>
    <w:p w:rsidR="00556552" w:rsidRDefault="00556552" w:rsidP="00556552">
      <w:pPr>
        <w:autoSpaceDE w:val="0"/>
        <w:autoSpaceDN w:val="0"/>
        <w:adjustRightInd w:val="0"/>
        <w:snapToGrid w:val="0"/>
        <w:spacing w:line="360" w:lineRule="auto"/>
        <w:ind w:left="17" w:firstLineChars="200" w:firstLine="480"/>
        <w:rPr>
          <w:color w:val="000000"/>
          <w:kern w:val="0"/>
          <w:sz w:val="24"/>
        </w:rPr>
      </w:pPr>
      <w:r w:rsidRPr="00631CD9">
        <w:rPr>
          <w:color w:val="000000"/>
          <w:kern w:val="0"/>
          <w:sz w:val="24"/>
        </w:rPr>
        <w:t>（</w:t>
      </w:r>
      <w:r w:rsidRPr="00631CD9">
        <w:rPr>
          <w:color w:val="000000"/>
          <w:kern w:val="0"/>
          <w:sz w:val="24"/>
        </w:rPr>
        <w:t>6</w:t>
      </w:r>
      <w:r w:rsidRPr="00631CD9">
        <w:rPr>
          <w:color w:val="000000"/>
          <w:kern w:val="0"/>
          <w:sz w:val="24"/>
        </w:rPr>
        <w:t>）投资组合报告附注的其他文字描述部分</w:t>
      </w:r>
    </w:p>
    <w:p w:rsidR="00556552" w:rsidRDefault="00556552" w:rsidP="00556552">
      <w:pPr>
        <w:adjustRightInd w:val="0"/>
        <w:snapToGrid w:val="0"/>
        <w:spacing w:line="360" w:lineRule="auto"/>
        <w:ind w:firstLineChars="200" w:firstLine="480"/>
        <w:rPr>
          <w:sz w:val="24"/>
        </w:rPr>
      </w:pPr>
      <w:r w:rsidRPr="009D2200">
        <w:rPr>
          <w:bCs/>
          <w:color w:val="000000"/>
          <w:sz w:val="24"/>
        </w:rPr>
        <w:t>由于四舍五入的原因，分项之和与合计项之间可能存在尾差。</w:t>
      </w:r>
    </w:p>
    <w:p w:rsidR="00B826A9" w:rsidRPr="003F0B90" w:rsidRDefault="00B826A9" w:rsidP="00B826A9">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3" w:name="_Toc349807200"/>
      <w:bookmarkStart w:id="44" w:name="_Toc395111129"/>
      <w:r w:rsidRPr="003F0B90">
        <w:rPr>
          <w:rFonts w:ascii="黑体" w:eastAsia="黑体" w:hAnsi="宋体" w:cs="宋体" w:hint="eastAsia"/>
          <w:b/>
          <w:kern w:val="0"/>
          <w:sz w:val="28"/>
          <w:szCs w:val="28"/>
        </w:rPr>
        <w:t>十二、基金的业绩</w:t>
      </w:r>
    </w:p>
    <w:bookmarkEnd w:id="43"/>
    <w:bookmarkEnd w:id="44"/>
    <w:p w:rsidR="00556552" w:rsidRPr="009D2200" w:rsidRDefault="00556552" w:rsidP="00556552">
      <w:pPr>
        <w:pStyle w:val="af3"/>
        <w:adjustRightInd w:val="0"/>
        <w:snapToGrid w:val="0"/>
        <w:spacing w:after="0" w:line="360" w:lineRule="auto"/>
        <w:ind w:rightChars="-85" w:right="-178" w:firstLineChars="200" w:firstLine="480"/>
        <w:rPr>
          <w:sz w:val="24"/>
        </w:rPr>
      </w:pPr>
      <w:r w:rsidRPr="009D2200">
        <w:rPr>
          <w:sz w:val="24"/>
        </w:rPr>
        <w:t>基金业绩截止日为</w:t>
      </w:r>
      <w:r w:rsidRPr="009D2200">
        <w:rPr>
          <w:sz w:val="24"/>
        </w:rPr>
        <w:t>201</w:t>
      </w:r>
      <w:r>
        <w:rPr>
          <w:rFonts w:hint="eastAsia"/>
          <w:sz w:val="24"/>
        </w:rPr>
        <w:t>4</w:t>
      </w:r>
      <w:r w:rsidRPr="009D2200">
        <w:rPr>
          <w:sz w:val="24"/>
        </w:rPr>
        <w:t>年</w:t>
      </w:r>
      <w:r>
        <w:rPr>
          <w:rFonts w:hint="eastAsia"/>
          <w:sz w:val="24"/>
        </w:rPr>
        <w:t>9</w:t>
      </w:r>
      <w:r w:rsidRPr="009D2200">
        <w:rPr>
          <w:sz w:val="24"/>
        </w:rPr>
        <w:t>月</w:t>
      </w:r>
      <w:r w:rsidRPr="009D2200">
        <w:rPr>
          <w:sz w:val="24"/>
        </w:rPr>
        <w:t>3</w:t>
      </w:r>
      <w:r>
        <w:rPr>
          <w:rFonts w:hint="eastAsia"/>
          <w:sz w:val="24"/>
        </w:rPr>
        <w:t>0</w:t>
      </w:r>
      <w:r w:rsidRPr="009D2200">
        <w:rPr>
          <w:sz w:val="24"/>
        </w:rPr>
        <w:t>日，所载财务数据未经审计师审计。</w:t>
      </w:r>
    </w:p>
    <w:p w:rsidR="00556552" w:rsidRDefault="00556552" w:rsidP="00556552">
      <w:pPr>
        <w:pStyle w:val="af3"/>
        <w:adjustRightInd w:val="0"/>
        <w:snapToGrid w:val="0"/>
        <w:spacing w:after="0" w:line="360" w:lineRule="auto"/>
        <w:ind w:rightChars="-85" w:right="-178" w:firstLineChars="200" w:firstLine="480"/>
        <w:rPr>
          <w:sz w:val="24"/>
        </w:rPr>
      </w:pPr>
      <w:r w:rsidRPr="009D2200">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556552" w:rsidRPr="007611AE" w:rsidRDefault="00556552" w:rsidP="00556552">
      <w:pPr>
        <w:pStyle w:val="af3"/>
        <w:adjustRightInd w:val="0"/>
        <w:snapToGrid w:val="0"/>
        <w:spacing w:after="0" w:line="360" w:lineRule="auto"/>
        <w:ind w:rightChars="-85" w:right="-178" w:firstLineChars="200" w:firstLine="480"/>
        <w:rPr>
          <w:sz w:val="24"/>
        </w:rPr>
      </w:pPr>
      <w:r w:rsidRPr="007611AE">
        <w:rPr>
          <w:sz w:val="24"/>
        </w:rPr>
        <w:t>下述基金业绩指标不包括持有人认购或交易基金的各项费用，计入费用后实际收益水平要低于所列数字。</w:t>
      </w:r>
    </w:p>
    <w:p w:rsidR="00556552" w:rsidRPr="007611AE" w:rsidRDefault="00556552" w:rsidP="00556552">
      <w:pPr>
        <w:pStyle w:val="af3"/>
        <w:adjustRightInd w:val="0"/>
        <w:snapToGrid w:val="0"/>
        <w:spacing w:after="0" w:line="360" w:lineRule="auto"/>
        <w:ind w:rightChars="-85" w:right="-178" w:firstLineChars="200" w:firstLine="480"/>
        <w:rPr>
          <w:sz w:val="24"/>
        </w:rPr>
      </w:pPr>
      <w:r>
        <w:rPr>
          <w:rFonts w:hint="eastAsia"/>
          <w:sz w:val="24"/>
        </w:rPr>
        <w:t>1</w:t>
      </w:r>
      <w:r>
        <w:rPr>
          <w:rFonts w:hint="eastAsia"/>
          <w:sz w:val="24"/>
        </w:rPr>
        <w:t>、</w:t>
      </w:r>
      <w:r w:rsidRPr="009D2200">
        <w:rPr>
          <w:sz w:val="24"/>
        </w:rPr>
        <w:t>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993"/>
        <w:gridCol w:w="1099"/>
      </w:tblGrid>
      <w:tr w:rsidR="00556552" w:rsidRPr="00C169ED" w:rsidTr="00556552">
        <w:trPr>
          <w:jc w:val="center"/>
        </w:trPr>
        <w:tc>
          <w:tcPr>
            <w:tcW w:w="1701" w:type="dxa"/>
            <w:vAlign w:val="center"/>
          </w:tcPr>
          <w:p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color w:val="000000"/>
                <w:kern w:val="0"/>
                <w:sz w:val="24"/>
                <w:szCs w:val="24"/>
              </w:rPr>
              <w:t>阶段</w:t>
            </w:r>
          </w:p>
        </w:tc>
        <w:tc>
          <w:tcPr>
            <w:tcW w:w="1045" w:type="dxa"/>
            <w:vAlign w:val="center"/>
          </w:tcPr>
          <w:p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color w:val="000000"/>
                <w:kern w:val="0"/>
                <w:sz w:val="24"/>
                <w:szCs w:val="24"/>
              </w:rPr>
              <w:t>净值增长率</w:t>
            </w:r>
            <w:r w:rsidRPr="00C169ED">
              <w:rPr>
                <w:rFonts w:hAnsi="宋体"/>
                <w:color w:val="000000"/>
                <w:kern w:val="0"/>
                <w:sz w:val="24"/>
                <w:szCs w:val="24"/>
              </w:rPr>
              <w:t>①</w:t>
            </w:r>
          </w:p>
        </w:tc>
        <w:tc>
          <w:tcPr>
            <w:tcW w:w="1344" w:type="dxa"/>
            <w:vAlign w:val="center"/>
          </w:tcPr>
          <w:p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color w:val="000000"/>
                <w:kern w:val="0"/>
                <w:sz w:val="24"/>
                <w:szCs w:val="24"/>
              </w:rPr>
              <w:t>净值增长率标准差</w:t>
            </w:r>
            <w:r w:rsidRPr="00C169ED">
              <w:rPr>
                <w:rFonts w:hAnsi="宋体"/>
                <w:color w:val="000000"/>
                <w:kern w:val="0"/>
                <w:sz w:val="24"/>
                <w:szCs w:val="24"/>
              </w:rPr>
              <w:t>②</w:t>
            </w:r>
          </w:p>
        </w:tc>
        <w:tc>
          <w:tcPr>
            <w:tcW w:w="1194" w:type="dxa"/>
            <w:vAlign w:val="center"/>
          </w:tcPr>
          <w:p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color w:val="000000"/>
                <w:kern w:val="0"/>
                <w:sz w:val="24"/>
                <w:szCs w:val="24"/>
              </w:rPr>
              <w:t>业绩比较基准收益率</w:t>
            </w:r>
            <w:r w:rsidRPr="00C169ED">
              <w:rPr>
                <w:rFonts w:hAnsi="宋体"/>
                <w:color w:val="000000"/>
                <w:kern w:val="0"/>
                <w:sz w:val="24"/>
                <w:szCs w:val="24"/>
              </w:rPr>
              <w:t>③</w:t>
            </w:r>
          </w:p>
        </w:tc>
        <w:tc>
          <w:tcPr>
            <w:tcW w:w="1492" w:type="dxa"/>
            <w:vAlign w:val="center"/>
          </w:tcPr>
          <w:p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color w:val="000000"/>
                <w:kern w:val="0"/>
                <w:sz w:val="24"/>
                <w:szCs w:val="24"/>
              </w:rPr>
              <w:t>业绩比较基准收益率标准差</w:t>
            </w:r>
            <w:r w:rsidRPr="00C169ED">
              <w:rPr>
                <w:rFonts w:hAnsi="宋体"/>
                <w:color w:val="000000"/>
                <w:kern w:val="0"/>
                <w:sz w:val="24"/>
                <w:szCs w:val="24"/>
              </w:rPr>
              <w:t>④</w:t>
            </w:r>
          </w:p>
        </w:tc>
        <w:tc>
          <w:tcPr>
            <w:tcW w:w="993" w:type="dxa"/>
            <w:vAlign w:val="center"/>
          </w:tcPr>
          <w:p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rFonts w:hAnsi="宋体"/>
                <w:color w:val="000000"/>
                <w:kern w:val="0"/>
                <w:sz w:val="24"/>
                <w:szCs w:val="24"/>
              </w:rPr>
              <w:t>①</w:t>
            </w:r>
            <w:r w:rsidRPr="00C169ED">
              <w:rPr>
                <w:color w:val="000000"/>
                <w:kern w:val="0"/>
                <w:sz w:val="24"/>
                <w:szCs w:val="24"/>
              </w:rPr>
              <w:t>-</w:t>
            </w:r>
            <w:r w:rsidRPr="00C169ED">
              <w:rPr>
                <w:rFonts w:hAnsi="宋体"/>
                <w:color w:val="000000"/>
                <w:kern w:val="0"/>
                <w:sz w:val="24"/>
                <w:szCs w:val="24"/>
              </w:rPr>
              <w:t>③</w:t>
            </w:r>
          </w:p>
        </w:tc>
        <w:tc>
          <w:tcPr>
            <w:tcW w:w="1099" w:type="dxa"/>
            <w:vAlign w:val="center"/>
          </w:tcPr>
          <w:p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rFonts w:hAnsi="宋体"/>
                <w:color w:val="000000"/>
                <w:kern w:val="0"/>
                <w:sz w:val="24"/>
                <w:szCs w:val="24"/>
              </w:rPr>
              <w:t>②</w:t>
            </w:r>
            <w:r w:rsidRPr="00C169ED">
              <w:rPr>
                <w:color w:val="000000"/>
                <w:kern w:val="0"/>
                <w:sz w:val="24"/>
                <w:szCs w:val="24"/>
              </w:rPr>
              <w:t>-</w:t>
            </w:r>
            <w:r w:rsidRPr="00C169ED">
              <w:rPr>
                <w:rFonts w:hAnsi="宋体"/>
                <w:color w:val="000000"/>
                <w:kern w:val="0"/>
                <w:sz w:val="24"/>
                <w:szCs w:val="24"/>
              </w:rPr>
              <w:t>④</w:t>
            </w:r>
          </w:p>
        </w:tc>
      </w:tr>
      <w:tr w:rsidR="00193073" w:rsidRPr="00C169ED" w:rsidTr="00556552">
        <w:trPr>
          <w:jc w:val="center"/>
        </w:trPr>
        <w:tc>
          <w:tcPr>
            <w:tcW w:w="1701" w:type="dxa"/>
            <w:vAlign w:val="center"/>
          </w:tcPr>
          <w:p w:rsidR="00193073" w:rsidRPr="00C169ED" w:rsidRDefault="00193073" w:rsidP="00556552">
            <w:pPr>
              <w:jc w:val="left"/>
              <w:rPr>
                <w:kern w:val="0"/>
                <w:sz w:val="20"/>
              </w:rPr>
            </w:pPr>
            <w:r w:rsidRPr="00C169ED">
              <w:rPr>
                <w:color w:val="000000"/>
                <w:kern w:val="0"/>
                <w:sz w:val="24"/>
              </w:rPr>
              <w:t>过去三个月</w:t>
            </w:r>
          </w:p>
        </w:tc>
        <w:tc>
          <w:tcPr>
            <w:tcW w:w="1045" w:type="dxa"/>
            <w:vAlign w:val="center"/>
          </w:tcPr>
          <w:p w:rsidR="00193073" w:rsidRPr="00C169ED" w:rsidRDefault="00193073" w:rsidP="00556552">
            <w:pPr>
              <w:jc w:val="center"/>
              <w:rPr>
                <w:kern w:val="0"/>
                <w:sz w:val="20"/>
              </w:rPr>
            </w:pPr>
            <w:r>
              <w:rPr>
                <w:color w:val="000000"/>
                <w:sz w:val="24"/>
              </w:rPr>
              <w:t>5.36%</w:t>
            </w:r>
          </w:p>
        </w:tc>
        <w:tc>
          <w:tcPr>
            <w:tcW w:w="1344" w:type="dxa"/>
            <w:vAlign w:val="center"/>
          </w:tcPr>
          <w:p w:rsidR="00193073" w:rsidRPr="00C169ED" w:rsidRDefault="00193073" w:rsidP="00556552">
            <w:pPr>
              <w:jc w:val="center"/>
              <w:rPr>
                <w:kern w:val="0"/>
                <w:sz w:val="20"/>
              </w:rPr>
            </w:pPr>
            <w:r>
              <w:rPr>
                <w:color w:val="000000"/>
                <w:sz w:val="24"/>
              </w:rPr>
              <w:t>0.28%</w:t>
            </w:r>
          </w:p>
        </w:tc>
        <w:tc>
          <w:tcPr>
            <w:tcW w:w="1194" w:type="dxa"/>
            <w:vAlign w:val="center"/>
          </w:tcPr>
          <w:p w:rsidR="00193073" w:rsidRPr="00C169ED" w:rsidRDefault="00193073" w:rsidP="00556552">
            <w:pPr>
              <w:jc w:val="center"/>
              <w:rPr>
                <w:kern w:val="0"/>
                <w:sz w:val="20"/>
              </w:rPr>
            </w:pPr>
            <w:r>
              <w:rPr>
                <w:color w:val="000000"/>
                <w:sz w:val="24"/>
              </w:rPr>
              <w:t>6.84%</w:t>
            </w:r>
          </w:p>
        </w:tc>
        <w:tc>
          <w:tcPr>
            <w:tcW w:w="1492" w:type="dxa"/>
            <w:vAlign w:val="center"/>
          </w:tcPr>
          <w:p w:rsidR="00193073" w:rsidRPr="00C169ED" w:rsidRDefault="00193073" w:rsidP="00556552">
            <w:pPr>
              <w:jc w:val="center"/>
              <w:rPr>
                <w:kern w:val="0"/>
                <w:sz w:val="20"/>
              </w:rPr>
            </w:pPr>
            <w:r>
              <w:rPr>
                <w:color w:val="000000"/>
                <w:sz w:val="24"/>
              </w:rPr>
              <w:t>0.45%</w:t>
            </w:r>
          </w:p>
        </w:tc>
        <w:tc>
          <w:tcPr>
            <w:tcW w:w="993" w:type="dxa"/>
            <w:vAlign w:val="center"/>
          </w:tcPr>
          <w:p w:rsidR="00193073" w:rsidRPr="00C169ED" w:rsidRDefault="00193073" w:rsidP="00556552">
            <w:pPr>
              <w:jc w:val="center"/>
              <w:rPr>
                <w:kern w:val="0"/>
                <w:sz w:val="20"/>
              </w:rPr>
            </w:pPr>
            <w:r>
              <w:rPr>
                <w:color w:val="000000"/>
                <w:sz w:val="24"/>
              </w:rPr>
              <w:t>-1.48%</w:t>
            </w:r>
          </w:p>
        </w:tc>
        <w:tc>
          <w:tcPr>
            <w:tcW w:w="1099" w:type="dxa"/>
            <w:vAlign w:val="center"/>
          </w:tcPr>
          <w:p w:rsidR="00193073" w:rsidRPr="00C169ED" w:rsidRDefault="00193073" w:rsidP="00556552">
            <w:pPr>
              <w:jc w:val="center"/>
              <w:rPr>
                <w:kern w:val="0"/>
                <w:sz w:val="20"/>
              </w:rPr>
            </w:pPr>
            <w:r>
              <w:rPr>
                <w:color w:val="000000"/>
                <w:sz w:val="24"/>
              </w:rPr>
              <w:t>-0.17%</w:t>
            </w:r>
          </w:p>
        </w:tc>
      </w:tr>
      <w:tr w:rsidR="00193073" w:rsidRPr="00C169ED" w:rsidTr="00556552">
        <w:trPr>
          <w:jc w:val="center"/>
        </w:trPr>
        <w:tc>
          <w:tcPr>
            <w:tcW w:w="1701" w:type="dxa"/>
            <w:vAlign w:val="center"/>
          </w:tcPr>
          <w:p w:rsidR="00193073" w:rsidRPr="00C169ED" w:rsidRDefault="00193073" w:rsidP="00556552">
            <w:pPr>
              <w:jc w:val="left"/>
              <w:rPr>
                <w:color w:val="000000"/>
                <w:kern w:val="0"/>
                <w:sz w:val="24"/>
                <w:szCs w:val="24"/>
              </w:rPr>
            </w:pPr>
            <w:r w:rsidRPr="00C44AFA">
              <w:rPr>
                <w:rFonts w:ascii="宋体" w:hAnsi="宋体" w:hint="eastAsia"/>
                <w:color w:val="000000"/>
                <w:sz w:val="24"/>
              </w:rPr>
              <w:t>自基金合同生效日起至今（</w:t>
            </w:r>
            <w:r w:rsidRPr="007611AE">
              <w:rPr>
                <w:color w:val="000000"/>
                <w:sz w:val="24"/>
              </w:rPr>
              <w:t>2014</w:t>
            </w:r>
            <w:r w:rsidRPr="007611AE">
              <w:rPr>
                <w:rFonts w:hAnsi="宋体"/>
                <w:color w:val="000000"/>
                <w:sz w:val="24"/>
              </w:rPr>
              <w:t>年</w:t>
            </w:r>
            <w:r w:rsidRPr="007611AE">
              <w:rPr>
                <w:color w:val="000000"/>
                <w:sz w:val="24"/>
              </w:rPr>
              <w:t>5</w:t>
            </w:r>
            <w:r w:rsidRPr="007611AE">
              <w:rPr>
                <w:rFonts w:hAnsi="宋体"/>
                <w:color w:val="000000"/>
                <w:sz w:val="24"/>
              </w:rPr>
              <w:t>月</w:t>
            </w:r>
            <w:r>
              <w:rPr>
                <w:rFonts w:hint="eastAsia"/>
                <w:color w:val="000000"/>
                <w:sz w:val="24"/>
              </w:rPr>
              <w:t>22</w:t>
            </w:r>
            <w:r w:rsidRPr="007611AE">
              <w:rPr>
                <w:rFonts w:hAnsi="宋体"/>
                <w:color w:val="000000"/>
                <w:sz w:val="24"/>
              </w:rPr>
              <w:t>日至</w:t>
            </w:r>
            <w:r w:rsidRPr="007611AE">
              <w:rPr>
                <w:color w:val="000000"/>
                <w:sz w:val="24"/>
              </w:rPr>
              <w:t>2014</w:t>
            </w:r>
            <w:r w:rsidRPr="007611AE">
              <w:rPr>
                <w:rFonts w:hAnsi="宋体"/>
                <w:color w:val="000000"/>
                <w:sz w:val="24"/>
              </w:rPr>
              <w:t>年</w:t>
            </w:r>
            <w:r w:rsidRPr="007611AE">
              <w:rPr>
                <w:color w:val="000000"/>
                <w:sz w:val="24"/>
              </w:rPr>
              <w:t>9</w:t>
            </w:r>
            <w:r w:rsidRPr="007611AE">
              <w:rPr>
                <w:rFonts w:hAnsi="宋体"/>
                <w:color w:val="000000"/>
                <w:sz w:val="24"/>
              </w:rPr>
              <w:t>月</w:t>
            </w:r>
            <w:r w:rsidRPr="007611AE">
              <w:rPr>
                <w:color w:val="000000"/>
                <w:sz w:val="24"/>
              </w:rPr>
              <w:t>30</w:t>
            </w:r>
            <w:r w:rsidRPr="007611AE">
              <w:rPr>
                <w:rFonts w:hAnsi="宋体"/>
                <w:color w:val="000000"/>
                <w:sz w:val="24"/>
              </w:rPr>
              <w:t>日</w:t>
            </w:r>
            <w:r w:rsidRPr="00C44AFA">
              <w:rPr>
                <w:rFonts w:ascii="宋体" w:hAnsi="宋体" w:hint="eastAsia"/>
                <w:color w:val="000000"/>
                <w:sz w:val="24"/>
              </w:rPr>
              <w:t>）</w:t>
            </w:r>
          </w:p>
        </w:tc>
        <w:tc>
          <w:tcPr>
            <w:tcW w:w="1045" w:type="dxa"/>
            <w:vAlign w:val="center"/>
          </w:tcPr>
          <w:p w:rsidR="00193073" w:rsidRPr="00753E9B" w:rsidRDefault="00193073" w:rsidP="00556552">
            <w:pPr>
              <w:jc w:val="center"/>
              <w:rPr>
                <w:color w:val="000000"/>
                <w:sz w:val="24"/>
                <w:szCs w:val="24"/>
              </w:rPr>
            </w:pPr>
            <w:r w:rsidRPr="00FD6916">
              <w:rPr>
                <w:rFonts w:hint="eastAsia"/>
                <w:color w:val="000000"/>
                <w:sz w:val="24"/>
                <w:szCs w:val="24"/>
              </w:rPr>
              <w:t>6.10%</w:t>
            </w:r>
          </w:p>
        </w:tc>
        <w:tc>
          <w:tcPr>
            <w:tcW w:w="1344" w:type="dxa"/>
            <w:vAlign w:val="center"/>
          </w:tcPr>
          <w:p w:rsidR="00193073" w:rsidRPr="00753E9B" w:rsidRDefault="00193073" w:rsidP="00556552">
            <w:pPr>
              <w:jc w:val="center"/>
              <w:rPr>
                <w:color w:val="000000"/>
                <w:sz w:val="24"/>
                <w:szCs w:val="24"/>
              </w:rPr>
            </w:pPr>
            <w:r w:rsidRPr="00FD6916">
              <w:rPr>
                <w:rFonts w:hint="eastAsia"/>
                <w:color w:val="000000"/>
                <w:sz w:val="24"/>
                <w:szCs w:val="24"/>
              </w:rPr>
              <w:t>0.24%</w:t>
            </w:r>
          </w:p>
        </w:tc>
        <w:tc>
          <w:tcPr>
            <w:tcW w:w="1194" w:type="dxa"/>
            <w:vAlign w:val="center"/>
          </w:tcPr>
          <w:p w:rsidR="00193073" w:rsidRPr="00753E9B" w:rsidRDefault="00193073" w:rsidP="00556552">
            <w:pPr>
              <w:jc w:val="center"/>
              <w:rPr>
                <w:color w:val="000000"/>
                <w:sz w:val="24"/>
                <w:szCs w:val="24"/>
              </w:rPr>
            </w:pPr>
            <w:r w:rsidRPr="00FD6916">
              <w:rPr>
                <w:rFonts w:hint="eastAsia"/>
                <w:color w:val="000000"/>
                <w:sz w:val="24"/>
                <w:szCs w:val="24"/>
              </w:rPr>
              <w:t>8.04%</w:t>
            </w:r>
          </w:p>
        </w:tc>
        <w:tc>
          <w:tcPr>
            <w:tcW w:w="1492" w:type="dxa"/>
            <w:vAlign w:val="center"/>
          </w:tcPr>
          <w:p w:rsidR="00193073" w:rsidRPr="00753E9B" w:rsidRDefault="00193073" w:rsidP="00556552">
            <w:pPr>
              <w:jc w:val="center"/>
              <w:rPr>
                <w:color w:val="000000"/>
                <w:sz w:val="24"/>
                <w:szCs w:val="24"/>
              </w:rPr>
            </w:pPr>
            <w:r w:rsidRPr="00FD6916">
              <w:rPr>
                <w:rFonts w:hint="eastAsia"/>
                <w:color w:val="000000"/>
                <w:sz w:val="24"/>
                <w:szCs w:val="24"/>
              </w:rPr>
              <w:t>0.43%</w:t>
            </w:r>
          </w:p>
        </w:tc>
        <w:tc>
          <w:tcPr>
            <w:tcW w:w="993" w:type="dxa"/>
            <w:vAlign w:val="center"/>
          </w:tcPr>
          <w:p w:rsidR="00193073" w:rsidRPr="00753E9B" w:rsidRDefault="00193073" w:rsidP="00556552">
            <w:pPr>
              <w:jc w:val="center"/>
              <w:rPr>
                <w:color w:val="000000"/>
                <w:sz w:val="24"/>
                <w:szCs w:val="24"/>
              </w:rPr>
            </w:pPr>
            <w:r w:rsidRPr="00FD6916">
              <w:rPr>
                <w:rFonts w:hint="eastAsia"/>
                <w:color w:val="000000"/>
                <w:sz w:val="24"/>
                <w:szCs w:val="24"/>
              </w:rPr>
              <w:t>-1.94%</w:t>
            </w:r>
          </w:p>
        </w:tc>
        <w:tc>
          <w:tcPr>
            <w:tcW w:w="1099" w:type="dxa"/>
            <w:vAlign w:val="center"/>
          </w:tcPr>
          <w:p w:rsidR="00193073" w:rsidRPr="00753E9B" w:rsidRDefault="00193073" w:rsidP="00556552">
            <w:pPr>
              <w:jc w:val="center"/>
              <w:rPr>
                <w:color w:val="000000"/>
                <w:sz w:val="24"/>
                <w:szCs w:val="24"/>
              </w:rPr>
            </w:pPr>
            <w:r w:rsidRPr="00FD6916">
              <w:rPr>
                <w:rFonts w:hint="eastAsia"/>
                <w:color w:val="000000"/>
                <w:sz w:val="24"/>
                <w:szCs w:val="24"/>
              </w:rPr>
              <w:t>-0.19%</w:t>
            </w:r>
          </w:p>
        </w:tc>
      </w:tr>
    </w:tbl>
    <w:p w:rsidR="00556552" w:rsidRDefault="00556552" w:rsidP="00556552">
      <w:pPr>
        <w:pStyle w:val="af3"/>
        <w:adjustRightInd w:val="0"/>
        <w:snapToGrid w:val="0"/>
        <w:spacing w:before="120" w:line="360" w:lineRule="auto"/>
        <w:ind w:rightChars="-85" w:right="-178" w:firstLineChars="200" w:firstLine="480"/>
        <w:rPr>
          <w:sz w:val="24"/>
        </w:rPr>
      </w:pPr>
    </w:p>
    <w:p w:rsidR="00556552" w:rsidRPr="00400080" w:rsidRDefault="00556552" w:rsidP="00556552">
      <w:pPr>
        <w:pStyle w:val="af3"/>
        <w:adjustRightInd w:val="0"/>
        <w:snapToGrid w:val="0"/>
        <w:spacing w:before="120" w:line="360" w:lineRule="auto"/>
        <w:ind w:rightChars="-85" w:right="-178" w:firstLineChars="200" w:firstLine="480"/>
        <w:rPr>
          <w:sz w:val="24"/>
        </w:rPr>
      </w:pPr>
      <w:r w:rsidRPr="00400080">
        <w:rPr>
          <w:sz w:val="24"/>
        </w:rPr>
        <w:t>2</w:t>
      </w:r>
      <w:r w:rsidRPr="00400080">
        <w:rPr>
          <w:sz w:val="24"/>
        </w:rPr>
        <w:t>、自基金合同生效以来基金份额累计净值增长率变动及其与同期业绩比较基准收益率变动的比较</w:t>
      </w:r>
    </w:p>
    <w:p w:rsidR="00193073" w:rsidRPr="00414345" w:rsidRDefault="00193073" w:rsidP="00193073">
      <w:pPr>
        <w:spacing w:before="29" w:line="288" w:lineRule="auto"/>
        <w:jc w:val="center"/>
        <w:rPr>
          <w:color w:val="000000"/>
          <w:sz w:val="24"/>
        </w:rPr>
      </w:pPr>
      <w:r w:rsidRPr="00414345">
        <w:rPr>
          <w:color w:val="000000"/>
          <w:sz w:val="24"/>
        </w:rPr>
        <w:t>交银施罗德</w:t>
      </w:r>
      <w:r>
        <w:rPr>
          <w:rFonts w:hint="eastAsia"/>
          <w:color w:val="000000"/>
          <w:sz w:val="24"/>
        </w:rPr>
        <w:t>周期回报灵活配置混合型</w:t>
      </w:r>
      <w:r w:rsidRPr="00414345">
        <w:rPr>
          <w:color w:val="000000"/>
          <w:sz w:val="24"/>
        </w:rPr>
        <w:t>证券投资基金</w:t>
      </w:r>
    </w:p>
    <w:p w:rsidR="00193073" w:rsidRDefault="00193073" w:rsidP="00193073">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rsidR="00556552" w:rsidRDefault="00556552" w:rsidP="00556552">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w:t>
      </w:r>
      <w:r w:rsidR="00193073" w:rsidRPr="00414345">
        <w:rPr>
          <w:rFonts w:ascii="Times New Roman" w:hAnsi="Times New Roman"/>
          <w:sz w:val="24"/>
          <w:szCs w:val="24"/>
        </w:rPr>
        <w:t>2014</w:t>
      </w:r>
      <w:r w:rsidR="00193073" w:rsidRPr="00414345">
        <w:rPr>
          <w:rFonts w:ascii="Times New Roman" w:hAnsi="Times New Roman"/>
          <w:sz w:val="24"/>
          <w:szCs w:val="24"/>
        </w:rPr>
        <w:t>年</w:t>
      </w:r>
      <w:r w:rsidR="00193073" w:rsidRPr="00414345">
        <w:rPr>
          <w:rFonts w:ascii="Times New Roman" w:hAnsi="Times New Roman"/>
          <w:sz w:val="24"/>
          <w:szCs w:val="24"/>
        </w:rPr>
        <w:t>5</w:t>
      </w:r>
      <w:r w:rsidR="00193073" w:rsidRPr="00414345">
        <w:rPr>
          <w:rFonts w:ascii="Times New Roman" w:hAnsi="Times New Roman"/>
          <w:sz w:val="24"/>
          <w:szCs w:val="24"/>
        </w:rPr>
        <w:t>月</w:t>
      </w:r>
      <w:r w:rsidR="00193073">
        <w:rPr>
          <w:rFonts w:ascii="Times New Roman" w:hAnsi="Times New Roman" w:hint="eastAsia"/>
          <w:sz w:val="24"/>
          <w:szCs w:val="24"/>
        </w:rPr>
        <w:t>22</w:t>
      </w:r>
      <w:r w:rsidRPr="00414345">
        <w:rPr>
          <w:rFonts w:ascii="Times New Roman" w:hAnsi="Times New Roman"/>
          <w:sz w:val="24"/>
          <w:szCs w:val="24"/>
        </w:rPr>
        <w:t>日至</w:t>
      </w:r>
      <w:r w:rsidRPr="00414345">
        <w:rPr>
          <w:rFonts w:ascii="Times New Roman" w:hAnsi="Times New Roman"/>
          <w:sz w:val="24"/>
          <w:szCs w:val="24"/>
        </w:rPr>
        <w:t>2014</w:t>
      </w:r>
      <w:r w:rsidRPr="00414345">
        <w:rPr>
          <w:rFonts w:ascii="Times New Roman" w:hAnsi="Times New Roman"/>
          <w:sz w:val="24"/>
          <w:szCs w:val="24"/>
        </w:rPr>
        <w:t>年</w:t>
      </w:r>
      <w:r w:rsidRPr="00414345">
        <w:rPr>
          <w:rFonts w:ascii="Times New Roman" w:hAnsi="Times New Roman"/>
          <w:sz w:val="24"/>
          <w:szCs w:val="24"/>
        </w:rPr>
        <w:t>9</w:t>
      </w:r>
      <w:r w:rsidRPr="00414345">
        <w:rPr>
          <w:rFonts w:ascii="Times New Roman" w:hAnsi="Times New Roman"/>
          <w:sz w:val="24"/>
          <w:szCs w:val="24"/>
        </w:rPr>
        <w:t>月</w:t>
      </w:r>
      <w:r w:rsidRPr="00414345">
        <w:rPr>
          <w:rFonts w:ascii="Times New Roman" w:hAnsi="Times New Roman"/>
          <w:sz w:val="24"/>
          <w:szCs w:val="24"/>
        </w:rPr>
        <w:t>30</w:t>
      </w:r>
      <w:r w:rsidRPr="00414345">
        <w:rPr>
          <w:rFonts w:ascii="Times New Roman" w:hAnsi="Times New Roman"/>
          <w:sz w:val="24"/>
          <w:szCs w:val="24"/>
        </w:rPr>
        <w:t>日</w:t>
      </w:r>
      <w:r w:rsidRPr="00414345">
        <w:rPr>
          <w:rFonts w:ascii="Times New Roman" w:hAnsi="Times New Roman"/>
          <w:color w:val="000000"/>
          <w:sz w:val="24"/>
          <w:szCs w:val="24"/>
        </w:rPr>
        <w:t>）</w:t>
      </w:r>
    </w:p>
    <w:p w:rsidR="00556552" w:rsidRDefault="001A025B" w:rsidP="00556552">
      <w:pPr>
        <w:pStyle w:val="a7"/>
        <w:snapToGrid w:val="0"/>
        <w:spacing w:before="29" w:line="288" w:lineRule="auto"/>
        <w:jc w:val="center"/>
        <w:rPr>
          <w:rFonts w:ascii="Times New Roman" w:hAnsi="Times New Roman"/>
          <w:noProof/>
          <w:color w:val="000000"/>
          <w:sz w:val="24"/>
          <w:szCs w:val="24"/>
        </w:rPr>
      </w:pPr>
      <w:r>
        <w:rPr>
          <w:noProof/>
          <w:sz w:val="24"/>
        </w:rPr>
        <w:drawing>
          <wp:inline distT="0" distB="0" distL="0" distR="0">
            <wp:extent cx="5486400" cy="3080751"/>
            <wp:effectExtent l="19050" t="0" r="0" b="0"/>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1.jpg"/>
                    <pic:cNvPicPr>
                      <a:picLocks noChangeAspect="1" noChangeArrowheads="1"/>
                    </pic:cNvPicPr>
                  </pic:nvPicPr>
                  <pic:blipFill>
                    <a:blip r:embed="rId10" cstate="print"/>
                    <a:srcRect/>
                    <a:stretch>
                      <a:fillRect/>
                    </a:stretch>
                  </pic:blipFill>
                  <pic:spPr bwMode="auto">
                    <a:xfrm>
                      <a:off x="0" y="0"/>
                      <a:ext cx="5486400" cy="3080751"/>
                    </a:xfrm>
                    <a:prstGeom prst="rect">
                      <a:avLst/>
                    </a:prstGeom>
                    <a:noFill/>
                    <a:ln w="9525">
                      <a:noFill/>
                      <a:miter lim="800000"/>
                      <a:headEnd/>
                      <a:tailEnd/>
                    </a:ln>
                  </pic:spPr>
                </pic:pic>
              </a:graphicData>
            </a:graphic>
          </wp:inline>
        </w:drawing>
      </w:r>
    </w:p>
    <w:p w:rsidR="00315D33" w:rsidRDefault="00193073">
      <w:pPr>
        <w:adjustRightInd w:val="0"/>
        <w:snapToGrid w:val="0"/>
        <w:spacing w:line="360" w:lineRule="auto"/>
        <w:ind w:firstLineChars="200" w:firstLine="480"/>
        <w:jc w:val="left"/>
        <w:rPr>
          <w:color w:val="000000"/>
          <w:sz w:val="24"/>
        </w:rPr>
      </w:pPr>
      <w:r w:rsidRPr="00414345">
        <w:rPr>
          <w:color w:val="000000"/>
          <w:sz w:val="24"/>
        </w:rPr>
        <w:t>注：本基金基金合同生效日为</w:t>
      </w:r>
      <w:r w:rsidRPr="00414345">
        <w:rPr>
          <w:color w:val="000000"/>
          <w:sz w:val="24"/>
        </w:rPr>
        <w:t>2014</w:t>
      </w:r>
      <w:r w:rsidRPr="00414345">
        <w:rPr>
          <w:color w:val="000000"/>
          <w:sz w:val="24"/>
        </w:rPr>
        <w:t>年</w:t>
      </w:r>
      <w:r w:rsidRPr="00414345">
        <w:rPr>
          <w:color w:val="000000"/>
          <w:sz w:val="24"/>
        </w:rPr>
        <w:t>5</w:t>
      </w:r>
      <w:r w:rsidRPr="00414345">
        <w:rPr>
          <w:color w:val="000000"/>
          <w:sz w:val="24"/>
        </w:rPr>
        <w:t>月</w:t>
      </w:r>
      <w:r w:rsidRPr="00414345">
        <w:rPr>
          <w:color w:val="000000"/>
          <w:sz w:val="24"/>
        </w:rPr>
        <w:t>22</w:t>
      </w:r>
      <w:r w:rsidRPr="00414345">
        <w:rPr>
          <w:color w:val="000000"/>
          <w:sz w:val="24"/>
        </w:rPr>
        <w:t>日，基金合同生效日至报告期期末，本基金运作时间未满一年。本基金建仓期为自基金合同生效日起的</w:t>
      </w:r>
      <w:r w:rsidRPr="00414345">
        <w:rPr>
          <w:color w:val="000000"/>
          <w:sz w:val="24"/>
        </w:rPr>
        <w:t>6</w:t>
      </w:r>
      <w:r w:rsidRPr="00414345">
        <w:rPr>
          <w:color w:val="000000"/>
          <w:sz w:val="24"/>
        </w:rPr>
        <w:t>个月。截至</w:t>
      </w:r>
      <w:r w:rsidRPr="00414345">
        <w:rPr>
          <w:color w:val="000000"/>
          <w:sz w:val="24"/>
        </w:rPr>
        <w:t>2014</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日，本基金尚处于建仓期。</w:t>
      </w:r>
    </w:p>
    <w:bookmarkEnd w:id="40"/>
    <w:bookmarkEnd w:id="41"/>
    <w:bookmarkEnd w:id="42"/>
    <w:p w:rsidR="005532AE" w:rsidRPr="00A36367" w:rsidRDefault="005532AE" w:rsidP="005532A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A36367">
        <w:rPr>
          <w:rFonts w:ascii="黑体" w:eastAsia="黑体" w:hAnsi="宋体" w:cs="宋体" w:hint="eastAsia"/>
          <w:b/>
          <w:kern w:val="0"/>
          <w:sz w:val="28"/>
          <w:szCs w:val="28"/>
        </w:rPr>
        <w:t>十三、基金的费用与税收</w:t>
      </w:r>
    </w:p>
    <w:p w:rsidR="00C04C75" w:rsidRPr="00CA77CA" w:rsidRDefault="00C92FC0" w:rsidP="00AB4D9C">
      <w:pPr>
        <w:adjustRightInd w:val="0"/>
        <w:snapToGrid w:val="0"/>
        <w:spacing w:line="360" w:lineRule="auto"/>
        <w:ind w:firstLineChars="200" w:firstLine="482"/>
        <w:rPr>
          <w:b/>
          <w:sz w:val="24"/>
        </w:rPr>
      </w:pPr>
      <w:r w:rsidRPr="00CA77CA">
        <w:rPr>
          <w:rFonts w:hAnsi="宋体"/>
          <w:b/>
          <w:sz w:val="24"/>
        </w:rPr>
        <w:t>（一）基金费用的种类</w:t>
      </w:r>
      <w:r w:rsidRPr="00CA77CA">
        <w:rPr>
          <w:b/>
          <w:sz w:val="24"/>
        </w:rPr>
        <w:t xml:space="preserve"> </w:t>
      </w:r>
    </w:p>
    <w:p w:rsidR="00556552" w:rsidRPr="00CA77CA" w:rsidRDefault="00556552" w:rsidP="00556552">
      <w:pPr>
        <w:adjustRightInd w:val="0"/>
        <w:snapToGrid w:val="0"/>
        <w:spacing w:line="360" w:lineRule="auto"/>
        <w:ind w:firstLineChars="200" w:firstLine="480"/>
        <w:outlineLvl w:val="1"/>
        <w:rPr>
          <w:sz w:val="24"/>
        </w:rPr>
      </w:pPr>
      <w:r w:rsidRPr="00CA77CA">
        <w:rPr>
          <w:sz w:val="24"/>
        </w:rPr>
        <w:t>1</w:t>
      </w:r>
      <w:r w:rsidRPr="00CA77CA">
        <w:rPr>
          <w:rFonts w:hAnsi="宋体"/>
          <w:sz w:val="24"/>
        </w:rPr>
        <w:t>、基金管理人的管理费；</w:t>
      </w:r>
    </w:p>
    <w:p w:rsidR="00556552" w:rsidRPr="00CA77CA" w:rsidRDefault="00556552" w:rsidP="00556552">
      <w:pPr>
        <w:adjustRightInd w:val="0"/>
        <w:snapToGrid w:val="0"/>
        <w:spacing w:line="360" w:lineRule="auto"/>
        <w:ind w:firstLineChars="200" w:firstLine="480"/>
        <w:rPr>
          <w:sz w:val="24"/>
        </w:rPr>
      </w:pPr>
      <w:r w:rsidRPr="00CA77CA">
        <w:rPr>
          <w:sz w:val="24"/>
        </w:rPr>
        <w:t>2</w:t>
      </w:r>
      <w:r w:rsidRPr="00CA77CA">
        <w:rPr>
          <w:rFonts w:hAnsi="宋体"/>
          <w:sz w:val="24"/>
        </w:rPr>
        <w:t>、基金托管人的托管费；</w:t>
      </w:r>
    </w:p>
    <w:p w:rsidR="00556552" w:rsidRPr="00CA77CA" w:rsidRDefault="00556552" w:rsidP="00556552">
      <w:pPr>
        <w:adjustRightInd w:val="0"/>
        <w:snapToGrid w:val="0"/>
        <w:spacing w:line="360" w:lineRule="auto"/>
        <w:ind w:firstLineChars="200" w:firstLine="480"/>
        <w:rPr>
          <w:bCs/>
          <w:sz w:val="24"/>
        </w:rPr>
      </w:pPr>
      <w:r w:rsidRPr="00CA77CA">
        <w:rPr>
          <w:bCs/>
          <w:sz w:val="24"/>
        </w:rPr>
        <w:t>3</w:t>
      </w:r>
      <w:r w:rsidRPr="00CA77CA">
        <w:rPr>
          <w:bCs/>
          <w:sz w:val="24"/>
        </w:rPr>
        <w:t>、</w:t>
      </w:r>
      <w:r>
        <w:rPr>
          <w:rFonts w:hint="eastAsia"/>
          <w:bCs/>
          <w:sz w:val="24"/>
        </w:rPr>
        <w:t>《</w:t>
      </w:r>
      <w:r w:rsidRPr="00CA77CA">
        <w:rPr>
          <w:bCs/>
          <w:sz w:val="24"/>
        </w:rPr>
        <w:t>基金合同</w:t>
      </w:r>
      <w:r>
        <w:rPr>
          <w:rFonts w:hint="eastAsia"/>
          <w:bCs/>
          <w:sz w:val="24"/>
        </w:rPr>
        <w:t>》</w:t>
      </w:r>
      <w:r w:rsidRPr="00CA77CA">
        <w:rPr>
          <w:bCs/>
          <w:sz w:val="24"/>
        </w:rPr>
        <w:t>生效后与基金相关的信息披露费用；</w:t>
      </w:r>
    </w:p>
    <w:p w:rsidR="00556552" w:rsidRPr="00CA77CA" w:rsidRDefault="00556552" w:rsidP="00556552">
      <w:pPr>
        <w:adjustRightInd w:val="0"/>
        <w:snapToGrid w:val="0"/>
        <w:spacing w:line="360" w:lineRule="auto"/>
        <w:ind w:firstLineChars="200" w:firstLine="480"/>
        <w:rPr>
          <w:bCs/>
          <w:sz w:val="24"/>
        </w:rPr>
      </w:pPr>
      <w:r w:rsidRPr="00CA77CA">
        <w:rPr>
          <w:bCs/>
          <w:sz w:val="24"/>
        </w:rPr>
        <w:t>4</w:t>
      </w:r>
      <w:r w:rsidRPr="00CA77CA">
        <w:rPr>
          <w:bCs/>
          <w:sz w:val="24"/>
        </w:rPr>
        <w:t>、</w:t>
      </w:r>
      <w:r>
        <w:rPr>
          <w:rFonts w:hint="eastAsia"/>
          <w:bCs/>
          <w:sz w:val="24"/>
        </w:rPr>
        <w:t>《</w:t>
      </w:r>
      <w:r w:rsidRPr="00CA77CA">
        <w:rPr>
          <w:bCs/>
          <w:sz w:val="24"/>
        </w:rPr>
        <w:t>基金合同</w:t>
      </w:r>
      <w:r>
        <w:rPr>
          <w:rFonts w:hint="eastAsia"/>
          <w:bCs/>
          <w:sz w:val="24"/>
        </w:rPr>
        <w:t>》</w:t>
      </w:r>
      <w:r w:rsidRPr="00CA77CA">
        <w:rPr>
          <w:bCs/>
          <w:sz w:val="24"/>
        </w:rPr>
        <w:t>生效后与基金相关的会计师费、律师费和诉讼费；</w:t>
      </w:r>
    </w:p>
    <w:p w:rsidR="00556552" w:rsidRPr="00CA77CA" w:rsidRDefault="00556552" w:rsidP="00556552">
      <w:pPr>
        <w:adjustRightInd w:val="0"/>
        <w:snapToGrid w:val="0"/>
        <w:spacing w:line="360" w:lineRule="auto"/>
        <w:ind w:firstLineChars="200" w:firstLine="480"/>
        <w:rPr>
          <w:bCs/>
          <w:sz w:val="24"/>
        </w:rPr>
      </w:pPr>
      <w:r w:rsidRPr="00CA77CA">
        <w:rPr>
          <w:bCs/>
          <w:sz w:val="24"/>
        </w:rPr>
        <w:t>5</w:t>
      </w:r>
      <w:r w:rsidRPr="00CA77CA">
        <w:rPr>
          <w:bCs/>
          <w:sz w:val="24"/>
        </w:rPr>
        <w:t>、基金份额持有人大会费用</w:t>
      </w:r>
      <w:bookmarkStart w:id="45" w:name="_Toc109537393"/>
      <w:r w:rsidRPr="00CA77CA">
        <w:rPr>
          <w:bCs/>
          <w:sz w:val="24"/>
        </w:rPr>
        <w:t>；</w:t>
      </w:r>
    </w:p>
    <w:p w:rsidR="00556552" w:rsidRPr="00CA77CA" w:rsidRDefault="00556552" w:rsidP="00556552">
      <w:pPr>
        <w:adjustRightInd w:val="0"/>
        <w:snapToGrid w:val="0"/>
        <w:spacing w:line="360" w:lineRule="auto"/>
        <w:ind w:firstLineChars="200" w:firstLine="480"/>
        <w:rPr>
          <w:bCs/>
          <w:sz w:val="24"/>
        </w:rPr>
      </w:pPr>
      <w:r w:rsidRPr="00CA77CA">
        <w:rPr>
          <w:bCs/>
          <w:sz w:val="24"/>
        </w:rPr>
        <w:t>6</w:t>
      </w:r>
      <w:r w:rsidRPr="00CA77CA">
        <w:rPr>
          <w:bCs/>
          <w:sz w:val="24"/>
        </w:rPr>
        <w:t>、基金的证券</w:t>
      </w:r>
      <w:r w:rsidRPr="000B07CA">
        <w:rPr>
          <w:rFonts w:hint="eastAsia"/>
          <w:bCs/>
          <w:sz w:val="24"/>
        </w:rPr>
        <w:t>、期货</w:t>
      </w:r>
      <w:r w:rsidRPr="00CA77CA">
        <w:rPr>
          <w:bCs/>
          <w:sz w:val="24"/>
        </w:rPr>
        <w:t>交易</w:t>
      </w:r>
      <w:bookmarkEnd w:id="45"/>
      <w:r w:rsidRPr="00CA77CA">
        <w:rPr>
          <w:bCs/>
          <w:sz w:val="24"/>
        </w:rPr>
        <w:t>费用；</w:t>
      </w:r>
    </w:p>
    <w:p w:rsidR="00556552" w:rsidRPr="00CA77CA" w:rsidRDefault="00556552" w:rsidP="00556552">
      <w:pPr>
        <w:adjustRightInd w:val="0"/>
        <w:snapToGrid w:val="0"/>
        <w:spacing w:line="360" w:lineRule="auto"/>
        <w:ind w:firstLineChars="200" w:firstLine="480"/>
        <w:rPr>
          <w:bCs/>
          <w:sz w:val="24"/>
        </w:rPr>
      </w:pPr>
      <w:r w:rsidRPr="00CA77CA">
        <w:rPr>
          <w:bCs/>
          <w:sz w:val="24"/>
        </w:rPr>
        <w:t>7</w:t>
      </w:r>
      <w:r w:rsidRPr="00CA77CA">
        <w:rPr>
          <w:bCs/>
          <w:sz w:val="24"/>
        </w:rPr>
        <w:t>、基金的银行汇划费用；</w:t>
      </w:r>
    </w:p>
    <w:p w:rsidR="00556552" w:rsidRPr="00CA77CA" w:rsidRDefault="00556552" w:rsidP="00556552">
      <w:pPr>
        <w:adjustRightInd w:val="0"/>
        <w:snapToGrid w:val="0"/>
        <w:spacing w:line="360" w:lineRule="auto"/>
        <w:ind w:firstLineChars="200" w:firstLine="480"/>
        <w:rPr>
          <w:bCs/>
          <w:sz w:val="24"/>
        </w:rPr>
      </w:pPr>
      <w:r w:rsidRPr="00CA77CA">
        <w:rPr>
          <w:bCs/>
          <w:sz w:val="24"/>
        </w:rPr>
        <w:t>8</w:t>
      </w:r>
      <w:r w:rsidRPr="00CA77CA">
        <w:rPr>
          <w:bCs/>
          <w:sz w:val="24"/>
        </w:rPr>
        <w:t>、</w:t>
      </w:r>
      <w:r w:rsidRPr="00293BC8">
        <w:rPr>
          <w:bCs/>
          <w:sz w:val="24"/>
        </w:rPr>
        <w:t>基金的开户费用、账户维护费用；</w:t>
      </w:r>
    </w:p>
    <w:p w:rsidR="00293BC8" w:rsidRPr="00D64D6F" w:rsidRDefault="00556552" w:rsidP="00AB4D9C">
      <w:pPr>
        <w:adjustRightInd w:val="0"/>
        <w:snapToGrid w:val="0"/>
        <w:spacing w:line="360" w:lineRule="auto"/>
        <w:ind w:firstLineChars="200" w:firstLine="480"/>
        <w:rPr>
          <w:bCs/>
          <w:sz w:val="24"/>
        </w:rPr>
      </w:pPr>
      <w:r w:rsidRPr="00CA77CA">
        <w:rPr>
          <w:bCs/>
          <w:sz w:val="24"/>
        </w:rPr>
        <w:t>9</w:t>
      </w:r>
      <w:r w:rsidRPr="00CA77CA">
        <w:rPr>
          <w:bCs/>
          <w:sz w:val="24"/>
        </w:rPr>
        <w:t>、</w:t>
      </w:r>
      <w:r w:rsidRPr="00D64D6F">
        <w:rPr>
          <w:bCs/>
          <w:sz w:val="24"/>
        </w:rPr>
        <w:t>按照国家有关规定和《基金合同》约定，可以在基金财产中列支的其他费用。</w:t>
      </w:r>
    </w:p>
    <w:p w:rsidR="00C92FC0" w:rsidRPr="00CA77CA" w:rsidRDefault="00C92FC0" w:rsidP="00AB4D9C">
      <w:pPr>
        <w:adjustRightInd w:val="0"/>
        <w:snapToGrid w:val="0"/>
        <w:spacing w:line="360" w:lineRule="auto"/>
        <w:ind w:firstLineChars="200" w:firstLine="482"/>
        <w:rPr>
          <w:b/>
          <w:sz w:val="24"/>
        </w:rPr>
      </w:pPr>
      <w:r w:rsidRPr="00CA77CA">
        <w:rPr>
          <w:rFonts w:hAnsi="宋体"/>
          <w:b/>
          <w:sz w:val="24"/>
        </w:rPr>
        <w:t>（二）基金费用计提方法、计提标准和支付方式</w:t>
      </w:r>
      <w:r w:rsidRPr="00CA77CA">
        <w:rPr>
          <w:b/>
          <w:sz w:val="24"/>
        </w:rPr>
        <w:t xml:space="preserve"> </w:t>
      </w:r>
    </w:p>
    <w:p w:rsidR="00556552" w:rsidRDefault="00556552" w:rsidP="00556552">
      <w:pPr>
        <w:adjustRightInd w:val="0"/>
        <w:snapToGrid w:val="0"/>
        <w:spacing w:line="360" w:lineRule="auto"/>
        <w:ind w:firstLineChars="200" w:firstLine="480"/>
        <w:rPr>
          <w:sz w:val="24"/>
        </w:rPr>
      </w:pPr>
      <w:r w:rsidRPr="00AA67FB">
        <w:rPr>
          <w:rFonts w:hint="eastAsia"/>
          <w:sz w:val="24"/>
        </w:rPr>
        <w:t>1</w:t>
      </w:r>
      <w:r w:rsidRPr="00AA67FB">
        <w:rPr>
          <w:rFonts w:hint="eastAsia"/>
          <w:sz w:val="24"/>
        </w:rPr>
        <w:t>、与基金运作有关的费用</w:t>
      </w:r>
    </w:p>
    <w:p w:rsidR="00AC75B2" w:rsidRDefault="00AC75B2" w:rsidP="00556552">
      <w:pPr>
        <w:adjustRightInd w:val="0"/>
        <w:snapToGrid w:val="0"/>
        <w:spacing w:line="360" w:lineRule="auto"/>
        <w:ind w:firstLineChars="200" w:firstLine="480"/>
        <w:rPr>
          <w:sz w:val="24"/>
        </w:rPr>
      </w:pPr>
      <w:r w:rsidRPr="00E145B5">
        <w:rPr>
          <w:rFonts w:hAnsi="宋体" w:hint="eastAsia"/>
          <w:bCs/>
          <w:sz w:val="24"/>
        </w:rPr>
        <w:t>（</w:t>
      </w:r>
      <w:r w:rsidRPr="00E145B5">
        <w:rPr>
          <w:rFonts w:hAnsi="宋体" w:hint="eastAsia"/>
          <w:bCs/>
          <w:sz w:val="24"/>
        </w:rPr>
        <w:t>1</w:t>
      </w:r>
      <w:r w:rsidRPr="00E145B5">
        <w:rPr>
          <w:rFonts w:hAnsi="宋体" w:hint="eastAsia"/>
          <w:bCs/>
          <w:sz w:val="24"/>
        </w:rPr>
        <w:t>）</w:t>
      </w:r>
      <w:r w:rsidRPr="00E145B5">
        <w:rPr>
          <w:rFonts w:hAnsi="宋体"/>
          <w:bCs/>
          <w:sz w:val="24"/>
        </w:rPr>
        <w:t>基金管理人的管理费</w:t>
      </w:r>
    </w:p>
    <w:p w:rsidR="00193073" w:rsidRPr="00E145B5" w:rsidRDefault="00193073" w:rsidP="00193073">
      <w:pPr>
        <w:adjustRightInd w:val="0"/>
        <w:snapToGrid w:val="0"/>
        <w:spacing w:line="360" w:lineRule="auto"/>
        <w:ind w:firstLineChars="200" w:firstLine="480"/>
        <w:rPr>
          <w:bCs/>
          <w:sz w:val="24"/>
        </w:rPr>
      </w:pPr>
      <w:r w:rsidRPr="00E145B5">
        <w:rPr>
          <w:rFonts w:hAnsi="宋体"/>
          <w:bCs/>
          <w:sz w:val="24"/>
        </w:rPr>
        <w:t>本基金的管理费按前一日基金资产净值的</w:t>
      </w:r>
      <w:r w:rsidRPr="00E145B5">
        <w:rPr>
          <w:bCs/>
          <w:sz w:val="24"/>
        </w:rPr>
        <w:t>1.5%</w:t>
      </w:r>
      <w:r w:rsidRPr="00E145B5">
        <w:rPr>
          <w:rFonts w:hAnsi="宋体"/>
          <w:bCs/>
          <w:sz w:val="24"/>
        </w:rPr>
        <w:t>年费率计提。管理费的计算方法如下：</w:t>
      </w:r>
    </w:p>
    <w:p w:rsidR="00193073" w:rsidRPr="00E145B5" w:rsidRDefault="00193073" w:rsidP="00193073">
      <w:pPr>
        <w:adjustRightInd w:val="0"/>
        <w:snapToGrid w:val="0"/>
        <w:spacing w:line="360" w:lineRule="auto"/>
        <w:ind w:firstLineChars="200" w:firstLine="480"/>
        <w:rPr>
          <w:bCs/>
          <w:sz w:val="24"/>
        </w:rPr>
      </w:pPr>
      <w:r w:rsidRPr="00E145B5">
        <w:rPr>
          <w:bCs/>
          <w:sz w:val="24"/>
        </w:rPr>
        <w:t>H</w:t>
      </w:r>
      <w:r w:rsidRPr="00E145B5">
        <w:rPr>
          <w:rFonts w:hAnsi="宋体"/>
          <w:bCs/>
          <w:sz w:val="24"/>
        </w:rPr>
        <w:t>＝</w:t>
      </w:r>
      <w:r w:rsidRPr="00E145B5">
        <w:rPr>
          <w:bCs/>
          <w:sz w:val="24"/>
        </w:rPr>
        <w:t>E×1.5%÷</w:t>
      </w:r>
      <w:r w:rsidRPr="00E145B5">
        <w:rPr>
          <w:rFonts w:hAnsi="宋体"/>
          <w:bCs/>
          <w:sz w:val="24"/>
        </w:rPr>
        <w:t>当年天数</w:t>
      </w:r>
    </w:p>
    <w:p w:rsidR="00193073" w:rsidRPr="00E145B5" w:rsidRDefault="00193073" w:rsidP="00193073">
      <w:pPr>
        <w:adjustRightInd w:val="0"/>
        <w:snapToGrid w:val="0"/>
        <w:spacing w:line="360" w:lineRule="auto"/>
        <w:ind w:firstLineChars="200" w:firstLine="480"/>
        <w:rPr>
          <w:bCs/>
          <w:sz w:val="24"/>
        </w:rPr>
      </w:pPr>
      <w:r w:rsidRPr="00E145B5">
        <w:rPr>
          <w:bCs/>
          <w:sz w:val="24"/>
        </w:rPr>
        <w:t>H</w:t>
      </w:r>
      <w:r w:rsidRPr="00E145B5">
        <w:rPr>
          <w:rFonts w:hAnsi="宋体"/>
          <w:bCs/>
          <w:sz w:val="24"/>
        </w:rPr>
        <w:t>为每日应计提的基金管理费</w:t>
      </w:r>
    </w:p>
    <w:p w:rsidR="00193073" w:rsidRPr="00E145B5" w:rsidRDefault="00193073" w:rsidP="00193073">
      <w:pPr>
        <w:adjustRightInd w:val="0"/>
        <w:snapToGrid w:val="0"/>
        <w:spacing w:line="360" w:lineRule="auto"/>
        <w:ind w:firstLineChars="200" w:firstLine="480"/>
        <w:rPr>
          <w:bCs/>
          <w:sz w:val="24"/>
        </w:rPr>
      </w:pPr>
      <w:r w:rsidRPr="00E145B5">
        <w:rPr>
          <w:bCs/>
          <w:sz w:val="24"/>
        </w:rPr>
        <w:t>E</w:t>
      </w:r>
      <w:r w:rsidRPr="00E145B5">
        <w:rPr>
          <w:rFonts w:hAnsi="宋体"/>
          <w:bCs/>
          <w:sz w:val="24"/>
        </w:rPr>
        <w:t>为前一日的基金资产净值</w:t>
      </w:r>
    </w:p>
    <w:p w:rsidR="00193073" w:rsidRPr="00E145B5" w:rsidRDefault="00193073" w:rsidP="00193073">
      <w:pPr>
        <w:adjustRightInd w:val="0"/>
        <w:snapToGrid w:val="0"/>
        <w:spacing w:line="360" w:lineRule="auto"/>
        <w:ind w:firstLineChars="200" w:firstLine="480"/>
        <w:rPr>
          <w:bCs/>
          <w:sz w:val="24"/>
        </w:rPr>
      </w:pPr>
      <w:r w:rsidRPr="00E145B5">
        <w:rPr>
          <w:rFonts w:hAnsi="宋体"/>
          <w:bCs/>
          <w:sz w:val="24"/>
        </w:rPr>
        <w:t>基金管理费每日计算，逐日累计至每月月末，按月支付，由基金管理人向基金托管人发送基金管理费划款指令，基金托管人复核后于次月前</w:t>
      </w:r>
      <w:r w:rsidRPr="00E145B5">
        <w:rPr>
          <w:bCs/>
          <w:sz w:val="24"/>
        </w:rPr>
        <w:t>3</w:t>
      </w:r>
      <w:r w:rsidRPr="00E145B5">
        <w:rPr>
          <w:rFonts w:hAnsi="宋体"/>
          <w:bCs/>
          <w:sz w:val="24"/>
        </w:rPr>
        <w:t>个工作日内从基金财产中一次性支付给基金管理人。若遇法定节假日、公休假或不可抗力致使无法按时支付的，支付日期顺延。</w:t>
      </w:r>
    </w:p>
    <w:p w:rsidR="00556552" w:rsidRPr="00CA77CA" w:rsidRDefault="00556552" w:rsidP="00556552">
      <w:pPr>
        <w:adjustRightInd w:val="0"/>
        <w:snapToGrid w:val="0"/>
        <w:spacing w:line="360" w:lineRule="auto"/>
        <w:ind w:firstLineChars="200" w:firstLine="480"/>
        <w:rPr>
          <w:sz w:val="24"/>
        </w:rPr>
      </w:pPr>
      <w:r>
        <w:rPr>
          <w:rFonts w:hint="eastAsia"/>
          <w:sz w:val="24"/>
        </w:rPr>
        <w:t>（</w:t>
      </w:r>
      <w:r w:rsidRPr="00CA77CA">
        <w:rPr>
          <w:sz w:val="24"/>
        </w:rPr>
        <w:t>2</w:t>
      </w:r>
      <w:r>
        <w:rPr>
          <w:rFonts w:hAnsi="宋体" w:hint="eastAsia"/>
          <w:sz w:val="24"/>
        </w:rPr>
        <w:t>）</w:t>
      </w:r>
      <w:r w:rsidRPr="00CA77CA">
        <w:rPr>
          <w:rFonts w:hAnsi="宋体"/>
          <w:sz w:val="24"/>
        </w:rPr>
        <w:t>基金托管人的托管费</w:t>
      </w:r>
    </w:p>
    <w:p w:rsidR="00193073" w:rsidRPr="00E145B5" w:rsidRDefault="00193073" w:rsidP="00193073">
      <w:pPr>
        <w:adjustRightInd w:val="0"/>
        <w:snapToGrid w:val="0"/>
        <w:spacing w:line="360" w:lineRule="auto"/>
        <w:ind w:firstLineChars="200" w:firstLine="480"/>
        <w:rPr>
          <w:bCs/>
          <w:sz w:val="24"/>
        </w:rPr>
      </w:pPr>
      <w:r w:rsidRPr="00E145B5">
        <w:rPr>
          <w:rFonts w:hAnsi="宋体"/>
          <w:bCs/>
          <w:sz w:val="24"/>
        </w:rPr>
        <w:t>本基金的托管费按前一日基金资产净值的</w:t>
      </w:r>
      <w:r w:rsidRPr="00E145B5">
        <w:rPr>
          <w:bCs/>
          <w:sz w:val="24"/>
        </w:rPr>
        <w:t>0.25%</w:t>
      </w:r>
      <w:r w:rsidRPr="00E145B5">
        <w:rPr>
          <w:rFonts w:hAnsi="宋体"/>
          <w:bCs/>
          <w:sz w:val="24"/>
        </w:rPr>
        <w:t>的年费率计提。托管费的计算方法如下：</w:t>
      </w:r>
    </w:p>
    <w:p w:rsidR="00193073" w:rsidRPr="00E145B5" w:rsidRDefault="00193073" w:rsidP="00193073">
      <w:pPr>
        <w:adjustRightInd w:val="0"/>
        <w:snapToGrid w:val="0"/>
        <w:spacing w:line="360" w:lineRule="auto"/>
        <w:ind w:firstLineChars="200" w:firstLine="480"/>
        <w:rPr>
          <w:bCs/>
          <w:sz w:val="24"/>
        </w:rPr>
      </w:pPr>
      <w:r w:rsidRPr="00E145B5">
        <w:rPr>
          <w:bCs/>
          <w:sz w:val="24"/>
        </w:rPr>
        <w:t>H</w:t>
      </w:r>
      <w:r w:rsidRPr="00E145B5">
        <w:rPr>
          <w:rFonts w:hAnsi="宋体"/>
          <w:bCs/>
          <w:sz w:val="24"/>
        </w:rPr>
        <w:t>＝</w:t>
      </w:r>
      <w:r w:rsidRPr="00E145B5">
        <w:rPr>
          <w:bCs/>
          <w:sz w:val="24"/>
        </w:rPr>
        <w:t>E×0.25%÷</w:t>
      </w:r>
      <w:r w:rsidRPr="00E145B5">
        <w:rPr>
          <w:rFonts w:hAnsi="宋体"/>
          <w:bCs/>
          <w:sz w:val="24"/>
        </w:rPr>
        <w:t>当年天数</w:t>
      </w:r>
    </w:p>
    <w:p w:rsidR="00193073" w:rsidRPr="00E145B5" w:rsidRDefault="00193073" w:rsidP="00193073">
      <w:pPr>
        <w:adjustRightInd w:val="0"/>
        <w:snapToGrid w:val="0"/>
        <w:spacing w:line="360" w:lineRule="auto"/>
        <w:ind w:firstLineChars="200" w:firstLine="480"/>
        <w:rPr>
          <w:bCs/>
          <w:sz w:val="24"/>
        </w:rPr>
      </w:pPr>
      <w:r w:rsidRPr="00E145B5">
        <w:rPr>
          <w:bCs/>
          <w:sz w:val="24"/>
        </w:rPr>
        <w:t>H</w:t>
      </w:r>
      <w:r w:rsidRPr="00E145B5">
        <w:rPr>
          <w:rFonts w:hAnsi="宋体"/>
          <w:bCs/>
          <w:sz w:val="24"/>
        </w:rPr>
        <w:t>为每日应计提的基金托管费</w:t>
      </w:r>
    </w:p>
    <w:p w:rsidR="00193073" w:rsidRPr="00E145B5" w:rsidRDefault="00193073" w:rsidP="00193073">
      <w:pPr>
        <w:adjustRightInd w:val="0"/>
        <w:snapToGrid w:val="0"/>
        <w:spacing w:line="360" w:lineRule="auto"/>
        <w:ind w:firstLineChars="200" w:firstLine="480"/>
        <w:rPr>
          <w:bCs/>
          <w:sz w:val="24"/>
        </w:rPr>
      </w:pPr>
      <w:r w:rsidRPr="00E145B5">
        <w:rPr>
          <w:bCs/>
          <w:sz w:val="24"/>
        </w:rPr>
        <w:t>E</w:t>
      </w:r>
      <w:r w:rsidRPr="00E145B5">
        <w:rPr>
          <w:rFonts w:hAnsi="宋体"/>
          <w:bCs/>
          <w:sz w:val="24"/>
        </w:rPr>
        <w:t>为前一日的基金资产净值</w:t>
      </w:r>
    </w:p>
    <w:p w:rsidR="00193073" w:rsidRPr="00E145B5" w:rsidRDefault="00193073" w:rsidP="00193073">
      <w:pPr>
        <w:adjustRightInd w:val="0"/>
        <w:snapToGrid w:val="0"/>
        <w:spacing w:line="360" w:lineRule="auto"/>
        <w:ind w:firstLineChars="200" w:firstLine="480"/>
        <w:rPr>
          <w:rFonts w:hAnsi="宋体"/>
          <w:bCs/>
          <w:sz w:val="24"/>
        </w:rPr>
      </w:pPr>
      <w:r w:rsidRPr="00E145B5">
        <w:rPr>
          <w:rFonts w:hAnsi="宋体"/>
          <w:bCs/>
          <w:sz w:val="24"/>
        </w:rPr>
        <w:t>基金托管费每日计算，逐日累计至每月月末，按月支付，由基金管理人向基金托管人发送基金托管费划款指令，基金托管人复核后于次月前</w:t>
      </w:r>
      <w:r w:rsidRPr="00E145B5">
        <w:rPr>
          <w:bCs/>
          <w:sz w:val="24"/>
        </w:rPr>
        <w:t>3</w:t>
      </w:r>
      <w:r w:rsidRPr="00E145B5">
        <w:rPr>
          <w:rFonts w:hAnsi="宋体"/>
          <w:bCs/>
          <w:sz w:val="24"/>
        </w:rPr>
        <w:t>个工作日内从基金财产中一次性支取。若遇法定节假日、公休日或不可抗力致使无法按时支付的，支付日期顺延。</w:t>
      </w:r>
    </w:p>
    <w:p w:rsidR="00556552" w:rsidRPr="00AA67FB" w:rsidRDefault="00556552" w:rsidP="00556552">
      <w:pPr>
        <w:adjustRightInd w:val="0"/>
        <w:snapToGrid w:val="0"/>
        <w:spacing w:line="360" w:lineRule="auto"/>
        <w:ind w:firstLineChars="200" w:firstLine="480"/>
        <w:rPr>
          <w:sz w:val="24"/>
          <w:szCs w:val="24"/>
        </w:rPr>
      </w:pPr>
      <w:r w:rsidRPr="00AA67FB">
        <w:rPr>
          <w:rFonts w:hint="eastAsia"/>
          <w:sz w:val="24"/>
          <w:szCs w:val="24"/>
        </w:rPr>
        <w:t>2</w:t>
      </w:r>
      <w:r w:rsidRPr="00AA67FB">
        <w:rPr>
          <w:rFonts w:hint="eastAsia"/>
          <w:sz w:val="24"/>
          <w:szCs w:val="24"/>
        </w:rPr>
        <w:t>、与基金销售有关的费用</w:t>
      </w:r>
    </w:p>
    <w:p w:rsidR="00556552" w:rsidRPr="00AA67FB" w:rsidRDefault="00556552" w:rsidP="00556552">
      <w:pPr>
        <w:adjustRightInd w:val="0"/>
        <w:snapToGrid w:val="0"/>
        <w:spacing w:line="360" w:lineRule="auto"/>
        <w:ind w:firstLineChars="200" w:firstLine="480"/>
        <w:rPr>
          <w:sz w:val="24"/>
          <w:szCs w:val="24"/>
        </w:rPr>
      </w:pPr>
      <w:r w:rsidRPr="00AA67FB">
        <w:rPr>
          <w:rFonts w:hint="eastAsia"/>
          <w:sz w:val="24"/>
          <w:szCs w:val="24"/>
        </w:rPr>
        <w:t>（</w:t>
      </w:r>
      <w:r w:rsidRPr="00AA67FB">
        <w:rPr>
          <w:rFonts w:hint="eastAsia"/>
          <w:sz w:val="24"/>
          <w:szCs w:val="24"/>
        </w:rPr>
        <w:t>1</w:t>
      </w:r>
      <w:r w:rsidRPr="00AA67FB">
        <w:rPr>
          <w:rFonts w:hint="eastAsia"/>
          <w:sz w:val="24"/>
          <w:szCs w:val="24"/>
        </w:rPr>
        <w:t>）申购费</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rFonts w:hAnsi="宋体"/>
          <w:color w:val="000000"/>
          <w:sz w:val="24"/>
        </w:rPr>
        <w:t>本基金提供两种申购费用的支付模式。投资者可以选择前端收费模式，即在申购时支付申购费用；也可以选择后端收费模式，即在赎回时才支付相应的申购费用，该费用随基金份额的持有时间递减。</w:t>
      </w:r>
    </w:p>
    <w:p w:rsidR="000F60DC" w:rsidRPr="00E145B5" w:rsidRDefault="000F60DC" w:rsidP="000F60DC">
      <w:pPr>
        <w:adjustRightInd w:val="0"/>
        <w:snapToGrid w:val="0"/>
        <w:spacing w:line="360" w:lineRule="auto"/>
        <w:ind w:firstLineChars="200" w:firstLine="480"/>
        <w:rPr>
          <w:color w:val="000000"/>
          <w:kern w:val="0"/>
          <w:sz w:val="24"/>
        </w:rPr>
      </w:pPr>
      <w:r w:rsidRPr="00E145B5">
        <w:rPr>
          <w:rFonts w:hAnsi="宋体"/>
          <w:color w:val="000000"/>
          <w:kern w:val="0"/>
          <w:sz w:val="24"/>
        </w:rPr>
        <w:t>本基金的申购费用由基金申购人承担，不列入基金财产，主要用于本基金的市场推广、销售、登记等各项费用。</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rFonts w:hAnsi="宋体"/>
          <w:color w:val="000000"/>
          <w:kern w:val="0"/>
          <w:sz w:val="24"/>
        </w:rPr>
        <w:t>投资者可以多次申购本基金，申购费率按每笔申购申请单独计算。</w:t>
      </w:r>
    </w:p>
    <w:p w:rsidR="000F60DC" w:rsidRPr="00E145B5" w:rsidRDefault="000F60DC" w:rsidP="000F60DC">
      <w:pPr>
        <w:widowControl/>
        <w:adjustRightInd w:val="0"/>
        <w:snapToGrid w:val="0"/>
        <w:spacing w:line="360" w:lineRule="auto"/>
        <w:ind w:firstLineChars="200" w:firstLine="480"/>
        <w:rPr>
          <w:rFonts w:ascii="宋体" w:hAnsi="宋体" w:cs="宋体"/>
          <w:kern w:val="0"/>
          <w:sz w:val="24"/>
        </w:rPr>
      </w:pPr>
      <w:r w:rsidRPr="00E145B5">
        <w:rPr>
          <w:rFonts w:hAnsi="宋体"/>
          <w:kern w:val="0"/>
          <w:sz w:val="24"/>
        </w:rPr>
        <w:t>本基金的申购费率如下：</w:t>
      </w:r>
      <w:r w:rsidRPr="00E145B5">
        <w:rPr>
          <w:rFonts w:ascii="宋体" w:hAnsi="宋体" w:cs="宋体"/>
          <w:kern w:val="0"/>
          <w:sz w:val="24"/>
        </w:rPr>
        <w:t xml:space="preserve"> </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31"/>
      </w:tblGrid>
      <w:tr w:rsidR="000F60DC" w:rsidRPr="00E145B5" w:rsidTr="000F60DC">
        <w:trPr>
          <w:cantSplit/>
          <w:trHeight w:val="132"/>
        </w:trPr>
        <w:tc>
          <w:tcPr>
            <w:tcW w:w="2491" w:type="dxa"/>
            <w:vMerge w:val="restart"/>
            <w:vAlign w:val="center"/>
          </w:tcPr>
          <w:p w:rsidR="000F60DC" w:rsidRPr="00E145B5" w:rsidRDefault="000F60DC" w:rsidP="000F60DC">
            <w:pPr>
              <w:adjustRightInd w:val="0"/>
              <w:snapToGrid w:val="0"/>
              <w:jc w:val="center"/>
              <w:rPr>
                <w:sz w:val="24"/>
              </w:rPr>
            </w:pPr>
            <w:r w:rsidRPr="00E145B5">
              <w:rPr>
                <w:rFonts w:hAnsi="宋体"/>
                <w:sz w:val="24"/>
              </w:rPr>
              <w:t>申购费率（前端）</w:t>
            </w:r>
          </w:p>
        </w:tc>
        <w:tc>
          <w:tcPr>
            <w:tcW w:w="3260" w:type="dxa"/>
            <w:shd w:val="clear" w:color="auto" w:fill="auto"/>
            <w:vAlign w:val="center"/>
          </w:tcPr>
          <w:p w:rsidR="000F60DC" w:rsidRPr="00E145B5" w:rsidRDefault="000F60DC" w:rsidP="000F60DC">
            <w:pPr>
              <w:adjustRightInd w:val="0"/>
              <w:snapToGrid w:val="0"/>
              <w:jc w:val="center"/>
              <w:rPr>
                <w:sz w:val="24"/>
              </w:rPr>
            </w:pPr>
            <w:r w:rsidRPr="00E145B5">
              <w:rPr>
                <w:rFonts w:hAnsi="宋体"/>
                <w:sz w:val="24"/>
              </w:rPr>
              <w:t>申购金额（含申购费）</w:t>
            </w:r>
          </w:p>
        </w:tc>
        <w:tc>
          <w:tcPr>
            <w:tcW w:w="2031" w:type="dxa"/>
            <w:shd w:val="clear" w:color="auto" w:fill="auto"/>
            <w:vAlign w:val="center"/>
          </w:tcPr>
          <w:p w:rsidR="000F60DC" w:rsidRPr="00E145B5" w:rsidRDefault="000F60DC" w:rsidP="000F60DC">
            <w:pPr>
              <w:adjustRightInd w:val="0"/>
              <w:snapToGrid w:val="0"/>
              <w:jc w:val="center"/>
              <w:rPr>
                <w:sz w:val="24"/>
              </w:rPr>
            </w:pPr>
            <w:r w:rsidRPr="00E145B5">
              <w:rPr>
                <w:rFonts w:hAnsi="宋体"/>
                <w:sz w:val="24"/>
              </w:rPr>
              <w:t>前端申购费率</w:t>
            </w:r>
          </w:p>
        </w:tc>
      </w:tr>
      <w:tr w:rsidR="000F60DC" w:rsidRPr="00E145B5" w:rsidTr="000F60DC">
        <w:trPr>
          <w:cantSplit/>
          <w:trHeight w:val="131"/>
        </w:trPr>
        <w:tc>
          <w:tcPr>
            <w:tcW w:w="2491" w:type="dxa"/>
            <w:vMerge/>
          </w:tcPr>
          <w:p w:rsidR="000F60DC" w:rsidRPr="00E145B5" w:rsidRDefault="000F60DC" w:rsidP="000F60DC">
            <w:pPr>
              <w:adjustRightInd w:val="0"/>
              <w:snapToGrid w:val="0"/>
              <w:rPr>
                <w:sz w:val="24"/>
              </w:rPr>
            </w:pPr>
          </w:p>
        </w:tc>
        <w:tc>
          <w:tcPr>
            <w:tcW w:w="3260" w:type="dxa"/>
          </w:tcPr>
          <w:p w:rsidR="000F60DC" w:rsidRPr="00E145B5" w:rsidRDefault="000F60DC" w:rsidP="000F60DC">
            <w:pPr>
              <w:adjustRightInd w:val="0"/>
              <w:snapToGrid w:val="0"/>
              <w:rPr>
                <w:sz w:val="24"/>
              </w:rPr>
            </w:pPr>
            <w:r w:rsidRPr="00E145B5">
              <w:rPr>
                <w:sz w:val="24"/>
              </w:rPr>
              <w:t>100</w:t>
            </w:r>
            <w:r w:rsidRPr="00E145B5">
              <w:rPr>
                <w:rFonts w:hAnsi="宋体"/>
                <w:sz w:val="24"/>
              </w:rPr>
              <w:t>万元以下</w:t>
            </w:r>
          </w:p>
        </w:tc>
        <w:tc>
          <w:tcPr>
            <w:tcW w:w="2031" w:type="dxa"/>
          </w:tcPr>
          <w:p w:rsidR="000F60DC" w:rsidRPr="00E145B5" w:rsidRDefault="000F60DC" w:rsidP="000F60DC">
            <w:pPr>
              <w:adjustRightInd w:val="0"/>
              <w:snapToGrid w:val="0"/>
              <w:jc w:val="right"/>
              <w:rPr>
                <w:sz w:val="24"/>
              </w:rPr>
            </w:pPr>
            <w:r w:rsidRPr="00E145B5">
              <w:rPr>
                <w:sz w:val="24"/>
              </w:rPr>
              <w:t>1.5%</w:t>
            </w:r>
          </w:p>
        </w:tc>
      </w:tr>
      <w:tr w:rsidR="000F60DC" w:rsidRPr="00E145B5" w:rsidTr="000F60DC">
        <w:trPr>
          <w:cantSplit/>
          <w:trHeight w:val="131"/>
        </w:trPr>
        <w:tc>
          <w:tcPr>
            <w:tcW w:w="2491" w:type="dxa"/>
            <w:vMerge/>
          </w:tcPr>
          <w:p w:rsidR="000F60DC" w:rsidRPr="00E145B5" w:rsidRDefault="000F60DC" w:rsidP="000F60DC">
            <w:pPr>
              <w:adjustRightInd w:val="0"/>
              <w:snapToGrid w:val="0"/>
              <w:rPr>
                <w:sz w:val="24"/>
              </w:rPr>
            </w:pPr>
          </w:p>
        </w:tc>
        <w:tc>
          <w:tcPr>
            <w:tcW w:w="3260" w:type="dxa"/>
          </w:tcPr>
          <w:p w:rsidR="000F60DC" w:rsidRPr="00E145B5" w:rsidRDefault="000F60DC" w:rsidP="000F60DC">
            <w:pPr>
              <w:adjustRightInd w:val="0"/>
              <w:snapToGrid w:val="0"/>
              <w:rPr>
                <w:sz w:val="24"/>
              </w:rPr>
            </w:pPr>
            <w:r w:rsidRPr="00E145B5">
              <w:rPr>
                <w:sz w:val="24"/>
              </w:rPr>
              <w:t>100</w:t>
            </w:r>
            <w:r w:rsidRPr="00E145B5">
              <w:rPr>
                <w:rFonts w:hAnsi="宋体"/>
                <w:sz w:val="24"/>
              </w:rPr>
              <w:t>万元（含）至</w:t>
            </w:r>
            <w:r w:rsidRPr="00E145B5">
              <w:rPr>
                <w:sz w:val="24"/>
              </w:rPr>
              <w:t>200</w:t>
            </w:r>
            <w:r w:rsidRPr="00E145B5">
              <w:rPr>
                <w:rFonts w:hAnsi="宋体"/>
                <w:sz w:val="24"/>
              </w:rPr>
              <w:t>万元</w:t>
            </w:r>
          </w:p>
        </w:tc>
        <w:tc>
          <w:tcPr>
            <w:tcW w:w="2031" w:type="dxa"/>
          </w:tcPr>
          <w:p w:rsidR="000F60DC" w:rsidRPr="00E145B5" w:rsidRDefault="000F60DC" w:rsidP="000F60DC">
            <w:pPr>
              <w:adjustRightInd w:val="0"/>
              <w:snapToGrid w:val="0"/>
              <w:jc w:val="right"/>
              <w:rPr>
                <w:sz w:val="24"/>
              </w:rPr>
            </w:pPr>
            <w:r w:rsidRPr="00E145B5">
              <w:rPr>
                <w:sz w:val="24"/>
              </w:rPr>
              <w:t>1.2%</w:t>
            </w:r>
          </w:p>
        </w:tc>
      </w:tr>
      <w:tr w:rsidR="000F60DC" w:rsidRPr="00E145B5" w:rsidTr="000F60DC">
        <w:trPr>
          <w:cantSplit/>
          <w:trHeight w:val="131"/>
        </w:trPr>
        <w:tc>
          <w:tcPr>
            <w:tcW w:w="2491" w:type="dxa"/>
            <w:vMerge/>
          </w:tcPr>
          <w:p w:rsidR="000F60DC" w:rsidRPr="00E145B5" w:rsidRDefault="000F60DC" w:rsidP="000F60DC">
            <w:pPr>
              <w:adjustRightInd w:val="0"/>
              <w:snapToGrid w:val="0"/>
              <w:rPr>
                <w:sz w:val="24"/>
              </w:rPr>
            </w:pPr>
          </w:p>
        </w:tc>
        <w:tc>
          <w:tcPr>
            <w:tcW w:w="3260" w:type="dxa"/>
          </w:tcPr>
          <w:p w:rsidR="000F60DC" w:rsidRPr="00E145B5" w:rsidRDefault="000F60DC" w:rsidP="000F60DC">
            <w:pPr>
              <w:adjustRightInd w:val="0"/>
              <w:snapToGrid w:val="0"/>
              <w:rPr>
                <w:sz w:val="24"/>
              </w:rPr>
            </w:pPr>
            <w:r w:rsidRPr="00E145B5">
              <w:rPr>
                <w:sz w:val="24"/>
              </w:rPr>
              <w:t>200</w:t>
            </w:r>
            <w:r w:rsidRPr="00E145B5">
              <w:rPr>
                <w:rFonts w:hAnsi="宋体"/>
                <w:sz w:val="24"/>
              </w:rPr>
              <w:t>万元（含）至</w:t>
            </w:r>
            <w:r w:rsidRPr="00E145B5">
              <w:rPr>
                <w:sz w:val="24"/>
              </w:rPr>
              <w:t>500</w:t>
            </w:r>
            <w:r w:rsidRPr="00E145B5">
              <w:rPr>
                <w:rFonts w:hAnsi="宋体"/>
                <w:sz w:val="24"/>
              </w:rPr>
              <w:t>万元</w:t>
            </w:r>
          </w:p>
        </w:tc>
        <w:tc>
          <w:tcPr>
            <w:tcW w:w="2031" w:type="dxa"/>
          </w:tcPr>
          <w:p w:rsidR="000F60DC" w:rsidRPr="00E145B5" w:rsidRDefault="000F60DC" w:rsidP="000F60DC">
            <w:pPr>
              <w:adjustRightInd w:val="0"/>
              <w:snapToGrid w:val="0"/>
              <w:jc w:val="right"/>
              <w:rPr>
                <w:sz w:val="24"/>
              </w:rPr>
            </w:pPr>
            <w:r w:rsidRPr="00E145B5">
              <w:rPr>
                <w:sz w:val="24"/>
              </w:rPr>
              <w:t>0.8%</w:t>
            </w:r>
          </w:p>
        </w:tc>
      </w:tr>
      <w:tr w:rsidR="000F60DC" w:rsidRPr="00E145B5" w:rsidTr="000F60DC">
        <w:trPr>
          <w:cantSplit/>
          <w:trHeight w:val="131"/>
        </w:trPr>
        <w:tc>
          <w:tcPr>
            <w:tcW w:w="2491" w:type="dxa"/>
            <w:vMerge/>
          </w:tcPr>
          <w:p w:rsidR="000F60DC" w:rsidRPr="00E145B5" w:rsidRDefault="000F60DC" w:rsidP="000F60DC">
            <w:pPr>
              <w:adjustRightInd w:val="0"/>
              <w:snapToGrid w:val="0"/>
              <w:rPr>
                <w:sz w:val="24"/>
              </w:rPr>
            </w:pPr>
          </w:p>
        </w:tc>
        <w:tc>
          <w:tcPr>
            <w:tcW w:w="3260" w:type="dxa"/>
          </w:tcPr>
          <w:p w:rsidR="000F60DC" w:rsidRPr="00E145B5" w:rsidRDefault="000F60DC" w:rsidP="000F60DC">
            <w:pPr>
              <w:adjustRightInd w:val="0"/>
              <w:snapToGrid w:val="0"/>
              <w:rPr>
                <w:sz w:val="24"/>
              </w:rPr>
            </w:pPr>
            <w:r w:rsidRPr="00E145B5">
              <w:rPr>
                <w:sz w:val="24"/>
              </w:rPr>
              <w:t>500</w:t>
            </w:r>
            <w:r w:rsidRPr="00E145B5">
              <w:rPr>
                <w:rFonts w:hAnsi="宋体"/>
                <w:sz w:val="24"/>
              </w:rPr>
              <w:t>万元（含）至</w:t>
            </w:r>
            <w:r w:rsidRPr="00E145B5">
              <w:rPr>
                <w:sz w:val="24"/>
              </w:rPr>
              <w:t>1000</w:t>
            </w:r>
            <w:r w:rsidRPr="00E145B5">
              <w:rPr>
                <w:rFonts w:hAnsi="宋体"/>
                <w:sz w:val="24"/>
              </w:rPr>
              <w:t>万元</w:t>
            </w:r>
          </w:p>
        </w:tc>
        <w:tc>
          <w:tcPr>
            <w:tcW w:w="2031" w:type="dxa"/>
          </w:tcPr>
          <w:p w:rsidR="000F60DC" w:rsidRPr="00E145B5" w:rsidRDefault="000F60DC" w:rsidP="000F60DC">
            <w:pPr>
              <w:adjustRightInd w:val="0"/>
              <w:snapToGrid w:val="0"/>
              <w:jc w:val="right"/>
              <w:rPr>
                <w:sz w:val="24"/>
              </w:rPr>
            </w:pPr>
            <w:r w:rsidRPr="00E145B5">
              <w:rPr>
                <w:sz w:val="24"/>
              </w:rPr>
              <w:t>0.3%</w:t>
            </w:r>
          </w:p>
        </w:tc>
      </w:tr>
      <w:tr w:rsidR="000F60DC" w:rsidRPr="00E145B5" w:rsidTr="000F60DC">
        <w:trPr>
          <w:cantSplit/>
          <w:trHeight w:val="131"/>
        </w:trPr>
        <w:tc>
          <w:tcPr>
            <w:tcW w:w="2491" w:type="dxa"/>
            <w:vMerge/>
          </w:tcPr>
          <w:p w:rsidR="000F60DC" w:rsidRPr="00E145B5" w:rsidRDefault="000F60DC" w:rsidP="000F60DC">
            <w:pPr>
              <w:adjustRightInd w:val="0"/>
              <w:snapToGrid w:val="0"/>
              <w:rPr>
                <w:sz w:val="24"/>
              </w:rPr>
            </w:pPr>
          </w:p>
        </w:tc>
        <w:tc>
          <w:tcPr>
            <w:tcW w:w="3260" w:type="dxa"/>
          </w:tcPr>
          <w:p w:rsidR="000F60DC" w:rsidRPr="00E145B5" w:rsidRDefault="000F60DC" w:rsidP="000F60DC">
            <w:pPr>
              <w:adjustRightInd w:val="0"/>
              <w:snapToGrid w:val="0"/>
              <w:rPr>
                <w:sz w:val="24"/>
              </w:rPr>
            </w:pPr>
            <w:r w:rsidRPr="00E145B5">
              <w:rPr>
                <w:sz w:val="24"/>
              </w:rPr>
              <w:t>1000</w:t>
            </w:r>
            <w:r w:rsidRPr="00E145B5">
              <w:rPr>
                <w:rFonts w:hAnsi="宋体"/>
                <w:sz w:val="24"/>
              </w:rPr>
              <w:t>万元以上（含</w:t>
            </w:r>
            <w:r w:rsidRPr="00E145B5">
              <w:rPr>
                <w:sz w:val="24"/>
              </w:rPr>
              <w:t>1000</w:t>
            </w:r>
            <w:r w:rsidRPr="00E145B5">
              <w:rPr>
                <w:rFonts w:hAnsi="宋体"/>
                <w:sz w:val="24"/>
              </w:rPr>
              <w:t>万）</w:t>
            </w:r>
          </w:p>
        </w:tc>
        <w:tc>
          <w:tcPr>
            <w:tcW w:w="2031" w:type="dxa"/>
          </w:tcPr>
          <w:p w:rsidR="000F60DC" w:rsidRPr="00E145B5" w:rsidRDefault="000F60DC" w:rsidP="000F60DC">
            <w:pPr>
              <w:adjustRightInd w:val="0"/>
              <w:snapToGrid w:val="0"/>
              <w:jc w:val="right"/>
              <w:rPr>
                <w:sz w:val="24"/>
              </w:rPr>
            </w:pPr>
            <w:r w:rsidRPr="00E145B5">
              <w:rPr>
                <w:rFonts w:hAnsi="宋体"/>
                <w:sz w:val="24"/>
              </w:rPr>
              <w:t>每笔交易</w:t>
            </w:r>
            <w:r w:rsidRPr="00E145B5">
              <w:rPr>
                <w:sz w:val="24"/>
              </w:rPr>
              <w:t>1000</w:t>
            </w:r>
            <w:r w:rsidRPr="00E145B5">
              <w:rPr>
                <w:rFonts w:hAnsi="宋体"/>
                <w:sz w:val="24"/>
              </w:rPr>
              <w:t>元</w:t>
            </w:r>
          </w:p>
        </w:tc>
      </w:tr>
    </w:tbl>
    <w:p w:rsidR="000F60DC" w:rsidRPr="00E145B5" w:rsidRDefault="000F60DC" w:rsidP="000F60DC">
      <w:pPr>
        <w:pStyle w:val="aa"/>
        <w:keepNext w:val="0"/>
        <w:keepLines w:val="0"/>
        <w:adjustRightInd w:val="0"/>
        <w:spacing w:before="0" w:after="0" w:line="240" w:lineRule="auto"/>
        <w:ind w:firstLineChars="200" w:firstLine="480"/>
        <w:outlineLvl w:val="9"/>
        <w:rPr>
          <w:rFonts w:eastAsia="宋体"/>
          <w:bCs/>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0F60DC" w:rsidRPr="00E145B5" w:rsidTr="000F60DC">
        <w:trPr>
          <w:cantSplit/>
          <w:trHeight w:val="132"/>
        </w:trPr>
        <w:tc>
          <w:tcPr>
            <w:tcW w:w="2491" w:type="dxa"/>
            <w:vMerge w:val="restart"/>
            <w:vAlign w:val="center"/>
          </w:tcPr>
          <w:p w:rsidR="000F60DC" w:rsidRPr="00E145B5" w:rsidRDefault="000F60DC" w:rsidP="000F60DC">
            <w:pPr>
              <w:adjustRightInd w:val="0"/>
              <w:snapToGrid w:val="0"/>
              <w:jc w:val="center"/>
              <w:rPr>
                <w:sz w:val="24"/>
              </w:rPr>
            </w:pPr>
            <w:r w:rsidRPr="00E145B5">
              <w:rPr>
                <w:rFonts w:hAnsi="宋体"/>
                <w:sz w:val="24"/>
              </w:rPr>
              <w:t>申购费率（后端）</w:t>
            </w:r>
          </w:p>
        </w:tc>
        <w:tc>
          <w:tcPr>
            <w:tcW w:w="3260" w:type="dxa"/>
            <w:shd w:val="clear" w:color="auto" w:fill="auto"/>
          </w:tcPr>
          <w:p w:rsidR="000F60DC" w:rsidRPr="00E145B5" w:rsidRDefault="000F60DC" w:rsidP="000F60DC">
            <w:pPr>
              <w:adjustRightInd w:val="0"/>
              <w:snapToGrid w:val="0"/>
              <w:jc w:val="center"/>
              <w:rPr>
                <w:sz w:val="24"/>
              </w:rPr>
            </w:pPr>
            <w:r w:rsidRPr="00E145B5">
              <w:rPr>
                <w:rFonts w:hAnsi="宋体"/>
                <w:sz w:val="24"/>
              </w:rPr>
              <w:t>持有期限</w:t>
            </w:r>
          </w:p>
        </w:tc>
        <w:tc>
          <w:tcPr>
            <w:tcW w:w="2043" w:type="dxa"/>
            <w:shd w:val="clear" w:color="auto" w:fill="auto"/>
            <w:vAlign w:val="center"/>
          </w:tcPr>
          <w:p w:rsidR="000F60DC" w:rsidRPr="00E145B5" w:rsidRDefault="000F60DC" w:rsidP="000F60DC">
            <w:pPr>
              <w:adjustRightInd w:val="0"/>
              <w:snapToGrid w:val="0"/>
              <w:jc w:val="center"/>
              <w:rPr>
                <w:sz w:val="24"/>
              </w:rPr>
            </w:pPr>
            <w:r w:rsidRPr="00E145B5">
              <w:rPr>
                <w:rFonts w:hAnsi="宋体"/>
                <w:sz w:val="24"/>
              </w:rPr>
              <w:t>后端申购费率</w:t>
            </w:r>
          </w:p>
        </w:tc>
      </w:tr>
      <w:tr w:rsidR="000F60DC" w:rsidRPr="00E145B5" w:rsidTr="000F60DC">
        <w:trPr>
          <w:cantSplit/>
          <w:trHeight w:val="131"/>
        </w:trPr>
        <w:tc>
          <w:tcPr>
            <w:tcW w:w="2491" w:type="dxa"/>
            <w:vMerge/>
          </w:tcPr>
          <w:p w:rsidR="000F60DC" w:rsidRPr="00E145B5" w:rsidRDefault="000F60DC" w:rsidP="000F60DC">
            <w:pPr>
              <w:adjustRightInd w:val="0"/>
              <w:snapToGrid w:val="0"/>
              <w:rPr>
                <w:sz w:val="24"/>
              </w:rPr>
            </w:pPr>
          </w:p>
        </w:tc>
        <w:tc>
          <w:tcPr>
            <w:tcW w:w="3260" w:type="dxa"/>
          </w:tcPr>
          <w:p w:rsidR="000F60DC" w:rsidRPr="00E145B5" w:rsidRDefault="000F60DC" w:rsidP="000F60DC">
            <w:pPr>
              <w:adjustRightInd w:val="0"/>
              <w:snapToGrid w:val="0"/>
              <w:rPr>
                <w:sz w:val="24"/>
              </w:rPr>
            </w:pPr>
            <w:r w:rsidRPr="00E145B5">
              <w:rPr>
                <w:sz w:val="24"/>
              </w:rPr>
              <w:t>1</w:t>
            </w:r>
            <w:r w:rsidRPr="00E145B5">
              <w:rPr>
                <w:rFonts w:hAnsi="宋体"/>
                <w:sz w:val="24"/>
              </w:rPr>
              <w:t>年以内（含）</w:t>
            </w:r>
          </w:p>
        </w:tc>
        <w:tc>
          <w:tcPr>
            <w:tcW w:w="2043" w:type="dxa"/>
          </w:tcPr>
          <w:p w:rsidR="000F60DC" w:rsidRPr="00E145B5" w:rsidRDefault="000F60DC" w:rsidP="000F60DC">
            <w:pPr>
              <w:adjustRightInd w:val="0"/>
              <w:snapToGrid w:val="0"/>
              <w:jc w:val="right"/>
              <w:rPr>
                <w:sz w:val="24"/>
              </w:rPr>
            </w:pPr>
            <w:r w:rsidRPr="00E145B5">
              <w:rPr>
                <w:sz w:val="24"/>
              </w:rPr>
              <w:t>1.8%</w:t>
            </w:r>
          </w:p>
        </w:tc>
      </w:tr>
      <w:tr w:rsidR="000F60DC" w:rsidRPr="00E145B5" w:rsidTr="000F60DC">
        <w:trPr>
          <w:cantSplit/>
          <w:trHeight w:val="131"/>
        </w:trPr>
        <w:tc>
          <w:tcPr>
            <w:tcW w:w="2491" w:type="dxa"/>
            <w:vMerge/>
          </w:tcPr>
          <w:p w:rsidR="000F60DC" w:rsidRPr="00E145B5" w:rsidRDefault="000F60DC" w:rsidP="000F60DC">
            <w:pPr>
              <w:adjustRightInd w:val="0"/>
              <w:snapToGrid w:val="0"/>
              <w:rPr>
                <w:sz w:val="24"/>
              </w:rPr>
            </w:pPr>
          </w:p>
        </w:tc>
        <w:tc>
          <w:tcPr>
            <w:tcW w:w="3260" w:type="dxa"/>
          </w:tcPr>
          <w:p w:rsidR="000F60DC" w:rsidRPr="00E145B5" w:rsidRDefault="000F60DC" w:rsidP="000F60DC">
            <w:pPr>
              <w:adjustRightInd w:val="0"/>
              <w:snapToGrid w:val="0"/>
              <w:rPr>
                <w:sz w:val="24"/>
              </w:rPr>
            </w:pPr>
            <w:r w:rsidRPr="00E145B5">
              <w:rPr>
                <w:sz w:val="24"/>
              </w:rPr>
              <w:t>1</w:t>
            </w:r>
            <w:r w:rsidRPr="00E145B5">
              <w:rPr>
                <w:rFonts w:hAnsi="宋体"/>
                <w:sz w:val="24"/>
              </w:rPr>
              <w:t>年</w:t>
            </w:r>
            <w:r w:rsidRPr="00E145B5">
              <w:rPr>
                <w:sz w:val="24"/>
              </w:rPr>
              <w:t>—3</w:t>
            </w:r>
            <w:r w:rsidRPr="00E145B5">
              <w:rPr>
                <w:rFonts w:hAnsi="宋体"/>
                <w:sz w:val="24"/>
              </w:rPr>
              <w:t>年（含）</w:t>
            </w:r>
          </w:p>
        </w:tc>
        <w:tc>
          <w:tcPr>
            <w:tcW w:w="2043" w:type="dxa"/>
          </w:tcPr>
          <w:p w:rsidR="000F60DC" w:rsidRPr="00E145B5" w:rsidRDefault="000F60DC" w:rsidP="000F60DC">
            <w:pPr>
              <w:adjustRightInd w:val="0"/>
              <w:snapToGrid w:val="0"/>
              <w:jc w:val="right"/>
              <w:rPr>
                <w:sz w:val="24"/>
              </w:rPr>
            </w:pPr>
            <w:r w:rsidRPr="00E145B5">
              <w:rPr>
                <w:sz w:val="24"/>
              </w:rPr>
              <w:t>1.2%</w:t>
            </w:r>
          </w:p>
        </w:tc>
      </w:tr>
      <w:tr w:rsidR="000F60DC" w:rsidRPr="00E145B5" w:rsidTr="000F60DC">
        <w:trPr>
          <w:cantSplit/>
          <w:trHeight w:val="131"/>
        </w:trPr>
        <w:tc>
          <w:tcPr>
            <w:tcW w:w="2491" w:type="dxa"/>
            <w:vMerge/>
          </w:tcPr>
          <w:p w:rsidR="000F60DC" w:rsidRPr="00E145B5" w:rsidRDefault="000F60DC" w:rsidP="000F60DC">
            <w:pPr>
              <w:adjustRightInd w:val="0"/>
              <w:snapToGrid w:val="0"/>
              <w:rPr>
                <w:sz w:val="24"/>
              </w:rPr>
            </w:pPr>
          </w:p>
        </w:tc>
        <w:tc>
          <w:tcPr>
            <w:tcW w:w="3260" w:type="dxa"/>
          </w:tcPr>
          <w:p w:rsidR="000F60DC" w:rsidRPr="00E145B5" w:rsidRDefault="000F60DC" w:rsidP="000F60DC">
            <w:pPr>
              <w:adjustRightInd w:val="0"/>
              <w:snapToGrid w:val="0"/>
              <w:rPr>
                <w:sz w:val="24"/>
              </w:rPr>
            </w:pPr>
            <w:r w:rsidRPr="00E145B5">
              <w:rPr>
                <w:sz w:val="24"/>
              </w:rPr>
              <w:t>3</w:t>
            </w:r>
            <w:r w:rsidRPr="00E145B5">
              <w:rPr>
                <w:rFonts w:hAnsi="宋体"/>
                <w:sz w:val="24"/>
              </w:rPr>
              <w:t>年</w:t>
            </w:r>
            <w:r w:rsidRPr="00E145B5">
              <w:rPr>
                <w:sz w:val="24"/>
              </w:rPr>
              <w:t>—5</w:t>
            </w:r>
            <w:r w:rsidRPr="00E145B5">
              <w:rPr>
                <w:rFonts w:hAnsi="宋体"/>
                <w:sz w:val="24"/>
              </w:rPr>
              <w:t>年（含）</w:t>
            </w:r>
          </w:p>
        </w:tc>
        <w:tc>
          <w:tcPr>
            <w:tcW w:w="2043" w:type="dxa"/>
          </w:tcPr>
          <w:p w:rsidR="000F60DC" w:rsidRPr="00E145B5" w:rsidRDefault="000F60DC" w:rsidP="000F60DC">
            <w:pPr>
              <w:adjustRightInd w:val="0"/>
              <w:snapToGrid w:val="0"/>
              <w:jc w:val="right"/>
              <w:rPr>
                <w:sz w:val="24"/>
              </w:rPr>
            </w:pPr>
            <w:r w:rsidRPr="00E145B5">
              <w:rPr>
                <w:sz w:val="24"/>
              </w:rPr>
              <w:t>0.6%</w:t>
            </w:r>
          </w:p>
        </w:tc>
      </w:tr>
      <w:tr w:rsidR="000F60DC" w:rsidRPr="00E145B5" w:rsidTr="000F60DC">
        <w:trPr>
          <w:cantSplit/>
          <w:trHeight w:val="131"/>
        </w:trPr>
        <w:tc>
          <w:tcPr>
            <w:tcW w:w="2491" w:type="dxa"/>
            <w:vMerge/>
          </w:tcPr>
          <w:p w:rsidR="000F60DC" w:rsidRPr="00E145B5" w:rsidRDefault="000F60DC" w:rsidP="000F60DC">
            <w:pPr>
              <w:adjustRightInd w:val="0"/>
              <w:snapToGrid w:val="0"/>
              <w:rPr>
                <w:sz w:val="24"/>
              </w:rPr>
            </w:pPr>
          </w:p>
        </w:tc>
        <w:tc>
          <w:tcPr>
            <w:tcW w:w="3260" w:type="dxa"/>
          </w:tcPr>
          <w:p w:rsidR="000F60DC" w:rsidRPr="00E145B5" w:rsidRDefault="000F60DC" w:rsidP="000F60DC">
            <w:pPr>
              <w:adjustRightInd w:val="0"/>
              <w:snapToGrid w:val="0"/>
              <w:rPr>
                <w:sz w:val="24"/>
              </w:rPr>
            </w:pPr>
            <w:r w:rsidRPr="00E145B5">
              <w:rPr>
                <w:sz w:val="24"/>
              </w:rPr>
              <w:t>5</w:t>
            </w:r>
            <w:r w:rsidRPr="00E145B5">
              <w:rPr>
                <w:rFonts w:hAnsi="宋体"/>
                <w:sz w:val="24"/>
              </w:rPr>
              <w:t>年以上</w:t>
            </w:r>
          </w:p>
        </w:tc>
        <w:tc>
          <w:tcPr>
            <w:tcW w:w="2043" w:type="dxa"/>
          </w:tcPr>
          <w:p w:rsidR="000F60DC" w:rsidRPr="00E145B5" w:rsidRDefault="000F60DC" w:rsidP="000F60DC">
            <w:pPr>
              <w:adjustRightInd w:val="0"/>
              <w:snapToGrid w:val="0"/>
              <w:jc w:val="right"/>
              <w:rPr>
                <w:sz w:val="24"/>
              </w:rPr>
            </w:pPr>
            <w:r w:rsidRPr="00E145B5">
              <w:rPr>
                <w:sz w:val="24"/>
              </w:rPr>
              <w:t>0</w:t>
            </w:r>
          </w:p>
        </w:tc>
      </w:tr>
    </w:tbl>
    <w:p w:rsidR="009850E3" w:rsidRDefault="000F60DC" w:rsidP="001A025B">
      <w:pPr>
        <w:widowControl/>
        <w:spacing w:beforeLines="50" w:before="143" w:line="360" w:lineRule="auto"/>
        <w:ind w:firstLineChars="200" w:firstLine="480"/>
        <w:rPr>
          <w:kern w:val="0"/>
          <w:sz w:val="24"/>
        </w:rPr>
      </w:pPr>
      <w:r w:rsidRPr="00E145B5">
        <w:rPr>
          <w:rFonts w:hAnsi="宋体"/>
          <w:kern w:val="0"/>
          <w:sz w:val="24"/>
        </w:rPr>
        <w:t>上表中的</w:t>
      </w:r>
      <w:r w:rsidRPr="00E145B5">
        <w:rPr>
          <w:rFonts w:ascii="宋体" w:hAnsi="宋体"/>
          <w:kern w:val="0"/>
          <w:sz w:val="24"/>
        </w:rPr>
        <w:t>“年”</w:t>
      </w:r>
      <w:r w:rsidRPr="00E145B5">
        <w:rPr>
          <w:rFonts w:hAnsi="宋体"/>
          <w:kern w:val="0"/>
          <w:sz w:val="24"/>
        </w:rPr>
        <w:t>指的是</w:t>
      </w:r>
      <w:r w:rsidRPr="00E145B5">
        <w:rPr>
          <w:kern w:val="0"/>
          <w:sz w:val="24"/>
        </w:rPr>
        <w:t>365</w:t>
      </w:r>
      <w:r w:rsidRPr="00E145B5">
        <w:rPr>
          <w:rFonts w:hAnsi="宋体"/>
          <w:kern w:val="0"/>
          <w:sz w:val="24"/>
        </w:rPr>
        <w:t>个自然日。</w:t>
      </w:r>
    </w:p>
    <w:p w:rsidR="000F60DC" w:rsidRPr="00E145B5" w:rsidRDefault="000F60DC" w:rsidP="000F60DC">
      <w:pPr>
        <w:pStyle w:val="aa"/>
        <w:keepNext w:val="0"/>
        <w:keepLines w:val="0"/>
        <w:adjustRightInd w:val="0"/>
        <w:spacing w:before="143" w:after="0"/>
        <w:ind w:firstLineChars="200" w:firstLine="480"/>
        <w:outlineLvl w:val="9"/>
        <w:rPr>
          <w:rFonts w:eastAsia="宋体"/>
          <w:bCs/>
          <w:color w:val="000000"/>
        </w:rPr>
      </w:pPr>
      <w:r w:rsidRPr="00E145B5">
        <w:rPr>
          <w:rFonts w:eastAsia="宋体" w:hAnsi="宋体"/>
          <w:bCs/>
          <w:color w:val="000000"/>
        </w:rPr>
        <w:t>因红利自动再投资而产生的基金份额，不收取相应的申购费用。</w:t>
      </w:r>
    </w:p>
    <w:p w:rsidR="009B6337" w:rsidRPr="00AA67FB" w:rsidRDefault="009B6337" w:rsidP="009B6337">
      <w:pPr>
        <w:adjustRightInd w:val="0"/>
        <w:snapToGrid w:val="0"/>
        <w:spacing w:line="360" w:lineRule="auto"/>
        <w:ind w:firstLineChars="200" w:firstLine="480"/>
        <w:rPr>
          <w:sz w:val="24"/>
          <w:szCs w:val="24"/>
        </w:rPr>
      </w:pPr>
      <w:r w:rsidRPr="00AA67FB">
        <w:rPr>
          <w:rFonts w:hint="eastAsia"/>
          <w:sz w:val="24"/>
          <w:szCs w:val="24"/>
        </w:rPr>
        <w:t>（</w:t>
      </w:r>
      <w:r w:rsidRPr="00AA67FB">
        <w:rPr>
          <w:rFonts w:hint="eastAsia"/>
          <w:sz w:val="24"/>
          <w:szCs w:val="24"/>
        </w:rPr>
        <w:t>2</w:t>
      </w:r>
      <w:r>
        <w:rPr>
          <w:rFonts w:hint="eastAsia"/>
          <w:sz w:val="24"/>
          <w:szCs w:val="24"/>
        </w:rPr>
        <w:t>）申购份额的计算</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申购可以采取前端收费模式和后端收费模式。</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1</w:t>
      </w:r>
      <w:r w:rsidRPr="00E145B5">
        <w:rPr>
          <w:color w:val="000000"/>
          <w:kern w:val="0"/>
          <w:sz w:val="24"/>
        </w:rPr>
        <w:t>）前端收费模式：</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申购总金额</w:t>
      </w:r>
      <w:r w:rsidRPr="00E145B5">
        <w:rPr>
          <w:color w:val="000000"/>
          <w:kern w:val="0"/>
          <w:sz w:val="24"/>
        </w:rPr>
        <w:t>=</w:t>
      </w:r>
      <w:r w:rsidRPr="00E145B5">
        <w:rPr>
          <w:color w:val="000000"/>
          <w:kern w:val="0"/>
          <w:sz w:val="24"/>
        </w:rPr>
        <w:t>申请总金额</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净申购金额</w:t>
      </w:r>
      <w:r w:rsidRPr="00E145B5">
        <w:rPr>
          <w:color w:val="000000"/>
          <w:kern w:val="0"/>
          <w:sz w:val="24"/>
        </w:rPr>
        <w:t>=</w:t>
      </w:r>
      <w:r w:rsidRPr="00E145B5">
        <w:rPr>
          <w:color w:val="000000"/>
          <w:kern w:val="0"/>
          <w:sz w:val="24"/>
        </w:rPr>
        <w:t>申购总金额</w:t>
      </w:r>
      <w:r w:rsidRPr="00E145B5">
        <w:rPr>
          <w:color w:val="000000"/>
          <w:kern w:val="0"/>
          <w:sz w:val="24"/>
        </w:rPr>
        <w:t>/</w:t>
      </w:r>
      <w:r w:rsidRPr="00E145B5">
        <w:rPr>
          <w:color w:val="000000"/>
          <w:kern w:val="0"/>
          <w:sz w:val="24"/>
        </w:rPr>
        <w:t>（</w:t>
      </w:r>
      <w:r w:rsidRPr="00E145B5">
        <w:rPr>
          <w:color w:val="000000"/>
          <w:kern w:val="0"/>
          <w:sz w:val="24"/>
        </w:rPr>
        <w:t>1+</w:t>
      </w:r>
      <w:r w:rsidRPr="00E145B5">
        <w:rPr>
          <w:color w:val="000000"/>
          <w:kern w:val="0"/>
          <w:sz w:val="24"/>
        </w:rPr>
        <w:t>申购费率）</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（注：对于适用固定金额申购费用的申购，净申购金额＝申购总金额－固定申购费用金额）</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申购费用</w:t>
      </w:r>
      <w:r w:rsidRPr="00E145B5">
        <w:rPr>
          <w:color w:val="000000"/>
          <w:kern w:val="0"/>
          <w:sz w:val="24"/>
        </w:rPr>
        <w:t>=</w:t>
      </w:r>
      <w:r w:rsidRPr="00E145B5">
        <w:rPr>
          <w:color w:val="000000"/>
          <w:kern w:val="0"/>
          <w:sz w:val="24"/>
        </w:rPr>
        <w:t>申购总金额</w:t>
      </w:r>
      <w:r w:rsidRPr="00E145B5">
        <w:rPr>
          <w:color w:val="000000"/>
          <w:kern w:val="0"/>
          <w:sz w:val="24"/>
        </w:rPr>
        <w:t>-</w:t>
      </w:r>
      <w:r w:rsidRPr="00E145B5">
        <w:rPr>
          <w:color w:val="000000"/>
          <w:kern w:val="0"/>
          <w:sz w:val="24"/>
        </w:rPr>
        <w:t>净申购金额</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（注：对于适用固定金额申购费用的申购，申购费用＝固定申购费用金额）</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申购份额</w:t>
      </w:r>
      <w:r w:rsidRPr="00E145B5">
        <w:rPr>
          <w:color w:val="000000"/>
          <w:kern w:val="0"/>
          <w:sz w:val="24"/>
        </w:rPr>
        <w:t>=</w:t>
      </w:r>
      <w:r w:rsidRPr="00E145B5">
        <w:rPr>
          <w:color w:val="000000"/>
          <w:kern w:val="0"/>
          <w:sz w:val="24"/>
        </w:rPr>
        <w:t>（申购总金额</w:t>
      </w:r>
      <w:r w:rsidRPr="00E145B5">
        <w:rPr>
          <w:color w:val="000000"/>
          <w:kern w:val="0"/>
          <w:sz w:val="24"/>
        </w:rPr>
        <w:t>-</w:t>
      </w:r>
      <w:r w:rsidRPr="00E145B5">
        <w:rPr>
          <w:color w:val="000000"/>
          <w:kern w:val="0"/>
          <w:sz w:val="24"/>
        </w:rPr>
        <w:t>申购费用）</w:t>
      </w:r>
      <w:r w:rsidRPr="00E145B5">
        <w:rPr>
          <w:color w:val="000000"/>
          <w:kern w:val="0"/>
          <w:sz w:val="24"/>
        </w:rPr>
        <w:t>/ T</w:t>
      </w:r>
      <w:r w:rsidRPr="00E145B5">
        <w:rPr>
          <w:color w:val="000000"/>
          <w:kern w:val="0"/>
          <w:sz w:val="24"/>
        </w:rPr>
        <w:t>日基金份额净值</w:t>
      </w:r>
      <w:r w:rsidRPr="00E145B5">
        <w:rPr>
          <w:color w:val="000000"/>
          <w:kern w:val="0"/>
          <w:sz w:val="24"/>
        </w:rPr>
        <w:t xml:space="preserve">   </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例</w:t>
      </w:r>
      <w:r w:rsidRPr="00E145B5">
        <w:rPr>
          <w:rFonts w:hint="eastAsia"/>
          <w:color w:val="000000"/>
          <w:kern w:val="0"/>
          <w:sz w:val="24"/>
        </w:rPr>
        <w:t>一</w:t>
      </w:r>
      <w:r w:rsidRPr="00E145B5">
        <w:rPr>
          <w:color w:val="000000"/>
          <w:kern w:val="0"/>
          <w:sz w:val="24"/>
        </w:rPr>
        <w:t>：某投资者投资</w:t>
      </w:r>
      <w:r w:rsidRPr="00E145B5">
        <w:rPr>
          <w:color w:val="000000"/>
          <w:kern w:val="0"/>
          <w:sz w:val="24"/>
        </w:rPr>
        <w:t>40,000</w:t>
      </w:r>
      <w:r w:rsidRPr="00E145B5">
        <w:rPr>
          <w:color w:val="000000"/>
          <w:kern w:val="0"/>
          <w:sz w:val="24"/>
        </w:rPr>
        <w:t>元申购本基金（非网上交易），假设申购当日基金份额净值为</w:t>
      </w:r>
      <w:r w:rsidRPr="00E145B5">
        <w:rPr>
          <w:color w:val="000000"/>
          <w:kern w:val="0"/>
          <w:sz w:val="24"/>
        </w:rPr>
        <w:t>1.040</w:t>
      </w:r>
      <w:r w:rsidRPr="00E145B5">
        <w:rPr>
          <w:color w:val="000000"/>
          <w:kern w:val="0"/>
          <w:sz w:val="24"/>
        </w:rPr>
        <w:t>元，如果其选择前端收费方式，申购费率为</w:t>
      </w:r>
      <w:r w:rsidRPr="00E145B5">
        <w:rPr>
          <w:color w:val="000000"/>
          <w:kern w:val="0"/>
          <w:sz w:val="24"/>
        </w:rPr>
        <w:t>1.5%</w:t>
      </w:r>
      <w:r w:rsidRPr="00E145B5">
        <w:rPr>
          <w:color w:val="000000"/>
          <w:kern w:val="0"/>
          <w:sz w:val="24"/>
        </w:rPr>
        <w:t>，则其可得到的申购份额为：</w:t>
      </w:r>
      <w:r w:rsidRPr="00E145B5">
        <w:rPr>
          <w:color w:val="000000"/>
          <w:kern w:val="0"/>
          <w:sz w:val="24"/>
        </w:rPr>
        <w:t xml:space="preserve"> </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申购总金额＝</w:t>
      </w:r>
      <w:r w:rsidRPr="00E145B5">
        <w:rPr>
          <w:color w:val="000000"/>
          <w:kern w:val="0"/>
          <w:sz w:val="24"/>
        </w:rPr>
        <w:t>40,000</w:t>
      </w:r>
      <w:r w:rsidRPr="00E145B5">
        <w:rPr>
          <w:color w:val="000000"/>
          <w:kern w:val="0"/>
          <w:sz w:val="24"/>
        </w:rPr>
        <w:t>元</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净申购金额</w:t>
      </w:r>
      <w:r w:rsidRPr="00E145B5">
        <w:rPr>
          <w:color w:val="000000"/>
          <w:kern w:val="0"/>
          <w:sz w:val="24"/>
        </w:rPr>
        <w:t>=40,000/</w:t>
      </w:r>
      <w:r w:rsidRPr="00E145B5">
        <w:rPr>
          <w:color w:val="000000"/>
          <w:kern w:val="0"/>
          <w:sz w:val="24"/>
        </w:rPr>
        <w:t>（</w:t>
      </w:r>
      <w:r w:rsidRPr="00E145B5">
        <w:rPr>
          <w:color w:val="000000"/>
          <w:kern w:val="0"/>
          <w:sz w:val="24"/>
        </w:rPr>
        <w:t>1+1.5%</w:t>
      </w:r>
      <w:r w:rsidRPr="00E145B5">
        <w:rPr>
          <w:color w:val="000000"/>
          <w:kern w:val="0"/>
          <w:sz w:val="24"/>
        </w:rPr>
        <w:t>）</w:t>
      </w:r>
      <w:r w:rsidRPr="00E145B5">
        <w:rPr>
          <w:color w:val="000000"/>
          <w:kern w:val="0"/>
          <w:sz w:val="24"/>
        </w:rPr>
        <w:t>=39,408.87</w:t>
      </w:r>
      <w:r w:rsidRPr="00E145B5">
        <w:rPr>
          <w:color w:val="000000"/>
          <w:kern w:val="0"/>
          <w:sz w:val="24"/>
        </w:rPr>
        <w:t>元</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申购费用</w:t>
      </w:r>
      <w:r w:rsidRPr="00E145B5">
        <w:rPr>
          <w:color w:val="000000"/>
          <w:kern w:val="0"/>
          <w:sz w:val="24"/>
        </w:rPr>
        <w:t>=40,000-39,408.87=591.13</w:t>
      </w:r>
      <w:r w:rsidRPr="00E145B5">
        <w:rPr>
          <w:color w:val="000000"/>
          <w:kern w:val="0"/>
          <w:sz w:val="24"/>
        </w:rPr>
        <w:t>元</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申购份额</w:t>
      </w:r>
      <w:r w:rsidRPr="00E145B5">
        <w:rPr>
          <w:color w:val="000000"/>
          <w:kern w:val="0"/>
          <w:sz w:val="24"/>
        </w:rPr>
        <w:t>=</w:t>
      </w:r>
      <w:r w:rsidRPr="00E145B5">
        <w:rPr>
          <w:color w:val="000000"/>
          <w:kern w:val="0"/>
          <w:sz w:val="24"/>
        </w:rPr>
        <w:t>（</w:t>
      </w:r>
      <w:r w:rsidRPr="00E145B5">
        <w:rPr>
          <w:color w:val="000000"/>
          <w:kern w:val="0"/>
          <w:sz w:val="24"/>
        </w:rPr>
        <w:t>40,000-591.13</w:t>
      </w:r>
      <w:r w:rsidRPr="00E145B5">
        <w:rPr>
          <w:color w:val="000000"/>
          <w:kern w:val="0"/>
          <w:sz w:val="24"/>
        </w:rPr>
        <w:t>）</w:t>
      </w:r>
      <w:r w:rsidRPr="00E145B5">
        <w:rPr>
          <w:color w:val="000000"/>
          <w:kern w:val="0"/>
          <w:sz w:val="24"/>
        </w:rPr>
        <w:t>/1.040=37,893.14</w:t>
      </w:r>
      <w:r w:rsidRPr="00E145B5">
        <w:rPr>
          <w:color w:val="000000"/>
          <w:kern w:val="0"/>
          <w:sz w:val="24"/>
        </w:rPr>
        <w:t>份</w:t>
      </w:r>
    </w:p>
    <w:p w:rsidR="000F60DC" w:rsidRPr="00E145B5" w:rsidRDefault="000F60DC" w:rsidP="000F60DC">
      <w:pPr>
        <w:widowControl/>
        <w:adjustRightInd w:val="0"/>
        <w:snapToGrid w:val="0"/>
        <w:spacing w:line="360" w:lineRule="auto"/>
        <w:ind w:firstLineChars="200" w:firstLine="480"/>
        <w:rPr>
          <w:rFonts w:hAnsi="宋体"/>
          <w:kern w:val="0"/>
          <w:sz w:val="24"/>
        </w:rPr>
      </w:pPr>
      <w:r w:rsidRPr="00E145B5">
        <w:rPr>
          <w:rFonts w:hAnsi="宋体" w:hint="eastAsia"/>
          <w:kern w:val="0"/>
          <w:sz w:val="24"/>
        </w:rPr>
        <w:t>即：某投资者</w:t>
      </w:r>
      <w:r w:rsidRPr="00E145B5">
        <w:rPr>
          <w:rFonts w:ascii="宋体" w:hAnsi="宋体" w:hint="eastAsia"/>
          <w:sz w:val="24"/>
        </w:rPr>
        <w:t>投资</w:t>
      </w:r>
      <w:r w:rsidRPr="00E145B5">
        <w:rPr>
          <w:rFonts w:hAnsi="宋体" w:hint="eastAsia"/>
          <w:kern w:val="0"/>
          <w:sz w:val="24"/>
        </w:rPr>
        <w:t>40,000</w:t>
      </w:r>
      <w:r w:rsidRPr="00E145B5">
        <w:rPr>
          <w:rFonts w:hAnsi="宋体" w:hint="eastAsia"/>
          <w:kern w:val="0"/>
          <w:sz w:val="24"/>
        </w:rPr>
        <w:t>元申购本基金（非网上交易），假设申购当日基金份额净值为</w:t>
      </w:r>
      <w:r w:rsidRPr="00E145B5">
        <w:rPr>
          <w:rFonts w:hAnsi="宋体" w:hint="eastAsia"/>
          <w:kern w:val="0"/>
          <w:sz w:val="24"/>
        </w:rPr>
        <w:t>1.040</w:t>
      </w:r>
      <w:r w:rsidRPr="00E145B5">
        <w:rPr>
          <w:rFonts w:hAnsi="宋体" w:hint="eastAsia"/>
          <w:kern w:val="0"/>
          <w:sz w:val="24"/>
        </w:rPr>
        <w:t>元，如果其选择前端收费方式，则其可得到</w:t>
      </w:r>
      <w:r w:rsidRPr="00E145B5">
        <w:rPr>
          <w:rFonts w:hAnsi="宋体" w:hint="eastAsia"/>
          <w:kern w:val="0"/>
          <w:sz w:val="24"/>
        </w:rPr>
        <w:t>37,893.14</w:t>
      </w:r>
      <w:r w:rsidRPr="00E145B5">
        <w:rPr>
          <w:rFonts w:hAnsi="宋体"/>
          <w:kern w:val="0"/>
          <w:sz w:val="24"/>
        </w:rPr>
        <w:t>份</w:t>
      </w:r>
      <w:r w:rsidRPr="00E145B5">
        <w:rPr>
          <w:rFonts w:hAnsi="宋体" w:hint="eastAsia"/>
          <w:kern w:val="0"/>
          <w:sz w:val="24"/>
        </w:rPr>
        <w:t>基金份额。</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2</w:t>
      </w:r>
      <w:r w:rsidRPr="00E145B5">
        <w:rPr>
          <w:color w:val="000000"/>
          <w:kern w:val="0"/>
          <w:sz w:val="24"/>
        </w:rPr>
        <w:t>）后端收费模式：</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申购总金额</w:t>
      </w:r>
      <w:r w:rsidRPr="00E145B5">
        <w:rPr>
          <w:color w:val="000000"/>
          <w:kern w:val="0"/>
          <w:sz w:val="24"/>
        </w:rPr>
        <w:t>=</w:t>
      </w:r>
      <w:r w:rsidRPr="00E145B5">
        <w:rPr>
          <w:color w:val="000000"/>
          <w:kern w:val="0"/>
          <w:sz w:val="24"/>
        </w:rPr>
        <w:t>申请总金额</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申购份额＝申购总金额</w:t>
      </w:r>
      <w:r w:rsidRPr="00E145B5">
        <w:rPr>
          <w:color w:val="000000"/>
          <w:kern w:val="0"/>
          <w:sz w:val="24"/>
        </w:rPr>
        <w:t>/T</w:t>
      </w:r>
      <w:r w:rsidRPr="00E145B5">
        <w:rPr>
          <w:color w:val="000000"/>
          <w:kern w:val="0"/>
          <w:sz w:val="24"/>
        </w:rPr>
        <w:t>日基金份额净值</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当投资者提出赎回时，后端申购费用的计算方法为：</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后端申购费用＝赎回份额</w:t>
      </w:r>
      <w:r w:rsidRPr="00E145B5">
        <w:rPr>
          <w:color w:val="000000"/>
          <w:kern w:val="0"/>
          <w:sz w:val="24"/>
        </w:rPr>
        <w:t>×</w:t>
      </w:r>
      <w:r w:rsidRPr="00E145B5">
        <w:rPr>
          <w:color w:val="000000"/>
          <w:kern w:val="0"/>
          <w:sz w:val="24"/>
        </w:rPr>
        <w:t>申购日基金份额净值</w:t>
      </w:r>
      <w:r w:rsidRPr="00E145B5">
        <w:rPr>
          <w:color w:val="000000"/>
          <w:kern w:val="0"/>
          <w:sz w:val="24"/>
        </w:rPr>
        <w:t>×</w:t>
      </w:r>
      <w:r w:rsidRPr="00E145B5">
        <w:rPr>
          <w:color w:val="000000"/>
          <w:kern w:val="0"/>
          <w:sz w:val="24"/>
        </w:rPr>
        <w:t>后端申购费率</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例</w:t>
      </w:r>
      <w:r w:rsidRPr="00E145B5">
        <w:rPr>
          <w:rFonts w:hint="eastAsia"/>
          <w:color w:val="000000"/>
          <w:kern w:val="0"/>
          <w:sz w:val="24"/>
        </w:rPr>
        <w:t>二</w:t>
      </w:r>
      <w:r w:rsidRPr="00E145B5">
        <w:rPr>
          <w:color w:val="000000"/>
          <w:kern w:val="0"/>
          <w:sz w:val="24"/>
        </w:rPr>
        <w:t>：某投资者投资</w:t>
      </w:r>
      <w:r w:rsidRPr="00E145B5">
        <w:rPr>
          <w:color w:val="000000"/>
          <w:kern w:val="0"/>
          <w:sz w:val="24"/>
        </w:rPr>
        <w:t>40,000</w:t>
      </w:r>
      <w:r w:rsidRPr="00E145B5">
        <w:rPr>
          <w:color w:val="000000"/>
          <w:kern w:val="0"/>
          <w:sz w:val="24"/>
        </w:rPr>
        <w:t>元申购本基金，假设申购当日基金份额净值为</w:t>
      </w:r>
      <w:r w:rsidRPr="00E145B5">
        <w:rPr>
          <w:color w:val="000000"/>
          <w:kern w:val="0"/>
          <w:sz w:val="24"/>
        </w:rPr>
        <w:t>1.040</w:t>
      </w:r>
      <w:r w:rsidRPr="00E145B5">
        <w:rPr>
          <w:color w:val="000000"/>
          <w:kern w:val="0"/>
          <w:sz w:val="24"/>
        </w:rPr>
        <w:t>元，如果其选择后端收费方式，则其可得到的申购份额为：</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申购份额</w:t>
      </w:r>
      <w:r w:rsidRPr="00E145B5">
        <w:rPr>
          <w:color w:val="000000"/>
          <w:kern w:val="0"/>
          <w:sz w:val="24"/>
        </w:rPr>
        <w:t xml:space="preserve"> </w:t>
      </w:r>
      <w:r w:rsidRPr="00E145B5">
        <w:rPr>
          <w:color w:val="000000"/>
          <w:kern w:val="0"/>
          <w:sz w:val="24"/>
        </w:rPr>
        <w:t>＝</w:t>
      </w:r>
      <w:r w:rsidRPr="00E145B5">
        <w:rPr>
          <w:color w:val="000000"/>
          <w:kern w:val="0"/>
          <w:sz w:val="24"/>
        </w:rPr>
        <w:t xml:space="preserve"> 40,000 / 1.040 </w:t>
      </w:r>
      <w:r w:rsidRPr="00E145B5">
        <w:rPr>
          <w:color w:val="000000"/>
          <w:kern w:val="0"/>
          <w:sz w:val="24"/>
        </w:rPr>
        <w:t>＝</w:t>
      </w:r>
      <w:r w:rsidRPr="00E145B5">
        <w:rPr>
          <w:color w:val="000000"/>
          <w:kern w:val="0"/>
          <w:sz w:val="24"/>
        </w:rPr>
        <w:t xml:space="preserve"> 38,461.54</w:t>
      </w:r>
      <w:r w:rsidRPr="00E145B5">
        <w:rPr>
          <w:color w:val="000000"/>
          <w:kern w:val="0"/>
          <w:sz w:val="24"/>
        </w:rPr>
        <w:t>份</w:t>
      </w:r>
      <w:r w:rsidRPr="00E145B5">
        <w:rPr>
          <w:color w:val="000000"/>
          <w:kern w:val="0"/>
          <w:sz w:val="24"/>
        </w:rPr>
        <w:t xml:space="preserve"> </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即：投资者投资</w:t>
      </w:r>
      <w:r w:rsidRPr="00E145B5">
        <w:rPr>
          <w:color w:val="000000"/>
          <w:kern w:val="0"/>
          <w:sz w:val="24"/>
        </w:rPr>
        <w:t>40,000</w:t>
      </w:r>
      <w:r w:rsidRPr="00E145B5">
        <w:rPr>
          <w:color w:val="000000"/>
          <w:kern w:val="0"/>
          <w:sz w:val="24"/>
        </w:rPr>
        <w:t>元申购本基金，假设申购当日基金份额净值为</w:t>
      </w:r>
      <w:r w:rsidRPr="00E145B5">
        <w:rPr>
          <w:color w:val="000000"/>
          <w:kern w:val="0"/>
          <w:sz w:val="24"/>
        </w:rPr>
        <w:t>1.040</w:t>
      </w:r>
      <w:r w:rsidRPr="00E145B5">
        <w:rPr>
          <w:color w:val="000000"/>
          <w:kern w:val="0"/>
          <w:sz w:val="24"/>
        </w:rPr>
        <w:t>元，则可得到</w:t>
      </w:r>
      <w:r w:rsidRPr="00E145B5">
        <w:rPr>
          <w:color w:val="000000"/>
          <w:kern w:val="0"/>
          <w:sz w:val="24"/>
        </w:rPr>
        <w:t>38,461.54</w:t>
      </w:r>
      <w:r w:rsidRPr="00E145B5">
        <w:rPr>
          <w:color w:val="000000"/>
          <w:kern w:val="0"/>
          <w:sz w:val="24"/>
        </w:rPr>
        <w:t>份基金份额，但其在赎回时需根据其持有时间按对应的后端申购费率交纳后端申购费用。</w:t>
      </w:r>
    </w:p>
    <w:p w:rsidR="009B6337" w:rsidRPr="00AA67FB" w:rsidRDefault="009B6337" w:rsidP="009B6337">
      <w:pPr>
        <w:adjustRightInd w:val="0"/>
        <w:snapToGrid w:val="0"/>
        <w:spacing w:line="360" w:lineRule="auto"/>
        <w:ind w:firstLineChars="200" w:firstLine="480"/>
        <w:rPr>
          <w:sz w:val="24"/>
          <w:szCs w:val="24"/>
        </w:rPr>
      </w:pPr>
      <w:r w:rsidRPr="00AA67FB">
        <w:rPr>
          <w:rFonts w:hint="eastAsia"/>
          <w:sz w:val="24"/>
          <w:szCs w:val="24"/>
        </w:rPr>
        <w:t>（</w:t>
      </w:r>
      <w:r>
        <w:rPr>
          <w:rFonts w:hint="eastAsia"/>
          <w:sz w:val="24"/>
          <w:szCs w:val="24"/>
        </w:rPr>
        <w:t>3</w:t>
      </w:r>
      <w:r w:rsidRPr="00AA67FB">
        <w:rPr>
          <w:rFonts w:hint="eastAsia"/>
          <w:sz w:val="24"/>
          <w:szCs w:val="24"/>
        </w:rPr>
        <w:t>）赎回费</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rFonts w:hAnsi="宋体"/>
          <w:color w:val="000000"/>
          <w:kern w:val="0"/>
          <w:sz w:val="24"/>
        </w:rPr>
        <w:t>赎回费用由赎回基金份额的基金份额持有人承担，在基金份额持有人赎回基金份额时收取，赎回费用的</w:t>
      </w:r>
      <w:r w:rsidRPr="00E145B5">
        <w:rPr>
          <w:color w:val="000000"/>
          <w:kern w:val="0"/>
          <w:sz w:val="24"/>
        </w:rPr>
        <w:t>25%</w:t>
      </w:r>
      <w:r w:rsidRPr="00E145B5">
        <w:rPr>
          <w:rFonts w:hAnsi="宋体"/>
          <w:color w:val="000000"/>
          <w:kern w:val="0"/>
          <w:sz w:val="24"/>
        </w:rPr>
        <w:t>归基金财产，其余用于支付登记费和其他必要的手续费。</w:t>
      </w:r>
    </w:p>
    <w:p w:rsidR="000F60DC" w:rsidRPr="00E145B5" w:rsidRDefault="000F60DC" w:rsidP="000F60DC">
      <w:pPr>
        <w:widowControl/>
        <w:adjustRightInd w:val="0"/>
        <w:snapToGrid w:val="0"/>
        <w:spacing w:line="360" w:lineRule="auto"/>
        <w:ind w:firstLineChars="200" w:firstLine="480"/>
        <w:rPr>
          <w:rFonts w:ascii="宋体" w:hAnsi="宋体"/>
          <w:color w:val="000000"/>
          <w:kern w:val="0"/>
          <w:sz w:val="24"/>
        </w:rPr>
      </w:pPr>
      <w:r w:rsidRPr="00E145B5">
        <w:rPr>
          <w:rFonts w:hAnsi="宋体"/>
          <w:color w:val="000000"/>
          <w:kern w:val="0"/>
          <w:sz w:val="24"/>
        </w:rPr>
        <w:t>本基金的赎回费率如下：</w:t>
      </w:r>
    </w:p>
    <w:tbl>
      <w:tblPr>
        <w:tblW w:w="734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78"/>
        <w:gridCol w:w="2928"/>
        <w:gridCol w:w="1843"/>
      </w:tblGrid>
      <w:tr w:rsidR="000F60DC" w:rsidRPr="00E145B5" w:rsidTr="000F60DC">
        <w:trPr>
          <w:cantSplit/>
          <w:trHeight w:val="132"/>
          <w:jc w:val="center"/>
        </w:trPr>
        <w:tc>
          <w:tcPr>
            <w:tcW w:w="2578" w:type="dxa"/>
            <w:vMerge w:val="restart"/>
            <w:vAlign w:val="center"/>
          </w:tcPr>
          <w:p w:rsidR="000F60DC" w:rsidRPr="00E145B5" w:rsidRDefault="000F60DC" w:rsidP="000F60DC">
            <w:pPr>
              <w:adjustRightInd w:val="0"/>
              <w:snapToGrid w:val="0"/>
              <w:jc w:val="center"/>
              <w:rPr>
                <w:color w:val="000000"/>
                <w:sz w:val="24"/>
              </w:rPr>
            </w:pPr>
            <w:r w:rsidRPr="00E145B5">
              <w:rPr>
                <w:rFonts w:hAnsi="宋体"/>
                <w:color w:val="000000"/>
                <w:sz w:val="24"/>
              </w:rPr>
              <w:t>赎回费率</w:t>
            </w:r>
          </w:p>
        </w:tc>
        <w:tc>
          <w:tcPr>
            <w:tcW w:w="2928" w:type="dxa"/>
            <w:shd w:val="clear" w:color="auto" w:fill="auto"/>
            <w:vAlign w:val="center"/>
          </w:tcPr>
          <w:p w:rsidR="000F60DC" w:rsidRPr="00E145B5" w:rsidRDefault="000F60DC" w:rsidP="000F60DC">
            <w:pPr>
              <w:adjustRightInd w:val="0"/>
              <w:snapToGrid w:val="0"/>
              <w:jc w:val="center"/>
              <w:rPr>
                <w:color w:val="000000"/>
                <w:sz w:val="24"/>
              </w:rPr>
            </w:pPr>
            <w:r w:rsidRPr="00E145B5">
              <w:rPr>
                <w:rFonts w:hAnsi="宋体"/>
                <w:color w:val="000000"/>
                <w:sz w:val="24"/>
              </w:rPr>
              <w:t>持有期限</w:t>
            </w:r>
          </w:p>
        </w:tc>
        <w:tc>
          <w:tcPr>
            <w:tcW w:w="1843" w:type="dxa"/>
            <w:shd w:val="clear" w:color="auto" w:fill="auto"/>
            <w:vAlign w:val="center"/>
          </w:tcPr>
          <w:p w:rsidR="000F60DC" w:rsidRPr="00E145B5" w:rsidRDefault="000F60DC" w:rsidP="000F60DC">
            <w:pPr>
              <w:adjustRightInd w:val="0"/>
              <w:snapToGrid w:val="0"/>
              <w:jc w:val="center"/>
              <w:rPr>
                <w:color w:val="000000"/>
                <w:sz w:val="24"/>
              </w:rPr>
            </w:pPr>
            <w:r w:rsidRPr="00E145B5">
              <w:rPr>
                <w:rFonts w:hAnsi="宋体"/>
                <w:color w:val="000000"/>
                <w:sz w:val="24"/>
              </w:rPr>
              <w:t>赎回费率</w:t>
            </w:r>
          </w:p>
        </w:tc>
      </w:tr>
      <w:tr w:rsidR="000F60DC" w:rsidRPr="00E145B5" w:rsidTr="000F60DC">
        <w:trPr>
          <w:cantSplit/>
          <w:trHeight w:val="131"/>
          <w:jc w:val="center"/>
        </w:trPr>
        <w:tc>
          <w:tcPr>
            <w:tcW w:w="2578" w:type="dxa"/>
            <w:vMerge/>
          </w:tcPr>
          <w:p w:rsidR="000F60DC" w:rsidRPr="00E145B5" w:rsidRDefault="000F60DC" w:rsidP="000F60DC">
            <w:pPr>
              <w:adjustRightInd w:val="0"/>
              <w:snapToGrid w:val="0"/>
              <w:rPr>
                <w:color w:val="000000"/>
                <w:sz w:val="24"/>
              </w:rPr>
            </w:pPr>
          </w:p>
        </w:tc>
        <w:tc>
          <w:tcPr>
            <w:tcW w:w="2928" w:type="dxa"/>
          </w:tcPr>
          <w:p w:rsidR="000F60DC" w:rsidRPr="00E145B5" w:rsidRDefault="000F60DC" w:rsidP="000F60DC">
            <w:pPr>
              <w:adjustRightInd w:val="0"/>
              <w:snapToGrid w:val="0"/>
              <w:rPr>
                <w:color w:val="000000"/>
                <w:sz w:val="24"/>
              </w:rPr>
            </w:pPr>
            <w:r w:rsidRPr="00E145B5">
              <w:rPr>
                <w:color w:val="000000"/>
                <w:sz w:val="24"/>
              </w:rPr>
              <w:t>1</w:t>
            </w:r>
            <w:r w:rsidRPr="00E145B5">
              <w:rPr>
                <w:rFonts w:hAnsi="宋体"/>
                <w:color w:val="000000"/>
                <w:sz w:val="24"/>
              </w:rPr>
              <w:t>年以内（含）</w:t>
            </w:r>
          </w:p>
        </w:tc>
        <w:tc>
          <w:tcPr>
            <w:tcW w:w="1843" w:type="dxa"/>
          </w:tcPr>
          <w:p w:rsidR="000F60DC" w:rsidRPr="00E145B5" w:rsidRDefault="000F60DC" w:rsidP="000F60DC">
            <w:pPr>
              <w:adjustRightInd w:val="0"/>
              <w:snapToGrid w:val="0"/>
              <w:jc w:val="right"/>
              <w:rPr>
                <w:color w:val="000000"/>
                <w:sz w:val="24"/>
              </w:rPr>
            </w:pPr>
            <w:r w:rsidRPr="00E145B5">
              <w:rPr>
                <w:color w:val="000000"/>
                <w:sz w:val="24"/>
              </w:rPr>
              <w:t>0.5%</w:t>
            </w:r>
          </w:p>
        </w:tc>
      </w:tr>
      <w:tr w:rsidR="000F60DC" w:rsidRPr="00E145B5" w:rsidTr="000F60DC">
        <w:trPr>
          <w:cantSplit/>
          <w:trHeight w:val="175"/>
          <w:jc w:val="center"/>
        </w:trPr>
        <w:tc>
          <w:tcPr>
            <w:tcW w:w="2578" w:type="dxa"/>
            <w:vMerge/>
          </w:tcPr>
          <w:p w:rsidR="000F60DC" w:rsidRPr="00E145B5" w:rsidRDefault="000F60DC" w:rsidP="000F60DC">
            <w:pPr>
              <w:adjustRightInd w:val="0"/>
              <w:snapToGrid w:val="0"/>
              <w:rPr>
                <w:color w:val="000000"/>
                <w:sz w:val="24"/>
              </w:rPr>
            </w:pPr>
          </w:p>
        </w:tc>
        <w:tc>
          <w:tcPr>
            <w:tcW w:w="2928" w:type="dxa"/>
          </w:tcPr>
          <w:p w:rsidR="000F60DC" w:rsidRPr="00E145B5" w:rsidRDefault="000F60DC" w:rsidP="000F60DC">
            <w:pPr>
              <w:adjustRightInd w:val="0"/>
              <w:snapToGrid w:val="0"/>
              <w:rPr>
                <w:color w:val="000000"/>
                <w:sz w:val="24"/>
              </w:rPr>
            </w:pPr>
            <w:r w:rsidRPr="00E145B5">
              <w:rPr>
                <w:color w:val="000000"/>
                <w:sz w:val="24"/>
              </w:rPr>
              <w:t>1</w:t>
            </w:r>
            <w:r w:rsidRPr="00E145B5">
              <w:rPr>
                <w:rFonts w:hAnsi="宋体"/>
                <w:color w:val="000000"/>
                <w:sz w:val="24"/>
              </w:rPr>
              <w:t>年</w:t>
            </w:r>
            <w:r w:rsidRPr="00E145B5">
              <w:rPr>
                <w:color w:val="000000"/>
                <w:sz w:val="24"/>
              </w:rPr>
              <w:t>—2</w:t>
            </w:r>
            <w:r w:rsidRPr="00E145B5">
              <w:rPr>
                <w:rFonts w:hAnsi="宋体"/>
                <w:color w:val="000000"/>
                <w:sz w:val="24"/>
              </w:rPr>
              <w:t>年（含）</w:t>
            </w:r>
          </w:p>
        </w:tc>
        <w:tc>
          <w:tcPr>
            <w:tcW w:w="1843" w:type="dxa"/>
          </w:tcPr>
          <w:p w:rsidR="000F60DC" w:rsidRPr="00E145B5" w:rsidRDefault="000F60DC" w:rsidP="000F60DC">
            <w:pPr>
              <w:adjustRightInd w:val="0"/>
              <w:snapToGrid w:val="0"/>
              <w:jc w:val="right"/>
              <w:rPr>
                <w:color w:val="000000"/>
                <w:sz w:val="24"/>
              </w:rPr>
            </w:pPr>
            <w:r w:rsidRPr="00E145B5">
              <w:rPr>
                <w:color w:val="000000"/>
                <w:sz w:val="24"/>
              </w:rPr>
              <w:t>0.2%</w:t>
            </w:r>
          </w:p>
        </w:tc>
      </w:tr>
      <w:tr w:rsidR="000F60DC" w:rsidRPr="00E145B5" w:rsidTr="000F60DC">
        <w:trPr>
          <w:cantSplit/>
          <w:trHeight w:val="131"/>
          <w:jc w:val="center"/>
        </w:trPr>
        <w:tc>
          <w:tcPr>
            <w:tcW w:w="2578" w:type="dxa"/>
            <w:vMerge/>
          </w:tcPr>
          <w:p w:rsidR="000F60DC" w:rsidRPr="00E145B5" w:rsidRDefault="000F60DC" w:rsidP="000F60DC">
            <w:pPr>
              <w:adjustRightInd w:val="0"/>
              <w:snapToGrid w:val="0"/>
              <w:rPr>
                <w:color w:val="000000"/>
                <w:sz w:val="24"/>
              </w:rPr>
            </w:pPr>
          </w:p>
        </w:tc>
        <w:tc>
          <w:tcPr>
            <w:tcW w:w="2928" w:type="dxa"/>
          </w:tcPr>
          <w:p w:rsidR="000F60DC" w:rsidRPr="00E145B5" w:rsidRDefault="000F60DC" w:rsidP="000F60DC">
            <w:pPr>
              <w:adjustRightInd w:val="0"/>
              <w:snapToGrid w:val="0"/>
              <w:rPr>
                <w:color w:val="000000"/>
                <w:sz w:val="24"/>
              </w:rPr>
            </w:pPr>
            <w:r w:rsidRPr="00E145B5">
              <w:rPr>
                <w:color w:val="000000"/>
                <w:sz w:val="24"/>
              </w:rPr>
              <w:t>2</w:t>
            </w:r>
            <w:r w:rsidRPr="00E145B5">
              <w:rPr>
                <w:rFonts w:hAnsi="宋体"/>
                <w:color w:val="000000"/>
                <w:sz w:val="24"/>
              </w:rPr>
              <w:t>年以上</w:t>
            </w:r>
          </w:p>
        </w:tc>
        <w:tc>
          <w:tcPr>
            <w:tcW w:w="1843" w:type="dxa"/>
          </w:tcPr>
          <w:p w:rsidR="000F60DC" w:rsidRPr="00E145B5" w:rsidRDefault="000F60DC" w:rsidP="000F60DC">
            <w:pPr>
              <w:adjustRightInd w:val="0"/>
              <w:snapToGrid w:val="0"/>
              <w:jc w:val="right"/>
              <w:rPr>
                <w:color w:val="000000"/>
                <w:sz w:val="24"/>
              </w:rPr>
            </w:pPr>
            <w:r w:rsidRPr="00E145B5">
              <w:rPr>
                <w:color w:val="000000"/>
                <w:sz w:val="24"/>
              </w:rPr>
              <w:t>0</w:t>
            </w:r>
          </w:p>
        </w:tc>
      </w:tr>
    </w:tbl>
    <w:p w:rsidR="009850E3" w:rsidRDefault="000F60DC" w:rsidP="001A025B">
      <w:pPr>
        <w:widowControl/>
        <w:adjustRightInd w:val="0"/>
        <w:snapToGrid w:val="0"/>
        <w:spacing w:beforeLines="50" w:before="143" w:line="360" w:lineRule="auto"/>
        <w:ind w:firstLineChars="200" w:firstLine="480"/>
        <w:rPr>
          <w:rFonts w:hAnsi="宋体"/>
          <w:kern w:val="0"/>
          <w:sz w:val="24"/>
        </w:rPr>
      </w:pPr>
      <w:r w:rsidRPr="00E145B5">
        <w:rPr>
          <w:rFonts w:hAnsi="宋体" w:hint="eastAsia"/>
          <w:kern w:val="0"/>
          <w:sz w:val="24"/>
        </w:rPr>
        <w:t>上表中的“年”指的是</w:t>
      </w:r>
      <w:r w:rsidRPr="00E145B5">
        <w:rPr>
          <w:rFonts w:hAnsi="宋体" w:hint="eastAsia"/>
          <w:kern w:val="0"/>
          <w:sz w:val="24"/>
        </w:rPr>
        <w:t>365</w:t>
      </w:r>
      <w:r w:rsidRPr="00E145B5">
        <w:rPr>
          <w:rFonts w:hAnsi="宋体" w:hint="eastAsia"/>
          <w:kern w:val="0"/>
          <w:sz w:val="24"/>
        </w:rPr>
        <w:t>个自然日。</w:t>
      </w:r>
    </w:p>
    <w:p w:rsidR="009B6337" w:rsidRPr="00AA67FB" w:rsidRDefault="009B6337" w:rsidP="009B6337">
      <w:pPr>
        <w:adjustRightInd w:val="0"/>
        <w:snapToGrid w:val="0"/>
        <w:spacing w:line="360" w:lineRule="auto"/>
        <w:ind w:firstLineChars="200" w:firstLine="480"/>
        <w:rPr>
          <w:sz w:val="24"/>
          <w:szCs w:val="24"/>
        </w:rPr>
      </w:pPr>
      <w:r w:rsidRPr="00AA67FB">
        <w:rPr>
          <w:rFonts w:hint="eastAsia"/>
          <w:sz w:val="24"/>
          <w:szCs w:val="24"/>
        </w:rPr>
        <w:t>（</w:t>
      </w:r>
      <w:r>
        <w:rPr>
          <w:rFonts w:hint="eastAsia"/>
          <w:sz w:val="24"/>
          <w:szCs w:val="24"/>
        </w:rPr>
        <w:t>4</w:t>
      </w:r>
      <w:r>
        <w:rPr>
          <w:rFonts w:hint="eastAsia"/>
          <w:sz w:val="24"/>
          <w:szCs w:val="24"/>
        </w:rPr>
        <w:t>）赎回金额的计算</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1</w:t>
      </w:r>
      <w:r w:rsidRPr="00E145B5">
        <w:rPr>
          <w:color w:val="000000"/>
          <w:kern w:val="0"/>
          <w:sz w:val="24"/>
        </w:rPr>
        <w:t>）如果投资者在认（申）购时选择交纳前端认（申）购费用，则赎回金额的计算方法如下：</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赎回费用</w:t>
      </w:r>
      <w:r w:rsidRPr="00E145B5">
        <w:rPr>
          <w:color w:val="000000"/>
          <w:kern w:val="0"/>
          <w:sz w:val="24"/>
        </w:rPr>
        <w:t>=</w:t>
      </w:r>
      <w:r w:rsidRPr="00E145B5">
        <w:rPr>
          <w:color w:val="000000"/>
          <w:kern w:val="0"/>
          <w:sz w:val="24"/>
        </w:rPr>
        <w:t>赎回份额</w:t>
      </w:r>
      <w:r w:rsidRPr="00E145B5">
        <w:rPr>
          <w:color w:val="000000"/>
          <w:kern w:val="0"/>
          <w:sz w:val="24"/>
        </w:rPr>
        <w:t>×T</w:t>
      </w:r>
      <w:r w:rsidRPr="00E145B5">
        <w:rPr>
          <w:color w:val="000000"/>
          <w:kern w:val="0"/>
          <w:sz w:val="24"/>
        </w:rPr>
        <w:t>日基金份额净值</w:t>
      </w:r>
      <w:r w:rsidRPr="00E145B5">
        <w:rPr>
          <w:color w:val="000000"/>
          <w:kern w:val="0"/>
          <w:sz w:val="24"/>
        </w:rPr>
        <w:t>×</w:t>
      </w:r>
      <w:r w:rsidRPr="00E145B5">
        <w:rPr>
          <w:color w:val="000000"/>
          <w:kern w:val="0"/>
          <w:sz w:val="24"/>
        </w:rPr>
        <w:t>赎回费率</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赎回金额</w:t>
      </w:r>
      <w:r w:rsidRPr="00E145B5">
        <w:rPr>
          <w:color w:val="000000"/>
          <w:kern w:val="0"/>
          <w:sz w:val="24"/>
        </w:rPr>
        <w:t>=</w:t>
      </w:r>
      <w:r w:rsidRPr="00E145B5">
        <w:rPr>
          <w:color w:val="000000"/>
          <w:kern w:val="0"/>
          <w:sz w:val="24"/>
        </w:rPr>
        <w:t>赎回份额</w:t>
      </w:r>
      <w:r w:rsidRPr="00E145B5">
        <w:rPr>
          <w:color w:val="000000"/>
          <w:kern w:val="0"/>
          <w:sz w:val="24"/>
        </w:rPr>
        <w:t>×T</w:t>
      </w:r>
      <w:r w:rsidRPr="00E145B5">
        <w:rPr>
          <w:color w:val="000000"/>
          <w:kern w:val="0"/>
          <w:sz w:val="24"/>
        </w:rPr>
        <w:t>日基金份额净值</w:t>
      </w:r>
      <w:r w:rsidRPr="00E145B5">
        <w:rPr>
          <w:color w:val="000000"/>
          <w:kern w:val="0"/>
          <w:sz w:val="24"/>
        </w:rPr>
        <w:t>-</w:t>
      </w:r>
      <w:r w:rsidRPr="00E145B5">
        <w:rPr>
          <w:color w:val="000000"/>
          <w:kern w:val="0"/>
          <w:sz w:val="24"/>
        </w:rPr>
        <w:t>赎回费用</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例</w:t>
      </w:r>
      <w:r w:rsidRPr="00E145B5">
        <w:rPr>
          <w:rFonts w:hint="eastAsia"/>
          <w:color w:val="000000"/>
          <w:kern w:val="0"/>
          <w:sz w:val="24"/>
        </w:rPr>
        <w:t>三</w:t>
      </w:r>
      <w:r w:rsidRPr="00E145B5">
        <w:rPr>
          <w:color w:val="000000"/>
          <w:kern w:val="0"/>
          <w:sz w:val="24"/>
        </w:rPr>
        <w:t>：某投资者赎回通过前端认购（申购）持有的</w:t>
      </w:r>
      <w:r w:rsidRPr="00E145B5">
        <w:rPr>
          <w:color w:val="000000"/>
          <w:kern w:val="0"/>
          <w:sz w:val="24"/>
        </w:rPr>
        <w:t>10,000</w:t>
      </w:r>
      <w:r w:rsidRPr="00E145B5">
        <w:rPr>
          <w:color w:val="000000"/>
          <w:kern w:val="0"/>
          <w:sz w:val="24"/>
        </w:rPr>
        <w:t>份基金份额，对应的赎回费率为</w:t>
      </w:r>
      <w:r w:rsidRPr="00E145B5">
        <w:rPr>
          <w:color w:val="000000"/>
          <w:kern w:val="0"/>
          <w:sz w:val="24"/>
        </w:rPr>
        <w:t>0.5%</w:t>
      </w:r>
      <w:r w:rsidRPr="00E145B5">
        <w:rPr>
          <w:color w:val="000000"/>
          <w:kern w:val="0"/>
          <w:sz w:val="24"/>
        </w:rPr>
        <w:t>，假设赎回当日基金份额净值是</w:t>
      </w:r>
      <w:r w:rsidRPr="00E145B5">
        <w:rPr>
          <w:color w:val="000000"/>
          <w:kern w:val="0"/>
          <w:sz w:val="24"/>
        </w:rPr>
        <w:t>1.016</w:t>
      </w:r>
      <w:r w:rsidRPr="00E145B5">
        <w:rPr>
          <w:color w:val="000000"/>
          <w:kern w:val="0"/>
          <w:sz w:val="24"/>
        </w:rPr>
        <w:t>元，则其可得到的赎回金额为：</w:t>
      </w:r>
      <w:r w:rsidRPr="00E145B5">
        <w:rPr>
          <w:color w:val="000000"/>
          <w:kern w:val="0"/>
          <w:sz w:val="24"/>
        </w:rPr>
        <w:t xml:space="preserve"> </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赎回费用</w:t>
      </w:r>
      <w:r w:rsidRPr="00E145B5">
        <w:rPr>
          <w:color w:val="000000"/>
          <w:kern w:val="0"/>
          <w:sz w:val="24"/>
        </w:rPr>
        <w:t xml:space="preserve"> = 10,000×1.016×0.5% </w:t>
      </w:r>
      <w:r w:rsidRPr="00E145B5">
        <w:rPr>
          <w:color w:val="000000"/>
          <w:kern w:val="0"/>
          <w:sz w:val="24"/>
        </w:rPr>
        <w:t>＝</w:t>
      </w:r>
      <w:r w:rsidRPr="00E145B5">
        <w:rPr>
          <w:color w:val="000000"/>
          <w:kern w:val="0"/>
          <w:sz w:val="24"/>
        </w:rPr>
        <w:t xml:space="preserve"> 50.80</w:t>
      </w:r>
      <w:r w:rsidRPr="00E145B5">
        <w:rPr>
          <w:color w:val="000000"/>
          <w:kern w:val="0"/>
          <w:sz w:val="24"/>
        </w:rPr>
        <w:t>元</w:t>
      </w:r>
      <w:r w:rsidRPr="00E145B5">
        <w:rPr>
          <w:color w:val="000000"/>
          <w:kern w:val="0"/>
          <w:sz w:val="24"/>
        </w:rPr>
        <w:t xml:space="preserve"> </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赎回金额</w:t>
      </w:r>
      <w:r w:rsidRPr="00E145B5">
        <w:rPr>
          <w:color w:val="000000"/>
          <w:kern w:val="0"/>
          <w:sz w:val="24"/>
        </w:rPr>
        <w:t xml:space="preserve"> = 10,000×1.016-50.80 </w:t>
      </w:r>
      <w:r w:rsidRPr="00E145B5">
        <w:rPr>
          <w:color w:val="000000"/>
          <w:kern w:val="0"/>
          <w:sz w:val="24"/>
        </w:rPr>
        <w:t>＝</w:t>
      </w:r>
      <w:r w:rsidRPr="00E145B5">
        <w:rPr>
          <w:color w:val="000000"/>
          <w:kern w:val="0"/>
          <w:sz w:val="24"/>
        </w:rPr>
        <w:t xml:space="preserve"> 10,109.20</w:t>
      </w:r>
      <w:r w:rsidRPr="00E145B5">
        <w:rPr>
          <w:color w:val="000000"/>
          <w:kern w:val="0"/>
          <w:sz w:val="24"/>
        </w:rPr>
        <w:t>元</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即：投资者赎回本基金</w:t>
      </w:r>
      <w:r w:rsidRPr="00E145B5">
        <w:rPr>
          <w:color w:val="000000"/>
          <w:kern w:val="0"/>
          <w:sz w:val="24"/>
        </w:rPr>
        <w:t>10,000</w:t>
      </w:r>
      <w:r w:rsidRPr="00E145B5">
        <w:rPr>
          <w:color w:val="000000"/>
          <w:kern w:val="0"/>
          <w:sz w:val="24"/>
        </w:rPr>
        <w:t>份基金份额，假设赎回当日基金份额净值是</w:t>
      </w:r>
      <w:r w:rsidRPr="00E145B5">
        <w:rPr>
          <w:color w:val="000000"/>
          <w:kern w:val="0"/>
          <w:sz w:val="24"/>
        </w:rPr>
        <w:t>1.016</w:t>
      </w:r>
      <w:r w:rsidRPr="00E145B5">
        <w:rPr>
          <w:color w:val="000000"/>
          <w:kern w:val="0"/>
          <w:sz w:val="24"/>
        </w:rPr>
        <w:t>元，则其可得到的赎回金额为</w:t>
      </w:r>
      <w:r w:rsidRPr="00E145B5">
        <w:rPr>
          <w:color w:val="000000"/>
          <w:kern w:val="0"/>
          <w:sz w:val="24"/>
        </w:rPr>
        <w:t>10,109.20</w:t>
      </w:r>
      <w:r w:rsidRPr="00E145B5">
        <w:rPr>
          <w:color w:val="000000"/>
          <w:kern w:val="0"/>
          <w:sz w:val="24"/>
        </w:rPr>
        <w:t>元。</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2</w:t>
      </w:r>
      <w:r w:rsidRPr="00E145B5">
        <w:rPr>
          <w:color w:val="000000"/>
          <w:kern w:val="0"/>
          <w:sz w:val="24"/>
        </w:rPr>
        <w:t>）如果投资者在认（申）购时选择交纳后端认（申）购费用，则赎回金额的计算方法如下：</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赎回总额＝赎回份额</w:t>
      </w:r>
      <w:r w:rsidRPr="00E145B5">
        <w:rPr>
          <w:color w:val="000000"/>
          <w:kern w:val="0"/>
          <w:sz w:val="24"/>
        </w:rPr>
        <w:t>×T</w:t>
      </w:r>
      <w:r w:rsidRPr="00E145B5">
        <w:rPr>
          <w:color w:val="000000"/>
          <w:kern w:val="0"/>
          <w:sz w:val="24"/>
        </w:rPr>
        <w:t>日基金份额净值</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后端认（申）购费用＝赎回份额</w:t>
      </w:r>
      <w:r w:rsidRPr="00E145B5">
        <w:rPr>
          <w:color w:val="000000"/>
          <w:kern w:val="0"/>
          <w:sz w:val="24"/>
        </w:rPr>
        <w:t>×</w:t>
      </w:r>
      <w:r w:rsidRPr="00E145B5">
        <w:rPr>
          <w:color w:val="000000"/>
          <w:kern w:val="0"/>
          <w:sz w:val="24"/>
        </w:rPr>
        <w:t>认（申）购日基金份额净值</w:t>
      </w:r>
      <w:r w:rsidRPr="00E145B5">
        <w:rPr>
          <w:color w:val="000000"/>
          <w:kern w:val="0"/>
          <w:sz w:val="24"/>
        </w:rPr>
        <w:t>×</w:t>
      </w:r>
      <w:r w:rsidRPr="00E145B5">
        <w:rPr>
          <w:color w:val="000000"/>
          <w:kern w:val="0"/>
          <w:sz w:val="24"/>
        </w:rPr>
        <w:t>后端认（申）购费率</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赎回费用＝赎回总额</w:t>
      </w:r>
      <w:r w:rsidRPr="00E145B5">
        <w:rPr>
          <w:color w:val="000000"/>
          <w:kern w:val="0"/>
          <w:sz w:val="24"/>
        </w:rPr>
        <w:t>×</w:t>
      </w:r>
      <w:r w:rsidRPr="00E145B5">
        <w:rPr>
          <w:color w:val="000000"/>
          <w:kern w:val="0"/>
          <w:sz w:val="24"/>
        </w:rPr>
        <w:t>赎回费率</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赎回金额＝赎回总额－后端认（申）购费用－赎回费用</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例</w:t>
      </w:r>
      <w:r w:rsidRPr="00E145B5">
        <w:rPr>
          <w:rFonts w:hint="eastAsia"/>
          <w:color w:val="000000"/>
          <w:kern w:val="0"/>
          <w:sz w:val="24"/>
        </w:rPr>
        <w:t>四</w:t>
      </w:r>
      <w:r w:rsidRPr="00E145B5">
        <w:rPr>
          <w:color w:val="000000"/>
          <w:kern w:val="0"/>
          <w:sz w:val="24"/>
        </w:rPr>
        <w:t>：某投资者赎回通过后端认购持有的</w:t>
      </w:r>
      <w:r w:rsidRPr="00E145B5">
        <w:rPr>
          <w:color w:val="000000"/>
          <w:kern w:val="0"/>
          <w:sz w:val="24"/>
        </w:rPr>
        <w:t>10,000</w:t>
      </w:r>
      <w:r w:rsidRPr="00E145B5">
        <w:rPr>
          <w:color w:val="000000"/>
          <w:kern w:val="0"/>
          <w:sz w:val="24"/>
        </w:rPr>
        <w:t>份基金份额，对应的后端认购费率为</w:t>
      </w:r>
      <w:r w:rsidRPr="00E145B5">
        <w:rPr>
          <w:color w:val="000000"/>
          <w:kern w:val="0"/>
          <w:sz w:val="24"/>
        </w:rPr>
        <w:t>1.6%</w:t>
      </w:r>
      <w:r w:rsidRPr="00E145B5">
        <w:rPr>
          <w:color w:val="000000"/>
          <w:kern w:val="0"/>
          <w:sz w:val="24"/>
        </w:rPr>
        <w:t>，赎回费率为</w:t>
      </w:r>
      <w:r w:rsidRPr="00E145B5">
        <w:rPr>
          <w:color w:val="000000"/>
          <w:kern w:val="0"/>
          <w:sz w:val="24"/>
        </w:rPr>
        <w:t>0.5%</w:t>
      </w:r>
      <w:r w:rsidRPr="00E145B5">
        <w:rPr>
          <w:color w:val="000000"/>
          <w:kern w:val="0"/>
          <w:sz w:val="24"/>
        </w:rPr>
        <w:t>，假设赎回当日基金份额净值是</w:t>
      </w:r>
      <w:r w:rsidRPr="00E145B5">
        <w:rPr>
          <w:color w:val="000000"/>
          <w:kern w:val="0"/>
          <w:sz w:val="24"/>
        </w:rPr>
        <w:t>1.016</w:t>
      </w:r>
      <w:r w:rsidRPr="00E145B5">
        <w:rPr>
          <w:color w:val="000000"/>
          <w:kern w:val="0"/>
          <w:sz w:val="24"/>
        </w:rPr>
        <w:t>元，则其可得到的赎回金额为：</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后端认购费用</w:t>
      </w:r>
      <w:r w:rsidRPr="00E145B5">
        <w:rPr>
          <w:color w:val="000000"/>
          <w:kern w:val="0"/>
          <w:sz w:val="24"/>
        </w:rPr>
        <w:t xml:space="preserve"> = 10,000×1.00×1.6% = 160.00</w:t>
      </w:r>
      <w:r w:rsidRPr="00E145B5">
        <w:rPr>
          <w:color w:val="000000"/>
          <w:kern w:val="0"/>
          <w:sz w:val="24"/>
        </w:rPr>
        <w:t>元</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赎回费用</w:t>
      </w:r>
      <w:r w:rsidRPr="00E145B5">
        <w:rPr>
          <w:color w:val="000000"/>
          <w:kern w:val="0"/>
          <w:sz w:val="24"/>
        </w:rPr>
        <w:t xml:space="preserve"> = 10,000×1.016×0.5% </w:t>
      </w:r>
      <w:r w:rsidRPr="00E145B5">
        <w:rPr>
          <w:color w:val="000000"/>
          <w:kern w:val="0"/>
          <w:sz w:val="24"/>
        </w:rPr>
        <w:t>＝</w:t>
      </w:r>
      <w:r w:rsidRPr="00E145B5">
        <w:rPr>
          <w:color w:val="000000"/>
          <w:kern w:val="0"/>
          <w:sz w:val="24"/>
        </w:rPr>
        <w:t xml:space="preserve"> 50.80</w:t>
      </w:r>
      <w:r w:rsidRPr="00E145B5">
        <w:rPr>
          <w:color w:val="000000"/>
          <w:kern w:val="0"/>
          <w:sz w:val="24"/>
        </w:rPr>
        <w:t>元</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赎回金额</w:t>
      </w:r>
      <w:r w:rsidRPr="00E145B5">
        <w:rPr>
          <w:color w:val="000000"/>
          <w:kern w:val="0"/>
          <w:sz w:val="24"/>
        </w:rPr>
        <w:t xml:space="preserve"> = 10,000×1.016-160.00-50.80 </w:t>
      </w:r>
      <w:r w:rsidRPr="00E145B5">
        <w:rPr>
          <w:color w:val="000000"/>
          <w:kern w:val="0"/>
          <w:sz w:val="24"/>
        </w:rPr>
        <w:t>＝</w:t>
      </w:r>
      <w:r w:rsidRPr="00E145B5">
        <w:rPr>
          <w:color w:val="000000"/>
          <w:kern w:val="0"/>
          <w:sz w:val="24"/>
        </w:rPr>
        <w:t xml:space="preserve"> 9,949.20</w:t>
      </w:r>
      <w:r w:rsidRPr="00E145B5">
        <w:rPr>
          <w:color w:val="000000"/>
          <w:kern w:val="0"/>
          <w:sz w:val="24"/>
        </w:rPr>
        <w:t>元</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即：投资者赎回通过后端认购所得本基金</w:t>
      </w:r>
      <w:r w:rsidRPr="00E145B5">
        <w:rPr>
          <w:color w:val="000000"/>
          <w:kern w:val="0"/>
          <w:sz w:val="24"/>
        </w:rPr>
        <w:t>10,000</w:t>
      </w:r>
      <w:r w:rsidRPr="00E145B5">
        <w:rPr>
          <w:color w:val="000000"/>
          <w:kern w:val="0"/>
          <w:sz w:val="24"/>
        </w:rPr>
        <w:t>份基金份额，对应的赎回费率为</w:t>
      </w:r>
      <w:r w:rsidRPr="00E145B5">
        <w:rPr>
          <w:color w:val="000000"/>
          <w:kern w:val="0"/>
          <w:sz w:val="24"/>
        </w:rPr>
        <w:t>0.5%</w:t>
      </w:r>
      <w:r w:rsidRPr="00E145B5">
        <w:rPr>
          <w:color w:val="000000"/>
          <w:kern w:val="0"/>
          <w:sz w:val="24"/>
        </w:rPr>
        <w:t>，假设赎回当日基金份额净值是</w:t>
      </w:r>
      <w:r w:rsidRPr="00E145B5">
        <w:rPr>
          <w:color w:val="000000"/>
          <w:kern w:val="0"/>
          <w:sz w:val="24"/>
        </w:rPr>
        <w:t>1.016</w:t>
      </w:r>
      <w:r w:rsidRPr="00E145B5">
        <w:rPr>
          <w:color w:val="000000"/>
          <w:kern w:val="0"/>
          <w:sz w:val="24"/>
        </w:rPr>
        <w:t>元，投资者对应的后端认购费率是</w:t>
      </w:r>
      <w:r w:rsidRPr="00E145B5">
        <w:rPr>
          <w:color w:val="000000"/>
          <w:kern w:val="0"/>
          <w:sz w:val="24"/>
        </w:rPr>
        <w:t>1.6%</w:t>
      </w:r>
      <w:r w:rsidRPr="00E145B5">
        <w:rPr>
          <w:color w:val="000000"/>
          <w:kern w:val="0"/>
          <w:sz w:val="24"/>
        </w:rPr>
        <w:t>，认购时的基金份额初始面值为</w:t>
      </w:r>
      <w:r w:rsidRPr="00E145B5">
        <w:rPr>
          <w:color w:val="000000"/>
          <w:kern w:val="0"/>
          <w:sz w:val="24"/>
        </w:rPr>
        <w:t>1.00</w:t>
      </w:r>
      <w:r w:rsidRPr="00E145B5">
        <w:rPr>
          <w:color w:val="000000"/>
          <w:kern w:val="0"/>
          <w:sz w:val="24"/>
        </w:rPr>
        <w:t>元，则其可得到的赎回金额为</w:t>
      </w:r>
      <w:r w:rsidRPr="00E145B5">
        <w:rPr>
          <w:color w:val="000000"/>
          <w:kern w:val="0"/>
          <w:sz w:val="24"/>
        </w:rPr>
        <w:t>9,949.20</w:t>
      </w:r>
      <w:r w:rsidRPr="00E145B5">
        <w:rPr>
          <w:color w:val="000000"/>
          <w:kern w:val="0"/>
          <w:sz w:val="24"/>
        </w:rPr>
        <w:t>元。</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例</w:t>
      </w:r>
      <w:r w:rsidRPr="00E145B5">
        <w:rPr>
          <w:rFonts w:hint="eastAsia"/>
          <w:color w:val="000000"/>
          <w:kern w:val="0"/>
          <w:sz w:val="24"/>
        </w:rPr>
        <w:t>五</w:t>
      </w:r>
      <w:r w:rsidRPr="00E145B5">
        <w:rPr>
          <w:color w:val="000000"/>
          <w:kern w:val="0"/>
          <w:sz w:val="24"/>
        </w:rPr>
        <w:t>：某投资者赎回通过后端申购持有的</w:t>
      </w:r>
      <w:r w:rsidRPr="00E145B5">
        <w:rPr>
          <w:color w:val="000000"/>
          <w:kern w:val="0"/>
          <w:sz w:val="24"/>
        </w:rPr>
        <w:t>10,000</w:t>
      </w:r>
      <w:r w:rsidRPr="00E145B5">
        <w:rPr>
          <w:color w:val="000000"/>
          <w:kern w:val="0"/>
          <w:sz w:val="24"/>
        </w:rPr>
        <w:t>份基金份额，对应的后端申购费率是</w:t>
      </w:r>
      <w:r w:rsidRPr="00E145B5">
        <w:rPr>
          <w:color w:val="000000"/>
          <w:kern w:val="0"/>
          <w:sz w:val="24"/>
        </w:rPr>
        <w:t>1.8%</w:t>
      </w:r>
      <w:r w:rsidRPr="00E145B5">
        <w:rPr>
          <w:color w:val="000000"/>
          <w:kern w:val="0"/>
          <w:sz w:val="24"/>
        </w:rPr>
        <w:t>，赎回费率为</w:t>
      </w:r>
      <w:r w:rsidRPr="00E145B5">
        <w:rPr>
          <w:color w:val="000000"/>
          <w:kern w:val="0"/>
          <w:sz w:val="24"/>
        </w:rPr>
        <w:t>0.5%</w:t>
      </w:r>
      <w:r w:rsidRPr="00E145B5">
        <w:rPr>
          <w:color w:val="000000"/>
          <w:kern w:val="0"/>
          <w:sz w:val="24"/>
        </w:rPr>
        <w:t>，假设赎回当日基金份额净值是</w:t>
      </w:r>
      <w:r w:rsidRPr="00E145B5">
        <w:rPr>
          <w:color w:val="000000"/>
          <w:kern w:val="0"/>
          <w:sz w:val="24"/>
        </w:rPr>
        <w:t>1.016</w:t>
      </w:r>
      <w:r w:rsidRPr="00E145B5">
        <w:rPr>
          <w:color w:val="000000"/>
          <w:kern w:val="0"/>
          <w:sz w:val="24"/>
        </w:rPr>
        <w:t>元，申购时的基金份额净值为</w:t>
      </w:r>
      <w:r w:rsidRPr="00E145B5">
        <w:rPr>
          <w:color w:val="000000"/>
          <w:kern w:val="0"/>
          <w:sz w:val="24"/>
        </w:rPr>
        <w:t>1.010</w:t>
      </w:r>
      <w:r w:rsidRPr="00E145B5">
        <w:rPr>
          <w:color w:val="000000"/>
          <w:kern w:val="0"/>
          <w:sz w:val="24"/>
        </w:rPr>
        <w:t>元，则其可得到的赎回金额为：</w:t>
      </w:r>
      <w:r w:rsidRPr="00E145B5">
        <w:rPr>
          <w:color w:val="000000"/>
          <w:kern w:val="0"/>
          <w:sz w:val="24"/>
        </w:rPr>
        <w:t xml:space="preserve"> </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赎回总额</w:t>
      </w:r>
      <w:r w:rsidRPr="00E145B5">
        <w:rPr>
          <w:color w:val="000000"/>
          <w:kern w:val="0"/>
          <w:sz w:val="24"/>
        </w:rPr>
        <w:t>=10,000×1.016=10,160</w:t>
      </w:r>
      <w:r w:rsidRPr="00E145B5">
        <w:rPr>
          <w:color w:val="000000"/>
          <w:kern w:val="0"/>
          <w:sz w:val="24"/>
        </w:rPr>
        <w:t>元</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后端申购费用</w:t>
      </w:r>
      <w:r w:rsidRPr="00E145B5">
        <w:rPr>
          <w:color w:val="000000"/>
          <w:kern w:val="0"/>
          <w:sz w:val="24"/>
        </w:rPr>
        <w:t>=10,000×1.010×1.8%=181.80</w:t>
      </w:r>
      <w:r w:rsidRPr="00E145B5">
        <w:rPr>
          <w:color w:val="000000"/>
          <w:kern w:val="0"/>
          <w:sz w:val="24"/>
        </w:rPr>
        <w:t>元</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赎回费用</w:t>
      </w:r>
      <w:r w:rsidRPr="00E145B5">
        <w:rPr>
          <w:color w:val="000000"/>
          <w:kern w:val="0"/>
          <w:sz w:val="24"/>
        </w:rPr>
        <w:t>=10,160×0.5%=50.80</w:t>
      </w:r>
      <w:r w:rsidRPr="00E145B5">
        <w:rPr>
          <w:color w:val="000000"/>
          <w:kern w:val="0"/>
          <w:sz w:val="24"/>
        </w:rPr>
        <w:t>元</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赎回金额</w:t>
      </w:r>
      <w:r w:rsidRPr="00E145B5">
        <w:rPr>
          <w:color w:val="000000"/>
          <w:kern w:val="0"/>
          <w:sz w:val="24"/>
        </w:rPr>
        <w:t>=10,160-181.80-50.80=9,927.40</w:t>
      </w:r>
      <w:r w:rsidRPr="00E145B5">
        <w:rPr>
          <w:color w:val="000000"/>
          <w:kern w:val="0"/>
          <w:sz w:val="24"/>
        </w:rPr>
        <w:t>元</w:t>
      </w:r>
    </w:p>
    <w:p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即：投资者赎回本基金</w:t>
      </w:r>
      <w:r w:rsidRPr="00E145B5">
        <w:rPr>
          <w:color w:val="000000"/>
          <w:kern w:val="0"/>
          <w:sz w:val="24"/>
        </w:rPr>
        <w:t>10,000</w:t>
      </w:r>
      <w:r w:rsidRPr="00E145B5">
        <w:rPr>
          <w:color w:val="000000"/>
          <w:kern w:val="0"/>
          <w:sz w:val="24"/>
        </w:rPr>
        <w:t>份基金份额，对应的赎回费率为</w:t>
      </w:r>
      <w:r w:rsidRPr="00E145B5">
        <w:rPr>
          <w:color w:val="000000"/>
          <w:kern w:val="0"/>
          <w:sz w:val="24"/>
        </w:rPr>
        <w:t>0.5%</w:t>
      </w:r>
      <w:r w:rsidRPr="00E145B5">
        <w:rPr>
          <w:color w:val="000000"/>
          <w:kern w:val="0"/>
          <w:sz w:val="24"/>
        </w:rPr>
        <w:t>，假设赎回当日基金份额净值是</w:t>
      </w:r>
      <w:r w:rsidRPr="00E145B5">
        <w:rPr>
          <w:color w:val="000000"/>
          <w:kern w:val="0"/>
          <w:sz w:val="24"/>
        </w:rPr>
        <w:t>1.016</w:t>
      </w:r>
      <w:r w:rsidRPr="00E145B5">
        <w:rPr>
          <w:color w:val="000000"/>
          <w:kern w:val="0"/>
          <w:sz w:val="24"/>
        </w:rPr>
        <w:t>元，投资者对应的后端申购费率是</w:t>
      </w:r>
      <w:r w:rsidRPr="00E145B5">
        <w:rPr>
          <w:color w:val="000000"/>
          <w:kern w:val="0"/>
          <w:sz w:val="24"/>
        </w:rPr>
        <w:t>1.8%</w:t>
      </w:r>
      <w:r w:rsidRPr="00E145B5">
        <w:rPr>
          <w:color w:val="000000"/>
          <w:kern w:val="0"/>
          <w:sz w:val="24"/>
        </w:rPr>
        <w:t>，申购时的基金净值为</w:t>
      </w:r>
      <w:r w:rsidRPr="00E145B5">
        <w:rPr>
          <w:color w:val="000000"/>
          <w:kern w:val="0"/>
          <w:sz w:val="24"/>
        </w:rPr>
        <w:t>1.010</w:t>
      </w:r>
      <w:r w:rsidRPr="00E145B5">
        <w:rPr>
          <w:color w:val="000000"/>
          <w:kern w:val="0"/>
          <w:sz w:val="24"/>
        </w:rPr>
        <w:t>元，则其可得到的赎回金额为</w:t>
      </w:r>
      <w:r w:rsidRPr="00E145B5">
        <w:rPr>
          <w:color w:val="000000"/>
          <w:kern w:val="0"/>
          <w:sz w:val="24"/>
        </w:rPr>
        <w:t>9,927.40</w:t>
      </w:r>
      <w:r w:rsidRPr="00E145B5">
        <w:rPr>
          <w:color w:val="000000"/>
          <w:kern w:val="0"/>
          <w:sz w:val="24"/>
        </w:rPr>
        <w:t>元。</w:t>
      </w:r>
    </w:p>
    <w:p w:rsidR="00556552" w:rsidRPr="00AA67FB" w:rsidRDefault="00556552" w:rsidP="00556552">
      <w:pPr>
        <w:adjustRightInd w:val="0"/>
        <w:snapToGrid w:val="0"/>
        <w:spacing w:line="360" w:lineRule="auto"/>
        <w:ind w:firstLineChars="200" w:firstLine="480"/>
        <w:rPr>
          <w:sz w:val="24"/>
          <w:szCs w:val="24"/>
        </w:rPr>
      </w:pPr>
      <w:r w:rsidRPr="00AA67FB">
        <w:rPr>
          <w:rFonts w:hint="eastAsia"/>
          <w:sz w:val="24"/>
          <w:szCs w:val="24"/>
        </w:rPr>
        <w:t>（</w:t>
      </w:r>
      <w:r w:rsidR="009B6337">
        <w:rPr>
          <w:rFonts w:hint="eastAsia"/>
          <w:sz w:val="24"/>
          <w:szCs w:val="24"/>
        </w:rPr>
        <w:t>5</w:t>
      </w:r>
      <w:r w:rsidRPr="00AA67FB">
        <w:rPr>
          <w:rFonts w:hint="eastAsia"/>
          <w:sz w:val="24"/>
          <w:szCs w:val="24"/>
        </w:rPr>
        <w:t>）转换费</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1</w:t>
      </w:r>
      <w:r>
        <w:rPr>
          <w:rFonts w:ascii="宋体" w:hAnsi="宋体" w:hint="eastAsia"/>
          <w:sz w:val="24"/>
        </w:rPr>
        <w:t>）</w:t>
      </w:r>
      <w:r w:rsidRPr="00E145B5">
        <w:rPr>
          <w:rFonts w:ascii="宋体" w:hAnsi="宋体" w:hint="eastAsia"/>
          <w:sz w:val="24"/>
        </w:rPr>
        <w:t>每笔基金转换视为一笔赎回和一笔申购，基金转换费用相应由转出基金的赎回费用及转出、转入基金的申购补差费用构成。</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2</w:t>
      </w:r>
      <w:r>
        <w:rPr>
          <w:rFonts w:ascii="宋体" w:hAnsi="宋体" w:hint="eastAsia"/>
          <w:sz w:val="24"/>
        </w:rPr>
        <w:t>）</w:t>
      </w:r>
      <w:r w:rsidRPr="00E145B5">
        <w:rPr>
          <w:rFonts w:ascii="宋体" w:hAnsi="宋体" w:hint="eastAsia"/>
          <w:sz w:val="24"/>
        </w:rPr>
        <w:t>转出基金的赎回费用</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转出基金的赎回费用按照各基金最新的更新招募说明书及相关公告规定的赎回费率和计费方式收取，赎回费用的25%归入基金财产，其余部分用于支付注册登记费等相关手续费。</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3</w:t>
      </w:r>
      <w:r>
        <w:rPr>
          <w:rFonts w:ascii="宋体" w:hAnsi="宋体" w:hint="eastAsia"/>
          <w:sz w:val="24"/>
        </w:rPr>
        <w:t>）</w:t>
      </w:r>
      <w:r w:rsidRPr="00E145B5">
        <w:rPr>
          <w:rFonts w:ascii="宋体" w:hAnsi="宋体" w:hint="eastAsia"/>
          <w:sz w:val="24"/>
        </w:rPr>
        <w:t>前端收费模式下转出与转入基金的申购补差费用</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4</w:t>
      </w:r>
      <w:r>
        <w:rPr>
          <w:rFonts w:ascii="宋体" w:hAnsi="宋体" w:hint="eastAsia"/>
          <w:sz w:val="24"/>
        </w:rPr>
        <w:t>）</w:t>
      </w:r>
      <w:r w:rsidRPr="00E145B5">
        <w:rPr>
          <w:rFonts w:ascii="宋体" w:hAnsi="宋体" w:hint="eastAsia"/>
          <w:sz w:val="24"/>
        </w:rPr>
        <w:t>后端收费模式下转出与转入基金的申购补差费用</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0F60DC" w:rsidRPr="00E145B5" w:rsidRDefault="000F60DC" w:rsidP="000F60DC">
      <w:pPr>
        <w:adjustRightInd w:val="0"/>
        <w:snapToGrid w:val="0"/>
        <w:spacing w:line="360" w:lineRule="auto"/>
        <w:ind w:firstLineChars="200" w:firstLine="480"/>
        <w:rPr>
          <w:bCs/>
          <w:sz w:val="24"/>
        </w:rPr>
      </w:pPr>
      <w:r w:rsidRPr="00E145B5">
        <w:rPr>
          <w:rFonts w:hint="eastAsia"/>
          <w:bCs/>
          <w:sz w:val="24"/>
        </w:rPr>
        <w:t>5</w:t>
      </w:r>
      <w:r>
        <w:rPr>
          <w:rFonts w:hint="eastAsia"/>
          <w:bCs/>
          <w:sz w:val="24"/>
        </w:rPr>
        <w:t>）</w:t>
      </w:r>
      <w:r w:rsidRPr="00E145B5">
        <w:rPr>
          <w:rFonts w:hint="eastAsia"/>
          <w:bCs/>
          <w:sz w:val="24"/>
        </w:rPr>
        <w:t>网上直销的申购补差费率优惠</w:t>
      </w:r>
    </w:p>
    <w:p w:rsidR="000F60DC" w:rsidRPr="00E145B5" w:rsidRDefault="000F60DC" w:rsidP="000F60DC">
      <w:pPr>
        <w:adjustRightInd w:val="0"/>
        <w:snapToGrid w:val="0"/>
        <w:spacing w:line="360" w:lineRule="auto"/>
        <w:ind w:firstLineChars="200" w:firstLine="480"/>
        <w:rPr>
          <w:sz w:val="24"/>
        </w:rPr>
      </w:pPr>
      <w:r w:rsidRPr="00E145B5">
        <w:rPr>
          <w:rFonts w:hint="eastAsia"/>
          <w:sz w:val="24"/>
        </w:rPr>
        <w:t>为更好服务投资者，本基金管理人已开通基金网上直销业务，个人投资者可以通过</w:t>
      </w:r>
      <w:r w:rsidRPr="00E145B5">
        <w:rPr>
          <w:rFonts w:hint="eastAsia"/>
          <w:bCs/>
          <w:sz w:val="24"/>
        </w:rPr>
        <w:t>“</w:t>
      </w:r>
      <w:r w:rsidRPr="00E145B5">
        <w:rPr>
          <w:rFonts w:hint="eastAsia"/>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0F60DC" w:rsidRPr="00E145B5" w:rsidRDefault="000F60DC" w:rsidP="000F60DC">
      <w:pPr>
        <w:adjustRightInd w:val="0"/>
        <w:snapToGrid w:val="0"/>
        <w:spacing w:line="360" w:lineRule="auto"/>
        <w:ind w:firstLineChars="200" w:firstLine="480"/>
        <w:rPr>
          <w:sz w:val="24"/>
        </w:rPr>
      </w:pPr>
      <w:r w:rsidRPr="00E145B5">
        <w:rPr>
          <w:rFonts w:hint="eastAsia"/>
          <w:sz w:val="24"/>
        </w:rPr>
        <w:t>具体转换费率水平请参见本基金管理人网站（</w:t>
      </w:r>
      <w:r w:rsidRPr="00E145B5">
        <w:rPr>
          <w:rFonts w:hint="eastAsia"/>
          <w:sz w:val="24"/>
        </w:rPr>
        <w:t>www.fund001.com</w:t>
      </w:r>
      <w:r w:rsidRPr="00E145B5">
        <w:rPr>
          <w:rFonts w:hint="eastAsia"/>
          <w:sz w:val="24"/>
        </w:rPr>
        <w:t>，</w:t>
      </w:r>
      <w:r w:rsidRPr="00E145B5">
        <w:rPr>
          <w:rFonts w:hint="eastAsia"/>
          <w:sz w:val="24"/>
        </w:rPr>
        <w:t>www.bocomschroder.com</w:t>
      </w:r>
      <w:r w:rsidRPr="00E145B5">
        <w:rPr>
          <w:rFonts w:hint="eastAsia"/>
          <w:sz w:val="24"/>
        </w:rPr>
        <w:t>）列示的相关转换费率表或相关公告。</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6</w:t>
      </w:r>
      <w:r>
        <w:rPr>
          <w:rFonts w:ascii="宋体" w:hAnsi="宋体" w:hint="eastAsia"/>
          <w:sz w:val="24"/>
        </w:rPr>
        <w:t>）</w:t>
      </w:r>
      <w:r w:rsidRPr="00E145B5">
        <w:rPr>
          <w:rFonts w:ascii="宋体" w:hAnsi="宋体" w:hint="eastAsia"/>
          <w:sz w:val="24"/>
        </w:rPr>
        <w:t>基金管理人可以根据法律法规及基金合同的规定对上述收费方式和费率进行调整，并应于调整后的收费方式和费率在实施前依照《信息披露办法》的有关规定在中国证监会指定媒体上公告。</w:t>
      </w:r>
    </w:p>
    <w:p w:rsidR="009B6337" w:rsidRDefault="009B6337" w:rsidP="009B6337">
      <w:pPr>
        <w:spacing w:line="360" w:lineRule="auto"/>
        <w:ind w:firstLineChars="200" w:firstLine="480"/>
        <w:rPr>
          <w:rFonts w:ascii="宋体" w:hAnsi="宋体"/>
          <w:sz w:val="24"/>
        </w:rPr>
      </w:pPr>
      <w:r w:rsidRPr="003F4A66">
        <w:rPr>
          <w:rFonts w:ascii="宋体" w:hAnsi="宋体" w:hint="eastAsia"/>
          <w:sz w:val="24"/>
        </w:rPr>
        <w:t>（</w:t>
      </w:r>
      <w:r>
        <w:rPr>
          <w:rFonts w:ascii="宋体" w:hAnsi="宋体" w:hint="eastAsia"/>
          <w:sz w:val="24"/>
        </w:rPr>
        <w:t>6</w:t>
      </w:r>
      <w:r w:rsidRPr="003F4A66">
        <w:rPr>
          <w:rFonts w:ascii="宋体" w:hAnsi="宋体" w:hint="eastAsia"/>
          <w:sz w:val="24"/>
        </w:rPr>
        <w:t>）</w:t>
      </w:r>
      <w:r>
        <w:rPr>
          <w:rFonts w:ascii="宋体" w:hAnsi="宋体" w:hint="eastAsia"/>
          <w:sz w:val="24"/>
        </w:rPr>
        <w:t>基金转换份额的计算公式</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1</w:t>
      </w:r>
      <w:r>
        <w:rPr>
          <w:rFonts w:ascii="宋体" w:hAnsi="宋体" w:hint="eastAsia"/>
          <w:sz w:val="24"/>
        </w:rPr>
        <w:t>）</w:t>
      </w:r>
      <w:r w:rsidRPr="00E145B5">
        <w:rPr>
          <w:rFonts w:ascii="宋体" w:hAnsi="宋体" w:hint="eastAsia"/>
          <w:sz w:val="24"/>
        </w:rPr>
        <w:t>前端收费模式下基金转换份额的计算公式及举例</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转出确认金额=转出的基金份额×转换申请当日转出基金的基金份额净值</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转出基金的赎回费=转出确认金额×对应的转出基金的赎回费率</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转入确认金额=转出确认金额-转出基金的赎回费</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转出与转入基金的申购补差费=转入确认金额×对应的转出与转入基金的申购补差费率/（1+对应的转出与转入基金的申购补差费率）</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（注：对于适用固定金额申购补差费用的，转出与转入基金的申购补差费＝固定金额的申购补差费）</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转入基金确认份额=（转入确认金额-转出与转入基金的申购补差费+A）/转换申请当日转入基金的基金份额净值</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其中：</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A为货币市场基金转出的基金份额按比例结转的账户当前累计待支付收益（仅限转出基金为货币市场基金的情形，否则A为0）。</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转入基金确认份额的计算精确到小数点后两位，小数点后两位以后的部分四舍五入，误差部分归基金财产。</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转出确认金额=100,000×1.010=101,000元</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转出基金的赎回费=101,000×0.5%=505元</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转入确认金额=101,000-505=100,495元</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转出与转入基金的申购补差费=100,495×0/（1+0）=0元</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转入基金确认份额=（100,495-0）/2.2700=44,270.93份</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非网上交易），则转入交银趋势确认的基金份额为：</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转出确认金额=1,000,000×1.0200=1,020,000元</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转出基金的赎回费=1,020,000×0.05%=510元</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转入确认金额=1,020,000-510=1,019,490元</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转出与转入基金的申购补差费=1,019,490×0.5%/（1+0.5%）=5,072.09元</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转入基金确认份额=（1,019,490-5,072.09）/1.010=1,004,374.17份</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例三：某投资者持有交银增利C 类基金份额100,000份，转换申请当日交银增利C类基金份额净值为1.2500元，交银精选的基金份额净值为2.2700元。若该投资者将100,000份交银增利C类基金份额转换为交银精选前端基金份额（非网上交易），则转入交银精选确认的基金份额为：</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转出确认金额=100,000×1.2500=125,000元</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转出基金的赎回费=0元</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转入确认金额=125,000-0=125,000元</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转出与转入基金的申购补差费=125,000×1.5%/（1+1.5%）=1,847.29元</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转入基金确认份额=（125,000-1,847.29）/2.2700=54,252.30份</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非网上交易），则转入确认的交银增利A类基金份额为：</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转出确认金额=100,000×1.00=100,000元</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转出基金的赎回费=0元</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转入确认金额=100,000-0=100,000元</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转出与转入基金的申购补差费=100,000×0.8%/（1+0.8%）=793.65元</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转入基金确认份额=（100,000-793.65+61.52）/1.2700=78,163.68份</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2</w:t>
      </w:r>
      <w:r>
        <w:rPr>
          <w:rFonts w:ascii="宋体" w:hAnsi="宋体" w:hint="eastAsia"/>
          <w:sz w:val="24"/>
        </w:rPr>
        <w:t>）</w:t>
      </w:r>
      <w:r w:rsidRPr="00E145B5">
        <w:rPr>
          <w:rFonts w:ascii="宋体" w:hAnsi="宋体" w:hint="eastAsia"/>
          <w:sz w:val="24"/>
        </w:rPr>
        <w:t>、后端收费模式下基金转换份额的计算公式及举例</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转出确认金额=转出的基金份额×转换申请当日转出基金的基金份额净值</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转出基金的赎回费=转出确认金额×对应的转出基金的赎回费率</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转入确认金额=转出确认金额-转出基金的赎回费</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转出与转入基金的申购补差费=转入确认金额×对应的转出与转入基金的申购补差费率</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转入基金确认份额=（转入确认金额-转出与转入基金的申购补差费+A）/转换申请当日转入基金的基金份额净值</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其中：</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A为货币市场基金转出的基金份额按比例结转的账户当前累计待支付收益（仅限转出基金为货币市场基金的情形，否则A为0）。</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转入基金确认份额的计算精确到小数点后两位，小数点后两位以后的部分四舍五入，误差部分归基金财产。</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转出确认金额=100,000×1.250=125,000元</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转出基金的赎回费=125,000×0.2%=250元</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转入确认金额=125,000-250=124,750元</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转出与转入基金的申购补差费=124,750×0=0元</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转入基金确认份额=（124,750-0）/2.2700=54,955.95份</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转出确认金额=100,000×1.250=125,000元</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转出基金的赎回费=125,000×0.2%=250元</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转入确认金额=125,000-250=124,750元</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转出与转入基金的申购补差费=124,750×1.2%=1497元</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转入基金确认份额=（124,750-1497）/1.00=123,253.00份</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转出确认金额=100,000×0.850=85,000元</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转出基金的赎回费=85,000×0=0元</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转入确认金额=85,000-0=85,000元</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转出与转入基金的申购补差费=85,000×0.2%=170元</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转入基金确认份额=（85,000-170）/1.0500=80,790.48份</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转出确认金额=100,000×1.00=100,000元</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转出基金的赎回费=0元</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转入确认金额=100,000-0=100,000元</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转出与转入基金的申购补差费=100,000×0=0元</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转入基金确认份额=（100,000-0+61.52）/1.2700=78,788.60份</w:t>
      </w:r>
    </w:p>
    <w:p w:rsidR="00315D33" w:rsidRDefault="003039BF">
      <w:pPr>
        <w:widowControl/>
        <w:adjustRightInd w:val="0"/>
        <w:snapToGrid w:val="0"/>
        <w:spacing w:line="360" w:lineRule="auto"/>
        <w:ind w:firstLineChars="200" w:firstLine="480"/>
        <w:rPr>
          <w:rFonts w:hAnsi="宋体"/>
          <w:kern w:val="0"/>
          <w:sz w:val="24"/>
          <w:szCs w:val="24"/>
        </w:rPr>
      </w:pPr>
      <w:r w:rsidRPr="003039BF">
        <w:rPr>
          <w:rFonts w:hAnsi="宋体" w:hint="eastAsia"/>
          <w:kern w:val="0"/>
          <w:sz w:val="24"/>
          <w:szCs w:val="24"/>
        </w:rPr>
        <w:t>（</w:t>
      </w:r>
      <w:r w:rsidRPr="003039BF">
        <w:rPr>
          <w:rFonts w:hAnsi="宋体"/>
          <w:kern w:val="0"/>
          <w:sz w:val="24"/>
          <w:szCs w:val="24"/>
        </w:rPr>
        <w:t>7</w:t>
      </w:r>
      <w:r w:rsidRPr="003039BF">
        <w:rPr>
          <w:rFonts w:hAnsi="宋体" w:hint="eastAsia"/>
          <w:kern w:val="0"/>
          <w:sz w:val="24"/>
          <w:szCs w:val="24"/>
        </w:rPr>
        <w:t>）网上直销的有关费率</w:t>
      </w:r>
    </w:p>
    <w:p w:rsidR="000F60DC" w:rsidRPr="00E145B5" w:rsidRDefault="000F60DC" w:rsidP="00B96A67">
      <w:pPr>
        <w:adjustRightInd w:val="0"/>
        <w:snapToGrid w:val="0"/>
        <w:spacing w:line="360" w:lineRule="auto"/>
        <w:ind w:firstLineChars="200" w:firstLine="480"/>
        <w:rPr>
          <w:rFonts w:ascii="宋体" w:hAnsi="宋体"/>
          <w:sz w:val="24"/>
        </w:rPr>
      </w:pPr>
      <w:r w:rsidRPr="00E145B5">
        <w:rPr>
          <w:rFonts w:ascii="宋体" w:hAnsi="宋体" w:hint="eastAsia"/>
          <w:sz w:val="24"/>
        </w:rPr>
        <w:t>本基金管理人已开通基金网上直销业务，个人投资者可以直接通过本公司网站的“交银施罗德基金管理有限公司</w:t>
      </w:r>
      <w:r w:rsidRPr="00B96A67">
        <w:rPr>
          <w:rFonts w:ascii="宋体" w:hAnsi="宋体"/>
          <w:sz w:val="24"/>
        </w:rPr>
        <w:t>网上直销交易平台</w:t>
      </w:r>
      <w:r w:rsidRPr="00E145B5">
        <w:rPr>
          <w:rFonts w:ascii="宋体" w:hAnsi="宋体" w:hint="eastAsia"/>
          <w:sz w:val="24"/>
        </w:rPr>
        <w:t>”（以下简称“</w:t>
      </w:r>
      <w:r w:rsidRPr="00B96A67">
        <w:rPr>
          <w:rFonts w:ascii="宋体" w:hAnsi="宋体"/>
          <w:sz w:val="24"/>
        </w:rPr>
        <w:t>网上直销交易平台</w:t>
      </w:r>
      <w:r w:rsidRPr="00E145B5">
        <w:rPr>
          <w:rFonts w:ascii="宋体" w:hAnsi="宋体" w:hint="eastAsia"/>
          <w:sz w:val="24"/>
        </w:rPr>
        <w:t>”）办理开户和本基金前端基金份额的申购、赎回和转换等业务。本公司暂不开展网上直销后端基金份额的认</w:t>
      </w:r>
      <w:r w:rsidRPr="00E145B5">
        <w:rPr>
          <w:rFonts w:ascii="宋体" w:hAnsi="宋体"/>
          <w:sz w:val="24"/>
        </w:rPr>
        <w:t>/申购业务，通过转托管转入网上直销账户的后端收费模式的基金份额只能办理赎回业务。通过</w:t>
      </w:r>
      <w:r w:rsidRPr="00B96A67">
        <w:rPr>
          <w:rFonts w:ascii="宋体" w:hAnsi="宋体"/>
          <w:sz w:val="24"/>
        </w:rPr>
        <w:t>网上直销交易平台</w:t>
      </w:r>
      <w:r w:rsidRPr="00E145B5">
        <w:rPr>
          <w:rFonts w:ascii="宋体" w:hAnsi="宋体" w:hint="eastAsia"/>
          <w:sz w:val="24"/>
        </w:rPr>
        <w:t>办理本基金前端基金份额申购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w:t>
      </w:r>
      <w:r w:rsidRPr="00B96A67">
        <w:rPr>
          <w:rFonts w:ascii="宋体" w:hAnsi="宋体"/>
          <w:sz w:val="24"/>
        </w:rPr>
        <w:t>网上直销交易平台</w:t>
      </w:r>
      <w:r w:rsidRPr="00E145B5">
        <w:rPr>
          <w:rFonts w:ascii="宋体" w:hAnsi="宋体" w:hint="eastAsia"/>
          <w:sz w:val="24"/>
        </w:rPr>
        <w:t>申购及转换费率表或相关公告。</w:t>
      </w:r>
    </w:p>
    <w:p w:rsidR="000F60DC" w:rsidRPr="00B96A67" w:rsidRDefault="000F60DC" w:rsidP="00B96A67">
      <w:pPr>
        <w:adjustRightInd w:val="0"/>
        <w:snapToGrid w:val="0"/>
        <w:spacing w:line="360" w:lineRule="auto"/>
        <w:ind w:firstLineChars="200" w:firstLine="480"/>
        <w:rPr>
          <w:rFonts w:ascii="宋体" w:hAnsi="宋体"/>
          <w:sz w:val="24"/>
        </w:rPr>
      </w:pPr>
      <w:r w:rsidRPr="00E145B5">
        <w:rPr>
          <w:rFonts w:ascii="宋体" w:hAnsi="宋体" w:hint="eastAsia"/>
          <w:sz w:val="24"/>
        </w:rPr>
        <w:t>本公司基金网上直销业务已开通的银行卡及各银行卡交易金额限额请参阅本公司网站。</w:t>
      </w:r>
    </w:p>
    <w:p w:rsidR="000F60DC" w:rsidRPr="00E145B5" w:rsidRDefault="000F60DC" w:rsidP="00B96A67">
      <w:pPr>
        <w:adjustRightInd w:val="0"/>
        <w:snapToGrid w:val="0"/>
        <w:spacing w:line="360" w:lineRule="auto"/>
        <w:ind w:firstLineChars="200" w:firstLine="480"/>
        <w:rPr>
          <w:rFonts w:ascii="宋体" w:hAnsi="宋体"/>
          <w:sz w:val="24"/>
        </w:rPr>
      </w:pPr>
      <w:r w:rsidRPr="00E145B5">
        <w:rPr>
          <w:rFonts w:ascii="宋体" w:hAnsi="宋体" w:hint="eastAsia"/>
          <w:sz w:val="24"/>
        </w:rPr>
        <w:t>个人投资者通过本基金管理人</w:t>
      </w:r>
      <w:r w:rsidRPr="00B96A67">
        <w:rPr>
          <w:rFonts w:ascii="宋体" w:hAnsi="宋体"/>
          <w:sz w:val="24"/>
        </w:rPr>
        <w:t>网上直销交易平台</w:t>
      </w:r>
      <w:r w:rsidRPr="00E145B5">
        <w:rPr>
          <w:rFonts w:ascii="宋体" w:hAnsi="宋体" w:hint="eastAsia"/>
          <w:sz w:val="24"/>
        </w:rPr>
        <w:t>申购本基金前端基金份额的单笔最低金额为</w:t>
      </w:r>
      <w:r w:rsidRPr="00E145B5">
        <w:rPr>
          <w:rFonts w:ascii="宋体" w:hAnsi="宋体"/>
          <w:sz w:val="24"/>
        </w:rPr>
        <w:t>1000元（含），不受网上直销日常申购的最低金额限制；单笔转换份额不得低于100份，投资者可将其全部或部分基金份额转换成其它基金，单笔转换申请不受转入基金最低申购限额限制。</w:t>
      </w:r>
    </w:p>
    <w:p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本基金管理人可根据业务情况调整上述交易费用和限额要求，并依据相关法规的要求提前进行公告。</w:t>
      </w:r>
    </w:p>
    <w:p w:rsidR="00315D33" w:rsidRDefault="00FC7533">
      <w:pPr>
        <w:widowControl/>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t>（</w:t>
      </w:r>
      <w:r>
        <w:rPr>
          <w:rFonts w:hAnsi="宋体" w:hint="eastAsia"/>
          <w:kern w:val="0"/>
          <w:sz w:val="24"/>
          <w:szCs w:val="24"/>
        </w:rPr>
        <w:t>8</w:t>
      </w:r>
      <w:r>
        <w:rPr>
          <w:rFonts w:hAnsi="宋体"/>
          <w:kern w:val="0"/>
          <w:sz w:val="24"/>
          <w:szCs w:val="24"/>
        </w:rPr>
        <w:t>）</w:t>
      </w:r>
      <w:r w:rsidR="00404A57" w:rsidRPr="00E145B5">
        <w:rPr>
          <w:sz w:val="24"/>
        </w:rPr>
        <w:t>基金管理人可以在基金合同约定的范围内调整费率或收费方式，并最迟应于新的费率或收费方式实施日前依照《信息披露办法》的有关规定在指定媒体上公告</w:t>
      </w:r>
      <w:r w:rsidRPr="00DD446A">
        <w:rPr>
          <w:rFonts w:hAnsi="宋体"/>
          <w:kern w:val="0"/>
          <w:sz w:val="24"/>
          <w:szCs w:val="24"/>
        </w:rPr>
        <w:t>。</w:t>
      </w:r>
    </w:p>
    <w:p w:rsidR="00315D33" w:rsidRDefault="00FC753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9</w:t>
      </w:r>
      <w:r>
        <w:rPr>
          <w:rFonts w:hAnsi="宋体"/>
          <w:kern w:val="0"/>
          <w:sz w:val="24"/>
          <w:szCs w:val="24"/>
        </w:rPr>
        <w:t>）</w:t>
      </w:r>
      <w:r w:rsidR="00404A57" w:rsidRPr="00E145B5">
        <w:rPr>
          <w:sz w:val="24"/>
        </w:rPr>
        <w:t>基金管理人可以在不违反法律法规规定及基金合同约定的情形下根据市场情况制定基金促销计划，针对投资人定期或不定期地开展基金促销活动。在基金促销活动期间，按相关监管部门要求履行必要手续后，基金管理人可以适当调低基金申购费率、基金赎回费率和转换费率</w:t>
      </w:r>
      <w:r w:rsidRPr="00DD446A">
        <w:rPr>
          <w:rFonts w:hAnsi="宋体" w:hint="eastAsia"/>
          <w:kern w:val="0"/>
          <w:sz w:val="24"/>
          <w:szCs w:val="24"/>
        </w:rPr>
        <w:t>。</w:t>
      </w:r>
    </w:p>
    <w:p w:rsidR="00C92FC0" w:rsidRPr="00CA77CA" w:rsidRDefault="00C92FC0" w:rsidP="00FC7533">
      <w:pPr>
        <w:adjustRightInd w:val="0"/>
        <w:snapToGrid w:val="0"/>
        <w:spacing w:line="360" w:lineRule="auto"/>
        <w:ind w:firstLineChars="200" w:firstLine="482"/>
        <w:rPr>
          <w:b/>
          <w:sz w:val="24"/>
        </w:rPr>
      </w:pPr>
      <w:r w:rsidRPr="00CA77CA">
        <w:rPr>
          <w:rFonts w:hAnsi="宋体"/>
          <w:b/>
          <w:sz w:val="24"/>
        </w:rPr>
        <w:t>（三）不列入基金费用的项目</w:t>
      </w:r>
      <w:r w:rsidRPr="00CA77CA">
        <w:rPr>
          <w:b/>
          <w:sz w:val="24"/>
        </w:rPr>
        <w:t xml:space="preserve"> </w:t>
      </w:r>
    </w:p>
    <w:p w:rsidR="009B6337" w:rsidRPr="00977D50" w:rsidRDefault="009B6337" w:rsidP="009B6337">
      <w:pPr>
        <w:adjustRightInd w:val="0"/>
        <w:snapToGrid w:val="0"/>
        <w:spacing w:line="360" w:lineRule="auto"/>
        <w:ind w:firstLineChars="200" w:firstLine="480"/>
        <w:rPr>
          <w:sz w:val="24"/>
          <w:szCs w:val="21"/>
        </w:rPr>
      </w:pPr>
      <w:r w:rsidRPr="00EA7A37">
        <w:rPr>
          <w:rFonts w:hAnsi="宋体"/>
          <w:sz w:val="24"/>
          <w:szCs w:val="21"/>
        </w:rPr>
        <w:t>下列费用不列入基金费用：</w:t>
      </w:r>
    </w:p>
    <w:p w:rsidR="009B6337" w:rsidRPr="00977D50" w:rsidRDefault="009B6337" w:rsidP="009B6337">
      <w:pPr>
        <w:adjustRightInd w:val="0"/>
        <w:snapToGrid w:val="0"/>
        <w:spacing w:line="360" w:lineRule="auto"/>
        <w:ind w:firstLineChars="200" w:firstLine="480"/>
        <w:rPr>
          <w:sz w:val="24"/>
          <w:szCs w:val="21"/>
        </w:rPr>
      </w:pPr>
      <w:r w:rsidRPr="00977D50">
        <w:rPr>
          <w:sz w:val="24"/>
          <w:szCs w:val="21"/>
        </w:rPr>
        <w:t>1</w:t>
      </w:r>
      <w:r w:rsidRPr="00977D50">
        <w:rPr>
          <w:rFonts w:hAnsi="宋体"/>
          <w:sz w:val="24"/>
          <w:szCs w:val="21"/>
        </w:rPr>
        <w:t>、基金管理人和基金托管人因未履行或未完全履行义务导致的费用支出或基金财产的损失；</w:t>
      </w:r>
    </w:p>
    <w:p w:rsidR="009B6337" w:rsidRPr="00977D50" w:rsidRDefault="009B6337" w:rsidP="009B6337">
      <w:pPr>
        <w:adjustRightInd w:val="0"/>
        <w:snapToGrid w:val="0"/>
        <w:spacing w:line="360" w:lineRule="auto"/>
        <w:ind w:firstLineChars="200" w:firstLine="480"/>
        <w:rPr>
          <w:sz w:val="24"/>
          <w:szCs w:val="21"/>
        </w:rPr>
      </w:pPr>
      <w:r w:rsidRPr="00977D50">
        <w:rPr>
          <w:sz w:val="24"/>
          <w:szCs w:val="21"/>
        </w:rPr>
        <w:t>2</w:t>
      </w:r>
      <w:r w:rsidRPr="00977D50">
        <w:rPr>
          <w:rFonts w:hAnsi="宋体"/>
          <w:sz w:val="24"/>
          <w:szCs w:val="21"/>
        </w:rPr>
        <w:t>、基金管理人和基金托管人处理与基金运作无关的事项发生的费用；</w:t>
      </w:r>
    </w:p>
    <w:p w:rsidR="009B6337" w:rsidRPr="00977D50" w:rsidRDefault="009B6337" w:rsidP="009B6337">
      <w:pPr>
        <w:adjustRightInd w:val="0"/>
        <w:snapToGrid w:val="0"/>
        <w:spacing w:line="360" w:lineRule="auto"/>
        <w:ind w:firstLineChars="200" w:firstLine="480"/>
        <w:rPr>
          <w:sz w:val="24"/>
          <w:szCs w:val="21"/>
        </w:rPr>
      </w:pPr>
      <w:r w:rsidRPr="00977D50">
        <w:rPr>
          <w:sz w:val="24"/>
          <w:szCs w:val="21"/>
        </w:rPr>
        <w:t>3</w:t>
      </w:r>
      <w:r w:rsidRPr="00977D50">
        <w:rPr>
          <w:rFonts w:hAnsi="宋体"/>
          <w:sz w:val="24"/>
          <w:szCs w:val="21"/>
        </w:rPr>
        <w:t>、基金合同生效前的相关费用；</w:t>
      </w:r>
    </w:p>
    <w:p w:rsidR="00AC75B2" w:rsidRDefault="009B6337" w:rsidP="00DF6FFB">
      <w:pPr>
        <w:adjustRightInd w:val="0"/>
        <w:snapToGrid w:val="0"/>
        <w:spacing w:line="360" w:lineRule="auto"/>
        <w:ind w:firstLineChars="200" w:firstLine="480"/>
        <w:rPr>
          <w:rFonts w:hAnsi="宋体"/>
          <w:sz w:val="24"/>
          <w:szCs w:val="21"/>
        </w:rPr>
      </w:pPr>
      <w:r w:rsidRPr="00977D50">
        <w:rPr>
          <w:sz w:val="24"/>
          <w:szCs w:val="21"/>
        </w:rPr>
        <w:t>4</w:t>
      </w:r>
      <w:r w:rsidRPr="00977D50">
        <w:rPr>
          <w:rFonts w:hAnsi="宋体"/>
          <w:sz w:val="24"/>
          <w:szCs w:val="21"/>
        </w:rPr>
        <w:t>、其他根据相关法律法规及中国证监会的有关规定不得列入基金费用的项目。</w:t>
      </w:r>
      <w:bookmarkStart w:id="46" w:name="_Hlt81193394"/>
      <w:bookmarkEnd w:id="46"/>
    </w:p>
    <w:p w:rsidR="009850E3" w:rsidRPr="009850E3" w:rsidRDefault="00F32D89">
      <w:pPr>
        <w:adjustRightInd w:val="0"/>
        <w:snapToGrid w:val="0"/>
        <w:spacing w:line="360" w:lineRule="auto"/>
        <w:ind w:firstLineChars="200" w:firstLine="482"/>
        <w:rPr>
          <w:b/>
          <w:bCs/>
          <w:sz w:val="24"/>
        </w:rPr>
      </w:pPr>
      <w:r w:rsidRPr="000D195D">
        <w:rPr>
          <w:rFonts w:hint="eastAsia"/>
          <w:b/>
          <w:bCs/>
          <w:sz w:val="24"/>
        </w:rPr>
        <w:t>（</w:t>
      </w:r>
      <w:r w:rsidR="00293BC8" w:rsidRPr="00F32D89">
        <w:rPr>
          <w:b/>
          <w:bCs/>
          <w:sz w:val="24"/>
        </w:rPr>
        <w:t>四</w:t>
      </w:r>
      <w:r w:rsidR="00293BC8" w:rsidRPr="00F32D89">
        <w:rPr>
          <w:rFonts w:hint="eastAsia"/>
          <w:b/>
          <w:bCs/>
          <w:sz w:val="24"/>
        </w:rPr>
        <w:t>）</w:t>
      </w:r>
      <w:r w:rsidR="00730C35" w:rsidRPr="00730C35">
        <w:rPr>
          <w:b/>
          <w:bCs/>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体和基金管理人网站上刊登公告。</w:t>
      </w:r>
    </w:p>
    <w:p w:rsidR="00293BC8" w:rsidRPr="00F32D89" w:rsidRDefault="00F32D89" w:rsidP="00AB4D9C">
      <w:pPr>
        <w:adjustRightInd w:val="0"/>
        <w:snapToGrid w:val="0"/>
        <w:spacing w:line="360" w:lineRule="auto"/>
        <w:ind w:firstLineChars="200" w:firstLine="482"/>
        <w:rPr>
          <w:b/>
          <w:bCs/>
          <w:sz w:val="24"/>
        </w:rPr>
      </w:pPr>
      <w:r w:rsidRPr="00F32D89">
        <w:rPr>
          <w:rFonts w:hint="eastAsia"/>
          <w:b/>
          <w:bCs/>
          <w:sz w:val="24"/>
        </w:rPr>
        <w:t>（</w:t>
      </w:r>
      <w:r w:rsidR="00293BC8" w:rsidRPr="00F32D89">
        <w:rPr>
          <w:rFonts w:hint="eastAsia"/>
          <w:b/>
          <w:bCs/>
          <w:sz w:val="24"/>
        </w:rPr>
        <w:t>五</w:t>
      </w:r>
      <w:r w:rsidRPr="00F32D89">
        <w:rPr>
          <w:rFonts w:hint="eastAsia"/>
          <w:b/>
          <w:bCs/>
          <w:sz w:val="24"/>
        </w:rPr>
        <w:t>）</w:t>
      </w:r>
      <w:r w:rsidR="00293BC8" w:rsidRPr="00F32D89">
        <w:rPr>
          <w:b/>
          <w:bCs/>
          <w:sz w:val="24"/>
        </w:rPr>
        <w:t>基金税收</w:t>
      </w:r>
    </w:p>
    <w:p w:rsidR="00293BC8" w:rsidRPr="00D64D6F" w:rsidRDefault="000D195D" w:rsidP="00AB4D9C">
      <w:pPr>
        <w:adjustRightInd w:val="0"/>
        <w:snapToGrid w:val="0"/>
        <w:spacing w:line="360" w:lineRule="auto"/>
        <w:ind w:firstLineChars="200" w:firstLine="480"/>
        <w:rPr>
          <w:bCs/>
          <w:sz w:val="24"/>
        </w:rPr>
      </w:pPr>
      <w:r w:rsidRPr="00E145B5">
        <w:rPr>
          <w:rFonts w:hAnsi="宋体"/>
          <w:bCs/>
          <w:sz w:val="24"/>
        </w:rPr>
        <w:t>本基金运作过程中涉及的各纳税主体，其纳税义务按国家税收法律、法规执行</w:t>
      </w:r>
      <w:r w:rsidR="009B6337" w:rsidRPr="00977D50">
        <w:rPr>
          <w:rFonts w:hAnsi="宋体"/>
          <w:bCs/>
          <w:sz w:val="24"/>
        </w:rPr>
        <w:t>。</w:t>
      </w:r>
    </w:p>
    <w:p w:rsidR="00FC7533" w:rsidRPr="00A36367" w:rsidRDefault="00FC7533" w:rsidP="00FC7533">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7" w:name="_Toc154909620"/>
      <w:bookmarkStart w:id="48" w:name="_Toc155690788"/>
      <w:r w:rsidRPr="00A36367">
        <w:rPr>
          <w:rFonts w:ascii="黑体" w:eastAsia="黑体" w:hAnsi="宋体" w:cs="宋体" w:hint="eastAsia"/>
          <w:b/>
          <w:kern w:val="0"/>
          <w:sz w:val="28"/>
          <w:szCs w:val="28"/>
        </w:rPr>
        <w:t>十四、</w:t>
      </w:r>
      <w:bookmarkEnd w:id="47"/>
      <w:bookmarkEnd w:id="48"/>
      <w:r w:rsidRPr="00A36367">
        <w:rPr>
          <w:rFonts w:ascii="黑体" w:eastAsia="黑体" w:hAnsi="宋体" w:cs="宋体" w:hint="eastAsia"/>
          <w:b/>
          <w:kern w:val="0"/>
          <w:sz w:val="28"/>
          <w:szCs w:val="28"/>
        </w:rPr>
        <w:t>对招募说明书更新部分的说明</w:t>
      </w:r>
    </w:p>
    <w:p w:rsidR="00FC7533" w:rsidRPr="00AE156C" w:rsidRDefault="00FC7533" w:rsidP="00FC7533">
      <w:pPr>
        <w:spacing w:line="360" w:lineRule="auto"/>
        <w:ind w:firstLineChars="200" w:firstLine="482"/>
        <w:outlineLvl w:val="1"/>
        <w:rPr>
          <w:b/>
          <w:sz w:val="24"/>
        </w:rPr>
      </w:pPr>
      <w:r w:rsidRPr="00AE156C">
        <w:rPr>
          <w:b/>
          <w:sz w:val="24"/>
        </w:rPr>
        <w:t>总体更新</w:t>
      </w:r>
      <w:r w:rsidRPr="00AE156C">
        <w:rPr>
          <w:b/>
          <w:sz w:val="24"/>
        </w:rPr>
        <w:t xml:space="preserve"> </w:t>
      </w:r>
    </w:p>
    <w:p w:rsidR="0068193D" w:rsidRPr="00B96A67" w:rsidRDefault="0068193D"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本基金管理人依据《基金法》、《运作办法》、《销售办法》、《信息披露办法》及其它有关法律法规的要求</w:t>
      </w:r>
      <w:r w:rsidRPr="00B96A67">
        <w:rPr>
          <w:rFonts w:hAnsi="宋体"/>
          <w:sz w:val="24"/>
          <w:szCs w:val="21"/>
        </w:rPr>
        <w:t>,</w:t>
      </w:r>
      <w:r w:rsidRPr="00B96A67">
        <w:rPr>
          <w:rFonts w:hAnsi="宋体" w:hint="eastAsia"/>
          <w:sz w:val="24"/>
          <w:szCs w:val="21"/>
        </w:rPr>
        <w:t>对本基金的原招募说明书进行了更新</w:t>
      </w:r>
      <w:r w:rsidRPr="00B96A67">
        <w:rPr>
          <w:rFonts w:hAnsi="宋体"/>
          <w:sz w:val="24"/>
          <w:szCs w:val="21"/>
        </w:rPr>
        <w:t>,</w:t>
      </w:r>
      <w:r w:rsidRPr="00B96A67">
        <w:rPr>
          <w:rFonts w:hAnsi="宋体" w:hint="eastAsia"/>
          <w:sz w:val="24"/>
          <w:szCs w:val="21"/>
        </w:rPr>
        <w:t>主要更新的内容如下：</w:t>
      </w:r>
    </w:p>
    <w:p w:rsidR="0068193D" w:rsidRPr="00B96A67" w:rsidRDefault="0068193D"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（一）更新了“重要提示”中相关内容。</w:t>
      </w:r>
    </w:p>
    <w:p w:rsidR="0068193D" w:rsidRPr="00B96A67" w:rsidRDefault="0068193D"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（二）更新了“三、基金管理人”中相关内容。</w:t>
      </w:r>
    </w:p>
    <w:p w:rsidR="0068193D" w:rsidRPr="00B96A67" w:rsidRDefault="0068193D"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（三）更新了“四、基金托管人”中相关内容。</w:t>
      </w:r>
    </w:p>
    <w:p w:rsidR="0068193D" w:rsidRPr="00B96A67" w:rsidRDefault="0068193D"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（四）更新了“五、相关服务机构”中相关内容。</w:t>
      </w:r>
    </w:p>
    <w:p w:rsidR="00340058" w:rsidRPr="00B96A67" w:rsidRDefault="001F0483"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（五</w:t>
      </w:r>
      <w:r w:rsidR="00340058" w:rsidRPr="00B96A67">
        <w:rPr>
          <w:rFonts w:hAnsi="宋体" w:hint="eastAsia"/>
          <w:sz w:val="24"/>
          <w:szCs w:val="21"/>
        </w:rPr>
        <w:t>）更新了“六、基金</w:t>
      </w:r>
      <w:r w:rsidR="00340058" w:rsidRPr="00B96A67">
        <w:rPr>
          <w:rFonts w:hAnsi="宋体"/>
          <w:sz w:val="24"/>
          <w:szCs w:val="21"/>
        </w:rPr>
        <w:t>的募集</w:t>
      </w:r>
      <w:r w:rsidR="00340058" w:rsidRPr="00B96A67">
        <w:rPr>
          <w:rFonts w:hAnsi="宋体" w:hint="eastAsia"/>
          <w:sz w:val="24"/>
          <w:szCs w:val="21"/>
        </w:rPr>
        <w:t>”中相关内容。</w:t>
      </w:r>
    </w:p>
    <w:p w:rsidR="001F0483" w:rsidRPr="00B96A67" w:rsidRDefault="001F0483"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（六）更新了“七、基金合同的生效”中相关内容。</w:t>
      </w:r>
    </w:p>
    <w:p w:rsidR="0068193D" w:rsidRPr="00B96A67" w:rsidRDefault="001F0483"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（七</w:t>
      </w:r>
      <w:r w:rsidR="0068193D" w:rsidRPr="00B96A67">
        <w:rPr>
          <w:rFonts w:hAnsi="宋体" w:hint="eastAsia"/>
          <w:sz w:val="24"/>
          <w:szCs w:val="21"/>
        </w:rPr>
        <w:t>）更新了“</w:t>
      </w:r>
      <w:r w:rsidRPr="00B96A67">
        <w:rPr>
          <w:rFonts w:hAnsi="宋体" w:hint="eastAsia"/>
          <w:sz w:val="24"/>
          <w:szCs w:val="21"/>
        </w:rPr>
        <w:t>八</w:t>
      </w:r>
      <w:r w:rsidR="0068193D" w:rsidRPr="00B96A67">
        <w:rPr>
          <w:rFonts w:hAnsi="宋体" w:hint="eastAsia"/>
          <w:sz w:val="24"/>
          <w:szCs w:val="21"/>
        </w:rPr>
        <w:t>、基金份额的申购与赎回”中相关内容。</w:t>
      </w:r>
    </w:p>
    <w:p w:rsidR="001F0483" w:rsidRPr="00B96A67" w:rsidRDefault="001F0483"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（八）增加了“九、基金的转换”中相关内容。</w:t>
      </w:r>
    </w:p>
    <w:p w:rsidR="0068193D" w:rsidRPr="00B96A67" w:rsidRDefault="0068193D"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w:t>
      </w:r>
      <w:r w:rsidR="001F0483" w:rsidRPr="00B96A67">
        <w:rPr>
          <w:rFonts w:hAnsi="宋体" w:hint="eastAsia"/>
          <w:sz w:val="24"/>
          <w:szCs w:val="21"/>
        </w:rPr>
        <w:t>九</w:t>
      </w:r>
      <w:r w:rsidRPr="00B96A67">
        <w:rPr>
          <w:rFonts w:hAnsi="宋体" w:hint="eastAsia"/>
          <w:sz w:val="24"/>
          <w:szCs w:val="21"/>
        </w:rPr>
        <w:t>）更新了“十、基金的投资”中“基金投资组合报告”相关内容，数据截止到</w:t>
      </w:r>
      <w:r w:rsidRPr="00B96A67">
        <w:rPr>
          <w:rFonts w:hAnsi="宋体"/>
          <w:sz w:val="24"/>
          <w:szCs w:val="21"/>
        </w:rPr>
        <w:t>2014</w:t>
      </w:r>
      <w:r w:rsidRPr="00B96A67">
        <w:rPr>
          <w:rFonts w:hAnsi="宋体" w:hint="eastAsia"/>
          <w:sz w:val="24"/>
          <w:szCs w:val="21"/>
        </w:rPr>
        <w:t>年</w:t>
      </w:r>
      <w:r w:rsidR="002E1B71" w:rsidRPr="00B96A67">
        <w:rPr>
          <w:rFonts w:hAnsi="宋体"/>
          <w:sz w:val="24"/>
          <w:szCs w:val="21"/>
        </w:rPr>
        <w:t>9</w:t>
      </w:r>
      <w:r w:rsidRPr="00B96A67">
        <w:rPr>
          <w:rFonts w:hAnsi="宋体" w:hint="eastAsia"/>
          <w:sz w:val="24"/>
          <w:szCs w:val="21"/>
        </w:rPr>
        <w:t>月</w:t>
      </w:r>
      <w:r w:rsidRPr="00B96A67">
        <w:rPr>
          <w:rFonts w:hAnsi="宋体"/>
          <w:sz w:val="24"/>
          <w:szCs w:val="21"/>
        </w:rPr>
        <w:t>30</w:t>
      </w:r>
      <w:r w:rsidRPr="00B96A67">
        <w:rPr>
          <w:rFonts w:hAnsi="宋体" w:hint="eastAsia"/>
          <w:sz w:val="24"/>
          <w:szCs w:val="21"/>
        </w:rPr>
        <w:t>日。</w:t>
      </w:r>
    </w:p>
    <w:p w:rsidR="0068193D" w:rsidRPr="00B96A67" w:rsidRDefault="0068193D"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w:t>
      </w:r>
      <w:r w:rsidR="001F0483" w:rsidRPr="00B96A67">
        <w:rPr>
          <w:rFonts w:hAnsi="宋体" w:hint="eastAsia"/>
          <w:sz w:val="24"/>
          <w:szCs w:val="21"/>
        </w:rPr>
        <w:t>十</w:t>
      </w:r>
      <w:r w:rsidRPr="00B96A67">
        <w:rPr>
          <w:rFonts w:hAnsi="宋体" w:hint="eastAsia"/>
          <w:sz w:val="24"/>
          <w:szCs w:val="21"/>
        </w:rPr>
        <w:t>）更新了“十</w:t>
      </w:r>
      <w:r w:rsidR="001F0483" w:rsidRPr="00B96A67">
        <w:rPr>
          <w:rFonts w:hAnsi="宋体" w:hint="eastAsia"/>
          <w:sz w:val="24"/>
          <w:szCs w:val="21"/>
        </w:rPr>
        <w:t>一</w:t>
      </w:r>
      <w:r w:rsidRPr="00B96A67">
        <w:rPr>
          <w:rFonts w:hAnsi="宋体" w:hint="eastAsia"/>
          <w:sz w:val="24"/>
          <w:szCs w:val="21"/>
        </w:rPr>
        <w:t>、基金的业绩”中相关内容，数据截止到</w:t>
      </w:r>
      <w:r w:rsidRPr="00B96A67">
        <w:rPr>
          <w:rFonts w:hAnsi="宋体"/>
          <w:sz w:val="24"/>
          <w:szCs w:val="21"/>
        </w:rPr>
        <w:t>2014</w:t>
      </w:r>
      <w:r w:rsidRPr="00B96A67">
        <w:rPr>
          <w:rFonts w:hAnsi="宋体" w:hint="eastAsia"/>
          <w:sz w:val="24"/>
          <w:szCs w:val="21"/>
        </w:rPr>
        <w:t>年</w:t>
      </w:r>
      <w:r w:rsidR="002E1B71" w:rsidRPr="00B96A67">
        <w:rPr>
          <w:rFonts w:hAnsi="宋体"/>
          <w:sz w:val="24"/>
          <w:szCs w:val="21"/>
        </w:rPr>
        <w:t>9</w:t>
      </w:r>
      <w:r w:rsidRPr="00B96A67">
        <w:rPr>
          <w:rFonts w:hAnsi="宋体" w:hint="eastAsia"/>
          <w:sz w:val="24"/>
          <w:szCs w:val="21"/>
        </w:rPr>
        <w:t>月</w:t>
      </w:r>
      <w:r w:rsidRPr="00B96A67">
        <w:rPr>
          <w:rFonts w:hAnsi="宋体"/>
          <w:sz w:val="24"/>
          <w:szCs w:val="21"/>
        </w:rPr>
        <w:t>30</w:t>
      </w:r>
      <w:r w:rsidRPr="00B96A67">
        <w:rPr>
          <w:rFonts w:hAnsi="宋体" w:hint="eastAsia"/>
          <w:sz w:val="24"/>
          <w:szCs w:val="21"/>
        </w:rPr>
        <w:t>日。</w:t>
      </w:r>
    </w:p>
    <w:p w:rsidR="001F0483" w:rsidRPr="00B96A67" w:rsidRDefault="001F0483"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（十一）</w:t>
      </w:r>
      <w:r w:rsidR="00AB2432" w:rsidRPr="00B96A67">
        <w:rPr>
          <w:rFonts w:hAnsi="宋体" w:hint="eastAsia"/>
          <w:sz w:val="24"/>
          <w:szCs w:val="21"/>
        </w:rPr>
        <w:t>更新</w:t>
      </w:r>
      <w:r w:rsidRPr="00B96A67">
        <w:rPr>
          <w:rFonts w:hAnsi="宋体" w:hint="eastAsia"/>
          <w:sz w:val="24"/>
          <w:szCs w:val="21"/>
        </w:rPr>
        <w:t>了“十</w:t>
      </w:r>
      <w:r w:rsidR="002E1B71" w:rsidRPr="00B96A67">
        <w:rPr>
          <w:rFonts w:hAnsi="宋体" w:hint="eastAsia"/>
          <w:sz w:val="24"/>
          <w:szCs w:val="21"/>
        </w:rPr>
        <w:t>五</w:t>
      </w:r>
      <w:r w:rsidRPr="00B96A67">
        <w:rPr>
          <w:rFonts w:hAnsi="宋体" w:hint="eastAsia"/>
          <w:sz w:val="24"/>
          <w:szCs w:val="21"/>
        </w:rPr>
        <w:t>、基金的费用</w:t>
      </w:r>
      <w:r w:rsidRPr="00B96A67">
        <w:rPr>
          <w:rFonts w:hAnsi="宋体"/>
          <w:sz w:val="24"/>
          <w:szCs w:val="21"/>
        </w:rPr>
        <w:t>与税收</w:t>
      </w:r>
      <w:r w:rsidRPr="00B96A67">
        <w:rPr>
          <w:rFonts w:hAnsi="宋体" w:hint="eastAsia"/>
          <w:sz w:val="24"/>
          <w:szCs w:val="21"/>
        </w:rPr>
        <w:t>”中相关内容。</w:t>
      </w:r>
    </w:p>
    <w:p w:rsidR="002E1B71" w:rsidRPr="00B96A67" w:rsidRDefault="002E1B71"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（十二）更新了“二十一、</w:t>
      </w:r>
      <w:r w:rsidR="003039BF" w:rsidRPr="00B96A67">
        <w:rPr>
          <w:rFonts w:hAnsi="宋体" w:hint="eastAsia"/>
          <w:sz w:val="24"/>
          <w:szCs w:val="21"/>
        </w:rPr>
        <w:t>托管协议的内容摘要</w:t>
      </w:r>
      <w:r w:rsidRPr="00B96A67">
        <w:rPr>
          <w:rFonts w:hAnsi="宋体" w:hint="eastAsia"/>
          <w:sz w:val="24"/>
          <w:szCs w:val="21"/>
        </w:rPr>
        <w:t>”中相关内容。</w:t>
      </w:r>
    </w:p>
    <w:p w:rsidR="00AB2432" w:rsidRPr="00B96A67" w:rsidRDefault="00AB2432"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w:t>
      </w:r>
      <w:r w:rsidR="002E1B71" w:rsidRPr="00B96A67">
        <w:rPr>
          <w:rFonts w:hAnsi="宋体" w:hint="eastAsia"/>
          <w:sz w:val="24"/>
          <w:szCs w:val="21"/>
        </w:rPr>
        <w:t>十三</w:t>
      </w:r>
      <w:r w:rsidRPr="00B96A67">
        <w:rPr>
          <w:rFonts w:hAnsi="宋体" w:hint="eastAsia"/>
          <w:sz w:val="24"/>
          <w:szCs w:val="21"/>
        </w:rPr>
        <w:t>）更新了“</w:t>
      </w:r>
      <w:r w:rsidR="002E1B71" w:rsidRPr="00B96A67">
        <w:rPr>
          <w:rFonts w:hAnsi="宋体" w:hint="eastAsia"/>
          <w:sz w:val="24"/>
          <w:szCs w:val="21"/>
        </w:rPr>
        <w:t>二十二</w:t>
      </w:r>
      <w:r w:rsidRPr="00B96A67">
        <w:rPr>
          <w:rFonts w:hAnsi="宋体" w:hint="eastAsia"/>
          <w:sz w:val="24"/>
          <w:szCs w:val="21"/>
        </w:rPr>
        <w:t>、对基金份额持有人的服务”中相关内容。</w:t>
      </w:r>
    </w:p>
    <w:p w:rsidR="0068193D" w:rsidRPr="00B96A67" w:rsidRDefault="0068193D"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w:t>
      </w:r>
      <w:r w:rsidR="002E1B71" w:rsidRPr="00B96A67">
        <w:rPr>
          <w:rFonts w:hAnsi="宋体" w:hint="eastAsia"/>
          <w:sz w:val="24"/>
          <w:szCs w:val="21"/>
        </w:rPr>
        <w:t>十四</w:t>
      </w:r>
      <w:r w:rsidRPr="00B96A67">
        <w:rPr>
          <w:rFonts w:hAnsi="宋体" w:hint="eastAsia"/>
          <w:sz w:val="24"/>
          <w:szCs w:val="21"/>
        </w:rPr>
        <w:t>）更新了“</w:t>
      </w:r>
      <w:r w:rsidR="002E1B71" w:rsidRPr="00B96A67">
        <w:rPr>
          <w:rFonts w:hAnsi="宋体" w:hint="eastAsia"/>
          <w:sz w:val="24"/>
          <w:szCs w:val="21"/>
        </w:rPr>
        <w:t>二十三</w:t>
      </w:r>
      <w:r w:rsidRPr="00B96A67">
        <w:rPr>
          <w:rFonts w:hAnsi="宋体" w:hint="eastAsia"/>
          <w:sz w:val="24"/>
          <w:szCs w:val="21"/>
        </w:rPr>
        <w:t>、其他应披露事项”中本次招募说明书更新期间，涉及本基金的相关信息披露。</w:t>
      </w:r>
    </w:p>
    <w:p w:rsidR="002E1B71" w:rsidRPr="00B96A67" w:rsidRDefault="002E1B71" w:rsidP="00B96A67">
      <w:pPr>
        <w:adjustRightInd w:val="0"/>
        <w:snapToGrid w:val="0"/>
        <w:spacing w:line="360" w:lineRule="auto"/>
        <w:ind w:firstLineChars="200" w:firstLine="480"/>
        <w:rPr>
          <w:rFonts w:hAnsi="宋体"/>
          <w:sz w:val="24"/>
          <w:szCs w:val="21"/>
        </w:rPr>
      </w:pPr>
    </w:p>
    <w:p w:rsidR="003039BF" w:rsidRDefault="003039BF">
      <w:pPr>
        <w:spacing w:line="360" w:lineRule="auto"/>
        <w:ind w:firstLineChars="200" w:firstLine="480"/>
        <w:rPr>
          <w:sz w:val="24"/>
          <w:szCs w:val="21"/>
        </w:rPr>
      </w:pPr>
    </w:p>
    <w:p w:rsidR="00FC7533" w:rsidRPr="003F0B90" w:rsidRDefault="00FC7533" w:rsidP="00FC7533">
      <w:pPr>
        <w:spacing w:line="360" w:lineRule="auto"/>
        <w:ind w:firstLineChars="200" w:firstLine="480"/>
        <w:rPr>
          <w:bCs/>
          <w:sz w:val="24"/>
        </w:rPr>
      </w:pPr>
      <w:r w:rsidRPr="003F0B90" w:rsidDel="00730165">
        <w:rPr>
          <w:rFonts w:hint="eastAsia"/>
          <w:bCs/>
          <w:sz w:val="24"/>
        </w:rPr>
        <w:t xml:space="preserve"> </w:t>
      </w:r>
      <w:r w:rsidRPr="003F0B90">
        <w:rPr>
          <w:rFonts w:hint="eastAsia"/>
          <w:bCs/>
          <w:sz w:val="24"/>
        </w:rPr>
        <w:t xml:space="preserve">  </w:t>
      </w:r>
    </w:p>
    <w:p w:rsidR="00FC7533" w:rsidRPr="003F0B90" w:rsidRDefault="00FC7533" w:rsidP="00FC7533">
      <w:pPr>
        <w:spacing w:line="360" w:lineRule="auto"/>
        <w:ind w:firstLineChars="200" w:firstLine="480"/>
        <w:rPr>
          <w:bCs/>
          <w:sz w:val="24"/>
        </w:rPr>
      </w:pPr>
    </w:p>
    <w:p w:rsidR="00FC7533" w:rsidRPr="00A4791A" w:rsidRDefault="00FC7533" w:rsidP="00FC7533">
      <w:pPr>
        <w:widowControl/>
        <w:spacing w:line="360" w:lineRule="auto"/>
        <w:ind w:rightChars="-85" w:right="-178" w:firstLineChars="225" w:firstLine="540"/>
        <w:jc w:val="right"/>
        <w:rPr>
          <w:sz w:val="24"/>
        </w:rPr>
      </w:pPr>
      <w:r w:rsidRPr="00A4791A">
        <w:rPr>
          <w:sz w:val="24"/>
        </w:rPr>
        <w:t>交银施罗德基金管理有限公司</w:t>
      </w:r>
    </w:p>
    <w:p w:rsidR="00FC7533" w:rsidRPr="00AE156C" w:rsidRDefault="00FC7533" w:rsidP="00FC7533">
      <w:pPr>
        <w:widowControl/>
        <w:spacing w:line="360" w:lineRule="auto"/>
        <w:ind w:rightChars="-85" w:right="-178" w:firstLineChars="225" w:firstLine="540"/>
        <w:jc w:val="right"/>
        <w:rPr>
          <w:kern w:val="0"/>
          <w:sz w:val="24"/>
        </w:rPr>
      </w:pPr>
      <w:r w:rsidRPr="00A4791A">
        <w:rPr>
          <w:sz w:val="24"/>
        </w:rPr>
        <w:t xml:space="preserve">    </w:t>
      </w:r>
      <w:r w:rsidR="00026BD3">
        <w:rPr>
          <w:sz w:val="24"/>
        </w:rPr>
        <w:t>二〇一</w:t>
      </w:r>
      <w:r w:rsidR="000F142F">
        <w:rPr>
          <w:rFonts w:hint="eastAsia"/>
          <w:sz w:val="24"/>
        </w:rPr>
        <w:t>五</w:t>
      </w:r>
      <w:bookmarkStart w:id="49" w:name="_GoBack"/>
      <w:bookmarkEnd w:id="49"/>
      <w:r w:rsidR="00026BD3" w:rsidRPr="00A4791A">
        <w:rPr>
          <w:sz w:val="24"/>
        </w:rPr>
        <w:t>年</w:t>
      </w:r>
      <w:r w:rsidR="00026BD3">
        <w:rPr>
          <w:rFonts w:hint="eastAsia"/>
          <w:sz w:val="24"/>
        </w:rPr>
        <w:t>一</w:t>
      </w:r>
      <w:r w:rsidR="00026BD3" w:rsidRPr="00A4791A">
        <w:rPr>
          <w:sz w:val="24"/>
        </w:rPr>
        <w:t>月</w:t>
      </w:r>
      <w:r w:rsidR="00026BD3">
        <w:rPr>
          <w:rFonts w:hint="eastAsia"/>
          <w:sz w:val="24"/>
        </w:rPr>
        <w:t>六</w:t>
      </w:r>
      <w:r w:rsidR="00026BD3" w:rsidRPr="00A4791A">
        <w:rPr>
          <w:sz w:val="24"/>
        </w:rPr>
        <w:t>日</w:t>
      </w:r>
    </w:p>
    <w:p w:rsidR="009850E3" w:rsidRDefault="009850E3" w:rsidP="001A025B">
      <w:pPr>
        <w:widowControl/>
        <w:adjustRightInd w:val="0"/>
        <w:snapToGrid w:val="0"/>
        <w:spacing w:beforeLines="50" w:before="143" w:afterLines="50" w:after="143" w:line="360" w:lineRule="auto"/>
        <w:jc w:val="center"/>
        <w:outlineLvl w:val="0"/>
        <w:rPr>
          <w:rFonts w:ascii="宋体" w:hAnsi="宋体"/>
          <w:kern w:val="0"/>
          <w:sz w:val="24"/>
          <w:szCs w:val="24"/>
        </w:rPr>
      </w:pPr>
      <w:bookmarkStart w:id="50" w:name="_Hlt4221115"/>
      <w:bookmarkStart w:id="51" w:name="_Hlt88897298"/>
      <w:bookmarkStart w:id="52" w:name="_Hlt94543071"/>
      <w:bookmarkEnd w:id="50"/>
      <w:bookmarkEnd w:id="51"/>
      <w:bookmarkEnd w:id="52"/>
    </w:p>
    <w:sectPr w:rsidR="009850E3" w:rsidSect="00FF1437">
      <w:headerReference w:type="default" r:id="rId11"/>
      <w:footerReference w:type="default" r:id="rId12"/>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8A8" w:rsidRDefault="001008A8" w:rsidP="00081717">
      <w:r>
        <w:separator/>
      </w:r>
    </w:p>
  </w:endnote>
  <w:endnote w:type="continuationSeparator" w:id="0">
    <w:p w:rsidR="001008A8" w:rsidRDefault="001008A8"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0DC" w:rsidRDefault="00730C35">
    <w:pPr>
      <w:pStyle w:val="ae"/>
      <w:jc w:val="center"/>
    </w:pPr>
    <w:r>
      <w:fldChar w:fldCharType="begin"/>
    </w:r>
    <w:r w:rsidR="000F60DC">
      <w:instrText xml:space="preserve"> PAGE   \* MERGEFORMAT </w:instrText>
    </w:r>
    <w:r>
      <w:fldChar w:fldCharType="separate"/>
    </w:r>
    <w:r w:rsidR="000F142F" w:rsidRPr="000F142F">
      <w:rPr>
        <w:noProof/>
        <w:lang w:val="zh-CN"/>
      </w:rPr>
      <w:t>48</w:t>
    </w:r>
    <w:r>
      <w:rPr>
        <w:noProof/>
        <w:lang w:val="zh-CN"/>
      </w:rPr>
      <w:fldChar w:fldCharType="end"/>
    </w:r>
  </w:p>
  <w:p w:rsidR="000F60DC" w:rsidRDefault="000F60D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8A8" w:rsidRDefault="001008A8"/>
    <w:p w:rsidR="001008A8" w:rsidRDefault="001008A8"/>
  </w:footnote>
  <w:footnote w:type="continuationSeparator" w:id="0">
    <w:p w:rsidR="001008A8" w:rsidRDefault="001008A8"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0DC" w:rsidRDefault="000F60DC">
    <w:pPr>
      <w:pStyle w:val="af2"/>
      <w:jc w:val="right"/>
    </w:pPr>
    <w:r>
      <w:rPr>
        <w:noProof/>
      </w:rPr>
      <w:drawing>
        <wp:anchor distT="0" distB="0" distL="114300" distR="114300" simplePos="0" relativeHeight="251658752" behindDoc="0" locked="0" layoutInCell="1" allowOverlap="1">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sidRPr="0067038C">
      <w:t>交银施罗德</w:t>
    </w:r>
    <w:r>
      <w:rPr>
        <w:rFonts w:hint="eastAsia"/>
      </w:rPr>
      <w:t>周期回报灵活配置混合</w:t>
    </w:r>
    <w:r w:rsidRPr="0067038C">
      <w:rPr>
        <w:rFonts w:hint="eastAsia"/>
      </w:rPr>
      <w:t>型</w:t>
    </w:r>
    <w:r w:rsidRPr="0067038C">
      <w:t>证券投资基金</w:t>
    </w:r>
  </w:p>
  <w:p w:rsidR="000F60DC" w:rsidRDefault="000F60DC">
    <w:pPr>
      <w:pStyle w:val="af2"/>
      <w:jc w:val="right"/>
    </w:pPr>
    <w:r w:rsidRPr="001A10D9">
      <w:rPr>
        <w:rFonts w:hint="eastAsia"/>
      </w:rPr>
      <w:t>（更新）招募说明书</w:t>
    </w:r>
    <w:r>
      <w:rPr>
        <w:rFonts w:hint="eastAsia"/>
      </w:rPr>
      <w:t>摘要</w:t>
    </w:r>
    <w:r w:rsidRPr="001A10D9">
      <w:rPr>
        <w:rFonts w:hint="eastAsia"/>
      </w:rPr>
      <w:t>（</w:t>
    </w:r>
    <w:r w:rsidRPr="001A10D9">
      <w:rPr>
        <w:rFonts w:hint="eastAsia"/>
      </w:rPr>
      <w:t>201</w:t>
    </w:r>
    <w:r>
      <w:rPr>
        <w:rFonts w:hint="eastAsia"/>
      </w:rPr>
      <w:t>4</w:t>
    </w:r>
    <w:r w:rsidRPr="001A10D9">
      <w:rPr>
        <w:rFonts w:hint="eastAsia"/>
      </w:rPr>
      <w:t>年第</w:t>
    </w:r>
    <w:r w:rsidRPr="001A10D9">
      <w:rPr>
        <w:rFonts w:hint="eastAsia"/>
      </w:rPr>
      <w:t>1</w:t>
    </w:r>
    <w:r w:rsidRPr="001A10D9">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1E485F36"/>
    <w:multiLevelType w:val="hybridMultilevel"/>
    <w:tmpl w:val="BE566634"/>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2">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3">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5">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7">
    <w:nsid w:val="6CF40CC3"/>
    <w:multiLevelType w:val="hybridMultilevel"/>
    <w:tmpl w:val="DB42F952"/>
    <w:lvl w:ilvl="0" w:tplc="0A862E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9"/>
  </w:num>
  <w:num w:numId="8">
    <w:abstractNumId w:val="7"/>
  </w:num>
  <w:num w:numId="9">
    <w:abstractNumId w:val="10"/>
  </w:num>
  <w:num w:numId="10">
    <w:abstractNumId w:val="15"/>
  </w:num>
  <w:num w:numId="11">
    <w:abstractNumId w:val="8"/>
  </w:num>
  <w:num w:numId="12">
    <w:abstractNumId w:val="9"/>
  </w:num>
  <w:num w:numId="13">
    <w:abstractNumId w:val="13"/>
  </w:num>
  <w:num w:numId="14">
    <w:abstractNumId w:val="6"/>
  </w:num>
  <w:num w:numId="15">
    <w:abstractNumId w:val="18"/>
  </w:num>
  <w:num w:numId="16">
    <w:abstractNumId w:val="14"/>
  </w:num>
  <w:num w:numId="17">
    <w:abstractNumId w:val="20"/>
  </w:num>
  <w:num w:numId="18">
    <w:abstractNumId w:val="17"/>
  </w:num>
  <w:num w:numId="19">
    <w:abstractNumId w:val="11"/>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DF7"/>
    <w:rsid w:val="000023B4"/>
    <w:rsid w:val="000036ED"/>
    <w:rsid w:val="00004F21"/>
    <w:rsid w:val="00007B19"/>
    <w:rsid w:val="00012036"/>
    <w:rsid w:val="000141E9"/>
    <w:rsid w:val="000142FC"/>
    <w:rsid w:val="00014A8B"/>
    <w:rsid w:val="00014F9A"/>
    <w:rsid w:val="00015379"/>
    <w:rsid w:val="00015550"/>
    <w:rsid w:val="000200AD"/>
    <w:rsid w:val="00022957"/>
    <w:rsid w:val="00023E32"/>
    <w:rsid w:val="00023E75"/>
    <w:rsid w:val="00026BD3"/>
    <w:rsid w:val="000300E5"/>
    <w:rsid w:val="000319F5"/>
    <w:rsid w:val="00034FF5"/>
    <w:rsid w:val="0003639E"/>
    <w:rsid w:val="00036BCC"/>
    <w:rsid w:val="000376EB"/>
    <w:rsid w:val="00043387"/>
    <w:rsid w:val="000461B1"/>
    <w:rsid w:val="00046433"/>
    <w:rsid w:val="000467E8"/>
    <w:rsid w:val="00047E47"/>
    <w:rsid w:val="00050316"/>
    <w:rsid w:val="00050C8D"/>
    <w:rsid w:val="00051A7C"/>
    <w:rsid w:val="0005206F"/>
    <w:rsid w:val="00053490"/>
    <w:rsid w:val="00054043"/>
    <w:rsid w:val="000563F7"/>
    <w:rsid w:val="00056533"/>
    <w:rsid w:val="00057796"/>
    <w:rsid w:val="0006300B"/>
    <w:rsid w:val="00065B95"/>
    <w:rsid w:val="0006727E"/>
    <w:rsid w:val="00071F2F"/>
    <w:rsid w:val="00072162"/>
    <w:rsid w:val="0007227C"/>
    <w:rsid w:val="00072525"/>
    <w:rsid w:val="00073820"/>
    <w:rsid w:val="0007459F"/>
    <w:rsid w:val="000746DA"/>
    <w:rsid w:val="00074E2E"/>
    <w:rsid w:val="000766E4"/>
    <w:rsid w:val="000777B0"/>
    <w:rsid w:val="00080148"/>
    <w:rsid w:val="0008018D"/>
    <w:rsid w:val="000816D0"/>
    <w:rsid w:val="00081717"/>
    <w:rsid w:val="000818A7"/>
    <w:rsid w:val="00082AB1"/>
    <w:rsid w:val="00084506"/>
    <w:rsid w:val="00084CED"/>
    <w:rsid w:val="000866EF"/>
    <w:rsid w:val="00087B13"/>
    <w:rsid w:val="00091D59"/>
    <w:rsid w:val="000925B0"/>
    <w:rsid w:val="00092E94"/>
    <w:rsid w:val="00092EBF"/>
    <w:rsid w:val="00093020"/>
    <w:rsid w:val="00093F11"/>
    <w:rsid w:val="00094D28"/>
    <w:rsid w:val="00095A8B"/>
    <w:rsid w:val="00096172"/>
    <w:rsid w:val="0009775F"/>
    <w:rsid w:val="00097984"/>
    <w:rsid w:val="000A21D3"/>
    <w:rsid w:val="000A2FD3"/>
    <w:rsid w:val="000A3044"/>
    <w:rsid w:val="000A36E6"/>
    <w:rsid w:val="000A6680"/>
    <w:rsid w:val="000A775B"/>
    <w:rsid w:val="000B07CA"/>
    <w:rsid w:val="000B26A8"/>
    <w:rsid w:val="000B6967"/>
    <w:rsid w:val="000B78FB"/>
    <w:rsid w:val="000C0148"/>
    <w:rsid w:val="000C1A8D"/>
    <w:rsid w:val="000C2295"/>
    <w:rsid w:val="000C4E01"/>
    <w:rsid w:val="000C7711"/>
    <w:rsid w:val="000D0D52"/>
    <w:rsid w:val="000D0ED3"/>
    <w:rsid w:val="000D1375"/>
    <w:rsid w:val="000D195D"/>
    <w:rsid w:val="000D3A89"/>
    <w:rsid w:val="000D49D5"/>
    <w:rsid w:val="000D52A6"/>
    <w:rsid w:val="000D5329"/>
    <w:rsid w:val="000D5EB3"/>
    <w:rsid w:val="000E0A23"/>
    <w:rsid w:val="000E3794"/>
    <w:rsid w:val="000E3A6B"/>
    <w:rsid w:val="000E4073"/>
    <w:rsid w:val="000E4358"/>
    <w:rsid w:val="000E456C"/>
    <w:rsid w:val="000E5685"/>
    <w:rsid w:val="000F142F"/>
    <w:rsid w:val="000F5072"/>
    <w:rsid w:val="000F60DC"/>
    <w:rsid w:val="00100052"/>
    <w:rsid w:val="0010062F"/>
    <w:rsid w:val="001008A8"/>
    <w:rsid w:val="00100DB6"/>
    <w:rsid w:val="001032A4"/>
    <w:rsid w:val="0010389E"/>
    <w:rsid w:val="00104DDA"/>
    <w:rsid w:val="00106936"/>
    <w:rsid w:val="00106E70"/>
    <w:rsid w:val="00112984"/>
    <w:rsid w:val="00112CC3"/>
    <w:rsid w:val="00115890"/>
    <w:rsid w:val="0011591F"/>
    <w:rsid w:val="0011593B"/>
    <w:rsid w:val="00115C4B"/>
    <w:rsid w:val="00115DD2"/>
    <w:rsid w:val="00116305"/>
    <w:rsid w:val="00116525"/>
    <w:rsid w:val="0011659D"/>
    <w:rsid w:val="001166C2"/>
    <w:rsid w:val="00116B1B"/>
    <w:rsid w:val="00117D50"/>
    <w:rsid w:val="00120A92"/>
    <w:rsid w:val="001211C6"/>
    <w:rsid w:val="00122CF1"/>
    <w:rsid w:val="00122E51"/>
    <w:rsid w:val="00122FD4"/>
    <w:rsid w:val="0012435E"/>
    <w:rsid w:val="00124732"/>
    <w:rsid w:val="001266C3"/>
    <w:rsid w:val="00126BA9"/>
    <w:rsid w:val="00132970"/>
    <w:rsid w:val="001336A1"/>
    <w:rsid w:val="00134304"/>
    <w:rsid w:val="001347F3"/>
    <w:rsid w:val="00136501"/>
    <w:rsid w:val="00136C37"/>
    <w:rsid w:val="00140C46"/>
    <w:rsid w:val="001411CF"/>
    <w:rsid w:val="001415B1"/>
    <w:rsid w:val="00141A31"/>
    <w:rsid w:val="00141A52"/>
    <w:rsid w:val="00146C8F"/>
    <w:rsid w:val="001473F8"/>
    <w:rsid w:val="001479F5"/>
    <w:rsid w:val="00150AF2"/>
    <w:rsid w:val="00151795"/>
    <w:rsid w:val="00153CA3"/>
    <w:rsid w:val="0015477B"/>
    <w:rsid w:val="001551F2"/>
    <w:rsid w:val="00155489"/>
    <w:rsid w:val="0015580D"/>
    <w:rsid w:val="00156B98"/>
    <w:rsid w:val="00156CDE"/>
    <w:rsid w:val="001570DF"/>
    <w:rsid w:val="00160492"/>
    <w:rsid w:val="001609A0"/>
    <w:rsid w:val="001629C9"/>
    <w:rsid w:val="001648AA"/>
    <w:rsid w:val="001651A4"/>
    <w:rsid w:val="0016530A"/>
    <w:rsid w:val="00165F32"/>
    <w:rsid w:val="00166E4B"/>
    <w:rsid w:val="00166F05"/>
    <w:rsid w:val="001723A3"/>
    <w:rsid w:val="00172632"/>
    <w:rsid w:val="00172A27"/>
    <w:rsid w:val="00172FA0"/>
    <w:rsid w:val="001739A0"/>
    <w:rsid w:val="00174E31"/>
    <w:rsid w:val="001754E8"/>
    <w:rsid w:val="00175E1A"/>
    <w:rsid w:val="0018056C"/>
    <w:rsid w:val="00181528"/>
    <w:rsid w:val="00184093"/>
    <w:rsid w:val="00184B24"/>
    <w:rsid w:val="00184DB7"/>
    <w:rsid w:val="001854DC"/>
    <w:rsid w:val="00185FFD"/>
    <w:rsid w:val="00186FD4"/>
    <w:rsid w:val="001907EB"/>
    <w:rsid w:val="0019090C"/>
    <w:rsid w:val="00193073"/>
    <w:rsid w:val="001940CA"/>
    <w:rsid w:val="0019719A"/>
    <w:rsid w:val="001A025B"/>
    <w:rsid w:val="001A10D9"/>
    <w:rsid w:val="001A136E"/>
    <w:rsid w:val="001A1652"/>
    <w:rsid w:val="001A3878"/>
    <w:rsid w:val="001A39CE"/>
    <w:rsid w:val="001B1DFD"/>
    <w:rsid w:val="001B46A1"/>
    <w:rsid w:val="001B480D"/>
    <w:rsid w:val="001B65BB"/>
    <w:rsid w:val="001C3484"/>
    <w:rsid w:val="001D22B7"/>
    <w:rsid w:val="001D2820"/>
    <w:rsid w:val="001D3357"/>
    <w:rsid w:val="001D3529"/>
    <w:rsid w:val="001D39C0"/>
    <w:rsid w:val="001D5F76"/>
    <w:rsid w:val="001D64F0"/>
    <w:rsid w:val="001D6A52"/>
    <w:rsid w:val="001D7E20"/>
    <w:rsid w:val="001E0CB6"/>
    <w:rsid w:val="001E3FDB"/>
    <w:rsid w:val="001E4801"/>
    <w:rsid w:val="001E53BC"/>
    <w:rsid w:val="001F0483"/>
    <w:rsid w:val="001F1BCF"/>
    <w:rsid w:val="001F267C"/>
    <w:rsid w:val="001F279A"/>
    <w:rsid w:val="001F2812"/>
    <w:rsid w:val="001F52BC"/>
    <w:rsid w:val="0020102F"/>
    <w:rsid w:val="00201599"/>
    <w:rsid w:val="00201C16"/>
    <w:rsid w:val="00202A26"/>
    <w:rsid w:val="00203207"/>
    <w:rsid w:val="002043C1"/>
    <w:rsid w:val="0020442C"/>
    <w:rsid w:val="002053F4"/>
    <w:rsid w:val="00206F43"/>
    <w:rsid w:val="002112D0"/>
    <w:rsid w:val="00211327"/>
    <w:rsid w:val="0021175A"/>
    <w:rsid w:val="00211A5F"/>
    <w:rsid w:val="002148CD"/>
    <w:rsid w:val="002159EF"/>
    <w:rsid w:val="00217E1A"/>
    <w:rsid w:val="0022028D"/>
    <w:rsid w:val="002213BF"/>
    <w:rsid w:val="002229B0"/>
    <w:rsid w:val="0022586B"/>
    <w:rsid w:val="00227112"/>
    <w:rsid w:val="0023214E"/>
    <w:rsid w:val="002344C9"/>
    <w:rsid w:val="00234677"/>
    <w:rsid w:val="0023502A"/>
    <w:rsid w:val="00235BB2"/>
    <w:rsid w:val="0023686D"/>
    <w:rsid w:val="0023706F"/>
    <w:rsid w:val="0023763D"/>
    <w:rsid w:val="00237DF6"/>
    <w:rsid w:val="002439B5"/>
    <w:rsid w:val="00246BFC"/>
    <w:rsid w:val="0024734C"/>
    <w:rsid w:val="00250E84"/>
    <w:rsid w:val="0025234F"/>
    <w:rsid w:val="00253250"/>
    <w:rsid w:val="002553E7"/>
    <w:rsid w:val="00256021"/>
    <w:rsid w:val="002561CC"/>
    <w:rsid w:val="002564B8"/>
    <w:rsid w:val="00262E61"/>
    <w:rsid w:val="00264191"/>
    <w:rsid w:val="00265FD2"/>
    <w:rsid w:val="002673A6"/>
    <w:rsid w:val="00273181"/>
    <w:rsid w:val="00281F8E"/>
    <w:rsid w:val="00284901"/>
    <w:rsid w:val="00284DD8"/>
    <w:rsid w:val="002860B5"/>
    <w:rsid w:val="002869FF"/>
    <w:rsid w:val="00287E74"/>
    <w:rsid w:val="002905C7"/>
    <w:rsid w:val="00292156"/>
    <w:rsid w:val="0029355B"/>
    <w:rsid w:val="00293BC8"/>
    <w:rsid w:val="002946B6"/>
    <w:rsid w:val="00295BF8"/>
    <w:rsid w:val="00296193"/>
    <w:rsid w:val="0029691D"/>
    <w:rsid w:val="002979EB"/>
    <w:rsid w:val="002A1944"/>
    <w:rsid w:val="002A214B"/>
    <w:rsid w:val="002B02A1"/>
    <w:rsid w:val="002B0DD7"/>
    <w:rsid w:val="002B0F37"/>
    <w:rsid w:val="002B180D"/>
    <w:rsid w:val="002B537B"/>
    <w:rsid w:val="002B5626"/>
    <w:rsid w:val="002B7439"/>
    <w:rsid w:val="002C08AA"/>
    <w:rsid w:val="002C0BB9"/>
    <w:rsid w:val="002C6E16"/>
    <w:rsid w:val="002C7A89"/>
    <w:rsid w:val="002D17E5"/>
    <w:rsid w:val="002D1D28"/>
    <w:rsid w:val="002D4B8D"/>
    <w:rsid w:val="002D541C"/>
    <w:rsid w:val="002E0AE6"/>
    <w:rsid w:val="002E1513"/>
    <w:rsid w:val="002E1B5A"/>
    <w:rsid w:val="002E1B71"/>
    <w:rsid w:val="002E4942"/>
    <w:rsid w:val="002E50C1"/>
    <w:rsid w:val="002E609E"/>
    <w:rsid w:val="002F237D"/>
    <w:rsid w:val="002F2DB3"/>
    <w:rsid w:val="002F3CDD"/>
    <w:rsid w:val="002F3DC0"/>
    <w:rsid w:val="002F5CD3"/>
    <w:rsid w:val="002F60EF"/>
    <w:rsid w:val="0030037A"/>
    <w:rsid w:val="00301328"/>
    <w:rsid w:val="00302840"/>
    <w:rsid w:val="003039BF"/>
    <w:rsid w:val="00304661"/>
    <w:rsid w:val="00306876"/>
    <w:rsid w:val="003072BA"/>
    <w:rsid w:val="00310397"/>
    <w:rsid w:val="00310863"/>
    <w:rsid w:val="00310881"/>
    <w:rsid w:val="00310C7F"/>
    <w:rsid w:val="003117F5"/>
    <w:rsid w:val="003122E8"/>
    <w:rsid w:val="003122FA"/>
    <w:rsid w:val="00315D33"/>
    <w:rsid w:val="00316FC1"/>
    <w:rsid w:val="00322B67"/>
    <w:rsid w:val="00322DA4"/>
    <w:rsid w:val="00323779"/>
    <w:rsid w:val="00326917"/>
    <w:rsid w:val="00327520"/>
    <w:rsid w:val="0033142F"/>
    <w:rsid w:val="00332FA9"/>
    <w:rsid w:val="00333470"/>
    <w:rsid w:val="00334B95"/>
    <w:rsid w:val="00334DC0"/>
    <w:rsid w:val="00335497"/>
    <w:rsid w:val="0033593F"/>
    <w:rsid w:val="00340058"/>
    <w:rsid w:val="003403CE"/>
    <w:rsid w:val="00340B73"/>
    <w:rsid w:val="003435FA"/>
    <w:rsid w:val="00343A7C"/>
    <w:rsid w:val="00344829"/>
    <w:rsid w:val="00345EBD"/>
    <w:rsid w:val="00354040"/>
    <w:rsid w:val="00354142"/>
    <w:rsid w:val="00354B5F"/>
    <w:rsid w:val="003550FC"/>
    <w:rsid w:val="0035527F"/>
    <w:rsid w:val="00355952"/>
    <w:rsid w:val="003575F1"/>
    <w:rsid w:val="00357EBD"/>
    <w:rsid w:val="003604DE"/>
    <w:rsid w:val="0036139A"/>
    <w:rsid w:val="00362F93"/>
    <w:rsid w:val="003638D3"/>
    <w:rsid w:val="00363BA1"/>
    <w:rsid w:val="00366575"/>
    <w:rsid w:val="003709B2"/>
    <w:rsid w:val="00370A9D"/>
    <w:rsid w:val="00371E2F"/>
    <w:rsid w:val="00372E5D"/>
    <w:rsid w:val="003745A7"/>
    <w:rsid w:val="00374ABC"/>
    <w:rsid w:val="00375DCF"/>
    <w:rsid w:val="00376911"/>
    <w:rsid w:val="00377307"/>
    <w:rsid w:val="003775BF"/>
    <w:rsid w:val="00380945"/>
    <w:rsid w:val="00381452"/>
    <w:rsid w:val="00383134"/>
    <w:rsid w:val="00384D22"/>
    <w:rsid w:val="00385CDC"/>
    <w:rsid w:val="0038606B"/>
    <w:rsid w:val="00387671"/>
    <w:rsid w:val="003909E2"/>
    <w:rsid w:val="00392C8E"/>
    <w:rsid w:val="00393344"/>
    <w:rsid w:val="003950D0"/>
    <w:rsid w:val="00396296"/>
    <w:rsid w:val="00397050"/>
    <w:rsid w:val="003A13EF"/>
    <w:rsid w:val="003A333A"/>
    <w:rsid w:val="003B0B0C"/>
    <w:rsid w:val="003B3086"/>
    <w:rsid w:val="003B66E3"/>
    <w:rsid w:val="003C01EF"/>
    <w:rsid w:val="003C0901"/>
    <w:rsid w:val="003C0ED9"/>
    <w:rsid w:val="003C0F87"/>
    <w:rsid w:val="003C2DAE"/>
    <w:rsid w:val="003C354F"/>
    <w:rsid w:val="003C71D7"/>
    <w:rsid w:val="003C7602"/>
    <w:rsid w:val="003D0009"/>
    <w:rsid w:val="003D08F8"/>
    <w:rsid w:val="003D1D93"/>
    <w:rsid w:val="003D5261"/>
    <w:rsid w:val="003D5A80"/>
    <w:rsid w:val="003D6198"/>
    <w:rsid w:val="003E1676"/>
    <w:rsid w:val="003E1CAC"/>
    <w:rsid w:val="003E2863"/>
    <w:rsid w:val="003E3B9A"/>
    <w:rsid w:val="003E47F7"/>
    <w:rsid w:val="003E5FEA"/>
    <w:rsid w:val="003E63B2"/>
    <w:rsid w:val="003E6C43"/>
    <w:rsid w:val="003E7D5B"/>
    <w:rsid w:val="003F0BB2"/>
    <w:rsid w:val="003F0BCA"/>
    <w:rsid w:val="003F4168"/>
    <w:rsid w:val="003F5225"/>
    <w:rsid w:val="003F6DDA"/>
    <w:rsid w:val="003F6DDC"/>
    <w:rsid w:val="0040380B"/>
    <w:rsid w:val="0040470F"/>
    <w:rsid w:val="00404A57"/>
    <w:rsid w:val="004058F5"/>
    <w:rsid w:val="00406408"/>
    <w:rsid w:val="00407006"/>
    <w:rsid w:val="00407DD3"/>
    <w:rsid w:val="004104FD"/>
    <w:rsid w:val="004106FE"/>
    <w:rsid w:val="00410976"/>
    <w:rsid w:val="004112DB"/>
    <w:rsid w:val="004151D7"/>
    <w:rsid w:val="00423237"/>
    <w:rsid w:val="00423F7C"/>
    <w:rsid w:val="004250A5"/>
    <w:rsid w:val="0042524B"/>
    <w:rsid w:val="00425EA8"/>
    <w:rsid w:val="00426254"/>
    <w:rsid w:val="004276F1"/>
    <w:rsid w:val="00427CBF"/>
    <w:rsid w:val="004301FC"/>
    <w:rsid w:val="0043062F"/>
    <w:rsid w:val="00431119"/>
    <w:rsid w:val="00431A31"/>
    <w:rsid w:val="00431D0B"/>
    <w:rsid w:val="00431FE5"/>
    <w:rsid w:val="00432883"/>
    <w:rsid w:val="0043626C"/>
    <w:rsid w:val="004363E1"/>
    <w:rsid w:val="00437AD4"/>
    <w:rsid w:val="0044052F"/>
    <w:rsid w:val="00440BB2"/>
    <w:rsid w:val="00440E75"/>
    <w:rsid w:val="00440F8C"/>
    <w:rsid w:val="004414C4"/>
    <w:rsid w:val="004457B1"/>
    <w:rsid w:val="004461DC"/>
    <w:rsid w:val="0044702D"/>
    <w:rsid w:val="00447B3F"/>
    <w:rsid w:val="004509A7"/>
    <w:rsid w:val="0045195C"/>
    <w:rsid w:val="0045254B"/>
    <w:rsid w:val="00454D7C"/>
    <w:rsid w:val="0045503F"/>
    <w:rsid w:val="00456FD9"/>
    <w:rsid w:val="00461527"/>
    <w:rsid w:val="00461EE2"/>
    <w:rsid w:val="00463671"/>
    <w:rsid w:val="00463C82"/>
    <w:rsid w:val="00464A24"/>
    <w:rsid w:val="00470D6C"/>
    <w:rsid w:val="0047104C"/>
    <w:rsid w:val="00472839"/>
    <w:rsid w:val="00472B5A"/>
    <w:rsid w:val="00473C4C"/>
    <w:rsid w:val="00473F40"/>
    <w:rsid w:val="004742B0"/>
    <w:rsid w:val="00476370"/>
    <w:rsid w:val="00485CB4"/>
    <w:rsid w:val="00486983"/>
    <w:rsid w:val="00486AEC"/>
    <w:rsid w:val="00490A0E"/>
    <w:rsid w:val="004911F0"/>
    <w:rsid w:val="004915F3"/>
    <w:rsid w:val="00491993"/>
    <w:rsid w:val="004934ED"/>
    <w:rsid w:val="00495EAB"/>
    <w:rsid w:val="0049664E"/>
    <w:rsid w:val="00496815"/>
    <w:rsid w:val="004A1D8A"/>
    <w:rsid w:val="004A1DE3"/>
    <w:rsid w:val="004A2317"/>
    <w:rsid w:val="004A4355"/>
    <w:rsid w:val="004A4FD3"/>
    <w:rsid w:val="004A5A4F"/>
    <w:rsid w:val="004A640B"/>
    <w:rsid w:val="004A6888"/>
    <w:rsid w:val="004A6F6A"/>
    <w:rsid w:val="004B0A0B"/>
    <w:rsid w:val="004B10BE"/>
    <w:rsid w:val="004B35FB"/>
    <w:rsid w:val="004B7D31"/>
    <w:rsid w:val="004B7DC4"/>
    <w:rsid w:val="004C3D0A"/>
    <w:rsid w:val="004C5241"/>
    <w:rsid w:val="004C7F8A"/>
    <w:rsid w:val="004D340D"/>
    <w:rsid w:val="004D34F3"/>
    <w:rsid w:val="004D5C36"/>
    <w:rsid w:val="004D5EA6"/>
    <w:rsid w:val="004D786B"/>
    <w:rsid w:val="004E2424"/>
    <w:rsid w:val="004E29FD"/>
    <w:rsid w:val="004E47B0"/>
    <w:rsid w:val="004E5302"/>
    <w:rsid w:val="004E592A"/>
    <w:rsid w:val="004E7380"/>
    <w:rsid w:val="004E758C"/>
    <w:rsid w:val="004E7FB4"/>
    <w:rsid w:val="004F0D4B"/>
    <w:rsid w:val="004F5D44"/>
    <w:rsid w:val="004F72EB"/>
    <w:rsid w:val="004F7BFD"/>
    <w:rsid w:val="00501C88"/>
    <w:rsid w:val="00501DC4"/>
    <w:rsid w:val="0050228E"/>
    <w:rsid w:val="00502B26"/>
    <w:rsid w:val="00502BFA"/>
    <w:rsid w:val="0050361F"/>
    <w:rsid w:val="005036C2"/>
    <w:rsid w:val="00504BDF"/>
    <w:rsid w:val="00505A18"/>
    <w:rsid w:val="0050666F"/>
    <w:rsid w:val="00511D4D"/>
    <w:rsid w:val="005120D4"/>
    <w:rsid w:val="005135AA"/>
    <w:rsid w:val="0051593D"/>
    <w:rsid w:val="00515D02"/>
    <w:rsid w:val="00517AF3"/>
    <w:rsid w:val="0052736D"/>
    <w:rsid w:val="005301F4"/>
    <w:rsid w:val="00530A28"/>
    <w:rsid w:val="00531CA1"/>
    <w:rsid w:val="00533245"/>
    <w:rsid w:val="00533A67"/>
    <w:rsid w:val="00533B6B"/>
    <w:rsid w:val="00534271"/>
    <w:rsid w:val="00534733"/>
    <w:rsid w:val="005358B3"/>
    <w:rsid w:val="005368C2"/>
    <w:rsid w:val="00540141"/>
    <w:rsid w:val="00540761"/>
    <w:rsid w:val="0054149C"/>
    <w:rsid w:val="00541B25"/>
    <w:rsid w:val="00543CBF"/>
    <w:rsid w:val="00544A92"/>
    <w:rsid w:val="00544B5A"/>
    <w:rsid w:val="00544E5D"/>
    <w:rsid w:val="0054537D"/>
    <w:rsid w:val="00547CBE"/>
    <w:rsid w:val="0055062D"/>
    <w:rsid w:val="00552A56"/>
    <w:rsid w:val="00552FC3"/>
    <w:rsid w:val="005532AE"/>
    <w:rsid w:val="005550E5"/>
    <w:rsid w:val="00556552"/>
    <w:rsid w:val="005565C9"/>
    <w:rsid w:val="00556A03"/>
    <w:rsid w:val="00557E93"/>
    <w:rsid w:val="005621CB"/>
    <w:rsid w:val="005627D2"/>
    <w:rsid w:val="00563877"/>
    <w:rsid w:val="005643A7"/>
    <w:rsid w:val="00564468"/>
    <w:rsid w:val="00565375"/>
    <w:rsid w:val="0056614F"/>
    <w:rsid w:val="00566FCD"/>
    <w:rsid w:val="0056784C"/>
    <w:rsid w:val="00570788"/>
    <w:rsid w:val="00571009"/>
    <w:rsid w:val="00571556"/>
    <w:rsid w:val="00571B4E"/>
    <w:rsid w:val="00572369"/>
    <w:rsid w:val="00572BF8"/>
    <w:rsid w:val="00574190"/>
    <w:rsid w:val="005778A7"/>
    <w:rsid w:val="00582518"/>
    <w:rsid w:val="005829DC"/>
    <w:rsid w:val="00585772"/>
    <w:rsid w:val="005857B3"/>
    <w:rsid w:val="00585A0D"/>
    <w:rsid w:val="00586313"/>
    <w:rsid w:val="005873FF"/>
    <w:rsid w:val="0058765F"/>
    <w:rsid w:val="005907BE"/>
    <w:rsid w:val="0059094D"/>
    <w:rsid w:val="00594CF0"/>
    <w:rsid w:val="005A1122"/>
    <w:rsid w:val="005A19FA"/>
    <w:rsid w:val="005A392B"/>
    <w:rsid w:val="005A3F7F"/>
    <w:rsid w:val="005A601A"/>
    <w:rsid w:val="005A7230"/>
    <w:rsid w:val="005B045A"/>
    <w:rsid w:val="005B5F11"/>
    <w:rsid w:val="005B65AC"/>
    <w:rsid w:val="005B7342"/>
    <w:rsid w:val="005B7856"/>
    <w:rsid w:val="005C1EE4"/>
    <w:rsid w:val="005C1FF8"/>
    <w:rsid w:val="005C3180"/>
    <w:rsid w:val="005C3188"/>
    <w:rsid w:val="005C59EB"/>
    <w:rsid w:val="005C6EB8"/>
    <w:rsid w:val="005C79D9"/>
    <w:rsid w:val="005D04D6"/>
    <w:rsid w:val="005D0A1C"/>
    <w:rsid w:val="005D244A"/>
    <w:rsid w:val="005D3E58"/>
    <w:rsid w:val="005D50DE"/>
    <w:rsid w:val="005D5D38"/>
    <w:rsid w:val="005D7F7E"/>
    <w:rsid w:val="005E114F"/>
    <w:rsid w:val="005E23C6"/>
    <w:rsid w:val="005E26D3"/>
    <w:rsid w:val="005E4189"/>
    <w:rsid w:val="005E5BAA"/>
    <w:rsid w:val="005F1A0A"/>
    <w:rsid w:val="005F3A68"/>
    <w:rsid w:val="005F505B"/>
    <w:rsid w:val="0060212D"/>
    <w:rsid w:val="00602EFA"/>
    <w:rsid w:val="00605792"/>
    <w:rsid w:val="00607BFE"/>
    <w:rsid w:val="0061036D"/>
    <w:rsid w:val="00611F66"/>
    <w:rsid w:val="00614FB2"/>
    <w:rsid w:val="00621D49"/>
    <w:rsid w:val="0062244C"/>
    <w:rsid w:val="00623054"/>
    <w:rsid w:val="00624A86"/>
    <w:rsid w:val="00626415"/>
    <w:rsid w:val="0062648B"/>
    <w:rsid w:val="00626C74"/>
    <w:rsid w:val="0063273B"/>
    <w:rsid w:val="006336B5"/>
    <w:rsid w:val="00633AA1"/>
    <w:rsid w:val="0063466A"/>
    <w:rsid w:val="0063532E"/>
    <w:rsid w:val="0064179F"/>
    <w:rsid w:val="006423D5"/>
    <w:rsid w:val="0064331C"/>
    <w:rsid w:val="00645542"/>
    <w:rsid w:val="00647B2D"/>
    <w:rsid w:val="006509F7"/>
    <w:rsid w:val="00650D60"/>
    <w:rsid w:val="006510BC"/>
    <w:rsid w:val="006529B8"/>
    <w:rsid w:val="00654646"/>
    <w:rsid w:val="00654F6A"/>
    <w:rsid w:val="00654FC7"/>
    <w:rsid w:val="0066106E"/>
    <w:rsid w:val="00662369"/>
    <w:rsid w:val="00663B11"/>
    <w:rsid w:val="0066474C"/>
    <w:rsid w:val="00666A5B"/>
    <w:rsid w:val="00666AB3"/>
    <w:rsid w:val="006674A2"/>
    <w:rsid w:val="00667F13"/>
    <w:rsid w:val="006729C2"/>
    <w:rsid w:val="0067415B"/>
    <w:rsid w:val="00675750"/>
    <w:rsid w:val="006811F4"/>
    <w:rsid w:val="0068193D"/>
    <w:rsid w:val="00681FB1"/>
    <w:rsid w:val="0068511A"/>
    <w:rsid w:val="006861DF"/>
    <w:rsid w:val="00686986"/>
    <w:rsid w:val="00687099"/>
    <w:rsid w:val="006872D5"/>
    <w:rsid w:val="00690EB7"/>
    <w:rsid w:val="00691107"/>
    <w:rsid w:val="006912A9"/>
    <w:rsid w:val="006956D6"/>
    <w:rsid w:val="00695B1F"/>
    <w:rsid w:val="00695B20"/>
    <w:rsid w:val="00696172"/>
    <w:rsid w:val="0069768D"/>
    <w:rsid w:val="00697E15"/>
    <w:rsid w:val="006A3CDB"/>
    <w:rsid w:val="006A51A9"/>
    <w:rsid w:val="006A5AC9"/>
    <w:rsid w:val="006A5B90"/>
    <w:rsid w:val="006B0214"/>
    <w:rsid w:val="006B11B3"/>
    <w:rsid w:val="006B4FA1"/>
    <w:rsid w:val="006B5339"/>
    <w:rsid w:val="006C1ACB"/>
    <w:rsid w:val="006C45F9"/>
    <w:rsid w:val="006D18E5"/>
    <w:rsid w:val="006D2436"/>
    <w:rsid w:val="006D30C2"/>
    <w:rsid w:val="006D3C17"/>
    <w:rsid w:val="006D5E6E"/>
    <w:rsid w:val="006E196F"/>
    <w:rsid w:val="006E1DD9"/>
    <w:rsid w:val="006E1EBA"/>
    <w:rsid w:val="006E4796"/>
    <w:rsid w:val="006E4820"/>
    <w:rsid w:val="006E6E62"/>
    <w:rsid w:val="006F2D10"/>
    <w:rsid w:val="006F4975"/>
    <w:rsid w:val="006F538A"/>
    <w:rsid w:val="007012B3"/>
    <w:rsid w:val="007023A3"/>
    <w:rsid w:val="007023A5"/>
    <w:rsid w:val="00702689"/>
    <w:rsid w:val="00702BB7"/>
    <w:rsid w:val="00703C5F"/>
    <w:rsid w:val="00706531"/>
    <w:rsid w:val="0070663B"/>
    <w:rsid w:val="00707BDA"/>
    <w:rsid w:val="0071188A"/>
    <w:rsid w:val="00714662"/>
    <w:rsid w:val="007153D6"/>
    <w:rsid w:val="007173CE"/>
    <w:rsid w:val="00717AA3"/>
    <w:rsid w:val="007216BB"/>
    <w:rsid w:val="007224C2"/>
    <w:rsid w:val="0072299B"/>
    <w:rsid w:val="0072353D"/>
    <w:rsid w:val="00723A1D"/>
    <w:rsid w:val="007255D8"/>
    <w:rsid w:val="00726CD6"/>
    <w:rsid w:val="00730C35"/>
    <w:rsid w:val="00731BD2"/>
    <w:rsid w:val="007347DE"/>
    <w:rsid w:val="00735D1E"/>
    <w:rsid w:val="007405DF"/>
    <w:rsid w:val="007408C5"/>
    <w:rsid w:val="00741040"/>
    <w:rsid w:val="00743B8C"/>
    <w:rsid w:val="007441F1"/>
    <w:rsid w:val="00747151"/>
    <w:rsid w:val="0075164F"/>
    <w:rsid w:val="00751A15"/>
    <w:rsid w:val="007527FC"/>
    <w:rsid w:val="007538AE"/>
    <w:rsid w:val="00754872"/>
    <w:rsid w:val="0075555E"/>
    <w:rsid w:val="00755DB0"/>
    <w:rsid w:val="007573FB"/>
    <w:rsid w:val="00757E1A"/>
    <w:rsid w:val="00760815"/>
    <w:rsid w:val="00763B7C"/>
    <w:rsid w:val="00763E9F"/>
    <w:rsid w:val="0076403F"/>
    <w:rsid w:val="007643FD"/>
    <w:rsid w:val="00764CC6"/>
    <w:rsid w:val="0076584E"/>
    <w:rsid w:val="00766468"/>
    <w:rsid w:val="00766C31"/>
    <w:rsid w:val="007677D7"/>
    <w:rsid w:val="00771068"/>
    <w:rsid w:val="0077192E"/>
    <w:rsid w:val="00771B3A"/>
    <w:rsid w:val="00771D8C"/>
    <w:rsid w:val="00772D3A"/>
    <w:rsid w:val="0077437B"/>
    <w:rsid w:val="007745F5"/>
    <w:rsid w:val="007766F4"/>
    <w:rsid w:val="00777A67"/>
    <w:rsid w:val="0078022D"/>
    <w:rsid w:val="00780E89"/>
    <w:rsid w:val="00781DE9"/>
    <w:rsid w:val="007826AD"/>
    <w:rsid w:val="00783313"/>
    <w:rsid w:val="007877C9"/>
    <w:rsid w:val="00790DE4"/>
    <w:rsid w:val="00790E3F"/>
    <w:rsid w:val="00792185"/>
    <w:rsid w:val="00792D39"/>
    <w:rsid w:val="00793126"/>
    <w:rsid w:val="00793F2F"/>
    <w:rsid w:val="00795EB8"/>
    <w:rsid w:val="00797DAD"/>
    <w:rsid w:val="007A3D6D"/>
    <w:rsid w:val="007A4519"/>
    <w:rsid w:val="007A583D"/>
    <w:rsid w:val="007A5A86"/>
    <w:rsid w:val="007A6203"/>
    <w:rsid w:val="007A6585"/>
    <w:rsid w:val="007A73AC"/>
    <w:rsid w:val="007A75A4"/>
    <w:rsid w:val="007A7819"/>
    <w:rsid w:val="007B0E13"/>
    <w:rsid w:val="007B1EB1"/>
    <w:rsid w:val="007B23B6"/>
    <w:rsid w:val="007B2608"/>
    <w:rsid w:val="007B4EA2"/>
    <w:rsid w:val="007B68C6"/>
    <w:rsid w:val="007B709A"/>
    <w:rsid w:val="007C19C3"/>
    <w:rsid w:val="007C39DF"/>
    <w:rsid w:val="007C3D3A"/>
    <w:rsid w:val="007C7618"/>
    <w:rsid w:val="007D34CA"/>
    <w:rsid w:val="007D44A5"/>
    <w:rsid w:val="007D4786"/>
    <w:rsid w:val="007D6157"/>
    <w:rsid w:val="007D679D"/>
    <w:rsid w:val="007D6863"/>
    <w:rsid w:val="007D78E3"/>
    <w:rsid w:val="007E0C0D"/>
    <w:rsid w:val="007E20B7"/>
    <w:rsid w:val="007E28A0"/>
    <w:rsid w:val="007F0E0E"/>
    <w:rsid w:val="007F2154"/>
    <w:rsid w:val="007F30AB"/>
    <w:rsid w:val="007F6178"/>
    <w:rsid w:val="00802335"/>
    <w:rsid w:val="00802664"/>
    <w:rsid w:val="00802901"/>
    <w:rsid w:val="00810770"/>
    <w:rsid w:val="00813E21"/>
    <w:rsid w:val="0082285D"/>
    <w:rsid w:val="0082331F"/>
    <w:rsid w:val="00823DAC"/>
    <w:rsid w:val="00826C9B"/>
    <w:rsid w:val="00827184"/>
    <w:rsid w:val="00827B78"/>
    <w:rsid w:val="008302D0"/>
    <w:rsid w:val="00831027"/>
    <w:rsid w:val="00833DAB"/>
    <w:rsid w:val="00834F62"/>
    <w:rsid w:val="00835298"/>
    <w:rsid w:val="00836205"/>
    <w:rsid w:val="00836272"/>
    <w:rsid w:val="008363F4"/>
    <w:rsid w:val="00836C67"/>
    <w:rsid w:val="00836CF1"/>
    <w:rsid w:val="00840CBE"/>
    <w:rsid w:val="00840FFD"/>
    <w:rsid w:val="0084140C"/>
    <w:rsid w:val="00842B99"/>
    <w:rsid w:val="00842CAD"/>
    <w:rsid w:val="00842E10"/>
    <w:rsid w:val="00844263"/>
    <w:rsid w:val="008445DA"/>
    <w:rsid w:val="00844D0A"/>
    <w:rsid w:val="00847B3F"/>
    <w:rsid w:val="00850D31"/>
    <w:rsid w:val="00851F67"/>
    <w:rsid w:val="008523B2"/>
    <w:rsid w:val="00853D16"/>
    <w:rsid w:val="00854F1C"/>
    <w:rsid w:val="00856DCD"/>
    <w:rsid w:val="0086069E"/>
    <w:rsid w:val="00861580"/>
    <w:rsid w:val="008639CC"/>
    <w:rsid w:val="0086454A"/>
    <w:rsid w:val="008653A5"/>
    <w:rsid w:val="00870BF4"/>
    <w:rsid w:val="00872620"/>
    <w:rsid w:val="0087483F"/>
    <w:rsid w:val="00880954"/>
    <w:rsid w:val="00880B71"/>
    <w:rsid w:val="00881894"/>
    <w:rsid w:val="00881EEB"/>
    <w:rsid w:val="008827EB"/>
    <w:rsid w:val="008837D8"/>
    <w:rsid w:val="00884821"/>
    <w:rsid w:val="008854F2"/>
    <w:rsid w:val="008864F9"/>
    <w:rsid w:val="008865D6"/>
    <w:rsid w:val="00890BB3"/>
    <w:rsid w:val="00890D5C"/>
    <w:rsid w:val="008917A2"/>
    <w:rsid w:val="00892ADA"/>
    <w:rsid w:val="00892E65"/>
    <w:rsid w:val="00893094"/>
    <w:rsid w:val="00895608"/>
    <w:rsid w:val="0089666C"/>
    <w:rsid w:val="00897661"/>
    <w:rsid w:val="008A2AF1"/>
    <w:rsid w:val="008B0783"/>
    <w:rsid w:val="008B2AD6"/>
    <w:rsid w:val="008B48AB"/>
    <w:rsid w:val="008B7A5D"/>
    <w:rsid w:val="008C1BA4"/>
    <w:rsid w:val="008C3274"/>
    <w:rsid w:val="008C41CA"/>
    <w:rsid w:val="008C44A1"/>
    <w:rsid w:val="008C4BE2"/>
    <w:rsid w:val="008C4DFF"/>
    <w:rsid w:val="008D1BD8"/>
    <w:rsid w:val="008D393B"/>
    <w:rsid w:val="008D3A2B"/>
    <w:rsid w:val="008D4293"/>
    <w:rsid w:val="008D57C9"/>
    <w:rsid w:val="008D5FB4"/>
    <w:rsid w:val="008D650D"/>
    <w:rsid w:val="008E4285"/>
    <w:rsid w:val="008E5973"/>
    <w:rsid w:val="008E7649"/>
    <w:rsid w:val="008E7939"/>
    <w:rsid w:val="008F216B"/>
    <w:rsid w:val="008F2CA9"/>
    <w:rsid w:val="008F3866"/>
    <w:rsid w:val="008F41B8"/>
    <w:rsid w:val="008F494C"/>
    <w:rsid w:val="008F4FDF"/>
    <w:rsid w:val="008F6E28"/>
    <w:rsid w:val="008F766D"/>
    <w:rsid w:val="00900E5D"/>
    <w:rsid w:val="00902AA8"/>
    <w:rsid w:val="00903248"/>
    <w:rsid w:val="00907150"/>
    <w:rsid w:val="00907BB7"/>
    <w:rsid w:val="00907F7D"/>
    <w:rsid w:val="00912550"/>
    <w:rsid w:val="00912F7B"/>
    <w:rsid w:val="009145E2"/>
    <w:rsid w:val="00914FFD"/>
    <w:rsid w:val="009166E5"/>
    <w:rsid w:val="00916DE6"/>
    <w:rsid w:val="00922010"/>
    <w:rsid w:val="00922324"/>
    <w:rsid w:val="00923AE5"/>
    <w:rsid w:val="00925609"/>
    <w:rsid w:val="00927BE1"/>
    <w:rsid w:val="00930A07"/>
    <w:rsid w:val="00931B0D"/>
    <w:rsid w:val="00931FB8"/>
    <w:rsid w:val="00934191"/>
    <w:rsid w:val="009342C2"/>
    <w:rsid w:val="00935698"/>
    <w:rsid w:val="00936D91"/>
    <w:rsid w:val="00937392"/>
    <w:rsid w:val="0093773C"/>
    <w:rsid w:val="00941251"/>
    <w:rsid w:val="0094265C"/>
    <w:rsid w:val="009431DB"/>
    <w:rsid w:val="00944C73"/>
    <w:rsid w:val="00946148"/>
    <w:rsid w:val="00947216"/>
    <w:rsid w:val="00951235"/>
    <w:rsid w:val="00951F20"/>
    <w:rsid w:val="009532B5"/>
    <w:rsid w:val="00954085"/>
    <w:rsid w:val="00955980"/>
    <w:rsid w:val="009606FC"/>
    <w:rsid w:val="0096420F"/>
    <w:rsid w:val="00965FEE"/>
    <w:rsid w:val="00970694"/>
    <w:rsid w:val="00971370"/>
    <w:rsid w:val="00972C56"/>
    <w:rsid w:val="00972C9A"/>
    <w:rsid w:val="009732D5"/>
    <w:rsid w:val="00973DE3"/>
    <w:rsid w:val="00974680"/>
    <w:rsid w:val="00975F26"/>
    <w:rsid w:val="009769B8"/>
    <w:rsid w:val="00976BBD"/>
    <w:rsid w:val="00977365"/>
    <w:rsid w:val="0097778C"/>
    <w:rsid w:val="00977CCB"/>
    <w:rsid w:val="0098299E"/>
    <w:rsid w:val="00983575"/>
    <w:rsid w:val="009850E3"/>
    <w:rsid w:val="00985ADA"/>
    <w:rsid w:val="0099090C"/>
    <w:rsid w:val="0099192A"/>
    <w:rsid w:val="00992E86"/>
    <w:rsid w:val="00995635"/>
    <w:rsid w:val="009956EE"/>
    <w:rsid w:val="009A1741"/>
    <w:rsid w:val="009A225C"/>
    <w:rsid w:val="009A286B"/>
    <w:rsid w:val="009A2AB7"/>
    <w:rsid w:val="009A5886"/>
    <w:rsid w:val="009A6DBB"/>
    <w:rsid w:val="009A6E55"/>
    <w:rsid w:val="009A7D78"/>
    <w:rsid w:val="009A7F7D"/>
    <w:rsid w:val="009B0279"/>
    <w:rsid w:val="009B14CE"/>
    <w:rsid w:val="009B256E"/>
    <w:rsid w:val="009B3DC8"/>
    <w:rsid w:val="009B5743"/>
    <w:rsid w:val="009B6337"/>
    <w:rsid w:val="009B6F69"/>
    <w:rsid w:val="009B7FCE"/>
    <w:rsid w:val="009C1C4F"/>
    <w:rsid w:val="009C1D6F"/>
    <w:rsid w:val="009C27C2"/>
    <w:rsid w:val="009C3318"/>
    <w:rsid w:val="009C3468"/>
    <w:rsid w:val="009C43A7"/>
    <w:rsid w:val="009C4A09"/>
    <w:rsid w:val="009C4E22"/>
    <w:rsid w:val="009C505E"/>
    <w:rsid w:val="009C5587"/>
    <w:rsid w:val="009D25A2"/>
    <w:rsid w:val="009D3728"/>
    <w:rsid w:val="009D3841"/>
    <w:rsid w:val="009D4988"/>
    <w:rsid w:val="009D5B81"/>
    <w:rsid w:val="009E05E3"/>
    <w:rsid w:val="009E06A0"/>
    <w:rsid w:val="009E0C8B"/>
    <w:rsid w:val="009E3A70"/>
    <w:rsid w:val="009E48AF"/>
    <w:rsid w:val="009E6264"/>
    <w:rsid w:val="009E7A88"/>
    <w:rsid w:val="009F057F"/>
    <w:rsid w:val="009F2F79"/>
    <w:rsid w:val="009F3094"/>
    <w:rsid w:val="009F40F3"/>
    <w:rsid w:val="009F494E"/>
    <w:rsid w:val="009F5C6B"/>
    <w:rsid w:val="009F6DF8"/>
    <w:rsid w:val="00A03254"/>
    <w:rsid w:val="00A04687"/>
    <w:rsid w:val="00A04962"/>
    <w:rsid w:val="00A06743"/>
    <w:rsid w:val="00A06FA7"/>
    <w:rsid w:val="00A105E9"/>
    <w:rsid w:val="00A109AD"/>
    <w:rsid w:val="00A10A7A"/>
    <w:rsid w:val="00A12146"/>
    <w:rsid w:val="00A1478D"/>
    <w:rsid w:val="00A1557C"/>
    <w:rsid w:val="00A15C8B"/>
    <w:rsid w:val="00A16352"/>
    <w:rsid w:val="00A16886"/>
    <w:rsid w:val="00A170DB"/>
    <w:rsid w:val="00A20007"/>
    <w:rsid w:val="00A20831"/>
    <w:rsid w:val="00A2304C"/>
    <w:rsid w:val="00A23E52"/>
    <w:rsid w:val="00A23F8D"/>
    <w:rsid w:val="00A25A37"/>
    <w:rsid w:val="00A25FE6"/>
    <w:rsid w:val="00A26CD4"/>
    <w:rsid w:val="00A26E2E"/>
    <w:rsid w:val="00A27360"/>
    <w:rsid w:val="00A30CE1"/>
    <w:rsid w:val="00A31CFE"/>
    <w:rsid w:val="00A31FEB"/>
    <w:rsid w:val="00A32067"/>
    <w:rsid w:val="00A32D93"/>
    <w:rsid w:val="00A33FEC"/>
    <w:rsid w:val="00A35BC5"/>
    <w:rsid w:val="00A36BBA"/>
    <w:rsid w:val="00A379AC"/>
    <w:rsid w:val="00A40665"/>
    <w:rsid w:val="00A417F2"/>
    <w:rsid w:val="00A4390F"/>
    <w:rsid w:val="00A43939"/>
    <w:rsid w:val="00A43D02"/>
    <w:rsid w:val="00A44713"/>
    <w:rsid w:val="00A44A3C"/>
    <w:rsid w:val="00A45D3B"/>
    <w:rsid w:val="00A50871"/>
    <w:rsid w:val="00A50977"/>
    <w:rsid w:val="00A51B97"/>
    <w:rsid w:val="00A51D39"/>
    <w:rsid w:val="00A524DA"/>
    <w:rsid w:val="00A53987"/>
    <w:rsid w:val="00A54CFE"/>
    <w:rsid w:val="00A558C2"/>
    <w:rsid w:val="00A55CAB"/>
    <w:rsid w:val="00A5611C"/>
    <w:rsid w:val="00A568AB"/>
    <w:rsid w:val="00A57394"/>
    <w:rsid w:val="00A60AF2"/>
    <w:rsid w:val="00A60F46"/>
    <w:rsid w:val="00A62782"/>
    <w:rsid w:val="00A632CC"/>
    <w:rsid w:val="00A63A48"/>
    <w:rsid w:val="00A65065"/>
    <w:rsid w:val="00A65D79"/>
    <w:rsid w:val="00A6697C"/>
    <w:rsid w:val="00A677E6"/>
    <w:rsid w:val="00A67CA6"/>
    <w:rsid w:val="00A725EC"/>
    <w:rsid w:val="00A72B47"/>
    <w:rsid w:val="00A7451C"/>
    <w:rsid w:val="00A74910"/>
    <w:rsid w:val="00A768E3"/>
    <w:rsid w:val="00A76CC4"/>
    <w:rsid w:val="00A80573"/>
    <w:rsid w:val="00A821D1"/>
    <w:rsid w:val="00A832CE"/>
    <w:rsid w:val="00A85E05"/>
    <w:rsid w:val="00A872BA"/>
    <w:rsid w:val="00A9157F"/>
    <w:rsid w:val="00A927B4"/>
    <w:rsid w:val="00A954D4"/>
    <w:rsid w:val="00A95A2D"/>
    <w:rsid w:val="00A968B3"/>
    <w:rsid w:val="00AA0571"/>
    <w:rsid w:val="00AA06DB"/>
    <w:rsid w:val="00AA077C"/>
    <w:rsid w:val="00AA08FD"/>
    <w:rsid w:val="00AA0C8B"/>
    <w:rsid w:val="00AA0F51"/>
    <w:rsid w:val="00AA1C1F"/>
    <w:rsid w:val="00AA1C2C"/>
    <w:rsid w:val="00AA7FA1"/>
    <w:rsid w:val="00AB1C08"/>
    <w:rsid w:val="00AB2432"/>
    <w:rsid w:val="00AB303B"/>
    <w:rsid w:val="00AB4D9C"/>
    <w:rsid w:val="00AB5210"/>
    <w:rsid w:val="00AB5262"/>
    <w:rsid w:val="00AB5375"/>
    <w:rsid w:val="00AB6CF0"/>
    <w:rsid w:val="00AB6E44"/>
    <w:rsid w:val="00AB7168"/>
    <w:rsid w:val="00AC037A"/>
    <w:rsid w:val="00AC1440"/>
    <w:rsid w:val="00AC2BB7"/>
    <w:rsid w:val="00AC2D76"/>
    <w:rsid w:val="00AC3B8E"/>
    <w:rsid w:val="00AC3E40"/>
    <w:rsid w:val="00AC4D64"/>
    <w:rsid w:val="00AC5000"/>
    <w:rsid w:val="00AC75B2"/>
    <w:rsid w:val="00AD00CA"/>
    <w:rsid w:val="00AD0A44"/>
    <w:rsid w:val="00AD105A"/>
    <w:rsid w:val="00AD2FC6"/>
    <w:rsid w:val="00AD5C9E"/>
    <w:rsid w:val="00AE06AA"/>
    <w:rsid w:val="00AE16FA"/>
    <w:rsid w:val="00AE7B92"/>
    <w:rsid w:val="00AF1B7B"/>
    <w:rsid w:val="00AF30A5"/>
    <w:rsid w:val="00AF6BAA"/>
    <w:rsid w:val="00B011A8"/>
    <w:rsid w:val="00B042E0"/>
    <w:rsid w:val="00B0494F"/>
    <w:rsid w:val="00B053EF"/>
    <w:rsid w:val="00B0551E"/>
    <w:rsid w:val="00B055FA"/>
    <w:rsid w:val="00B056D3"/>
    <w:rsid w:val="00B06CBD"/>
    <w:rsid w:val="00B07069"/>
    <w:rsid w:val="00B108EF"/>
    <w:rsid w:val="00B13EC9"/>
    <w:rsid w:val="00B16C63"/>
    <w:rsid w:val="00B20E02"/>
    <w:rsid w:val="00B21A7B"/>
    <w:rsid w:val="00B22951"/>
    <w:rsid w:val="00B22E33"/>
    <w:rsid w:val="00B27A66"/>
    <w:rsid w:val="00B27C15"/>
    <w:rsid w:val="00B322DF"/>
    <w:rsid w:val="00B325D4"/>
    <w:rsid w:val="00B35F84"/>
    <w:rsid w:val="00B36727"/>
    <w:rsid w:val="00B3700E"/>
    <w:rsid w:val="00B4085C"/>
    <w:rsid w:val="00B45981"/>
    <w:rsid w:val="00B465BD"/>
    <w:rsid w:val="00B47AC4"/>
    <w:rsid w:val="00B47E88"/>
    <w:rsid w:val="00B52F38"/>
    <w:rsid w:val="00B55824"/>
    <w:rsid w:val="00B64865"/>
    <w:rsid w:val="00B704D3"/>
    <w:rsid w:val="00B70FCC"/>
    <w:rsid w:val="00B72036"/>
    <w:rsid w:val="00B72537"/>
    <w:rsid w:val="00B736A3"/>
    <w:rsid w:val="00B73E12"/>
    <w:rsid w:val="00B74F98"/>
    <w:rsid w:val="00B76F56"/>
    <w:rsid w:val="00B77495"/>
    <w:rsid w:val="00B81433"/>
    <w:rsid w:val="00B8196F"/>
    <w:rsid w:val="00B81DBB"/>
    <w:rsid w:val="00B8225E"/>
    <w:rsid w:val="00B826A9"/>
    <w:rsid w:val="00B82710"/>
    <w:rsid w:val="00B82766"/>
    <w:rsid w:val="00B82D23"/>
    <w:rsid w:val="00B87008"/>
    <w:rsid w:val="00B877F7"/>
    <w:rsid w:val="00B919E6"/>
    <w:rsid w:val="00B92CDA"/>
    <w:rsid w:val="00B9566F"/>
    <w:rsid w:val="00B96A67"/>
    <w:rsid w:val="00BA1B67"/>
    <w:rsid w:val="00BA2F9E"/>
    <w:rsid w:val="00BA4DAC"/>
    <w:rsid w:val="00BA60EB"/>
    <w:rsid w:val="00BA67A5"/>
    <w:rsid w:val="00BB0619"/>
    <w:rsid w:val="00BB09F8"/>
    <w:rsid w:val="00BB2D18"/>
    <w:rsid w:val="00BB4F39"/>
    <w:rsid w:val="00BB63E6"/>
    <w:rsid w:val="00BB71FF"/>
    <w:rsid w:val="00BC10BF"/>
    <w:rsid w:val="00BC3FC4"/>
    <w:rsid w:val="00BC4DBC"/>
    <w:rsid w:val="00BC7181"/>
    <w:rsid w:val="00BC77DD"/>
    <w:rsid w:val="00BD05EF"/>
    <w:rsid w:val="00BD07B0"/>
    <w:rsid w:val="00BD1765"/>
    <w:rsid w:val="00BD1D2E"/>
    <w:rsid w:val="00BD3F02"/>
    <w:rsid w:val="00BD4638"/>
    <w:rsid w:val="00BD4DE7"/>
    <w:rsid w:val="00BD764C"/>
    <w:rsid w:val="00BE2601"/>
    <w:rsid w:val="00BE3C45"/>
    <w:rsid w:val="00BE41F4"/>
    <w:rsid w:val="00BE7375"/>
    <w:rsid w:val="00BE7C20"/>
    <w:rsid w:val="00BE7FBE"/>
    <w:rsid w:val="00BF088A"/>
    <w:rsid w:val="00BF0F73"/>
    <w:rsid w:val="00BF14FB"/>
    <w:rsid w:val="00BF49E1"/>
    <w:rsid w:val="00BF4B10"/>
    <w:rsid w:val="00BF5C04"/>
    <w:rsid w:val="00BF7176"/>
    <w:rsid w:val="00BF72EE"/>
    <w:rsid w:val="00BF74E5"/>
    <w:rsid w:val="00BF751D"/>
    <w:rsid w:val="00BF7BF3"/>
    <w:rsid w:val="00C00C23"/>
    <w:rsid w:val="00C01B79"/>
    <w:rsid w:val="00C0313B"/>
    <w:rsid w:val="00C032E3"/>
    <w:rsid w:val="00C04C75"/>
    <w:rsid w:val="00C076ED"/>
    <w:rsid w:val="00C109B2"/>
    <w:rsid w:val="00C1263B"/>
    <w:rsid w:val="00C13C02"/>
    <w:rsid w:val="00C1553E"/>
    <w:rsid w:val="00C16291"/>
    <w:rsid w:val="00C177F5"/>
    <w:rsid w:val="00C20625"/>
    <w:rsid w:val="00C20931"/>
    <w:rsid w:val="00C21A8A"/>
    <w:rsid w:val="00C21BAF"/>
    <w:rsid w:val="00C23DEB"/>
    <w:rsid w:val="00C24137"/>
    <w:rsid w:val="00C251DA"/>
    <w:rsid w:val="00C25CCC"/>
    <w:rsid w:val="00C260B4"/>
    <w:rsid w:val="00C309F3"/>
    <w:rsid w:val="00C337C9"/>
    <w:rsid w:val="00C3588D"/>
    <w:rsid w:val="00C36293"/>
    <w:rsid w:val="00C43FD1"/>
    <w:rsid w:val="00C455EB"/>
    <w:rsid w:val="00C46D9E"/>
    <w:rsid w:val="00C50C84"/>
    <w:rsid w:val="00C51BC3"/>
    <w:rsid w:val="00C52BA4"/>
    <w:rsid w:val="00C53244"/>
    <w:rsid w:val="00C53A0A"/>
    <w:rsid w:val="00C5476B"/>
    <w:rsid w:val="00C54819"/>
    <w:rsid w:val="00C548E5"/>
    <w:rsid w:val="00C564BB"/>
    <w:rsid w:val="00C5796F"/>
    <w:rsid w:val="00C579A8"/>
    <w:rsid w:val="00C57E4F"/>
    <w:rsid w:val="00C61E34"/>
    <w:rsid w:val="00C621FA"/>
    <w:rsid w:val="00C637C0"/>
    <w:rsid w:val="00C6413A"/>
    <w:rsid w:val="00C643E7"/>
    <w:rsid w:val="00C64C16"/>
    <w:rsid w:val="00C65558"/>
    <w:rsid w:val="00C66C2B"/>
    <w:rsid w:val="00C67C90"/>
    <w:rsid w:val="00C729E5"/>
    <w:rsid w:val="00C7451C"/>
    <w:rsid w:val="00C7515E"/>
    <w:rsid w:val="00C765DA"/>
    <w:rsid w:val="00C7765C"/>
    <w:rsid w:val="00C8105A"/>
    <w:rsid w:val="00C82581"/>
    <w:rsid w:val="00C82979"/>
    <w:rsid w:val="00C82DAF"/>
    <w:rsid w:val="00C83EB0"/>
    <w:rsid w:val="00C8431F"/>
    <w:rsid w:val="00C8570D"/>
    <w:rsid w:val="00C86F83"/>
    <w:rsid w:val="00C8718C"/>
    <w:rsid w:val="00C90BEB"/>
    <w:rsid w:val="00C92A46"/>
    <w:rsid w:val="00C92FC0"/>
    <w:rsid w:val="00C93E00"/>
    <w:rsid w:val="00C9609D"/>
    <w:rsid w:val="00C96692"/>
    <w:rsid w:val="00CA0495"/>
    <w:rsid w:val="00CA44E1"/>
    <w:rsid w:val="00CA4C6D"/>
    <w:rsid w:val="00CA6660"/>
    <w:rsid w:val="00CA77CA"/>
    <w:rsid w:val="00CB1DBD"/>
    <w:rsid w:val="00CB3B07"/>
    <w:rsid w:val="00CB3DB8"/>
    <w:rsid w:val="00CB61FE"/>
    <w:rsid w:val="00CB6411"/>
    <w:rsid w:val="00CB66B5"/>
    <w:rsid w:val="00CB7A3D"/>
    <w:rsid w:val="00CC0F22"/>
    <w:rsid w:val="00CC26A9"/>
    <w:rsid w:val="00CC2C4E"/>
    <w:rsid w:val="00CC3F8D"/>
    <w:rsid w:val="00CC47E4"/>
    <w:rsid w:val="00CC5DA3"/>
    <w:rsid w:val="00CC6206"/>
    <w:rsid w:val="00CC6BE9"/>
    <w:rsid w:val="00CD01F9"/>
    <w:rsid w:val="00CD0498"/>
    <w:rsid w:val="00CD19E2"/>
    <w:rsid w:val="00CD1E5A"/>
    <w:rsid w:val="00CD23CE"/>
    <w:rsid w:val="00CD3215"/>
    <w:rsid w:val="00CD3FF3"/>
    <w:rsid w:val="00CD4FE0"/>
    <w:rsid w:val="00CD5ACE"/>
    <w:rsid w:val="00CD5BF6"/>
    <w:rsid w:val="00CD6316"/>
    <w:rsid w:val="00CE2C57"/>
    <w:rsid w:val="00CE3484"/>
    <w:rsid w:val="00CE3E2D"/>
    <w:rsid w:val="00CE42D0"/>
    <w:rsid w:val="00CE6A0A"/>
    <w:rsid w:val="00CF0B9A"/>
    <w:rsid w:val="00CF28B5"/>
    <w:rsid w:val="00CF3116"/>
    <w:rsid w:val="00CF3309"/>
    <w:rsid w:val="00CF5041"/>
    <w:rsid w:val="00D01726"/>
    <w:rsid w:val="00D02C8B"/>
    <w:rsid w:val="00D02E65"/>
    <w:rsid w:val="00D0355B"/>
    <w:rsid w:val="00D0402C"/>
    <w:rsid w:val="00D04B59"/>
    <w:rsid w:val="00D0515E"/>
    <w:rsid w:val="00D05419"/>
    <w:rsid w:val="00D07F30"/>
    <w:rsid w:val="00D10F9C"/>
    <w:rsid w:val="00D12935"/>
    <w:rsid w:val="00D14E23"/>
    <w:rsid w:val="00D15A96"/>
    <w:rsid w:val="00D2155A"/>
    <w:rsid w:val="00D22043"/>
    <w:rsid w:val="00D24A5E"/>
    <w:rsid w:val="00D27021"/>
    <w:rsid w:val="00D273F2"/>
    <w:rsid w:val="00D31412"/>
    <w:rsid w:val="00D31414"/>
    <w:rsid w:val="00D3199E"/>
    <w:rsid w:val="00D3601A"/>
    <w:rsid w:val="00D3771F"/>
    <w:rsid w:val="00D379EF"/>
    <w:rsid w:val="00D37FAB"/>
    <w:rsid w:val="00D41723"/>
    <w:rsid w:val="00D422C4"/>
    <w:rsid w:val="00D454FC"/>
    <w:rsid w:val="00D46FC3"/>
    <w:rsid w:val="00D51887"/>
    <w:rsid w:val="00D5262B"/>
    <w:rsid w:val="00D53368"/>
    <w:rsid w:val="00D53D55"/>
    <w:rsid w:val="00D551BB"/>
    <w:rsid w:val="00D55B36"/>
    <w:rsid w:val="00D63879"/>
    <w:rsid w:val="00D6489B"/>
    <w:rsid w:val="00D658C0"/>
    <w:rsid w:val="00D66466"/>
    <w:rsid w:val="00D67219"/>
    <w:rsid w:val="00D71D79"/>
    <w:rsid w:val="00D76F31"/>
    <w:rsid w:val="00D80D2D"/>
    <w:rsid w:val="00D84459"/>
    <w:rsid w:val="00D84C0F"/>
    <w:rsid w:val="00D8603E"/>
    <w:rsid w:val="00D86320"/>
    <w:rsid w:val="00D90F8C"/>
    <w:rsid w:val="00D91CD5"/>
    <w:rsid w:val="00D926CA"/>
    <w:rsid w:val="00D963A1"/>
    <w:rsid w:val="00D968FC"/>
    <w:rsid w:val="00DA01B3"/>
    <w:rsid w:val="00DA1E29"/>
    <w:rsid w:val="00DA2F32"/>
    <w:rsid w:val="00DA5733"/>
    <w:rsid w:val="00DA57FC"/>
    <w:rsid w:val="00DA59CC"/>
    <w:rsid w:val="00DA5F54"/>
    <w:rsid w:val="00DB0EBD"/>
    <w:rsid w:val="00DB1F56"/>
    <w:rsid w:val="00DB2204"/>
    <w:rsid w:val="00DB22EE"/>
    <w:rsid w:val="00DB3F2E"/>
    <w:rsid w:val="00DB429A"/>
    <w:rsid w:val="00DC2BAE"/>
    <w:rsid w:val="00DC2E5F"/>
    <w:rsid w:val="00DC3323"/>
    <w:rsid w:val="00DC34F0"/>
    <w:rsid w:val="00DC5A19"/>
    <w:rsid w:val="00DD0352"/>
    <w:rsid w:val="00DD04EC"/>
    <w:rsid w:val="00DD0508"/>
    <w:rsid w:val="00DD1444"/>
    <w:rsid w:val="00DD1D1D"/>
    <w:rsid w:val="00DD2240"/>
    <w:rsid w:val="00DD4320"/>
    <w:rsid w:val="00DD446A"/>
    <w:rsid w:val="00DD45C1"/>
    <w:rsid w:val="00DD4776"/>
    <w:rsid w:val="00DD48A7"/>
    <w:rsid w:val="00DD4C5F"/>
    <w:rsid w:val="00DE2175"/>
    <w:rsid w:val="00DE3B0E"/>
    <w:rsid w:val="00DE5A6D"/>
    <w:rsid w:val="00DE628B"/>
    <w:rsid w:val="00DE6322"/>
    <w:rsid w:val="00DE7FBB"/>
    <w:rsid w:val="00DF013D"/>
    <w:rsid w:val="00DF1093"/>
    <w:rsid w:val="00DF17E4"/>
    <w:rsid w:val="00DF3005"/>
    <w:rsid w:val="00DF3540"/>
    <w:rsid w:val="00DF580A"/>
    <w:rsid w:val="00DF5E16"/>
    <w:rsid w:val="00DF63B6"/>
    <w:rsid w:val="00DF6733"/>
    <w:rsid w:val="00DF6FFB"/>
    <w:rsid w:val="00E00770"/>
    <w:rsid w:val="00E00DB6"/>
    <w:rsid w:val="00E03A2F"/>
    <w:rsid w:val="00E03F2E"/>
    <w:rsid w:val="00E0470C"/>
    <w:rsid w:val="00E04C10"/>
    <w:rsid w:val="00E04E7C"/>
    <w:rsid w:val="00E0621C"/>
    <w:rsid w:val="00E10B82"/>
    <w:rsid w:val="00E11368"/>
    <w:rsid w:val="00E11B56"/>
    <w:rsid w:val="00E11F26"/>
    <w:rsid w:val="00E17246"/>
    <w:rsid w:val="00E17BC0"/>
    <w:rsid w:val="00E20112"/>
    <w:rsid w:val="00E2030D"/>
    <w:rsid w:val="00E20FEE"/>
    <w:rsid w:val="00E22450"/>
    <w:rsid w:val="00E23493"/>
    <w:rsid w:val="00E2356B"/>
    <w:rsid w:val="00E239FF"/>
    <w:rsid w:val="00E243DC"/>
    <w:rsid w:val="00E248C7"/>
    <w:rsid w:val="00E24A75"/>
    <w:rsid w:val="00E25DE4"/>
    <w:rsid w:val="00E312C1"/>
    <w:rsid w:val="00E315D4"/>
    <w:rsid w:val="00E322C5"/>
    <w:rsid w:val="00E32564"/>
    <w:rsid w:val="00E33381"/>
    <w:rsid w:val="00E33EBC"/>
    <w:rsid w:val="00E34B39"/>
    <w:rsid w:val="00E34B7B"/>
    <w:rsid w:val="00E358E9"/>
    <w:rsid w:val="00E35D39"/>
    <w:rsid w:val="00E3727D"/>
    <w:rsid w:val="00E40213"/>
    <w:rsid w:val="00E4185B"/>
    <w:rsid w:val="00E418DB"/>
    <w:rsid w:val="00E41934"/>
    <w:rsid w:val="00E41BF5"/>
    <w:rsid w:val="00E42755"/>
    <w:rsid w:val="00E42F5E"/>
    <w:rsid w:val="00E46472"/>
    <w:rsid w:val="00E466A2"/>
    <w:rsid w:val="00E47EA0"/>
    <w:rsid w:val="00E52C14"/>
    <w:rsid w:val="00E53724"/>
    <w:rsid w:val="00E53C8F"/>
    <w:rsid w:val="00E5438D"/>
    <w:rsid w:val="00E56110"/>
    <w:rsid w:val="00E56D1B"/>
    <w:rsid w:val="00E60A51"/>
    <w:rsid w:val="00E60BCA"/>
    <w:rsid w:val="00E621A3"/>
    <w:rsid w:val="00E62B62"/>
    <w:rsid w:val="00E67F75"/>
    <w:rsid w:val="00E70A99"/>
    <w:rsid w:val="00E72EF2"/>
    <w:rsid w:val="00E74ACA"/>
    <w:rsid w:val="00E765D0"/>
    <w:rsid w:val="00E8065F"/>
    <w:rsid w:val="00E8302D"/>
    <w:rsid w:val="00E84ACE"/>
    <w:rsid w:val="00E8691A"/>
    <w:rsid w:val="00E87D9E"/>
    <w:rsid w:val="00E901D5"/>
    <w:rsid w:val="00E918D1"/>
    <w:rsid w:val="00E921AB"/>
    <w:rsid w:val="00E92447"/>
    <w:rsid w:val="00E94E84"/>
    <w:rsid w:val="00E9502F"/>
    <w:rsid w:val="00E95439"/>
    <w:rsid w:val="00E96582"/>
    <w:rsid w:val="00EA3AF3"/>
    <w:rsid w:val="00EA3CE8"/>
    <w:rsid w:val="00EA4118"/>
    <w:rsid w:val="00EA524F"/>
    <w:rsid w:val="00EB130D"/>
    <w:rsid w:val="00EB1FDF"/>
    <w:rsid w:val="00EB3900"/>
    <w:rsid w:val="00EB4C37"/>
    <w:rsid w:val="00EB5C3A"/>
    <w:rsid w:val="00EB744A"/>
    <w:rsid w:val="00EC09D7"/>
    <w:rsid w:val="00EC0B3E"/>
    <w:rsid w:val="00EC447E"/>
    <w:rsid w:val="00EC52CA"/>
    <w:rsid w:val="00EC5CDC"/>
    <w:rsid w:val="00EC79BA"/>
    <w:rsid w:val="00ED099E"/>
    <w:rsid w:val="00ED0A7C"/>
    <w:rsid w:val="00ED2F51"/>
    <w:rsid w:val="00ED3825"/>
    <w:rsid w:val="00ED3B38"/>
    <w:rsid w:val="00ED4537"/>
    <w:rsid w:val="00ED5679"/>
    <w:rsid w:val="00ED5F98"/>
    <w:rsid w:val="00ED6047"/>
    <w:rsid w:val="00ED68E3"/>
    <w:rsid w:val="00ED7C85"/>
    <w:rsid w:val="00EE2057"/>
    <w:rsid w:val="00EE29A4"/>
    <w:rsid w:val="00EE40DF"/>
    <w:rsid w:val="00EE4676"/>
    <w:rsid w:val="00EE51BC"/>
    <w:rsid w:val="00EE57FA"/>
    <w:rsid w:val="00EE6366"/>
    <w:rsid w:val="00EE6CA8"/>
    <w:rsid w:val="00EF5FD9"/>
    <w:rsid w:val="00F00549"/>
    <w:rsid w:val="00F008E8"/>
    <w:rsid w:val="00F013AE"/>
    <w:rsid w:val="00F03026"/>
    <w:rsid w:val="00F04591"/>
    <w:rsid w:val="00F0680F"/>
    <w:rsid w:val="00F075A2"/>
    <w:rsid w:val="00F1062A"/>
    <w:rsid w:val="00F10872"/>
    <w:rsid w:val="00F11244"/>
    <w:rsid w:val="00F12245"/>
    <w:rsid w:val="00F127FB"/>
    <w:rsid w:val="00F129D2"/>
    <w:rsid w:val="00F12A14"/>
    <w:rsid w:val="00F12A2F"/>
    <w:rsid w:val="00F12EF3"/>
    <w:rsid w:val="00F13B2B"/>
    <w:rsid w:val="00F15510"/>
    <w:rsid w:val="00F1590C"/>
    <w:rsid w:val="00F212AD"/>
    <w:rsid w:val="00F23F5C"/>
    <w:rsid w:val="00F3174A"/>
    <w:rsid w:val="00F318CF"/>
    <w:rsid w:val="00F31D01"/>
    <w:rsid w:val="00F32C3F"/>
    <w:rsid w:val="00F32D89"/>
    <w:rsid w:val="00F32EE9"/>
    <w:rsid w:val="00F33DDC"/>
    <w:rsid w:val="00F34E08"/>
    <w:rsid w:val="00F36D68"/>
    <w:rsid w:val="00F400C8"/>
    <w:rsid w:val="00F403F4"/>
    <w:rsid w:val="00F4097E"/>
    <w:rsid w:val="00F4154F"/>
    <w:rsid w:val="00F41935"/>
    <w:rsid w:val="00F4315F"/>
    <w:rsid w:val="00F45E2F"/>
    <w:rsid w:val="00F46411"/>
    <w:rsid w:val="00F46D01"/>
    <w:rsid w:val="00F4770C"/>
    <w:rsid w:val="00F51A15"/>
    <w:rsid w:val="00F51AB0"/>
    <w:rsid w:val="00F51D4A"/>
    <w:rsid w:val="00F51EBD"/>
    <w:rsid w:val="00F56F2E"/>
    <w:rsid w:val="00F640AA"/>
    <w:rsid w:val="00F64D8A"/>
    <w:rsid w:val="00F65362"/>
    <w:rsid w:val="00F6615B"/>
    <w:rsid w:val="00F6708C"/>
    <w:rsid w:val="00F71409"/>
    <w:rsid w:val="00F71526"/>
    <w:rsid w:val="00F74530"/>
    <w:rsid w:val="00F75937"/>
    <w:rsid w:val="00F773B5"/>
    <w:rsid w:val="00F778F9"/>
    <w:rsid w:val="00F77B96"/>
    <w:rsid w:val="00F77E9D"/>
    <w:rsid w:val="00F80DEF"/>
    <w:rsid w:val="00F81B74"/>
    <w:rsid w:val="00F82F88"/>
    <w:rsid w:val="00F84B69"/>
    <w:rsid w:val="00F86646"/>
    <w:rsid w:val="00F87930"/>
    <w:rsid w:val="00F9038C"/>
    <w:rsid w:val="00F91184"/>
    <w:rsid w:val="00F916DB"/>
    <w:rsid w:val="00F92B5B"/>
    <w:rsid w:val="00F9417B"/>
    <w:rsid w:val="00F942D1"/>
    <w:rsid w:val="00F94A47"/>
    <w:rsid w:val="00F94D75"/>
    <w:rsid w:val="00F953C6"/>
    <w:rsid w:val="00FA1253"/>
    <w:rsid w:val="00FA174A"/>
    <w:rsid w:val="00FA4AD5"/>
    <w:rsid w:val="00FA6A90"/>
    <w:rsid w:val="00FA7C6E"/>
    <w:rsid w:val="00FB0A20"/>
    <w:rsid w:val="00FB144D"/>
    <w:rsid w:val="00FB179C"/>
    <w:rsid w:val="00FB3D8D"/>
    <w:rsid w:val="00FB4D3B"/>
    <w:rsid w:val="00FB5027"/>
    <w:rsid w:val="00FB5898"/>
    <w:rsid w:val="00FB5A2E"/>
    <w:rsid w:val="00FB702A"/>
    <w:rsid w:val="00FB732E"/>
    <w:rsid w:val="00FB7412"/>
    <w:rsid w:val="00FB7875"/>
    <w:rsid w:val="00FC0874"/>
    <w:rsid w:val="00FC1365"/>
    <w:rsid w:val="00FC3966"/>
    <w:rsid w:val="00FC49AB"/>
    <w:rsid w:val="00FC7025"/>
    <w:rsid w:val="00FC7533"/>
    <w:rsid w:val="00FC7B08"/>
    <w:rsid w:val="00FD5CEE"/>
    <w:rsid w:val="00FD62A1"/>
    <w:rsid w:val="00FE01F5"/>
    <w:rsid w:val="00FE051B"/>
    <w:rsid w:val="00FE2904"/>
    <w:rsid w:val="00FE2C11"/>
    <w:rsid w:val="00FE34DA"/>
    <w:rsid w:val="00FE5605"/>
    <w:rsid w:val="00FE563E"/>
    <w:rsid w:val="00FE5B92"/>
    <w:rsid w:val="00FF13DE"/>
    <w:rsid w:val="00FF1437"/>
    <w:rsid w:val="00FF4695"/>
    <w:rsid w:val="00FF48B5"/>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6E43C7CA-06AC-4FE9-B8C0-336EC9F9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4"/>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5">
    <w:name w:val="Char"/>
    <w:basedOn w:val="a"/>
    <w:rsid w:val="002D17E5"/>
  </w:style>
  <w:style w:type="table" w:styleId="af8">
    <w:name w:val="Table Grid"/>
    <w:basedOn w:val="a2"/>
    <w:rsid w:val="003773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正文首行缩进 Char"/>
    <w:link w:val="af3"/>
    <w:rsid w:val="00377307"/>
    <w:rPr>
      <w:kern w:val="2"/>
      <w:sz w:val="21"/>
    </w:rPr>
  </w:style>
  <w:style w:type="character" w:customStyle="1" w:styleId="Char2">
    <w:name w:val="标题 Char"/>
    <w:link w:val="af0"/>
    <w:rsid w:val="00377307"/>
    <w:rPr>
      <w:b/>
      <w:kern w:val="2"/>
      <w:sz w:val="36"/>
    </w:rPr>
  </w:style>
  <w:style w:type="paragraph" w:styleId="af9">
    <w:name w:val="Document Map"/>
    <w:basedOn w:val="a"/>
    <w:link w:val="Char6"/>
    <w:uiPriority w:val="99"/>
    <w:semiHidden/>
    <w:unhideWhenUsed/>
    <w:rsid w:val="00E32564"/>
    <w:rPr>
      <w:rFonts w:ascii="宋体"/>
      <w:sz w:val="18"/>
      <w:szCs w:val="18"/>
    </w:rPr>
  </w:style>
  <w:style w:type="character" w:customStyle="1" w:styleId="Char6">
    <w:name w:val="文档结构图 Char"/>
    <w:basedOn w:val="a1"/>
    <w:link w:val="af9"/>
    <w:uiPriority w:val="99"/>
    <w:semiHidden/>
    <w:rsid w:val="00E32564"/>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720642050">
      <w:bodyDiv w:val="1"/>
      <w:marLeft w:val="0"/>
      <w:marRight w:val="0"/>
      <w:marTop w:val="0"/>
      <w:marBottom w:val="0"/>
      <w:divBdr>
        <w:top w:val="none" w:sz="0" w:space="0" w:color="auto"/>
        <w:left w:val="none" w:sz="0" w:space="0" w:color="auto"/>
        <w:bottom w:val="none" w:sz="0" w:space="0" w:color="auto"/>
        <w:right w:val="none" w:sz="0" w:space="0" w:color="auto"/>
      </w:divBdr>
    </w:div>
    <w:div w:id="726609940">
      <w:bodyDiv w:val="1"/>
      <w:marLeft w:val="0"/>
      <w:marRight w:val="0"/>
      <w:marTop w:val="0"/>
      <w:marBottom w:val="0"/>
      <w:divBdr>
        <w:top w:val="none" w:sz="0" w:space="0" w:color="auto"/>
        <w:left w:val="none" w:sz="0" w:space="0" w:color="auto"/>
        <w:bottom w:val="none" w:sz="0" w:space="0" w:color="auto"/>
        <w:right w:val="none" w:sz="0" w:space="0" w:color="auto"/>
      </w:divBdr>
    </w:div>
    <w:div w:id="788426624">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32583501">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23754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txsec.com&#65292;www.jjm.com.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2A85F-B7E1-4BB7-8355-2FBAC1DC9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49</Pages>
  <Words>25930</Words>
  <Characters>6023</Characters>
  <Application>Microsoft Office Word</Application>
  <DocSecurity>0</DocSecurity>
  <Lines>50</Lines>
  <Paragraphs>63</Paragraphs>
  <ScaleCrop>false</ScaleCrop>
  <Company/>
  <LinksUpToDate>false</LinksUpToDate>
  <CharactersWithSpaces>31890</CharactersWithSpaces>
  <SharedDoc>false</SharedDoc>
  <HLinks>
    <vt:vector size="162" baseType="variant">
      <vt:variant>
        <vt:i4>4849461</vt:i4>
      </vt:variant>
      <vt:variant>
        <vt:i4>150</vt:i4>
      </vt:variant>
      <vt:variant>
        <vt:i4>0</vt:i4>
      </vt:variant>
      <vt:variant>
        <vt:i4>5</vt:i4>
      </vt:variant>
      <vt:variant>
        <vt:lpwstr>http://www.fund001.com，www.bocomschroder.com</vt:lpwstr>
      </vt:variant>
      <vt:variant>
        <vt:lpwstr/>
      </vt:variant>
      <vt:variant>
        <vt:i4>3407995</vt:i4>
      </vt:variant>
      <vt:variant>
        <vt:i4>147</vt:i4>
      </vt:variant>
      <vt:variant>
        <vt:i4>0</vt:i4>
      </vt:variant>
      <vt:variant>
        <vt:i4>5</vt:i4>
      </vt:variant>
      <vt:variant>
        <vt:lpwstr>http://www.ehowbuy.com/</vt:lpwstr>
      </vt:variant>
      <vt:variant>
        <vt:lpwstr/>
      </vt:variant>
      <vt:variant>
        <vt:i4>3080309</vt:i4>
      </vt:variant>
      <vt:variant>
        <vt:i4>144</vt:i4>
      </vt:variant>
      <vt:variant>
        <vt:i4>0</vt:i4>
      </vt:variant>
      <vt:variant>
        <vt:i4>5</vt:i4>
      </vt:variant>
      <vt:variant>
        <vt:lpwstr>http://www.abchina.com/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1376308</vt:i4>
      </vt:variant>
      <vt:variant>
        <vt:i4>134</vt:i4>
      </vt:variant>
      <vt:variant>
        <vt:i4>0</vt:i4>
      </vt:variant>
      <vt:variant>
        <vt:i4>5</vt:i4>
      </vt:variant>
      <vt:variant>
        <vt:lpwstr/>
      </vt:variant>
      <vt:variant>
        <vt:lpwstr>_Toc367797945</vt:lpwstr>
      </vt:variant>
      <vt:variant>
        <vt:i4>1376308</vt:i4>
      </vt:variant>
      <vt:variant>
        <vt:i4>128</vt:i4>
      </vt:variant>
      <vt:variant>
        <vt:i4>0</vt:i4>
      </vt:variant>
      <vt:variant>
        <vt:i4>5</vt:i4>
      </vt:variant>
      <vt:variant>
        <vt:lpwstr/>
      </vt:variant>
      <vt:variant>
        <vt:lpwstr>_Toc367797944</vt:lpwstr>
      </vt:variant>
      <vt:variant>
        <vt:i4>1376308</vt:i4>
      </vt:variant>
      <vt:variant>
        <vt:i4>122</vt:i4>
      </vt:variant>
      <vt:variant>
        <vt:i4>0</vt:i4>
      </vt:variant>
      <vt:variant>
        <vt:i4>5</vt:i4>
      </vt:variant>
      <vt:variant>
        <vt:lpwstr/>
      </vt:variant>
      <vt:variant>
        <vt:lpwstr>_Toc367797943</vt:lpwstr>
      </vt:variant>
      <vt:variant>
        <vt:i4>1376308</vt:i4>
      </vt:variant>
      <vt:variant>
        <vt:i4>116</vt:i4>
      </vt:variant>
      <vt:variant>
        <vt:i4>0</vt:i4>
      </vt:variant>
      <vt:variant>
        <vt:i4>5</vt:i4>
      </vt:variant>
      <vt:variant>
        <vt:lpwstr/>
      </vt:variant>
      <vt:variant>
        <vt:lpwstr>_Toc367797941</vt:lpwstr>
      </vt:variant>
      <vt:variant>
        <vt:i4>1376308</vt:i4>
      </vt:variant>
      <vt:variant>
        <vt:i4>110</vt:i4>
      </vt:variant>
      <vt:variant>
        <vt:i4>0</vt:i4>
      </vt:variant>
      <vt:variant>
        <vt:i4>5</vt:i4>
      </vt:variant>
      <vt:variant>
        <vt:lpwstr/>
      </vt:variant>
      <vt:variant>
        <vt:lpwstr>_Toc367797940</vt:lpwstr>
      </vt:variant>
      <vt:variant>
        <vt:i4>1179700</vt:i4>
      </vt:variant>
      <vt:variant>
        <vt:i4>104</vt:i4>
      </vt:variant>
      <vt:variant>
        <vt:i4>0</vt:i4>
      </vt:variant>
      <vt:variant>
        <vt:i4>5</vt:i4>
      </vt:variant>
      <vt:variant>
        <vt:lpwstr/>
      </vt:variant>
      <vt:variant>
        <vt:lpwstr>_Toc367797939</vt:lpwstr>
      </vt:variant>
      <vt:variant>
        <vt:i4>1179700</vt:i4>
      </vt:variant>
      <vt:variant>
        <vt:i4>98</vt:i4>
      </vt:variant>
      <vt:variant>
        <vt:i4>0</vt:i4>
      </vt:variant>
      <vt:variant>
        <vt:i4>5</vt:i4>
      </vt:variant>
      <vt:variant>
        <vt:lpwstr/>
      </vt:variant>
      <vt:variant>
        <vt:lpwstr>_Toc367797938</vt:lpwstr>
      </vt:variant>
      <vt:variant>
        <vt:i4>1179700</vt:i4>
      </vt:variant>
      <vt:variant>
        <vt:i4>92</vt:i4>
      </vt:variant>
      <vt:variant>
        <vt:i4>0</vt:i4>
      </vt:variant>
      <vt:variant>
        <vt:i4>5</vt:i4>
      </vt:variant>
      <vt:variant>
        <vt:lpwstr/>
      </vt:variant>
      <vt:variant>
        <vt:lpwstr>_Toc367797937</vt:lpwstr>
      </vt:variant>
      <vt:variant>
        <vt:i4>1179700</vt:i4>
      </vt:variant>
      <vt:variant>
        <vt:i4>86</vt:i4>
      </vt:variant>
      <vt:variant>
        <vt:i4>0</vt:i4>
      </vt:variant>
      <vt:variant>
        <vt:i4>5</vt:i4>
      </vt:variant>
      <vt:variant>
        <vt:lpwstr/>
      </vt:variant>
      <vt:variant>
        <vt:lpwstr>_Toc367797936</vt:lpwstr>
      </vt:variant>
      <vt:variant>
        <vt:i4>1179700</vt:i4>
      </vt:variant>
      <vt:variant>
        <vt:i4>80</vt:i4>
      </vt:variant>
      <vt:variant>
        <vt:i4>0</vt:i4>
      </vt:variant>
      <vt:variant>
        <vt:i4>5</vt:i4>
      </vt:variant>
      <vt:variant>
        <vt:lpwstr/>
      </vt:variant>
      <vt:variant>
        <vt:lpwstr>_Toc367797935</vt:lpwstr>
      </vt:variant>
      <vt:variant>
        <vt:i4>1179700</vt:i4>
      </vt:variant>
      <vt:variant>
        <vt:i4>74</vt:i4>
      </vt:variant>
      <vt:variant>
        <vt:i4>0</vt:i4>
      </vt:variant>
      <vt:variant>
        <vt:i4>5</vt:i4>
      </vt:variant>
      <vt:variant>
        <vt:lpwstr/>
      </vt:variant>
      <vt:variant>
        <vt:lpwstr>_Toc367797934</vt:lpwstr>
      </vt:variant>
      <vt:variant>
        <vt:i4>1179700</vt:i4>
      </vt:variant>
      <vt:variant>
        <vt:i4>68</vt:i4>
      </vt:variant>
      <vt:variant>
        <vt:i4>0</vt:i4>
      </vt:variant>
      <vt:variant>
        <vt:i4>5</vt:i4>
      </vt:variant>
      <vt:variant>
        <vt:lpwstr/>
      </vt:variant>
      <vt:variant>
        <vt:lpwstr>_Toc367797933</vt:lpwstr>
      </vt:variant>
      <vt:variant>
        <vt:i4>1179700</vt:i4>
      </vt:variant>
      <vt:variant>
        <vt:i4>62</vt:i4>
      </vt:variant>
      <vt:variant>
        <vt:i4>0</vt:i4>
      </vt:variant>
      <vt:variant>
        <vt:i4>5</vt:i4>
      </vt:variant>
      <vt:variant>
        <vt:lpwstr/>
      </vt:variant>
      <vt:variant>
        <vt:lpwstr>_Toc367797932</vt:lpwstr>
      </vt:variant>
      <vt:variant>
        <vt:i4>1179700</vt:i4>
      </vt:variant>
      <vt:variant>
        <vt:i4>56</vt:i4>
      </vt:variant>
      <vt:variant>
        <vt:i4>0</vt:i4>
      </vt:variant>
      <vt:variant>
        <vt:i4>5</vt:i4>
      </vt:variant>
      <vt:variant>
        <vt:lpwstr/>
      </vt:variant>
      <vt:variant>
        <vt:lpwstr>_Toc367797931</vt:lpwstr>
      </vt:variant>
      <vt:variant>
        <vt:i4>1179700</vt:i4>
      </vt:variant>
      <vt:variant>
        <vt:i4>50</vt:i4>
      </vt:variant>
      <vt:variant>
        <vt:i4>0</vt:i4>
      </vt:variant>
      <vt:variant>
        <vt:i4>5</vt:i4>
      </vt:variant>
      <vt:variant>
        <vt:lpwstr/>
      </vt:variant>
      <vt:variant>
        <vt:lpwstr>_Toc367797930</vt:lpwstr>
      </vt:variant>
      <vt:variant>
        <vt:i4>1245236</vt:i4>
      </vt:variant>
      <vt:variant>
        <vt:i4>44</vt:i4>
      </vt:variant>
      <vt:variant>
        <vt:i4>0</vt:i4>
      </vt:variant>
      <vt:variant>
        <vt:i4>5</vt:i4>
      </vt:variant>
      <vt:variant>
        <vt:lpwstr/>
      </vt:variant>
      <vt:variant>
        <vt:lpwstr>_Toc367797929</vt:lpwstr>
      </vt:variant>
      <vt:variant>
        <vt:i4>1245236</vt:i4>
      </vt:variant>
      <vt:variant>
        <vt:i4>38</vt:i4>
      </vt:variant>
      <vt:variant>
        <vt:i4>0</vt:i4>
      </vt:variant>
      <vt:variant>
        <vt:i4>5</vt:i4>
      </vt:variant>
      <vt:variant>
        <vt:lpwstr/>
      </vt:variant>
      <vt:variant>
        <vt:lpwstr>_Toc367797928</vt:lpwstr>
      </vt:variant>
      <vt:variant>
        <vt:i4>1245236</vt:i4>
      </vt:variant>
      <vt:variant>
        <vt:i4>32</vt:i4>
      </vt:variant>
      <vt:variant>
        <vt:i4>0</vt:i4>
      </vt:variant>
      <vt:variant>
        <vt:i4>5</vt:i4>
      </vt:variant>
      <vt:variant>
        <vt:lpwstr/>
      </vt:variant>
      <vt:variant>
        <vt:lpwstr>_Toc367797927</vt:lpwstr>
      </vt:variant>
      <vt:variant>
        <vt:i4>1245236</vt:i4>
      </vt:variant>
      <vt:variant>
        <vt:i4>26</vt:i4>
      </vt:variant>
      <vt:variant>
        <vt:i4>0</vt:i4>
      </vt:variant>
      <vt:variant>
        <vt:i4>5</vt:i4>
      </vt:variant>
      <vt:variant>
        <vt:lpwstr/>
      </vt:variant>
      <vt:variant>
        <vt:lpwstr>_Toc367797926</vt:lpwstr>
      </vt:variant>
      <vt:variant>
        <vt:i4>1245236</vt:i4>
      </vt:variant>
      <vt:variant>
        <vt:i4>20</vt:i4>
      </vt:variant>
      <vt:variant>
        <vt:i4>0</vt:i4>
      </vt:variant>
      <vt:variant>
        <vt:i4>5</vt:i4>
      </vt:variant>
      <vt:variant>
        <vt:lpwstr/>
      </vt:variant>
      <vt:variant>
        <vt:lpwstr>_Toc367797925</vt:lpwstr>
      </vt:variant>
      <vt:variant>
        <vt:i4>1245236</vt:i4>
      </vt:variant>
      <vt:variant>
        <vt:i4>14</vt:i4>
      </vt:variant>
      <vt:variant>
        <vt:i4>0</vt:i4>
      </vt:variant>
      <vt:variant>
        <vt:i4>5</vt:i4>
      </vt:variant>
      <vt:variant>
        <vt:lpwstr/>
      </vt:variant>
      <vt:variant>
        <vt:lpwstr>_Toc367797924</vt:lpwstr>
      </vt:variant>
      <vt:variant>
        <vt:i4>1245236</vt:i4>
      </vt:variant>
      <vt:variant>
        <vt:i4>8</vt:i4>
      </vt:variant>
      <vt:variant>
        <vt:i4>0</vt:i4>
      </vt:variant>
      <vt:variant>
        <vt:i4>5</vt:i4>
      </vt:variant>
      <vt:variant>
        <vt:lpwstr/>
      </vt:variant>
      <vt:variant>
        <vt:lpwstr>_Toc367797923</vt:lpwstr>
      </vt:variant>
      <vt:variant>
        <vt:i4>1245236</vt:i4>
      </vt:variant>
      <vt:variant>
        <vt:i4>2</vt:i4>
      </vt:variant>
      <vt:variant>
        <vt:i4>0</vt:i4>
      </vt:variant>
      <vt:variant>
        <vt:i4>5</vt:i4>
      </vt:variant>
      <vt:variant>
        <vt:lpwstr/>
      </vt:variant>
      <vt:variant>
        <vt:lpwstr>_Toc367797922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许帆</cp:lastModifiedBy>
  <cp:revision>5</cp:revision>
  <cp:lastPrinted>2011-05-13T03:25:00Z</cp:lastPrinted>
  <dcterms:created xsi:type="dcterms:W3CDTF">2014-12-22T10:05:00Z</dcterms:created>
  <dcterms:modified xsi:type="dcterms:W3CDTF">2015-01-05T01:37:00Z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