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92FC0" w:rsidRPr="001B46A1" w:rsidRDefault="00C92FC0">
      <w:pPr>
        <w:spacing w:line="360" w:lineRule="auto"/>
        <w:rPr>
          <w:sz w:val="32"/>
        </w:rPr>
      </w:pPr>
    </w:p>
    <w:p w:rsidR="00C92FC0" w:rsidRPr="001B46A1" w:rsidRDefault="00C92FC0">
      <w:pPr>
        <w:spacing w:line="360" w:lineRule="auto"/>
        <w:rPr>
          <w:sz w:val="32"/>
        </w:rPr>
      </w:pPr>
    </w:p>
    <w:p w:rsidR="00C92FC0" w:rsidRPr="001B46A1" w:rsidRDefault="00C92FC0">
      <w:pPr>
        <w:spacing w:line="360" w:lineRule="auto"/>
        <w:rPr>
          <w:sz w:val="32"/>
        </w:rPr>
      </w:pPr>
    </w:p>
    <w:p w:rsidR="00C92FC0" w:rsidRPr="001B46A1" w:rsidRDefault="00235BB2">
      <w:pPr>
        <w:spacing w:line="360" w:lineRule="auto"/>
        <w:jc w:val="center"/>
        <w:rPr>
          <w:sz w:val="32"/>
        </w:rPr>
      </w:pPr>
      <w:r>
        <w:rPr>
          <w:noProof/>
        </w:rPr>
        <w:drawing>
          <wp:inline distT="0" distB="0" distL="0" distR="0">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rsidR="00C92FC0" w:rsidRPr="001B46A1" w:rsidRDefault="00C92FC0">
      <w:pPr>
        <w:spacing w:line="360" w:lineRule="auto"/>
        <w:jc w:val="center"/>
        <w:rPr>
          <w:b/>
          <w:sz w:val="32"/>
        </w:rPr>
      </w:pPr>
    </w:p>
    <w:p w:rsidR="00C92FC0" w:rsidRPr="001B46A1" w:rsidRDefault="00C92FC0" w:rsidP="001B46A1">
      <w:pPr>
        <w:spacing w:line="360" w:lineRule="auto"/>
        <w:rPr>
          <w:b/>
          <w:sz w:val="44"/>
        </w:rPr>
      </w:pPr>
    </w:p>
    <w:p w:rsidR="00DB0EBD" w:rsidRDefault="00F64D8A" w:rsidP="001B46A1">
      <w:pPr>
        <w:adjustRightInd w:val="0"/>
        <w:snapToGrid w:val="0"/>
        <w:spacing w:line="360" w:lineRule="auto"/>
        <w:jc w:val="center"/>
        <w:rPr>
          <w:rFonts w:hAnsi="宋体"/>
          <w:b/>
          <w:sz w:val="44"/>
        </w:rPr>
      </w:pPr>
      <w:r w:rsidRPr="00F64D8A">
        <w:rPr>
          <w:rFonts w:hAnsi="宋体" w:hint="eastAsia"/>
          <w:b/>
          <w:sz w:val="44"/>
        </w:rPr>
        <w:t>交银施罗德新成长股票型证券投资基金</w:t>
      </w:r>
    </w:p>
    <w:p w:rsidR="00C92FC0" w:rsidRPr="001B46A1" w:rsidRDefault="001A10D9" w:rsidP="001B46A1">
      <w:pPr>
        <w:adjustRightInd w:val="0"/>
        <w:snapToGrid w:val="0"/>
        <w:spacing w:line="360" w:lineRule="auto"/>
        <w:jc w:val="center"/>
        <w:rPr>
          <w:sz w:val="24"/>
        </w:rPr>
      </w:pPr>
      <w:r w:rsidRPr="001A10D9">
        <w:rPr>
          <w:rFonts w:hAnsi="宋体" w:hint="eastAsia"/>
          <w:b/>
          <w:sz w:val="44"/>
        </w:rPr>
        <w:t>（更新）</w:t>
      </w:r>
      <w:r w:rsidR="00C92FC0" w:rsidRPr="001B46A1">
        <w:rPr>
          <w:rFonts w:hAnsi="宋体"/>
          <w:b/>
          <w:sz w:val="44"/>
        </w:rPr>
        <w:t>招募说明书</w:t>
      </w:r>
      <w:r w:rsidR="00E70A99">
        <w:rPr>
          <w:rFonts w:hAnsi="宋体" w:hint="eastAsia"/>
          <w:b/>
          <w:sz w:val="44"/>
        </w:rPr>
        <w:t>摘要</w:t>
      </w:r>
    </w:p>
    <w:p w:rsidR="001A10D9" w:rsidRPr="001A10D9" w:rsidRDefault="001A10D9" w:rsidP="001A10D9">
      <w:pPr>
        <w:jc w:val="center"/>
        <w:rPr>
          <w:rFonts w:eastAsia="黑体"/>
          <w:b/>
          <w:color w:val="000000"/>
          <w:sz w:val="24"/>
          <w:szCs w:val="28"/>
        </w:rPr>
      </w:pPr>
      <w:r w:rsidRPr="001A10D9">
        <w:rPr>
          <w:rFonts w:ascii="黑体" w:eastAsia="黑体" w:hint="eastAsia"/>
          <w:b/>
          <w:sz w:val="32"/>
          <w:szCs w:val="32"/>
        </w:rPr>
        <w:t>（201</w:t>
      </w:r>
      <w:r>
        <w:rPr>
          <w:rFonts w:ascii="黑体" w:eastAsia="黑体" w:hint="eastAsia"/>
          <w:b/>
          <w:sz w:val="32"/>
          <w:szCs w:val="32"/>
        </w:rPr>
        <w:t>4</w:t>
      </w:r>
      <w:r w:rsidRPr="001A10D9">
        <w:rPr>
          <w:rFonts w:ascii="黑体" w:eastAsia="黑体" w:hint="eastAsia"/>
          <w:b/>
          <w:sz w:val="32"/>
          <w:szCs w:val="32"/>
        </w:rPr>
        <w:t>年第1号）</w:t>
      </w:r>
    </w:p>
    <w:p w:rsidR="00D12935" w:rsidRPr="001A10D9" w:rsidRDefault="00D12935">
      <w:pPr>
        <w:spacing w:line="360" w:lineRule="auto"/>
        <w:rPr>
          <w:rFonts w:hAnsi="宋体"/>
          <w:b/>
          <w:sz w:val="28"/>
          <w:szCs w:val="28"/>
        </w:rPr>
      </w:pPr>
    </w:p>
    <w:p w:rsidR="00D12935" w:rsidRDefault="00D12935">
      <w:pPr>
        <w:spacing w:line="360" w:lineRule="auto"/>
        <w:rPr>
          <w:rFonts w:hAnsi="宋体"/>
          <w:b/>
          <w:sz w:val="28"/>
          <w:szCs w:val="28"/>
        </w:rPr>
      </w:pPr>
    </w:p>
    <w:p w:rsidR="00D12935" w:rsidRDefault="00D12935">
      <w:pPr>
        <w:spacing w:line="360" w:lineRule="auto"/>
        <w:rPr>
          <w:rFonts w:hAnsi="宋体"/>
          <w:b/>
          <w:sz w:val="28"/>
          <w:szCs w:val="28"/>
        </w:rPr>
      </w:pPr>
    </w:p>
    <w:p w:rsidR="00D12935" w:rsidRDefault="00D12935">
      <w:pPr>
        <w:spacing w:line="360" w:lineRule="auto"/>
        <w:rPr>
          <w:rFonts w:hAnsi="宋体"/>
          <w:b/>
          <w:sz w:val="28"/>
          <w:szCs w:val="28"/>
        </w:rPr>
      </w:pPr>
    </w:p>
    <w:p w:rsidR="00D12935" w:rsidRDefault="00D12935">
      <w:pPr>
        <w:spacing w:line="360" w:lineRule="auto"/>
        <w:rPr>
          <w:rFonts w:hAnsi="宋体"/>
          <w:b/>
          <w:sz w:val="28"/>
          <w:szCs w:val="28"/>
        </w:rPr>
      </w:pPr>
    </w:p>
    <w:p w:rsidR="00FF1437" w:rsidRPr="001B46A1" w:rsidRDefault="00FF1437">
      <w:pPr>
        <w:spacing w:line="360" w:lineRule="auto"/>
        <w:rPr>
          <w:b/>
          <w:sz w:val="28"/>
        </w:rPr>
      </w:pPr>
    </w:p>
    <w:p w:rsidR="00C92FC0" w:rsidRPr="001B46A1" w:rsidRDefault="00C92FC0">
      <w:pPr>
        <w:spacing w:line="360" w:lineRule="auto"/>
        <w:ind w:leftChars="942" w:left="1978"/>
        <w:rPr>
          <w:b/>
          <w:sz w:val="28"/>
        </w:rPr>
      </w:pPr>
      <w:r w:rsidRPr="001B46A1">
        <w:rPr>
          <w:rFonts w:hAnsi="宋体"/>
          <w:b/>
          <w:sz w:val="28"/>
        </w:rPr>
        <w:t>基金管理人：交银施罗德基金管理有限公司</w:t>
      </w:r>
    </w:p>
    <w:p w:rsidR="00C92FC0" w:rsidRPr="001B46A1" w:rsidRDefault="00C92FC0">
      <w:pPr>
        <w:spacing w:line="360" w:lineRule="auto"/>
        <w:ind w:leftChars="942" w:left="1978"/>
        <w:rPr>
          <w:b/>
          <w:sz w:val="28"/>
        </w:rPr>
      </w:pPr>
      <w:r w:rsidRPr="001B46A1">
        <w:rPr>
          <w:rFonts w:hAnsi="宋体"/>
          <w:b/>
          <w:sz w:val="28"/>
        </w:rPr>
        <w:t>基金托管人：</w:t>
      </w:r>
      <w:r w:rsidR="00F64D8A" w:rsidRPr="00F73E75">
        <w:rPr>
          <w:rFonts w:hint="eastAsia"/>
          <w:b/>
          <w:sz w:val="28"/>
          <w:szCs w:val="28"/>
        </w:rPr>
        <w:t>招商</w:t>
      </w:r>
      <w:r w:rsidR="00F64D8A" w:rsidRPr="001B46A1">
        <w:rPr>
          <w:rFonts w:hAnsi="宋体"/>
          <w:b/>
          <w:sz w:val="28"/>
        </w:rPr>
        <w:t>银行股份有限公司</w:t>
      </w:r>
    </w:p>
    <w:p w:rsidR="00C92FC0" w:rsidRPr="009606FC" w:rsidRDefault="00C92FC0">
      <w:pPr>
        <w:widowControl/>
        <w:spacing w:line="360" w:lineRule="auto"/>
        <w:ind w:firstLineChars="200" w:firstLine="420"/>
        <w:rPr>
          <w:rFonts w:ascii="宋体" w:hAnsi="宋体"/>
          <w:kern w:val="0"/>
        </w:rPr>
      </w:pPr>
    </w:p>
    <w:p w:rsidR="00C92FC0" w:rsidRPr="001B46A1" w:rsidRDefault="00A60F46">
      <w:pPr>
        <w:autoSpaceDE w:val="0"/>
        <w:autoSpaceDN w:val="0"/>
        <w:spacing w:line="360" w:lineRule="auto"/>
        <w:ind w:left="2996" w:hanging="2996"/>
        <w:jc w:val="center"/>
        <w:textAlignment w:val="bottom"/>
        <w:rPr>
          <w:b/>
          <w:sz w:val="24"/>
        </w:rPr>
      </w:pPr>
      <w:r w:rsidRPr="001B46A1">
        <w:rPr>
          <w:rFonts w:hAnsi="宋体"/>
          <w:b/>
          <w:sz w:val="28"/>
        </w:rPr>
        <w:t>二〇一</w:t>
      </w:r>
      <w:r w:rsidR="00E34B7B">
        <w:rPr>
          <w:rFonts w:hint="eastAsia"/>
          <w:b/>
          <w:sz w:val="28"/>
        </w:rPr>
        <w:t>四</w:t>
      </w:r>
      <w:r w:rsidRPr="001B46A1">
        <w:rPr>
          <w:rFonts w:hAnsi="宋体"/>
          <w:b/>
          <w:sz w:val="28"/>
        </w:rPr>
        <w:t>年</w:t>
      </w:r>
      <w:r w:rsidR="00F64D8A">
        <w:rPr>
          <w:rFonts w:hint="eastAsia"/>
          <w:b/>
          <w:sz w:val="28"/>
        </w:rPr>
        <w:t>十一</w:t>
      </w:r>
      <w:r w:rsidRPr="001B46A1">
        <w:rPr>
          <w:rFonts w:hAnsi="宋体"/>
          <w:b/>
          <w:sz w:val="28"/>
        </w:rPr>
        <w:t>月</w:t>
      </w:r>
    </w:p>
    <w:p w:rsidR="00FF1437" w:rsidRPr="00B87008" w:rsidRDefault="00C92FC0">
      <w:pPr>
        <w:widowControl/>
        <w:spacing w:line="360" w:lineRule="auto"/>
        <w:jc w:val="left"/>
        <w:rPr>
          <w:kern w:val="0"/>
        </w:rPr>
      </w:pPr>
      <w:r w:rsidRPr="00B87008">
        <w:rPr>
          <w:rFonts w:hAnsi="宋体"/>
          <w:kern w:val="0"/>
        </w:rPr>
        <w:t>基金招募说明书自基金合同生效日起，每</w:t>
      </w:r>
      <w:r w:rsidRPr="00B87008">
        <w:rPr>
          <w:kern w:val="0"/>
        </w:rPr>
        <w:t>6</w:t>
      </w:r>
      <w:r w:rsidRPr="00B87008">
        <w:rPr>
          <w:rFonts w:hAnsi="宋体"/>
          <w:kern w:val="0"/>
        </w:rPr>
        <w:t>个月更新一次，并于每</w:t>
      </w:r>
      <w:r w:rsidRPr="00B87008">
        <w:rPr>
          <w:kern w:val="0"/>
        </w:rPr>
        <w:t>6</w:t>
      </w:r>
      <w:r w:rsidRPr="00B87008">
        <w:rPr>
          <w:rFonts w:hAnsi="宋体"/>
          <w:kern w:val="0"/>
        </w:rPr>
        <w:t>个月结束之日后的</w:t>
      </w:r>
      <w:r w:rsidRPr="00B87008">
        <w:rPr>
          <w:kern w:val="0"/>
        </w:rPr>
        <w:t>45</w:t>
      </w:r>
      <w:r w:rsidRPr="00B87008">
        <w:rPr>
          <w:rFonts w:hAnsi="宋体"/>
          <w:kern w:val="0"/>
        </w:rPr>
        <w:t>日内公告，更新内容截至每</w:t>
      </w:r>
      <w:r w:rsidRPr="00B87008">
        <w:rPr>
          <w:kern w:val="0"/>
        </w:rPr>
        <w:t>6</w:t>
      </w:r>
      <w:r w:rsidRPr="00B87008">
        <w:rPr>
          <w:rFonts w:hAnsi="宋体"/>
          <w:kern w:val="0"/>
        </w:rPr>
        <w:t>个月的最后</w:t>
      </w:r>
      <w:r w:rsidRPr="00B87008">
        <w:rPr>
          <w:kern w:val="0"/>
        </w:rPr>
        <w:t>1</w:t>
      </w:r>
      <w:r w:rsidRPr="00B87008">
        <w:rPr>
          <w:rFonts w:hAnsi="宋体"/>
          <w:kern w:val="0"/>
        </w:rPr>
        <w:t>日。</w:t>
      </w:r>
    </w:p>
    <w:p w:rsidR="00C92FC0" w:rsidRDefault="00C92FC0">
      <w:pPr>
        <w:widowControl/>
        <w:spacing w:line="360" w:lineRule="auto"/>
        <w:jc w:val="center"/>
        <w:rPr>
          <w:rFonts w:ascii="宋体" w:hAnsi="宋体"/>
          <w:b/>
          <w:kern w:val="0"/>
          <w:sz w:val="30"/>
        </w:rPr>
      </w:pPr>
      <w:r>
        <w:rPr>
          <w:rFonts w:ascii="宋体" w:hAnsi="宋体" w:hint="eastAsia"/>
          <w:b/>
          <w:kern w:val="0"/>
          <w:sz w:val="30"/>
        </w:rPr>
        <w:lastRenderedPageBreak/>
        <w:t>【</w:t>
      </w:r>
      <w:r>
        <w:rPr>
          <w:rFonts w:ascii="宋体" w:hAnsi="宋体"/>
          <w:b/>
          <w:kern w:val="0"/>
          <w:sz w:val="30"/>
        </w:rPr>
        <w:t>重要提示】</w:t>
      </w:r>
    </w:p>
    <w:p w:rsidR="00F64D8A" w:rsidRPr="001B46A1" w:rsidRDefault="00F64D8A" w:rsidP="00F64D8A">
      <w:pPr>
        <w:widowControl/>
        <w:adjustRightInd w:val="0"/>
        <w:snapToGrid w:val="0"/>
        <w:spacing w:line="360" w:lineRule="auto"/>
        <w:ind w:firstLineChars="200" w:firstLine="480"/>
        <w:rPr>
          <w:kern w:val="0"/>
          <w:sz w:val="24"/>
        </w:rPr>
      </w:pPr>
      <w:r w:rsidRPr="001B46A1">
        <w:rPr>
          <w:kern w:val="0"/>
          <w:sz w:val="24"/>
        </w:rPr>
        <w:t>交银施罗德</w:t>
      </w:r>
      <w:r w:rsidRPr="00781AFE">
        <w:rPr>
          <w:rFonts w:hint="eastAsia"/>
          <w:bCs/>
          <w:sz w:val="24"/>
        </w:rPr>
        <w:t>新成长</w:t>
      </w:r>
      <w:r w:rsidRPr="001B46A1">
        <w:rPr>
          <w:bCs/>
          <w:sz w:val="24"/>
        </w:rPr>
        <w:t>股票型</w:t>
      </w:r>
      <w:r w:rsidRPr="001B46A1">
        <w:rPr>
          <w:kern w:val="0"/>
          <w:sz w:val="24"/>
        </w:rPr>
        <w:t>证券投资基金（以下简称</w:t>
      </w:r>
      <w:r w:rsidRPr="00CC5DA3">
        <w:rPr>
          <w:rFonts w:ascii="宋体" w:hAnsi="宋体"/>
          <w:kern w:val="0"/>
          <w:sz w:val="24"/>
        </w:rPr>
        <w:t>“本基金”</w:t>
      </w:r>
      <w:r w:rsidRPr="001B46A1">
        <w:rPr>
          <w:rFonts w:hAnsi="宋体"/>
          <w:kern w:val="0"/>
          <w:sz w:val="24"/>
        </w:rPr>
        <w:t>）经</w:t>
      </w:r>
      <w:r w:rsidRPr="001B46A1">
        <w:rPr>
          <w:kern w:val="0"/>
          <w:sz w:val="24"/>
        </w:rPr>
        <w:t>201</w:t>
      </w:r>
      <w:r>
        <w:rPr>
          <w:rFonts w:hint="eastAsia"/>
          <w:kern w:val="0"/>
          <w:sz w:val="24"/>
        </w:rPr>
        <w:t>4</w:t>
      </w:r>
      <w:r w:rsidRPr="001B46A1">
        <w:rPr>
          <w:rFonts w:hAnsi="宋体"/>
          <w:kern w:val="0"/>
          <w:sz w:val="24"/>
        </w:rPr>
        <w:t>年</w:t>
      </w:r>
      <w:r>
        <w:rPr>
          <w:rFonts w:hint="eastAsia"/>
          <w:kern w:val="0"/>
          <w:sz w:val="24"/>
        </w:rPr>
        <w:t>3</w:t>
      </w:r>
      <w:r w:rsidRPr="001B46A1">
        <w:rPr>
          <w:rFonts w:hAnsi="宋体"/>
          <w:kern w:val="0"/>
          <w:sz w:val="24"/>
        </w:rPr>
        <w:t>月</w:t>
      </w:r>
      <w:r>
        <w:rPr>
          <w:rFonts w:hint="eastAsia"/>
          <w:kern w:val="0"/>
          <w:sz w:val="24"/>
        </w:rPr>
        <w:t>11</w:t>
      </w:r>
      <w:r w:rsidRPr="001B46A1">
        <w:rPr>
          <w:rFonts w:hAnsi="宋体"/>
          <w:kern w:val="0"/>
          <w:sz w:val="24"/>
        </w:rPr>
        <w:t>日中国证券监督管理委员会（以下简称</w:t>
      </w:r>
      <w:r w:rsidRPr="00CC5DA3">
        <w:rPr>
          <w:rFonts w:ascii="宋体" w:hAnsi="宋体"/>
          <w:kern w:val="0"/>
          <w:sz w:val="24"/>
        </w:rPr>
        <w:t>“中国证监会”</w:t>
      </w:r>
      <w:r w:rsidRPr="001B46A1">
        <w:rPr>
          <w:rFonts w:hAnsi="宋体"/>
          <w:kern w:val="0"/>
          <w:sz w:val="24"/>
        </w:rPr>
        <w:t>）证监许可【</w:t>
      </w:r>
      <w:r w:rsidRPr="001B46A1">
        <w:rPr>
          <w:kern w:val="0"/>
          <w:sz w:val="24"/>
        </w:rPr>
        <w:t>201</w:t>
      </w:r>
      <w:r>
        <w:rPr>
          <w:rFonts w:hint="eastAsia"/>
          <w:kern w:val="0"/>
          <w:sz w:val="24"/>
        </w:rPr>
        <w:t>4</w:t>
      </w:r>
      <w:r w:rsidRPr="001B46A1">
        <w:rPr>
          <w:rFonts w:hAnsi="宋体"/>
          <w:kern w:val="0"/>
          <w:sz w:val="24"/>
        </w:rPr>
        <w:t>】</w:t>
      </w:r>
      <w:r>
        <w:rPr>
          <w:rFonts w:hint="eastAsia"/>
          <w:kern w:val="0"/>
          <w:sz w:val="24"/>
        </w:rPr>
        <w:t>277</w:t>
      </w:r>
      <w:r w:rsidRPr="001B46A1">
        <w:rPr>
          <w:rFonts w:hAnsi="宋体"/>
          <w:kern w:val="0"/>
          <w:sz w:val="24"/>
        </w:rPr>
        <w:t>号文</w:t>
      </w:r>
      <w:r>
        <w:rPr>
          <w:rFonts w:hint="eastAsia"/>
          <w:kern w:val="0"/>
          <w:sz w:val="24"/>
        </w:rPr>
        <w:t>准予</w:t>
      </w:r>
      <w:r w:rsidRPr="005C79D9">
        <w:rPr>
          <w:kern w:val="0"/>
          <w:sz w:val="24"/>
        </w:rPr>
        <w:t>募</w:t>
      </w:r>
      <w:r w:rsidRPr="005C79D9">
        <w:rPr>
          <w:color w:val="000000"/>
          <w:kern w:val="0"/>
          <w:sz w:val="24"/>
        </w:rPr>
        <w:t>集</w:t>
      </w:r>
      <w:r>
        <w:rPr>
          <w:rFonts w:hint="eastAsia"/>
          <w:color w:val="000000"/>
          <w:kern w:val="0"/>
          <w:sz w:val="24"/>
        </w:rPr>
        <w:t>注册</w:t>
      </w:r>
      <w:r w:rsidRPr="001B46A1">
        <w:rPr>
          <w:rFonts w:hAnsi="宋体"/>
          <w:kern w:val="0"/>
          <w:sz w:val="24"/>
        </w:rPr>
        <w:t>。</w:t>
      </w:r>
      <w:r w:rsidRPr="007B5C17">
        <w:rPr>
          <w:rFonts w:hAnsi="宋体" w:hint="eastAsia"/>
          <w:kern w:val="0"/>
          <w:sz w:val="24"/>
        </w:rPr>
        <w:t>本</w:t>
      </w:r>
      <w:proofErr w:type="gramStart"/>
      <w:r w:rsidRPr="007B5C17">
        <w:rPr>
          <w:rFonts w:hAnsi="宋体" w:hint="eastAsia"/>
          <w:kern w:val="0"/>
          <w:sz w:val="24"/>
        </w:rPr>
        <w:t>基金基金</w:t>
      </w:r>
      <w:proofErr w:type="gramEnd"/>
      <w:r w:rsidRPr="007B5C17">
        <w:rPr>
          <w:rFonts w:hAnsi="宋体" w:hint="eastAsia"/>
          <w:kern w:val="0"/>
          <w:sz w:val="24"/>
        </w:rPr>
        <w:t>合同于</w:t>
      </w:r>
      <w:r w:rsidRPr="007B5C17">
        <w:rPr>
          <w:rFonts w:hAnsi="宋体" w:hint="eastAsia"/>
          <w:kern w:val="0"/>
          <w:sz w:val="24"/>
        </w:rPr>
        <w:t>201</w:t>
      </w:r>
      <w:r>
        <w:rPr>
          <w:rFonts w:hAnsi="宋体" w:hint="eastAsia"/>
          <w:kern w:val="0"/>
          <w:sz w:val="24"/>
        </w:rPr>
        <w:t>4</w:t>
      </w:r>
      <w:r w:rsidRPr="007B5C17">
        <w:rPr>
          <w:rFonts w:hAnsi="宋体" w:hint="eastAsia"/>
          <w:kern w:val="0"/>
          <w:sz w:val="24"/>
        </w:rPr>
        <w:t>年</w:t>
      </w:r>
      <w:r>
        <w:rPr>
          <w:rFonts w:hAnsi="宋体" w:hint="eastAsia"/>
          <w:kern w:val="0"/>
          <w:sz w:val="24"/>
        </w:rPr>
        <w:t>5</w:t>
      </w:r>
      <w:r w:rsidRPr="007B5C17">
        <w:rPr>
          <w:rFonts w:hAnsi="宋体" w:hint="eastAsia"/>
          <w:kern w:val="0"/>
          <w:sz w:val="24"/>
        </w:rPr>
        <w:t>月</w:t>
      </w:r>
      <w:r>
        <w:rPr>
          <w:rFonts w:hAnsi="宋体" w:hint="eastAsia"/>
          <w:kern w:val="0"/>
          <w:sz w:val="24"/>
        </w:rPr>
        <w:t>9</w:t>
      </w:r>
      <w:r w:rsidRPr="007B5C17">
        <w:rPr>
          <w:rFonts w:hAnsi="宋体" w:hint="eastAsia"/>
          <w:kern w:val="0"/>
          <w:sz w:val="24"/>
        </w:rPr>
        <w:t>日正式生效。</w:t>
      </w:r>
    </w:p>
    <w:p w:rsidR="00F64D8A" w:rsidRPr="001B46A1" w:rsidRDefault="00F64D8A" w:rsidP="00F64D8A">
      <w:pPr>
        <w:widowControl/>
        <w:adjustRightInd w:val="0"/>
        <w:snapToGrid w:val="0"/>
        <w:spacing w:line="360" w:lineRule="auto"/>
        <w:ind w:firstLineChars="200" w:firstLine="480"/>
        <w:rPr>
          <w:kern w:val="0"/>
          <w:sz w:val="24"/>
        </w:rPr>
      </w:pPr>
      <w:r w:rsidRPr="001B46A1">
        <w:rPr>
          <w:kern w:val="0"/>
          <w:sz w:val="24"/>
        </w:rPr>
        <w:t>基金管理人保证招募说明书的内容真实、准确、完整。本招募说明书经中国证监会</w:t>
      </w:r>
      <w:r>
        <w:rPr>
          <w:rFonts w:hint="eastAsia"/>
          <w:kern w:val="0"/>
          <w:sz w:val="24"/>
        </w:rPr>
        <w:t>注册</w:t>
      </w:r>
      <w:r w:rsidRPr="001B46A1">
        <w:rPr>
          <w:kern w:val="0"/>
          <w:sz w:val="24"/>
        </w:rPr>
        <w:t>，但中国证监会对本基金募集的</w:t>
      </w:r>
      <w:r>
        <w:rPr>
          <w:rFonts w:hint="eastAsia"/>
          <w:kern w:val="0"/>
          <w:sz w:val="24"/>
        </w:rPr>
        <w:t>注册</w:t>
      </w:r>
      <w:r w:rsidRPr="001B46A1">
        <w:rPr>
          <w:kern w:val="0"/>
          <w:sz w:val="24"/>
        </w:rPr>
        <w:t>，并不表明其对本基金的价值和收益</w:t>
      </w:r>
      <w:proofErr w:type="gramStart"/>
      <w:r w:rsidRPr="001B46A1">
        <w:rPr>
          <w:kern w:val="0"/>
          <w:sz w:val="24"/>
        </w:rPr>
        <w:t>作出</w:t>
      </w:r>
      <w:proofErr w:type="gramEnd"/>
      <w:r w:rsidRPr="001B46A1">
        <w:rPr>
          <w:kern w:val="0"/>
          <w:sz w:val="24"/>
        </w:rPr>
        <w:t>实质性判断或保证，也不表明投资于本基金没有风险。</w:t>
      </w:r>
      <w:r w:rsidRPr="001B46A1">
        <w:rPr>
          <w:kern w:val="0"/>
          <w:sz w:val="24"/>
        </w:rPr>
        <w:t xml:space="preserve"> </w:t>
      </w:r>
    </w:p>
    <w:p w:rsidR="00F64D8A" w:rsidRPr="001B46A1" w:rsidRDefault="00F64D8A" w:rsidP="00F64D8A">
      <w:pPr>
        <w:widowControl/>
        <w:adjustRightInd w:val="0"/>
        <w:snapToGrid w:val="0"/>
        <w:spacing w:line="360" w:lineRule="auto"/>
        <w:ind w:firstLineChars="200" w:firstLine="480"/>
        <w:rPr>
          <w:kern w:val="0"/>
          <w:sz w:val="24"/>
        </w:rPr>
      </w:pPr>
      <w:r w:rsidRPr="001B46A1">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rsidR="00F64D8A" w:rsidRPr="001B46A1" w:rsidRDefault="00F64D8A" w:rsidP="00F64D8A">
      <w:pPr>
        <w:widowControl/>
        <w:adjustRightInd w:val="0"/>
        <w:snapToGrid w:val="0"/>
        <w:spacing w:line="360" w:lineRule="auto"/>
        <w:ind w:firstLineChars="200" w:firstLine="480"/>
        <w:rPr>
          <w:color w:val="FF0000"/>
          <w:sz w:val="24"/>
          <w:szCs w:val="18"/>
        </w:rPr>
      </w:pPr>
      <w:r w:rsidRPr="001B46A1">
        <w:rPr>
          <w:color w:val="000000"/>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w:t>
      </w:r>
      <w:proofErr w:type="gramStart"/>
      <w:r w:rsidRPr="001B46A1">
        <w:rPr>
          <w:color w:val="000000"/>
          <w:kern w:val="0"/>
          <w:sz w:val="24"/>
        </w:rPr>
        <w:t>作出</w:t>
      </w:r>
      <w:proofErr w:type="gramEnd"/>
      <w:r w:rsidRPr="001B46A1">
        <w:rPr>
          <w:color w:val="000000"/>
          <w:kern w:val="0"/>
          <w:sz w:val="24"/>
        </w:rPr>
        <w:t>独立决策。投资人根据所持有份额享受基金的收益，但同时也需承担相应的投资风险。投资本基金可能遇到的风险包括：</w:t>
      </w:r>
      <w:r w:rsidRPr="00F51AB0">
        <w:rPr>
          <w:rFonts w:ascii="宋体" w:hAnsi="宋体"/>
          <w:kern w:val="0"/>
          <w:sz w:val="24"/>
        </w:rPr>
        <w:t>因受到经济因素、政治因素、投资心理和交易制度等各种因素的影响而引起的</w:t>
      </w:r>
      <w:r w:rsidRPr="00F51AB0">
        <w:rPr>
          <w:rFonts w:ascii="宋体" w:hAnsi="宋体" w:hint="eastAsia"/>
          <w:kern w:val="0"/>
          <w:sz w:val="24"/>
        </w:rPr>
        <w:t>市场风险；基金管理人在基金管理实施过程中产生的基金管理风险；由于基金投资者连续大量赎回基金产生的流动性风险；交易对手违约风险；</w:t>
      </w:r>
      <w:r w:rsidRPr="00A5116C">
        <w:rPr>
          <w:rFonts w:ascii="宋体" w:hAnsi="宋体" w:hint="eastAsia"/>
          <w:kern w:val="0"/>
          <w:sz w:val="24"/>
        </w:rPr>
        <w:t>投资股指期货的特定风险；</w:t>
      </w:r>
      <w:r w:rsidRPr="00F51AB0">
        <w:rPr>
          <w:rFonts w:ascii="宋体" w:hAnsi="宋体" w:hint="eastAsia"/>
          <w:kern w:val="0"/>
          <w:sz w:val="24"/>
        </w:rPr>
        <w:t>投资本基金特有的其他风险等等</w:t>
      </w:r>
      <w:r w:rsidRPr="001B46A1">
        <w:rPr>
          <w:color w:val="000000"/>
          <w:kern w:val="0"/>
          <w:sz w:val="24"/>
        </w:rPr>
        <w:t>。</w:t>
      </w:r>
      <w:r w:rsidRPr="00D64D6F">
        <w:rPr>
          <w:rFonts w:ascii="宋体" w:hAnsi="宋体" w:hint="eastAsia"/>
          <w:sz w:val="24"/>
        </w:rPr>
        <w:t>本基金是一只股票型基金，</w:t>
      </w:r>
      <w:r>
        <w:rPr>
          <w:rFonts w:ascii="宋体" w:hAnsi="宋体" w:hint="eastAsia"/>
          <w:sz w:val="24"/>
        </w:rPr>
        <w:t>其预期</w:t>
      </w:r>
      <w:r w:rsidRPr="00BD1D4B">
        <w:rPr>
          <w:rFonts w:ascii="宋体" w:hAnsi="宋体" w:hint="eastAsia"/>
          <w:sz w:val="24"/>
        </w:rPr>
        <w:t>风险与预期收益高于混合型基金、债券型基金和货币市场基金，</w:t>
      </w:r>
      <w:r w:rsidRPr="00CD2ED2">
        <w:rPr>
          <w:rFonts w:ascii="宋体" w:hAnsi="宋体" w:hint="eastAsia"/>
          <w:sz w:val="24"/>
        </w:rPr>
        <w:t>属于承担较高</w:t>
      </w:r>
      <w:r>
        <w:rPr>
          <w:rFonts w:ascii="宋体" w:hAnsi="宋体" w:hint="eastAsia"/>
          <w:sz w:val="24"/>
        </w:rPr>
        <w:t>预期</w:t>
      </w:r>
      <w:r w:rsidRPr="00CD2ED2">
        <w:rPr>
          <w:rFonts w:ascii="宋体" w:hAnsi="宋体" w:hint="eastAsia"/>
          <w:sz w:val="24"/>
        </w:rPr>
        <w:t>风险、预期收益较高的证券投资基金品种。</w:t>
      </w:r>
    </w:p>
    <w:p w:rsidR="00F64D8A" w:rsidRDefault="00F64D8A" w:rsidP="00F64D8A">
      <w:pPr>
        <w:widowControl/>
        <w:adjustRightInd w:val="0"/>
        <w:snapToGrid w:val="0"/>
        <w:spacing w:line="360" w:lineRule="auto"/>
        <w:ind w:firstLineChars="200" w:firstLine="480"/>
        <w:rPr>
          <w:kern w:val="0"/>
          <w:sz w:val="24"/>
        </w:rPr>
      </w:pPr>
      <w:r w:rsidRPr="001B46A1">
        <w:rPr>
          <w:kern w:val="0"/>
          <w:sz w:val="24"/>
        </w:rPr>
        <w:t>投资有风险，投资人在投资本基金前应认真阅读本基金的招募说明书和基金合同。基金的过往业绩并不代表未来表现。基金管理人管理的其他基金的业绩并不构成对本基金业绩表现的保证。</w:t>
      </w:r>
      <w:r>
        <w:rPr>
          <w:rFonts w:hint="eastAsia"/>
          <w:kern w:val="0"/>
          <w:sz w:val="24"/>
        </w:rPr>
        <w:t>基金管理人提醒投资者基金投资的“买者自负”原则，在投资者</w:t>
      </w:r>
      <w:proofErr w:type="gramStart"/>
      <w:r>
        <w:rPr>
          <w:rFonts w:hint="eastAsia"/>
          <w:kern w:val="0"/>
          <w:sz w:val="24"/>
        </w:rPr>
        <w:t>作出</w:t>
      </w:r>
      <w:proofErr w:type="gramEnd"/>
      <w:r>
        <w:rPr>
          <w:rFonts w:hint="eastAsia"/>
          <w:kern w:val="0"/>
          <w:sz w:val="24"/>
        </w:rPr>
        <w:t>投资决策后，基金运营状况与基金净值变化引致的投资风险，由投资者自行负责。</w:t>
      </w:r>
    </w:p>
    <w:p w:rsidR="006B0214" w:rsidRDefault="006B0214" w:rsidP="00D53368">
      <w:pPr>
        <w:widowControl/>
        <w:adjustRightInd w:val="0"/>
        <w:snapToGrid w:val="0"/>
        <w:spacing w:line="360" w:lineRule="auto"/>
        <w:ind w:firstLineChars="200" w:firstLine="480"/>
        <w:rPr>
          <w:kern w:val="0"/>
          <w:sz w:val="24"/>
        </w:rPr>
      </w:pPr>
      <w:r w:rsidRPr="0073527C">
        <w:rPr>
          <w:rFonts w:ascii="宋体" w:hAnsi="宋体" w:hint="eastAsia"/>
          <w:kern w:val="0"/>
          <w:sz w:val="24"/>
        </w:rPr>
        <w:t>本摘要根据基金合同和基金招募说明书编写，并经中国证监会核准。基金合同是约定基金当事人之间权利、义务的法律文件。基金</w:t>
      </w:r>
      <w:proofErr w:type="gramStart"/>
      <w:r w:rsidRPr="0073527C">
        <w:rPr>
          <w:rFonts w:ascii="宋体" w:hAnsi="宋体" w:hint="eastAsia"/>
          <w:kern w:val="0"/>
          <w:sz w:val="24"/>
        </w:rPr>
        <w:t>投资人自依基金</w:t>
      </w:r>
      <w:proofErr w:type="gramEnd"/>
      <w:r w:rsidRPr="0073527C">
        <w:rPr>
          <w:rFonts w:ascii="宋体" w:hAnsi="宋体" w:hint="eastAsia"/>
          <w:kern w:val="0"/>
          <w:sz w:val="24"/>
        </w:rPr>
        <w:t>合同取得基金</w:t>
      </w:r>
      <w:r w:rsidRPr="0073527C">
        <w:rPr>
          <w:rFonts w:ascii="宋体" w:hAnsi="宋体" w:hint="eastAsia"/>
          <w:kern w:val="0"/>
          <w:sz w:val="24"/>
        </w:rPr>
        <w:lastRenderedPageBreak/>
        <w:t>份额，即成为基金份额持有人和本基金合同的当事人，其持有基金份额的行为本身即表明其对基金合同的承认和接受，并按照《基金法》、《运作办法》、基金合同及其他有关规定享有权利、承担义务。基金投资人欲了解基金份额持有人的权利和义务，应详细查阅基金合同。</w:t>
      </w:r>
    </w:p>
    <w:p w:rsidR="00F64D8A" w:rsidRDefault="00F64D8A" w:rsidP="00F64D8A">
      <w:pPr>
        <w:widowControl/>
        <w:adjustRightInd w:val="0"/>
        <w:snapToGrid w:val="0"/>
        <w:spacing w:line="360" w:lineRule="auto"/>
        <w:ind w:firstLineChars="200" w:firstLine="480"/>
        <w:rPr>
          <w:kern w:val="0"/>
          <w:sz w:val="24"/>
        </w:rPr>
      </w:pPr>
      <w:r w:rsidRPr="00630205">
        <w:rPr>
          <w:rFonts w:ascii="宋体" w:hAnsi="宋体" w:hint="eastAsia"/>
          <w:kern w:val="0"/>
          <w:sz w:val="24"/>
        </w:rPr>
        <w:t>本招募说明书所载内容截止日为201</w:t>
      </w:r>
      <w:r>
        <w:rPr>
          <w:rFonts w:ascii="宋体" w:hAnsi="宋体" w:hint="eastAsia"/>
          <w:kern w:val="0"/>
          <w:sz w:val="24"/>
        </w:rPr>
        <w:t>4</w:t>
      </w:r>
      <w:r w:rsidRPr="00630205">
        <w:rPr>
          <w:rFonts w:ascii="宋体" w:hAnsi="宋体" w:hint="eastAsia"/>
          <w:kern w:val="0"/>
          <w:sz w:val="24"/>
        </w:rPr>
        <w:t>年</w:t>
      </w:r>
      <w:r>
        <w:rPr>
          <w:rFonts w:ascii="宋体" w:hAnsi="宋体" w:hint="eastAsia"/>
          <w:kern w:val="0"/>
          <w:sz w:val="24"/>
        </w:rPr>
        <w:t>11</w:t>
      </w:r>
      <w:r w:rsidRPr="00630205">
        <w:rPr>
          <w:rFonts w:ascii="宋体" w:hAnsi="宋体" w:hint="eastAsia"/>
          <w:kern w:val="0"/>
          <w:sz w:val="24"/>
        </w:rPr>
        <w:t>月</w:t>
      </w:r>
      <w:r>
        <w:rPr>
          <w:rFonts w:ascii="宋体" w:hAnsi="宋体" w:hint="eastAsia"/>
          <w:kern w:val="0"/>
          <w:sz w:val="24"/>
        </w:rPr>
        <w:t>9</w:t>
      </w:r>
      <w:r w:rsidRPr="00630205">
        <w:rPr>
          <w:rFonts w:ascii="宋体" w:hAnsi="宋体" w:hint="eastAsia"/>
          <w:kern w:val="0"/>
          <w:sz w:val="24"/>
        </w:rPr>
        <w:t>日，有关财务数据和净值表现截止日为201</w:t>
      </w:r>
      <w:r>
        <w:rPr>
          <w:rFonts w:ascii="宋体" w:hAnsi="宋体" w:hint="eastAsia"/>
          <w:kern w:val="0"/>
          <w:sz w:val="24"/>
        </w:rPr>
        <w:t>4</w:t>
      </w:r>
      <w:r w:rsidRPr="00630205">
        <w:rPr>
          <w:rFonts w:ascii="宋体" w:hAnsi="宋体" w:hint="eastAsia"/>
          <w:kern w:val="0"/>
          <w:sz w:val="24"/>
        </w:rPr>
        <w:t>年9月30日。本招募说明书所载的财务数据未经审计。</w:t>
      </w:r>
    </w:p>
    <w:p w:rsidR="00A55CAB" w:rsidRPr="0023686D" w:rsidRDefault="00F64D8A" w:rsidP="00DF6FFB">
      <w:pPr>
        <w:widowControl/>
        <w:spacing w:before="100" w:beforeAutospacing="1" w:after="100" w:afterAutospacing="1" w:line="360" w:lineRule="auto"/>
        <w:ind w:rightChars="-85" w:right="-178" w:firstLineChars="200" w:firstLine="480"/>
        <w:outlineLvl w:val="0"/>
        <w:rPr>
          <w:rFonts w:ascii="黑体" w:eastAsia="黑体" w:hAnsi="宋体" w:cs="宋体"/>
          <w:b/>
          <w:kern w:val="0"/>
          <w:sz w:val="28"/>
          <w:szCs w:val="28"/>
        </w:rPr>
      </w:pPr>
      <w:r w:rsidRPr="00DE3B0E" w:rsidDel="00F64D8A">
        <w:rPr>
          <w:rFonts w:ascii="宋体" w:hAnsi="宋体" w:hint="eastAsia"/>
          <w:kern w:val="0"/>
          <w:sz w:val="24"/>
        </w:rPr>
        <w:t xml:space="preserve"> </w:t>
      </w:r>
      <w:r w:rsidR="00C92FC0">
        <w:rPr>
          <w:rFonts w:ascii="宋体" w:hAnsi="宋体"/>
          <w:kern w:val="0"/>
          <w:sz w:val="30"/>
        </w:rPr>
        <w:br w:type="page"/>
      </w:r>
      <w:bookmarkStart w:id="0" w:name="_Toc395111121"/>
      <w:r w:rsidR="006B0214" w:rsidRPr="0023686D">
        <w:rPr>
          <w:rFonts w:ascii="黑体" w:eastAsia="黑体" w:hAnsi="宋体" w:cs="宋体" w:hint="eastAsia"/>
          <w:b/>
          <w:kern w:val="0"/>
          <w:sz w:val="28"/>
          <w:szCs w:val="28"/>
        </w:rPr>
        <w:lastRenderedPageBreak/>
        <w:t>一</w:t>
      </w:r>
      <w:r w:rsidR="00A55CAB" w:rsidRPr="0023686D">
        <w:rPr>
          <w:rFonts w:ascii="黑体" w:eastAsia="黑体" w:hAnsi="宋体" w:cs="宋体" w:hint="eastAsia"/>
          <w:b/>
          <w:kern w:val="0"/>
          <w:sz w:val="28"/>
          <w:szCs w:val="28"/>
        </w:rPr>
        <w:t>、基金管理人</w:t>
      </w:r>
      <w:bookmarkEnd w:id="0"/>
    </w:p>
    <w:p w:rsidR="006E1DD9" w:rsidRPr="00273181" w:rsidRDefault="00A60F46" w:rsidP="00F008E8">
      <w:pPr>
        <w:widowControl/>
        <w:adjustRightInd w:val="0"/>
        <w:snapToGrid w:val="0"/>
        <w:spacing w:line="360" w:lineRule="auto"/>
        <w:ind w:firstLineChars="200" w:firstLine="482"/>
        <w:rPr>
          <w:b/>
          <w:kern w:val="0"/>
          <w:sz w:val="24"/>
          <w:highlight w:val="green"/>
        </w:rPr>
      </w:pPr>
      <w:bookmarkStart w:id="1" w:name="_Hlt80961854"/>
      <w:bookmarkStart w:id="2" w:name="_Hlt81034163"/>
      <w:bookmarkEnd w:id="1"/>
      <w:bookmarkEnd w:id="2"/>
      <w:r w:rsidRPr="00E35D39">
        <w:rPr>
          <w:rFonts w:hAnsi="宋体"/>
          <w:b/>
          <w:kern w:val="0"/>
          <w:sz w:val="24"/>
        </w:rPr>
        <w:t>（一）基金管理人概况</w:t>
      </w:r>
    </w:p>
    <w:p w:rsidR="00E35D39" w:rsidRPr="009073B9" w:rsidRDefault="00E35D39" w:rsidP="00F008E8">
      <w:pPr>
        <w:widowControl/>
        <w:adjustRightInd w:val="0"/>
        <w:snapToGrid w:val="0"/>
        <w:spacing w:line="360" w:lineRule="auto"/>
        <w:ind w:firstLineChars="200" w:firstLine="480"/>
        <w:rPr>
          <w:kern w:val="0"/>
          <w:sz w:val="24"/>
        </w:rPr>
      </w:pPr>
      <w:r w:rsidRPr="009073B9">
        <w:rPr>
          <w:rFonts w:hAnsi="宋体"/>
          <w:kern w:val="0"/>
          <w:sz w:val="24"/>
        </w:rPr>
        <w:t>名称：交银施罗德基金管理有限公司</w:t>
      </w:r>
    </w:p>
    <w:p w:rsidR="00E35D39" w:rsidRPr="009073B9" w:rsidRDefault="00E35D39" w:rsidP="00F008E8">
      <w:pPr>
        <w:widowControl/>
        <w:adjustRightInd w:val="0"/>
        <w:snapToGrid w:val="0"/>
        <w:spacing w:line="360" w:lineRule="auto"/>
        <w:ind w:firstLineChars="200" w:firstLine="480"/>
        <w:rPr>
          <w:kern w:val="0"/>
          <w:sz w:val="24"/>
        </w:rPr>
      </w:pPr>
      <w:r w:rsidRPr="009073B9">
        <w:rPr>
          <w:rFonts w:hAnsi="宋体"/>
          <w:kern w:val="0"/>
          <w:sz w:val="24"/>
        </w:rPr>
        <w:t>住所：上海市浦东</w:t>
      </w:r>
      <w:proofErr w:type="gramStart"/>
      <w:r w:rsidRPr="009073B9">
        <w:rPr>
          <w:rFonts w:hAnsi="宋体"/>
          <w:kern w:val="0"/>
          <w:sz w:val="24"/>
        </w:rPr>
        <w:t>新区银</w:t>
      </w:r>
      <w:proofErr w:type="gramEnd"/>
      <w:r w:rsidRPr="009073B9">
        <w:rPr>
          <w:rFonts w:hAnsi="宋体"/>
          <w:kern w:val="0"/>
          <w:sz w:val="24"/>
        </w:rPr>
        <w:t>城中路</w:t>
      </w:r>
      <w:r w:rsidRPr="009073B9">
        <w:rPr>
          <w:kern w:val="0"/>
          <w:sz w:val="24"/>
        </w:rPr>
        <w:t>188</w:t>
      </w:r>
      <w:r w:rsidRPr="009073B9">
        <w:rPr>
          <w:rFonts w:hAnsi="宋体"/>
          <w:kern w:val="0"/>
          <w:sz w:val="24"/>
        </w:rPr>
        <w:t>号交通银行大楼二层（裙）</w:t>
      </w:r>
    </w:p>
    <w:p w:rsidR="00E35D39" w:rsidRPr="009073B9" w:rsidRDefault="00E35D39" w:rsidP="00F008E8">
      <w:pPr>
        <w:widowControl/>
        <w:adjustRightInd w:val="0"/>
        <w:snapToGrid w:val="0"/>
        <w:spacing w:line="360" w:lineRule="auto"/>
        <w:ind w:firstLineChars="200" w:firstLine="480"/>
        <w:rPr>
          <w:kern w:val="0"/>
          <w:sz w:val="24"/>
        </w:rPr>
      </w:pPr>
      <w:r w:rsidRPr="009073B9">
        <w:rPr>
          <w:rFonts w:hAnsi="宋体"/>
          <w:kern w:val="0"/>
          <w:sz w:val="24"/>
        </w:rPr>
        <w:t>办公地址：</w:t>
      </w:r>
      <w:r w:rsidR="00DE3B0E" w:rsidRPr="00DE3B0E">
        <w:rPr>
          <w:rFonts w:hAnsi="宋体" w:hint="eastAsia"/>
          <w:kern w:val="0"/>
          <w:sz w:val="24"/>
        </w:rPr>
        <w:t>上海浦东</w:t>
      </w:r>
      <w:proofErr w:type="gramStart"/>
      <w:r w:rsidR="00DE3B0E" w:rsidRPr="00DE3B0E">
        <w:rPr>
          <w:rFonts w:hAnsi="宋体" w:hint="eastAsia"/>
          <w:kern w:val="0"/>
          <w:sz w:val="24"/>
        </w:rPr>
        <w:t>新区世纪</w:t>
      </w:r>
      <w:proofErr w:type="gramEnd"/>
      <w:r w:rsidR="00DE3B0E" w:rsidRPr="00DE3B0E">
        <w:rPr>
          <w:rFonts w:hAnsi="宋体" w:hint="eastAsia"/>
          <w:kern w:val="0"/>
          <w:sz w:val="24"/>
        </w:rPr>
        <w:t>大道</w:t>
      </w:r>
      <w:r w:rsidR="00DE3B0E" w:rsidRPr="00DE3B0E">
        <w:rPr>
          <w:rFonts w:hAnsi="宋体" w:hint="eastAsia"/>
          <w:kern w:val="0"/>
          <w:sz w:val="24"/>
        </w:rPr>
        <w:t>8</w:t>
      </w:r>
      <w:r w:rsidR="00DE3B0E" w:rsidRPr="00DE3B0E">
        <w:rPr>
          <w:rFonts w:hAnsi="宋体" w:hint="eastAsia"/>
          <w:kern w:val="0"/>
          <w:sz w:val="24"/>
        </w:rPr>
        <w:t>号国</w:t>
      </w:r>
      <w:proofErr w:type="gramStart"/>
      <w:r w:rsidR="00DE3B0E" w:rsidRPr="00DE3B0E">
        <w:rPr>
          <w:rFonts w:hAnsi="宋体" w:hint="eastAsia"/>
          <w:kern w:val="0"/>
          <w:sz w:val="24"/>
        </w:rPr>
        <w:t>金中心</w:t>
      </w:r>
      <w:proofErr w:type="gramEnd"/>
      <w:r w:rsidR="00DE3B0E" w:rsidRPr="00DE3B0E">
        <w:rPr>
          <w:rFonts w:hAnsi="宋体" w:hint="eastAsia"/>
          <w:kern w:val="0"/>
          <w:sz w:val="24"/>
        </w:rPr>
        <w:t>二期</w:t>
      </w:r>
      <w:r w:rsidR="00DE3B0E" w:rsidRPr="00DE3B0E">
        <w:rPr>
          <w:rFonts w:hAnsi="宋体" w:hint="eastAsia"/>
          <w:kern w:val="0"/>
          <w:sz w:val="24"/>
        </w:rPr>
        <w:t>21-22</w:t>
      </w:r>
      <w:r w:rsidR="00DE3B0E" w:rsidRPr="00DE3B0E">
        <w:rPr>
          <w:rFonts w:hAnsi="宋体" w:hint="eastAsia"/>
          <w:kern w:val="0"/>
          <w:sz w:val="24"/>
        </w:rPr>
        <w:t>楼</w:t>
      </w:r>
    </w:p>
    <w:p w:rsidR="00E35D39" w:rsidRPr="009073B9" w:rsidRDefault="00E35D39" w:rsidP="00F008E8">
      <w:pPr>
        <w:widowControl/>
        <w:adjustRightInd w:val="0"/>
        <w:snapToGrid w:val="0"/>
        <w:spacing w:line="360" w:lineRule="auto"/>
        <w:ind w:firstLineChars="200" w:firstLine="480"/>
        <w:rPr>
          <w:kern w:val="0"/>
          <w:sz w:val="24"/>
        </w:rPr>
      </w:pPr>
      <w:r w:rsidRPr="009073B9">
        <w:rPr>
          <w:rFonts w:hAnsi="宋体"/>
          <w:sz w:val="24"/>
        </w:rPr>
        <w:t>邮政编码：</w:t>
      </w:r>
      <w:r w:rsidRPr="009073B9">
        <w:rPr>
          <w:sz w:val="24"/>
        </w:rPr>
        <w:t>200120</w:t>
      </w:r>
    </w:p>
    <w:p w:rsidR="00E35D39" w:rsidRPr="009073B9" w:rsidRDefault="00E35D39" w:rsidP="00F008E8">
      <w:pPr>
        <w:widowControl/>
        <w:adjustRightInd w:val="0"/>
        <w:snapToGrid w:val="0"/>
        <w:spacing w:line="360" w:lineRule="auto"/>
        <w:ind w:firstLineChars="200" w:firstLine="480"/>
        <w:rPr>
          <w:kern w:val="0"/>
          <w:sz w:val="24"/>
        </w:rPr>
      </w:pPr>
      <w:r w:rsidRPr="009073B9">
        <w:rPr>
          <w:rFonts w:hAnsi="宋体"/>
          <w:kern w:val="0"/>
          <w:sz w:val="24"/>
        </w:rPr>
        <w:t>法定代表人：钱文挥</w:t>
      </w:r>
      <w:r w:rsidRPr="009073B9">
        <w:rPr>
          <w:kern w:val="0"/>
          <w:sz w:val="24"/>
        </w:rPr>
        <w:t xml:space="preserve"> </w:t>
      </w:r>
    </w:p>
    <w:p w:rsidR="00E35D39" w:rsidRPr="009073B9" w:rsidRDefault="00E35D39" w:rsidP="00F008E8">
      <w:pPr>
        <w:widowControl/>
        <w:adjustRightInd w:val="0"/>
        <w:snapToGrid w:val="0"/>
        <w:spacing w:line="360" w:lineRule="auto"/>
        <w:ind w:firstLineChars="200" w:firstLine="480"/>
        <w:rPr>
          <w:kern w:val="0"/>
          <w:sz w:val="24"/>
        </w:rPr>
      </w:pPr>
      <w:r w:rsidRPr="009073B9">
        <w:rPr>
          <w:rFonts w:hAnsi="宋体"/>
          <w:kern w:val="0"/>
          <w:sz w:val="24"/>
        </w:rPr>
        <w:t>成立时间：</w:t>
      </w:r>
      <w:smartTag w:uri="urn:schemas-microsoft-com:office:smarttags" w:element="chsdate">
        <w:smartTagPr>
          <w:attr w:name="IsROCDate" w:val="False"/>
          <w:attr w:name="IsLunarDate" w:val="False"/>
          <w:attr w:name="Day" w:val="4"/>
          <w:attr w:name="Month" w:val="8"/>
          <w:attr w:name="Year" w:val="2005"/>
        </w:smartTagPr>
        <w:r w:rsidRPr="009073B9">
          <w:rPr>
            <w:kern w:val="0"/>
            <w:sz w:val="24"/>
          </w:rPr>
          <w:t>2005</w:t>
        </w:r>
        <w:r w:rsidRPr="009073B9">
          <w:rPr>
            <w:rFonts w:hAnsi="宋体"/>
            <w:kern w:val="0"/>
            <w:sz w:val="24"/>
          </w:rPr>
          <w:t>年</w:t>
        </w:r>
        <w:r w:rsidRPr="009073B9">
          <w:rPr>
            <w:kern w:val="0"/>
            <w:sz w:val="24"/>
          </w:rPr>
          <w:t>8</w:t>
        </w:r>
        <w:r w:rsidRPr="009073B9">
          <w:rPr>
            <w:rFonts w:hAnsi="宋体"/>
            <w:kern w:val="0"/>
            <w:sz w:val="24"/>
          </w:rPr>
          <w:t>月</w:t>
        </w:r>
        <w:r w:rsidRPr="009073B9">
          <w:rPr>
            <w:kern w:val="0"/>
            <w:sz w:val="24"/>
          </w:rPr>
          <w:t>4</w:t>
        </w:r>
        <w:r w:rsidRPr="009073B9">
          <w:rPr>
            <w:rFonts w:hAnsi="宋体"/>
            <w:kern w:val="0"/>
            <w:sz w:val="24"/>
          </w:rPr>
          <w:t>日</w:t>
        </w:r>
      </w:smartTag>
    </w:p>
    <w:p w:rsidR="00E35D39" w:rsidRPr="009073B9" w:rsidRDefault="00E35D39" w:rsidP="00F008E8">
      <w:pPr>
        <w:widowControl/>
        <w:adjustRightInd w:val="0"/>
        <w:snapToGrid w:val="0"/>
        <w:spacing w:line="360" w:lineRule="auto"/>
        <w:ind w:firstLineChars="200" w:firstLine="480"/>
        <w:rPr>
          <w:kern w:val="0"/>
          <w:sz w:val="24"/>
        </w:rPr>
      </w:pPr>
      <w:r w:rsidRPr="009073B9">
        <w:rPr>
          <w:rFonts w:hAnsi="宋体"/>
          <w:kern w:val="0"/>
          <w:sz w:val="24"/>
        </w:rPr>
        <w:t>注册资本：</w:t>
      </w:r>
      <w:r w:rsidRPr="009073B9">
        <w:rPr>
          <w:kern w:val="0"/>
          <w:sz w:val="24"/>
        </w:rPr>
        <w:t>2</w:t>
      </w:r>
      <w:r w:rsidRPr="009073B9">
        <w:rPr>
          <w:rFonts w:hAnsi="宋体"/>
          <w:kern w:val="0"/>
          <w:sz w:val="24"/>
        </w:rPr>
        <w:t>亿元人民币</w:t>
      </w:r>
    </w:p>
    <w:p w:rsidR="00E35D39" w:rsidRPr="009073B9" w:rsidRDefault="00E35D39" w:rsidP="00F008E8">
      <w:pPr>
        <w:widowControl/>
        <w:adjustRightInd w:val="0"/>
        <w:snapToGrid w:val="0"/>
        <w:spacing w:line="360" w:lineRule="auto"/>
        <w:ind w:firstLineChars="200" w:firstLine="480"/>
        <w:rPr>
          <w:kern w:val="0"/>
          <w:sz w:val="24"/>
        </w:rPr>
      </w:pPr>
      <w:r w:rsidRPr="009073B9">
        <w:rPr>
          <w:rFonts w:hAnsi="宋体"/>
          <w:kern w:val="0"/>
          <w:sz w:val="24"/>
        </w:rPr>
        <w:t>存续期间：持续经营</w:t>
      </w:r>
    </w:p>
    <w:p w:rsidR="00E35D39" w:rsidRPr="009073B9" w:rsidRDefault="00E35D39" w:rsidP="00F008E8">
      <w:pPr>
        <w:widowControl/>
        <w:adjustRightInd w:val="0"/>
        <w:snapToGrid w:val="0"/>
        <w:spacing w:line="360" w:lineRule="auto"/>
        <w:ind w:firstLineChars="200" w:firstLine="480"/>
        <w:rPr>
          <w:kern w:val="0"/>
          <w:sz w:val="24"/>
        </w:rPr>
      </w:pPr>
      <w:r w:rsidRPr="009073B9">
        <w:rPr>
          <w:rFonts w:hAnsi="宋体"/>
          <w:kern w:val="0"/>
          <w:sz w:val="24"/>
        </w:rPr>
        <w:t>联系人：陈超</w:t>
      </w:r>
    </w:p>
    <w:p w:rsidR="00E35D39" w:rsidRPr="009073B9" w:rsidRDefault="00E35D39" w:rsidP="00F008E8">
      <w:pPr>
        <w:widowControl/>
        <w:adjustRightInd w:val="0"/>
        <w:snapToGrid w:val="0"/>
        <w:spacing w:line="360" w:lineRule="auto"/>
        <w:ind w:firstLineChars="200" w:firstLine="480"/>
        <w:rPr>
          <w:kern w:val="0"/>
          <w:sz w:val="24"/>
        </w:rPr>
      </w:pPr>
      <w:r w:rsidRPr="009073B9">
        <w:rPr>
          <w:rFonts w:hAnsi="宋体"/>
          <w:kern w:val="0"/>
          <w:sz w:val="24"/>
        </w:rPr>
        <w:t>电话：</w:t>
      </w:r>
      <w:r w:rsidRPr="009073B9">
        <w:rPr>
          <w:rFonts w:hAnsi="宋体" w:hint="eastAsia"/>
          <w:kern w:val="0"/>
          <w:sz w:val="24"/>
        </w:rPr>
        <w:t>（</w:t>
      </w:r>
      <w:r w:rsidRPr="009073B9">
        <w:rPr>
          <w:kern w:val="0"/>
          <w:sz w:val="24"/>
        </w:rPr>
        <w:t>021</w:t>
      </w:r>
      <w:r w:rsidRPr="009073B9">
        <w:rPr>
          <w:rFonts w:hint="eastAsia"/>
          <w:kern w:val="0"/>
          <w:sz w:val="24"/>
        </w:rPr>
        <w:t>）</w:t>
      </w:r>
      <w:r w:rsidRPr="009073B9">
        <w:rPr>
          <w:kern w:val="0"/>
          <w:sz w:val="24"/>
        </w:rPr>
        <w:t>61055050</w:t>
      </w:r>
    </w:p>
    <w:p w:rsidR="00C92FC0" w:rsidRPr="00273181" w:rsidRDefault="00E35D39" w:rsidP="00F008E8">
      <w:pPr>
        <w:widowControl/>
        <w:adjustRightInd w:val="0"/>
        <w:snapToGrid w:val="0"/>
        <w:spacing w:line="360" w:lineRule="auto"/>
        <w:ind w:firstLineChars="200" w:firstLine="480"/>
        <w:rPr>
          <w:kern w:val="0"/>
          <w:sz w:val="24"/>
          <w:highlight w:val="green"/>
        </w:rPr>
      </w:pPr>
      <w:r w:rsidRPr="009073B9">
        <w:rPr>
          <w:rFonts w:hAnsi="宋体"/>
          <w:kern w:val="0"/>
          <w:sz w:val="24"/>
        </w:rPr>
        <w:t>传真：</w:t>
      </w:r>
      <w:r w:rsidRPr="009073B9">
        <w:rPr>
          <w:rFonts w:hAnsi="宋体" w:hint="eastAsia"/>
          <w:kern w:val="0"/>
          <w:sz w:val="24"/>
        </w:rPr>
        <w:t>（</w:t>
      </w:r>
      <w:r w:rsidRPr="009073B9">
        <w:rPr>
          <w:kern w:val="0"/>
          <w:sz w:val="24"/>
        </w:rPr>
        <w:t>021</w:t>
      </w:r>
      <w:r w:rsidRPr="009073B9">
        <w:rPr>
          <w:rFonts w:hint="eastAsia"/>
          <w:kern w:val="0"/>
          <w:sz w:val="24"/>
        </w:rPr>
        <w:t>）</w:t>
      </w:r>
      <w:r w:rsidRPr="009073B9">
        <w:rPr>
          <w:kern w:val="0"/>
          <w:sz w:val="24"/>
        </w:rPr>
        <w:t>61055034</w:t>
      </w:r>
    </w:p>
    <w:p w:rsidR="00C92FC0" w:rsidRPr="00B81DBB" w:rsidRDefault="00C92FC0" w:rsidP="00F008E8">
      <w:pPr>
        <w:widowControl/>
        <w:adjustRightInd w:val="0"/>
        <w:snapToGrid w:val="0"/>
        <w:spacing w:line="360" w:lineRule="auto"/>
        <w:ind w:firstLineChars="200" w:firstLine="480"/>
        <w:rPr>
          <w:rFonts w:ascii="宋体" w:hAnsi="宋体"/>
          <w:kern w:val="0"/>
          <w:sz w:val="24"/>
        </w:rPr>
      </w:pPr>
      <w:r w:rsidRPr="00B81DBB">
        <w:rPr>
          <w:rFonts w:ascii="宋体" w:hAnsi="宋体"/>
          <w:kern w:val="0"/>
          <w:sz w:val="24"/>
        </w:rPr>
        <w:t>交银施罗德基金管理有限公司（以下简称“公司”）经中国证监会证</w:t>
      </w:r>
      <w:proofErr w:type="gramStart"/>
      <w:r w:rsidRPr="00B81DBB">
        <w:rPr>
          <w:rFonts w:ascii="宋体" w:hAnsi="宋体"/>
          <w:kern w:val="0"/>
          <w:sz w:val="24"/>
        </w:rPr>
        <w:t>监基金字</w:t>
      </w:r>
      <w:proofErr w:type="gramEnd"/>
      <w:r w:rsidRPr="00B81DBB">
        <w:rPr>
          <w:rFonts w:ascii="宋体" w:hAnsi="宋体"/>
          <w:kern w:val="0"/>
          <w:sz w:val="24"/>
        </w:rPr>
        <w:t>[2005]128号文批准设立。公司股权结构如下：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0"/>
        <w:gridCol w:w="3060"/>
      </w:tblGrid>
      <w:tr w:rsidR="00C92FC0" w:rsidRPr="00B81DBB">
        <w:tc>
          <w:tcPr>
            <w:tcW w:w="5400" w:type="dxa"/>
          </w:tcPr>
          <w:p w:rsidR="006E1DD9" w:rsidRPr="00B81DBB" w:rsidRDefault="00C92FC0" w:rsidP="00F008E8">
            <w:pPr>
              <w:widowControl/>
              <w:adjustRightInd w:val="0"/>
              <w:snapToGrid w:val="0"/>
              <w:jc w:val="center"/>
              <w:rPr>
                <w:rFonts w:ascii="宋体" w:hAnsi="宋体"/>
                <w:kern w:val="0"/>
                <w:sz w:val="24"/>
              </w:rPr>
            </w:pPr>
            <w:r w:rsidRPr="00B81DBB">
              <w:rPr>
                <w:rFonts w:ascii="宋体" w:hAnsi="宋体"/>
                <w:kern w:val="0"/>
                <w:sz w:val="24"/>
              </w:rPr>
              <w:t>股东名称</w:t>
            </w:r>
          </w:p>
        </w:tc>
        <w:tc>
          <w:tcPr>
            <w:tcW w:w="3060" w:type="dxa"/>
          </w:tcPr>
          <w:p w:rsidR="006E1DD9" w:rsidRPr="00B81DBB" w:rsidRDefault="00C92FC0" w:rsidP="00F008E8">
            <w:pPr>
              <w:widowControl/>
              <w:adjustRightInd w:val="0"/>
              <w:snapToGrid w:val="0"/>
              <w:jc w:val="center"/>
              <w:rPr>
                <w:rFonts w:ascii="宋体" w:hAnsi="宋体"/>
                <w:kern w:val="0"/>
                <w:sz w:val="24"/>
              </w:rPr>
            </w:pPr>
            <w:r w:rsidRPr="00B81DBB">
              <w:rPr>
                <w:rFonts w:ascii="宋体" w:hAnsi="宋体"/>
                <w:kern w:val="0"/>
                <w:sz w:val="24"/>
              </w:rPr>
              <w:t>股权比例</w:t>
            </w:r>
          </w:p>
        </w:tc>
      </w:tr>
      <w:tr w:rsidR="00C92FC0" w:rsidRPr="00B81DBB">
        <w:tc>
          <w:tcPr>
            <w:tcW w:w="5400" w:type="dxa"/>
          </w:tcPr>
          <w:p w:rsidR="00C92FC0" w:rsidRPr="00B81DBB" w:rsidRDefault="00C92FC0" w:rsidP="00F008E8">
            <w:pPr>
              <w:widowControl/>
              <w:adjustRightInd w:val="0"/>
              <w:snapToGrid w:val="0"/>
              <w:rPr>
                <w:rFonts w:ascii="宋体" w:hAnsi="宋体"/>
                <w:kern w:val="0"/>
                <w:sz w:val="24"/>
              </w:rPr>
            </w:pPr>
            <w:r w:rsidRPr="00B81DBB">
              <w:rPr>
                <w:rFonts w:ascii="宋体" w:hAnsi="宋体"/>
                <w:kern w:val="0"/>
                <w:sz w:val="24"/>
              </w:rPr>
              <w:t>交通银行股份有限公司（以下</w:t>
            </w:r>
            <w:r w:rsidR="00F86646" w:rsidRPr="00B81DBB">
              <w:rPr>
                <w:rFonts w:ascii="宋体" w:hAnsi="宋体"/>
                <w:kern w:val="0"/>
                <w:sz w:val="24"/>
              </w:rPr>
              <w:t>使用全称或其</w:t>
            </w:r>
            <w:r w:rsidRPr="00B81DBB">
              <w:rPr>
                <w:rFonts w:ascii="宋体" w:hAnsi="宋体"/>
                <w:kern w:val="0"/>
                <w:sz w:val="24"/>
              </w:rPr>
              <w:t>简称“交通银行”）</w:t>
            </w:r>
          </w:p>
        </w:tc>
        <w:tc>
          <w:tcPr>
            <w:tcW w:w="3060" w:type="dxa"/>
            <w:vAlign w:val="center"/>
          </w:tcPr>
          <w:p w:rsidR="006E1DD9" w:rsidRPr="00B81DBB" w:rsidRDefault="00C92FC0" w:rsidP="00F008E8">
            <w:pPr>
              <w:widowControl/>
              <w:adjustRightInd w:val="0"/>
              <w:snapToGrid w:val="0"/>
              <w:jc w:val="center"/>
              <w:rPr>
                <w:rFonts w:ascii="宋体" w:hAnsi="宋体"/>
                <w:kern w:val="0"/>
                <w:sz w:val="24"/>
              </w:rPr>
            </w:pPr>
            <w:r w:rsidRPr="00B81DBB">
              <w:rPr>
                <w:rFonts w:ascii="宋体" w:hAnsi="宋体"/>
                <w:kern w:val="0"/>
                <w:sz w:val="24"/>
              </w:rPr>
              <w:t>65%</w:t>
            </w:r>
          </w:p>
        </w:tc>
      </w:tr>
      <w:tr w:rsidR="00C92FC0" w:rsidRPr="00B81DBB">
        <w:tc>
          <w:tcPr>
            <w:tcW w:w="5400" w:type="dxa"/>
          </w:tcPr>
          <w:p w:rsidR="00C92FC0" w:rsidRPr="00B81DBB" w:rsidRDefault="00C92FC0" w:rsidP="00F008E8">
            <w:pPr>
              <w:widowControl/>
              <w:adjustRightInd w:val="0"/>
              <w:snapToGrid w:val="0"/>
              <w:rPr>
                <w:rFonts w:ascii="宋体" w:hAnsi="宋体"/>
                <w:kern w:val="0"/>
                <w:sz w:val="24"/>
              </w:rPr>
            </w:pPr>
            <w:r w:rsidRPr="00B81DBB">
              <w:rPr>
                <w:rFonts w:ascii="宋体" w:hAnsi="宋体"/>
                <w:kern w:val="0"/>
                <w:sz w:val="24"/>
              </w:rPr>
              <w:t>施罗德投资管理有限公司</w:t>
            </w:r>
          </w:p>
        </w:tc>
        <w:tc>
          <w:tcPr>
            <w:tcW w:w="3060" w:type="dxa"/>
            <w:vAlign w:val="center"/>
          </w:tcPr>
          <w:p w:rsidR="006E1DD9" w:rsidRPr="00B81DBB" w:rsidRDefault="00C92FC0" w:rsidP="00F008E8">
            <w:pPr>
              <w:widowControl/>
              <w:adjustRightInd w:val="0"/>
              <w:snapToGrid w:val="0"/>
              <w:jc w:val="center"/>
              <w:rPr>
                <w:rFonts w:ascii="宋体" w:hAnsi="宋体"/>
                <w:kern w:val="0"/>
                <w:sz w:val="24"/>
              </w:rPr>
            </w:pPr>
            <w:r w:rsidRPr="00B81DBB">
              <w:rPr>
                <w:rFonts w:ascii="宋体" w:hAnsi="宋体"/>
                <w:kern w:val="0"/>
                <w:sz w:val="24"/>
              </w:rPr>
              <w:t>30%</w:t>
            </w:r>
          </w:p>
        </w:tc>
      </w:tr>
      <w:tr w:rsidR="00C92FC0" w:rsidRPr="00B81DBB">
        <w:tc>
          <w:tcPr>
            <w:tcW w:w="5400" w:type="dxa"/>
          </w:tcPr>
          <w:p w:rsidR="00C92FC0" w:rsidRPr="00B81DBB" w:rsidRDefault="00C92FC0" w:rsidP="00F008E8">
            <w:pPr>
              <w:widowControl/>
              <w:adjustRightInd w:val="0"/>
              <w:snapToGrid w:val="0"/>
              <w:rPr>
                <w:rFonts w:ascii="宋体" w:hAnsi="宋体"/>
                <w:kern w:val="0"/>
                <w:sz w:val="24"/>
              </w:rPr>
            </w:pPr>
            <w:r w:rsidRPr="00B81DBB">
              <w:rPr>
                <w:rFonts w:ascii="宋体" w:hAnsi="宋体"/>
                <w:kern w:val="0"/>
                <w:sz w:val="24"/>
              </w:rPr>
              <w:t>中国国际海运集装箱（集团）股份有限公司</w:t>
            </w:r>
          </w:p>
        </w:tc>
        <w:tc>
          <w:tcPr>
            <w:tcW w:w="3060" w:type="dxa"/>
            <w:vAlign w:val="center"/>
          </w:tcPr>
          <w:p w:rsidR="006E1DD9" w:rsidRPr="00B81DBB" w:rsidRDefault="00C92FC0" w:rsidP="00F008E8">
            <w:pPr>
              <w:widowControl/>
              <w:adjustRightInd w:val="0"/>
              <w:snapToGrid w:val="0"/>
              <w:jc w:val="center"/>
              <w:rPr>
                <w:rFonts w:ascii="宋体" w:hAnsi="宋体"/>
                <w:kern w:val="0"/>
                <w:sz w:val="24"/>
              </w:rPr>
            </w:pPr>
            <w:r w:rsidRPr="00B81DBB">
              <w:rPr>
                <w:rFonts w:ascii="宋体" w:hAnsi="宋体"/>
                <w:kern w:val="0"/>
                <w:sz w:val="24"/>
              </w:rPr>
              <w:t>5%</w:t>
            </w:r>
          </w:p>
        </w:tc>
      </w:tr>
    </w:tbl>
    <w:p w:rsidR="004A6888" w:rsidRDefault="00C92FC0" w:rsidP="009102EB">
      <w:pPr>
        <w:widowControl/>
        <w:adjustRightInd w:val="0"/>
        <w:snapToGrid w:val="0"/>
        <w:spacing w:beforeLines="50" w:afterLines="50" w:line="360" w:lineRule="auto"/>
        <w:ind w:firstLineChars="200" w:firstLine="482"/>
        <w:rPr>
          <w:b/>
          <w:kern w:val="0"/>
          <w:sz w:val="24"/>
        </w:rPr>
      </w:pPr>
      <w:r w:rsidRPr="00E35D39">
        <w:rPr>
          <w:rFonts w:hAnsi="宋体"/>
          <w:b/>
          <w:kern w:val="0"/>
          <w:sz w:val="24"/>
        </w:rPr>
        <w:t>（二）主要成员情况</w:t>
      </w:r>
      <w:r w:rsidRPr="00E35D39">
        <w:rPr>
          <w:b/>
          <w:kern w:val="0"/>
          <w:sz w:val="24"/>
        </w:rPr>
        <w:t xml:space="preserve"> </w:t>
      </w:r>
    </w:p>
    <w:p w:rsidR="00472B5A" w:rsidRPr="00472B5A" w:rsidRDefault="00472B5A" w:rsidP="00F008E8">
      <w:pPr>
        <w:widowControl/>
        <w:adjustRightInd w:val="0"/>
        <w:snapToGrid w:val="0"/>
        <w:spacing w:line="360" w:lineRule="auto"/>
        <w:ind w:firstLineChars="200" w:firstLine="480"/>
        <w:rPr>
          <w:kern w:val="0"/>
          <w:sz w:val="24"/>
        </w:rPr>
      </w:pPr>
      <w:r w:rsidRPr="00472B5A">
        <w:rPr>
          <w:rFonts w:hint="eastAsia"/>
          <w:kern w:val="0"/>
          <w:sz w:val="24"/>
        </w:rPr>
        <w:t>1</w:t>
      </w:r>
      <w:r w:rsidR="00EA524F">
        <w:rPr>
          <w:rFonts w:hint="eastAsia"/>
          <w:kern w:val="0"/>
          <w:sz w:val="24"/>
        </w:rPr>
        <w:t>、</w:t>
      </w:r>
      <w:r w:rsidRPr="00472B5A">
        <w:rPr>
          <w:rFonts w:hint="eastAsia"/>
          <w:kern w:val="0"/>
          <w:sz w:val="24"/>
        </w:rPr>
        <w:t>董事会成员</w:t>
      </w:r>
      <w:r w:rsidRPr="00472B5A">
        <w:rPr>
          <w:rFonts w:hint="eastAsia"/>
          <w:kern w:val="0"/>
          <w:sz w:val="24"/>
        </w:rPr>
        <w:t xml:space="preserve"> </w:t>
      </w:r>
    </w:p>
    <w:p w:rsidR="00472B5A" w:rsidRPr="00472B5A" w:rsidRDefault="00472B5A" w:rsidP="00F008E8">
      <w:pPr>
        <w:widowControl/>
        <w:adjustRightInd w:val="0"/>
        <w:snapToGrid w:val="0"/>
        <w:spacing w:line="360" w:lineRule="auto"/>
        <w:ind w:firstLineChars="200" w:firstLine="480"/>
        <w:rPr>
          <w:kern w:val="0"/>
          <w:sz w:val="24"/>
        </w:rPr>
      </w:pPr>
      <w:r w:rsidRPr="00472B5A">
        <w:rPr>
          <w:rFonts w:hint="eastAsia"/>
          <w:kern w:val="0"/>
          <w:sz w:val="24"/>
        </w:rPr>
        <w:t>钱文挥先生，董事长，硕士学历。现任交通银行股份有限公司执行董事，副行长。历任中国建设银行资产负债管理委员会办公室主任兼上海分行副行长、资产负债管理委员会办公室主任兼体制改革办公室主任兼上海分行副行长、资产负债管理部总经理、资产负债管理部总经理兼重组改制办公室主任、交通银行股份有限公司副行长兼上海分行行长。</w:t>
      </w:r>
    </w:p>
    <w:p w:rsidR="00472B5A" w:rsidRPr="00472B5A" w:rsidRDefault="00472B5A" w:rsidP="00F008E8">
      <w:pPr>
        <w:widowControl/>
        <w:adjustRightInd w:val="0"/>
        <w:snapToGrid w:val="0"/>
        <w:spacing w:line="360" w:lineRule="auto"/>
        <w:ind w:firstLineChars="200" w:firstLine="480"/>
        <w:rPr>
          <w:kern w:val="0"/>
          <w:sz w:val="24"/>
        </w:rPr>
      </w:pPr>
      <w:r w:rsidRPr="00472B5A">
        <w:rPr>
          <w:rFonts w:hint="eastAsia"/>
          <w:kern w:val="0"/>
          <w:sz w:val="24"/>
        </w:rPr>
        <w:lastRenderedPageBreak/>
        <w:t>雷贤达先生，副董事长，学士学历，加拿大证券学院和香港证券学院荣誉院士。历任巴克莱基金管理有限公司基金经理、施罗德投资管理（香港）有限公司执行董事、交银施罗德基金管理有限公司总经理。曾任中国证监会开放式基金海外专家评审委员会委员。</w:t>
      </w:r>
    </w:p>
    <w:p w:rsidR="00472B5A" w:rsidRPr="00472B5A" w:rsidRDefault="00472B5A" w:rsidP="00F008E8">
      <w:pPr>
        <w:widowControl/>
        <w:adjustRightInd w:val="0"/>
        <w:snapToGrid w:val="0"/>
        <w:spacing w:line="360" w:lineRule="auto"/>
        <w:ind w:firstLineChars="200" w:firstLine="480"/>
        <w:rPr>
          <w:kern w:val="0"/>
          <w:sz w:val="24"/>
        </w:rPr>
      </w:pPr>
      <w:r w:rsidRPr="00472B5A">
        <w:rPr>
          <w:rFonts w:hint="eastAsia"/>
          <w:kern w:val="0"/>
          <w:sz w:val="24"/>
        </w:rPr>
        <w:t>战龙先生，董事，总经理，</w:t>
      </w:r>
      <w:r w:rsidRPr="00472B5A">
        <w:rPr>
          <w:rFonts w:hint="eastAsia"/>
          <w:kern w:val="0"/>
          <w:sz w:val="24"/>
        </w:rPr>
        <w:t>CFA</w:t>
      </w:r>
      <w:r w:rsidRPr="00472B5A">
        <w:rPr>
          <w:rFonts w:hint="eastAsia"/>
          <w:kern w:val="0"/>
          <w:sz w:val="24"/>
        </w:rPr>
        <w:t>、</w:t>
      </w:r>
      <w:r w:rsidRPr="00472B5A">
        <w:rPr>
          <w:rFonts w:hint="eastAsia"/>
          <w:kern w:val="0"/>
          <w:sz w:val="24"/>
        </w:rPr>
        <w:t>CPA</w:t>
      </w:r>
      <w:r w:rsidRPr="00472B5A">
        <w:rPr>
          <w:rFonts w:hint="eastAsia"/>
          <w:kern w:val="0"/>
          <w:sz w:val="24"/>
        </w:rPr>
        <w:t>，硕士学历，兼任交银施罗德资产管理有限公司董事长。历任安达信（新加坡）有限公司审计师，澳洲信孚基金管理有限公司投资风险管理副总监，信</w:t>
      </w:r>
      <w:proofErr w:type="gramStart"/>
      <w:r w:rsidRPr="00472B5A">
        <w:rPr>
          <w:rFonts w:hint="eastAsia"/>
          <w:kern w:val="0"/>
          <w:sz w:val="24"/>
        </w:rPr>
        <w:t>安资产</w:t>
      </w:r>
      <w:proofErr w:type="gramEnd"/>
      <w:r w:rsidRPr="00472B5A">
        <w:rPr>
          <w:rFonts w:hint="eastAsia"/>
          <w:kern w:val="0"/>
          <w:sz w:val="24"/>
        </w:rPr>
        <w:t>管理亚洲有限公司投资风险管理总监，荷兰国际投资管理亚太有限公司中国区总经理，招商基金管理有限公司常务副总经理，富达国际中国董事总经理。</w:t>
      </w:r>
    </w:p>
    <w:p w:rsidR="00472B5A" w:rsidRPr="00472B5A" w:rsidRDefault="00472B5A" w:rsidP="00F008E8">
      <w:pPr>
        <w:widowControl/>
        <w:adjustRightInd w:val="0"/>
        <w:snapToGrid w:val="0"/>
        <w:spacing w:line="360" w:lineRule="auto"/>
        <w:ind w:firstLineChars="200" w:firstLine="480"/>
        <w:rPr>
          <w:kern w:val="0"/>
          <w:sz w:val="24"/>
        </w:rPr>
      </w:pPr>
      <w:r w:rsidRPr="00472B5A">
        <w:rPr>
          <w:rFonts w:hint="eastAsia"/>
          <w:kern w:val="0"/>
          <w:sz w:val="24"/>
        </w:rPr>
        <w:t>阮红女士，董事，博士学历。现任交通银行投资管理部总经理。历任交通银行办公室综合处副处长兼宣传处副处长、办公室综合处处长、交通银行海外机构管理部副总经理、总经理、交通银行上海分行副行长、交通银行资产托管部总经理。</w:t>
      </w:r>
    </w:p>
    <w:p w:rsidR="00472B5A" w:rsidRPr="00472B5A" w:rsidRDefault="00472B5A" w:rsidP="00F008E8">
      <w:pPr>
        <w:widowControl/>
        <w:adjustRightInd w:val="0"/>
        <w:snapToGrid w:val="0"/>
        <w:spacing w:line="360" w:lineRule="auto"/>
        <w:ind w:firstLineChars="200" w:firstLine="480"/>
        <w:rPr>
          <w:kern w:val="0"/>
          <w:sz w:val="24"/>
        </w:rPr>
      </w:pPr>
      <w:r w:rsidRPr="00472B5A">
        <w:rPr>
          <w:rFonts w:hint="eastAsia"/>
          <w:kern w:val="0"/>
          <w:sz w:val="24"/>
        </w:rPr>
        <w:t>吴伟先生，董事，博士学历</w:t>
      </w:r>
      <w:r w:rsidR="000777B0">
        <w:rPr>
          <w:rFonts w:hint="eastAsia"/>
          <w:kern w:val="0"/>
          <w:sz w:val="24"/>
        </w:rPr>
        <w:t>，</w:t>
      </w:r>
      <w:r w:rsidR="003039BF" w:rsidRPr="003039BF">
        <w:rPr>
          <w:rFonts w:hint="eastAsia"/>
          <w:kern w:val="0"/>
          <w:sz w:val="24"/>
        </w:rPr>
        <w:t>现任交通银行投资银行业务中心总裁</w:t>
      </w:r>
      <w:r w:rsidRPr="00472B5A">
        <w:rPr>
          <w:rFonts w:hint="eastAsia"/>
          <w:kern w:val="0"/>
          <w:sz w:val="24"/>
        </w:rPr>
        <w:t>。历任交通银行总行财会部财务处主管、副处长、预算财务部副总经理、总经理，交通银行沈阳分行行长、交通银行预算财务部总经理。</w:t>
      </w:r>
    </w:p>
    <w:p w:rsidR="00472B5A" w:rsidRPr="00472B5A" w:rsidRDefault="00472B5A" w:rsidP="00F008E8">
      <w:pPr>
        <w:widowControl/>
        <w:adjustRightInd w:val="0"/>
        <w:snapToGrid w:val="0"/>
        <w:spacing w:line="360" w:lineRule="auto"/>
        <w:ind w:firstLineChars="200" w:firstLine="480"/>
        <w:rPr>
          <w:kern w:val="0"/>
          <w:sz w:val="24"/>
        </w:rPr>
      </w:pPr>
      <w:r w:rsidRPr="00472B5A">
        <w:rPr>
          <w:rFonts w:hint="eastAsia"/>
          <w:kern w:val="0"/>
          <w:sz w:val="24"/>
        </w:rPr>
        <w:t>孟方德先生，董事，硕士学历。现任施罗德投资管理有限公司亚太区总裁。历任施罗德投资管理有限公司分析师、投资经理，施罗德投资管理（新加坡）有限公司副董事长，施罗德投资管理国际有限公司执行董事，施罗德投资管理（卢森堡）有限公司总经理，施罗德投资管理（日本）有限公司总经理，施罗德投资管理有限公司英国区总经理及销售总监、全球渠道销售业务总监。</w:t>
      </w:r>
    </w:p>
    <w:p w:rsidR="00472B5A" w:rsidRPr="00472B5A" w:rsidRDefault="00472B5A" w:rsidP="00F008E8">
      <w:pPr>
        <w:widowControl/>
        <w:adjustRightInd w:val="0"/>
        <w:snapToGrid w:val="0"/>
        <w:spacing w:line="360" w:lineRule="auto"/>
        <w:ind w:firstLineChars="200" w:firstLine="480"/>
        <w:rPr>
          <w:kern w:val="0"/>
          <w:sz w:val="24"/>
        </w:rPr>
      </w:pPr>
      <w:r w:rsidRPr="00472B5A">
        <w:rPr>
          <w:rFonts w:hint="eastAsia"/>
          <w:kern w:val="0"/>
          <w:sz w:val="24"/>
        </w:rPr>
        <w:t>谢丹阳先生，独立董事，博士学历。现任武汉大学经济与管理学院院长、香港科技大学经济系教授。历任蒙特利尔大学经济系助理教授，国际货币基金经济学家和高级经济学家，香港科技大学助理教授、副教授、教授、系主任、瑞安经管中心主任。</w:t>
      </w:r>
    </w:p>
    <w:p w:rsidR="00472B5A" w:rsidRPr="00472B5A" w:rsidRDefault="00472B5A" w:rsidP="00F008E8">
      <w:pPr>
        <w:widowControl/>
        <w:adjustRightInd w:val="0"/>
        <w:snapToGrid w:val="0"/>
        <w:spacing w:line="360" w:lineRule="auto"/>
        <w:ind w:firstLineChars="200" w:firstLine="480"/>
        <w:rPr>
          <w:kern w:val="0"/>
          <w:sz w:val="24"/>
        </w:rPr>
      </w:pPr>
      <w:r w:rsidRPr="00472B5A">
        <w:rPr>
          <w:rFonts w:hint="eastAsia"/>
          <w:kern w:val="0"/>
          <w:sz w:val="24"/>
        </w:rPr>
        <w:t>袁志刚先生，独立董事，博士学历。现任复旦大学经济学院院长。历任复旦大学经济学院副教授、教授、经济系</w:t>
      </w:r>
      <w:proofErr w:type="gramStart"/>
      <w:r w:rsidRPr="00472B5A">
        <w:rPr>
          <w:rFonts w:hint="eastAsia"/>
          <w:kern w:val="0"/>
          <w:sz w:val="24"/>
        </w:rPr>
        <w:t>系</w:t>
      </w:r>
      <w:proofErr w:type="gramEnd"/>
      <w:r w:rsidRPr="00472B5A">
        <w:rPr>
          <w:rFonts w:hint="eastAsia"/>
          <w:kern w:val="0"/>
          <w:sz w:val="24"/>
        </w:rPr>
        <w:t>主任。</w:t>
      </w:r>
    </w:p>
    <w:p w:rsidR="00472B5A" w:rsidRPr="00472B5A" w:rsidRDefault="00472B5A" w:rsidP="00F008E8">
      <w:pPr>
        <w:widowControl/>
        <w:adjustRightInd w:val="0"/>
        <w:snapToGrid w:val="0"/>
        <w:spacing w:line="360" w:lineRule="auto"/>
        <w:ind w:firstLineChars="200" w:firstLine="480"/>
        <w:rPr>
          <w:kern w:val="0"/>
          <w:sz w:val="24"/>
        </w:rPr>
      </w:pPr>
      <w:r w:rsidRPr="00472B5A">
        <w:rPr>
          <w:rFonts w:hint="eastAsia"/>
          <w:kern w:val="0"/>
          <w:sz w:val="24"/>
        </w:rPr>
        <w:t>周林先生，独立董事，博士学历。现任上海交通大学安泰经济与管理学院院长、教授。历任复旦大学管理科学系助教，美国耶鲁大学经济系助理教授、副教授，美</w:t>
      </w:r>
      <w:r w:rsidRPr="00472B5A">
        <w:rPr>
          <w:rFonts w:hint="eastAsia"/>
          <w:kern w:val="0"/>
          <w:sz w:val="24"/>
        </w:rPr>
        <w:lastRenderedPageBreak/>
        <w:t>国杜克大学经济系副教授，香港城市大学经济与金融系教授，美国亚利桑那州立大学</w:t>
      </w:r>
      <w:proofErr w:type="gramStart"/>
      <w:r w:rsidRPr="00472B5A">
        <w:rPr>
          <w:rFonts w:hint="eastAsia"/>
          <w:kern w:val="0"/>
          <w:sz w:val="24"/>
        </w:rPr>
        <w:t>凯</w:t>
      </w:r>
      <w:proofErr w:type="gramEnd"/>
      <w:r w:rsidRPr="00472B5A">
        <w:rPr>
          <w:rFonts w:hint="eastAsia"/>
          <w:kern w:val="0"/>
          <w:sz w:val="24"/>
        </w:rPr>
        <w:t>瑞商学院经济系冠名教授，上海交通大学上海高级金融学院常务副院长、教授。</w:t>
      </w:r>
    </w:p>
    <w:p w:rsidR="00472B5A" w:rsidRPr="00472B5A" w:rsidRDefault="00472B5A" w:rsidP="00F008E8">
      <w:pPr>
        <w:widowControl/>
        <w:adjustRightInd w:val="0"/>
        <w:snapToGrid w:val="0"/>
        <w:spacing w:line="360" w:lineRule="auto"/>
        <w:ind w:firstLineChars="200" w:firstLine="480"/>
        <w:rPr>
          <w:kern w:val="0"/>
          <w:sz w:val="24"/>
        </w:rPr>
      </w:pPr>
      <w:r w:rsidRPr="00472B5A">
        <w:rPr>
          <w:rFonts w:hint="eastAsia"/>
          <w:kern w:val="0"/>
          <w:sz w:val="24"/>
        </w:rPr>
        <w:t>2</w:t>
      </w:r>
      <w:r w:rsidR="00EA524F">
        <w:rPr>
          <w:rFonts w:hint="eastAsia"/>
          <w:kern w:val="0"/>
          <w:sz w:val="24"/>
        </w:rPr>
        <w:t>、</w:t>
      </w:r>
      <w:r w:rsidRPr="00472B5A">
        <w:rPr>
          <w:rFonts w:hint="eastAsia"/>
          <w:kern w:val="0"/>
          <w:sz w:val="24"/>
        </w:rPr>
        <w:t>监事会成员</w:t>
      </w:r>
      <w:r w:rsidRPr="00472B5A">
        <w:rPr>
          <w:rFonts w:hint="eastAsia"/>
          <w:kern w:val="0"/>
          <w:sz w:val="24"/>
        </w:rPr>
        <w:t xml:space="preserve"> </w:t>
      </w:r>
    </w:p>
    <w:p w:rsidR="00472B5A" w:rsidRPr="00472B5A" w:rsidRDefault="00472B5A" w:rsidP="00F008E8">
      <w:pPr>
        <w:widowControl/>
        <w:adjustRightInd w:val="0"/>
        <w:snapToGrid w:val="0"/>
        <w:spacing w:line="360" w:lineRule="auto"/>
        <w:ind w:firstLineChars="200" w:firstLine="480"/>
        <w:rPr>
          <w:kern w:val="0"/>
          <w:sz w:val="24"/>
        </w:rPr>
      </w:pPr>
      <w:r w:rsidRPr="00472B5A">
        <w:rPr>
          <w:rFonts w:hint="eastAsia"/>
          <w:kern w:val="0"/>
          <w:sz w:val="24"/>
        </w:rPr>
        <w:t>杜静先生，监事长，硕士学位，高级经济师。历任中国农业银行潜江支行办公室副主任；交通银行武汉分行信贷处副处长、信贷处处长</w:t>
      </w:r>
      <w:proofErr w:type="gramStart"/>
      <w:r w:rsidRPr="00472B5A">
        <w:rPr>
          <w:rFonts w:hint="eastAsia"/>
          <w:kern w:val="0"/>
          <w:sz w:val="24"/>
        </w:rPr>
        <w:t>兼授信催理</w:t>
      </w:r>
      <w:proofErr w:type="gramEnd"/>
      <w:r w:rsidRPr="00472B5A">
        <w:rPr>
          <w:rFonts w:hint="eastAsia"/>
          <w:kern w:val="0"/>
          <w:sz w:val="24"/>
        </w:rPr>
        <w:t>处主任、国外业务处处长；交通银行市场营销部业务代理处处长；交通银行宜昌分行党委书记、行长；交通银行福建省分行党委书记、行长；交通银行华中授信审批中心总经理。</w:t>
      </w:r>
    </w:p>
    <w:p w:rsidR="00472B5A" w:rsidRPr="00472B5A" w:rsidRDefault="00472B5A" w:rsidP="00F008E8">
      <w:pPr>
        <w:widowControl/>
        <w:adjustRightInd w:val="0"/>
        <w:snapToGrid w:val="0"/>
        <w:spacing w:line="360" w:lineRule="auto"/>
        <w:ind w:firstLineChars="200" w:firstLine="480"/>
        <w:rPr>
          <w:kern w:val="0"/>
          <w:sz w:val="24"/>
        </w:rPr>
      </w:pPr>
      <w:r w:rsidRPr="00472B5A">
        <w:rPr>
          <w:rFonts w:hint="eastAsia"/>
          <w:kern w:val="0"/>
          <w:sz w:val="24"/>
        </w:rPr>
        <w:t>裴关淑仪女士，监事，</w:t>
      </w:r>
      <w:r w:rsidRPr="00472B5A">
        <w:rPr>
          <w:rFonts w:hint="eastAsia"/>
          <w:kern w:val="0"/>
          <w:sz w:val="24"/>
        </w:rPr>
        <w:t>CFA</w:t>
      </w:r>
      <w:r w:rsidRPr="00472B5A">
        <w:rPr>
          <w:rFonts w:hint="eastAsia"/>
          <w:kern w:val="0"/>
          <w:sz w:val="24"/>
        </w:rPr>
        <w:t>、</w:t>
      </w:r>
      <w:r w:rsidRPr="00472B5A">
        <w:rPr>
          <w:rFonts w:hint="eastAsia"/>
          <w:kern w:val="0"/>
          <w:sz w:val="24"/>
        </w:rPr>
        <w:t>CIPM</w:t>
      </w:r>
      <w:r w:rsidRPr="00472B5A">
        <w:rPr>
          <w:rFonts w:hint="eastAsia"/>
          <w:kern w:val="0"/>
          <w:sz w:val="24"/>
        </w:rPr>
        <w:t>、</w:t>
      </w:r>
      <w:r w:rsidRPr="00472B5A">
        <w:rPr>
          <w:rFonts w:hint="eastAsia"/>
          <w:kern w:val="0"/>
          <w:sz w:val="24"/>
        </w:rPr>
        <w:t>FRM</w:t>
      </w:r>
      <w:r w:rsidRPr="00472B5A">
        <w:rPr>
          <w:rFonts w:hint="eastAsia"/>
          <w:kern w:val="0"/>
          <w:sz w:val="24"/>
        </w:rPr>
        <w:t>，工商管理、资讯管理双硕士。现任交银施罗德基金管理有限公司助理总经理、交银施罗德资产管理（香港）有限公司总经理。曾任职荷兰银行、渣打银行（香港）有限公司、</w:t>
      </w:r>
      <w:r w:rsidRPr="00472B5A">
        <w:rPr>
          <w:rFonts w:hint="eastAsia"/>
          <w:kern w:val="0"/>
          <w:sz w:val="24"/>
        </w:rPr>
        <w:t>MIDAS-KAPITI INTERNATIONAL LIMITED</w:t>
      </w:r>
      <w:r w:rsidRPr="00472B5A">
        <w:rPr>
          <w:rFonts w:hint="eastAsia"/>
          <w:kern w:val="0"/>
          <w:sz w:val="24"/>
        </w:rPr>
        <w:t>，施罗德投资管理</w:t>
      </w:r>
      <w:r w:rsidRPr="00472B5A">
        <w:rPr>
          <w:rFonts w:hint="eastAsia"/>
          <w:kern w:val="0"/>
          <w:sz w:val="24"/>
        </w:rPr>
        <w:t>(</w:t>
      </w:r>
      <w:r w:rsidRPr="00472B5A">
        <w:rPr>
          <w:rFonts w:hint="eastAsia"/>
          <w:kern w:val="0"/>
          <w:sz w:val="24"/>
        </w:rPr>
        <w:t>香港</w:t>
      </w:r>
      <w:r w:rsidRPr="00472B5A">
        <w:rPr>
          <w:rFonts w:hint="eastAsia"/>
          <w:kern w:val="0"/>
          <w:sz w:val="24"/>
        </w:rPr>
        <w:t>)</w:t>
      </w:r>
      <w:r w:rsidRPr="00472B5A">
        <w:rPr>
          <w:rFonts w:hint="eastAsia"/>
          <w:kern w:val="0"/>
          <w:sz w:val="24"/>
        </w:rPr>
        <w:t>有限公司资讯科技部主管、中国事务联席董事、交银施罗德基金管理有限公司监察稽核及风险管理总监。</w:t>
      </w:r>
    </w:p>
    <w:p w:rsidR="00472B5A" w:rsidRPr="00472B5A" w:rsidRDefault="00472B5A" w:rsidP="00F008E8">
      <w:pPr>
        <w:widowControl/>
        <w:adjustRightInd w:val="0"/>
        <w:snapToGrid w:val="0"/>
        <w:spacing w:line="360" w:lineRule="auto"/>
        <w:ind w:firstLineChars="200" w:firstLine="480"/>
        <w:rPr>
          <w:kern w:val="0"/>
          <w:sz w:val="24"/>
        </w:rPr>
      </w:pPr>
      <w:r w:rsidRPr="00472B5A">
        <w:rPr>
          <w:rFonts w:hint="eastAsia"/>
          <w:kern w:val="0"/>
          <w:sz w:val="24"/>
        </w:rPr>
        <w:t>陈超女士，监事，硕士学历。现任交银施罗德基金管理有限公司董事会监事会办公室总经理兼董事会秘书。历任交通银行股份有限公司资产托管部内控综合员，交银施罗德基金管理有限公司董事会秘书、合</w:t>
      </w:r>
      <w:proofErr w:type="gramStart"/>
      <w:r w:rsidRPr="00472B5A">
        <w:rPr>
          <w:rFonts w:hint="eastAsia"/>
          <w:kern w:val="0"/>
          <w:sz w:val="24"/>
        </w:rPr>
        <w:t>规</w:t>
      </w:r>
      <w:proofErr w:type="gramEnd"/>
      <w:r w:rsidRPr="00472B5A">
        <w:rPr>
          <w:rFonts w:hint="eastAsia"/>
          <w:kern w:val="0"/>
          <w:sz w:val="24"/>
        </w:rPr>
        <w:t>审计部总经理、监察稽核部总经理。</w:t>
      </w:r>
    </w:p>
    <w:p w:rsidR="00C92FC0" w:rsidRPr="00E35D39" w:rsidRDefault="00C92FC0" w:rsidP="00F008E8">
      <w:pPr>
        <w:widowControl/>
        <w:adjustRightInd w:val="0"/>
        <w:snapToGrid w:val="0"/>
        <w:spacing w:line="360" w:lineRule="auto"/>
        <w:ind w:firstLineChars="200" w:firstLine="480"/>
        <w:rPr>
          <w:kern w:val="0"/>
          <w:sz w:val="24"/>
        </w:rPr>
      </w:pPr>
      <w:r w:rsidRPr="00E35D39">
        <w:rPr>
          <w:kern w:val="0"/>
          <w:sz w:val="24"/>
        </w:rPr>
        <w:t>3</w:t>
      </w:r>
      <w:r w:rsidRPr="00E35D39">
        <w:rPr>
          <w:rFonts w:hAnsi="宋体"/>
          <w:kern w:val="0"/>
          <w:sz w:val="24"/>
        </w:rPr>
        <w:t>、</w:t>
      </w:r>
      <w:r w:rsidR="00EB5C3A">
        <w:rPr>
          <w:rFonts w:hAnsi="宋体" w:hint="eastAsia"/>
          <w:kern w:val="0"/>
          <w:sz w:val="24"/>
        </w:rPr>
        <w:t>高级管理</w:t>
      </w:r>
      <w:r w:rsidRPr="00E35D39">
        <w:rPr>
          <w:rFonts w:hAnsi="宋体"/>
          <w:kern w:val="0"/>
          <w:sz w:val="24"/>
        </w:rPr>
        <w:t>人员</w:t>
      </w:r>
      <w:r w:rsidRPr="00E35D39">
        <w:rPr>
          <w:kern w:val="0"/>
          <w:sz w:val="24"/>
        </w:rPr>
        <w:t xml:space="preserve"> </w:t>
      </w:r>
    </w:p>
    <w:p w:rsidR="00E35D39" w:rsidRPr="009073B9" w:rsidRDefault="00E35D39" w:rsidP="00F008E8">
      <w:pPr>
        <w:widowControl/>
        <w:adjustRightInd w:val="0"/>
        <w:snapToGrid w:val="0"/>
        <w:spacing w:line="360" w:lineRule="auto"/>
        <w:ind w:firstLineChars="200" w:firstLine="480"/>
        <w:rPr>
          <w:kern w:val="0"/>
          <w:sz w:val="24"/>
          <w:szCs w:val="24"/>
        </w:rPr>
      </w:pPr>
      <w:r w:rsidRPr="009073B9">
        <w:rPr>
          <w:rFonts w:hAnsi="宋体"/>
          <w:kern w:val="0"/>
          <w:sz w:val="24"/>
          <w:szCs w:val="24"/>
        </w:rPr>
        <w:t>钱文挥先生，董事长，硕士学历。简历同上。</w:t>
      </w:r>
    </w:p>
    <w:p w:rsidR="00E35D39" w:rsidRPr="009073B9" w:rsidRDefault="00E35D39" w:rsidP="00F008E8">
      <w:pPr>
        <w:widowControl/>
        <w:adjustRightInd w:val="0"/>
        <w:snapToGrid w:val="0"/>
        <w:spacing w:line="360" w:lineRule="auto"/>
        <w:ind w:firstLineChars="200" w:firstLine="480"/>
        <w:rPr>
          <w:kern w:val="0"/>
          <w:sz w:val="24"/>
          <w:szCs w:val="24"/>
        </w:rPr>
      </w:pPr>
      <w:r w:rsidRPr="009073B9">
        <w:rPr>
          <w:rFonts w:hAnsi="宋体"/>
          <w:kern w:val="0"/>
          <w:sz w:val="24"/>
          <w:szCs w:val="24"/>
        </w:rPr>
        <w:t>战龙先生，董事，总经理，硕士学历。简历同上。</w:t>
      </w:r>
    </w:p>
    <w:p w:rsidR="00E35D39" w:rsidRPr="009073B9" w:rsidRDefault="00E35D39" w:rsidP="00F008E8">
      <w:pPr>
        <w:pStyle w:val="a7"/>
        <w:adjustRightInd w:val="0"/>
        <w:snapToGrid w:val="0"/>
        <w:spacing w:line="360" w:lineRule="auto"/>
        <w:ind w:firstLineChars="200" w:firstLine="480"/>
        <w:jc w:val="both"/>
        <w:rPr>
          <w:rFonts w:ascii="Times New Roman" w:hAnsi="Times New Roman"/>
          <w:sz w:val="24"/>
          <w:szCs w:val="24"/>
        </w:rPr>
      </w:pPr>
      <w:r w:rsidRPr="009073B9">
        <w:rPr>
          <w:rFonts w:ascii="Times New Roman" w:hAnsi="宋体"/>
          <w:sz w:val="24"/>
          <w:szCs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rsidR="00E35D39" w:rsidRPr="009073B9" w:rsidRDefault="00E35D39" w:rsidP="00F008E8">
      <w:pPr>
        <w:pStyle w:val="a7"/>
        <w:adjustRightInd w:val="0"/>
        <w:snapToGrid w:val="0"/>
        <w:spacing w:line="360" w:lineRule="auto"/>
        <w:ind w:firstLineChars="200" w:firstLine="480"/>
        <w:jc w:val="both"/>
        <w:rPr>
          <w:rFonts w:ascii="Times New Roman" w:hAnsi="Times New Roman"/>
          <w:sz w:val="24"/>
          <w:szCs w:val="24"/>
        </w:rPr>
      </w:pPr>
      <w:r w:rsidRPr="009073B9">
        <w:rPr>
          <w:rFonts w:ascii="Times New Roman" w:hAnsi="宋体"/>
          <w:sz w:val="24"/>
          <w:szCs w:val="24"/>
        </w:rPr>
        <w:t>许珊燕女士，副总经理，硕士学历，高级经济师</w:t>
      </w:r>
      <w:r w:rsidR="00EA524F">
        <w:rPr>
          <w:rFonts w:ascii="宋体" w:hAnsi="宋体"/>
          <w:sz w:val="24"/>
        </w:rPr>
        <w:t>，</w:t>
      </w:r>
      <w:r w:rsidR="00EA524F">
        <w:rPr>
          <w:rFonts w:ascii="宋体" w:hAnsi="宋体" w:hint="eastAsia"/>
          <w:sz w:val="24"/>
        </w:rPr>
        <w:t>交银施罗德资产管理有限公司董事</w:t>
      </w:r>
      <w:r w:rsidRPr="009073B9">
        <w:rPr>
          <w:rFonts w:ascii="Times New Roman" w:hAnsi="宋体"/>
          <w:sz w:val="24"/>
          <w:szCs w:val="24"/>
        </w:rPr>
        <w:t>。历任湖南大学</w:t>
      </w:r>
      <w:r w:rsidRPr="009073B9">
        <w:rPr>
          <w:rFonts w:ascii="Times New Roman" w:hAnsi="Times New Roman"/>
          <w:sz w:val="24"/>
          <w:szCs w:val="24"/>
        </w:rPr>
        <w:t>(</w:t>
      </w:r>
      <w:r w:rsidRPr="009073B9">
        <w:rPr>
          <w:rFonts w:ascii="Times New Roman" w:hAnsi="宋体"/>
          <w:sz w:val="24"/>
          <w:szCs w:val="24"/>
        </w:rPr>
        <w:t>原湖南财经学院</w:t>
      </w:r>
      <w:r w:rsidRPr="009073B9">
        <w:rPr>
          <w:rFonts w:ascii="Times New Roman" w:hAnsi="Times New Roman"/>
          <w:sz w:val="24"/>
          <w:szCs w:val="24"/>
        </w:rPr>
        <w:t>)</w:t>
      </w:r>
      <w:r w:rsidRPr="009073B9">
        <w:rPr>
          <w:rFonts w:ascii="Times New Roman" w:hAnsi="宋体"/>
          <w:sz w:val="24"/>
          <w:szCs w:val="24"/>
        </w:rPr>
        <w:t>金融学院讲师，湘财证券有限责任公司国债部副经理、基金管理总部总经理，湘</w:t>
      </w:r>
      <w:proofErr w:type="gramStart"/>
      <w:r w:rsidRPr="009073B9">
        <w:rPr>
          <w:rFonts w:ascii="Times New Roman" w:hAnsi="宋体"/>
          <w:sz w:val="24"/>
          <w:szCs w:val="24"/>
        </w:rPr>
        <w:t>财荷银基金</w:t>
      </w:r>
      <w:proofErr w:type="gramEnd"/>
      <w:r w:rsidRPr="009073B9">
        <w:rPr>
          <w:rFonts w:ascii="Times New Roman" w:hAnsi="宋体"/>
          <w:sz w:val="24"/>
          <w:szCs w:val="24"/>
        </w:rPr>
        <w:t>管理有限公司副总经理。</w:t>
      </w:r>
    </w:p>
    <w:p w:rsidR="00C92FC0" w:rsidRPr="00397050" w:rsidRDefault="00E35D39" w:rsidP="00F008E8">
      <w:pPr>
        <w:widowControl/>
        <w:adjustRightInd w:val="0"/>
        <w:snapToGrid w:val="0"/>
        <w:spacing w:line="360" w:lineRule="auto"/>
        <w:ind w:firstLineChars="200" w:firstLine="480"/>
        <w:rPr>
          <w:kern w:val="0"/>
          <w:sz w:val="24"/>
        </w:rPr>
      </w:pPr>
      <w:r w:rsidRPr="009073B9">
        <w:rPr>
          <w:rFonts w:hAnsi="宋体"/>
          <w:kern w:val="0"/>
          <w:sz w:val="24"/>
          <w:szCs w:val="24"/>
        </w:rPr>
        <w:t>谢卫先生，副总经理，经济学博士，高级经济师。历任中央财经大学金融系教员；中国社会科学院财经所助理研究员；中国电力信托投资公司基金部副经理；中</w:t>
      </w:r>
      <w:r w:rsidRPr="009073B9">
        <w:rPr>
          <w:rFonts w:hAnsi="宋体"/>
          <w:kern w:val="0"/>
          <w:sz w:val="24"/>
          <w:szCs w:val="24"/>
        </w:rPr>
        <w:lastRenderedPageBreak/>
        <w:t>国人保信托投资公司证券部副总经理、总经理、北京证券营业部总经理、证券总部副总经理兼北方部总经理，富国基金管理有限公司副总经理。</w:t>
      </w:r>
    </w:p>
    <w:p w:rsidR="00C92FC0" w:rsidRPr="00397050" w:rsidRDefault="00C92FC0" w:rsidP="00F008E8">
      <w:pPr>
        <w:widowControl/>
        <w:adjustRightInd w:val="0"/>
        <w:snapToGrid w:val="0"/>
        <w:spacing w:line="360" w:lineRule="auto"/>
        <w:ind w:firstLineChars="200" w:firstLine="480"/>
        <w:rPr>
          <w:kern w:val="0"/>
          <w:sz w:val="24"/>
        </w:rPr>
      </w:pPr>
      <w:r w:rsidRPr="00054043">
        <w:rPr>
          <w:kern w:val="0"/>
          <w:sz w:val="24"/>
        </w:rPr>
        <w:t>4</w:t>
      </w:r>
      <w:r w:rsidRPr="00054043">
        <w:rPr>
          <w:rFonts w:hAnsi="宋体"/>
          <w:kern w:val="0"/>
          <w:sz w:val="24"/>
        </w:rPr>
        <w:t>、本</w:t>
      </w:r>
      <w:proofErr w:type="gramStart"/>
      <w:r w:rsidRPr="00054043">
        <w:rPr>
          <w:rFonts w:hAnsi="宋体"/>
          <w:kern w:val="0"/>
          <w:sz w:val="24"/>
        </w:rPr>
        <w:t>基金基金</w:t>
      </w:r>
      <w:proofErr w:type="gramEnd"/>
      <w:r w:rsidRPr="00054043">
        <w:rPr>
          <w:rFonts w:hAnsi="宋体"/>
          <w:kern w:val="0"/>
          <w:sz w:val="24"/>
        </w:rPr>
        <w:t>经理</w:t>
      </w:r>
      <w:r w:rsidRPr="00397050">
        <w:rPr>
          <w:kern w:val="0"/>
          <w:sz w:val="24"/>
        </w:rPr>
        <w:t xml:space="preserve"> </w:t>
      </w:r>
    </w:p>
    <w:p w:rsidR="009E06A0" w:rsidRDefault="005C1EE4" w:rsidP="009E06A0">
      <w:pPr>
        <w:adjustRightInd w:val="0"/>
        <w:snapToGrid w:val="0"/>
        <w:spacing w:line="360" w:lineRule="auto"/>
        <w:ind w:firstLineChars="200" w:firstLine="480"/>
        <w:jc w:val="left"/>
        <w:rPr>
          <w:kern w:val="0"/>
          <w:sz w:val="24"/>
        </w:rPr>
      </w:pPr>
      <w:r w:rsidRPr="00781AFE">
        <w:rPr>
          <w:rFonts w:hAnsi="宋体"/>
          <w:kern w:val="0"/>
          <w:sz w:val="24"/>
        </w:rPr>
        <w:t>管华雨先生，基金经理，</w:t>
      </w:r>
      <w:r w:rsidRPr="00781AFE">
        <w:rPr>
          <w:kern w:val="0"/>
          <w:sz w:val="24"/>
        </w:rPr>
        <w:t>CFA</w:t>
      </w:r>
      <w:r w:rsidRPr="00781AFE">
        <w:rPr>
          <w:rFonts w:hAnsi="宋体"/>
          <w:kern w:val="0"/>
          <w:sz w:val="24"/>
        </w:rPr>
        <w:t>，博士学历。</w:t>
      </w:r>
      <w:r w:rsidRPr="00781AFE">
        <w:rPr>
          <w:kern w:val="0"/>
          <w:sz w:val="24"/>
        </w:rPr>
        <w:t>1</w:t>
      </w:r>
      <w:r>
        <w:rPr>
          <w:rFonts w:hint="eastAsia"/>
          <w:kern w:val="0"/>
          <w:sz w:val="24"/>
        </w:rPr>
        <w:t>2</w:t>
      </w:r>
      <w:r w:rsidRPr="00781AFE">
        <w:rPr>
          <w:rFonts w:hAnsi="宋体"/>
          <w:kern w:val="0"/>
          <w:sz w:val="24"/>
        </w:rPr>
        <w:t>年证券、基金行业经验。</w:t>
      </w:r>
      <w:r w:rsidRPr="00781AFE">
        <w:rPr>
          <w:kern w:val="0"/>
          <w:sz w:val="24"/>
        </w:rPr>
        <w:t>2002</w:t>
      </w:r>
      <w:r w:rsidRPr="00781AFE">
        <w:rPr>
          <w:rFonts w:hAnsi="宋体"/>
          <w:kern w:val="0"/>
          <w:sz w:val="24"/>
        </w:rPr>
        <w:t>年</w:t>
      </w:r>
      <w:r w:rsidRPr="00781AFE">
        <w:rPr>
          <w:kern w:val="0"/>
          <w:sz w:val="24"/>
        </w:rPr>
        <w:t>7</w:t>
      </w:r>
      <w:r w:rsidRPr="00781AFE">
        <w:rPr>
          <w:rFonts w:hAnsi="宋体"/>
          <w:kern w:val="0"/>
          <w:sz w:val="24"/>
        </w:rPr>
        <w:t>月至</w:t>
      </w:r>
      <w:r w:rsidRPr="00781AFE">
        <w:rPr>
          <w:kern w:val="0"/>
          <w:sz w:val="24"/>
        </w:rPr>
        <w:t>2005</w:t>
      </w:r>
      <w:r w:rsidRPr="00781AFE">
        <w:rPr>
          <w:rFonts w:hAnsi="宋体"/>
          <w:kern w:val="0"/>
          <w:sz w:val="24"/>
        </w:rPr>
        <w:t>年</w:t>
      </w:r>
      <w:r w:rsidRPr="00781AFE">
        <w:rPr>
          <w:kern w:val="0"/>
          <w:sz w:val="24"/>
        </w:rPr>
        <w:t>10</w:t>
      </w:r>
      <w:r w:rsidRPr="00781AFE">
        <w:rPr>
          <w:rFonts w:hAnsi="宋体"/>
          <w:kern w:val="0"/>
          <w:sz w:val="24"/>
        </w:rPr>
        <w:t>月于申银万国证券股份有限公司担任投资部投资经理、高级投资经理，</w:t>
      </w:r>
      <w:r w:rsidRPr="00781AFE">
        <w:rPr>
          <w:kern w:val="0"/>
          <w:sz w:val="24"/>
        </w:rPr>
        <w:t>2005</w:t>
      </w:r>
      <w:r w:rsidRPr="00781AFE">
        <w:rPr>
          <w:rFonts w:hAnsi="宋体"/>
          <w:kern w:val="0"/>
          <w:sz w:val="24"/>
        </w:rPr>
        <w:t>年</w:t>
      </w:r>
      <w:r w:rsidRPr="00781AFE">
        <w:rPr>
          <w:kern w:val="0"/>
          <w:sz w:val="24"/>
        </w:rPr>
        <w:t>11</w:t>
      </w:r>
      <w:r w:rsidRPr="00781AFE">
        <w:rPr>
          <w:rFonts w:hAnsi="宋体"/>
          <w:kern w:val="0"/>
          <w:sz w:val="24"/>
        </w:rPr>
        <w:t>月至</w:t>
      </w:r>
      <w:r w:rsidRPr="00781AFE">
        <w:rPr>
          <w:kern w:val="0"/>
          <w:sz w:val="24"/>
        </w:rPr>
        <w:t>2010</w:t>
      </w:r>
      <w:r w:rsidRPr="00781AFE">
        <w:rPr>
          <w:rFonts w:hAnsi="宋体"/>
          <w:kern w:val="0"/>
          <w:sz w:val="24"/>
        </w:rPr>
        <w:t>年</w:t>
      </w:r>
      <w:r w:rsidRPr="00781AFE">
        <w:rPr>
          <w:kern w:val="0"/>
          <w:sz w:val="24"/>
        </w:rPr>
        <w:t>6</w:t>
      </w:r>
      <w:r w:rsidRPr="00781AFE">
        <w:rPr>
          <w:rFonts w:hAnsi="宋体"/>
          <w:kern w:val="0"/>
          <w:sz w:val="24"/>
        </w:rPr>
        <w:t>月于信</w:t>
      </w:r>
      <w:proofErr w:type="gramStart"/>
      <w:r w:rsidRPr="00781AFE">
        <w:rPr>
          <w:rFonts w:hAnsi="宋体"/>
          <w:kern w:val="0"/>
          <w:sz w:val="24"/>
        </w:rPr>
        <w:t>诚基金</w:t>
      </w:r>
      <w:proofErr w:type="gramEnd"/>
      <w:r w:rsidRPr="00781AFE">
        <w:rPr>
          <w:rFonts w:hAnsi="宋体"/>
          <w:kern w:val="0"/>
          <w:sz w:val="24"/>
        </w:rPr>
        <w:t>管理有限公司担任分析师、基金经理助理、基金经理；其中</w:t>
      </w:r>
      <w:r w:rsidRPr="00781AFE">
        <w:rPr>
          <w:kern w:val="0"/>
          <w:sz w:val="24"/>
        </w:rPr>
        <w:t>2007</w:t>
      </w:r>
      <w:r w:rsidRPr="00781AFE">
        <w:rPr>
          <w:rFonts w:hAnsi="宋体"/>
          <w:kern w:val="0"/>
          <w:sz w:val="24"/>
        </w:rPr>
        <w:t>年</w:t>
      </w:r>
      <w:r w:rsidRPr="00781AFE">
        <w:rPr>
          <w:kern w:val="0"/>
          <w:sz w:val="24"/>
        </w:rPr>
        <w:t>5</w:t>
      </w:r>
      <w:r w:rsidRPr="00781AFE">
        <w:rPr>
          <w:rFonts w:hAnsi="宋体"/>
          <w:kern w:val="0"/>
          <w:sz w:val="24"/>
        </w:rPr>
        <w:t>月至</w:t>
      </w:r>
      <w:r w:rsidRPr="00781AFE">
        <w:rPr>
          <w:kern w:val="0"/>
          <w:sz w:val="24"/>
        </w:rPr>
        <w:t>2010</w:t>
      </w:r>
      <w:r w:rsidRPr="00781AFE">
        <w:rPr>
          <w:rFonts w:hAnsi="宋体"/>
          <w:kern w:val="0"/>
          <w:sz w:val="24"/>
        </w:rPr>
        <w:t>年</w:t>
      </w:r>
      <w:r w:rsidRPr="00781AFE">
        <w:rPr>
          <w:kern w:val="0"/>
          <w:sz w:val="24"/>
        </w:rPr>
        <w:t>5</w:t>
      </w:r>
      <w:r w:rsidRPr="00781AFE">
        <w:rPr>
          <w:rFonts w:hAnsi="宋体"/>
          <w:kern w:val="0"/>
          <w:sz w:val="24"/>
        </w:rPr>
        <w:t>月</w:t>
      </w:r>
      <w:proofErr w:type="gramStart"/>
      <w:r w:rsidRPr="00781AFE">
        <w:rPr>
          <w:rFonts w:hAnsi="宋体"/>
          <w:kern w:val="0"/>
          <w:sz w:val="24"/>
        </w:rPr>
        <w:t>担任信</w:t>
      </w:r>
      <w:proofErr w:type="gramEnd"/>
      <w:r w:rsidRPr="00781AFE">
        <w:rPr>
          <w:rFonts w:hAnsi="宋体"/>
          <w:kern w:val="0"/>
          <w:sz w:val="24"/>
        </w:rPr>
        <w:t>诚四季红混合型证券投资</w:t>
      </w:r>
      <w:proofErr w:type="gramStart"/>
      <w:r w:rsidRPr="00781AFE">
        <w:rPr>
          <w:rFonts w:hAnsi="宋体"/>
          <w:kern w:val="0"/>
          <w:sz w:val="24"/>
        </w:rPr>
        <w:t>基金基金</w:t>
      </w:r>
      <w:proofErr w:type="gramEnd"/>
      <w:r w:rsidRPr="00781AFE">
        <w:rPr>
          <w:rFonts w:hAnsi="宋体"/>
          <w:kern w:val="0"/>
          <w:sz w:val="24"/>
        </w:rPr>
        <w:t>经理。</w:t>
      </w:r>
      <w:r w:rsidRPr="00781AFE">
        <w:rPr>
          <w:kern w:val="0"/>
          <w:sz w:val="24"/>
        </w:rPr>
        <w:t>2010</w:t>
      </w:r>
      <w:r w:rsidRPr="00781AFE">
        <w:rPr>
          <w:rFonts w:hAnsi="宋体"/>
          <w:kern w:val="0"/>
          <w:sz w:val="24"/>
        </w:rPr>
        <w:t>年</w:t>
      </w:r>
      <w:r w:rsidRPr="00781AFE">
        <w:rPr>
          <w:kern w:val="0"/>
          <w:sz w:val="24"/>
        </w:rPr>
        <w:t>6</w:t>
      </w:r>
      <w:r w:rsidRPr="00781AFE">
        <w:rPr>
          <w:rFonts w:hAnsi="宋体"/>
          <w:kern w:val="0"/>
          <w:sz w:val="24"/>
        </w:rPr>
        <w:t>月加入交银施罗德基金管理有限公司，历任权益部副总经理、权益部总经理，现任权益投资总监。</w:t>
      </w:r>
      <w:r w:rsidRPr="00781AFE">
        <w:rPr>
          <w:kern w:val="0"/>
          <w:sz w:val="24"/>
        </w:rPr>
        <w:t>2010</w:t>
      </w:r>
      <w:r w:rsidRPr="00781AFE">
        <w:rPr>
          <w:rFonts w:hAnsi="宋体"/>
          <w:kern w:val="0"/>
          <w:sz w:val="24"/>
        </w:rPr>
        <w:t>年</w:t>
      </w:r>
      <w:r w:rsidRPr="00781AFE">
        <w:rPr>
          <w:kern w:val="0"/>
          <w:sz w:val="24"/>
        </w:rPr>
        <w:t>10</w:t>
      </w:r>
      <w:r w:rsidRPr="00781AFE">
        <w:rPr>
          <w:rFonts w:hAnsi="宋体"/>
          <w:kern w:val="0"/>
          <w:sz w:val="24"/>
        </w:rPr>
        <w:t>月</w:t>
      </w:r>
      <w:r w:rsidRPr="00781AFE">
        <w:rPr>
          <w:kern w:val="0"/>
          <w:sz w:val="24"/>
        </w:rPr>
        <w:t>8</w:t>
      </w:r>
      <w:r w:rsidRPr="00781AFE">
        <w:rPr>
          <w:rFonts w:hAnsi="宋体"/>
          <w:kern w:val="0"/>
          <w:sz w:val="24"/>
        </w:rPr>
        <w:t>日起担任交银施罗德成长股票证券投资</w:t>
      </w:r>
      <w:proofErr w:type="gramStart"/>
      <w:r w:rsidRPr="00781AFE">
        <w:rPr>
          <w:rFonts w:hAnsi="宋体"/>
          <w:kern w:val="0"/>
          <w:sz w:val="24"/>
        </w:rPr>
        <w:t>基金基金</w:t>
      </w:r>
      <w:proofErr w:type="gramEnd"/>
      <w:r w:rsidRPr="00781AFE">
        <w:rPr>
          <w:rFonts w:hAnsi="宋体"/>
          <w:kern w:val="0"/>
          <w:sz w:val="24"/>
        </w:rPr>
        <w:t>经理至今；并于</w:t>
      </w:r>
      <w:r w:rsidRPr="00781AFE">
        <w:rPr>
          <w:kern w:val="0"/>
          <w:sz w:val="24"/>
        </w:rPr>
        <w:t>2010</w:t>
      </w:r>
      <w:r w:rsidRPr="00781AFE">
        <w:rPr>
          <w:rFonts w:hAnsi="宋体"/>
          <w:kern w:val="0"/>
          <w:sz w:val="24"/>
        </w:rPr>
        <w:t>年</w:t>
      </w:r>
      <w:r w:rsidRPr="00781AFE">
        <w:rPr>
          <w:kern w:val="0"/>
          <w:sz w:val="24"/>
        </w:rPr>
        <w:t>12</w:t>
      </w:r>
      <w:r w:rsidRPr="00781AFE">
        <w:rPr>
          <w:rFonts w:hAnsi="宋体"/>
          <w:kern w:val="0"/>
          <w:sz w:val="24"/>
        </w:rPr>
        <w:t>月</w:t>
      </w:r>
      <w:r w:rsidRPr="00781AFE">
        <w:rPr>
          <w:kern w:val="0"/>
          <w:sz w:val="24"/>
        </w:rPr>
        <w:t>22</w:t>
      </w:r>
      <w:r w:rsidRPr="00781AFE">
        <w:rPr>
          <w:rFonts w:hAnsi="宋体"/>
          <w:kern w:val="0"/>
          <w:sz w:val="24"/>
        </w:rPr>
        <w:t>日至</w:t>
      </w:r>
      <w:r w:rsidRPr="00781AFE">
        <w:rPr>
          <w:kern w:val="0"/>
          <w:sz w:val="24"/>
        </w:rPr>
        <w:t>2012</w:t>
      </w:r>
      <w:r w:rsidRPr="00781AFE">
        <w:rPr>
          <w:rFonts w:hAnsi="宋体"/>
          <w:kern w:val="0"/>
          <w:sz w:val="24"/>
        </w:rPr>
        <w:t>年</w:t>
      </w:r>
      <w:r w:rsidRPr="00781AFE">
        <w:rPr>
          <w:kern w:val="0"/>
          <w:sz w:val="24"/>
        </w:rPr>
        <w:t>3</w:t>
      </w:r>
      <w:r w:rsidRPr="00781AFE">
        <w:rPr>
          <w:rFonts w:hAnsi="宋体"/>
          <w:kern w:val="0"/>
          <w:sz w:val="24"/>
        </w:rPr>
        <w:t>月</w:t>
      </w:r>
      <w:r w:rsidRPr="00781AFE">
        <w:rPr>
          <w:kern w:val="0"/>
          <w:sz w:val="24"/>
        </w:rPr>
        <w:t>12</w:t>
      </w:r>
      <w:r w:rsidRPr="00781AFE">
        <w:rPr>
          <w:rFonts w:hAnsi="宋体"/>
          <w:kern w:val="0"/>
          <w:sz w:val="24"/>
        </w:rPr>
        <w:t>日担任交银施罗德趋势优先股票证券投资</w:t>
      </w:r>
      <w:proofErr w:type="gramStart"/>
      <w:r w:rsidRPr="00781AFE">
        <w:rPr>
          <w:rFonts w:hAnsi="宋体"/>
          <w:kern w:val="0"/>
          <w:sz w:val="24"/>
        </w:rPr>
        <w:t>基金基金</w:t>
      </w:r>
      <w:proofErr w:type="gramEnd"/>
      <w:r w:rsidRPr="00781AFE">
        <w:rPr>
          <w:rFonts w:hAnsi="宋体"/>
          <w:kern w:val="0"/>
          <w:sz w:val="24"/>
        </w:rPr>
        <w:t>经理；</w:t>
      </w:r>
      <w:r w:rsidRPr="00781AFE">
        <w:rPr>
          <w:kern w:val="0"/>
          <w:sz w:val="24"/>
        </w:rPr>
        <w:t>2012</w:t>
      </w:r>
      <w:r w:rsidRPr="00781AFE">
        <w:rPr>
          <w:rFonts w:hAnsi="宋体"/>
          <w:kern w:val="0"/>
          <w:sz w:val="24"/>
        </w:rPr>
        <w:t>年</w:t>
      </w:r>
      <w:r w:rsidRPr="00781AFE">
        <w:rPr>
          <w:kern w:val="0"/>
          <w:sz w:val="24"/>
        </w:rPr>
        <w:t>3</w:t>
      </w:r>
      <w:r w:rsidRPr="00781AFE">
        <w:rPr>
          <w:rFonts w:hAnsi="宋体"/>
          <w:kern w:val="0"/>
          <w:sz w:val="24"/>
        </w:rPr>
        <w:t>月</w:t>
      </w:r>
      <w:r w:rsidRPr="00781AFE">
        <w:rPr>
          <w:kern w:val="0"/>
          <w:sz w:val="24"/>
        </w:rPr>
        <w:t>13</w:t>
      </w:r>
      <w:r w:rsidRPr="00781AFE">
        <w:rPr>
          <w:rFonts w:hAnsi="宋体"/>
          <w:kern w:val="0"/>
          <w:sz w:val="24"/>
        </w:rPr>
        <w:t>日至</w:t>
      </w:r>
      <w:r w:rsidRPr="00781AFE">
        <w:rPr>
          <w:kern w:val="0"/>
          <w:sz w:val="24"/>
        </w:rPr>
        <w:t>2013</w:t>
      </w:r>
      <w:r w:rsidRPr="00781AFE">
        <w:rPr>
          <w:rFonts w:hAnsi="宋体"/>
          <w:kern w:val="0"/>
          <w:sz w:val="24"/>
        </w:rPr>
        <w:t>年</w:t>
      </w:r>
      <w:r w:rsidRPr="00781AFE">
        <w:rPr>
          <w:kern w:val="0"/>
          <w:sz w:val="24"/>
        </w:rPr>
        <w:t>4</w:t>
      </w:r>
      <w:r w:rsidRPr="00781AFE">
        <w:rPr>
          <w:rFonts w:hAnsi="宋体"/>
          <w:kern w:val="0"/>
          <w:sz w:val="24"/>
        </w:rPr>
        <w:t>月</w:t>
      </w:r>
      <w:r w:rsidRPr="00781AFE">
        <w:rPr>
          <w:kern w:val="0"/>
          <w:sz w:val="24"/>
        </w:rPr>
        <w:t>25</w:t>
      </w:r>
      <w:r w:rsidRPr="00781AFE">
        <w:rPr>
          <w:rFonts w:hAnsi="宋体"/>
          <w:kern w:val="0"/>
          <w:sz w:val="24"/>
        </w:rPr>
        <w:t>日担任交银施罗德精选股票证券投资</w:t>
      </w:r>
      <w:proofErr w:type="gramStart"/>
      <w:r w:rsidRPr="00781AFE">
        <w:rPr>
          <w:rFonts w:hAnsi="宋体"/>
          <w:kern w:val="0"/>
          <w:sz w:val="24"/>
        </w:rPr>
        <w:t>基金基金</w:t>
      </w:r>
      <w:proofErr w:type="gramEnd"/>
      <w:r w:rsidRPr="00781AFE">
        <w:rPr>
          <w:rFonts w:hAnsi="宋体"/>
          <w:kern w:val="0"/>
          <w:sz w:val="24"/>
        </w:rPr>
        <w:t>经理；</w:t>
      </w:r>
      <w:r w:rsidRPr="00E44CD6">
        <w:rPr>
          <w:rFonts w:hint="eastAsia"/>
          <w:kern w:val="0"/>
          <w:sz w:val="24"/>
        </w:rPr>
        <w:t>2013</w:t>
      </w:r>
      <w:r w:rsidRPr="00E44CD6">
        <w:rPr>
          <w:rFonts w:hint="eastAsia"/>
          <w:kern w:val="0"/>
          <w:sz w:val="24"/>
        </w:rPr>
        <w:t>年</w:t>
      </w:r>
      <w:r w:rsidRPr="00E44CD6">
        <w:rPr>
          <w:rFonts w:hint="eastAsia"/>
          <w:kern w:val="0"/>
          <w:sz w:val="24"/>
        </w:rPr>
        <w:t>6</w:t>
      </w:r>
      <w:r w:rsidRPr="00E44CD6">
        <w:rPr>
          <w:rFonts w:hint="eastAsia"/>
          <w:kern w:val="0"/>
          <w:sz w:val="24"/>
        </w:rPr>
        <w:t>月</w:t>
      </w:r>
      <w:r w:rsidRPr="00E44CD6">
        <w:rPr>
          <w:rFonts w:hint="eastAsia"/>
          <w:kern w:val="0"/>
          <w:sz w:val="24"/>
        </w:rPr>
        <w:t>5</w:t>
      </w:r>
      <w:r w:rsidRPr="00E44CD6">
        <w:rPr>
          <w:rFonts w:hint="eastAsia"/>
          <w:kern w:val="0"/>
          <w:sz w:val="24"/>
        </w:rPr>
        <w:t>日至</w:t>
      </w:r>
      <w:r w:rsidRPr="00E44CD6">
        <w:rPr>
          <w:rFonts w:hint="eastAsia"/>
          <w:kern w:val="0"/>
          <w:sz w:val="24"/>
        </w:rPr>
        <w:t>2014</w:t>
      </w:r>
      <w:r w:rsidRPr="00E44CD6">
        <w:rPr>
          <w:rFonts w:hint="eastAsia"/>
          <w:kern w:val="0"/>
          <w:sz w:val="24"/>
        </w:rPr>
        <w:t>年</w:t>
      </w:r>
      <w:r w:rsidRPr="00E44CD6">
        <w:rPr>
          <w:rFonts w:hint="eastAsia"/>
          <w:kern w:val="0"/>
          <w:sz w:val="24"/>
        </w:rPr>
        <w:t>10</w:t>
      </w:r>
      <w:r w:rsidRPr="00E44CD6">
        <w:rPr>
          <w:rFonts w:hint="eastAsia"/>
          <w:kern w:val="0"/>
          <w:sz w:val="24"/>
        </w:rPr>
        <w:t>月</w:t>
      </w:r>
      <w:r w:rsidRPr="00E44CD6">
        <w:rPr>
          <w:rFonts w:hint="eastAsia"/>
          <w:kern w:val="0"/>
          <w:sz w:val="24"/>
        </w:rPr>
        <w:t>21</w:t>
      </w:r>
      <w:r w:rsidRPr="00E44CD6">
        <w:rPr>
          <w:rFonts w:hint="eastAsia"/>
          <w:kern w:val="0"/>
          <w:sz w:val="24"/>
        </w:rPr>
        <w:t>日担任交银施罗德成长</w:t>
      </w:r>
      <w:r w:rsidRPr="00E44CD6">
        <w:rPr>
          <w:rFonts w:hint="eastAsia"/>
          <w:kern w:val="0"/>
          <w:sz w:val="24"/>
        </w:rPr>
        <w:t>30</w:t>
      </w:r>
      <w:r>
        <w:rPr>
          <w:rFonts w:hint="eastAsia"/>
          <w:kern w:val="0"/>
          <w:sz w:val="24"/>
        </w:rPr>
        <w:t>股票型证券投资</w:t>
      </w:r>
      <w:proofErr w:type="gramStart"/>
      <w:r>
        <w:rPr>
          <w:rFonts w:hint="eastAsia"/>
          <w:kern w:val="0"/>
          <w:sz w:val="24"/>
        </w:rPr>
        <w:t>基金基金</w:t>
      </w:r>
      <w:proofErr w:type="gramEnd"/>
      <w:r>
        <w:rPr>
          <w:rFonts w:hint="eastAsia"/>
          <w:kern w:val="0"/>
          <w:sz w:val="24"/>
        </w:rPr>
        <w:t>经理；</w:t>
      </w:r>
      <w:r w:rsidRPr="00E44CD6">
        <w:rPr>
          <w:rFonts w:hint="eastAsia"/>
          <w:kern w:val="0"/>
          <w:sz w:val="24"/>
        </w:rPr>
        <w:t>2013</w:t>
      </w:r>
      <w:r w:rsidRPr="00E44CD6">
        <w:rPr>
          <w:rFonts w:hint="eastAsia"/>
          <w:kern w:val="0"/>
          <w:sz w:val="24"/>
        </w:rPr>
        <w:t>年</w:t>
      </w:r>
      <w:r w:rsidRPr="00E44CD6">
        <w:rPr>
          <w:rFonts w:hint="eastAsia"/>
          <w:kern w:val="0"/>
          <w:sz w:val="24"/>
        </w:rPr>
        <w:t>8</w:t>
      </w:r>
      <w:r w:rsidRPr="00E44CD6">
        <w:rPr>
          <w:rFonts w:hint="eastAsia"/>
          <w:kern w:val="0"/>
          <w:sz w:val="24"/>
        </w:rPr>
        <w:t>月</w:t>
      </w:r>
      <w:r w:rsidRPr="00E44CD6">
        <w:rPr>
          <w:rFonts w:hint="eastAsia"/>
          <w:kern w:val="0"/>
          <w:sz w:val="24"/>
        </w:rPr>
        <w:t>8</w:t>
      </w:r>
      <w:r w:rsidRPr="00E44CD6">
        <w:rPr>
          <w:rFonts w:hint="eastAsia"/>
          <w:kern w:val="0"/>
          <w:sz w:val="24"/>
        </w:rPr>
        <w:t>日至</w:t>
      </w:r>
      <w:r w:rsidRPr="00E44CD6">
        <w:rPr>
          <w:rFonts w:hint="eastAsia"/>
          <w:kern w:val="0"/>
          <w:sz w:val="24"/>
        </w:rPr>
        <w:t>2014</w:t>
      </w:r>
      <w:r w:rsidRPr="00E44CD6">
        <w:rPr>
          <w:rFonts w:hint="eastAsia"/>
          <w:kern w:val="0"/>
          <w:sz w:val="24"/>
        </w:rPr>
        <w:t>年</w:t>
      </w:r>
      <w:r w:rsidRPr="00E44CD6">
        <w:rPr>
          <w:rFonts w:hint="eastAsia"/>
          <w:kern w:val="0"/>
          <w:sz w:val="24"/>
        </w:rPr>
        <w:t>10</w:t>
      </w:r>
      <w:r w:rsidRPr="00E44CD6">
        <w:rPr>
          <w:rFonts w:hint="eastAsia"/>
          <w:kern w:val="0"/>
          <w:sz w:val="24"/>
        </w:rPr>
        <w:t>月</w:t>
      </w:r>
      <w:r w:rsidRPr="00E44CD6">
        <w:rPr>
          <w:rFonts w:hint="eastAsia"/>
          <w:kern w:val="0"/>
          <w:sz w:val="24"/>
        </w:rPr>
        <w:t>21</w:t>
      </w:r>
      <w:r>
        <w:rPr>
          <w:rFonts w:hint="eastAsia"/>
          <w:kern w:val="0"/>
          <w:sz w:val="24"/>
        </w:rPr>
        <w:t>日担任交银施罗德趋势优先股票证券投资</w:t>
      </w:r>
      <w:proofErr w:type="gramStart"/>
      <w:r>
        <w:rPr>
          <w:rFonts w:hint="eastAsia"/>
          <w:kern w:val="0"/>
          <w:sz w:val="24"/>
        </w:rPr>
        <w:t>基金基金</w:t>
      </w:r>
      <w:proofErr w:type="gramEnd"/>
      <w:r>
        <w:rPr>
          <w:rFonts w:hint="eastAsia"/>
          <w:kern w:val="0"/>
          <w:sz w:val="24"/>
        </w:rPr>
        <w:t>经理；</w:t>
      </w:r>
      <w:r w:rsidRPr="00E44CD6">
        <w:rPr>
          <w:rFonts w:hint="eastAsia"/>
          <w:kern w:val="0"/>
          <w:sz w:val="24"/>
        </w:rPr>
        <w:t>2014</w:t>
      </w:r>
      <w:r w:rsidRPr="00E44CD6">
        <w:rPr>
          <w:rFonts w:hint="eastAsia"/>
          <w:kern w:val="0"/>
          <w:sz w:val="24"/>
        </w:rPr>
        <w:t>年</w:t>
      </w:r>
      <w:r w:rsidRPr="00E44CD6">
        <w:rPr>
          <w:rFonts w:hint="eastAsia"/>
          <w:kern w:val="0"/>
          <w:sz w:val="24"/>
        </w:rPr>
        <w:t>5</w:t>
      </w:r>
      <w:r w:rsidRPr="00E44CD6">
        <w:rPr>
          <w:rFonts w:hint="eastAsia"/>
          <w:kern w:val="0"/>
          <w:sz w:val="24"/>
        </w:rPr>
        <w:t>月</w:t>
      </w:r>
      <w:r w:rsidRPr="00E44CD6">
        <w:rPr>
          <w:rFonts w:hint="eastAsia"/>
          <w:kern w:val="0"/>
          <w:sz w:val="24"/>
        </w:rPr>
        <w:t>9</w:t>
      </w:r>
      <w:r w:rsidRPr="00E44CD6">
        <w:rPr>
          <w:rFonts w:hint="eastAsia"/>
          <w:kern w:val="0"/>
          <w:sz w:val="24"/>
        </w:rPr>
        <w:t>日起担任</w:t>
      </w:r>
      <w:r>
        <w:rPr>
          <w:rFonts w:hint="eastAsia"/>
          <w:kern w:val="0"/>
          <w:sz w:val="24"/>
        </w:rPr>
        <w:t>本</w:t>
      </w:r>
      <w:proofErr w:type="gramStart"/>
      <w:r w:rsidRPr="00E44CD6">
        <w:rPr>
          <w:rFonts w:hint="eastAsia"/>
          <w:kern w:val="0"/>
          <w:sz w:val="24"/>
        </w:rPr>
        <w:t>基金基金</w:t>
      </w:r>
      <w:proofErr w:type="gramEnd"/>
      <w:r w:rsidRPr="00E44CD6">
        <w:rPr>
          <w:rFonts w:hint="eastAsia"/>
          <w:kern w:val="0"/>
          <w:sz w:val="24"/>
        </w:rPr>
        <w:t>经理至今。</w:t>
      </w:r>
    </w:p>
    <w:p w:rsidR="00BC3FC4" w:rsidRPr="00781AFE" w:rsidRDefault="00BC3FC4" w:rsidP="00BC3FC4">
      <w:pPr>
        <w:adjustRightInd w:val="0"/>
        <w:snapToGrid w:val="0"/>
        <w:spacing w:line="360" w:lineRule="auto"/>
        <w:ind w:firstLineChars="200" w:firstLine="480"/>
        <w:jc w:val="left"/>
        <w:rPr>
          <w:kern w:val="0"/>
          <w:sz w:val="24"/>
        </w:rPr>
      </w:pPr>
      <w:r>
        <w:rPr>
          <w:rFonts w:hint="eastAsia"/>
          <w:kern w:val="0"/>
          <w:sz w:val="24"/>
        </w:rPr>
        <w:t>王崇先生，基金经理。</w:t>
      </w:r>
      <w:r w:rsidRPr="00B212F9">
        <w:rPr>
          <w:rFonts w:hint="eastAsia"/>
          <w:kern w:val="0"/>
          <w:sz w:val="24"/>
        </w:rPr>
        <w:t>北京大学金融学博士。</w:t>
      </w:r>
      <w:r w:rsidRPr="00B212F9">
        <w:rPr>
          <w:rFonts w:hint="eastAsia"/>
          <w:kern w:val="0"/>
          <w:sz w:val="24"/>
        </w:rPr>
        <w:t>6</w:t>
      </w:r>
      <w:r w:rsidRPr="00B212F9">
        <w:rPr>
          <w:rFonts w:hint="eastAsia"/>
          <w:kern w:val="0"/>
          <w:sz w:val="24"/>
        </w:rPr>
        <w:t>年证券从业经验。</w:t>
      </w:r>
      <w:r w:rsidRPr="00B212F9">
        <w:rPr>
          <w:rFonts w:hint="eastAsia"/>
          <w:kern w:val="0"/>
          <w:sz w:val="24"/>
        </w:rPr>
        <w:t>2008</w:t>
      </w:r>
      <w:r w:rsidRPr="00B212F9">
        <w:rPr>
          <w:rFonts w:hint="eastAsia"/>
          <w:kern w:val="0"/>
          <w:sz w:val="24"/>
        </w:rPr>
        <w:t>年加入交银施罗德基金管理有限公司，曾</w:t>
      </w:r>
      <w:proofErr w:type="gramStart"/>
      <w:r w:rsidRPr="00B212F9">
        <w:rPr>
          <w:rFonts w:hint="eastAsia"/>
          <w:kern w:val="0"/>
          <w:sz w:val="24"/>
        </w:rPr>
        <w:t>任行业</w:t>
      </w:r>
      <w:proofErr w:type="gramEnd"/>
      <w:r w:rsidRPr="00B212F9">
        <w:rPr>
          <w:rFonts w:hint="eastAsia"/>
          <w:kern w:val="0"/>
          <w:sz w:val="24"/>
        </w:rPr>
        <w:t>分析师、高级研究员。</w:t>
      </w:r>
      <w:r w:rsidRPr="00B212F9">
        <w:rPr>
          <w:rFonts w:hint="eastAsia"/>
          <w:kern w:val="0"/>
          <w:sz w:val="24"/>
        </w:rPr>
        <w:t>2014</w:t>
      </w:r>
      <w:r w:rsidRPr="00B212F9">
        <w:rPr>
          <w:rFonts w:hint="eastAsia"/>
          <w:kern w:val="0"/>
          <w:sz w:val="24"/>
        </w:rPr>
        <w:t>年</w:t>
      </w:r>
      <w:r w:rsidRPr="00B212F9">
        <w:rPr>
          <w:rFonts w:hint="eastAsia"/>
          <w:kern w:val="0"/>
          <w:sz w:val="24"/>
        </w:rPr>
        <w:t>10</w:t>
      </w:r>
      <w:r w:rsidRPr="00B212F9">
        <w:rPr>
          <w:rFonts w:hint="eastAsia"/>
          <w:kern w:val="0"/>
          <w:sz w:val="24"/>
        </w:rPr>
        <w:t>月</w:t>
      </w:r>
      <w:r w:rsidRPr="00B212F9">
        <w:rPr>
          <w:rFonts w:hint="eastAsia"/>
          <w:kern w:val="0"/>
          <w:sz w:val="24"/>
        </w:rPr>
        <w:t>22</w:t>
      </w:r>
      <w:r w:rsidRPr="00B212F9">
        <w:rPr>
          <w:rFonts w:hint="eastAsia"/>
          <w:kern w:val="0"/>
          <w:sz w:val="24"/>
        </w:rPr>
        <w:t>日起担任</w:t>
      </w:r>
      <w:r>
        <w:rPr>
          <w:rFonts w:hint="eastAsia"/>
          <w:kern w:val="0"/>
          <w:sz w:val="24"/>
        </w:rPr>
        <w:t>本</w:t>
      </w:r>
      <w:proofErr w:type="gramStart"/>
      <w:r>
        <w:rPr>
          <w:rFonts w:hint="eastAsia"/>
          <w:kern w:val="0"/>
          <w:sz w:val="24"/>
        </w:rPr>
        <w:t>基金</w:t>
      </w:r>
      <w:r w:rsidRPr="00B212F9">
        <w:rPr>
          <w:rFonts w:hint="eastAsia"/>
          <w:kern w:val="0"/>
          <w:sz w:val="24"/>
        </w:rPr>
        <w:t>基金基金</w:t>
      </w:r>
      <w:proofErr w:type="gramEnd"/>
      <w:r w:rsidRPr="00B212F9">
        <w:rPr>
          <w:rFonts w:hint="eastAsia"/>
          <w:kern w:val="0"/>
          <w:sz w:val="24"/>
        </w:rPr>
        <w:t>经理至今。</w:t>
      </w:r>
    </w:p>
    <w:p w:rsidR="00C92FC0" w:rsidRPr="00273181" w:rsidRDefault="00C92FC0" w:rsidP="00F008E8">
      <w:pPr>
        <w:adjustRightInd w:val="0"/>
        <w:snapToGrid w:val="0"/>
        <w:spacing w:line="360" w:lineRule="auto"/>
        <w:ind w:firstLineChars="200" w:firstLine="480"/>
        <w:rPr>
          <w:kern w:val="0"/>
          <w:sz w:val="24"/>
          <w:highlight w:val="green"/>
        </w:rPr>
      </w:pPr>
      <w:r w:rsidRPr="00E35D39">
        <w:rPr>
          <w:kern w:val="0"/>
          <w:sz w:val="24"/>
        </w:rPr>
        <w:t>5</w:t>
      </w:r>
      <w:r w:rsidRPr="00E35D39">
        <w:rPr>
          <w:rFonts w:hAnsi="宋体"/>
          <w:kern w:val="0"/>
          <w:sz w:val="24"/>
        </w:rPr>
        <w:t>、投资决策委员会成员</w:t>
      </w:r>
      <w:r w:rsidRPr="00E35D39">
        <w:rPr>
          <w:kern w:val="0"/>
          <w:sz w:val="24"/>
        </w:rPr>
        <w:t xml:space="preserve"> </w:t>
      </w:r>
    </w:p>
    <w:p w:rsidR="009E06A0" w:rsidRPr="00781AFE" w:rsidRDefault="00E35D39" w:rsidP="009E06A0">
      <w:pPr>
        <w:adjustRightInd w:val="0"/>
        <w:snapToGrid w:val="0"/>
        <w:spacing w:line="360" w:lineRule="auto"/>
        <w:ind w:firstLineChars="200" w:firstLine="480"/>
        <w:jc w:val="left"/>
        <w:rPr>
          <w:kern w:val="0"/>
          <w:sz w:val="24"/>
        </w:rPr>
      </w:pPr>
      <w:r w:rsidRPr="00E35D39">
        <w:rPr>
          <w:rFonts w:hint="eastAsia"/>
          <w:kern w:val="0"/>
          <w:sz w:val="24"/>
        </w:rPr>
        <w:t>委员：</w:t>
      </w:r>
      <w:r w:rsidR="009E06A0" w:rsidRPr="00781AFE">
        <w:rPr>
          <w:rFonts w:hAnsi="宋体"/>
          <w:kern w:val="0"/>
          <w:sz w:val="24"/>
        </w:rPr>
        <w:t>战龙（总经理）</w:t>
      </w:r>
    </w:p>
    <w:p w:rsidR="009E06A0" w:rsidRPr="00781AFE" w:rsidRDefault="009E06A0" w:rsidP="009E06A0">
      <w:pPr>
        <w:adjustRightInd w:val="0"/>
        <w:snapToGrid w:val="0"/>
        <w:spacing w:line="360" w:lineRule="auto"/>
        <w:ind w:firstLineChars="500" w:firstLine="1200"/>
        <w:jc w:val="left"/>
        <w:rPr>
          <w:kern w:val="0"/>
          <w:sz w:val="24"/>
        </w:rPr>
      </w:pPr>
      <w:r w:rsidRPr="00781AFE">
        <w:rPr>
          <w:rFonts w:hAnsi="宋体"/>
          <w:kern w:val="0"/>
          <w:sz w:val="24"/>
        </w:rPr>
        <w:t>项廷锋（投资总监、基金经理）</w:t>
      </w:r>
    </w:p>
    <w:p w:rsidR="009E06A0" w:rsidRDefault="009E06A0" w:rsidP="009E06A0">
      <w:pPr>
        <w:adjustRightInd w:val="0"/>
        <w:snapToGrid w:val="0"/>
        <w:spacing w:line="360" w:lineRule="auto"/>
        <w:ind w:firstLineChars="200" w:firstLine="480"/>
        <w:jc w:val="left"/>
        <w:rPr>
          <w:kern w:val="0"/>
          <w:sz w:val="24"/>
        </w:rPr>
      </w:pPr>
      <w:r w:rsidRPr="00781AFE">
        <w:rPr>
          <w:kern w:val="0"/>
          <w:sz w:val="24"/>
        </w:rPr>
        <w:t xml:space="preserve">      </w:t>
      </w:r>
      <w:r>
        <w:rPr>
          <w:rFonts w:hAnsi="宋体" w:hint="eastAsia"/>
          <w:kern w:val="0"/>
          <w:sz w:val="24"/>
        </w:rPr>
        <w:t>杨利平（投资总监）</w:t>
      </w:r>
    </w:p>
    <w:p w:rsidR="009E06A0" w:rsidRPr="00781AFE" w:rsidRDefault="009E06A0" w:rsidP="009E06A0">
      <w:pPr>
        <w:adjustRightInd w:val="0"/>
        <w:snapToGrid w:val="0"/>
        <w:spacing w:line="360" w:lineRule="auto"/>
        <w:ind w:firstLineChars="500" w:firstLine="1200"/>
        <w:jc w:val="left"/>
        <w:rPr>
          <w:kern w:val="0"/>
          <w:sz w:val="24"/>
        </w:rPr>
      </w:pPr>
      <w:r w:rsidRPr="00781AFE">
        <w:rPr>
          <w:rFonts w:hAnsi="宋体"/>
          <w:kern w:val="0"/>
          <w:sz w:val="24"/>
        </w:rPr>
        <w:t>管华雨（权益投资总监、基金经理）</w:t>
      </w:r>
    </w:p>
    <w:p w:rsidR="00C92FC0" w:rsidRPr="00273181" w:rsidRDefault="00E35D39" w:rsidP="009E06A0">
      <w:pPr>
        <w:adjustRightInd w:val="0"/>
        <w:snapToGrid w:val="0"/>
        <w:spacing w:line="360" w:lineRule="auto"/>
        <w:ind w:firstLineChars="200" w:firstLine="480"/>
        <w:rPr>
          <w:kern w:val="0"/>
          <w:sz w:val="24"/>
          <w:highlight w:val="green"/>
        </w:rPr>
      </w:pPr>
      <w:r w:rsidRPr="00E35D39">
        <w:rPr>
          <w:rFonts w:hint="eastAsia"/>
          <w:kern w:val="0"/>
          <w:sz w:val="24"/>
        </w:rPr>
        <w:t>上述人员之间</w:t>
      </w:r>
      <w:r w:rsidR="00907BB7">
        <w:rPr>
          <w:rFonts w:hint="eastAsia"/>
          <w:kern w:val="0"/>
          <w:sz w:val="24"/>
        </w:rPr>
        <w:t>不存在</w:t>
      </w:r>
      <w:r w:rsidRPr="00E35D39">
        <w:rPr>
          <w:rFonts w:hint="eastAsia"/>
          <w:kern w:val="0"/>
          <w:sz w:val="24"/>
        </w:rPr>
        <w:t>近亲属关系。</w:t>
      </w:r>
    </w:p>
    <w:p w:rsidR="00A55CAB" w:rsidRPr="0023686D" w:rsidRDefault="006B0214" w:rsidP="0023686D">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3" w:name="_Toc353435610"/>
      <w:bookmarkStart w:id="4" w:name="_Toc395111122"/>
      <w:r w:rsidRPr="0023686D">
        <w:rPr>
          <w:rFonts w:ascii="黑体" w:eastAsia="黑体" w:hAnsi="宋体" w:cs="宋体" w:hint="eastAsia"/>
          <w:b/>
          <w:kern w:val="0"/>
          <w:sz w:val="28"/>
          <w:szCs w:val="28"/>
        </w:rPr>
        <w:t>二</w:t>
      </w:r>
      <w:r w:rsidR="00A55CAB" w:rsidRPr="0023686D">
        <w:rPr>
          <w:rFonts w:ascii="黑体" w:eastAsia="黑体" w:hAnsi="宋体" w:cs="宋体" w:hint="eastAsia"/>
          <w:b/>
          <w:kern w:val="0"/>
          <w:sz w:val="28"/>
          <w:szCs w:val="28"/>
        </w:rPr>
        <w:t>、</w:t>
      </w:r>
      <w:bookmarkEnd w:id="3"/>
      <w:r w:rsidR="00A55CAB" w:rsidRPr="0023686D">
        <w:rPr>
          <w:rFonts w:ascii="黑体" w:eastAsia="黑体" w:hAnsi="宋体" w:cs="宋体" w:hint="eastAsia"/>
          <w:b/>
          <w:kern w:val="0"/>
          <w:sz w:val="28"/>
          <w:szCs w:val="28"/>
        </w:rPr>
        <w:t>基金托管人</w:t>
      </w:r>
      <w:bookmarkEnd w:id="4"/>
    </w:p>
    <w:p w:rsidR="00D53368" w:rsidRPr="009A1741" w:rsidRDefault="005D50DE" w:rsidP="008B7A5D">
      <w:pPr>
        <w:adjustRightInd w:val="0"/>
        <w:snapToGrid w:val="0"/>
        <w:spacing w:line="360" w:lineRule="auto"/>
        <w:ind w:firstLineChars="200" w:firstLine="482"/>
        <w:rPr>
          <w:b/>
          <w:color w:val="000000"/>
          <w:sz w:val="24"/>
          <w:szCs w:val="24"/>
        </w:rPr>
      </w:pPr>
      <w:r w:rsidRPr="009A1741">
        <w:rPr>
          <w:rFonts w:hint="eastAsia"/>
          <w:b/>
          <w:color w:val="000000"/>
          <w:sz w:val="24"/>
          <w:szCs w:val="24"/>
        </w:rPr>
        <w:t>（</w:t>
      </w:r>
      <w:r w:rsidR="00B9566F" w:rsidRPr="009A1741">
        <w:rPr>
          <w:rFonts w:hAnsi="宋体"/>
          <w:b/>
          <w:color w:val="000000"/>
          <w:sz w:val="24"/>
          <w:szCs w:val="24"/>
        </w:rPr>
        <w:t>一</w:t>
      </w:r>
      <w:r w:rsidRPr="009A1741">
        <w:rPr>
          <w:rFonts w:hint="eastAsia"/>
          <w:b/>
          <w:color w:val="000000"/>
          <w:sz w:val="24"/>
          <w:szCs w:val="24"/>
        </w:rPr>
        <w:t>）</w:t>
      </w:r>
      <w:r w:rsidR="00B9566F" w:rsidRPr="009A1741">
        <w:rPr>
          <w:rFonts w:hAnsi="宋体"/>
          <w:b/>
          <w:color w:val="000000"/>
          <w:sz w:val="24"/>
          <w:szCs w:val="24"/>
        </w:rPr>
        <w:t>基金托管人情况</w:t>
      </w:r>
    </w:p>
    <w:p w:rsidR="000777B0" w:rsidRPr="005C60D6" w:rsidRDefault="000777B0" w:rsidP="000777B0">
      <w:pPr>
        <w:adjustRightInd w:val="0"/>
        <w:snapToGrid w:val="0"/>
        <w:spacing w:line="360" w:lineRule="auto"/>
        <w:ind w:firstLineChars="200" w:firstLine="480"/>
        <w:jc w:val="left"/>
        <w:rPr>
          <w:rFonts w:hAnsi="宋体"/>
          <w:kern w:val="0"/>
          <w:sz w:val="24"/>
          <w:szCs w:val="24"/>
        </w:rPr>
      </w:pPr>
      <w:r w:rsidRPr="005C60D6">
        <w:rPr>
          <w:rFonts w:hAnsi="宋体" w:hint="eastAsia"/>
          <w:kern w:val="0"/>
          <w:sz w:val="24"/>
          <w:szCs w:val="24"/>
        </w:rPr>
        <w:lastRenderedPageBreak/>
        <w:t>1</w:t>
      </w:r>
      <w:r w:rsidRPr="005C60D6">
        <w:rPr>
          <w:rFonts w:hAnsi="宋体" w:hint="eastAsia"/>
          <w:kern w:val="0"/>
          <w:sz w:val="24"/>
          <w:szCs w:val="24"/>
        </w:rPr>
        <w:t>、基本情况</w:t>
      </w:r>
    </w:p>
    <w:p w:rsidR="000777B0" w:rsidRPr="005C60D6" w:rsidRDefault="000777B0" w:rsidP="000777B0">
      <w:pPr>
        <w:adjustRightInd w:val="0"/>
        <w:snapToGrid w:val="0"/>
        <w:spacing w:line="360" w:lineRule="auto"/>
        <w:ind w:firstLineChars="200" w:firstLine="480"/>
        <w:jc w:val="left"/>
        <w:rPr>
          <w:rFonts w:hAnsi="宋体"/>
          <w:kern w:val="0"/>
          <w:sz w:val="24"/>
          <w:szCs w:val="24"/>
        </w:rPr>
      </w:pPr>
      <w:r w:rsidRPr="005C60D6">
        <w:rPr>
          <w:rFonts w:hAnsi="宋体" w:hint="eastAsia"/>
          <w:kern w:val="0"/>
          <w:sz w:val="24"/>
          <w:szCs w:val="24"/>
        </w:rPr>
        <w:t>名称：招商银行股份有限公司（以下简称“招商银行”）</w:t>
      </w:r>
    </w:p>
    <w:p w:rsidR="000777B0" w:rsidRPr="005C60D6" w:rsidRDefault="000777B0" w:rsidP="000777B0">
      <w:pPr>
        <w:adjustRightInd w:val="0"/>
        <w:snapToGrid w:val="0"/>
        <w:spacing w:line="360" w:lineRule="auto"/>
        <w:ind w:firstLineChars="200" w:firstLine="480"/>
        <w:jc w:val="left"/>
        <w:rPr>
          <w:rFonts w:hAnsi="宋体"/>
          <w:kern w:val="0"/>
          <w:sz w:val="24"/>
          <w:szCs w:val="24"/>
        </w:rPr>
      </w:pPr>
      <w:r w:rsidRPr="005C60D6">
        <w:rPr>
          <w:rFonts w:hAnsi="宋体" w:hint="eastAsia"/>
          <w:kern w:val="0"/>
          <w:sz w:val="24"/>
          <w:szCs w:val="24"/>
        </w:rPr>
        <w:t>设立日期：</w:t>
      </w:r>
      <w:smartTag w:uri="urn:schemas-microsoft-com:office:smarttags" w:element="chsdate">
        <w:smartTagPr>
          <w:attr w:name="IsROCDate" w:val="False"/>
          <w:attr w:name="IsLunarDate" w:val="False"/>
          <w:attr w:name="Day" w:val="8"/>
          <w:attr w:name="Month" w:val="4"/>
          <w:attr w:name="Year" w:val="1987"/>
        </w:smartTagPr>
        <w:r w:rsidRPr="005C60D6">
          <w:rPr>
            <w:rFonts w:hAnsi="宋体" w:hint="eastAsia"/>
            <w:kern w:val="0"/>
            <w:sz w:val="24"/>
            <w:szCs w:val="24"/>
          </w:rPr>
          <w:t>1987</w:t>
        </w:r>
        <w:r w:rsidRPr="005C60D6">
          <w:rPr>
            <w:rFonts w:hAnsi="宋体" w:hint="eastAsia"/>
            <w:kern w:val="0"/>
            <w:sz w:val="24"/>
            <w:szCs w:val="24"/>
          </w:rPr>
          <w:t>年</w:t>
        </w:r>
        <w:r w:rsidRPr="005C60D6">
          <w:rPr>
            <w:rFonts w:hAnsi="宋体" w:hint="eastAsia"/>
            <w:kern w:val="0"/>
            <w:sz w:val="24"/>
            <w:szCs w:val="24"/>
          </w:rPr>
          <w:t>4</w:t>
        </w:r>
        <w:r w:rsidRPr="005C60D6">
          <w:rPr>
            <w:rFonts w:hAnsi="宋体" w:hint="eastAsia"/>
            <w:kern w:val="0"/>
            <w:sz w:val="24"/>
            <w:szCs w:val="24"/>
          </w:rPr>
          <w:t>月</w:t>
        </w:r>
        <w:r w:rsidRPr="005C60D6">
          <w:rPr>
            <w:rFonts w:hAnsi="宋体" w:hint="eastAsia"/>
            <w:kern w:val="0"/>
            <w:sz w:val="24"/>
            <w:szCs w:val="24"/>
          </w:rPr>
          <w:t>8</w:t>
        </w:r>
        <w:r w:rsidRPr="005C60D6">
          <w:rPr>
            <w:rFonts w:hAnsi="宋体" w:hint="eastAsia"/>
            <w:kern w:val="0"/>
            <w:sz w:val="24"/>
            <w:szCs w:val="24"/>
          </w:rPr>
          <w:t>日</w:t>
        </w:r>
      </w:smartTag>
    </w:p>
    <w:p w:rsidR="000777B0" w:rsidRPr="005C60D6" w:rsidRDefault="000777B0" w:rsidP="000777B0">
      <w:pPr>
        <w:adjustRightInd w:val="0"/>
        <w:snapToGrid w:val="0"/>
        <w:spacing w:line="360" w:lineRule="auto"/>
        <w:ind w:firstLineChars="200" w:firstLine="480"/>
        <w:jc w:val="left"/>
        <w:rPr>
          <w:rFonts w:hAnsi="宋体"/>
          <w:kern w:val="0"/>
          <w:sz w:val="24"/>
          <w:szCs w:val="24"/>
        </w:rPr>
      </w:pPr>
      <w:r w:rsidRPr="005C60D6">
        <w:rPr>
          <w:rFonts w:hAnsi="宋体" w:hint="eastAsia"/>
          <w:kern w:val="0"/>
          <w:sz w:val="24"/>
          <w:szCs w:val="24"/>
        </w:rPr>
        <w:t>注册地址：深圳市深南大道</w:t>
      </w:r>
      <w:r w:rsidRPr="005C60D6">
        <w:rPr>
          <w:rFonts w:hAnsi="宋体" w:hint="eastAsia"/>
          <w:kern w:val="0"/>
          <w:sz w:val="24"/>
          <w:szCs w:val="24"/>
        </w:rPr>
        <w:t>7088</w:t>
      </w:r>
      <w:r w:rsidRPr="005C60D6">
        <w:rPr>
          <w:rFonts w:hAnsi="宋体" w:hint="eastAsia"/>
          <w:kern w:val="0"/>
          <w:sz w:val="24"/>
          <w:szCs w:val="24"/>
        </w:rPr>
        <w:t>号招商银行大厦</w:t>
      </w:r>
    </w:p>
    <w:p w:rsidR="000777B0" w:rsidRPr="005C60D6" w:rsidRDefault="000777B0" w:rsidP="000777B0">
      <w:pPr>
        <w:adjustRightInd w:val="0"/>
        <w:snapToGrid w:val="0"/>
        <w:spacing w:line="360" w:lineRule="auto"/>
        <w:ind w:firstLineChars="200" w:firstLine="480"/>
        <w:jc w:val="left"/>
        <w:rPr>
          <w:rFonts w:hAnsi="宋体"/>
          <w:kern w:val="0"/>
          <w:sz w:val="24"/>
          <w:szCs w:val="24"/>
        </w:rPr>
      </w:pPr>
      <w:r w:rsidRPr="005C60D6">
        <w:rPr>
          <w:rFonts w:hAnsi="宋体" w:hint="eastAsia"/>
          <w:kern w:val="0"/>
          <w:sz w:val="24"/>
          <w:szCs w:val="24"/>
        </w:rPr>
        <w:t>办公地址：深圳市深南大道</w:t>
      </w:r>
      <w:r w:rsidRPr="005C60D6">
        <w:rPr>
          <w:rFonts w:hAnsi="宋体" w:hint="eastAsia"/>
          <w:kern w:val="0"/>
          <w:sz w:val="24"/>
          <w:szCs w:val="24"/>
        </w:rPr>
        <w:t>7088</w:t>
      </w:r>
      <w:r w:rsidRPr="005C60D6">
        <w:rPr>
          <w:rFonts w:hAnsi="宋体" w:hint="eastAsia"/>
          <w:kern w:val="0"/>
          <w:sz w:val="24"/>
          <w:szCs w:val="24"/>
        </w:rPr>
        <w:t>号招商银行大厦</w:t>
      </w:r>
    </w:p>
    <w:p w:rsidR="000777B0" w:rsidRPr="005C60D6" w:rsidRDefault="000777B0" w:rsidP="000777B0">
      <w:pPr>
        <w:adjustRightInd w:val="0"/>
        <w:snapToGrid w:val="0"/>
        <w:spacing w:line="360" w:lineRule="auto"/>
        <w:ind w:firstLineChars="200" w:firstLine="480"/>
        <w:jc w:val="left"/>
        <w:rPr>
          <w:rFonts w:hAnsi="宋体"/>
          <w:kern w:val="0"/>
          <w:sz w:val="24"/>
          <w:szCs w:val="24"/>
        </w:rPr>
      </w:pPr>
      <w:r w:rsidRPr="005C60D6">
        <w:rPr>
          <w:rFonts w:hAnsi="宋体" w:hint="eastAsia"/>
          <w:kern w:val="0"/>
          <w:sz w:val="24"/>
          <w:szCs w:val="24"/>
        </w:rPr>
        <w:t>注册资本：</w:t>
      </w:r>
      <w:r w:rsidRPr="005C60D6">
        <w:rPr>
          <w:rFonts w:hAnsi="宋体" w:hint="eastAsia"/>
          <w:kern w:val="0"/>
          <w:sz w:val="24"/>
          <w:szCs w:val="24"/>
        </w:rPr>
        <w:t>252.198</w:t>
      </w:r>
      <w:r w:rsidRPr="005C60D6">
        <w:rPr>
          <w:rFonts w:hAnsi="宋体" w:hint="eastAsia"/>
          <w:kern w:val="0"/>
          <w:sz w:val="24"/>
          <w:szCs w:val="24"/>
        </w:rPr>
        <w:t>亿元</w:t>
      </w:r>
    </w:p>
    <w:p w:rsidR="000777B0" w:rsidRPr="005C60D6" w:rsidRDefault="000777B0" w:rsidP="000777B0">
      <w:pPr>
        <w:adjustRightInd w:val="0"/>
        <w:snapToGrid w:val="0"/>
        <w:spacing w:line="360" w:lineRule="auto"/>
        <w:ind w:firstLineChars="200" w:firstLine="480"/>
        <w:jc w:val="left"/>
        <w:rPr>
          <w:rFonts w:hAnsi="宋体"/>
          <w:kern w:val="0"/>
          <w:sz w:val="24"/>
          <w:szCs w:val="24"/>
        </w:rPr>
      </w:pPr>
      <w:r w:rsidRPr="005C60D6">
        <w:rPr>
          <w:rFonts w:hAnsi="宋体" w:hint="eastAsia"/>
          <w:kern w:val="0"/>
          <w:sz w:val="24"/>
          <w:szCs w:val="24"/>
        </w:rPr>
        <w:t>法定代表人：李建红</w:t>
      </w:r>
    </w:p>
    <w:p w:rsidR="000777B0" w:rsidRPr="005C60D6" w:rsidRDefault="000777B0" w:rsidP="000777B0">
      <w:pPr>
        <w:adjustRightInd w:val="0"/>
        <w:snapToGrid w:val="0"/>
        <w:spacing w:line="360" w:lineRule="auto"/>
        <w:ind w:firstLineChars="200" w:firstLine="480"/>
        <w:jc w:val="left"/>
        <w:rPr>
          <w:rFonts w:hAnsi="宋体"/>
          <w:kern w:val="0"/>
          <w:sz w:val="24"/>
          <w:szCs w:val="24"/>
        </w:rPr>
      </w:pPr>
      <w:r w:rsidRPr="005C60D6">
        <w:rPr>
          <w:rFonts w:hAnsi="宋体" w:hint="eastAsia"/>
          <w:kern w:val="0"/>
          <w:sz w:val="24"/>
          <w:szCs w:val="24"/>
        </w:rPr>
        <w:t>行长：田惠宇</w:t>
      </w:r>
    </w:p>
    <w:p w:rsidR="000777B0" w:rsidRPr="005C60D6" w:rsidRDefault="000777B0" w:rsidP="000777B0">
      <w:pPr>
        <w:adjustRightInd w:val="0"/>
        <w:snapToGrid w:val="0"/>
        <w:spacing w:line="360" w:lineRule="auto"/>
        <w:ind w:firstLineChars="200" w:firstLine="480"/>
        <w:jc w:val="left"/>
        <w:rPr>
          <w:rFonts w:hAnsi="宋体"/>
          <w:kern w:val="0"/>
          <w:sz w:val="24"/>
          <w:szCs w:val="24"/>
        </w:rPr>
      </w:pPr>
      <w:r w:rsidRPr="005C60D6">
        <w:rPr>
          <w:rFonts w:hAnsi="宋体" w:hint="eastAsia"/>
          <w:kern w:val="0"/>
          <w:sz w:val="24"/>
          <w:szCs w:val="24"/>
        </w:rPr>
        <w:t>资产托管业务批准文号：证</w:t>
      </w:r>
      <w:proofErr w:type="gramStart"/>
      <w:r w:rsidRPr="005C60D6">
        <w:rPr>
          <w:rFonts w:hAnsi="宋体" w:hint="eastAsia"/>
          <w:kern w:val="0"/>
          <w:sz w:val="24"/>
          <w:szCs w:val="24"/>
        </w:rPr>
        <w:t>监基金字</w:t>
      </w:r>
      <w:proofErr w:type="gramEnd"/>
      <w:r w:rsidRPr="005C60D6">
        <w:rPr>
          <w:rFonts w:hAnsi="宋体" w:hint="eastAsia"/>
          <w:kern w:val="0"/>
          <w:sz w:val="24"/>
          <w:szCs w:val="24"/>
        </w:rPr>
        <w:t>[2002]83</w:t>
      </w:r>
      <w:r w:rsidRPr="005C60D6">
        <w:rPr>
          <w:rFonts w:hAnsi="宋体" w:hint="eastAsia"/>
          <w:kern w:val="0"/>
          <w:sz w:val="24"/>
          <w:szCs w:val="24"/>
        </w:rPr>
        <w:t>号</w:t>
      </w:r>
    </w:p>
    <w:p w:rsidR="000777B0" w:rsidRPr="005C60D6" w:rsidRDefault="000777B0" w:rsidP="000777B0">
      <w:pPr>
        <w:adjustRightInd w:val="0"/>
        <w:snapToGrid w:val="0"/>
        <w:spacing w:line="360" w:lineRule="auto"/>
        <w:ind w:firstLineChars="200" w:firstLine="480"/>
        <w:jc w:val="left"/>
        <w:rPr>
          <w:rFonts w:hAnsi="宋体"/>
          <w:kern w:val="0"/>
          <w:sz w:val="24"/>
          <w:szCs w:val="24"/>
        </w:rPr>
      </w:pPr>
      <w:r w:rsidRPr="005C60D6">
        <w:rPr>
          <w:rFonts w:hAnsi="宋体" w:hint="eastAsia"/>
          <w:kern w:val="0"/>
          <w:sz w:val="24"/>
          <w:szCs w:val="24"/>
        </w:rPr>
        <w:t>电话：</w:t>
      </w:r>
      <w:r w:rsidRPr="005C60D6">
        <w:rPr>
          <w:rFonts w:hAnsi="宋体" w:hint="eastAsia"/>
          <w:kern w:val="0"/>
          <w:sz w:val="24"/>
          <w:szCs w:val="24"/>
        </w:rPr>
        <w:t>0755</w:t>
      </w:r>
      <w:r w:rsidRPr="005C60D6">
        <w:rPr>
          <w:rFonts w:hAnsi="宋体" w:hint="eastAsia"/>
          <w:kern w:val="0"/>
          <w:sz w:val="24"/>
          <w:szCs w:val="24"/>
        </w:rPr>
        <w:t>—</w:t>
      </w:r>
      <w:r w:rsidRPr="005C60D6">
        <w:rPr>
          <w:rFonts w:hAnsi="宋体"/>
          <w:kern w:val="0"/>
          <w:sz w:val="24"/>
          <w:szCs w:val="24"/>
        </w:rPr>
        <w:t>83077301</w:t>
      </w:r>
    </w:p>
    <w:p w:rsidR="000777B0" w:rsidRPr="005C60D6" w:rsidRDefault="000777B0" w:rsidP="000777B0">
      <w:pPr>
        <w:adjustRightInd w:val="0"/>
        <w:snapToGrid w:val="0"/>
        <w:spacing w:line="360" w:lineRule="auto"/>
        <w:ind w:firstLineChars="200" w:firstLine="480"/>
        <w:jc w:val="left"/>
        <w:rPr>
          <w:rFonts w:hAnsi="宋体"/>
          <w:kern w:val="0"/>
          <w:sz w:val="24"/>
          <w:szCs w:val="24"/>
        </w:rPr>
      </w:pPr>
      <w:r w:rsidRPr="005C60D6">
        <w:rPr>
          <w:rFonts w:hAnsi="宋体" w:hint="eastAsia"/>
          <w:kern w:val="0"/>
          <w:sz w:val="24"/>
          <w:szCs w:val="24"/>
        </w:rPr>
        <w:t>传真：</w:t>
      </w:r>
      <w:r w:rsidRPr="005C60D6">
        <w:rPr>
          <w:rFonts w:hAnsi="宋体" w:hint="eastAsia"/>
          <w:kern w:val="0"/>
          <w:sz w:val="24"/>
          <w:szCs w:val="24"/>
        </w:rPr>
        <w:t>0755</w:t>
      </w:r>
      <w:r w:rsidRPr="005C60D6">
        <w:rPr>
          <w:rFonts w:hAnsi="宋体" w:hint="eastAsia"/>
          <w:kern w:val="0"/>
          <w:sz w:val="24"/>
          <w:szCs w:val="24"/>
        </w:rPr>
        <w:t>—</w:t>
      </w:r>
      <w:r w:rsidRPr="005C60D6">
        <w:rPr>
          <w:rFonts w:hAnsi="宋体" w:hint="eastAsia"/>
          <w:kern w:val="0"/>
          <w:sz w:val="24"/>
          <w:szCs w:val="24"/>
        </w:rPr>
        <w:t>83195201</w:t>
      </w:r>
    </w:p>
    <w:p w:rsidR="000777B0" w:rsidRPr="005C60D6" w:rsidRDefault="000777B0" w:rsidP="000777B0">
      <w:pPr>
        <w:adjustRightInd w:val="0"/>
        <w:snapToGrid w:val="0"/>
        <w:spacing w:line="360" w:lineRule="auto"/>
        <w:ind w:firstLineChars="200" w:firstLine="480"/>
        <w:jc w:val="left"/>
        <w:rPr>
          <w:rFonts w:hAnsi="宋体"/>
          <w:kern w:val="0"/>
          <w:sz w:val="24"/>
          <w:szCs w:val="24"/>
        </w:rPr>
      </w:pPr>
      <w:r w:rsidRPr="005C60D6">
        <w:rPr>
          <w:rFonts w:hAnsi="宋体" w:hint="eastAsia"/>
          <w:kern w:val="0"/>
          <w:sz w:val="24"/>
          <w:szCs w:val="24"/>
        </w:rPr>
        <w:t>资产托管部信息披露负责人：朱万鹏</w:t>
      </w:r>
    </w:p>
    <w:p w:rsidR="000777B0" w:rsidRPr="005C60D6" w:rsidRDefault="000777B0" w:rsidP="000777B0">
      <w:pPr>
        <w:adjustRightInd w:val="0"/>
        <w:snapToGrid w:val="0"/>
        <w:spacing w:line="360" w:lineRule="auto"/>
        <w:ind w:firstLineChars="200" w:firstLine="480"/>
        <w:jc w:val="left"/>
        <w:rPr>
          <w:rFonts w:hAnsi="宋体"/>
          <w:kern w:val="0"/>
          <w:sz w:val="24"/>
          <w:szCs w:val="24"/>
        </w:rPr>
      </w:pPr>
      <w:r w:rsidRPr="005C60D6">
        <w:rPr>
          <w:rFonts w:hAnsi="宋体" w:hint="eastAsia"/>
          <w:kern w:val="0"/>
          <w:sz w:val="24"/>
          <w:szCs w:val="24"/>
        </w:rPr>
        <w:t>招商银行成立于</w:t>
      </w:r>
      <w:smartTag w:uri="urn:schemas-microsoft-com:office:smarttags" w:element="chsdate">
        <w:smartTagPr>
          <w:attr w:name="Year" w:val="1987"/>
          <w:attr w:name="Month" w:val="4"/>
          <w:attr w:name="Day" w:val="8"/>
          <w:attr w:name="IsLunarDate" w:val="False"/>
          <w:attr w:name="IsROCDate" w:val="False"/>
        </w:smartTagPr>
        <w:r w:rsidRPr="005C60D6">
          <w:rPr>
            <w:rFonts w:hAnsi="宋体" w:hint="eastAsia"/>
            <w:kern w:val="0"/>
            <w:sz w:val="24"/>
            <w:szCs w:val="24"/>
          </w:rPr>
          <w:t>1987</w:t>
        </w:r>
        <w:r w:rsidRPr="005C60D6">
          <w:rPr>
            <w:rFonts w:hAnsi="宋体" w:hint="eastAsia"/>
            <w:kern w:val="0"/>
            <w:sz w:val="24"/>
            <w:szCs w:val="24"/>
          </w:rPr>
          <w:t>年</w:t>
        </w:r>
        <w:r w:rsidRPr="005C60D6">
          <w:rPr>
            <w:rFonts w:hAnsi="宋体" w:hint="eastAsia"/>
            <w:kern w:val="0"/>
            <w:sz w:val="24"/>
            <w:szCs w:val="24"/>
          </w:rPr>
          <w:t>4</w:t>
        </w:r>
        <w:r w:rsidRPr="005C60D6">
          <w:rPr>
            <w:rFonts w:hAnsi="宋体" w:hint="eastAsia"/>
            <w:kern w:val="0"/>
            <w:sz w:val="24"/>
            <w:szCs w:val="24"/>
          </w:rPr>
          <w:t>月</w:t>
        </w:r>
        <w:r w:rsidRPr="005C60D6">
          <w:rPr>
            <w:rFonts w:hAnsi="宋体" w:hint="eastAsia"/>
            <w:kern w:val="0"/>
            <w:sz w:val="24"/>
            <w:szCs w:val="24"/>
          </w:rPr>
          <w:t>8</w:t>
        </w:r>
        <w:r w:rsidRPr="005C60D6">
          <w:rPr>
            <w:rFonts w:hAnsi="宋体" w:hint="eastAsia"/>
            <w:kern w:val="0"/>
            <w:sz w:val="24"/>
            <w:szCs w:val="24"/>
          </w:rPr>
          <w:t>日</w:t>
        </w:r>
      </w:smartTag>
      <w:r w:rsidRPr="005C60D6">
        <w:rPr>
          <w:rFonts w:hAnsi="宋体" w:hint="eastAsia"/>
          <w:kern w:val="0"/>
          <w:sz w:val="24"/>
          <w:szCs w:val="24"/>
        </w:rPr>
        <w:t>，是我国第一家完全由企业法人持股的股份制商业银行，总行设在深圳。自成立以来，招商银行先后进行了三次增资扩股，并于</w:t>
      </w:r>
      <w:r w:rsidRPr="005C60D6">
        <w:rPr>
          <w:rFonts w:hAnsi="宋体" w:hint="eastAsia"/>
          <w:kern w:val="0"/>
          <w:sz w:val="24"/>
          <w:szCs w:val="24"/>
        </w:rPr>
        <w:t>2002</w:t>
      </w:r>
      <w:r w:rsidRPr="005C60D6">
        <w:rPr>
          <w:rFonts w:hAnsi="宋体" w:hint="eastAsia"/>
          <w:kern w:val="0"/>
          <w:sz w:val="24"/>
          <w:szCs w:val="24"/>
        </w:rPr>
        <w:t>年</w:t>
      </w:r>
      <w:r w:rsidRPr="005C60D6">
        <w:rPr>
          <w:rFonts w:hAnsi="宋体" w:hint="eastAsia"/>
          <w:kern w:val="0"/>
          <w:sz w:val="24"/>
          <w:szCs w:val="24"/>
        </w:rPr>
        <w:t>3</w:t>
      </w:r>
      <w:r w:rsidRPr="005C60D6">
        <w:rPr>
          <w:rFonts w:hAnsi="宋体" w:hint="eastAsia"/>
          <w:kern w:val="0"/>
          <w:sz w:val="24"/>
          <w:szCs w:val="24"/>
        </w:rPr>
        <w:t>月成功地发行了</w:t>
      </w:r>
      <w:r w:rsidRPr="005C60D6">
        <w:rPr>
          <w:rFonts w:hAnsi="宋体" w:hint="eastAsia"/>
          <w:kern w:val="0"/>
          <w:sz w:val="24"/>
          <w:szCs w:val="24"/>
        </w:rPr>
        <w:t>15</w:t>
      </w:r>
      <w:r w:rsidRPr="005C60D6">
        <w:rPr>
          <w:rFonts w:hAnsi="宋体" w:hint="eastAsia"/>
          <w:kern w:val="0"/>
          <w:sz w:val="24"/>
          <w:szCs w:val="24"/>
        </w:rPr>
        <w:t>亿</w:t>
      </w:r>
      <w:r w:rsidRPr="005C60D6">
        <w:rPr>
          <w:rFonts w:hAnsi="宋体" w:hint="eastAsia"/>
          <w:kern w:val="0"/>
          <w:sz w:val="24"/>
          <w:szCs w:val="24"/>
        </w:rPr>
        <w:t>A</w:t>
      </w:r>
      <w:r w:rsidRPr="005C60D6">
        <w:rPr>
          <w:rFonts w:hAnsi="宋体" w:hint="eastAsia"/>
          <w:kern w:val="0"/>
          <w:sz w:val="24"/>
          <w:szCs w:val="24"/>
        </w:rPr>
        <w:t>股，</w:t>
      </w:r>
      <w:smartTag w:uri="urn:schemas-microsoft-com:office:smarttags" w:element="chsdate">
        <w:smartTagPr>
          <w:attr w:name="Year" w:val="2007"/>
          <w:attr w:name="Month" w:val="4"/>
          <w:attr w:name="Day" w:val="9"/>
          <w:attr w:name="IsLunarDate" w:val="False"/>
          <w:attr w:name="IsROCDate" w:val="False"/>
        </w:smartTagPr>
        <w:r w:rsidRPr="005C60D6">
          <w:rPr>
            <w:rFonts w:hAnsi="宋体" w:hint="eastAsia"/>
            <w:kern w:val="0"/>
            <w:sz w:val="24"/>
            <w:szCs w:val="24"/>
          </w:rPr>
          <w:t>4</w:t>
        </w:r>
        <w:r w:rsidRPr="005C60D6">
          <w:rPr>
            <w:rFonts w:hAnsi="宋体" w:hint="eastAsia"/>
            <w:kern w:val="0"/>
            <w:sz w:val="24"/>
            <w:szCs w:val="24"/>
          </w:rPr>
          <w:t>月</w:t>
        </w:r>
        <w:r w:rsidRPr="005C60D6">
          <w:rPr>
            <w:rFonts w:hAnsi="宋体" w:hint="eastAsia"/>
            <w:kern w:val="0"/>
            <w:sz w:val="24"/>
            <w:szCs w:val="24"/>
          </w:rPr>
          <w:t>9</w:t>
        </w:r>
        <w:r w:rsidRPr="005C60D6">
          <w:rPr>
            <w:rFonts w:hAnsi="宋体" w:hint="eastAsia"/>
            <w:kern w:val="0"/>
            <w:sz w:val="24"/>
            <w:szCs w:val="24"/>
          </w:rPr>
          <w:t>日</w:t>
        </w:r>
      </w:smartTag>
      <w:r w:rsidRPr="005C60D6">
        <w:rPr>
          <w:rFonts w:hAnsi="宋体" w:hint="eastAsia"/>
          <w:kern w:val="0"/>
          <w:sz w:val="24"/>
          <w:szCs w:val="24"/>
        </w:rPr>
        <w:t>在上交所挂牌（股票代码：</w:t>
      </w:r>
      <w:r w:rsidRPr="005C60D6">
        <w:rPr>
          <w:rFonts w:hAnsi="宋体" w:hint="eastAsia"/>
          <w:kern w:val="0"/>
          <w:sz w:val="24"/>
          <w:szCs w:val="24"/>
        </w:rPr>
        <w:t>600036</w:t>
      </w:r>
      <w:r w:rsidRPr="005C60D6">
        <w:rPr>
          <w:rFonts w:hAnsi="宋体" w:hint="eastAsia"/>
          <w:kern w:val="0"/>
          <w:sz w:val="24"/>
          <w:szCs w:val="24"/>
        </w:rPr>
        <w:t>），是国内第一家采用国际会计标准上市的公司。</w:t>
      </w:r>
      <w:r w:rsidRPr="005C60D6">
        <w:rPr>
          <w:rFonts w:hAnsi="宋体" w:hint="eastAsia"/>
          <w:kern w:val="0"/>
          <w:sz w:val="24"/>
          <w:szCs w:val="24"/>
        </w:rPr>
        <w:t>2006</w:t>
      </w:r>
      <w:r w:rsidRPr="005C60D6">
        <w:rPr>
          <w:rFonts w:hAnsi="宋体" w:hint="eastAsia"/>
          <w:kern w:val="0"/>
          <w:sz w:val="24"/>
          <w:szCs w:val="24"/>
        </w:rPr>
        <w:t>年</w:t>
      </w:r>
      <w:r w:rsidRPr="005C60D6">
        <w:rPr>
          <w:rFonts w:hAnsi="宋体" w:hint="eastAsia"/>
          <w:kern w:val="0"/>
          <w:sz w:val="24"/>
          <w:szCs w:val="24"/>
        </w:rPr>
        <w:t>9</w:t>
      </w:r>
      <w:r w:rsidRPr="005C60D6">
        <w:rPr>
          <w:rFonts w:hAnsi="宋体" w:hint="eastAsia"/>
          <w:kern w:val="0"/>
          <w:sz w:val="24"/>
          <w:szCs w:val="24"/>
        </w:rPr>
        <w:t>月又成功发行了</w:t>
      </w:r>
      <w:r w:rsidRPr="005C60D6">
        <w:rPr>
          <w:rFonts w:hAnsi="宋体" w:hint="eastAsia"/>
          <w:kern w:val="0"/>
          <w:sz w:val="24"/>
          <w:szCs w:val="24"/>
        </w:rPr>
        <w:t>22</w:t>
      </w:r>
      <w:r w:rsidRPr="005C60D6">
        <w:rPr>
          <w:rFonts w:hAnsi="宋体" w:hint="eastAsia"/>
          <w:kern w:val="0"/>
          <w:sz w:val="24"/>
          <w:szCs w:val="24"/>
        </w:rPr>
        <w:t>亿</w:t>
      </w:r>
      <w:r w:rsidRPr="005C60D6">
        <w:rPr>
          <w:rFonts w:hAnsi="宋体" w:hint="eastAsia"/>
          <w:kern w:val="0"/>
          <w:sz w:val="24"/>
          <w:szCs w:val="24"/>
        </w:rPr>
        <w:t>H</w:t>
      </w:r>
      <w:r w:rsidRPr="005C60D6">
        <w:rPr>
          <w:rFonts w:hAnsi="宋体" w:hint="eastAsia"/>
          <w:kern w:val="0"/>
          <w:sz w:val="24"/>
          <w:szCs w:val="24"/>
        </w:rPr>
        <w:t>股，</w:t>
      </w:r>
      <w:smartTag w:uri="urn:schemas-microsoft-com:office:smarttags" w:element="chsdate">
        <w:smartTagPr>
          <w:attr w:name="Year" w:val="2007"/>
          <w:attr w:name="Month" w:val="9"/>
          <w:attr w:name="Day" w:val="22"/>
          <w:attr w:name="IsLunarDate" w:val="False"/>
          <w:attr w:name="IsROCDate" w:val="False"/>
        </w:smartTagPr>
        <w:r w:rsidRPr="005C60D6">
          <w:rPr>
            <w:rFonts w:hAnsi="宋体" w:hint="eastAsia"/>
            <w:kern w:val="0"/>
            <w:sz w:val="24"/>
            <w:szCs w:val="24"/>
          </w:rPr>
          <w:t>9</w:t>
        </w:r>
        <w:r w:rsidRPr="005C60D6">
          <w:rPr>
            <w:rFonts w:hAnsi="宋体" w:hint="eastAsia"/>
            <w:kern w:val="0"/>
            <w:sz w:val="24"/>
            <w:szCs w:val="24"/>
          </w:rPr>
          <w:t>月</w:t>
        </w:r>
        <w:r w:rsidRPr="005C60D6">
          <w:rPr>
            <w:rFonts w:hAnsi="宋体" w:hint="eastAsia"/>
            <w:kern w:val="0"/>
            <w:sz w:val="24"/>
            <w:szCs w:val="24"/>
          </w:rPr>
          <w:t>22</w:t>
        </w:r>
        <w:r w:rsidRPr="005C60D6">
          <w:rPr>
            <w:rFonts w:hAnsi="宋体" w:hint="eastAsia"/>
            <w:kern w:val="0"/>
            <w:sz w:val="24"/>
            <w:szCs w:val="24"/>
          </w:rPr>
          <w:t>日</w:t>
        </w:r>
      </w:smartTag>
      <w:r w:rsidRPr="005C60D6">
        <w:rPr>
          <w:rFonts w:hAnsi="宋体" w:hint="eastAsia"/>
          <w:kern w:val="0"/>
          <w:sz w:val="24"/>
          <w:szCs w:val="24"/>
        </w:rPr>
        <w:t>在香港联交所挂牌交易（股票代码：</w:t>
      </w:r>
      <w:r w:rsidRPr="005C60D6">
        <w:rPr>
          <w:rFonts w:hAnsi="宋体" w:hint="eastAsia"/>
          <w:kern w:val="0"/>
          <w:sz w:val="24"/>
          <w:szCs w:val="24"/>
        </w:rPr>
        <w:t>3968</w:t>
      </w:r>
      <w:r w:rsidRPr="005C60D6">
        <w:rPr>
          <w:rFonts w:hAnsi="宋体" w:hint="eastAsia"/>
          <w:kern w:val="0"/>
          <w:sz w:val="24"/>
          <w:szCs w:val="24"/>
        </w:rPr>
        <w:t>），</w:t>
      </w:r>
      <w:smartTag w:uri="urn:schemas-microsoft-com:office:smarttags" w:element="chsdate">
        <w:smartTagPr>
          <w:attr w:name="Year" w:val="2007"/>
          <w:attr w:name="Month" w:val="10"/>
          <w:attr w:name="Day" w:val="5"/>
          <w:attr w:name="IsLunarDate" w:val="False"/>
          <w:attr w:name="IsROCDate" w:val="False"/>
        </w:smartTagPr>
        <w:r w:rsidRPr="005C60D6">
          <w:rPr>
            <w:rFonts w:hAnsi="宋体" w:hint="eastAsia"/>
            <w:kern w:val="0"/>
            <w:sz w:val="24"/>
            <w:szCs w:val="24"/>
          </w:rPr>
          <w:t>10</w:t>
        </w:r>
        <w:r w:rsidRPr="005C60D6">
          <w:rPr>
            <w:rFonts w:hAnsi="宋体" w:hint="eastAsia"/>
            <w:kern w:val="0"/>
            <w:sz w:val="24"/>
            <w:szCs w:val="24"/>
          </w:rPr>
          <w:t>月</w:t>
        </w:r>
        <w:r w:rsidRPr="005C60D6">
          <w:rPr>
            <w:rFonts w:hAnsi="宋体" w:hint="eastAsia"/>
            <w:kern w:val="0"/>
            <w:sz w:val="24"/>
            <w:szCs w:val="24"/>
          </w:rPr>
          <w:t>5</w:t>
        </w:r>
        <w:r w:rsidRPr="005C60D6">
          <w:rPr>
            <w:rFonts w:hAnsi="宋体" w:hint="eastAsia"/>
            <w:kern w:val="0"/>
            <w:sz w:val="24"/>
            <w:szCs w:val="24"/>
          </w:rPr>
          <w:t>日</w:t>
        </w:r>
      </w:smartTag>
      <w:r w:rsidRPr="005C60D6">
        <w:rPr>
          <w:rFonts w:hAnsi="宋体" w:hint="eastAsia"/>
          <w:kern w:val="0"/>
          <w:sz w:val="24"/>
          <w:szCs w:val="24"/>
        </w:rPr>
        <w:t>行使</w:t>
      </w:r>
      <w:r w:rsidRPr="005C60D6">
        <w:rPr>
          <w:rFonts w:hAnsi="宋体" w:hint="eastAsia"/>
          <w:kern w:val="0"/>
          <w:sz w:val="24"/>
          <w:szCs w:val="24"/>
        </w:rPr>
        <w:t>H</w:t>
      </w:r>
      <w:r w:rsidRPr="005C60D6">
        <w:rPr>
          <w:rFonts w:hAnsi="宋体" w:hint="eastAsia"/>
          <w:kern w:val="0"/>
          <w:sz w:val="24"/>
          <w:szCs w:val="24"/>
        </w:rPr>
        <w:t>股超额配售，共发行了</w:t>
      </w:r>
      <w:r w:rsidRPr="005C60D6">
        <w:rPr>
          <w:rFonts w:hAnsi="宋体" w:hint="eastAsia"/>
          <w:kern w:val="0"/>
          <w:sz w:val="24"/>
          <w:szCs w:val="24"/>
        </w:rPr>
        <w:t>24.2</w:t>
      </w:r>
      <w:r w:rsidRPr="005C60D6">
        <w:rPr>
          <w:rFonts w:hAnsi="宋体" w:hint="eastAsia"/>
          <w:kern w:val="0"/>
          <w:sz w:val="24"/>
          <w:szCs w:val="24"/>
        </w:rPr>
        <w:t>亿</w:t>
      </w:r>
      <w:r w:rsidRPr="005C60D6">
        <w:rPr>
          <w:rFonts w:hAnsi="宋体" w:hint="eastAsia"/>
          <w:kern w:val="0"/>
          <w:sz w:val="24"/>
          <w:szCs w:val="24"/>
        </w:rPr>
        <w:t>H</w:t>
      </w:r>
      <w:r w:rsidRPr="005C60D6">
        <w:rPr>
          <w:rFonts w:hAnsi="宋体" w:hint="eastAsia"/>
          <w:kern w:val="0"/>
          <w:sz w:val="24"/>
          <w:szCs w:val="24"/>
        </w:rPr>
        <w:t>股。截止</w:t>
      </w:r>
      <w:r w:rsidRPr="005C60D6">
        <w:rPr>
          <w:rFonts w:hAnsi="宋体" w:hint="eastAsia"/>
          <w:kern w:val="0"/>
          <w:sz w:val="24"/>
          <w:szCs w:val="24"/>
        </w:rPr>
        <w:t>2014</w:t>
      </w:r>
      <w:r w:rsidRPr="005C60D6">
        <w:rPr>
          <w:rFonts w:hAnsi="宋体" w:hint="eastAsia"/>
          <w:kern w:val="0"/>
          <w:sz w:val="24"/>
          <w:szCs w:val="24"/>
        </w:rPr>
        <w:t>年</w:t>
      </w:r>
      <w:r w:rsidRPr="005C60D6">
        <w:rPr>
          <w:rFonts w:hAnsi="宋体" w:hint="eastAsia"/>
          <w:kern w:val="0"/>
          <w:sz w:val="24"/>
          <w:szCs w:val="24"/>
        </w:rPr>
        <w:t>9</w:t>
      </w:r>
      <w:r w:rsidRPr="005C60D6">
        <w:rPr>
          <w:rFonts w:hAnsi="宋体" w:hint="eastAsia"/>
          <w:kern w:val="0"/>
          <w:sz w:val="24"/>
          <w:szCs w:val="24"/>
        </w:rPr>
        <w:t>月</w:t>
      </w:r>
      <w:r w:rsidRPr="005C60D6">
        <w:rPr>
          <w:rFonts w:hAnsi="宋体" w:hint="eastAsia"/>
          <w:kern w:val="0"/>
          <w:sz w:val="24"/>
          <w:szCs w:val="24"/>
        </w:rPr>
        <w:t>30</w:t>
      </w:r>
      <w:r w:rsidRPr="005C60D6">
        <w:rPr>
          <w:rFonts w:hAnsi="宋体" w:hint="eastAsia"/>
          <w:kern w:val="0"/>
          <w:sz w:val="24"/>
          <w:szCs w:val="24"/>
        </w:rPr>
        <w:t>日，本集团总资产</w:t>
      </w:r>
      <w:r w:rsidRPr="005C60D6">
        <w:rPr>
          <w:rFonts w:hAnsi="宋体" w:hint="eastAsia"/>
          <w:kern w:val="0"/>
          <w:sz w:val="24"/>
          <w:szCs w:val="24"/>
        </w:rPr>
        <w:t>5.0331</w:t>
      </w:r>
      <w:proofErr w:type="gramStart"/>
      <w:r w:rsidRPr="005C60D6">
        <w:rPr>
          <w:rFonts w:hAnsi="宋体" w:hint="eastAsia"/>
          <w:kern w:val="0"/>
          <w:sz w:val="24"/>
          <w:szCs w:val="24"/>
        </w:rPr>
        <w:t>万亿</w:t>
      </w:r>
      <w:proofErr w:type="gramEnd"/>
      <w:r w:rsidRPr="005C60D6">
        <w:rPr>
          <w:rFonts w:hAnsi="宋体" w:hint="eastAsia"/>
          <w:kern w:val="0"/>
          <w:sz w:val="24"/>
          <w:szCs w:val="24"/>
        </w:rPr>
        <w:t>元人民币，高级法下资本充足率</w:t>
      </w:r>
      <w:r w:rsidRPr="005C60D6">
        <w:rPr>
          <w:rFonts w:hAnsi="宋体" w:hint="eastAsia"/>
          <w:kern w:val="0"/>
          <w:sz w:val="24"/>
          <w:szCs w:val="24"/>
        </w:rPr>
        <w:t>11.45%</w:t>
      </w:r>
      <w:r w:rsidRPr="005C60D6">
        <w:rPr>
          <w:rFonts w:hAnsi="宋体" w:hint="eastAsia"/>
          <w:kern w:val="0"/>
          <w:sz w:val="24"/>
          <w:szCs w:val="24"/>
        </w:rPr>
        <w:t>，权重法下资本充足率</w:t>
      </w:r>
      <w:r w:rsidRPr="005C60D6">
        <w:rPr>
          <w:rFonts w:hAnsi="宋体"/>
          <w:kern w:val="0"/>
          <w:sz w:val="24"/>
          <w:szCs w:val="24"/>
        </w:rPr>
        <w:t>10.89</w:t>
      </w:r>
      <w:r w:rsidRPr="005C60D6">
        <w:rPr>
          <w:rFonts w:hAnsi="宋体" w:hint="eastAsia"/>
          <w:kern w:val="0"/>
          <w:sz w:val="24"/>
          <w:szCs w:val="24"/>
        </w:rPr>
        <w:t>%</w:t>
      </w:r>
      <w:r w:rsidRPr="005C60D6">
        <w:rPr>
          <w:rFonts w:hAnsi="宋体" w:hint="eastAsia"/>
          <w:kern w:val="0"/>
          <w:sz w:val="24"/>
          <w:szCs w:val="24"/>
        </w:rPr>
        <w:t>。</w:t>
      </w:r>
    </w:p>
    <w:p w:rsidR="000777B0" w:rsidRPr="005C60D6" w:rsidRDefault="000777B0" w:rsidP="000777B0">
      <w:pPr>
        <w:adjustRightInd w:val="0"/>
        <w:snapToGrid w:val="0"/>
        <w:spacing w:line="360" w:lineRule="auto"/>
        <w:ind w:firstLineChars="200" w:firstLine="480"/>
        <w:jc w:val="left"/>
        <w:rPr>
          <w:rFonts w:hAnsi="宋体"/>
          <w:kern w:val="0"/>
          <w:sz w:val="24"/>
          <w:szCs w:val="24"/>
        </w:rPr>
      </w:pPr>
      <w:r w:rsidRPr="005C60D6">
        <w:rPr>
          <w:rFonts w:hAnsi="宋体" w:hint="eastAsia"/>
          <w:kern w:val="0"/>
          <w:sz w:val="24"/>
          <w:szCs w:val="24"/>
        </w:rPr>
        <w:t>20</w:t>
      </w:r>
      <w:r w:rsidRPr="005C60D6">
        <w:rPr>
          <w:rFonts w:hAnsi="宋体"/>
          <w:kern w:val="0"/>
          <w:sz w:val="24"/>
          <w:szCs w:val="24"/>
        </w:rPr>
        <w:t>02</w:t>
      </w:r>
      <w:r w:rsidRPr="005C60D6">
        <w:rPr>
          <w:rFonts w:hAnsi="宋体" w:hint="eastAsia"/>
          <w:kern w:val="0"/>
          <w:sz w:val="24"/>
          <w:szCs w:val="24"/>
        </w:rPr>
        <w:t>年</w:t>
      </w:r>
      <w:r w:rsidRPr="005C60D6">
        <w:rPr>
          <w:rFonts w:hAnsi="宋体"/>
          <w:kern w:val="0"/>
          <w:sz w:val="24"/>
          <w:szCs w:val="24"/>
        </w:rPr>
        <w:t>8</w:t>
      </w:r>
      <w:r w:rsidRPr="005C60D6">
        <w:rPr>
          <w:rFonts w:hAnsi="宋体" w:hint="eastAsia"/>
          <w:kern w:val="0"/>
          <w:sz w:val="24"/>
          <w:szCs w:val="24"/>
        </w:rPr>
        <w:t>月，招商银行成立基金托管部；</w:t>
      </w:r>
      <w:r w:rsidRPr="005C60D6">
        <w:rPr>
          <w:rFonts w:hAnsi="宋体"/>
          <w:kern w:val="0"/>
          <w:sz w:val="24"/>
          <w:szCs w:val="24"/>
        </w:rPr>
        <w:t>2005</w:t>
      </w:r>
      <w:r w:rsidRPr="005C60D6">
        <w:rPr>
          <w:rFonts w:hAnsi="宋体" w:hint="eastAsia"/>
          <w:kern w:val="0"/>
          <w:sz w:val="24"/>
          <w:szCs w:val="24"/>
        </w:rPr>
        <w:t>年</w:t>
      </w:r>
      <w:r w:rsidRPr="005C60D6">
        <w:rPr>
          <w:rFonts w:hAnsi="宋体"/>
          <w:kern w:val="0"/>
          <w:sz w:val="24"/>
          <w:szCs w:val="24"/>
        </w:rPr>
        <w:t>8</w:t>
      </w:r>
      <w:r w:rsidRPr="005C60D6">
        <w:rPr>
          <w:rFonts w:hAnsi="宋体" w:hint="eastAsia"/>
          <w:kern w:val="0"/>
          <w:sz w:val="24"/>
          <w:szCs w:val="24"/>
        </w:rPr>
        <w:t>月，经报中国证监会同意，更名为资产托管部，下设业务支持室、产品管理室、业务营运室、稽核监察室、基金外包业务室</w:t>
      </w:r>
      <w:r w:rsidRPr="005C60D6">
        <w:rPr>
          <w:rFonts w:hAnsi="宋体" w:hint="eastAsia"/>
          <w:kern w:val="0"/>
          <w:sz w:val="24"/>
          <w:szCs w:val="24"/>
        </w:rPr>
        <w:t>5</w:t>
      </w:r>
      <w:r w:rsidRPr="005C60D6">
        <w:rPr>
          <w:rFonts w:hAnsi="宋体" w:hint="eastAsia"/>
          <w:kern w:val="0"/>
          <w:sz w:val="24"/>
          <w:szCs w:val="24"/>
        </w:rPr>
        <w:t>个职能处室，现有员工</w:t>
      </w:r>
      <w:r w:rsidRPr="005C60D6">
        <w:rPr>
          <w:rFonts w:hAnsi="宋体" w:hint="eastAsia"/>
          <w:kern w:val="0"/>
          <w:sz w:val="24"/>
          <w:szCs w:val="24"/>
        </w:rPr>
        <w:t>60</w:t>
      </w:r>
      <w:r w:rsidRPr="005C60D6">
        <w:rPr>
          <w:rFonts w:hAnsi="宋体" w:hint="eastAsia"/>
          <w:kern w:val="0"/>
          <w:sz w:val="24"/>
          <w:szCs w:val="24"/>
        </w:rPr>
        <w:t>人。</w:t>
      </w:r>
      <w:r w:rsidRPr="005C60D6">
        <w:rPr>
          <w:rFonts w:hAnsi="宋体"/>
          <w:kern w:val="0"/>
          <w:sz w:val="24"/>
          <w:szCs w:val="24"/>
        </w:rPr>
        <w:t>2002</w:t>
      </w:r>
      <w:r w:rsidRPr="005C60D6">
        <w:rPr>
          <w:rFonts w:hAnsi="宋体" w:hint="eastAsia"/>
          <w:kern w:val="0"/>
          <w:sz w:val="24"/>
          <w:szCs w:val="24"/>
        </w:rPr>
        <w:t>年</w:t>
      </w:r>
      <w:r w:rsidRPr="005C60D6">
        <w:rPr>
          <w:rFonts w:hAnsi="宋体"/>
          <w:kern w:val="0"/>
          <w:sz w:val="24"/>
          <w:szCs w:val="24"/>
        </w:rPr>
        <w:t>11</w:t>
      </w:r>
      <w:r w:rsidRPr="005C60D6">
        <w:rPr>
          <w:rFonts w:hAnsi="宋体" w:hint="eastAsia"/>
          <w:kern w:val="0"/>
          <w:sz w:val="24"/>
          <w:szCs w:val="24"/>
        </w:rPr>
        <w:t>月，经中国人民银行和中国证监会批准获得证券投资基金托管业务资格，成为国内第一家获得该项业务资格上市银行；</w:t>
      </w:r>
      <w:r w:rsidRPr="005C60D6">
        <w:rPr>
          <w:rFonts w:hAnsi="宋体"/>
          <w:kern w:val="0"/>
          <w:sz w:val="24"/>
          <w:szCs w:val="24"/>
        </w:rPr>
        <w:t>2003</w:t>
      </w:r>
      <w:r w:rsidRPr="005C60D6">
        <w:rPr>
          <w:rFonts w:hAnsi="宋体" w:hint="eastAsia"/>
          <w:kern w:val="0"/>
          <w:sz w:val="24"/>
          <w:szCs w:val="24"/>
        </w:rPr>
        <w:t>年</w:t>
      </w:r>
      <w:r w:rsidRPr="005C60D6">
        <w:rPr>
          <w:rFonts w:hAnsi="宋体"/>
          <w:kern w:val="0"/>
          <w:sz w:val="24"/>
          <w:szCs w:val="24"/>
        </w:rPr>
        <w:t>4</w:t>
      </w:r>
      <w:r w:rsidRPr="005C60D6">
        <w:rPr>
          <w:rFonts w:hAnsi="宋体" w:hint="eastAsia"/>
          <w:kern w:val="0"/>
          <w:sz w:val="24"/>
          <w:szCs w:val="24"/>
        </w:rPr>
        <w:t>月，正式办理基金托管业务。</w:t>
      </w:r>
      <w:bookmarkStart w:id="5" w:name="OLE_LINK1"/>
      <w:r w:rsidRPr="005C60D6">
        <w:rPr>
          <w:rFonts w:hAnsi="宋体" w:hint="eastAsia"/>
          <w:kern w:val="0"/>
          <w:sz w:val="24"/>
          <w:szCs w:val="24"/>
        </w:rPr>
        <w:t>招商银行作为托管业务资质最全的商业银行，拥有证券投资基金托管、受托投资管理托管、合格境外机构投资者托管（</w:t>
      </w:r>
      <w:r w:rsidRPr="005C60D6">
        <w:rPr>
          <w:rFonts w:hAnsi="宋体"/>
          <w:kern w:val="0"/>
          <w:sz w:val="24"/>
          <w:szCs w:val="24"/>
        </w:rPr>
        <w:t>QFII</w:t>
      </w:r>
      <w:r w:rsidRPr="005C60D6">
        <w:rPr>
          <w:rFonts w:hAnsi="宋体" w:hint="eastAsia"/>
          <w:kern w:val="0"/>
          <w:sz w:val="24"/>
          <w:szCs w:val="24"/>
        </w:rPr>
        <w:t>）、全国社会保障基金托管、保险资金托管、企业年金基金托管等业务资格。</w:t>
      </w:r>
    </w:p>
    <w:p w:rsidR="000777B0" w:rsidRPr="005C60D6" w:rsidRDefault="000777B0" w:rsidP="000777B0">
      <w:pPr>
        <w:adjustRightInd w:val="0"/>
        <w:snapToGrid w:val="0"/>
        <w:spacing w:line="360" w:lineRule="auto"/>
        <w:ind w:firstLineChars="200" w:firstLine="480"/>
        <w:jc w:val="left"/>
        <w:rPr>
          <w:rFonts w:hAnsi="宋体"/>
          <w:kern w:val="0"/>
          <w:sz w:val="24"/>
          <w:szCs w:val="24"/>
        </w:rPr>
      </w:pPr>
      <w:r w:rsidRPr="005C60D6">
        <w:rPr>
          <w:rFonts w:hAnsi="宋体" w:hint="eastAsia"/>
          <w:kern w:val="0"/>
          <w:sz w:val="24"/>
          <w:szCs w:val="24"/>
        </w:rPr>
        <w:t>招商银行确立“因势而变、先您所想”的托管理念和“财富所托、信守承诺”</w:t>
      </w:r>
      <w:r w:rsidRPr="005C60D6">
        <w:rPr>
          <w:rFonts w:hAnsi="宋体" w:hint="eastAsia"/>
          <w:kern w:val="0"/>
          <w:sz w:val="24"/>
          <w:szCs w:val="24"/>
        </w:rPr>
        <w:lastRenderedPageBreak/>
        <w:t>的托管核心价值，独创“</w:t>
      </w:r>
      <w:r w:rsidRPr="005C60D6">
        <w:rPr>
          <w:rFonts w:hAnsi="宋体" w:hint="eastAsia"/>
          <w:kern w:val="0"/>
          <w:sz w:val="24"/>
          <w:szCs w:val="24"/>
        </w:rPr>
        <w:t>6S</w:t>
      </w:r>
      <w:r w:rsidRPr="005C60D6">
        <w:rPr>
          <w:rFonts w:hAnsi="宋体" w:hint="eastAsia"/>
          <w:kern w:val="0"/>
          <w:sz w:val="24"/>
          <w:szCs w:val="24"/>
        </w:rPr>
        <w:t>托管银行”品牌体系，以“保护您的业务、保护您的财富”为历史使命，不断创新托管系统、服务和产品：在业内率先推出“网上托管银行系统”、托管业务综合系统和“</w:t>
      </w:r>
      <w:r w:rsidRPr="005C60D6">
        <w:rPr>
          <w:rFonts w:hAnsi="宋体" w:hint="eastAsia"/>
          <w:kern w:val="0"/>
          <w:sz w:val="24"/>
          <w:szCs w:val="24"/>
        </w:rPr>
        <w:t>6</w:t>
      </w:r>
      <w:r w:rsidRPr="005C60D6">
        <w:rPr>
          <w:rFonts w:hAnsi="宋体" w:hint="eastAsia"/>
          <w:kern w:val="0"/>
          <w:sz w:val="24"/>
          <w:szCs w:val="24"/>
        </w:rPr>
        <w:t>心”托管服务标准，首家发布私募基金绩效分析报告，开办国内首个托管银行网站，成功托管国内第一只券商集合资产管理计划、第一只</w:t>
      </w:r>
      <w:r w:rsidRPr="005C60D6">
        <w:rPr>
          <w:rFonts w:hAnsi="宋体" w:hint="eastAsia"/>
          <w:kern w:val="0"/>
          <w:sz w:val="24"/>
          <w:szCs w:val="24"/>
        </w:rPr>
        <w:t>FOF</w:t>
      </w:r>
      <w:r w:rsidRPr="005C60D6">
        <w:rPr>
          <w:rFonts w:hAnsi="宋体" w:hint="eastAsia"/>
          <w:kern w:val="0"/>
          <w:sz w:val="24"/>
          <w:szCs w:val="24"/>
        </w:rPr>
        <w:t>、</w:t>
      </w:r>
      <w:r w:rsidRPr="005C60D6">
        <w:rPr>
          <w:rFonts w:hAnsi="宋体"/>
          <w:kern w:val="0"/>
          <w:sz w:val="24"/>
          <w:szCs w:val="24"/>
        </w:rPr>
        <w:t>第一只信托资金计划</w:t>
      </w:r>
      <w:r w:rsidRPr="005C60D6">
        <w:rPr>
          <w:rFonts w:hAnsi="宋体" w:hint="eastAsia"/>
          <w:kern w:val="0"/>
          <w:sz w:val="24"/>
          <w:szCs w:val="24"/>
        </w:rPr>
        <w:t>、第一只股权私募基金、第一家实现货币市场基金赎回资金</w:t>
      </w:r>
      <w:r w:rsidRPr="005C60D6">
        <w:rPr>
          <w:rFonts w:hAnsi="宋体" w:hint="eastAsia"/>
          <w:kern w:val="0"/>
          <w:sz w:val="24"/>
          <w:szCs w:val="24"/>
        </w:rPr>
        <w:t>T+1</w:t>
      </w:r>
      <w:r w:rsidRPr="005C60D6">
        <w:rPr>
          <w:rFonts w:hAnsi="宋体" w:hint="eastAsia"/>
          <w:kern w:val="0"/>
          <w:sz w:val="24"/>
          <w:szCs w:val="24"/>
        </w:rPr>
        <w:t>到账、</w:t>
      </w:r>
      <w:r w:rsidRPr="005C60D6">
        <w:rPr>
          <w:rFonts w:hAnsi="宋体"/>
          <w:kern w:val="0"/>
          <w:sz w:val="24"/>
          <w:szCs w:val="24"/>
        </w:rPr>
        <w:t>第一只境外银行</w:t>
      </w:r>
      <w:r w:rsidRPr="005C60D6">
        <w:rPr>
          <w:rFonts w:hAnsi="宋体"/>
          <w:kern w:val="0"/>
          <w:sz w:val="24"/>
          <w:szCs w:val="24"/>
        </w:rPr>
        <w:t>QDII</w:t>
      </w:r>
      <w:r w:rsidRPr="005C60D6">
        <w:rPr>
          <w:rFonts w:hAnsi="宋体" w:hint="eastAsia"/>
          <w:kern w:val="0"/>
          <w:sz w:val="24"/>
          <w:szCs w:val="24"/>
        </w:rPr>
        <w:t>基金、</w:t>
      </w:r>
      <w:r w:rsidRPr="005C60D6">
        <w:rPr>
          <w:rFonts w:hAnsi="宋体"/>
          <w:kern w:val="0"/>
          <w:sz w:val="24"/>
          <w:szCs w:val="24"/>
        </w:rPr>
        <w:t>第一只红利</w:t>
      </w:r>
      <w:r w:rsidRPr="005C60D6">
        <w:rPr>
          <w:rFonts w:hAnsi="宋体"/>
          <w:kern w:val="0"/>
          <w:sz w:val="24"/>
          <w:szCs w:val="24"/>
        </w:rPr>
        <w:t>ETF</w:t>
      </w:r>
      <w:r w:rsidRPr="005C60D6">
        <w:rPr>
          <w:rFonts w:hAnsi="宋体"/>
          <w:kern w:val="0"/>
          <w:sz w:val="24"/>
          <w:szCs w:val="24"/>
        </w:rPr>
        <w:t>基金</w:t>
      </w:r>
      <w:r w:rsidRPr="005C60D6">
        <w:rPr>
          <w:rFonts w:hAnsi="宋体" w:hint="eastAsia"/>
          <w:kern w:val="0"/>
          <w:sz w:val="24"/>
          <w:szCs w:val="24"/>
        </w:rPr>
        <w:t>、第一只“</w:t>
      </w:r>
      <w:r w:rsidRPr="005C60D6">
        <w:rPr>
          <w:rFonts w:hAnsi="宋体" w:hint="eastAsia"/>
          <w:kern w:val="0"/>
          <w:sz w:val="24"/>
          <w:szCs w:val="24"/>
        </w:rPr>
        <w:t>1+N</w:t>
      </w:r>
      <w:r w:rsidRPr="005C60D6">
        <w:rPr>
          <w:rFonts w:hAnsi="宋体" w:hint="eastAsia"/>
          <w:kern w:val="0"/>
          <w:sz w:val="24"/>
          <w:szCs w:val="24"/>
        </w:rPr>
        <w:t>”基金专户理财、第一家大小非解禁资产、第一</w:t>
      </w:r>
      <w:r w:rsidRPr="005C60D6">
        <w:rPr>
          <w:rFonts w:hAnsi="宋体"/>
          <w:kern w:val="0"/>
          <w:sz w:val="24"/>
          <w:szCs w:val="24"/>
        </w:rPr>
        <w:t>单</w:t>
      </w:r>
      <w:r w:rsidRPr="005C60D6">
        <w:rPr>
          <w:rFonts w:hAnsi="宋体"/>
          <w:kern w:val="0"/>
          <w:sz w:val="24"/>
          <w:szCs w:val="24"/>
        </w:rPr>
        <w:t>TOT</w:t>
      </w:r>
      <w:r w:rsidRPr="005C60D6">
        <w:rPr>
          <w:rFonts w:hAnsi="宋体"/>
          <w:kern w:val="0"/>
          <w:sz w:val="24"/>
          <w:szCs w:val="24"/>
        </w:rPr>
        <w:t>保管</w:t>
      </w:r>
      <w:r w:rsidRPr="005C60D6">
        <w:rPr>
          <w:rFonts w:hAnsi="宋体" w:hint="eastAsia"/>
          <w:kern w:val="0"/>
          <w:sz w:val="24"/>
          <w:szCs w:val="24"/>
        </w:rPr>
        <w:t>，实现从单一托管服务商向全面投资者服务机构的转变，得到了同业认可。</w:t>
      </w:r>
    </w:p>
    <w:p w:rsidR="000777B0" w:rsidRDefault="000777B0" w:rsidP="005873FF">
      <w:pPr>
        <w:adjustRightInd w:val="0"/>
        <w:snapToGrid w:val="0"/>
        <w:spacing w:line="360" w:lineRule="auto"/>
        <w:ind w:firstLineChars="200" w:firstLine="480"/>
        <w:rPr>
          <w:rFonts w:hAnsi="宋体"/>
          <w:kern w:val="0"/>
          <w:sz w:val="24"/>
          <w:szCs w:val="24"/>
        </w:rPr>
      </w:pPr>
      <w:r w:rsidRPr="005C60D6">
        <w:rPr>
          <w:rFonts w:hAnsi="宋体" w:hint="eastAsia"/>
          <w:kern w:val="0"/>
          <w:sz w:val="24"/>
          <w:szCs w:val="24"/>
        </w:rPr>
        <w:t>经过十年发展，招商银行资产托管规模快速壮大。</w:t>
      </w:r>
      <w:r w:rsidRPr="005C60D6">
        <w:rPr>
          <w:rFonts w:hAnsi="宋体"/>
          <w:kern w:val="0"/>
          <w:sz w:val="24"/>
          <w:szCs w:val="24"/>
        </w:rPr>
        <w:t>201</w:t>
      </w:r>
      <w:r w:rsidRPr="005C60D6">
        <w:rPr>
          <w:rFonts w:hAnsi="宋体" w:hint="eastAsia"/>
          <w:kern w:val="0"/>
          <w:sz w:val="24"/>
          <w:szCs w:val="24"/>
        </w:rPr>
        <w:t>3</w:t>
      </w:r>
      <w:r w:rsidRPr="005C60D6">
        <w:rPr>
          <w:rFonts w:hAnsi="宋体" w:hint="eastAsia"/>
          <w:kern w:val="0"/>
          <w:sz w:val="24"/>
          <w:szCs w:val="24"/>
        </w:rPr>
        <w:t>年招商银行加大高收益托管产品营销力度，新增托管公募开放式基金</w:t>
      </w:r>
      <w:r w:rsidRPr="005C60D6">
        <w:rPr>
          <w:rFonts w:hAnsi="宋体" w:hint="eastAsia"/>
          <w:kern w:val="0"/>
          <w:sz w:val="24"/>
          <w:szCs w:val="24"/>
        </w:rPr>
        <w:t>18</w:t>
      </w:r>
      <w:r w:rsidRPr="005C60D6">
        <w:rPr>
          <w:rFonts w:hAnsi="宋体" w:hint="eastAsia"/>
          <w:kern w:val="0"/>
          <w:sz w:val="24"/>
          <w:szCs w:val="24"/>
        </w:rPr>
        <w:t>只，新增首发公募开放式基金托管规模</w:t>
      </w:r>
      <w:r w:rsidRPr="005C60D6">
        <w:rPr>
          <w:rFonts w:hAnsi="宋体" w:hint="eastAsia"/>
          <w:kern w:val="0"/>
          <w:sz w:val="24"/>
          <w:szCs w:val="24"/>
        </w:rPr>
        <w:t>377.37</w:t>
      </w:r>
      <w:r w:rsidRPr="005C60D6">
        <w:rPr>
          <w:rFonts w:hAnsi="宋体" w:hint="eastAsia"/>
          <w:kern w:val="0"/>
          <w:sz w:val="24"/>
          <w:szCs w:val="24"/>
        </w:rPr>
        <w:t>亿元。克服国内证券市场震荡下行的不利形势，托管费收入、托管资产均创出历史新高，实现托管费收入</w:t>
      </w:r>
      <w:r w:rsidRPr="005C60D6">
        <w:rPr>
          <w:rFonts w:hAnsi="宋体" w:hint="eastAsia"/>
          <w:kern w:val="0"/>
          <w:sz w:val="24"/>
          <w:szCs w:val="24"/>
        </w:rPr>
        <w:t>10.62</w:t>
      </w:r>
      <w:r w:rsidRPr="005C60D6">
        <w:rPr>
          <w:rFonts w:hAnsi="宋体" w:hint="eastAsia"/>
          <w:kern w:val="0"/>
          <w:sz w:val="24"/>
          <w:szCs w:val="24"/>
        </w:rPr>
        <w:t>亿元，较上年增长</w:t>
      </w:r>
      <w:r w:rsidRPr="005C60D6">
        <w:rPr>
          <w:rFonts w:hAnsi="宋体" w:hint="eastAsia"/>
          <w:kern w:val="0"/>
          <w:sz w:val="24"/>
          <w:szCs w:val="24"/>
        </w:rPr>
        <w:t>62.47%</w:t>
      </w:r>
      <w:r w:rsidRPr="005C60D6">
        <w:rPr>
          <w:rFonts w:hAnsi="宋体" w:hint="eastAsia"/>
          <w:kern w:val="0"/>
          <w:sz w:val="24"/>
          <w:szCs w:val="24"/>
        </w:rPr>
        <w:t>，托管资产余额</w:t>
      </w:r>
      <w:r w:rsidRPr="005C60D6">
        <w:rPr>
          <w:rFonts w:hAnsi="宋体"/>
          <w:kern w:val="0"/>
          <w:sz w:val="24"/>
          <w:szCs w:val="24"/>
        </w:rPr>
        <w:t>1.</w:t>
      </w:r>
      <w:r w:rsidRPr="005C60D6">
        <w:rPr>
          <w:rFonts w:hAnsi="宋体" w:hint="eastAsia"/>
          <w:kern w:val="0"/>
          <w:sz w:val="24"/>
          <w:szCs w:val="24"/>
        </w:rPr>
        <w:t>86</w:t>
      </w:r>
      <w:proofErr w:type="gramStart"/>
      <w:r w:rsidRPr="005C60D6">
        <w:rPr>
          <w:rFonts w:hAnsi="宋体" w:hint="eastAsia"/>
          <w:kern w:val="0"/>
          <w:sz w:val="24"/>
          <w:szCs w:val="24"/>
        </w:rPr>
        <w:t>万亿</w:t>
      </w:r>
      <w:proofErr w:type="gramEnd"/>
      <w:r w:rsidRPr="005C60D6">
        <w:rPr>
          <w:rFonts w:hAnsi="宋体" w:hint="eastAsia"/>
          <w:kern w:val="0"/>
          <w:sz w:val="24"/>
          <w:szCs w:val="24"/>
        </w:rPr>
        <w:t>元，较年初增长</w:t>
      </w:r>
      <w:r w:rsidRPr="005C60D6">
        <w:rPr>
          <w:rFonts w:hAnsi="宋体" w:hint="eastAsia"/>
          <w:kern w:val="0"/>
          <w:sz w:val="24"/>
          <w:szCs w:val="24"/>
        </w:rPr>
        <w:t>71.86%</w:t>
      </w:r>
      <w:r w:rsidRPr="005C60D6">
        <w:rPr>
          <w:rFonts w:hAnsi="宋体" w:hint="eastAsia"/>
          <w:kern w:val="0"/>
          <w:sz w:val="24"/>
          <w:szCs w:val="24"/>
        </w:rPr>
        <w:t>。作为公益慈善基金的首个</w:t>
      </w:r>
      <w:proofErr w:type="gramStart"/>
      <w:r w:rsidRPr="005C60D6">
        <w:rPr>
          <w:rFonts w:hAnsi="宋体" w:hint="eastAsia"/>
          <w:kern w:val="0"/>
          <w:sz w:val="24"/>
          <w:szCs w:val="24"/>
        </w:rPr>
        <w:t>独立第三</w:t>
      </w:r>
      <w:proofErr w:type="gramEnd"/>
      <w:r w:rsidRPr="005C60D6">
        <w:rPr>
          <w:rFonts w:hAnsi="宋体" w:hint="eastAsia"/>
          <w:kern w:val="0"/>
          <w:sz w:val="24"/>
          <w:szCs w:val="24"/>
        </w:rPr>
        <w:t>方托管人，成功签约“壹基金”公益资金托管，为我国公益慈善资金监管、信息披露进行有益探索，该项目荣获</w:t>
      </w:r>
      <w:r w:rsidRPr="005C60D6">
        <w:rPr>
          <w:rFonts w:hAnsi="宋体"/>
          <w:kern w:val="0"/>
          <w:sz w:val="24"/>
          <w:szCs w:val="24"/>
        </w:rPr>
        <w:t>2012</w:t>
      </w:r>
      <w:r w:rsidRPr="005C60D6">
        <w:rPr>
          <w:rFonts w:hAnsi="宋体" w:hint="eastAsia"/>
          <w:kern w:val="0"/>
          <w:sz w:val="24"/>
          <w:szCs w:val="24"/>
        </w:rPr>
        <w:t>中国金融品牌「金象奖」“十大公益项目”奖；四度蝉联获《财资》“中国最佳托管专业银行”</w:t>
      </w:r>
      <w:bookmarkEnd w:id="5"/>
      <w:r w:rsidRPr="005C60D6">
        <w:rPr>
          <w:rFonts w:hAnsi="宋体" w:hint="eastAsia"/>
          <w:kern w:val="0"/>
          <w:sz w:val="24"/>
          <w:szCs w:val="24"/>
        </w:rPr>
        <w:t>。</w:t>
      </w:r>
    </w:p>
    <w:p w:rsidR="005873FF" w:rsidRPr="00733E69" w:rsidRDefault="005873FF" w:rsidP="005873FF">
      <w:pPr>
        <w:adjustRightInd w:val="0"/>
        <w:snapToGrid w:val="0"/>
        <w:spacing w:line="360" w:lineRule="auto"/>
        <w:ind w:firstLineChars="200" w:firstLine="480"/>
        <w:rPr>
          <w:rFonts w:ascii="宋体" w:hAnsi="宋体"/>
          <w:sz w:val="24"/>
        </w:rPr>
      </w:pPr>
      <w:r w:rsidRPr="00733E69">
        <w:rPr>
          <w:rFonts w:ascii="宋体" w:hAnsi="宋体" w:hint="eastAsia"/>
          <w:sz w:val="24"/>
        </w:rPr>
        <w:t>2、主要人员情况</w:t>
      </w:r>
    </w:p>
    <w:p w:rsidR="00ED6047" w:rsidRPr="00F2338F" w:rsidRDefault="00ED6047" w:rsidP="00ED6047">
      <w:pPr>
        <w:adjustRightInd w:val="0"/>
        <w:snapToGrid w:val="0"/>
        <w:spacing w:line="360" w:lineRule="auto"/>
        <w:ind w:firstLineChars="200" w:firstLine="480"/>
        <w:jc w:val="left"/>
        <w:rPr>
          <w:rFonts w:hAnsi="宋体"/>
          <w:kern w:val="0"/>
          <w:sz w:val="24"/>
          <w:szCs w:val="24"/>
        </w:rPr>
      </w:pPr>
      <w:r w:rsidRPr="00F2338F">
        <w:rPr>
          <w:rFonts w:hAnsi="宋体" w:hint="eastAsia"/>
          <w:kern w:val="0"/>
          <w:sz w:val="24"/>
          <w:szCs w:val="24"/>
        </w:rPr>
        <w:t>李建红先生，本行董事长、非执行董事，</w:t>
      </w:r>
      <w:r w:rsidRPr="00F2338F">
        <w:rPr>
          <w:rFonts w:hAnsi="宋体" w:hint="eastAsia"/>
          <w:kern w:val="0"/>
          <w:sz w:val="24"/>
          <w:szCs w:val="24"/>
        </w:rPr>
        <w:t>2014</w:t>
      </w:r>
      <w:r w:rsidRPr="00F2338F">
        <w:rPr>
          <w:rFonts w:hAnsi="宋体" w:hint="eastAsia"/>
          <w:kern w:val="0"/>
          <w:sz w:val="24"/>
          <w:szCs w:val="24"/>
        </w:rPr>
        <w:t>年</w:t>
      </w:r>
      <w:r w:rsidRPr="00F2338F">
        <w:rPr>
          <w:rFonts w:hAnsi="宋体" w:hint="eastAsia"/>
          <w:kern w:val="0"/>
          <w:sz w:val="24"/>
          <w:szCs w:val="24"/>
        </w:rPr>
        <w:t>7</w:t>
      </w:r>
      <w:r w:rsidRPr="00F2338F">
        <w:rPr>
          <w:rFonts w:hAnsi="宋体" w:hint="eastAsia"/>
          <w:kern w:val="0"/>
          <w:sz w:val="24"/>
          <w:szCs w:val="24"/>
        </w:rPr>
        <w:t>月起担任本行董事、董事长。英国东伦敦大学工商管理硕士、吉林大学经济管理专业硕士，高级经济师。招商局集团有限公司董事长，兼任招商局国际有限公司董事会主席、招商局能源运输股份有限公司董事长、中国国际海运集装箱（集团）股份有限公司董事长、招商局华建公路投资有限公司董事长和招商局资本投资有限责任公司董事长。曾任中国远洋运输（集团）总公司总裁助理、总经济师、副总裁，招商局集团有限公司董事、总裁。</w:t>
      </w:r>
    </w:p>
    <w:p w:rsidR="00ED6047" w:rsidRPr="00F2338F" w:rsidRDefault="00ED6047" w:rsidP="00ED6047">
      <w:pPr>
        <w:adjustRightInd w:val="0"/>
        <w:snapToGrid w:val="0"/>
        <w:spacing w:line="360" w:lineRule="auto"/>
        <w:ind w:firstLineChars="200" w:firstLine="480"/>
        <w:jc w:val="left"/>
        <w:rPr>
          <w:rFonts w:hAnsi="宋体"/>
          <w:kern w:val="0"/>
          <w:sz w:val="24"/>
          <w:szCs w:val="24"/>
        </w:rPr>
      </w:pPr>
      <w:r w:rsidRPr="00F2338F">
        <w:rPr>
          <w:rFonts w:hAnsi="宋体" w:hint="eastAsia"/>
          <w:kern w:val="0"/>
          <w:sz w:val="24"/>
          <w:szCs w:val="24"/>
        </w:rPr>
        <w:t>田惠宇先生，本行行长、执行董事，</w:t>
      </w:r>
      <w:r w:rsidRPr="00F2338F">
        <w:rPr>
          <w:rFonts w:hAnsi="宋体" w:hint="eastAsia"/>
          <w:kern w:val="0"/>
          <w:sz w:val="24"/>
          <w:szCs w:val="24"/>
        </w:rPr>
        <w:t>2013</w:t>
      </w:r>
      <w:r w:rsidRPr="00F2338F">
        <w:rPr>
          <w:rFonts w:hAnsi="宋体" w:hint="eastAsia"/>
          <w:kern w:val="0"/>
          <w:sz w:val="24"/>
          <w:szCs w:val="24"/>
        </w:rPr>
        <w:t>年</w:t>
      </w:r>
      <w:r w:rsidRPr="00F2338F">
        <w:rPr>
          <w:rFonts w:hAnsi="宋体" w:hint="eastAsia"/>
          <w:kern w:val="0"/>
          <w:sz w:val="24"/>
          <w:szCs w:val="24"/>
        </w:rPr>
        <w:t>5</w:t>
      </w:r>
      <w:r w:rsidRPr="00F2338F">
        <w:rPr>
          <w:rFonts w:hAnsi="宋体" w:hint="eastAsia"/>
          <w:kern w:val="0"/>
          <w:sz w:val="24"/>
          <w:szCs w:val="24"/>
        </w:rPr>
        <w:t>月起担任本行行长、本行执行董事。美国哥伦比亚大学公共管理硕士学位，高级经济师。曾于</w:t>
      </w:r>
      <w:r w:rsidRPr="00F2338F">
        <w:rPr>
          <w:rFonts w:hAnsi="宋体" w:hint="eastAsia"/>
          <w:kern w:val="0"/>
          <w:sz w:val="24"/>
          <w:szCs w:val="24"/>
        </w:rPr>
        <w:t xml:space="preserve">2003 </w:t>
      </w:r>
      <w:r w:rsidRPr="00F2338F">
        <w:rPr>
          <w:rFonts w:hAnsi="宋体" w:hint="eastAsia"/>
          <w:kern w:val="0"/>
          <w:sz w:val="24"/>
          <w:szCs w:val="24"/>
        </w:rPr>
        <w:t>年</w:t>
      </w:r>
      <w:r w:rsidRPr="00F2338F">
        <w:rPr>
          <w:rFonts w:hAnsi="宋体" w:hint="eastAsia"/>
          <w:kern w:val="0"/>
          <w:sz w:val="24"/>
          <w:szCs w:val="24"/>
        </w:rPr>
        <w:t xml:space="preserve">7 </w:t>
      </w:r>
      <w:r w:rsidRPr="00F2338F">
        <w:rPr>
          <w:rFonts w:hAnsi="宋体" w:hint="eastAsia"/>
          <w:kern w:val="0"/>
          <w:sz w:val="24"/>
          <w:szCs w:val="24"/>
        </w:rPr>
        <w:t>月至</w:t>
      </w:r>
      <w:r w:rsidRPr="00F2338F">
        <w:rPr>
          <w:rFonts w:hAnsi="宋体" w:hint="eastAsia"/>
          <w:kern w:val="0"/>
          <w:sz w:val="24"/>
          <w:szCs w:val="24"/>
        </w:rPr>
        <w:t>2013</w:t>
      </w:r>
      <w:r w:rsidRPr="00F2338F">
        <w:rPr>
          <w:rFonts w:hAnsi="宋体" w:hint="eastAsia"/>
          <w:kern w:val="0"/>
          <w:sz w:val="24"/>
          <w:szCs w:val="24"/>
        </w:rPr>
        <w:t>年</w:t>
      </w:r>
      <w:r w:rsidRPr="00F2338F">
        <w:rPr>
          <w:rFonts w:hAnsi="宋体" w:hint="eastAsia"/>
          <w:kern w:val="0"/>
          <w:sz w:val="24"/>
          <w:szCs w:val="24"/>
        </w:rPr>
        <w:t>5</w:t>
      </w:r>
      <w:r w:rsidRPr="00F2338F">
        <w:rPr>
          <w:rFonts w:hAnsi="宋体" w:hint="eastAsia"/>
          <w:kern w:val="0"/>
          <w:sz w:val="24"/>
          <w:szCs w:val="24"/>
        </w:rPr>
        <w:t>月历任上海银行副行长、中国建设银行上海市分行副行长、深圳市分行行长、中国建设银行零售业务总监兼北京市分行行长。</w:t>
      </w:r>
    </w:p>
    <w:p w:rsidR="00ED6047" w:rsidRPr="00F2338F" w:rsidRDefault="00ED6047" w:rsidP="00ED6047">
      <w:pPr>
        <w:adjustRightInd w:val="0"/>
        <w:snapToGrid w:val="0"/>
        <w:spacing w:line="360" w:lineRule="auto"/>
        <w:ind w:firstLineChars="200" w:firstLine="480"/>
        <w:jc w:val="left"/>
        <w:rPr>
          <w:rFonts w:hAnsi="宋体"/>
          <w:kern w:val="0"/>
          <w:sz w:val="24"/>
          <w:szCs w:val="24"/>
        </w:rPr>
      </w:pPr>
      <w:r w:rsidRPr="00F2338F">
        <w:rPr>
          <w:rFonts w:hAnsi="宋体" w:hint="eastAsia"/>
          <w:kern w:val="0"/>
          <w:sz w:val="24"/>
          <w:szCs w:val="24"/>
        </w:rPr>
        <w:t>丁伟先生，</w:t>
      </w:r>
      <w:proofErr w:type="gramStart"/>
      <w:r w:rsidRPr="00F2338F">
        <w:rPr>
          <w:rFonts w:hAnsi="宋体" w:hint="eastAsia"/>
          <w:kern w:val="0"/>
          <w:sz w:val="24"/>
          <w:szCs w:val="24"/>
        </w:rPr>
        <w:t>本行副</w:t>
      </w:r>
      <w:proofErr w:type="gramEnd"/>
      <w:r w:rsidRPr="00F2338F">
        <w:rPr>
          <w:rFonts w:hAnsi="宋体" w:hint="eastAsia"/>
          <w:kern w:val="0"/>
          <w:sz w:val="24"/>
          <w:szCs w:val="24"/>
        </w:rPr>
        <w:t>行长。大学本科毕业，副研究员。</w:t>
      </w:r>
      <w:r w:rsidRPr="00F2338F">
        <w:rPr>
          <w:rFonts w:hAnsi="宋体"/>
          <w:kern w:val="0"/>
          <w:sz w:val="24"/>
          <w:szCs w:val="24"/>
        </w:rPr>
        <w:t>1996</w:t>
      </w:r>
      <w:r w:rsidRPr="00F2338F">
        <w:rPr>
          <w:rFonts w:hAnsi="宋体" w:hint="eastAsia"/>
          <w:kern w:val="0"/>
          <w:sz w:val="24"/>
          <w:szCs w:val="24"/>
        </w:rPr>
        <w:t>年</w:t>
      </w:r>
      <w:r w:rsidRPr="00F2338F">
        <w:rPr>
          <w:rFonts w:hAnsi="宋体"/>
          <w:kern w:val="0"/>
          <w:sz w:val="24"/>
          <w:szCs w:val="24"/>
        </w:rPr>
        <w:t>12</w:t>
      </w:r>
      <w:r w:rsidRPr="00F2338F">
        <w:rPr>
          <w:rFonts w:hAnsi="宋体" w:hint="eastAsia"/>
          <w:kern w:val="0"/>
          <w:sz w:val="24"/>
          <w:szCs w:val="24"/>
        </w:rPr>
        <w:t>月加入本行，</w:t>
      </w:r>
      <w:r w:rsidRPr="00F2338F">
        <w:rPr>
          <w:rFonts w:hAnsi="宋体" w:hint="eastAsia"/>
          <w:kern w:val="0"/>
          <w:sz w:val="24"/>
          <w:szCs w:val="24"/>
        </w:rPr>
        <w:lastRenderedPageBreak/>
        <w:t>历任杭州分行办公室主任兼营业部总经理，杭州分行行长助理、副行长，南昌支行行长，南昌分行行长，总行人力资源部总经理，总行行长助理，</w:t>
      </w:r>
      <w:r w:rsidRPr="00F2338F">
        <w:rPr>
          <w:rFonts w:hAnsi="宋体"/>
          <w:kern w:val="0"/>
          <w:sz w:val="24"/>
          <w:szCs w:val="24"/>
        </w:rPr>
        <w:t>2008</w:t>
      </w:r>
      <w:r w:rsidRPr="00F2338F">
        <w:rPr>
          <w:rFonts w:hAnsi="宋体" w:hint="eastAsia"/>
          <w:kern w:val="0"/>
          <w:sz w:val="24"/>
          <w:szCs w:val="24"/>
        </w:rPr>
        <w:t>年</w:t>
      </w:r>
      <w:r w:rsidRPr="00F2338F">
        <w:rPr>
          <w:rFonts w:hAnsi="宋体"/>
          <w:kern w:val="0"/>
          <w:sz w:val="24"/>
          <w:szCs w:val="24"/>
        </w:rPr>
        <w:t>4</w:t>
      </w:r>
      <w:r w:rsidRPr="00F2338F">
        <w:rPr>
          <w:rFonts w:hAnsi="宋体" w:hint="eastAsia"/>
          <w:kern w:val="0"/>
          <w:sz w:val="24"/>
          <w:szCs w:val="24"/>
        </w:rPr>
        <w:t>月起任</w:t>
      </w:r>
      <w:proofErr w:type="gramStart"/>
      <w:r w:rsidRPr="00F2338F">
        <w:rPr>
          <w:rFonts w:hAnsi="宋体" w:hint="eastAsia"/>
          <w:kern w:val="0"/>
          <w:sz w:val="24"/>
          <w:szCs w:val="24"/>
        </w:rPr>
        <w:t>本行副</w:t>
      </w:r>
      <w:proofErr w:type="gramEnd"/>
      <w:r w:rsidRPr="00F2338F">
        <w:rPr>
          <w:rFonts w:hAnsi="宋体" w:hint="eastAsia"/>
          <w:kern w:val="0"/>
          <w:sz w:val="24"/>
          <w:szCs w:val="24"/>
        </w:rPr>
        <w:t>行长。兼任招银国际金融有限公司董事长。</w:t>
      </w:r>
      <w:r w:rsidRPr="00F2338F">
        <w:rPr>
          <w:rFonts w:hAnsi="宋体" w:hint="eastAsia"/>
          <w:kern w:val="0"/>
          <w:sz w:val="24"/>
          <w:szCs w:val="24"/>
        </w:rPr>
        <w:t xml:space="preserve"> </w:t>
      </w:r>
    </w:p>
    <w:p w:rsidR="00ED6047" w:rsidRDefault="00ED6047" w:rsidP="005873FF">
      <w:pPr>
        <w:adjustRightInd w:val="0"/>
        <w:snapToGrid w:val="0"/>
        <w:spacing w:line="360" w:lineRule="auto"/>
        <w:ind w:firstLineChars="200" w:firstLine="480"/>
        <w:rPr>
          <w:rFonts w:hAnsi="宋体"/>
          <w:kern w:val="0"/>
          <w:sz w:val="24"/>
          <w:szCs w:val="24"/>
        </w:rPr>
      </w:pPr>
      <w:r w:rsidRPr="00F2338F">
        <w:rPr>
          <w:rFonts w:hAnsi="宋体" w:hint="eastAsia"/>
          <w:kern w:val="0"/>
          <w:sz w:val="24"/>
          <w:szCs w:val="24"/>
        </w:rPr>
        <w:t>吴晓辉先生，招商银行资产托管部总经理，硕士研究生，高级经济师。</w:t>
      </w:r>
      <w:r w:rsidRPr="00F2338F">
        <w:rPr>
          <w:rFonts w:hAnsi="宋体" w:hint="eastAsia"/>
          <w:kern w:val="0"/>
          <w:sz w:val="24"/>
          <w:szCs w:val="24"/>
        </w:rPr>
        <w:t>1993</w:t>
      </w:r>
      <w:r w:rsidRPr="00F2338F">
        <w:rPr>
          <w:rFonts w:hAnsi="宋体" w:hint="eastAsia"/>
          <w:kern w:val="0"/>
          <w:sz w:val="24"/>
          <w:szCs w:val="24"/>
        </w:rPr>
        <w:t>年</w:t>
      </w:r>
      <w:r w:rsidRPr="00F2338F">
        <w:rPr>
          <w:rFonts w:hAnsi="宋体" w:hint="eastAsia"/>
          <w:kern w:val="0"/>
          <w:sz w:val="24"/>
          <w:szCs w:val="24"/>
        </w:rPr>
        <w:t>10</w:t>
      </w:r>
      <w:r w:rsidRPr="00F2338F">
        <w:rPr>
          <w:rFonts w:hAnsi="宋体" w:hint="eastAsia"/>
          <w:kern w:val="0"/>
          <w:sz w:val="24"/>
          <w:szCs w:val="24"/>
        </w:rPr>
        <w:t>月进入招商银行工作；历任招商银行总行计划资金部副总经理，总行资金交易部总经理，招银国际金融有限公司总裁；招商银行济南分行党委书记、行长，</w:t>
      </w:r>
      <w:r w:rsidRPr="00F2338F">
        <w:rPr>
          <w:rFonts w:hAnsi="宋体" w:hint="eastAsia"/>
          <w:kern w:val="0"/>
          <w:sz w:val="24"/>
          <w:szCs w:val="24"/>
        </w:rPr>
        <w:t>2011</w:t>
      </w:r>
      <w:r w:rsidRPr="00F2338F">
        <w:rPr>
          <w:rFonts w:hAnsi="宋体" w:hint="eastAsia"/>
          <w:kern w:val="0"/>
          <w:sz w:val="24"/>
          <w:szCs w:val="24"/>
        </w:rPr>
        <w:t>年</w:t>
      </w:r>
      <w:r w:rsidRPr="00F2338F">
        <w:rPr>
          <w:rFonts w:hAnsi="宋体" w:hint="eastAsia"/>
          <w:kern w:val="0"/>
          <w:sz w:val="24"/>
          <w:szCs w:val="24"/>
        </w:rPr>
        <w:t>7</w:t>
      </w:r>
      <w:r w:rsidRPr="00F2338F">
        <w:rPr>
          <w:rFonts w:hAnsi="宋体" w:hint="eastAsia"/>
          <w:kern w:val="0"/>
          <w:sz w:val="24"/>
          <w:szCs w:val="24"/>
        </w:rPr>
        <w:t>月起担任招商银行总行资产托管部总经理。</w:t>
      </w:r>
    </w:p>
    <w:p w:rsidR="005873FF" w:rsidRPr="00733E69" w:rsidRDefault="005873FF" w:rsidP="005873FF">
      <w:pPr>
        <w:adjustRightInd w:val="0"/>
        <w:snapToGrid w:val="0"/>
        <w:spacing w:line="360" w:lineRule="auto"/>
        <w:ind w:firstLineChars="200" w:firstLine="480"/>
        <w:rPr>
          <w:rFonts w:ascii="宋体" w:hAnsi="宋体"/>
          <w:sz w:val="24"/>
        </w:rPr>
      </w:pPr>
      <w:r w:rsidRPr="00733E69">
        <w:rPr>
          <w:rFonts w:ascii="宋体" w:hAnsi="宋体" w:hint="eastAsia"/>
          <w:sz w:val="24"/>
        </w:rPr>
        <w:t>3、基金托管业务经营情况</w:t>
      </w:r>
    </w:p>
    <w:p w:rsidR="005873FF" w:rsidRDefault="00ED6047" w:rsidP="0050361F">
      <w:pPr>
        <w:adjustRightInd w:val="0"/>
        <w:snapToGrid w:val="0"/>
        <w:spacing w:line="360" w:lineRule="auto"/>
        <w:ind w:firstLineChars="200" w:firstLine="480"/>
        <w:rPr>
          <w:rFonts w:ascii="宋体" w:hAnsi="宋体"/>
          <w:sz w:val="24"/>
        </w:rPr>
      </w:pPr>
      <w:r w:rsidRPr="00F2338F">
        <w:rPr>
          <w:rFonts w:hAnsi="宋体" w:hint="eastAsia"/>
          <w:kern w:val="0"/>
          <w:sz w:val="24"/>
          <w:szCs w:val="24"/>
        </w:rPr>
        <w:t>截至</w:t>
      </w:r>
      <w:r w:rsidRPr="00F2338F">
        <w:rPr>
          <w:rFonts w:hAnsi="宋体" w:hint="eastAsia"/>
          <w:kern w:val="0"/>
          <w:sz w:val="24"/>
          <w:szCs w:val="24"/>
        </w:rPr>
        <w:t>2014</w:t>
      </w:r>
      <w:r w:rsidRPr="00F2338F">
        <w:rPr>
          <w:rFonts w:hAnsi="宋体" w:hint="eastAsia"/>
          <w:kern w:val="0"/>
          <w:sz w:val="24"/>
          <w:szCs w:val="24"/>
        </w:rPr>
        <w:t>年</w:t>
      </w:r>
      <w:r w:rsidRPr="00F2338F">
        <w:rPr>
          <w:rFonts w:hAnsi="宋体" w:hint="eastAsia"/>
          <w:kern w:val="0"/>
          <w:sz w:val="24"/>
          <w:szCs w:val="24"/>
        </w:rPr>
        <w:t>9</w:t>
      </w:r>
      <w:r w:rsidRPr="00F2338F">
        <w:rPr>
          <w:rFonts w:hAnsi="宋体" w:hint="eastAsia"/>
          <w:kern w:val="0"/>
          <w:sz w:val="24"/>
          <w:szCs w:val="24"/>
        </w:rPr>
        <w:t>月</w:t>
      </w:r>
      <w:r w:rsidRPr="00F2338F">
        <w:rPr>
          <w:rFonts w:hAnsi="宋体" w:hint="eastAsia"/>
          <w:kern w:val="0"/>
          <w:sz w:val="24"/>
          <w:szCs w:val="24"/>
        </w:rPr>
        <w:t>30</w:t>
      </w:r>
      <w:r w:rsidRPr="00F2338F">
        <w:rPr>
          <w:rFonts w:hAnsi="宋体" w:hint="eastAsia"/>
          <w:kern w:val="0"/>
          <w:sz w:val="24"/>
          <w:szCs w:val="24"/>
        </w:rPr>
        <w:t>日，招商银行股份有限公司托管了招商安泰系列证券投资基金（含招商股票证券投资基金、招商平衡型证券投资基金和招商债券证券投资基金），招商现金增值开放式证券投资基金、华夏经典配置混合型证券投资基金、长城</w:t>
      </w:r>
      <w:proofErr w:type="gramStart"/>
      <w:r w:rsidRPr="00F2338F">
        <w:rPr>
          <w:rFonts w:hAnsi="宋体" w:hint="eastAsia"/>
          <w:kern w:val="0"/>
          <w:sz w:val="24"/>
          <w:szCs w:val="24"/>
        </w:rPr>
        <w:t>久泰沪</w:t>
      </w:r>
      <w:proofErr w:type="gramEnd"/>
      <w:r w:rsidRPr="00F2338F">
        <w:rPr>
          <w:rFonts w:hAnsi="宋体" w:hint="eastAsia"/>
          <w:kern w:val="0"/>
          <w:sz w:val="24"/>
          <w:szCs w:val="24"/>
        </w:rPr>
        <w:t>深</w:t>
      </w:r>
      <w:r w:rsidRPr="00F2338F">
        <w:rPr>
          <w:rFonts w:hAnsi="宋体" w:hint="eastAsia"/>
          <w:kern w:val="0"/>
          <w:sz w:val="24"/>
          <w:szCs w:val="24"/>
        </w:rPr>
        <w:t>300</w:t>
      </w:r>
      <w:r w:rsidRPr="00F2338F">
        <w:rPr>
          <w:rFonts w:hAnsi="宋体" w:hint="eastAsia"/>
          <w:kern w:val="0"/>
          <w:sz w:val="24"/>
          <w:szCs w:val="24"/>
        </w:rPr>
        <w:t>指数证券投资基金、华夏货币市场基金、光大保德</w:t>
      </w:r>
      <w:proofErr w:type="gramStart"/>
      <w:r w:rsidRPr="00F2338F">
        <w:rPr>
          <w:rFonts w:hAnsi="宋体" w:hint="eastAsia"/>
          <w:kern w:val="0"/>
          <w:sz w:val="24"/>
          <w:szCs w:val="24"/>
        </w:rPr>
        <w:t>信货</w:t>
      </w:r>
      <w:proofErr w:type="gramEnd"/>
      <w:r w:rsidRPr="00F2338F">
        <w:rPr>
          <w:rFonts w:hAnsi="宋体" w:hint="eastAsia"/>
          <w:kern w:val="0"/>
          <w:sz w:val="24"/>
          <w:szCs w:val="24"/>
        </w:rPr>
        <w:t>币市场基金、华泰柏瑞</w:t>
      </w:r>
      <w:proofErr w:type="gramStart"/>
      <w:r w:rsidRPr="00F2338F">
        <w:rPr>
          <w:rFonts w:hAnsi="宋体" w:hint="eastAsia"/>
          <w:kern w:val="0"/>
          <w:sz w:val="24"/>
          <w:szCs w:val="24"/>
        </w:rPr>
        <w:t>金字塔稳本增利</w:t>
      </w:r>
      <w:proofErr w:type="gramEnd"/>
      <w:r w:rsidRPr="00F2338F">
        <w:rPr>
          <w:rFonts w:hAnsi="宋体" w:hint="eastAsia"/>
          <w:kern w:val="0"/>
          <w:sz w:val="24"/>
          <w:szCs w:val="24"/>
        </w:rPr>
        <w:t>债券型证券投资基金、</w:t>
      </w:r>
      <w:proofErr w:type="gramStart"/>
      <w:r w:rsidRPr="00F2338F">
        <w:rPr>
          <w:rFonts w:hAnsi="宋体" w:hint="eastAsia"/>
          <w:kern w:val="0"/>
          <w:sz w:val="24"/>
          <w:szCs w:val="24"/>
        </w:rPr>
        <w:t>海富通强化</w:t>
      </w:r>
      <w:proofErr w:type="gramEnd"/>
      <w:r w:rsidRPr="00F2338F">
        <w:rPr>
          <w:rFonts w:hAnsi="宋体" w:hint="eastAsia"/>
          <w:kern w:val="0"/>
          <w:sz w:val="24"/>
          <w:szCs w:val="24"/>
        </w:rPr>
        <w:t>回报混合型证券投资基金、光大保德信新增长股票型证券投资基金、富国天合稳健优选股票型证券投资基金、上证红利交易型开放式指数证券投资基金、德</w:t>
      </w:r>
      <w:proofErr w:type="gramStart"/>
      <w:r w:rsidRPr="00F2338F">
        <w:rPr>
          <w:rFonts w:hAnsi="宋体" w:hint="eastAsia"/>
          <w:kern w:val="0"/>
          <w:sz w:val="24"/>
          <w:szCs w:val="24"/>
        </w:rPr>
        <w:t>盛优势</w:t>
      </w:r>
      <w:proofErr w:type="gramEnd"/>
      <w:r w:rsidRPr="00F2338F">
        <w:rPr>
          <w:rFonts w:hAnsi="宋体" w:hint="eastAsia"/>
          <w:kern w:val="0"/>
          <w:sz w:val="24"/>
          <w:szCs w:val="24"/>
        </w:rPr>
        <w:t>股票证券投资基金、华富成长趋势股票型证券投资基金、光大保德</w:t>
      </w:r>
      <w:proofErr w:type="gramStart"/>
      <w:r w:rsidRPr="00F2338F">
        <w:rPr>
          <w:rFonts w:hAnsi="宋体" w:hint="eastAsia"/>
          <w:kern w:val="0"/>
          <w:sz w:val="24"/>
          <w:szCs w:val="24"/>
        </w:rPr>
        <w:t>信优势</w:t>
      </w:r>
      <w:proofErr w:type="gramEnd"/>
      <w:r w:rsidRPr="00F2338F">
        <w:rPr>
          <w:rFonts w:hAnsi="宋体" w:hint="eastAsia"/>
          <w:kern w:val="0"/>
          <w:sz w:val="24"/>
          <w:szCs w:val="24"/>
        </w:rPr>
        <w:t>配置股票型证券投资基金、益民多利债券型证券投资基金、德盛红利股票证券投资基金、上证中央企业</w:t>
      </w:r>
      <w:r w:rsidRPr="00F2338F">
        <w:rPr>
          <w:rFonts w:hAnsi="宋体" w:hint="eastAsia"/>
          <w:kern w:val="0"/>
          <w:sz w:val="24"/>
          <w:szCs w:val="24"/>
        </w:rPr>
        <w:t>50</w:t>
      </w:r>
      <w:r w:rsidRPr="00F2338F">
        <w:rPr>
          <w:rFonts w:hAnsi="宋体" w:hint="eastAsia"/>
          <w:kern w:val="0"/>
          <w:sz w:val="24"/>
          <w:szCs w:val="24"/>
        </w:rPr>
        <w:t>交易型开放式指数证券投资基金、</w:t>
      </w:r>
      <w:r w:rsidRPr="00F2338F">
        <w:rPr>
          <w:rFonts w:hAnsi="宋体"/>
          <w:kern w:val="0"/>
          <w:sz w:val="24"/>
          <w:szCs w:val="24"/>
        </w:rPr>
        <w:t>上投摩根行业轮</w:t>
      </w:r>
      <w:proofErr w:type="gramStart"/>
      <w:r w:rsidRPr="00F2338F">
        <w:rPr>
          <w:rFonts w:hAnsi="宋体"/>
          <w:kern w:val="0"/>
          <w:sz w:val="24"/>
          <w:szCs w:val="24"/>
        </w:rPr>
        <w:t>动股票型</w:t>
      </w:r>
      <w:proofErr w:type="gramEnd"/>
      <w:r w:rsidRPr="00F2338F">
        <w:rPr>
          <w:rFonts w:hAnsi="宋体"/>
          <w:kern w:val="0"/>
          <w:sz w:val="24"/>
          <w:szCs w:val="24"/>
        </w:rPr>
        <w:t>证券投资基金</w:t>
      </w:r>
      <w:r w:rsidRPr="00F2338F">
        <w:rPr>
          <w:rFonts w:hAnsi="宋体" w:hint="eastAsia"/>
          <w:kern w:val="0"/>
          <w:sz w:val="24"/>
          <w:szCs w:val="24"/>
        </w:rPr>
        <w:t>、</w:t>
      </w:r>
      <w:r w:rsidRPr="00F2338F">
        <w:rPr>
          <w:rFonts w:hAnsi="宋体"/>
          <w:kern w:val="0"/>
          <w:sz w:val="24"/>
          <w:szCs w:val="24"/>
        </w:rPr>
        <w:t>中银蓝筹精选灵活配置混合型证券投资基金</w:t>
      </w:r>
      <w:r w:rsidRPr="00F2338F">
        <w:rPr>
          <w:rFonts w:hAnsi="宋体" w:hint="eastAsia"/>
          <w:kern w:val="0"/>
          <w:sz w:val="24"/>
          <w:szCs w:val="24"/>
        </w:rPr>
        <w:t>、南方策略优化股票型证券投资基金、兴全合润分级股票型证券投资基金、中</w:t>
      </w:r>
      <w:proofErr w:type="gramStart"/>
      <w:r w:rsidRPr="00F2338F">
        <w:rPr>
          <w:rFonts w:hAnsi="宋体" w:hint="eastAsia"/>
          <w:kern w:val="0"/>
          <w:sz w:val="24"/>
          <w:szCs w:val="24"/>
        </w:rPr>
        <w:t>邮核心</w:t>
      </w:r>
      <w:proofErr w:type="gramEnd"/>
      <w:r w:rsidRPr="00F2338F">
        <w:rPr>
          <w:rFonts w:hAnsi="宋体" w:hint="eastAsia"/>
          <w:kern w:val="0"/>
          <w:sz w:val="24"/>
          <w:szCs w:val="24"/>
        </w:rPr>
        <w:t>主题股票型证券投资基金、</w:t>
      </w:r>
      <w:r w:rsidRPr="00F2338F">
        <w:rPr>
          <w:rFonts w:hAnsi="宋体"/>
          <w:kern w:val="0"/>
          <w:sz w:val="24"/>
          <w:szCs w:val="24"/>
        </w:rPr>
        <w:t>长盛沪深</w:t>
      </w:r>
      <w:r w:rsidRPr="00F2338F">
        <w:rPr>
          <w:rFonts w:hAnsi="宋体"/>
          <w:kern w:val="0"/>
          <w:sz w:val="24"/>
          <w:szCs w:val="24"/>
        </w:rPr>
        <w:t>300</w:t>
      </w:r>
      <w:r w:rsidRPr="00F2338F">
        <w:rPr>
          <w:rFonts w:hAnsi="宋体"/>
          <w:kern w:val="0"/>
          <w:sz w:val="24"/>
          <w:szCs w:val="24"/>
        </w:rPr>
        <w:t>指数证券投资基金（</w:t>
      </w:r>
      <w:r w:rsidRPr="00F2338F">
        <w:rPr>
          <w:rFonts w:hAnsi="宋体"/>
          <w:kern w:val="0"/>
          <w:sz w:val="24"/>
          <w:szCs w:val="24"/>
        </w:rPr>
        <w:t>LOF</w:t>
      </w:r>
      <w:r w:rsidRPr="00F2338F">
        <w:rPr>
          <w:rFonts w:hAnsi="宋体"/>
          <w:kern w:val="0"/>
          <w:sz w:val="24"/>
          <w:szCs w:val="24"/>
        </w:rPr>
        <w:t>）</w:t>
      </w:r>
      <w:r w:rsidRPr="00F2338F">
        <w:rPr>
          <w:rFonts w:hAnsi="宋体" w:hint="eastAsia"/>
          <w:kern w:val="0"/>
          <w:sz w:val="24"/>
          <w:szCs w:val="24"/>
        </w:rPr>
        <w:t>、中</w:t>
      </w:r>
      <w:proofErr w:type="gramStart"/>
      <w:r w:rsidRPr="00F2338F">
        <w:rPr>
          <w:rFonts w:hAnsi="宋体" w:hint="eastAsia"/>
          <w:kern w:val="0"/>
          <w:sz w:val="24"/>
          <w:szCs w:val="24"/>
        </w:rPr>
        <w:t>银价值</w:t>
      </w:r>
      <w:proofErr w:type="gramEnd"/>
      <w:r w:rsidRPr="00F2338F">
        <w:rPr>
          <w:rFonts w:hAnsi="宋体" w:hint="eastAsia"/>
          <w:kern w:val="0"/>
          <w:sz w:val="24"/>
          <w:szCs w:val="24"/>
        </w:rPr>
        <w:t>精选灵活配置混合型证券投资基金、中银稳健双利债券型证券投资基金、银河创新成长股票型证券投资基金、嘉实多利分级债券型证券投资基金、国泰保本混合型证券投资基金、华宝兴业可转债债券型证券投资基金、</w:t>
      </w:r>
      <w:proofErr w:type="gramStart"/>
      <w:r w:rsidRPr="00F2338F">
        <w:rPr>
          <w:rFonts w:hAnsi="宋体"/>
          <w:kern w:val="0"/>
          <w:sz w:val="24"/>
          <w:szCs w:val="24"/>
        </w:rPr>
        <w:t>建信双利</w:t>
      </w:r>
      <w:proofErr w:type="gramEnd"/>
      <w:r w:rsidRPr="00F2338F">
        <w:rPr>
          <w:rFonts w:hAnsi="宋体"/>
          <w:kern w:val="0"/>
          <w:sz w:val="24"/>
          <w:szCs w:val="24"/>
        </w:rPr>
        <w:t>策略主题分级</w:t>
      </w:r>
      <w:r w:rsidRPr="00F2338F">
        <w:rPr>
          <w:rFonts w:hAnsi="宋体" w:hint="eastAsia"/>
          <w:kern w:val="0"/>
          <w:sz w:val="24"/>
          <w:szCs w:val="24"/>
        </w:rPr>
        <w:t>股票型证券投资</w:t>
      </w:r>
      <w:r w:rsidRPr="00F2338F">
        <w:rPr>
          <w:rFonts w:hAnsi="宋体"/>
          <w:kern w:val="0"/>
          <w:sz w:val="24"/>
          <w:szCs w:val="24"/>
        </w:rPr>
        <w:t>基金</w:t>
      </w:r>
      <w:r w:rsidRPr="00F2338F">
        <w:rPr>
          <w:rFonts w:hAnsi="宋体" w:hint="eastAsia"/>
          <w:kern w:val="0"/>
          <w:sz w:val="24"/>
          <w:szCs w:val="24"/>
        </w:rPr>
        <w:t>、</w:t>
      </w:r>
      <w:proofErr w:type="gramStart"/>
      <w:r w:rsidRPr="00F2338F">
        <w:rPr>
          <w:rFonts w:hAnsi="宋体" w:hint="eastAsia"/>
          <w:kern w:val="0"/>
          <w:sz w:val="24"/>
          <w:szCs w:val="24"/>
        </w:rPr>
        <w:t>诺安保本</w:t>
      </w:r>
      <w:proofErr w:type="gramEnd"/>
      <w:r w:rsidRPr="00F2338F">
        <w:rPr>
          <w:rFonts w:hAnsi="宋体" w:hint="eastAsia"/>
          <w:kern w:val="0"/>
          <w:sz w:val="24"/>
          <w:szCs w:val="24"/>
        </w:rPr>
        <w:t>混合型证券投资基金、鹏华新兴产业股票型证券投资基金、博时裕祥分级债券型证券投资基金、上</w:t>
      </w:r>
      <w:proofErr w:type="gramStart"/>
      <w:r w:rsidRPr="00F2338F">
        <w:rPr>
          <w:rFonts w:hAnsi="宋体" w:hint="eastAsia"/>
          <w:kern w:val="0"/>
          <w:sz w:val="24"/>
          <w:szCs w:val="24"/>
        </w:rPr>
        <w:t>证国有</w:t>
      </w:r>
      <w:proofErr w:type="gramEnd"/>
      <w:r w:rsidRPr="00F2338F">
        <w:rPr>
          <w:rFonts w:hAnsi="宋体" w:hint="eastAsia"/>
          <w:kern w:val="0"/>
          <w:sz w:val="24"/>
          <w:szCs w:val="24"/>
        </w:rPr>
        <w:t>企业</w:t>
      </w:r>
      <w:r w:rsidRPr="00F2338F">
        <w:rPr>
          <w:rFonts w:hAnsi="宋体" w:hint="eastAsia"/>
          <w:kern w:val="0"/>
          <w:sz w:val="24"/>
          <w:szCs w:val="24"/>
        </w:rPr>
        <w:t>100</w:t>
      </w:r>
      <w:r w:rsidRPr="00F2338F">
        <w:rPr>
          <w:rFonts w:hAnsi="宋体" w:hint="eastAsia"/>
          <w:kern w:val="0"/>
          <w:sz w:val="24"/>
          <w:szCs w:val="24"/>
        </w:rPr>
        <w:t>交易型开放式指数证券投资基金、华安可转换</w:t>
      </w:r>
      <w:proofErr w:type="gramStart"/>
      <w:r w:rsidRPr="00F2338F">
        <w:rPr>
          <w:rFonts w:hAnsi="宋体" w:hint="eastAsia"/>
          <w:kern w:val="0"/>
          <w:sz w:val="24"/>
          <w:szCs w:val="24"/>
        </w:rPr>
        <w:t>债券债券</w:t>
      </w:r>
      <w:proofErr w:type="gramEnd"/>
      <w:r w:rsidRPr="00F2338F">
        <w:rPr>
          <w:rFonts w:hAnsi="宋体" w:hint="eastAsia"/>
          <w:kern w:val="0"/>
          <w:sz w:val="24"/>
          <w:szCs w:val="24"/>
        </w:rPr>
        <w:t>型证券投资基金、中</w:t>
      </w:r>
      <w:proofErr w:type="gramStart"/>
      <w:r w:rsidRPr="00F2338F">
        <w:rPr>
          <w:rFonts w:hAnsi="宋体" w:hint="eastAsia"/>
          <w:kern w:val="0"/>
          <w:sz w:val="24"/>
          <w:szCs w:val="24"/>
        </w:rPr>
        <w:t>银转债增强</w:t>
      </w:r>
      <w:proofErr w:type="gramEnd"/>
      <w:r w:rsidRPr="00F2338F">
        <w:rPr>
          <w:rFonts w:hAnsi="宋体" w:hint="eastAsia"/>
          <w:kern w:val="0"/>
          <w:sz w:val="24"/>
          <w:szCs w:val="24"/>
        </w:rPr>
        <w:t>债券型证券投资基金、富国低碳环保股票型证券投资基金、</w:t>
      </w:r>
      <w:proofErr w:type="gramStart"/>
      <w:r w:rsidRPr="00F2338F">
        <w:rPr>
          <w:rFonts w:hAnsi="宋体"/>
          <w:kern w:val="0"/>
          <w:sz w:val="24"/>
          <w:szCs w:val="24"/>
        </w:rPr>
        <w:t>诺安油气</w:t>
      </w:r>
      <w:proofErr w:type="gramEnd"/>
      <w:r w:rsidRPr="00F2338F">
        <w:rPr>
          <w:rFonts w:hAnsi="宋体"/>
          <w:kern w:val="0"/>
          <w:sz w:val="24"/>
          <w:szCs w:val="24"/>
        </w:rPr>
        <w:t>能源股票证券投资基金（</w:t>
      </w:r>
      <w:r w:rsidRPr="00F2338F">
        <w:rPr>
          <w:rFonts w:hAnsi="宋体"/>
          <w:kern w:val="0"/>
          <w:sz w:val="24"/>
          <w:szCs w:val="24"/>
        </w:rPr>
        <w:t>LOF</w:t>
      </w:r>
      <w:r w:rsidRPr="00F2338F">
        <w:rPr>
          <w:rFonts w:hAnsi="宋体"/>
          <w:kern w:val="0"/>
          <w:sz w:val="24"/>
          <w:szCs w:val="24"/>
        </w:rPr>
        <w:t>）</w:t>
      </w:r>
      <w:r w:rsidRPr="00F2338F">
        <w:rPr>
          <w:rFonts w:hAnsi="宋体" w:hint="eastAsia"/>
          <w:kern w:val="0"/>
          <w:sz w:val="24"/>
          <w:szCs w:val="24"/>
        </w:rPr>
        <w:t>、中银中小</w:t>
      </w:r>
      <w:proofErr w:type="gramStart"/>
      <w:r w:rsidRPr="00F2338F">
        <w:rPr>
          <w:rFonts w:hAnsi="宋体" w:hint="eastAsia"/>
          <w:kern w:val="0"/>
          <w:sz w:val="24"/>
          <w:szCs w:val="24"/>
        </w:rPr>
        <w:t>盘成长</w:t>
      </w:r>
      <w:proofErr w:type="gramEnd"/>
      <w:r w:rsidRPr="00F2338F">
        <w:rPr>
          <w:rFonts w:hAnsi="宋体" w:hint="eastAsia"/>
          <w:kern w:val="0"/>
          <w:sz w:val="24"/>
          <w:szCs w:val="24"/>
        </w:rPr>
        <w:t>股票型证券投资基金、国泰成长优选股票</w:t>
      </w:r>
      <w:r w:rsidRPr="00F2338F">
        <w:rPr>
          <w:rFonts w:hAnsi="宋体" w:hint="eastAsia"/>
          <w:kern w:val="0"/>
          <w:sz w:val="24"/>
          <w:szCs w:val="24"/>
        </w:rPr>
        <w:lastRenderedPageBreak/>
        <w:t>型证券投资基金、</w:t>
      </w:r>
      <w:proofErr w:type="gramStart"/>
      <w:r w:rsidRPr="00F2338F">
        <w:rPr>
          <w:rFonts w:hAnsi="宋体"/>
          <w:kern w:val="0"/>
          <w:sz w:val="24"/>
          <w:szCs w:val="24"/>
        </w:rPr>
        <w:t>兴全轻资产</w:t>
      </w:r>
      <w:proofErr w:type="gramEnd"/>
      <w:r w:rsidRPr="00F2338F">
        <w:rPr>
          <w:rFonts w:hAnsi="宋体"/>
          <w:kern w:val="0"/>
          <w:sz w:val="24"/>
          <w:szCs w:val="24"/>
        </w:rPr>
        <w:t>投资股票型证券投资基金（</w:t>
      </w:r>
      <w:r w:rsidRPr="00F2338F">
        <w:rPr>
          <w:rFonts w:hAnsi="宋体"/>
          <w:kern w:val="0"/>
          <w:sz w:val="24"/>
          <w:szCs w:val="24"/>
        </w:rPr>
        <w:t>LOF</w:t>
      </w:r>
      <w:r w:rsidRPr="00F2338F">
        <w:rPr>
          <w:rFonts w:hAnsi="宋体"/>
          <w:kern w:val="0"/>
          <w:sz w:val="24"/>
          <w:szCs w:val="24"/>
        </w:rPr>
        <w:t>）</w:t>
      </w:r>
      <w:r w:rsidRPr="00F2338F">
        <w:rPr>
          <w:rFonts w:hAnsi="宋体" w:hint="eastAsia"/>
          <w:kern w:val="0"/>
          <w:sz w:val="24"/>
          <w:szCs w:val="24"/>
        </w:rPr>
        <w:t>、</w:t>
      </w:r>
      <w:proofErr w:type="gramStart"/>
      <w:r w:rsidRPr="00F2338F">
        <w:rPr>
          <w:rFonts w:hAnsi="宋体"/>
          <w:kern w:val="0"/>
          <w:sz w:val="24"/>
          <w:szCs w:val="24"/>
        </w:rPr>
        <w:t>易方达纯债债券</w:t>
      </w:r>
      <w:proofErr w:type="gramEnd"/>
      <w:r w:rsidRPr="00F2338F">
        <w:rPr>
          <w:rFonts w:hAnsi="宋体"/>
          <w:kern w:val="0"/>
          <w:sz w:val="24"/>
          <w:szCs w:val="24"/>
        </w:rPr>
        <w:t>型证券投资基金</w:t>
      </w:r>
      <w:r w:rsidRPr="00F2338F">
        <w:rPr>
          <w:rFonts w:hAnsi="宋体" w:hint="eastAsia"/>
          <w:kern w:val="0"/>
          <w:sz w:val="24"/>
          <w:szCs w:val="24"/>
        </w:rPr>
        <w:t>、</w:t>
      </w:r>
      <w:proofErr w:type="gramStart"/>
      <w:r w:rsidRPr="00F2338F">
        <w:rPr>
          <w:rFonts w:hAnsi="宋体"/>
          <w:kern w:val="0"/>
          <w:sz w:val="24"/>
          <w:szCs w:val="24"/>
        </w:rPr>
        <w:t>中银沪深</w:t>
      </w:r>
      <w:proofErr w:type="gramEnd"/>
      <w:r w:rsidRPr="00F2338F">
        <w:rPr>
          <w:rFonts w:hAnsi="宋体"/>
          <w:kern w:val="0"/>
          <w:sz w:val="24"/>
          <w:szCs w:val="24"/>
        </w:rPr>
        <w:t xml:space="preserve"> 300 </w:t>
      </w:r>
      <w:r w:rsidRPr="00F2338F">
        <w:rPr>
          <w:rFonts w:hAnsi="宋体"/>
          <w:kern w:val="0"/>
          <w:sz w:val="24"/>
          <w:szCs w:val="24"/>
        </w:rPr>
        <w:t>等权重指数证券投资基金</w:t>
      </w:r>
      <w:r w:rsidRPr="00F2338F">
        <w:rPr>
          <w:rFonts w:hAnsi="宋体"/>
          <w:kern w:val="0"/>
          <w:sz w:val="24"/>
          <w:szCs w:val="24"/>
        </w:rPr>
        <w:t>(LOF)</w:t>
      </w:r>
      <w:r w:rsidRPr="00F2338F">
        <w:rPr>
          <w:rFonts w:hAnsi="宋体" w:hint="eastAsia"/>
          <w:kern w:val="0"/>
          <w:sz w:val="24"/>
          <w:szCs w:val="24"/>
        </w:rPr>
        <w:t>、</w:t>
      </w:r>
      <w:r w:rsidRPr="00F2338F">
        <w:rPr>
          <w:rFonts w:hAnsi="宋体"/>
          <w:kern w:val="0"/>
          <w:sz w:val="24"/>
          <w:szCs w:val="24"/>
        </w:rPr>
        <w:t>中银保本混合型证券投资基金</w:t>
      </w:r>
      <w:r w:rsidRPr="00F2338F">
        <w:rPr>
          <w:rFonts w:hAnsi="宋体" w:hint="eastAsia"/>
          <w:kern w:val="0"/>
          <w:sz w:val="24"/>
          <w:szCs w:val="24"/>
        </w:rPr>
        <w:t>、</w:t>
      </w:r>
      <w:r w:rsidRPr="00F2338F">
        <w:rPr>
          <w:rFonts w:hAnsi="宋体"/>
          <w:kern w:val="0"/>
          <w:sz w:val="24"/>
          <w:szCs w:val="24"/>
        </w:rPr>
        <w:t>嘉</w:t>
      </w:r>
      <w:proofErr w:type="gramStart"/>
      <w:r w:rsidRPr="00F2338F">
        <w:rPr>
          <w:rFonts w:hAnsi="宋体"/>
          <w:kern w:val="0"/>
          <w:sz w:val="24"/>
          <w:szCs w:val="24"/>
        </w:rPr>
        <w:t>实增强</w:t>
      </w:r>
      <w:proofErr w:type="gramEnd"/>
      <w:r w:rsidRPr="00F2338F">
        <w:rPr>
          <w:rFonts w:hAnsi="宋体"/>
          <w:kern w:val="0"/>
          <w:sz w:val="24"/>
          <w:szCs w:val="24"/>
        </w:rPr>
        <w:t>收益定期开放债券型证券投资基金</w:t>
      </w:r>
      <w:r w:rsidRPr="00F2338F">
        <w:rPr>
          <w:rFonts w:hAnsi="宋体" w:hint="eastAsia"/>
          <w:kern w:val="0"/>
          <w:sz w:val="24"/>
          <w:szCs w:val="24"/>
        </w:rPr>
        <w:t>、</w:t>
      </w:r>
      <w:proofErr w:type="gramStart"/>
      <w:r w:rsidRPr="00F2338F">
        <w:rPr>
          <w:rFonts w:hAnsi="宋体"/>
          <w:kern w:val="0"/>
          <w:sz w:val="24"/>
          <w:szCs w:val="24"/>
        </w:rPr>
        <w:t>工银瑞信</w:t>
      </w:r>
      <w:proofErr w:type="gramEnd"/>
      <w:r w:rsidRPr="00F2338F">
        <w:rPr>
          <w:rFonts w:hAnsi="宋体"/>
          <w:kern w:val="0"/>
          <w:sz w:val="24"/>
          <w:szCs w:val="24"/>
        </w:rPr>
        <w:t>14</w:t>
      </w:r>
      <w:r w:rsidRPr="00F2338F">
        <w:rPr>
          <w:rFonts w:hAnsi="宋体"/>
          <w:kern w:val="0"/>
          <w:sz w:val="24"/>
          <w:szCs w:val="24"/>
        </w:rPr>
        <w:t>天理财债券型发起式证券投资基金</w:t>
      </w:r>
      <w:r w:rsidRPr="00F2338F">
        <w:rPr>
          <w:rFonts w:hAnsi="宋体" w:hint="eastAsia"/>
          <w:kern w:val="0"/>
          <w:sz w:val="24"/>
          <w:szCs w:val="24"/>
        </w:rPr>
        <w:t>、</w:t>
      </w:r>
      <w:r w:rsidRPr="00F2338F">
        <w:rPr>
          <w:rFonts w:hAnsi="宋体"/>
          <w:kern w:val="0"/>
          <w:sz w:val="24"/>
          <w:szCs w:val="24"/>
        </w:rPr>
        <w:t>鹏华</w:t>
      </w:r>
      <w:proofErr w:type="gramStart"/>
      <w:r w:rsidRPr="00F2338F">
        <w:rPr>
          <w:rFonts w:hAnsi="宋体"/>
          <w:kern w:val="0"/>
          <w:sz w:val="24"/>
          <w:szCs w:val="24"/>
        </w:rPr>
        <w:t>中小企业纯债债券</w:t>
      </w:r>
      <w:proofErr w:type="gramEnd"/>
      <w:r w:rsidRPr="00F2338F">
        <w:rPr>
          <w:rFonts w:hAnsi="宋体"/>
          <w:kern w:val="0"/>
          <w:sz w:val="24"/>
          <w:szCs w:val="24"/>
        </w:rPr>
        <w:t>型发起式证券投资基金</w:t>
      </w:r>
      <w:r w:rsidRPr="00F2338F">
        <w:rPr>
          <w:rFonts w:hAnsi="宋体" w:hint="eastAsia"/>
          <w:kern w:val="0"/>
          <w:sz w:val="24"/>
          <w:szCs w:val="24"/>
        </w:rPr>
        <w:t>、</w:t>
      </w:r>
      <w:proofErr w:type="gramStart"/>
      <w:r w:rsidRPr="00F2338F">
        <w:rPr>
          <w:rFonts w:hAnsi="宋体" w:hint="eastAsia"/>
          <w:kern w:val="0"/>
          <w:sz w:val="24"/>
          <w:szCs w:val="24"/>
        </w:rPr>
        <w:t>诺安双</w:t>
      </w:r>
      <w:proofErr w:type="gramEnd"/>
      <w:r w:rsidRPr="00F2338F">
        <w:rPr>
          <w:rFonts w:hAnsi="宋体" w:hint="eastAsia"/>
          <w:kern w:val="0"/>
          <w:sz w:val="24"/>
          <w:szCs w:val="24"/>
        </w:rPr>
        <w:t>利债券型发起式证券投资基金、中</w:t>
      </w:r>
      <w:proofErr w:type="gramStart"/>
      <w:r w:rsidRPr="00F2338F">
        <w:rPr>
          <w:rFonts w:hAnsi="宋体" w:hint="eastAsia"/>
          <w:kern w:val="0"/>
          <w:sz w:val="24"/>
          <w:szCs w:val="24"/>
        </w:rPr>
        <w:t>银纯债</w:t>
      </w:r>
      <w:proofErr w:type="gramEnd"/>
      <w:r w:rsidRPr="00F2338F">
        <w:rPr>
          <w:rFonts w:hAnsi="宋体" w:hint="eastAsia"/>
          <w:kern w:val="0"/>
          <w:sz w:val="24"/>
          <w:szCs w:val="24"/>
        </w:rPr>
        <w:t>债券型证券投资基金、南方安心保本混合型证券投资基金、中银理财</w:t>
      </w:r>
      <w:r w:rsidRPr="00F2338F">
        <w:rPr>
          <w:rFonts w:hAnsi="宋体" w:hint="eastAsia"/>
          <w:kern w:val="0"/>
          <w:sz w:val="24"/>
          <w:szCs w:val="24"/>
        </w:rPr>
        <w:t>7</w:t>
      </w:r>
      <w:r w:rsidRPr="00F2338F">
        <w:rPr>
          <w:rFonts w:hAnsi="宋体" w:hint="eastAsia"/>
          <w:kern w:val="0"/>
          <w:sz w:val="24"/>
          <w:szCs w:val="24"/>
        </w:rPr>
        <w:t>天债券型证券投资基金、中</w:t>
      </w:r>
      <w:proofErr w:type="gramStart"/>
      <w:r w:rsidRPr="00F2338F">
        <w:rPr>
          <w:rFonts w:hAnsi="宋体" w:hint="eastAsia"/>
          <w:kern w:val="0"/>
          <w:sz w:val="24"/>
          <w:szCs w:val="24"/>
        </w:rPr>
        <w:t>海惠裕纯债</w:t>
      </w:r>
      <w:proofErr w:type="gramEnd"/>
      <w:r w:rsidRPr="00F2338F">
        <w:rPr>
          <w:rFonts w:hAnsi="宋体" w:hint="eastAsia"/>
          <w:kern w:val="0"/>
          <w:sz w:val="24"/>
          <w:szCs w:val="24"/>
        </w:rPr>
        <w:t>分级债券型发起式证券投资基金、建信双月安心理财债券型证券投资基金、中银理财</w:t>
      </w:r>
      <w:r w:rsidRPr="00F2338F">
        <w:rPr>
          <w:rFonts w:hAnsi="宋体" w:hint="eastAsia"/>
          <w:kern w:val="0"/>
          <w:sz w:val="24"/>
          <w:szCs w:val="24"/>
        </w:rPr>
        <w:t>30</w:t>
      </w:r>
      <w:r w:rsidRPr="00F2338F">
        <w:rPr>
          <w:rFonts w:hAnsi="宋体" w:hint="eastAsia"/>
          <w:kern w:val="0"/>
          <w:sz w:val="24"/>
          <w:szCs w:val="24"/>
        </w:rPr>
        <w:t>天债券型证券投资基金、</w:t>
      </w:r>
      <w:r w:rsidRPr="00F2338F">
        <w:rPr>
          <w:rFonts w:hAnsi="宋体"/>
          <w:kern w:val="0"/>
          <w:sz w:val="24"/>
          <w:szCs w:val="24"/>
        </w:rPr>
        <w:t>广发新经济股票型发起式证券投资基金</w:t>
      </w:r>
      <w:r w:rsidRPr="00F2338F">
        <w:rPr>
          <w:rFonts w:hAnsi="宋体" w:hint="eastAsia"/>
          <w:kern w:val="0"/>
          <w:sz w:val="24"/>
          <w:szCs w:val="24"/>
        </w:rPr>
        <w:t>、</w:t>
      </w:r>
      <w:r w:rsidRPr="00F2338F">
        <w:rPr>
          <w:rFonts w:hAnsi="宋体"/>
          <w:kern w:val="0"/>
          <w:sz w:val="24"/>
          <w:szCs w:val="24"/>
        </w:rPr>
        <w:t>中银稳健添利债券型发起式证券投资基金</w:t>
      </w:r>
      <w:r w:rsidRPr="00F2338F">
        <w:rPr>
          <w:rFonts w:hAnsi="宋体" w:hint="eastAsia"/>
          <w:kern w:val="0"/>
          <w:sz w:val="24"/>
          <w:szCs w:val="24"/>
        </w:rPr>
        <w:t>、</w:t>
      </w:r>
      <w:r w:rsidRPr="00F2338F">
        <w:rPr>
          <w:rFonts w:hAnsi="宋体"/>
          <w:kern w:val="0"/>
          <w:sz w:val="24"/>
          <w:szCs w:val="24"/>
        </w:rPr>
        <w:t>博时亚洲票息收益债券型证券投资基金</w:t>
      </w:r>
      <w:r w:rsidRPr="00F2338F">
        <w:rPr>
          <w:rFonts w:hAnsi="宋体" w:hint="eastAsia"/>
          <w:kern w:val="0"/>
          <w:sz w:val="24"/>
          <w:szCs w:val="24"/>
        </w:rPr>
        <w:t>、</w:t>
      </w:r>
      <w:proofErr w:type="gramStart"/>
      <w:r w:rsidRPr="00F2338F">
        <w:rPr>
          <w:rFonts w:hAnsi="宋体" w:hint="eastAsia"/>
          <w:kern w:val="0"/>
          <w:sz w:val="24"/>
          <w:szCs w:val="24"/>
        </w:rPr>
        <w:t>工银瑞信</w:t>
      </w:r>
      <w:proofErr w:type="gramEnd"/>
      <w:r w:rsidRPr="00F2338F">
        <w:rPr>
          <w:rFonts w:hAnsi="宋体" w:hint="eastAsia"/>
          <w:kern w:val="0"/>
          <w:sz w:val="24"/>
          <w:szCs w:val="24"/>
        </w:rPr>
        <w:t>增利分级债券型证券投资基金、鹏华丰利分级债券型发起式证券投资基金、中</w:t>
      </w:r>
      <w:proofErr w:type="gramStart"/>
      <w:r w:rsidRPr="00F2338F">
        <w:rPr>
          <w:rFonts w:hAnsi="宋体" w:hint="eastAsia"/>
          <w:kern w:val="0"/>
          <w:sz w:val="24"/>
          <w:szCs w:val="24"/>
        </w:rPr>
        <w:t>银消费</w:t>
      </w:r>
      <w:proofErr w:type="gramEnd"/>
      <w:r w:rsidRPr="00F2338F">
        <w:rPr>
          <w:rFonts w:hAnsi="宋体" w:hint="eastAsia"/>
          <w:kern w:val="0"/>
          <w:sz w:val="24"/>
          <w:szCs w:val="24"/>
        </w:rPr>
        <w:t>主题股票型证券投资基金、</w:t>
      </w:r>
      <w:proofErr w:type="gramStart"/>
      <w:r w:rsidRPr="00F2338F">
        <w:rPr>
          <w:rFonts w:hAnsi="宋体" w:hint="eastAsia"/>
          <w:kern w:val="0"/>
          <w:sz w:val="24"/>
          <w:szCs w:val="24"/>
        </w:rPr>
        <w:t>工银瑞信信用纯债一年</w:t>
      </w:r>
      <w:proofErr w:type="gramEnd"/>
      <w:r w:rsidRPr="00F2338F">
        <w:rPr>
          <w:rFonts w:hAnsi="宋体" w:hint="eastAsia"/>
          <w:kern w:val="0"/>
          <w:sz w:val="24"/>
          <w:szCs w:val="24"/>
        </w:rPr>
        <w:t>定期开放债券型证券投资基金、</w:t>
      </w:r>
      <w:proofErr w:type="gramStart"/>
      <w:r w:rsidRPr="00F2338F">
        <w:rPr>
          <w:rFonts w:hAnsi="宋体" w:hint="eastAsia"/>
          <w:kern w:val="0"/>
          <w:sz w:val="24"/>
          <w:szCs w:val="24"/>
        </w:rPr>
        <w:t>浦银安</w:t>
      </w:r>
      <w:proofErr w:type="gramEnd"/>
      <w:r w:rsidRPr="00F2338F">
        <w:rPr>
          <w:rFonts w:hAnsi="宋体" w:hint="eastAsia"/>
          <w:kern w:val="0"/>
          <w:sz w:val="24"/>
          <w:szCs w:val="24"/>
        </w:rPr>
        <w:t>盛</w:t>
      </w:r>
      <w:r w:rsidRPr="00F2338F">
        <w:rPr>
          <w:rFonts w:hAnsi="宋体" w:hint="eastAsia"/>
          <w:kern w:val="0"/>
          <w:sz w:val="24"/>
          <w:szCs w:val="24"/>
        </w:rPr>
        <w:t>6</w:t>
      </w:r>
      <w:r w:rsidRPr="00F2338F">
        <w:rPr>
          <w:rFonts w:hAnsi="宋体" w:hint="eastAsia"/>
          <w:kern w:val="0"/>
          <w:sz w:val="24"/>
          <w:szCs w:val="24"/>
        </w:rPr>
        <w:t>个月定期开放债券型证券投资基金、</w:t>
      </w:r>
      <w:proofErr w:type="gramStart"/>
      <w:r w:rsidRPr="00F2338F">
        <w:rPr>
          <w:rFonts w:hAnsi="宋体" w:hint="eastAsia"/>
          <w:kern w:val="0"/>
          <w:sz w:val="24"/>
          <w:szCs w:val="24"/>
        </w:rPr>
        <w:t>工银瑞信</w:t>
      </w:r>
      <w:proofErr w:type="gramEnd"/>
      <w:r w:rsidRPr="00F2338F">
        <w:rPr>
          <w:rFonts w:hAnsi="宋体" w:hint="eastAsia"/>
          <w:kern w:val="0"/>
          <w:sz w:val="24"/>
          <w:szCs w:val="24"/>
        </w:rPr>
        <w:t>保本</w:t>
      </w:r>
      <w:r w:rsidRPr="00F2338F">
        <w:rPr>
          <w:rFonts w:hAnsi="宋体" w:hint="eastAsia"/>
          <w:kern w:val="0"/>
          <w:sz w:val="24"/>
          <w:szCs w:val="24"/>
        </w:rPr>
        <w:t>3</w:t>
      </w:r>
      <w:r w:rsidRPr="00F2338F">
        <w:rPr>
          <w:rFonts w:hAnsi="宋体" w:hint="eastAsia"/>
          <w:kern w:val="0"/>
          <w:sz w:val="24"/>
          <w:szCs w:val="24"/>
        </w:rPr>
        <w:t>号混合型证券投资基金、中银</w:t>
      </w:r>
      <w:proofErr w:type="gramStart"/>
      <w:r w:rsidRPr="00F2338F">
        <w:rPr>
          <w:rFonts w:hAnsi="宋体" w:hint="eastAsia"/>
          <w:kern w:val="0"/>
          <w:sz w:val="24"/>
          <w:szCs w:val="24"/>
        </w:rPr>
        <w:t>标普全球</w:t>
      </w:r>
      <w:proofErr w:type="gramEnd"/>
      <w:r w:rsidRPr="00F2338F">
        <w:rPr>
          <w:rFonts w:hAnsi="宋体" w:hint="eastAsia"/>
          <w:kern w:val="0"/>
          <w:sz w:val="24"/>
          <w:szCs w:val="24"/>
        </w:rPr>
        <w:t>精选自然资源等权重指数证券投资基金、博时月月薪定期支付债券型证券投资基金、中银保本二号混合型证券投资基金、建信安心回报两年定期开放债券型证券投资基金、中海惠利纯债分级债券型证券投资基金、富国恒利分级债券型证券投资基金、中银优秀企业股票型证券投资基金、中银多策略灵活配置混合型证券投资基金、华安新活力灵活配置混合型证券投资基金、宝盈新价值灵活配置混合型证券投资基金、</w:t>
      </w:r>
      <w:r w:rsidR="00C23AD8" w:rsidRPr="00C23AD8">
        <w:rPr>
          <w:rFonts w:hAnsi="宋体" w:hint="eastAsia"/>
          <w:kern w:val="0"/>
          <w:sz w:val="24"/>
          <w:szCs w:val="24"/>
        </w:rPr>
        <w:t>交银施罗德新成长股票型证券投资基金</w:t>
      </w:r>
      <w:r w:rsidRPr="00F2338F">
        <w:rPr>
          <w:rFonts w:hAnsi="宋体" w:hint="eastAsia"/>
          <w:kern w:val="0"/>
          <w:sz w:val="24"/>
          <w:szCs w:val="24"/>
        </w:rPr>
        <w:t>、嘉实对冲套利定期开放混合型投资基金、宝盈瑞祥养老混合型证券投资基金和银华永益分级债券型证券投资基金、中银聚利分级债券型证券投资基金、国泰新经济灵活配置混合型证券投资基金、工银瑞信新财富灵活配置混合型证券投资基金、东方红睿丰灵活配置混合型证券投资基金、博时月月盈短期理财债券型证券投资基金、中银新经济灵活混合型证券投资基金共</w:t>
      </w:r>
      <w:r w:rsidRPr="00F2338F">
        <w:rPr>
          <w:rFonts w:hAnsi="宋体" w:hint="eastAsia"/>
          <w:kern w:val="0"/>
          <w:sz w:val="24"/>
          <w:szCs w:val="24"/>
        </w:rPr>
        <w:t>85</w:t>
      </w:r>
      <w:r w:rsidRPr="00F2338F">
        <w:rPr>
          <w:rFonts w:hAnsi="宋体" w:hint="eastAsia"/>
          <w:kern w:val="0"/>
          <w:sz w:val="24"/>
          <w:szCs w:val="24"/>
        </w:rPr>
        <w:t>只开放式基金及其它托管资产，托管资产为</w:t>
      </w:r>
      <w:r w:rsidRPr="00F2338F">
        <w:rPr>
          <w:rFonts w:hAnsi="宋体" w:hint="eastAsia"/>
          <w:kern w:val="0"/>
          <w:sz w:val="24"/>
          <w:szCs w:val="24"/>
        </w:rPr>
        <w:t>29520.42</w:t>
      </w:r>
      <w:r w:rsidRPr="00F2338F">
        <w:rPr>
          <w:rFonts w:hAnsi="宋体" w:hint="eastAsia"/>
          <w:kern w:val="0"/>
          <w:sz w:val="24"/>
          <w:szCs w:val="24"/>
        </w:rPr>
        <w:t>亿元人民币。</w:t>
      </w:r>
    </w:p>
    <w:p w:rsidR="005873FF" w:rsidRPr="00733E69" w:rsidRDefault="005873FF" w:rsidP="005873FF">
      <w:pPr>
        <w:adjustRightInd w:val="0"/>
        <w:snapToGrid w:val="0"/>
        <w:spacing w:line="360" w:lineRule="auto"/>
        <w:ind w:firstLineChars="200" w:firstLine="482"/>
        <w:rPr>
          <w:rFonts w:ascii="宋体" w:hAnsi="宋体"/>
          <w:b/>
          <w:sz w:val="24"/>
        </w:rPr>
      </w:pPr>
      <w:r w:rsidRPr="00733E69">
        <w:rPr>
          <w:rFonts w:ascii="宋体" w:hAnsi="宋体" w:hint="eastAsia"/>
          <w:b/>
          <w:sz w:val="24"/>
        </w:rPr>
        <w:t>（二）基金托管人的内部控制制度</w:t>
      </w:r>
    </w:p>
    <w:p w:rsidR="00376911" w:rsidRPr="00F2338F" w:rsidRDefault="00376911" w:rsidP="00376911">
      <w:pPr>
        <w:adjustRightInd w:val="0"/>
        <w:snapToGrid w:val="0"/>
        <w:spacing w:line="360" w:lineRule="auto"/>
        <w:ind w:firstLineChars="200" w:firstLine="480"/>
        <w:jc w:val="left"/>
        <w:rPr>
          <w:rFonts w:hAnsi="宋体"/>
          <w:kern w:val="0"/>
          <w:sz w:val="24"/>
          <w:szCs w:val="24"/>
        </w:rPr>
      </w:pPr>
      <w:r>
        <w:rPr>
          <w:rFonts w:hAnsi="宋体" w:hint="eastAsia"/>
          <w:kern w:val="0"/>
          <w:sz w:val="24"/>
          <w:szCs w:val="24"/>
        </w:rPr>
        <w:t>1</w:t>
      </w:r>
      <w:r>
        <w:rPr>
          <w:rFonts w:hAnsi="宋体" w:hint="eastAsia"/>
          <w:kern w:val="0"/>
          <w:sz w:val="24"/>
          <w:szCs w:val="24"/>
        </w:rPr>
        <w:t>、</w:t>
      </w:r>
      <w:r w:rsidRPr="00F2338F">
        <w:rPr>
          <w:rFonts w:hAnsi="宋体" w:hint="eastAsia"/>
          <w:kern w:val="0"/>
          <w:sz w:val="24"/>
          <w:szCs w:val="24"/>
        </w:rPr>
        <w:t>内部控制目标</w:t>
      </w:r>
    </w:p>
    <w:p w:rsidR="00376911" w:rsidRPr="00F2338F" w:rsidRDefault="00376911" w:rsidP="00376911">
      <w:pPr>
        <w:adjustRightInd w:val="0"/>
        <w:snapToGrid w:val="0"/>
        <w:spacing w:line="360" w:lineRule="auto"/>
        <w:ind w:firstLineChars="200" w:firstLine="480"/>
        <w:jc w:val="left"/>
        <w:rPr>
          <w:rFonts w:hAnsi="宋体"/>
          <w:kern w:val="0"/>
          <w:sz w:val="24"/>
          <w:szCs w:val="24"/>
        </w:rPr>
      </w:pPr>
      <w:r w:rsidRPr="00F2338F">
        <w:rPr>
          <w:rFonts w:hAnsi="宋体" w:hint="eastAsia"/>
          <w:kern w:val="0"/>
          <w:sz w:val="24"/>
          <w:szCs w:val="24"/>
        </w:rPr>
        <w:t>确保托管业务严格遵守国家有关法律法规和行业监管规则，自觉形成守法经营、规范运作的经营思想和经营理念；形成科学合理的决策机制、执行机制和监督机制，防范和化解经营风险，确保托管业务的稳健运行和托管资产的安全完整；建立有利</w:t>
      </w:r>
      <w:r w:rsidRPr="00F2338F">
        <w:rPr>
          <w:rFonts w:hAnsi="宋体" w:hint="eastAsia"/>
          <w:kern w:val="0"/>
          <w:sz w:val="24"/>
          <w:szCs w:val="24"/>
        </w:rPr>
        <w:lastRenderedPageBreak/>
        <w:t>于查错防弊、堵塞漏洞、消除隐患，保证业务稳健运行的风险控制制度，确保托管业务信息真实、准确、完整、及时；确保内控机制、体制的不断改进和各项业务制度、流程的不断完善。</w:t>
      </w:r>
    </w:p>
    <w:p w:rsidR="00376911" w:rsidRPr="00F2338F" w:rsidRDefault="00376911" w:rsidP="00376911">
      <w:pPr>
        <w:adjustRightInd w:val="0"/>
        <w:snapToGrid w:val="0"/>
        <w:spacing w:line="360" w:lineRule="auto"/>
        <w:ind w:firstLineChars="200" w:firstLine="480"/>
        <w:jc w:val="left"/>
        <w:rPr>
          <w:rFonts w:hAnsi="宋体"/>
          <w:kern w:val="0"/>
          <w:sz w:val="24"/>
          <w:szCs w:val="24"/>
        </w:rPr>
      </w:pPr>
      <w:r>
        <w:rPr>
          <w:rFonts w:hAnsi="宋体" w:hint="eastAsia"/>
          <w:kern w:val="0"/>
          <w:sz w:val="24"/>
          <w:szCs w:val="24"/>
        </w:rPr>
        <w:t>2</w:t>
      </w:r>
      <w:r>
        <w:rPr>
          <w:rFonts w:hAnsi="宋体" w:hint="eastAsia"/>
          <w:kern w:val="0"/>
          <w:sz w:val="24"/>
          <w:szCs w:val="24"/>
        </w:rPr>
        <w:t>、</w:t>
      </w:r>
      <w:r w:rsidRPr="00F2338F">
        <w:rPr>
          <w:rFonts w:hAnsi="宋体" w:hint="eastAsia"/>
          <w:kern w:val="0"/>
          <w:sz w:val="24"/>
          <w:szCs w:val="24"/>
        </w:rPr>
        <w:t>内部控制组织结构</w:t>
      </w:r>
    </w:p>
    <w:p w:rsidR="00376911" w:rsidRPr="00F2338F" w:rsidRDefault="00376911" w:rsidP="00376911">
      <w:pPr>
        <w:adjustRightInd w:val="0"/>
        <w:snapToGrid w:val="0"/>
        <w:spacing w:line="360" w:lineRule="auto"/>
        <w:ind w:firstLineChars="200" w:firstLine="480"/>
        <w:jc w:val="left"/>
        <w:rPr>
          <w:rFonts w:hAnsi="宋体"/>
          <w:kern w:val="0"/>
          <w:sz w:val="24"/>
          <w:szCs w:val="24"/>
        </w:rPr>
      </w:pPr>
      <w:r w:rsidRPr="00F2338F">
        <w:rPr>
          <w:rFonts w:hAnsi="宋体" w:hint="eastAsia"/>
          <w:kern w:val="0"/>
          <w:sz w:val="24"/>
          <w:szCs w:val="24"/>
        </w:rPr>
        <w:t>招商银行资产托管业务建立三级内控风险防范体系：</w:t>
      </w:r>
    </w:p>
    <w:p w:rsidR="00376911" w:rsidRPr="00F2338F" w:rsidRDefault="00376911" w:rsidP="00376911">
      <w:pPr>
        <w:adjustRightInd w:val="0"/>
        <w:snapToGrid w:val="0"/>
        <w:spacing w:line="360" w:lineRule="auto"/>
        <w:ind w:firstLineChars="200" w:firstLine="480"/>
        <w:jc w:val="left"/>
        <w:rPr>
          <w:rFonts w:hAnsi="宋体"/>
          <w:kern w:val="0"/>
          <w:sz w:val="24"/>
          <w:szCs w:val="24"/>
        </w:rPr>
      </w:pPr>
      <w:r w:rsidRPr="00F2338F">
        <w:rPr>
          <w:rFonts w:hAnsi="宋体" w:hint="eastAsia"/>
          <w:kern w:val="0"/>
          <w:sz w:val="24"/>
          <w:szCs w:val="24"/>
        </w:rPr>
        <w:t>一级风险防范是在总行层面对风险进行预防和控制。</w:t>
      </w:r>
    </w:p>
    <w:p w:rsidR="00376911" w:rsidRPr="00F2338F" w:rsidRDefault="00376911" w:rsidP="00376911">
      <w:pPr>
        <w:adjustRightInd w:val="0"/>
        <w:snapToGrid w:val="0"/>
        <w:spacing w:line="360" w:lineRule="auto"/>
        <w:ind w:firstLineChars="200" w:firstLine="480"/>
        <w:jc w:val="left"/>
        <w:rPr>
          <w:rFonts w:hAnsi="宋体"/>
          <w:kern w:val="0"/>
          <w:sz w:val="24"/>
          <w:szCs w:val="24"/>
        </w:rPr>
      </w:pPr>
      <w:r w:rsidRPr="00F2338F">
        <w:rPr>
          <w:rFonts w:hAnsi="宋体" w:hint="eastAsia"/>
          <w:kern w:val="0"/>
          <w:sz w:val="24"/>
          <w:szCs w:val="24"/>
        </w:rPr>
        <w:t>二级防范是总行资产托管部设立稽核监察室，负责部门内部风险预防和控制。稽核监察室在总经理室直接领导下，独立于部门内其他业务室和托管分部、分行资产托管业务主管部门，对各岗位、各业务室、各分部、各项业务中的风险控制情况实施监督，及时发现内部控制缺陷，提出整改方案，跟踪整改情况。</w:t>
      </w:r>
    </w:p>
    <w:p w:rsidR="00376911" w:rsidRPr="00F2338F" w:rsidRDefault="00376911" w:rsidP="00376911">
      <w:pPr>
        <w:adjustRightInd w:val="0"/>
        <w:snapToGrid w:val="0"/>
        <w:spacing w:line="360" w:lineRule="auto"/>
        <w:ind w:firstLineChars="200" w:firstLine="480"/>
        <w:jc w:val="left"/>
        <w:rPr>
          <w:rFonts w:hAnsi="宋体"/>
          <w:kern w:val="0"/>
          <w:sz w:val="24"/>
          <w:szCs w:val="24"/>
        </w:rPr>
      </w:pPr>
      <w:r w:rsidRPr="00F2338F">
        <w:rPr>
          <w:rFonts w:hAnsi="宋体" w:hint="eastAsia"/>
          <w:kern w:val="0"/>
          <w:sz w:val="24"/>
          <w:szCs w:val="24"/>
        </w:rPr>
        <w:t>三级风险防范是总行资产托管部在专业岗位设置时，必须遵循内控制衡原则，监督制衡的形式和方式</w:t>
      </w:r>
      <w:proofErr w:type="gramStart"/>
      <w:r w:rsidRPr="00F2338F">
        <w:rPr>
          <w:rFonts w:hAnsi="宋体" w:hint="eastAsia"/>
          <w:kern w:val="0"/>
          <w:sz w:val="24"/>
          <w:szCs w:val="24"/>
        </w:rPr>
        <w:t>视业务</w:t>
      </w:r>
      <w:proofErr w:type="gramEnd"/>
      <w:r w:rsidRPr="00F2338F">
        <w:rPr>
          <w:rFonts w:hAnsi="宋体" w:hint="eastAsia"/>
          <w:kern w:val="0"/>
          <w:sz w:val="24"/>
          <w:szCs w:val="24"/>
        </w:rPr>
        <w:t>的风险程度决定。</w:t>
      </w:r>
    </w:p>
    <w:p w:rsidR="00376911" w:rsidRPr="00F2338F" w:rsidRDefault="00376911" w:rsidP="00376911">
      <w:pPr>
        <w:adjustRightInd w:val="0"/>
        <w:snapToGrid w:val="0"/>
        <w:spacing w:line="360" w:lineRule="auto"/>
        <w:ind w:firstLineChars="200" w:firstLine="480"/>
        <w:jc w:val="left"/>
        <w:rPr>
          <w:rFonts w:hAnsi="宋体"/>
          <w:kern w:val="0"/>
          <w:sz w:val="24"/>
          <w:szCs w:val="24"/>
        </w:rPr>
      </w:pPr>
      <w:r>
        <w:rPr>
          <w:rFonts w:hAnsi="宋体" w:hint="eastAsia"/>
          <w:kern w:val="0"/>
          <w:sz w:val="24"/>
          <w:szCs w:val="24"/>
        </w:rPr>
        <w:t>3</w:t>
      </w:r>
      <w:r>
        <w:rPr>
          <w:rFonts w:hAnsi="宋体" w:hint="eastAsia"/>
          <w:kern w:val="0"/>
          <w:sz w:val="24"/>
          <w:szCs w:val="24"/>
        </w:rPr>
        <w:t>、</w:t>
      </w:r>
      <w:r w:rsidRPr="00F2338F">
        <w:rPr>
          <w:rFonts w:hAnsi="宋体" w:hint="eastAsia"/>
          <w:kern w:val="0"/>
          <w:sz w:val="24"/>
          <w:szCs w:val="24"/>
        </w:rPr>
        <w:t>内部控制原则</w:t>
      </w:r>
    </w:p>
    <w:p w:rsidR="00376911" w:rsidRPr="00F2338F" w:rsidRDefault="00376911" w:rsidP="00376911">
      <w:pPr>
        <w:adjustRightInd w:val="0"/>
        <w:snapToGrid w:val="0"/>
        <w:spacing w:line="360" w:lineRule="auto"/>
        <w:ind w:firstLineChars="200" w:firstLine="480"/>
        <w:jc w:val="left"/>
        <w:rPr>
          <w:rFonts w:hAnsi="宋体"/>
          <w:kern w:val="0"/>
          <w:sz w:val="24"/>
          <w:szCs w:val="24"/>
        </w:rPr>
      </w:pPr>
      <w:r w:rsidRPr="00F2338F">
        <w:rPr>
          <w:rFonts w:hAnsi="宋体" w:hint="eastAsia"/>
          <w:kern w:val="0"/>
          <w:sz w:val="24"/>
          <w:szCs w:val="24"/>
        </w:rPr>
        <w:t>（</w:t>
      </w:r>
      <w:r w:rsidRPr="00F2338F">
        <w:rPr>
          <w:rFonts w:hAnsi="宋体" w:hint="eastAsia"/>
          <w:kern w:val="0"/>
          <w:sz w:val="24"/>
          <w:szCs w:val="24"/>
        </w:rPr>
        <w:t>1</w:t>
      </w:r>
      <w:r w:rsidRPr="00F2338F">
        <w:rPr>
          <w:rFonts w:hAnsi="宋体" w:hint="eastAsia"/>
          <w:kern w:val="0"/>
          <w:sz w:val="24"/>
          <w:szCs w:val="24"/>
        </w:rPr>
        <w:t>）全面性原则。内部控制应覆盖各项业务过程和操作环节、覆盖所有室和岗位，并由全部人员参与。</w:t>
      </w:r>
    </w:p>
    <w:p w:rsidR="00376911" w:rsidRPr="00F2338F" w:rsidRDefault="00376911" w:rsidP="00376911">
      <w:pPr>
        <w:adjustRightInd w:val="0"/>
        <w:snapToGrid w:val="0"/>
        <w:spacing w:line="360" w:lineRule="auto"/>
        <w:ind w:firstLineChars="200" w:firstLine="480"/>
        <w:jc w:val="left"/>
        <w:rPr>
          <w:rFonts w:hAnsi="宋体"/>
          <w:kern w:val="0"/>
          <w:sz w:val="24"/>
          <w:szCs w:val="24"/>
        </w:rPr>
      </w:pPr>
      <w:r w:rsidRPr="00F2338F">
        <w:rPr>
          <w:rFonts w:hAnsi="宋体" w:hint="eastAsia"/>
          <w:kern w:val="0"/>
          <w:sz w:val="24"/>
          <w:szCs w:val="24"/>
        </w:rPr>
        <w:t>（</w:t>
      </w:r>
      <w:r w:rsidRPr="00F2338F">
        <w:rPr>
          <w:rFonts w:hAnsi="宋体" w:hint="eastAsia"/>
          <w:kern w:val="0"/>
          <w:sz w:val="24"/>
          <w:szCs w:val="24"/>
        </w:rPr>
        <w:t>2</w:t>
      </w:r>
      <w:r w:rsidRPr="00F2338F">
        <w:rPr>
          <w:rFonts w:hAnsi="宋体" w:hint="eastAsia"/>
          <w:kern w:val="0"/>
          <w:sz w:val="24"/>
          <w:szCs w:val="24"/>
        </w:rPr>
        <w:t>）审慎性原则。内部控制的核心是有效防范各种风险，托管组织体系的构成、内部管理制度的建立都要以防范风险、审慎经营为出发点，应当体现“内控优先”的要求。</w:t>
      </w:r>
    </w:p>
    <w:p w:rsidR="00376911" w:rsidRPr="00F2338F" w:rsidRDefault="00376911" w:rsidP="00376911">
      <w:pPr>
        <w:adjustRightInd w:val="0"/>
        <w:snapToGrid w:val="0"/>
        <w:spacing w:line="360" w:lineRule="auto"/>
        <w:ind w:firstLineChars="200" w:firstLine="480"/>
        <w:jc w:val="left"/>
        <w:rPr>
          <w:rFonts w:hAnsi="宋体"/>
          <w:kern w:val="0"/>
          <w:sz w:val="24"/>
          <w:szCs w:val="24"/>
        </w:rPr>
      </w:pPr>
      <w:r w:rsidRPr="00F2338F">
        <w:rPr>
          <w:rFonts w:hAnsi="宋体" w:hint="eastAsia"/>
          <w:kern w:val="0"/>
          <w:sz w:val="24"/>
          <w:szCs w:val="24"/>
        </w:rPr>
        <w:t>（</w:t>
      </w:r>
      <w:r w:rsidRPr="00F2338F">
        <w:rPr>
          <w:rFonts w:hAnsi="宋体" w:hint="eastAsia"/>
          <w:kern w:val="0"/>
          <w:sz w:val="24"/>
          <w:szCs w:val="24"/>
        </w:rPr>
        <w:t>3</w:t>
      </w:r>
      <w:r w:rsidRPr="00F2338F">
        <w:rPr>
          <w:rFonts w:hAnsi="宋体" w:hint="eastAsia"/>
          <w:kern w:val="0"/>
          <w:sz w:val="24"/>
          <w:szCs w:val="24"/>
        </w:rPr>
        <w:t>）独立性原则。各室、各岗位职责应当保持相对独立，不同托管资产之间、托管资产和自有资产之间应当分离。内部控制的检查、评价部门应当独立于内部控制的建立和执行部门，稽核监察室应保持高度的独立性和权威性，负责对部门内部控制工作进行评价和检查。</w:t>
      </w:r>
      <w:r w:rsidRPr="00F2338F">
        <w:rPr>
          <w:rFonts w:hAnsi="宋体" w:hint="eastAsia"/>
          <w:kern w:val="0"/>
          <w:sz w:val="24"/>
          <w:szCs w:val="24"/>
        </w:rPr>
        <w:t xml:space="preserve"> </w:t>
      </w:r>
    </w:p>
    <w:p w:rsidR="00376911" w:rsidRPr="00F2338F" w:rsidRDefault="00376911" w:rsidP="00376911">
      <w:pPr>
        <w:adjustRightInd w:val="0"/>
        <w:snapToGrid w:val="0"/>
        <w:spacing w:line="360" w:lineRule="auto"/>
        <w:ind w:firstLineChars="200" w:firstLine="480"/>
        <w:jc w:val="left"/>
        <w:rPr>
          <w:rFonts w:hAnsi="宋体"/>
          <w:kern w:val="0"/>
          <w:sz w:val="24"/>
          <w:szCs w:val="24"/>
        </w:rPr>
      </w:pPr>
      <w:r w:rsidRPr="00F2338F">
        <w:rPr>
          <w:rFonts w:hAnsi="宋体" w:hint="eastAsia"/>
          <w:kern w:val="0"/>
          <w:sz w:val="24"/>
          <w:szCs w:val="24"/>
        </w:rPr>
        <w:t>（</w:t>
      </w:r>
      <w:r w:rsidRPr="00F2338F">
        <w:rPr>
          <w:rFonts w:hAnsi="宋体" w:hint="eastAsia"/>
          <w:kern w:val="0"/>
          <w:sz w:val="24"/>
          <w:szCs w:val="24"/>
        </w:rPr>
        <w:t>4</w:t>
      </w:r>
      <w:r w:rsidRPr="00F2338F">
        <w:rPr>
          <w:rFonts w:hAnsi="宋体" w:hint="eastAsia"/>
          <w:kern w:val="0"/>
          <w:sz w:val="24"/>
          <w:szCs w:val="24"/>
        </w:rPr>
        <w:t>）有效性原则。内部控制应当具有高度的权威性，任何人不得拥有不受内部控制约束的权利，内部控制存在的问题应当能够得到及时的反馈和纠正。</w:t>
      </w:r>
    </w:p>
    <w:p w:rsidR="00376911" w:rsidRPr="00F2338F" w:rsidRDefault="00376911" w:rsidP="00376911">
      <w:pPr>
        <w:adjustRightInd w:val="0"/>
        <w:snapToGrid w:val="0"/>
        <w:spacing w:line="360" w:lineRule="auto"/>
        <w:ind w:firstLineChars="200" w:firstLine="480"/>
        <w:jc w:val="left"/>
        <w:rPr>
          <w:rFonts w:hAnsi="宋体"/>
          <w:kern w:val="0"/>
          <w:sz w:val="24"/>
          <w:szCs w:val="24"/>
        </w:rPr>
      </w:pPr>
      <w:r w:rsidRPr="00F2338F">
        <w:rPr>
          <w:rFonts w:hAnsi="宋体" w:hint="eastAsia"/>
          <w:kern w:val="0"/>
          <w:sz w:val="24"/>
          <w:szCs w:val="24"/>
        </w:rPr>
        <w:t>（</w:t>
      </w:r>
      <w:r w:rsidRPr="00F2338F">
        <w:rPr>
          <w:rFonts w:hAnsi="宋体" w:hint="eastAsia"/>
          <w:kern w:val="0"/>
          <w:sz w:val="24"/>
          <w:szCs w:val="24"/>
        </w:rPr>
        <w:t>5</w:t>
      </w:r>
      <w:r w:rsidRPr="00F2338F">
        <w:rPr>
          <w:rFonts w:hAnsi="宋体" w:hint="eastAsia"/>
          <w:kern w:val="0"/>
          <w:sz w:val="24"/>
          <w:szCs w:val="24"/>
        </w:rPr>
        <w:t>）适应性原则。内部控制应适应我行托管业务风险管理的需要，并能随着托管业务经营战略、经营方针、经营理念等内部环境的变化和国家法律、法规、政策制度等外部环境的改变及时进行修订和完善。内部控制应随着托管业务经营战略、经营方针、经营理念等内部环境的变化和国家法律、法规、政策制度等外部环境的</w:t>
      </w:r>
      <w:r w:rsidRPr="00F2338F">
        <w:rPr>
          <w:rFonts w:hAnsi="宋体" w:hint="eastAsia"/>
          <w:kern w:val="0"/>
          <w:sz w:val="24"/>
          <w:szCs w:val="24"/>
        </w:rPr>
        <w:lastRenderedPageBreak/>
        <w:t>改变及时进行相应的修订和完善。</w:t>
      </w:r>
    </w:p>
    <w:p w:rsidR="00376911" w:rsidRPr="00F2338F" w:rsidRDefault="00376911" w:rsidP="00376911">
      <w:pPr>
        <w:adjustRightInd w:val="0"/>
        <w:snapToGrid w:val="0"/>
        <w:spacing w:line="360" w:lineRule="auto"/>
        <w:ind w:firstLineChars="200" w:firstLine="480"/>
        <w:jc w:val="left"/>
        <w:rPr>
          <w:rFonts w:hAnsi="宋体"/>
          <w:kern w:val="0"/>
          <w:sz w:val="24"/>
          <w:szCs w:val="24"/>
        </w:rPr>
      </w:pPr>
      <w:r w:rsidRPr="00F2338F">
        <w:rPr>
          <w:rFonts w:hAnsi="宋体" w:hint="eastAsia"/>
          <w:kern w:val="0"/>
          <w:sz w:val="24"/>
          <w:szCs w:val="24"/>
        </w:rPr>
        <w:t>（</w:t>
      </w:r>
      <w:r w:rsidRPr="00F2338F">
        <w:rPr>
          <w:rFonts w:hAnsi="宋体" w:hint="eastAsia"/>
          <w:kern w:val="0"/>
          <w:sz w:val="24"/>
          <w:szCs w:val="24"/>
        </w:rPr>
        <w:t>6</w:t>
      </w:r>
      <w:r w:rsidRPr="00F2338F">
        <w:rPr>
          <w:rFonts w:hAnsi="宋体" w:hint="eastAsia"/>
          <w:kern w:val="0"/>
          <w:sz w:val="24"/>
          <w:szCs w:val="24"/>
        </w:rPr>
        <w:t>）防火墙原则。业务营运、稽核监察等相关室，应当在制度上和人员上适当分离，办公网和业务网分离，部门业务网和全行业</w:t>
      </w:r>
      <w:proofErr w:type="gramStart"/>
      <w:r w:rsidRPr="00F2338F">
        <w:rPr>
          <w:rFonts w:hAnsi="宋体" w:hint="eastAsia"/>
          <w:kern w:val="0"/>
          <w:sz w:val="24"/>
          <w:szCs w:val="24"/>
        </w:rPr>
        <w:t>务</w:t>
      </w:r>
      <w:proofErr w:type="gramEnd"/>
      <w:r w:rsidRPr="00F2338F">
        <w:rPr>
          <w:rFonts w:hAnsi="宋体" w:hint="eastAsia"/>
          <w:kern w:val="0"/>
          <w:sz w:val="24"/>
          <w:szCs w:val="24"/>
        </w:rPr>
        <w:t>网分离，以达到风险防范的目的。</w:t>
      </w:r>
    </w:p>
    <w:p w:rsidR="00376911" w:rsidRPr="00F2338F" w:rsidRDefault="00376911" w:rsidP="00376911">
      <w:pPr>
        <w:adjustRightInd w:val="0"/>
        <w:snapToGrid w:val="0"/>
        <w:spacing w:line="360" w:lineRule="auto"/>
        <w:ind w:firstLineChars="200" w:firstLine="480"/>
        <w:jc w:val="left"/>
        <w:rPr>
          <w:rFonts w:hAnsi="宋体"/>
          <w:kern w:val="0"/>
          <w:sz w:val="24"/>
          <w:szCs w:val="24"/>
        </w:rPr>
      </w:pPr>
      <w:r w:rsidRPr="00F2338F">
        <w:rPr>
          <w:rFonts w:hAnsi="宋体" w:hint="eastAsia"/>
          <w:kern w:val="0"/>
          <w:sz w:val="24"/>
          <w:szCs w:val="24"/>
        </w:rPr>
        <w:t>（</w:t>
      </w:r>
      <w:r w:rsidRPr="00F2338F">
        <w:rPr>
          <w:rFonts w:hAnsi="宋体" w:hint="eastAsia"/>
          <w:kern w:val="0"/>
          <w:sz w:val="24"/>
          <w:szCs w:val="24"/>
        </w:rPr>
        <w:t>7</w:t>
      </w:r>
      <w:r w:rsidRPr="00F2338F">
        <w:rPr>
          <w:rFonts w:hAnsi="宋体" w:hint="eastAsia"/>
          <w:kern w:val="0"/>
          <w:sz w:val="24"/>
          <w:szCs w:val="24"/>
        </w:rPr>
        <w:t>）重要性原则。内部控制应当在全面控制的基础上，关注重要托管业务事项和高风险领域。</w:t>
      </w:r>
    </w:p>
    <w:p w:rsidR="00376911" w:rsidRPr="00F2338F" w:rsidRDefault="00376911" w:rsidP="00376911">
      <w:pPr>
        <w:adjustRightInd w:val="0"/>
        <w:snapToGrid w:val="0"/>
        <w:spacing w:line="360" w:lineRule="auto"/>
        <w:ind w:firstLineChars="200" w:firstLine="480"/>
        <w:jc w:val="left"/>
        <w:rPr>
          <w:rFonts w:hAnsi="宋体"/>
          <w:kern w:val="0"/>
          <w:sz w:val="24"/>
          <w:szCs w:val="24"/>
        </w:rPr>
      </w:pPr>
      <w:r w:rsidRPr="00F2338F">
        <w:rPr>
          <w:rFonts w:hAnsi="宋体" w:hint="eastAsia"/>
          <w:kern w:val="0"/>
          <w:sz w:val="24"/>
          <w:szCs w:val="24"/>
        </w:rPr>
        <w:t>（</w:t>
      </w:r>
      <w:r w:rsidRPr="00F2338F">
        <w:rPr>
          <w:rFonts w:hAnsi="宋体" w:hint="eastAsia"/>
          <w:kern w:val="0"/>
          <w:sz w:val="24"/>
          <w:szCs w:val="24"/>
        </w:rPr>
        <w:t>8</w:t>
      </w:r>
      <w:r w:rsidRPr="00F2338F">
        <w:rPr>
          <w:rFonts w:hAnsi="宋体" w:hint="eastAsia"/>
          <w:kern w:val="0"/>
          <w:sz w:val="24"/>
          <w:szCs w:val="24"/>
        </w:rPr>
        <w:t>）制衡性原则。内部控制应当在托管组织体系、机构设置及权责分配、业务流程等方面形成相互制约、相互监督，同时兼顾运营效率。</w:t>
      </w:r>
    </w:p>
    <w:p w:rsidR="00376911" w:rsidRPr="00F2338F" w:rsidRDefault="00376911" w:rsidP="00376911">
      <w:pPr>
        <w:adjustRightInd w:val="0"/>
        <w:snapToGrid w:val="0"/>
        <w:spacing w:line="360" w:lineRule="auto"/>
        <w:ind w:firstLineChars="200" w:firstLine="480"/>
        <w:jc w:val="left"/>
        <w:rPr>
          <w:rFonts w:hAnsi="宋体"/>
          <w:kern w:val="0"/>
          <w:sz w:val="24"/>
          <w:szCs w:val="24"/>
        </w:rPr>
      </w:pPr>
      <w:r w:rsidRPr="00F2338F">
        <w:rPr>
          <w:rFonts w:hAnsi="宋体" w:hint="eastAsia"/>
          <w:kern w:val="0"/>
          <w:sz w:val="24"/>
          <w:szCs w:val="24"/>
        </w:rPr>
        <w:t>（</w:t>
      </w:r>
      <w:r w:rsidRPr="00F2338F">
        <w:rPr>
          <w:rFonts w:hAnsi="宋体" w:hint="eastAsia"/>
          <w:kern w:val="0"/>
          <w:sz w:val="24"/>
          <w:szCs w:val="24"/>
        </w:rPr>
        <w:t>9</w:t>
      </w:r>
      <w:r w:rsidRPr="00F2338F">
        <w:rPr>
          <w:rFonts w:hAnsi="宋体" w:hint="eastAsia"/>
          <w:kern w:val="0"/>
          <w:sz w:val="24"/>
          <w:szCs w:val="24"/>
        </w:rPr>
        <w:t>）成本效益原则。内部控制应当权衡托管业务的实施成本与预期效益，以适当的成本实现有效控制。</w:t>
      </w:r>
    </w:p>
    <w:p w:rsidR="00376911" w:rsidRPr="00F2338F" w:rsidRDefault="00376911" w:rsidP="00376911">
      <w:pPr>
        <w:adjustRightInd w:val="0"/>
        <w:snapToGrid w:val="0"/>
        <w:spacing w:line="360" w:lineRule="auto"/>
        <w:ind w:firstLineChars="200" w:firstLine="480"/>
        <w:jc w:val="left"/>
        <w:rPr>
          <w:rFonts w:hAnsi="宋体"/>
          <w:kern w:val="0"/>
          <w:sz w:val="24"/>
          <w:szCs w:val="24"/>
        </w:rPr>
      </w:pPr>
      <w:r>
        <w:rPr>
          <w:rFonts w:hAnsi="宋体" w:hint="eastAsia"/>
          <w:kern w:val="0"/>
          <w:sz w:val="24"/>
          <w:szCs w:val="24"/>
        </w:rPr>
        <w:t>4</w:t>
      </w:r>
      <w:r>
        <w:rPr>
          <w:rFonts w:hAnsi="宋体" w:hint="eastAsia"/>
          <w:kern w:val="0"/>
          <w:sz w:val="24"/>
          <w:szCs w:val="24"/>
        </w:rPr>
        <w:t>、</w:t>
      </w:r>
      <w:r w:rsidRPr="00F2338F">
        <w:rPr>
          <w:rFonts w:hAnsi="宋体" w:hint="eastAsia"/>
          <w:kern w:val="0"/>
          <w:sz w:val="24"/>
          <w:szCs w:val="24"/>
        </w:rPr>
        <w:t>内部控制措施</w:t>
      </w:r>
    </w:p>
    <w:p w:rsidR="00376911" w:rsidRPr="00F2338F" w:rsidRDefault="00376911" w:rsidP="00376911">
      <w:pPr>
        <w:adjustRightInd w:val="0"/>
        <w:snapToGrid w:val="0"/>
        <w:spacing w:line="360" w:lineRule="auto"/>
        <w:ind w:firstLineChars="200" w:firstLine="480"/>
        <w:jc w:val="left"/>
        <w:rPr>
          <w:rFonts w:hAnsi="宋体"/>
          <w:kern w:val="0"/>
          <w:sz w:val="24"/>
          <w:szCs w:val="24"/>
        </w:rPr>
      </w:pPr>
      <w:r w:rsidRPr="00F2338F">
        <w:rPr>
          <w:rFonts w:hAnsi="宋体" w:hint="eastAsia"/>
          <w:kern w:val="0"/>
          <w:sz w:val="24"/>
          <w:szCs w:val="24"/>
        </w:rPr>
        <w:t>（</w:t>
      </w:r>
      <w:r w:rsidRPr="00F2338F">
        <w:rPr>
          <w:rFonts w:hAnsi="宋体" w:hint="eastAsia"/>
          <w:kern w:val="0"/>
          <w:sz w:val="24"/>
          <w:szCs w:val="24"/>
        </w:rPr>
        <w:t>1</w:t>
      </w:r>
      <w:r w:rsidRPr="00F2338F">
        <w:rPr>
          <w:rFonts w:hAnsi="宋体" w:hint="eastAsia"/>
          <w:kern w:val="0"/>
          <w:sz w:val="24"/>
          <w:szCs w:val="24"/>
        </w:rPr>
        <w:t>）完善的制度建设。招商银行资产托管部制定了《招商银行证券投资基金托管业务管理办法》、《招商银行资产托管业务内控管理办法》、《招商银行基金托管业务操作规程》和等一系列规章制度，从资产托管业务操作流程、会计核算、岗位管理、档案管理、保密管理和信息管理等方面，保证资产托管业务科学化、制度化、规范化运作。为保障托管资产安全和托管业务正常运作，切实维护托管业务各当事人的利益，避免托管业务危机事件发生或确保危机事件发生后能够及时、准确、有效地处理，招商银行还制定了《招商银行托管业务危机事件应急处理办法》，并建立了灾难备份中心，各种业务数据能及时在灾难备份中心进行备份，确保灾难发生时，托管业务能迅速恢复和不间断运行。</w:t>
      </w:r>
    </w:p>
    <w:p w:rsidR="00376911" w:rsidRPr="00F2338F" w:rsidRDefault="00376911" w:rsidP="00376911">
      <w:pPr>
        <w:adjustRightInd w:val="0"/>
        <w:snapToGrid w:val="0"/>
        <w:spacing w:line="360" w:lineRule="auto"/>
        <w:ind w:firstLineChars="200" w:firstLine="480"/>
        <w:jc w:val="left"/>
        <w:rPr>
          <w:rFonts w:hAnsi="宋体"/>
          <w:kern w:val="0"/>
          <w:sz w:val="24"/>
          <w:szCs w:val="24"/>
        </w:rPr>
      </w:pPr>
      <w:r w:rsidRPr="00F2338F">
        <w:rPr>
          <w:rFonts w:hAnsi="宋体" w:hint="eastAsia"/>
          <w:kern w:val="0"/>
          <w:sz w:val="24"/>
          <w:szCs w:val="24"/>
        </w:rPr>
        <w:t>（</w:t>
      </w:r>
      <w:r w:rsidRPr="00F2338F">
        <w:rPr>
          <w:rFonts w:hAnsi="宋体" w:hint="eastAsia"/>
          <w:kern w:val="0"/>
          <w:sz w:val="24"/>
          <w:szCs w:val="24"/>
        </w:rPr>
        <w:t>2</w:t>
      </w:r>
      <w:r w:rsidRPr="00F2338F">
        <w:rPr>
          <w:rFonts w:hAnsi="宋体" w:hint="eastAsia"/>
          <w:kern w:val="0"/>
          <w:sz w:val="24"/>
          <w:szCs w:val="24"/>
        </w:rPr>
        <w:t>）经营风险控制。招商银行资产托管部托管项目审批、资金清算与会计核算双人双岗、大额资金专人跟踪、凭证管理、差错处理等一系列完整的操作规程，有效地控制业务运作过程中的风险。</w:t>
      </w:r>
    </w:p>
    <w:p w:rsidR="00376911" w:rsidRPr="00F2338F" w:rsidRDefault="00376911" w:rsidP="00376911">
      <w:pPr>
        <w:adjustRightInd w:val="0"/>
        <w:snapToGrid w:val="0"/>
        <w:spacing w:line="360" w:lineRule="auto"/>
        <w:ind w:firstLineChars="200" w:firstLine="480"/>
        <w:jc w:val="left"/>
        <w:rPr>
          <w:rFonts w:hAnsi="宋体"/>
          <w:kern w:val="0"/>
          <w:sz w:val="24"/>
          <w:szCs w:val="24"/>
        </w:rPr>
      </w:pPr>
      <w:r w:rsidRPr="00F2338F">
        <w:rPr>
          <w:rFonts w:hAnsi="宋体" w:hint="eastAsia"/>
          <w:kern w:val="0"/>
          <w:sz w:val="24"/>
          <w:szCs w:val="24"/>
        </w:rPr>
        <w:t>（</w:t>
      </w:r>
      <w:r w:rsidRPr="00F2338F">
        <w:rPr>
          <w:rFonts w:hAnsi="宋体" w:hint="eastAsia"/>
          <w:kern w:val="0"/>
          <w:sz w:val="24"/>
          <w:szCs w:val="24"/>
        </w:rPr>
        <w:t>3</w:t>
      </w:r>
      <w:r w:rsidRPr="00F2338F">
        <w:rPr>
          <w:rFonts w:hAnsi="宋体" w:hint="eastAsia"/>
          <w:kern w:val="0"/>
          <w:sz w:val="24"/>
          <w:szCs w:val="24"/>
        </w:rPr>
        <w:t>）业务信息风险控制。招商银行资产托管部采用加密方式传输数据。数据执行异地同步灾备，同时，每日定时对托管业务数据进行磁带备份，托管业务数据进行磁带备份，所有的业务信息须经过严格的授权才能进行访问。</w:t>
      </w:r>
    </w:p>
    <w:p w:rsidR="00376911" w:rsidRPr="00F2338F" w:rsidRDefault="00376911" w:rsidP="00376911">
      <w:pPr>
        <w:adjustRightInd w:val="0"/>
        <w:snapToGrid w:val="0"/>
        <w:spacing w:line="360" w:lineRule="auto"/>
        <w:ind w:firstLineChars="200" w:firstLine="480"/>
        <w:jc w:val="left"/>
        <w:rPr>
          <w:rFonts w:hAnsi="宋体"/>
          <w:kern w:val="0"/>
          <w:sz w:val="24"/>
          <w:szCs w:val="24"/>
        </w:rPr>
      </w:pPr>
      <w:r w:rsidRPr="00F2338F">
        <w:rPr>
          <w:rFonts w:hAnsi="宋体" w:hint="eastAsia"/>
          <w:kern w:val="0"/>
          <w:sz w:val="24"/>
          <w:szCs w:val="24"/>
        </w:rPr>
        <w:t>（</w:t>
      </w:r>
      <w:r w:rsidRPr="00F2338F">
        <w:rPr>
          <w:rFonts w:hAnsi="宋体" w:hint="eastAsia"/>
          <w:kern w:val="0"/>
          <w:sz w:val="24"/>
          <w:szCs w:val="24"/>
        </w:rPr>
        <w:t>4</w:t>
      </w:r>
      <w:r w:rsidRPr="00F2338F">
        <w:rPr>
          <w:rFonts w:hAnsi="宋体" w:hint="eastAsia"/>
          <w:kern w:val="0"/>
          <w:sz w:val="24"/>
          <w:szCs w:val="24"/>
        </w:rPr>
        <w:t>）客户资料风险控制。招商银行资产托管部对业务办理过程中形成的客户资料，视同会计资料保管。客户资料不得泄露，有关人员如需调用，须经总经理室成</w:t>
      </w:r>
      <w:r w:rsidRPr="00F2338F">
        <w:rPr>
          <w:rFonts w:hAnsi="宋体" w:hint="eastAsia"/>
          <w:kern w:val="0"/>
          <w:sz w:val="24"/>
          <w:szCs w:val="24"/>
        </w:rPr>
        <w:lastRenderedPageBreak/>
        <w:t>员审批，并做好调用登记。</w:t>
      </w:r>
    </w:p>
    <w:p w:rsidR="00376911" w:rsidRPr="00F2338F" w:rsidRDefault="00376911" w:rsidP="00376911">
      <w:pPr>
        <w:adjustRightInd w:val="0"/>
        <w:snapToGrid w:val="0"/>
        <w:spacing w:line="360" w:lineRule="auto"/>
        <w:ind w:firstLineChars="200" w:firstLine="480"/>
        <w:jc w:val="left"/>
        <w:rPr>
          <w:rFonts w:hAnsi="宋体"/>
          <w:kern w:val="0"/>
          <w:sz w:val="24"/>
          <w:szCs w:val="24"/>
        </w:rPr>
      </w:pPr>
      <w:r w:rsidRPr="00F2338F">
        <w:rPr>
          <w:rFonts w:hAnsi="宋体" w:hint="eastAsia"/>
          <w:kern w:val="0"/>
          <w:sz w:val="24"/>
          <w:szCs w:val="24"/>
        </w:rPr>
        <w:t>（</w:t>
      </w:r>
      <w:r w:rsidRPr="00F2338F">
        <w:rPr>
          <w:rFonts w:hAnsi="宋体" w:hint="eastAsia"/>
          <w:kern w:val="0"/>
          <w:sz w:val="24"/>
          <w:szCs w:val="24"/>
        </w:rPr>
        <w:t>5</w:t>
      </w:r>
      <w:r w:rsidRPr="00F2338F">
        <w:rPr>
          <w:rFonts w:hAnsi="宋体" w:hint="eastAsia"/>
          <w:kern w:val="0"/>
          <w:sz w:val="24"/>
          <w:szCs w:val="24"/>
        </w:rPr>
        <w:t>）信息技术系统风险控制。招商银行对信息技术系统管理实行双人</w:t>
      </w:r>
      <w:proofErr w:type="gramStart"/>
      <w:r w:rsidRPr="00F2338F">
        <w:rPr>
          <w:rFonts w:hAnsi="宋体" w:hint="eastAsia"/>
          <w:kern w:val="0"/>
          <w:sz w:val="24"/>
          <w:szCs w:val="24"/>
        </w:rPr>
        <w:t>双岗双责</w:t>
      </w:r>
      <w:proofErr w:type="gramEnd"/>
      <w:r w:rsidRPr="00F2338F">
        <w:rPr>
          <w:rFonts w:hAnsi="宋体" w:hint="eastAsia"/>
          <w:kern w:val="0"/>
          <w:sz w:val="24"/>
          <w:szCs w:val="24"/>
        </w:rPr>
        <w:t>、机房</w:t>
      </w:r>
      <w:r w:rsidRPr="00F2338F">
        <w:rPr>
          <w:rFonts w:hAnsi="宋体" w:hint="eastAsia"/>
          <w:kern w:val="0"/>
          <w:sz w:val="24"/>
          <w:szCs w:val="24"/>
        </w:rPr>
        <w:t>24</w:t>
      </w:r>
      <w:r w:rsidRPr="00F2338F">
        <w:rPr>
          <w:rFonts w:hAnsi="宋体" w:hint="eastAsia"/>
          <w:kern w:val="0"/>
          <w:sz w:val="24"/>
          <w:szCs w:val="24"/>
        </w:rPr>
        <w:t>小时值班并设置门禁管理、电脑密码设置及权限管理、业务网和办公网、与全行业</w:t>
      </w:r>
      <w:proofErr w:type="gramStart"/>
      <w:r w:rsidRPr="00F2338F">
        <w:rPr>
          <w:rFonts w:hAnsi="宋体" w:hint="eastAsia"/>
          <w:kern w:val="0"/>
          <w:sz w:val="24"/>
          <w:szCs w:val="24"/>
        </w:rPr>
        <w:t>务网双</w:t>
      </w:r>
      <w:proofErr w:type="gramEnd"/>
      <w:r w:rsidRPr="00F2338F">
        <w:rPr>
          <w:rFonts w:hAnsi="宋体" w:hint="eastAsia"/>
          <w:kern w:val="0"/>
          <w:sz w:val="24"/>
          <w:szCs w:val="24"/>
        </w:rPr>
        <w:t>分离制度，与外部业务机构实行防火墙保护等，保证信息技术系统的安全。</w:t>
      </w:r>
    </w:p>
    <w:p w:rsidR="00376911" w:rsidRPr="00F2338F" w:rsidRDefault="00376911" w:rsidP="00376911">
      <w:pPr>
        <w:adjustRightInd w:val="0"/>
        <w:snapToGrid w:val="0"/>
        <w:spacing w:line="360" w:lineRule="auto"/>
        <w:ind w:firstLineChars="200" w:firstLine="480"/>
        <w:jc w:val="left"/>
        <w:rPr>
          <w:rFonts w:hAnsi="宋体"/>
          <w:kern w:val="0"/>
          <w:sz w:val="24"/>
          <w:szCs w:val="24"/>
        </w:rPr>
      </w:pPr>
      <w:r w:rsidRPr="00F2338F">
        <w:rPr>
          <w:rFonts w:hAnsi="宋体" w:hint="eastAsia"/>
          <w:kern w:val="0"/>
          <w:sz w:val="24"/>
          <w:szCs w:val="24"/>
        </w:rPr>
        <w:t>（</w:t>
      </w:r>
      <w:r w:rsidRPr="00F2338F">
        <w:rPr>
          <w:rFonts w:hAnsi="宋体" w:hint="eastAsia"/>
          <w:kern w:val="0"/>
          <w:sz w:val="24"/>
          <w:szCs w:val="24"/>
        </w:rPr>
        <w:t>6</w:t>
      </w:r>
      <w:r w:rsidRPr="00F2338F">
        <w:rPr>
          <w:rFonts w:hAnsi="宋体" w:hint="eastAsia"/>
          <w:kern w:val="0"/>
          <w:sz w:val="24"/>
          <w:szCs w:val="24"/>
        </w:rPr>
        <w:t>）人力资源控制。招商银行资产托管部通过建立良好的企业文化和员工培训、激励机制、加强人力资源管理及建立人才梯级队伍及人才储备机制，有效的进行人力资源控制。</w:t>
      </w:r>
    </w:p>
    <w:p w:rsidR="005873FF" w:rsidRPr="00733E69" w:rsidRDefault="005873FF" w:rsidP="005873FF">
      <w:pPr>
        <w:adjustRightInd w:val="0"/>
        <w:snapToGrid w:val="0"/>
        <w:spacing w:line="360" w:lineRule="auto"/>
        <w:ind w:firstLineChars="200" w:firstLine="482"/>
        <w:rPr>
          <w:rFonts w:ascii="宋体" w:hAnsi="宋体"/>
          <w:b/>
          <w:sz w:val="24"/>
        </w:rPr>
      </w:pPr>
      <w:r w:rsidRPr="00733E69">
        <w:rPr>
          <w:rFonts w:ascii="宋体" w:hAnsi="宋体" w:hint="eastAsia"/>
          <w:b/>
          <w:sz w:val="24"/>
        </w:rPr>
        <w:t>（三）基金托管人对基金管理人运作基金进行监督的方法和程序</w:t>
      </w:r>
    </w:p>
    <w:p w:rsidR="00376911" w:rsidRPr="001C4F8A" w:rsidRDefault="00376911" w:rsidP="00376911">
      <w:pPr>
        <w:adjustRightInd w:val="0"/>
        <w:snapToGrid w:val="0"/>
        <w:spacing w:line="360" w:lineRule="auto"/>
        <w:ind w:firstLineChars="200" w:firstLine="480"/>
        <w:jc w:val="left"/>
        <w:rPr>
          <w:rFonts w:hAnsi="宋体"/>
          <w:kern w:val="0"/>
          <w:sz w:val="24"/>
          <w:szCs w:val="24"/>
        </w:rPr>
      </w:pPr>
      <w:r w:rsidRPr="001C4F8A">
        <w:rPr>
          <w:rFonts w:hAnsi="宋体"/>
          <w:kern w:val="0"/>
          <w:sz w:val="24"/>
          <w:szCs w:val="24"/>
        </w:rPr>
        <w:t>根据《</w:t>
      </w:r>
      <w:r w:rsidRPr="001C4F8A">
        <w:rPr>
          <w:rFonts w:hAnsi="宋体" w:hint="eastAsia"/>
          <w:kern w:val="0"/>
          <w:sz w:val="24"/>
          <w:szCs w:val="24"/>
        </w:rPr>
        <w:t>中华人民共和国证券投资</w:t>
      </w:r>
      <w:r w:rsidRPr="001C4F8A">
        <w:rPr>
          <w:rFonts w:hAnsi="宋体"/>
          <w:kern w:val="0"/>
          <w:sz w:val="24"/>
          <w:szCs w:val="24"/>
        </w:rPr>
        <w:t>基金法》、《</w:t>
      </w:r>
      <w:r w:rsidRPr="001C4F8A">
        <w:rPr>
          <w:rFonts w:hAnsi="宋体" w:hint="eastAsia"/>
          <w:kern w:val="0"/>
          <w:sz w:val="24"/>
          <w:szCs w:val="24"/>
        </w:rPr>
        <w:t>证券投资基金运作管理</w:t>
      </w:r>
      <w:r w:rsidRPr="001C4F8A">
        <w:rPr>
          <w:rFonts w:hAnsi="宋体"/>
          <w:kern w:val="0"/>
          <w:sz w:val="24"/>
          <w:szCs w:val="24"/>
        </w:rPr>
        <w:t>办法》等有关证券法律法规的规定及基金合同的约定，对基金投资范围、投资对象、基金投融资比例、基金投资禁止行为、基金管理人参与银行间债券市场、基金管理人选择存款银行、基金资产净值计算、基金份额净值计算、应收资金到账、基金费用开支及收入确定、基金收益分配、相关信息披露、基金宣传推介材料中登载基金业绩表现数据等的合法性、合</w:t>
      </w:r>
      <w:proofErr w:type="gramStart"/>
      <w:r w:rsidRPr="001C4F8A">
        <w:rPr>
          <w:rFonts w:hAnsi="宋体"/>
          <w:kern w:val="0"/>
          <w:sz w:val="24"/>
          <w:szCs w:val="24"/>
        </w:rPr>
        <w:t>规</w:t>
      </w:r>
      <w:proofErr w:type="gramEnd"/>
      <w:r w:rsidRPr="001C4F8A">
        <w:rPr>
          <w:rFonts w:hAnsi="宋体"/>
          <w:kern w:val="0"/>
          <w:sz w:val="24"/>
          <w:szCs w:val="24"/>
        </w:rPr>
        <w:t>性进行监督和核查。</w:t>
      </w:r>
    </w:p>
    <w:p w:rsidR="00376911" w:rsidRPr="001C4F8A" w:rsidRDefault="00376911" w:rsidP="00376911">
      <w:pPr>
        <w:adjustRightInd w:val="0"/>
        <w:snapToGrid w:val="0"/>
        <w:spacing w:line="360" w:lineRule="auto"/>
        <w:ind w:firstLineChars="200" w:firstLine="480"/>
        <w:jc w:val="left"/>
        <w:rPr>
          <w:rFonts w:hAnsi="宋体"/>
          <w:kern w:val="0"/>
          <w:sz w:val="24"/>
          <w:szCs w:val="24"/>
        </w:rPr>
      </w:pPr>
      <w:r w:rsidRPr="001C4F8A">
        <w:rPr>
          <w:rFonts w:hAnsi="宋体" w:hint="eastAsia"/>
          <w:kern w:val="0"/>
          <w:sz w:val="24"/>
          <w:szCs w:val="24"/>
        </w:rPr>
        <w:t>基金托管人对上述事项的监督与核查中发现基金管理人的实际投资运作违反《基金法》、《运作办法》、基金合同、托管协议、上述监督内容的约定和其他有关法律法规的规定，应及时以书面形式通知基金管理人进行整改，整改的时限应符合法规允许的投资比例调整期限。基金管理人收到通知后应及时核对确认并以书面形式向基金托管人发出回函并改正。在规定时间内，基金托管人有权随时对通知事项进行复查，督促基金管理人改正。基金管理人对基金托管人通知的违规事项未能在限期内纠正的，基金托管人应报告中国证监会。</w:t>
      </w:r>
    </w:p>
    <w:p w:rsidR="00376911" w:rsidRPr="001C4F8A" w:rsidRDefault="00376911" w:rsidP="00376911">
      <w:pPr>
        <w:adjustRightInd w:val="0"/>
        <w:snapToGrid w:val="0"/>
        <w:spacing w:line="360" w:lineRule="auto"/>
        <w:ind w:firstLineChars="200" w:firstLine="480"/>
        <w:jc w:val="left"/>
        <w:rPr>
          <w:rFonts w:hAnsi="宋体"/>
          <w:kern w:val="0"/>
          <w:sz w:val="24"/>
          <w:szCs w:val="24"/>
        </w:rPr>
      </w:pPr>
      <w:r w:rsidRPr="001C4F8A">
        <w:rPr>
          <w:rFonts w:hAnsi="宋体" w:hint="eastAsia"/>
          <w:kern w:val="0"/>
          <w:sz w:val="24"/>
          <w:szCs w:val="24"/>
        </w:rPr>
        <w:t>基金托管人发现基金管理人的投资指令违反《基金法》、《运作办法》、基金合同和有关法律法规规定，应当拒绝执行，立即通知基金管理人限期改正，如基金管理人未能在通知期限内纠正的，基金托管人应向中国证监会报告。</w:t>
      </w:r>
    </w:p>
    <w:p w:rsidR="00376911" w:rsidRPr="001C4F8A" w:rsidRDefault="00376911" w:rsidP="00376911">
      <w:pPr>
        <w:adjustRightInd w:val="0"/>
        <w:snapToGrid w:val="0"/>
        <w:spacing w:line="360" w:lineRule="auto"/>
        <w:ind w:firstLineChars="200" w:firstLine="480"/>
        <w:jc w:val="left"/>
        <w:rPr>
          <w:rFonts w:hAnsi="宋体"/>
          <w:kern w:val="0"/>
          <w:sz w:val="24"/>
          <w:szCs w:val="24"/>
        </w:rPr>
      </w:pPr>
      <w:r w:rsidRPr="001C4F8A">
        <w:rPr>
          <w:rFonts w:hAnsi="宋体"/>
          <w:kern w:val="0"/>
          <w:sz w:val="24"/>
          <w:szCs w:val="24"/>
        </w:rPr>
        <w:t>基金管理人有义务配合和协助基金托管人依照法律法规、基金合同和托管协议对基金业务执行核查。对基金托管人发出的书面提示，基金管理人应在规定时间内答复并改正，或就基金托管人的疑义进行解释或举证；对基金托管人按照法律法规、</w:t>
      </w:r>
      <w:r w:rsidRPr="001C4F8A">
        <w:rPr>
          <w:rFonts w:hAnsi="宋体"/>
          <w:kern w:val="0"/>
          <w:sz w:val="24"/>
          <w:szCs w:val="24"/>
        </w:rPr>
        <w:lastRenderedPageBreak/>
        <w:t>基金合同和托管协议的要求需向中国证监会报送基金监督报告的事项，基金管理人应积极配合提供相关数据资料和制度等。</w:t>
      </w:r>
      <w:r w:rsidRPr="001C4F8A">
        <w:rPr>
          <w:rFonts w:hAnsi="宋体"/>
          <w:kern w:val="0"/>
          <w:sz w:val="24"/>
          <w:szCs w:val="24"/>
        </w:rPr>
        <w:br/>
      </w:r>
      <w:r w:rsidRPr="001C4F8A">
        <w:rPr>
          <w:rFonts w:hAnsi="宋体"/>
          <w:kern w:val="0"/>
          <w:sz w:val="24"/>
          <w:szCs w:val="24"/>
        </w:rPr>
        <w:t>  基金托管人发现基金管理人有重大违规行为，应及时报告中国证监会，同时通知基金管理人限期纠正，并将纠正结果报告中国证监会。基金管理人无正当理由，拒绝、阻挠对方根据托管协议规定行使监督权，或采取拖延、欺诈等手段妨碍对方进行有效监督，情节严重或经基金托管人提出警告仍不改正的，基金托管人应报告中国证监会。</w:t>
      </w:r>
    </w:p>
    <w:p w:rsidR="00053490" w:rsidRPr="0023686D" w:rsidRDefault="006B0214" w:rsidP="0023686D">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6" w:name="_Toc109537383"/>
      <w:bookmarkStart w:id="7" w:name="_Toc395111123"/>
      <w:r w:rsidRPr="0023686D">
        <w:rPr>
          <w:rFonts w:ascii="黑体" w:eastAsia="黑体" w:hAnsi="宋体" w:cs="宋体" w:hint="eastAsia"/>
          <w:b/>
          <w:kern w:val="0"/>
          <w:sz w:val="28"/>
          <w:szCs w:val="28"/>
        </w:rPr>
        <w:t>三</w:t>
      </w:r>
      <w:r w:rsidR="00C92FC0" w:rsidRPr="0023686D">
        <w:rPr>
          <w:rFonts w:ascii="黑体" w:eastAsia="黑体" w:hAnsi="宋体" w:cs="宋体" w:hint="eastAsia"/>
          <w:b/>
          <w:kern w:val="0"/>
          <w:sz w:val="28"/>
          <w:szCs w:val="28"/>
        </w:rPr>
        <w:t>、相关服务机构</w:t>
      </w:r>
      <w:bookmarkEnd w:id="6"/>
      <w:bookmarkEnd w:id="7"/>
    </w:p>
    <w:p w:rsidR="00C92FC0" w:rsidRPr="00302840" w:rsidRDefault="00C92FC0" w:rsidP="00093F11">
      <w:pPr>
        <w:widowControl/>
        <w:adjustRightInd w:val="0"/>
        <w:snapToGrid w:val="0"/>
        <w:spacing w:line="360" w:lineRule="auto"/>
        <w:ind w:firstLineChars="200" w:firstLine="482"/>
        <w:rPr>
          <w:b/>
          <w:kern w:val="0"/>
          <w:sz w:val="24"/>
        </w:rPr>
      </w:pPr>
      <w:r w:rsidRPr="00302840">
        <w:rPr>
          <w:rFonts w:hAnsi="宋体"/>
          <w:b/>
          <w:kern w:val="0"/>
          <w:sz w:val="24"/>
        </w:rPr>
        <w:t>（一）基金份额销售机构</w:t>
      </w:r>
      <w:r w:rsidRPr="00302840">
        <w:rPr>
          <w:b/>
          <w:kern w:val="0"/>
          <w:sz w:val="24"/>
        </w:rPr>
        <w:t xml:space="preserve"> </w:t>
      </w:r>
    </w:p>
    <w:p w:rsidR="00302840" w:rsidRPr="007925E7" w:rsidRDefault="00302840" w:rsidP="00093F11">
      <w:pPr>
        <w:adjustRightInd w:val="0"/>
        <w:snapToGrid w:val="0"/>
        <w:spacing w:line="360" w:lineRule="auto"/>
        <w:ind w:firstLineChars="200" w:firstLine="480"/>
        <w:rPr>
          <w:sz w:val="24"/>
          <w:szCs w:val="24"/>
        </w:rPr>
      </w:pPr>
      <w:r w:rsidRPr="007925E7">
        <w:rPr>
          <w:sz w:val="24"/>
          <w:szCs w:val="24"/>
        </w:rPr>
        <w:t>1</w:t>
      </w:r>
      <w:r w:rsidRPr="007925E7">
        <w:rPr>
          <w:rFonts w:hAnsi="宋体"/>
          <w:sz w:val="24"/>
          <w:szCs w:val="24"/>
        </w:rPr>
        <w:t>、直销机构</w:t>
      </w:r>
      <w:r w:rsidRPr="007925E7">
        <w:rPr>
          <w:sz w:val="24"/>
          <w:szCs w:val="24"/>
        </w:rPr>
        <w:t xml:space="preserve"> </w:t>
      </w:r>
    </w:p>
    <w:p w:rsidR="00302840" w:rsidRPr="007925E7" w:rsidRDefault="00302840" w:rsidP="00093F11">
      <w:pPr>
        <w:widowControl/>
        <w:adjustRightInd w:val="0"/>
        <w:snapToGrid w:val="0"/>
        <w:spacing w:line="360" w:lineRule="auto"/>
        <w:ind w:firstLineChars="200" w:firstLine="480"/>
        <w:rPr>
          <w:kern w:val="0"/>
          <w:sz w:val="24"/>
          <w:szCs w:val="24"/>
        </w:rPr>
      </w:pPr>
      <w:r w:rsidRPr="007925E7">
        <w:rPr>
          <w:rFonts w:hAnsi="宋体"/>
          <w:kern w:val="0"/>
          <w:sz w:val="24"/>
          <w:szCs w:val="24"/>
        </w:rPr>
        <w:t>本基金直销机构为</w:t>
      </w:r>
      <w:r w:rsidR="003435FA">
        <w:rPr>
          <w:rFonts w:hAnsi="宋体" w:hint="eastAsia"/>
          <w:kern w:val="0"/>
          <w:sz w:val="24"/>
          <w:szCs w:val="24"/>
        </w:rPr>
        <w:t>本</w:t>
      </w:r>
      <w:r w:rsidR="00501DC4">
        <w:rPr>
          <w:rFonts w:hAnsi="宋体" w:hint="eastAsia"/>
          <w:kern w:val="0"/>
          <w:sz w:val="24"/>
          <w:szCs w:val="24"/>
        </w:rPr>
        <w:t>基金管理人</w:t>
      </w:r>
      <w:r w:rsidRPr="007925E7">
        <w:rPr>
          <w:rFonts w:hAnsi="宋体"/>
          <w:kern w:val="0"/>
          <w:sz w:val="24"/>
          <w:szCs w:val="24"/>
        </w:rPr>
        <w:t>以及</w:t>
      </w:r>
      <w:r w:rsidR="003435FA">
        <w:rPr>
          <w:rFonts w:hAnsi="宋体" w:hint="eastAsia"/>
          <w:kern w:val="0"/>
          <w:sz w:val="24"/>
          <w:szCs w:val="24"/>
        </w:rPr>
        <w:t>本</w:t>
      </w:r>
      <w:r w:rsidR="00501DC4">
        <w:rPr>
          <w:rFonts w:hAnsi="宋体" w:hint="eastAsia"/>
          <w:kern w:val="0"/>
          <w:sz w:val="24"/>
          <w:szCs w:val="24"/>
        </w:rPr>
        <w:t>基金管理人</w:t>
      </w:r>
      <w:r w:rsidRPr="007925E7">
        <w:rPr>
          <w:rFonts w:hAnsi="宋体"/>
          <w:kern w:val="0"/>
          <w:sz w:val="24"/>
          <w:szCs w:val="24"/>
        </w:rPr>
        <w:t>的网上直销交易平台。</w:t>
      </w:r>
    </w:p>
    <w:p w:rsidR="00302840" w:rsidRPr="007925E7" w:rsidRDefault="003435FA" w:rsidP="00093F11">
      <w:pPr>
        <w:adjustRightInd w:val="0"/>
        <w:snapToGrid w:val="0"/>
        <w:spacing w:line="360" w:lineRule="auto"/>
        <w:ind w:firstLineChars="200" w:firstLine="480"/>
        <w:rPr>
          <w:sz w:val="24"/>
          <w:szCs w:val="24"/>
        </w:rPr>
      </w:pPr>
      <w:r>
        <w:rPr>
          <w:rFonts w:hAnsi="宋体" w:hint="eastAsia"/>
          <w:sz w:val="24"/>
          <w:szCs w:val="24"/>
        </w:rPr>
        <w:t>机构</w:t>
      </w:r>
      <w:r w:rsidR="00302840" w:rsidRPr="007925E7">
        <w:rPr>
          <w:rFonts w:hAnsi="宋体"/>
          <w:sz w:val="24"/>
          <w:szCs w:val="24"/>
        </w:rPr>
        <w:t>名称：交银施罗德基金管理有限公司</w:t>
      </w:r>
    </w:p>
    <w:p w:rsidR="00302840" w:rsidRPr="007925E7" w:rsidRDefault="00302840" w:rsidP="00093F11">
      <w:pPr>
        <w:adjustRightInd w:val="0"/>
        <w:snapToGrid w:val="0"/>
        <w:spacing w:line="360" w:lineRule="auto"/>
        <w:ind w:firstLineChars="200" w:firstLine="480"/>
        <w:rPr>
          <w:sz w:val="24"/>
          <w:szCs w:val="24"/>
        </w:rPr>
      </w:pPr>
      <w:r w:rsidRPr="007925E7">
        <w:rPr>
          <w:rFonts w:hAnsi="宋体"/>
          <w:sz w:val="24"/>
          <w:szCs w:val="24"/>
        </w:rPr>
        <w:t>住所：上海市浦东</w:t>
      </w:r>
      <w:proofErr w:type="gramStart"/>
      <w:r w:rsidRPr="007925E7">
        <w:rPr>
          <w:rFonts w:hAnsi="宋体"/>
          <w:sz w:val="24"/>
          <w:szCs w:val="24"/>
        </w:rPr>
        <w:t>新区银</w:t>
      </w:r>
      <w:proofErr w:type="gramEnd"/>
      <w:r w:rsidRPr="007925E7">
        <w:rPr>
          <w:rFonts w:hAnsi="宋体"/>
          <w:sz w:val="24"/>
          <w:szCs w:val="24"/>
        </w:rPr>
        <w:t>城中路</w:t>
      </w:r>
      <w:r w:rsidRPr="007925E7">
        <w:rPr>
          <w:sz w:val="24"/>
          <w:szCs w:val="24"/>
        </w:rPr>
        <w:t>188</w:t>
      </w:r>
      <w:r w:rsidRPr="007925E7">
        <w:rPr>
          <w:rFonts w:hAnsi="宋体"/>
          <w:sz w:val="24"/>
          <w:szCs w:val="24"/>
        </w:rPr>
        <w:t>号交通银行大楼二层（裙）</w:t>
      </w:r>
    </w:p>
    <w:p w:rsidR="00302840" w:rsidRPr="007925E7" w:rsidRDefault="00302840" w:rsidP="00093F11">
      <w:pPr>
        <w:adjustRightInd w:val="0"/>
        <w:snapToGrid w:val="0"/>
        <w:spacing w:line="360" w:lineRule="auto"/>
        <w:ind w:firstLineChars="200" w:firstLine="480"/>
        <w:rPr>
          <w:sz w:val="24"/>
          <w:szCs w:val="24"/>
        </w:rPr>
      </w:pPr>
      <w:r w:rsidRPr="007925E7">
        <w:rPr>
          <w:rFonts w:hAnsi="宋体"/>
          <w:sz w:val="24"/>
          <w:szCs w:val="24"/>
        </w:rPr>
        <w:t>办公地址：</w:t>
      </w:r>
      <w:r w:rsidR="00DE3B0E" w:rsidRPr="00DE3B0E">
        <w:rPr>
          <w:rFonts w:hAnsi="宋体" w:hint="eastAsia"/>
          <w:sz w:val="24"/>
          <w:szCs w:val="24"/>
        </w:rPr>
        <w:t>上海浦东</w:t>
      </w:r>
      <w:proofErr w:type="gramStart"/>
      <w:r w:rsidR="00DE3B0E" w:rsidRPr="00DE3B0E">
        <w:rPr>
          <w:rFonts w:hAnsi="宋体" w:hint="eastAsia"/>
          <w:sz w:val="24"/>
          <w:szCs w:val="24"/>
        </w:rPr>
        <w:t>新区世纪</w:t>
      </w:r>
      <w:proofErr w:type="gramEnd"/>
      <w:r w:rsidR="00DE3B0E" w:rsidRPr="00DE3B0E">
        <w:rPr>
          <w:rFonts w:hAnsi="宋体" w:hint="eastAsia"/>
          <w:sz w:val="24"/>
          <w:szCs w:val="24"/>
        </w:rPr>
        <w:t>大道</w:t>
      </w:r>
      <w:r w:rsidR="00DE3B0E" w:rsidRPr="00DE3B0E">
        <w:rPr>
          <w:rFonts w:hAnsi="宋体" w:hint="eastAsia"/>
          <w:sz w:val="24"/>
          <w:szCs w:val="24"/>
        </w:rPr>
        <w:t>8</w:t>
      </w:r>
      <w:r w:rsidR="00DE3B0E" w:rsidRPr="00DE3B0E">
        <w:rPr>
          <w:rFonts w:hAnsi="宋体" w:hint="eastAsia"/>
          <w:sz w:val="24"/>
          <w:szCs w:val="24"/>
        </w:rPr>
        <w:t>号国</w:t>
      </w:r>
      <w:proofErr w:type="gramStart"/>
      <w:r w:rsidR="00DE3B0E" w:rsidRPr="00DE3B0E">
        <w:rPr>
          <w:rFonts w:hAnsi="宋体" w:hint="eastAsia"/>
          <w:sz w:val="24"/>
          <w:szCs w:val="24"/>
        </w:rPr>
        <w:t>金中心</w:t>
      </w:r>
      <w:proofErr w:type="gramEnd"/>
      <w:r w:rsidR="00DE3B0E" w:rsidRPr="00DE3B0E">
        <w:rPr>
          <w:rFonts w:hAnsi="宋体" w:hint="eastAsia"/>
          <w:sz w:val="24"/>
          <w:szCs w:val="24"/>
        </w:rPr>
        <w:t>二期</w:t>
      </w:r>
      <w:r w:rsidR="00DE3B0E" w:rsidRPr="00DE3B0E">
        <w:rPr>
          <w:rFonts w:hAnsi="宋体" w:hint="eastAsia"/>
          <w:sz w:val="24"/>
          <w:szCs w:val="24"/>
        </w:rPr>
        <w:t>21-22</w:t>
      </w:r>
      <w:r w:rsidR="00DE3B0E" w:rsidRPr="00DE3B0E">
        <w:rPr>
          <w:rFonts w:hAnsi="宋体" w:hint="eastAsia"/>
          <w:sz w:val="24"/>
          <w:szCs w:val="24"/>
        </w:rPr>
        <w:t>楼</w:t>
      </w:r>
    </w:p>
    <w:p w:rsidR="00302840" w:rsidRPr="007925E7" w:rsidRDefault="00302840" w:rsidP="00093F11">
      <w:pPr>
        <w:adjustRightInd w:val="0"/>
        <w:snapToGrid w:val="0"/>
        <w:spacing w:line="360" w:lineRule="auto"/>
        <w:ind w:firstLineChars="200" w:firstLine="480"/>
        <w:rPr>
          <w:sz w:val="24"/>
          <w:szCs w:val="24"/>
        </w:rPr>
      </w:pPr>
      <w:r w:rsidRPr="007925E7">
        <w:rPr>
          <w:rFonts w:hAnsi="宋体"/>
          <w:sz w:val="24"/>
          <w:szCs w:val="24"/>
        </w:rPr>
        <w:t>法定代表人：钱文挥</w:t>
      </w:r>
    </w:p>
    <w:p w:rsidR="00302840" w:rsidRPr="007925E7" w:rsidRDefault="00302840" w:rsidP="00093F11">
      <w:pPr>
        <w:adjustRightInd w:val="0"/>
        <w:snapToGrid w:val="0"/>
        <w:spacing w:line="360" w:lineRule="auto"/>
        <w:ind w:firstLineChars="200" w:firstLine="480"/>
        <w:rPr>
          <w:sz w:val="24"/>
          <w:szCs w:val="24"/>
        </w:rPr>
      </w:pPr>
      <w:r w:rsidRPr="007925E7">
        <w:rPr>
          <w:rFonts w:hAnsi="宋体"/>
          <w:sz w:val="24"/>
          <w:szCs w:val="24"/>
        </w:rPr>
        <w:t>成立时间：</w:t>
      </w:r>
      <w:smartTag w:uri="urn:schemas-microsoft-com:office:smarttags" w:element="chsdate">
        <w:smartTagPr>
          <w:attr w:name="IsROCDate" w:val="False"/>
          <w:attr w:name="IsLunarDate" w:val="False"/>
          <w:attr w:name="Day" w:val="4"/>
          <w:attr w:name="Month" w:val="8"/>
          <w:attr w:name="Year" w:val="2005"/>
        </w:smartTagPr>
        <w:r w:rsidRPr="007925E7">
          <w:rPr>
            <w:sz w:val="24"/>
            <w:szCs w:val="24"/>
          </w:rPr>
          <w:t>2005</w:t>
        </w:r>
        <w:r w:rsidRPr="007925E7">
          <w:rPr>
            <w:rFonts w:hAnsi="宋体"/>
            <w:sz w:val="24"/>
            <w:szCs w:val="24"/>
          </w:rPr>
          <w:t>年</w:t>
        </w:r>
        <w:r w:rsidRPr="007925E7">
          <w:rPr>
            <w:sz w:val="24"/>
            <w:szCs w:val="24"/>
          </w:rPr>
          <w:t>8</w:t>
        </w:r>
        <w:r w:rsidRPr="007925E7">
          <w:rPr>
            <w:rFonts w:hAnsi="宋体"/>
            <w:sz w:val="24"/>
            <w:szCs w:val="24"/>
          </w:rPr>
          <w:t>月</w:t>
        </w:r>
        <w:r w:rsidRPr="007925E7">
          <w:rPr>
            <w:sz w:val="24"/>
            <w:szCs w:val="24"/>
          </w:rPr>
          <w:t>4</w:t>
        </w:r>
        <w:r w:rsidRPr="007925E7">
          <w:rPr>
            <w:rFonts w:hAnsi="宋体"/>
            <w:sz w:val="24"/>
            <w:szCs w:val="24"/>
          </w:rPr>
          <w:t>日</w:t>
        </w:r>
      </w:smartTag>
      <w:r w:rsidRPr="007925E7">
        <w:rPr>
          <w:sz w:val="24"/>
          <w:szCs w:val="24"/>
        </w:rPr>
        <w:t xml:space="preserve"> </w:t>
      </w:r>
    </w:p>
    <w:p w:rsidR="00302840" w:rsidRPr="007925E7" w:rsidRDefault="00302840" w:rsidP="00093F11">
      <w:pPr>
        <w:adjustRightInd w:val="0"/>
        <w:snapToGrid w:val="0"/>
        <w:spacing w:line="360" w:lineRule="auto"/>
        <w:ind w:firstLineChars="200" w:firstLine="480"/>
        <w:rPr>
          <w:sz w:val="24"/>
          <w:szCs w:val="24"/>
        </w:rPr>
      </w:pPr>
      <w:r w:rsidRPr="007925E7">
        <w:rPr>
          <w:rFonts w:hAnsi="宋体"/>
          <w:sz w:val="24"/>
          <w:szCs w:val="24"/>
        </w:rPr>
        <w:t>电话：（</w:t>
      </w:r>
      <w:r w:rsidRPr="007925E7">
        <w:rPr>
          <w:sz w:val="24"/>
          <w:szCs w:val="24"/>
        </w:rPr>
        <w:t>021</w:t>
      </w:r>
      <w:r w:rsidRPr="007925E7">
        <w:rPr>
          <w:rFonts w:hAnsi="宋体"/>
          <w:sz w:val="24"/>
          <w:szCs w:val="24"/>
        </w:rPr>
        <w:t>）</w:t>
      </w:r>
      <w:r w:rsidRPr="007925E7">
        <w:rPr>
          <w:sz w:val="24"/>
          <w:szCs w:val="24"/>
        </w:rPr>
        <w:t>61055027</w:t>
      </w:r>
    </w:p>
    <w:p w:rsidR="00302840" w:rsidRPr="007925E7" w:rsidRDefault="00302840" w:rsidP="00093F11">
      <w:pPr>
        <w:adjustRightInd w:val="0"/>
        <w:snapToGrid w:val="0"/>
        <w:spacing w:line="360" w:lineRule="auto"/>
        <w:ind w:firstLineChars="200" w:firstLine="480"/>
        <w:rPr>
          <w:sz w:val="24"/>
          <w:szCs w:val="24"/>
        </w:rPr>
      </w:pPr>
      <w:r w:rsidRPr="007925E7">
        <w:rPr>
          <w:rFonts w:hAnsi="宋体"/>
          <w:sz w:val="24"/>
          <w:szCs w:val="24"/>
        </w:rPr>
        <w:t>传真：（</w:t>
      </w:r>
      <w:r w:rsidRPr="007925E7">
        <w:rPr>
          <w:sz w:val="24"/>
          <w:szCs w:val="24"/>
        </w:rPr>
        <w:t>021</w:t>
      </w:r>
      <w:r w:rsidRPr="007925E7">
        <w:rPr>
          <w:rFonts w:hAnsi="宋体"/>
          <w:sz w:val="24"/>
          <w:szCs w:val="24"/>
        </w:rPr>
        <w:t>）</w:t>
      </w:r>
      <w:r w:rsidRPr="007925E7">
        <w:rPr>
          <w:sz w:val="24"/>
          <w:szCs w:val="24"/>
        </w:rPr>
        <w:t>61055054</w:t>
      </w:r>
    </w:p>
    <w:p w:rsidR="00302840" w:rsidRPr="007925E7" w:rsidRDefault="00302840" w:rsidP="00093F11">
      <w:pPr>
        <w:adjustRightInd w:val="0"/>
        <w:snapToGrid w:val="0"/>
        <w:spacing w:line="360" w:lineRule="auto"/>
        <w:ind w:firstLineChars="200" w:firstLine="480"/>
        <w:rPr>
          <w:sz w:val="24"/>
          <w:szCs w:val="24"/>
        </w:rPr>
      </w:pPr>
      <w:r w:rsidRPr="007925E7">
        <w:rPr>
          <w:rFonts w:hAnsi="宋体"/>
          <w:sz w:val="24"/>
          <w:szCs w:val="24"/>
        </w:rPr>
        <w:t>联系人：许野</w:t>
      </w:r>
      <w:r w:rsidRPr="007925E7">
        <w:rPr>
          <w:sz w:val="24"/>
          <w:szCs w:val="24"/>
        </w:rPr>
        <w:t xml:space="preserve">  </w:t>
      </w:r>
    </w:p>
    <w:p w:rsidR="00302840" w:rsidRPr="007925E7" w:rsidRDefault="00302840" w:rsidP="00093F11">
      <w:pPr>
        <w:adjustRightInd w:val="0"/>
        <w:snapToGrid w:val="0"/>
        <w:spacing w:line="360" w:lineRule="auto"/>
        <w:ind w:firstLineChars="200" w:firstLine="480"/>
        <w:rPr>
          <w:sz w:val="24"/>
          <w:szCs w:val="24"/>
        </w:rPr>
      </w:pPr>
      <w:r w:rsidRPr="007925E7">
        <w:rPr>
          <w:rFonts w:hAnsi="宋体"/>
          <w:sz w:val="24"/>
          <w:szCs w:val="24"/>
        </w:rPr>
        <w:t>客户服务电话：</w:t>
      </w:r>
      <w:r w:rsidRPr="007925E7">
        <w:rPr>
          <w:sz w:val="24"/>
          <w:szCs w:val="24"/>
        </w:rPr>
        <w:t>400-700-5000</w:t>
      </w:r>
      <w:r w:rsidRPr="007925E7">
        <w:rPr>
          <w:rFonts w:hAnsi="宋体"/>
          <w:sz w:val="24"/>
          <w:szCs w:val="24"/>
        </w:rPr>
        <w:t>（免长途话费），（</w:t>
      </w:r>
      <w:r w:rsidRPr="007925E7">
        <w:rPr>
          <w:sz w:val="24"/>
          <w:szCs w:val="24"/>
        </w:rPr>
        <w:t>021</w:t>
      </w:r>
      <w:r w:rsidRPr="007925E7">
        <w:rPr>
          <w:rFonts w:hAnsi="宋体"/>
          <w:sz w:val="24"/>
          <w:szCs w:val="24"/>
        </w:rPr>
        <w:t>）</w:t>
      </w:r>
      <w:r w:rsidRPr="007925E7">
        <w:rPr>
          <w:sz w:val="24"/>
          <w:szCs w:val="24"/>
        </w:rPr>
        <w:t>61055000</w:t>
      </w:r>
    </w:p>
    <w:p w:rsidR="00302840" w:rsidRPr="007925E7" w:rsidRDefault="00302840" w:rsidP="00093F11">
      <w:pPr>
        <w:adjustRightInd w:val="0"/>
        <w:snapToGrid w:val="0"/>
        <w:spacing w:line="360" w:lineRule="auto"/>
        <w:ind w:firstLineChars="200" w:firstLine="480"/>
        <w:rPr>
          <w:rStyle w:val="a6"/>
          <w:color w:val="auto"/>
          <w:sz w:val="24"/>
          <w:szCs w:val="24"/>
          <w:u w:val="none"/>
        </w:rPr>
      </w:pPr>
      <w:r w:rsidRPr="007925E7">
        <w:rPr>
          <w:rFonts w:hAnsi="宋体"/>
          <w:sz w:val="24"/>
          <w:szCs w:val="24"/>
        </w:rPr>
        <w:t>网址：</w:t>
      </w:r>
      <w:r w:rsidR="00FC1365" w:rsidRPr="00FC1365">
        <w:rPr>
          <w:rStyle w:val="a6"/>
          <w:rFonts w:hint="eastAsia"/>
          <w:color w:val="auto"/>
          <w:sz w:val="24"/>
          <w:szCs w:val="24"/>
          <w:u w:val="none"/>
        </w:rPr>
        <w:t>www.fund001.com</w:t>
      </w:r>
      <w:r w:rsidR="00FC1365" w:rsidRPr="00FC1365">
        <w:rPr>
          <w:rStyle w:val="a6"/>
          <w:rFonts w:hint="eastAsia"/>
          <w:color w:val="auto"/>
          <w:sz w:val="24"/>
          <w:szCs w:val="24"/>
          <w:u w:val="none"/>
        </w:rPr>
        <w:t>，</w:t>
      </w:r>
      <w:r w:rsidR="00FC1365" w:rsidRPr="00FC1365">
        <w:rPr>
          <w:rStyle w:val="a6"/>
          <w:rFonts w:hint="eastAsia"/>
          <w:color w:val="auto"/>
          <w:sz w:val="24"/>
          <w:szCs w:val="24"/>
          <w:u w:val="none"/>
        </w:rPr>
        <w:t>www.bocomschroder.com</w:t>
      </w:r>
    </w:p>
    <w:p w:rsidR="00501DC4" w:rsidRDefault="00302840" w:rsidP="00093F11">
      <w:pPr>
        <w:widowControl/>
        <w:adjustRightInd w:val="0"/>
        <w:snapToGrid w:val="0"/>
        <w:spacing w:line="360" w:lineRule="auto"/>
        <w:ind w:firstLineChars="200" w:firstLine="480"/>
        <w:rPr>
          <w:rFonts w:hAnsi="宋体"/>
          <w:kern w:val="0"/>
          <w:sz w:val="24"/>
          <w:szCs w:val="24"/>
        </w:rPr>
      </w:pPr>
      <w:r w:rsidRPr="007925E7">
        <w:rPr>
          <w:rFonts w:hAnsi="宋体"/>
          <w:kern w:val="0"/>
          <w:sz w:val="24"/>
          <w:szCs w:val="24"/>
        </w:rPr>
        <w:t>个人投资者可以通过</w:t>
      </w:r>
      <w:r w:rsidR="003435FA">
        <w:rPr>
          <w:rFonts w:hAnsi="宋体" w:hint="eastAsia"/>
          <w:kern w:val="0"/>
          <w:sz w:val="24"/>
          <w:szCs w:val="24"/>
        </w:rPr>
        <w:t>本</w:t>
      </w:r>
      <w:r w:rsidR="00501DC4">
        <w:rPr>
          <w:rFonts w:hAnsi="宋体" w:hint="eastAsia"/>
          <w:kern w:val="0"/>
          <w:sz w:val="24"/>
          <w:szCs w:val="24"/>
        </w:rPr>
        <w:t>基金管理人</w:t>
      </w:r>
      <w:r w:rsidRPr="007925E7">
        <w:rPr>
          <w:rFonts w:hAnsi="宋体"/>
          <w:kern w:val="0"/>
          <w:sz w:val="24"/>
          <w:szCs w:val="24"/>
        </w:rPr>
        <w:t>网上直销交易平台办理开户、本基金的申购、赎回</w:t>
      </w:r>
      <w:r w:rsidR="006C1ACB">
        <w:rPr>
          <w:rFonts w:hAnsi="宋体" w:hint="eastAsia"/>
          <w:kern w:val="0"/>
          <w:sz w:val="24"/>
          <w:szCs w:val="24"/>
        </w:rPr>
        <w:t>、定期定额投资、转换</w:t>
      </w:r>
      <w:r w:rsidRPr="007925E7">
        <w:rPr>
          <w:rFonts w:hAnsi="宋体"/>
          <w:kern w:val="0"/>
          <w:sz w:val="24"/>
          <w:szCs w:val="24"/>
        </w:rPr>
        <w:t>等业务，具体交易细则请参阅</w:t>
      </w:r>
      <w:r w:rsidR="00501DC4">
        <w:rPr>
          <w:rFonts w:hAnsi="宋体" w:hint="eastAsia"/>
          <w:kern w:val="0"/>
          <w:sz w:val="24"/>
          <w:szCs w:val="24"/>
        </w:rPr>
        <w:t>基金管理人</w:t>
      </w:r>
      <w:r w:rsidRPr="007925E7">
        <w:rPr>
          <w:rFonts w:hAnsi="宋体"/>
          <w:kern w:val="0"/>
          <w:sz w:val="24"/>
          <w:szCs w:val="24"/>
        </w:rPr>
        <w:t>网站。</w:t>
      </w:r>
    </w:p>
    <w:p w:rsidR="00C92FC0" w:rsidRPr="00273181" w:rsidRDefault="00302840" w:rsidP="00093F11">
      <w:pPr>
        <w:widowControl/>
        <w:adjustRightInd w:val="0"/>
        <w:snapToGrid w:val="0"/>
        <w:spacing w:line="360" w:lineRule="auto"/>
        <w:ind w:firstLineChars="200" w:firstLine="480"/>
        <w:rPr>
          <w:rStyle w:val="a6"/>
          <w:color w:val="auto"/>
          <w:kern w:val="0"/>
          <w:sz w:val="24"/>
          <w:u w:val="none"/>
        </w:rPr>
      </w:pPr>
      <w:r w:rsidRPr="007925E7">
        <w:rPr>
          <w:rFonts w:hAnsi="宋体"/>
          <w:kern w:val="0"/>
          <w:sz w:val="24"/>
          <w:szCs w:val="24"/>
        </w:rPr>
        <w:t>网上直销交易平台网址：</w:t>
      </w:r>
      <w:hyperlink r:id="rId9" w:history="1">
        <w:r w:rsidR="00FC1365" w:rsidRPr="00166F05">
          <w:rPr>
            <w:rStyle w:val="a6"/>
            <w:color w:val="auto"/>
            <w:sz w:val="24"/>
            <w:szCs w:val="24"/>
            <w:u w:val="none"/>
          </w:rPr>
          <w:t>www.fund001.com</w:t>
        </w:r>
        <w:r w:rsidR="00FC1365" w:rsidRPr="00166F05">
          <w:rPr>
            <w:rStyle w:val="a6"/>
            <w:rFonts w:ascii="宋体" w:hAnsi="宋体" w:hint="eastAsia"/>
            <w:color w:val="auto"/>
            <w:sz w:val="24"/>
            <w:szCs w:val="24"/>
            <w:u w:val="none"/>
          </w:rPr>
          <w:t>，</w:t>
        </w:r>
        <w:r w:rsidR="00FC1365" w:rsidRPr="00166F05">
          <w:rPr>
            <w:rStyle w:val="a6"/>
            <w:color w:val="auto"/>
            <w:sz w:val="24"/>
            <w:szCs w:val="24"/>
            <w:u w:val="none"/>
          </w:rPr>
          <w:t>www.bocomschroder.com</w:t>
        </w:r>
      </w:hyperlink>
      <w:r w:rsidRPr="007925E7">
        <w:rPr>
          <w:rStyle w:val="a6"/>
          <w:rFonts w:hAnsi="宋体"/>
          <w:color w:val="auto"/>
          <w:sz w:val="24"/>
          <w:szCs w:val="24"/>
          <w:u w:val="none"/>
        </w:rPr>
        <w:t>。</w:t>
      </w:r>
    </w:p>
    <w:p w:rsidR="00302840" w:rsidRPr="00302840" w:rsidRDefault="00302840" w:rsidP="00093F11">
      <w:pPr>
        <w:adjustRightInd w:val="0"/>
        <w:snapToGrid w:val="0"/>
        <w:spacing w:line="360" w:lineRule="auto"/>
        <w:ind w:firstLineChars="200" w:firstLine="480"/>
        <w:rPr>
          <w:sz w:val="24"/>
        </w:rPr>
      </w:pPr>
      <w:r w:rsidRPr="00302840">
        <w:rPr>
          <w:rFonts w:hint="eastAsia"/>
          <w:sz w:val="24"/>
        </w:rPr>
        <w:t>2</w:t>
      </w:r>
      <w:r w:rsidRPr="00302840">
        <w:rPr>
          <w:rFonts w:hint="eastAsia"/>
          <w:sz w:val="24"/>
        </w:rPr>
        <w:t>、代销机构</w:t>
      </w:r>
      <w:r w:rsidRPr="00302840">
        <w:rPr>
          <w:rFonts w:hint="eastAsia"/>
          <w:sz w:val="24"/>
        </w:rPr>
        <w:t xml:space="preserve"> </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w:t>
      </w:r>
      <w:r w:rsidRPr="0082515D">
        <w:rPr>
          <w:rFonts w:hAnsi="宋体" w:hint="eastAsia"/>
          <w:kern w:val="0"/>
          <w:sz w:val="24"/>
          <w:szCs w:val="24"/>
        </w:rPr>
        <w:t>1</w:t>
      </w:r>
      <w:r w:rsidRPr="0082515D">
        <w:rPr>
          <w:rFonts w:hAnsi="宋体" w:hint="eastAsia"/>
          <w:kern w:val="0"/>
          <w:sz w:val="24"/>
          <w:szCs w:val="24"/>
        </w:rPr>
        <w:t>）</w:t>
      </w:r>
      <w:r w:rsidRPr="0082515D">
        <w:rPr>
          <w:rFonts w:hAnsi="宋体" w:hint="eastAsia"/>
          <w:kern w:val="0"/>
          <w:sz w:val="24"/>
          <w:szCs w:val="24"/>
        </w:rPr>
        <w:t xml:space="preserve"> </w:t>
      </w:r>
      <w:r w:rsidRPr="0082515D">
        <w:rPr>
          <w:rFonts w:hAnsi="宋体" w:hint="eastAsia"/>
          <w:kern w:val="0"/>
          <w:sz w:val="24"/>
          <w:szCs w:val="24"/>
        </w:rPr>
        <w:t>中国农业银行股份有限公司</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lastRenderedPageBreak/>
        <w:t>住所：北京市东城区建国门内大街</w:t>
      </w:r>
      <w:r w:rsidRPr="0082515D">
        <w:rPr>
          <w:rFonts w:hAnsi="宋体" w:hint="eastAsia"/>
          <w:kern w:val="0"/>
          <w:sz w:val="24"/>
          <w:szCs w:val="24"/>
        </w:rPr>
        <w:t>69</w:t>
      </w:r>
      <w:r w:rsidRPr="0082515D">
        <w:rPr>
          <w:rFonts w:hAnsi="宋体" w:hint="eastAsia"/>
          <w:kern w:val="0"/>
          <w:sz w:val="24"/>
          <w:szCs w:val="24"/>
        </w:rPr>
        <w:t>号</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办公地址：北京市东城区建国门内大街</w:t>
      </w:r>
      <w:r w:rsidRPr="0082515D">
        <w:rPr>
          <w:rFonts w:hAnsi="宋体" w:hint="eastAsia"/>
          <w:kern w:val="0"/>
          <w:sz w:val="24"/>
          <w:szCs w:val="24"/>
        </w:rPr>
        <w:t>69</w:t>
      </w:r>
      <w:r w:rsidRPr="0082515D">
        <w:rPr>
          <w:rFonts w:hAnsi="宋体" w:hint="eastAsia"/>
          <w:kern w:val="0"/>
          <w:sz w:val="24"/>
          <w:szCs w:val="24"/>
        </w:rPr>
        <w:t>号</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法定代表人：蒋超良</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传真：（</w:t>
      </w:r>
      <w:r w:rsidRPr="0082515D">
        <w:rPr>
          <w:rFonts w:hAnsi="宋体" w:hint="eastAsia"/>
          <w:kern w:val="0"/>
          <w:sz w:val="24"/>
          <w:szCs w:val="24"/>
        </w:rPr>
        <w:t>010</w:t>
      </w:r>
      <w:r w:rsidRPr="0082515D">
        <w:rPr>
          <w:rFonts w:hAnsi="宋体" w:hint="eastAsia"/>
          <w:kern w:val="0"/>
          <w:sz w:val="24"/>
          <w:szCs w:val="24"/>
        </w:rPr>
        <w:t>）</w:t>
      </w:r>
      <w:r w:rsidRPr="0082515D">
        <w:rPr>
          <w:rFonts w:hAnsi="宋体" w:hint="eastAsia"/>
          <w:kern w:val="0"/>
          <w:sz w:val="24"/>
          <w:szCs w:val="24"/>
        </w:rPr>
        <w:t>85109219</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客户服务电话：</w:t>
      </w:r>
      <w:r w:rsidRPr="0082515D">
        <w:rPr>
          <w:rFonts w:hAnsi="宋体" w:hint="eastAsia"/>
          <w:kern w:val="0"/>
          <w:sz w:val="24"/>
          <w:szCs w:val="24"/>
        </w:rPr>
        <w:t>95599</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网址：</w:t>
      </w:r>
      <w:r w:rsidRPr="0082515D">
        <w:rPr>
          <w:rFonts w:hAnsi="宋体" w:hint="eastAsia"/>
          <w:kern w:val="0"/>
          <w:sz w:val="24"/>
          <w:szCs w:val="24"/>
        </w:rPr>
        <w:t>www.abchina.com</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w:t>
      </w:r>
      <w:r w:rsidRPr="0082515D">
        <w:rPr>
          <w:rFonts w:hAnsi="宋体" w:hint="eastAsia"/>
          <w:kern w:val="0"/>
          <w:sz w:val="24"/>
          <w:szCs w:val="24"/>
        </w:rPr>
        <w:t>2</w:t>
      </w:r>
      <w:r w:rsidRPr="0082515D">
        <w:rPr>
          <w:rFonts w:hAnsi="宋体" w:hint="eastAsia"/>
          <w:kern w:val="0"/>
          <w:sz w:val="24"/>
          <w:szCs w:val="24"/>
        </w:rPr>
        <w:t>）</w:t>
      </w:r>
      <w:r w:rsidRPr="0082515D">
        <w:rPr>
          <w:rFonts w:hAnsi="宋体" w:hint="eastAsia"/>
          <w:kern w:val="0"/>
          <w:sz w:val="24"/>
          <w:szCs w:val="24"/>
        </w:rPr>
        <w:t xml:space="preserve"> </w:t>
      </w:r>
      <w:r w:rsidRPr="0082515D">
        <w:rPr>
          <w:rFonts w:hAnsi="宋体" w:hint="eastAsia"/>
          <w:kern w:val="0"/>
          <w:sz w:val="24"/>
          <w:szCs w:val="24"/>
        </w:rPr>
        <w:t>中国建设银行股份有限公司</w:t>
      </w:r>
      <w:r w:rsidRPr="0082515D">
        <w:rPr>
          <w:rFonts w:hAnsi="宋体" w:hint="eastAsia"/>
          <w:kern w:val="0"/>
          <w:sz w:val="24"/>
          <w:szCs w:val="24"/>
        </w:rPr>
        <w:t xml:space="preserve"> </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住所：北京市西城区金融大街</w:t>
      </w:r>
      <w:r w:rsidRPr="0082515D">
        <w:rPr>
          <w:rFonts w:hAnsi="宋体" w:hint="eastAsia"/>
          <w:kern w:val="0"/>
          <w:sz w:val="24"/>
          <w:szCs w:val="24"/>
        </w:rPr>
        <w:t>25</w:t>
      </w:r>
      <w:r w:rsidRPr="0082515D">
        <w:rPr>
          <w:rFonts w:hAnsi="宋体" w:hint="eastAsia"/>
          <w:kern w:val="0"/>
          <w:sz w:val="24"/>
          <w:szCs w:val="24"/>
        </w:rPr>
        <w:t>号</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办公地址：北京市西城区闹市口大街</w:t>
      </w:r>
      <w:r w:rsidRPr="0082515D">
        <w:rPr>
          <w:rFonts w:hAnsi="宋体" w:hint="eastAsia"/>
          <w:kern w:val="0"/>
          <w:sz w:val="24"/>
          <w:szCs w:val="24"/>
        </w:rPr>
        <w:t>1</w:t>
      </w:r>
      <w:r w:rsidRPr="0082515D">
        <w:rPr>
          <w:rFonts w:hAnsi="宋体" w:hint="eastAsia"/>
          <w:kern w:val="0"/>
          <w:sz w:val="24"/>
          <w:szCs w:val="24"/>
        </w:rPr>
        <w:t>号院</w:t>
      </w:r>
      <w:r w:rsidRPr="0082515D">
        <w:rPr>
          <w:rFonts w:hAnsi="宋体" w:hint="eastAsia"/>
          <w:kern w:val="0"/>
          <w:sz w:val="24"/>
          <w:szCs w:val="24"/>
        </w:rPr>
        <w:t>1</w:t>
      </w:r>
      <w:r w:rsidRPr="0082515D">
        <w:rPr>
          <w:rFonts w:hAnsi="宋体" w:hint="eastAsia"/>
          <w:kern w:val="0"/>
          <w:sz w:val="24"/>
          <w:szCs w:val="24"/>
        </w:rPr>
        <w:t>号楼</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法定代表人：王洪章</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电话：（</w:t>
      </w:r>
      <w:r w:rsidRPr="0082515D">
        <w:rPr>
          <w:rFonts w:hAnsi="宋体" w:hint="eastAsia"/>
          <w:kern w:val="0"/>
          <w:sz w:val="24"/>
          <w:szCs w:val="24"/>
        </w:rPr>
        <w:t>010</w:t>
      </w:r>
      <w:r w:rsidRPr="0082515D">
        <w:rPr>
          <w:rFonts w:hAnsi="宋体" w:hint="eastAsia"/>
          <w:kern w:val="0"/>
          <w:sz w:val="24"/>
          <w:szCs w:val="24"/>
        </w:rPr>
        <w:t>）</w:t>
      </w:r>
      <w:r w:rsidRPr="0082515D">
        <w:rPr>
          <w:rFonts w:hAnsi="宋体" w:hint="eastAsia"/>
          <w:kern w:val="0"/>
          <w:sz w:val="24"/>
          <w:szCs w:val="24"/>
        </w:rPr>
        <w:t>66275654</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传真：（</w:t>
      </w:r>
      <w:r w:rsidRPr="0082515D">
        <w:rPr>
          <w:rFonts w:hAnsi="宋体" w:hint="eastAsia"/>
          <w:kern w:val="0"/>
          <w:sz w:val="24"/>
          <w:szCs w:val="24"/>
        </w:rPr>
        <w:t>010</w:t>
      </w:r>
      <w:r w:rsidRPr="0082515D">
        <w:rPr>
          <w:rFonts w:hAnsi="宋体" w:hint="eastAsia"/>
          <w:kern w:val="0"/>
          <w:sz w:val="24"/>
          <w:szCs w:val="24"/>
        </w:rPr>
        <w:t>）</w:t>
      </w:r>
      <w:r w:rsidRPr="0082515D">
        <w:rPr>
          <w:rFonts w:hAnsi="宋体" w:hint="eastAsia"/>
          <w:kern w:val="0"/>
          <w:sz w:val="24"/>
          <w:szCs w:val="24"/>
        </w:rPr>
        <w:t>66275654</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客户服务电话：</w:t>
      </w:r>
      <w:r w:rsidRPr="0082515D">
        <w:rPr>
          <w:rFonts w:hAnsi="宋体" w:hint="eastAsia"/>
          <w:kern w:val="0"/>
          <w:sz w:val="24"/>
          <w:szCs w:val="24"/>
        </w:rPr>
        <w:t>95533</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网址：</w:t>
      </w:r>
      <w:r w:rsidRPr="0082515D">
        <w:rPr>
          <w:rFonts w:hAnsi="宋体" w:hint="eastAsia"/>
          <w:kern w:val="0"/>
          <w:sz w:val="24"/>
          <w:szCs w:val="24"/>
        </w:rPr>
        <w:t>www.ccb.com</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w:t>
      </w:r>
      <w:r w:rsidRPr="0082515D">
        <w:rPr>
          <w:rFonts w:hAnsi="宋体" w:hint="eastAsia"/>
          <w:kern w:val="0"/>
          <w:sz w:val="24"/>
          <w:szCs w:val="24"/>
        </w:rPr>
        <w:t>3</w:t>
      </w:r>
      <w:r w:rsidRPr="0082515D">
        <w:rPr>
          <w:rFonts w:hAnsi="宋体" w:hint="eastAsia"/>
          <w:kern w:val="0"/>
          <w:sz w:val="24"/>
          <w:szCs w:val="24"/>
        </w:rPr>
        <w:t>）</w:t>
      </w:r>
      <w:r w:rsidRPr="0082515D">
        <w:rPr>
          <w:rFonts w:hAnsi="宋体" w:hint="eastAsia"/>
          <w:kern w:val="0"/>
          <w:sz w:val="24"/>
          <w:szCs w:val="24"/>
        </w:rPr>
        <w:t xml:space="preserve"> </w:t>
      </w:r>
      <w:r w:rsidRPr="0082515D">
        <w:rPr>
          <w:rFonts w:hAnsi="宋体" w:hint="eastAsia"/>
          <w:kern w:val="0"/>
          <w:sz w:val="24"/>
          <w:szCs w:val="24"/>
        </w:rPr>
        <w:t>交通银行股份有限公司</w:t>
      </w:r>
      <w:r w:rsidRPr="0082515D">
        <w:rPr>
          <w:rFonts w:hAnsi="宋体" w:hint="eastAsia"/>
          <w:kern w:val="0"/>
          <w:sz w:val="24"/>
          <w:szCs w:val="24"/>
        </w:rPr>
        <w:t xml:space="preserve">  </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住所：上海市浦东</w:t>
      </w:r>
      <w:proofErr w:type="gramStart"/>
      <w:r w:rsidRPr="0082515D">
        <w:rPr>
          <w:rFonts w:hAnsi="宋体" w:hint="eastAsia"/>
          <w:kern w:val="0"/>
          <w:sz w:val="24"/>
          <w:szCs w:val="24"/>
        </w:rPr>
        <w:t>新区银</w:t>
      </w:r>
      <w:proofErr w:type="gramEnd"/>
      <w:r w:rsidRPr="0082515D">
        <w:rPr>
          <w:rFonts w:hAnsi="宋体" w:hint="eastAsia"/>
          <w:kern w:val="0"/>
          <w:sz w:val="24"/>
          <w:szCs w:val="24"/>
        </w:rPr>
        <w:t>城中路</w:t>
      </w:r>
      <w:r w:rsidRPr="0082515D">
        <w:rPr>
          <w:rFonts w:hAnsi="宋体" w:hint="eastAsia"/>
          <w:kern w:val="0"/>
          <w:sz w:val="24"/>
          <w:szCs w:val="24"/>
        </w:rPr>
        <w:t>188</w:t>
      </w:r>
      <w:r w:rsidRPr="0082515D">
        <w:rPr>
          <w:rFonts w:hAnsi="宋体" w:hint="eastAsia"/>
          <w:kern w:val="0"/>
          <w:sz w:val="24"/>
          <w:szCs w:val="24"/>
        </w:rPr>
        <w:t>号</w:t>
      </w:r>
      <w:r w:rsidRPr="0082515D">
        <w:rPr>
          <w:rFonts w:hAnsi="宋体" w:hint="eastAsia"/>
          <w:kern w:val="0"/>
          <w:sz w:val="24"/>
          <w:szCs w:val="24"/>
        </w:rPr>
        <w:t xml:space="preserve"> </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办公地址：上海市浦东</w:t>
      </w:r>
      <w:proofErr w:type="gramStart"/>
      <w:r w:rsidRPr="0082515D">
        <w:rPr>
          <w:rFonts w:hAnsi="宋体" w:hint="eastAsia"/>
          <w:kern w:val="0"/>
          <w:sz w:val="24"/>
          <w:szCs w:val="24"/>
        </w:rPr>
        <w:t>新区银</w:t>
      </w:r>
      <w:proofErr w:type="gramEnd"/>
      <w:r w:rsidRPr="0082515D">
        <w:rPr>
          <w:rFonts w:hAnsi="宋体" w:hint="eastAsia"/>
          <w:kern w:val="0"/>
          <w:sz w:val="24"/>
          <w:szCs w:val="24"/>
        </w:rPr>
        <w:t>城中路</w:t>
      </w:r>
      <w:r w:rsidRPr="0082515D">
        <w:rPr>
          <w:rFonts w:hAnsi="宋体" w:hint="eastAsia"/>
          <w:kern w:val="0"/>
          <w:sz w:val="24"/>
          <w:szCs w:val="24"/>
        </w:rPr>
        <w:t>188</w:t>
      </w:r>
      <w:r w:rsidRPr="0082515D">
        <w:rPr>
          <w:rFonts w:hAnsi="宋体" w:hint="eastAsia"/>
          <w:kern w:val="0"/>
          <w:sz w:val="24"/>
          <w:szCs w:val="24"/>
        </w:rPr>
        <w:t>号</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法定代表人：</w:t>
      </w:r>
      <w:proofErr w:type="gramStart"/>
      <w:r w:rsidRPr="0082515D">
        <w:rPr>
          <w:rFonts w:hAnsi="宋体" w:hint="eastAsia"/>
          <w:kern w:val="0"/>
          <w:sz w:val="24"/>
          <w:szCs w:val="24"/>
        </w:rPr>
        <w:t>牛锡明</w:t>
      </w:r>
      <w:proofErr w:type="gramEnd"/>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电话：（</w:t>
      </w:r>
      <w:r w:rsidRPr="0082515D">
        <w:rPr>
          <w:rFonts w:hAnsi="宋体" w:hint="eastAsia"/>
          <w:kern w:val="0"/>
          <w:sz w:val="24"/>
          <w:szCs w:val="24"/>
        </w:rPr>
        <w:t>021</w:t>
      </w:r>
      <w:r w:rsidRPr="0082515D">
        <w:rPr>
          <w:rFonts w:hAnsi="宋体" w:hint="eastAsia"/>
          <w:kern w:val="0"/>
          <w:sz w:val="24"/>
          <w:szCs w:val="24"/>
        </w:rPr>
        <w:t>）</w:t>
      </w:r>
      <w:r w:rsidRPr="0082515D">
        <w:rPr>
          <w:rFonts w:hAnsi="宋体" w:hint="eastAsia"/>
          <w:kern w:val="0"/>
          <w:sz w:val="24"/>
          <w:szCs w:val="24"/>
        </w:rPr>
        <w:t xml:space="preserve">58781234 </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传真：（</w:t>
      </w:r>
      <w:r w:rsidRPr="0082515D">
        <w:rPr>
          <w:rFonts w:hAnsi="宋体" w:hint="eastAsia"/>
          <w:kern w:val="0"/>
          <w:sz w:val="24"/>
          <w:szCs w:val="24"/>
        </w:rPr>
        <w:t>021</w:t>
      </w:r>
      <w:r w:rsidRPr="0082515D">
        <w:rPr>
          <w:rFonts w:hAnsi="宋体" w:hint="eastAsia"/>
          <w:kern w:val="0"/>
          <w:sz w:val="24"/>
          <w:szCs w:val="24"/>
        </w:rPr>
        <w:t>）</w:t>
      </w:r>
      <w:r w:rsidRPr="0082515D">
        <w:rPr>
          <w:rFonts w:hAnsi="宋体" w:hint="eastAsia"/>
          <w:kern w:val="0"/>
          <w:sz w:val="24"/>
          <w:szCs w:val="24"/>
        </w:rPr>
        <w:t xml:space="preserve">58408483 </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联系人：曹榕</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客户服务电话：</w:t>
      </w:r>
      <w:r w:rsidRPr="0082515D">
        <w:rPr>
          <w:rFonts w:hAnsi="宋体" w:hint="eastAsia"/>
          <w:kern w:val="0"/>
          <w:sz w:val="24"/>
          <w:szCs w:val="24"/>
        </w:rPr>
        <w:t>95559</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网址：</w:t>
      </w:r>
      <w:r w:rsidRPr="0082515D">
        <w:rPr>
          <w:rFonts w:hAnsi="宋体" w:hint="eastAsia"/>
          <w:kern w:val="0"/>
          <w:sz w:val="24"/>
          <w:szCs w:val="24"/>
        </w:rPr>
        <w:t>www.bankcomm.com</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w:t>
      </w:r>
      <w:r w:rsidRPr="0082515D">
        <w:rPr>
          <w:rFonts w:hAnsi="宋体" w:hint="eastAsia"/>
          <w:kern w:val="0"/>
          <w:sz w:val="24"/>
          <w:szCs w:val="24"/>
        </w:rPr>
        <w:t>4</w:t>
      </w:r>
      <w:r w:rsidRPr="0082515D">
        <w:rPr>
          <w:rFonts w:hAnsi="宋体" w:hint="eastAsia"/>
          <w:kern w:val="0"/>
          <w:sz w:val="24"/>
          <w:szCs w:val="24"/>
        </w:rPr>
        <w:t>）</w:t>
      </w:r>
      <w:r w:rsidRPr="0082515D">
        <w:rPr>
          <w:rFonts w:hAnsi="宋体" w:hint="eastAsia"/>
          <w:kern w:val="0"/>
          <w:sz w:val="24"/>
          <w:szCs w:val="24"/>
        </w:rPr>
        <w:t xml:space="preserve"> </w:t>
      </w:r>
      <w:r w:rsidRPr="0082515D">
        <w:rPr>
          <w:rFonts w:hAnsi="宋体" w:hint="eastAsia"/>
          <w:kern w:val="0"/>
          <w:sz w:val="24"/>
          <w:szCs w:val="24"/>
        </w:rPr>
        <w:t>招商银行股份有限公司</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住所：深圳市福田区深南大道</w:t>
      </w:r>
      <w:r w:rsidRPr="0082515D">
        <w:rPr>
          <w:rFonts w:hAnsi="宋体" w:hint="eastAsia"/>
          <w:kern w:val="0"/>
          <w:sz w:val="24"/>
          <w:szCs w:val="24"/>
        </w:rPr>
        <w:t>7088</w:t>
      </w:r>
      <w:r w:rsidRPr="0082515D">
        <w:rPr>
          <w:rFonts w:hAnsi="宋体" w:hint="eastAsia"/>
          <w:kern w:val="0"/>
          <w:sz w:val="24"/>
          <w:szCs w:val="24"/>
        </w:rPr>
        <w:t>号</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办公地址：深圳市福田区深南大道</w:t>
      </w:r>
      <w:r w:rsidRPr="0082515D">
        <w:rPr>
          <w:rFonts w:hAnsi="宋体" w:hint="eastAsia"/>
          <w:kern w:val="0"/>
          <w:sz w:val="24"/>
          <w:szCs w:val="24"/>
        </w:rPr>
        <w:t>7088</w:t>
      </w:r>
      <w:r w:rsidRPr="0082515D">
        <w:rPr>
          <w:rFonts w:hAnsi="宋体" w:hint="eastAsia"/>
          <w:kern w:val="0"/>
          <w:sz w:val="24"/>
          <w:szCs w:val="24"/>
        </w:rPr>
        <w:t>号</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法定代表人：李建红</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电话：（</w:t>
      </w:r>
      <w:r w:rsidRPr="0082515D">
        <w:rPr>
          <w:rFonts w:hAnsi="宋体" w:hint="eastAsia"/>
          <w:kern w:val="0"/>
          <w:sz w:val="24"/>
          <w:szCs w:val="24"/>
        </w:rPr>
        <w:t>0755</w:t>
      </w:r>
      <w:r w:rsidRPr="0082515D">
        <w:rPr>
          <w:rFonts w:hAnsi="宋体" w:hint="eastAsia"/>
          <w:kern w:val="0"/>
          <w:sz w:val="24"/>
          <w:szCs w:val="24"/>
        </w:rPr>
        <w:t>）</w:t>
      </w:r>
      <w:r w:rsidRPr="0082515D">
        <w:rPr>
          <w:rFonts w:hAnsi="宋体" w:hint="eastAsia"/>
          <w:kern w:val="0"/>
          <w:sz w:val="24"/>
          <w:szCs w:val="24"/>
        </w:rPr>
        <w:t>83198888</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lastRenderedPageBreak/>
        <w:t>传真：（</w:t>
      </w:r>
      <w:r w:rsidRPr="0082515D">
        <w:rPr>
          <w:rFonts w:hAnsi="宋体" w:hint="eastAsia"/>
          <w:kern w:val="0"/>
          <w:sz w:val="24"/>
          <w:szCs w:val="24"/>
        </w:rPr>
        <w:t>0755</w:t>
      </w:r>
      <w:r w:rsidRPr="0082515D">
        <w:rPr>
          <w:rFonts w:hAnsi="宋体" w:hint="eastAsia"/>
          <w:kern w:val="0"/>
          <w:sz w:val="24"/>
          <w:szCs w:val="24"/>
        </w:rPr>
        <w:t>）</w:t>
      </w:r>
      <w:r w:rsidRPr="0082515D">
        <w:rPr>
          <w:rFonts w:hAnsi="宋体" w:hint="eastAsia"/>
          <w:kern w:val="0"/>
          <w:sz w:val="24"/>
          <w:szCs w:val="24"/>
        </w:rPr>
        <w:t>83195109</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联系人：邓炯鹏</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客户服务电话：</w:t>
      </w:r>
      <w:r w:rsidRPr="0082515D">
        <w:rPr>
          <w:rFonts w:hAnsi="宋体" w:hint="eastAsia"/>
          <w:kern w:val="0"/>
          <w:sz w:val="24"/>
          <w:szCs w:val="24"/>
        </w:rPr>
        <w:t>95555</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网址：</w:t>
      </w:r>
      <w:r w:rsidRPr="0082515D">
        <w:rPr>
          <w:rFonts w:hAnsi="宋体" w:hint="eastAsia"/>
          <w:kern w:val="0"/>
          <w:sz w:val="24"/>
          <w:szCs w:val="24"/>
        </w:rPr>
        <w:t>www.cmbchina.com</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w:t>
      </w:r>
      <w:r w:rsidRPr="0082515D">
        <w:rPr>
          <w:rFonts w:hAnsi="宋体" w:hint="eastAsia"/>
          <w:kern w:val="0"/>
          <w:sz w:val="24"/>
          <w:szCs w:val="24"/>
        </w:rPr>
        <w:t>5</w:t>
      </w:r>
      <w:r w:rsidRPr="0082515D">
        <w:rPr>
          <w:rFonts w:hAnsi="宋体" w:hint="eastAsia"/>
          <w:kern w:val="0"/>
          <w:sz w:val="24"/>
          <w:szCs w:val="24"/>
        </w:rPr>
        <w:t>）</w:t>
      </w:r>
      <w:r w:rsidRPr="0082515D">
        <w:rPr>
          <w:rFonts w:hAnsi="宋体" w:hint="eastAsia"/>
          <w:kern w:val="0"/>
          <w:sz w:val="24"/>
          <w:szCs w:val="24"/>
        </w:rPr>
        <w:t xml:space="preserve"> </w:t>
      </w:r>
      <w:r w:rsidRPr="0082515D">
        <w:rPr>
          <w:rFonts w:hAnsi="宋体" w:hint="eastAsia"/>
          <w:kern w:val="0"/>
          <w:sz w:val="24"/>
          <w:szCs w:val="24"/>
        </w:rPr>
        <w:t>中信银行股份有限公司</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住所：北京市东城区朝阳门北大街</w:t>
      </w:r>
      <w:r w:rsidRPr="0082515D">
        <w:rPr>
          <w:rFonts w:hAnsi="宋体" w:hint="eastAsia"/>
          <w:kern w:val="0"/>
          <w:sz w:val="24"/>
          <w:szCs w:val="24"/>
        </w:rPr>
        <w:t>8</w:t>
      </w:r>
      <w:r w:rsidRPr="0082515D">
        <w:rPr>
          <w:rFonts w:hAnsi="宋体" w:hint="eastAsia"/>
          <w:kern w:val="0"/>
          <w:sz w:val="24"/>
          <w:szCs w:val="24"/>
        </w:rPr>
        <w:t>号富华大厦</w:t>
      </w:r>
      <w:r w:rsidRPr="0082515D">
        <w:rPr>
          <w:rFonts w:hAnsi="宋体" w:hint="eastAsia"/>
          <w:kern w:val="0"/>
          <w:sz w:val="24"/>
          <w:szCs w:val="24"/>
        </w:rPr>
        <w:t>C</w:t>
      </w:r>
      <w:r w:rsidRPr="0082515D">
        <w:rPr>
          <w:rFonts w:hAnsi="宋体" w:hint="eastAsia"/>
          <w:kern w:val="0"/>
          <w:sz w:val="24"/>
          <w:szCs w:val="24"/>
        </w:rPr>
        <w:t>座</w:t>
      </w:r>
      <w:r w:rsidRPr="0082515D">
        <w:rPr>
          <w:rFonts w:hAnsi="宋体" w:hint="eastAsia"/>
          <w:kern w:val="0"/>
          <w:sz w:val="24"/>
          <w:szCs w:val="24"/>
        </w:rPr>
        <w:t xml:space="preserve">     </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办公地址：北京市东城区朝阳门北大街</w:t>
      </w:r>
      <w:r w:rsidRPr="0082515D">
        <w:rPr>
          <w:rFonts w:hAnsi="宋体" w:hint="eastAsia"/>
          <w:kern w:val="0"/>
          <w:sz w:val="24"/>
          <w:szCs w:val="24"/>
        </w:rPr>
        <w:t>8</w:t>
      </w:r>
      <w:r w:rsidRPr="0082515D">
        <w:rPr>
          <w:rFonts w:hAnsi="宋体" w:hint="eastAsia"/>
          <w:kern w:val="0"/>
          <w:sz w:val="24"/>
          <w:szCs w:val="24"/>
        </w:rPr>
        <w:t>号富华大厦</w:t>
      </w:r>
      <w:r w:rsidRPr="0082515D">
        <w:rPr>
          <w:rFonts w:hAnsi="宋体" w:hint="eastAsia"/>
          <w:kern w:val="0"/>
          <w:sz w:val="24"/>
          <w:szCs w:val="24"/>
        </w:rPr>
        <w:t>C</w:t>
      </w:r>
      <w:r w:rsidRPr="0082515D">
        <w:rPr>
          <w:rFonts w:hAnsi="宋体" w:hint="eastAsia"/>
          <w:kern w:val="0"/>
          <w:sz w:val="24"/>
          <w:szCs w:val="24"/>
        </w:rPr>
        <w:t>座</w:t>
      </w:r>
      <w:r w:rsidRPr="0082515D">
        <w:rPr>
          <w:rFonts w:hAnsi="宋体" w:hint="eastAsia"/>
          <w:kern w:val="0"/>
          <w:sz w:val="24"/>
          <w:szCs w:val="24"/>
        </w:rPr>
        <w:t xml:space="preserve">     </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法定代表人：常振明</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电话：（</w:t>
      </w:r>
      <w:r w:rsidRPr="0082515D">
        <w:rPr>
          <w:rFonts w:hAnsi="宋体" w:hint="eastAsia"/>
          <w:kern w:val="0"/>
          <w:sz w:val="24"/>
          <w:szCs w:val="24"/>
        </w:rPr>
        <w:t>010</w:t>
      </w:r>
      <w:r w:rsidRPr="0082515D">
        <w:rPr>
          <w:rFonts w:hAnsi="宋体" w:hint="eastAsia"/>
          <w:kern w:val="0"/>
          <w:sz w:val="24"/>
          <w:szCs w:val="24"/>
        </w:rPr>
        <w:t>）</w:t>
      </w:r>
      <w:r w:rsidRPr="0082515D">
        <w:rPr>
          <w:rFonts w:hAnsi="宋体" w:hint="eastAsia"/>
          <w:kern w:val="0"/>
          <w:sz w:val="24"/>
          <w:szCs w:val="24"/>
        </w:rPr>
        <w:t>65557083</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传真：（</w:t>
      </w:r>
      <w:r w:rsidRPr="0082515D">
        <w:rPr>
          <w:rFonts w:hAnsi="宋体" w:hint="eastAsia"/>
          <w:kern w:val="0"/>
          <w:sz w:val="24"/>
          <w:szCs w:val="24"/>
        </w:rPr>
        <w:t>010</w:t>
      </w:r>
      <w:r w:rsidRPr="0082515D">
        <w:rPr>
          <w:rFonts w:hAnsi="宋体" w:hint="eastAsia"/>
          <w:kern w:val="0"/>
          <w:sz w:val="24"/>
          <w:szCs w:val="24"/>
        </w:rPr>
        <w:t>）</w:t>
      </w:r>
      <w:r w:rsidRPr="0082515D">
        <w:rPr>
          <w:rFonts w:hAnsi="宋体" w:hint="eastAsia"/>
          <w:kern w:val="0"/>
          <w:sz w:val="24"/>
          <w:szCs w:val="24"/>
        </w:rPr>
        <w:t xml:space="preserve">65550827 </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联系人：丰靖</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客户服务电话：</w:t>
      </w:r>
      <w:r w:rsidRPr="0082515D">
        <w:rPr>
          <w:rFonts w:hAnsi="宋体" w:hint="eastAsia"/>
          <w:kern w:val="0"/>
          <w:sz w:val="24"/>
          <w:szCs w:val="24"/>
        </w:rPr>
        <w:t>95558</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网址：</w:t>
      </w:r>
      <w:r w:rsidRPr="0082515D">
        <w:rPr>
          <w:rFonts w:hAnsi="宋体" w:hint="eastAsia"/>
          <w:kern w:val="0"/>
          <w:sz w:val="24"/>
          <w:szCs w:val="24"/>
        </w:rPr>
        <w:t>bank.ecitic.com</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w:t>
      </w:r>
      <w:r w:rsidRPr="0082515D">
        <w:rPr>
          <w:rFonts w:hAnsi="宋体" w:hint="eastAsia"/>
          <w:kern w:val="0"/>
          <w:sz w:val="24"/>
          <w:szCs w:val="24"/>
        </w:rPr>
        <w:t>6</w:t>
      </w:r>
      <w:r w:rsidRPr="0082515D">
        <w:rPr>
          <w:rFonts w:hAnsi="宋体" w:hint="eastAsia"/>
          <w:kern w:val="0"/>
          <w:sz w:val="24"/>
          <w:szCs w:val="24"/>
        </w:rPr>
        <w:t>）</w:t>
      </w:r>
      <w:r w:rsidRPr="0082515D">
        <w:rPr>
          <w:rFonts w:hAnsi="宋体" w:hint="eastAsia"/>
          <w:kern w:val="0"/>
          <w:sz w:val="24"/>
          <w:szCs w:val="24"/>
        </w:rPr>
        <w:t xml:space="preserve"> </w:t>
      </w:r>
      <w:r w:rsidRPr="0082515D">
        <w:rPr>
          <w:rFonts w:hAnsi="宋体" w:hint="eastAsia"/>
          <w:kern w:val="0"/>
          <w:sz w:val="24"/>
          <w:szCs w:val="24"/>
        </w:rPr>
        <w:t>光大证券股份有限公司</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住所：上海市静安区新闸路</w:t>
      </w:r>
      <w:r w:rsidRPr="0082515D">
        <w:rPr>
          <w:rFonts w:hAnsi="宋体" w:hint="eastAsia"/>
          <w:kern w:val="0"/>
          <w:sz w:val="24"/>
          <w:szCs w:val="24"/>
        </w:rPr>
        <w:t>1508</w:t>
      </w:r>
      <w:r w:rsidRPr="0082515D">
        <w:rPr>
          <w:rFonts w:hAnsi="宋体" w:hint="eastAsia"/>
          <w:kern w:val="0"/>
          <w:sz w:val="24"/>
          <w:szCs w:val="24"/>
        </w:rPr>
        <w:t>号</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办公地址：上海市静安区新闸路</w:t>
      </w:r>
      <w:r w:rsidRPr="0082515D">
        <w:rPr>
          <w:rFonts w:hAnsi="宋体" w:hint="eastAsia"/>
          <w:kern w:val="0"/>
          <w:sz w:val="24"/>
          <w:szCs w:val="24"/>
        </w:rPr>
        <w:t>1508</w:t>
      </w:r>
      <w:r w:rsidRPr="0082515D">
        <w:rPr>
          <w:rFonts w:hAnsi="宋体" w:hint="eastAsia"/>
          <w:kern w:val="0"/>
          <w:sz w:val="24"/>
          <w:szCs w:val="24"/>
        </w:rPr>
        <w:t>号</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法定代表人：薛峰</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电话：（</w:t>
      </w:r>
      <w:r w:rsidRPr="0082515D">
        <w:rPr>
          <w:rFonts w:hAnsi="宋体" w:hint="eastAsia"/>
          <w:kern w:val="0"/>
          <w:sz w:val="24"/>
          <w:szCs w:val="24"/>
        </w:rPr>
        <w:t>021</w:t>
      </w:r>
      <w:r w:rsidRPr="0082515D">
        <w:rPr>
          <w:rFonts w:hAnsi="宋体" w:hint="eastAsia"/>
          <w:kern w:val="0"/>
          <w:sz w:val="24"/>
          <w:szCs w:val="24"/>
        </w:rPr>
        <w:t>）</w:t>
      </w:r>
      <w:r w:rsidRPr="0082515D">
        <w:rPr>
          <w:rFonts w:hAnsi="宋体" w:hint="eastAsia"/>
          <w:kern w:val="0"/>
          <w:sz w:val="24"/>
          <w:szCs w:val="24"/>
        </w:rPr>
        <w:t>22169999</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传真：（</w:t>
      </w:r>
      <w:r w:rsidRPr="0082515D">
        <w:rPr>
          <w:rFonts w:hAnsi="宋体" w:hint="eastAsia"/>
          <w:kern w:val="0"/>
          <w:sz w:val="24"/>
          <w:szCs w:val="24"/>
        </w:rPr>
        <w:t>021</w:t>
      </w:r>
      <w:r w:rsidRPr="0082515D">
        <w:rPr>
          <w:rFonts w:hAnsi="宋体" w:hint="eastAsia"/>
          <w:kern w:val="0"/>
          <w:sz w:val="24"/>
          <w:szCs w:val="24"/>
        </w:rPr>
        <w:t>）</w:t>
      </w:r>
      <w:r w:rsidRPr="0082515D">
        <w:rPr>
          <w:rFonts w:hAnsi="宋体" w:hint="eastAsia"/>
          <w:kern w:val="0"/>
          <w:sz w:val="24"/>
          <w:szCs w:val="24"/>
        </w:rPr>
        <w:t>22169134</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联系人：刘晨</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客户服务电话：</w:t>
      </w:r>
      <w:r w:rsidRPr="0082515D">
        <w:rPr>
          <w:rFonts w:hAnsi="宋体" w:hint="eastAsia"/>
          <w:kern w:val="0"/>
          <w:sz w:val="24"/>
          <w:szCs w:val="24"/>
        </w:rPr>
        <w:t xml:space="preserve"> 10108998</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网址：</w:t>
      </w:r>
      <w:r w:rsidRPr="0082515D">
        <w:rPr>
          <w:rFonts w:hAnsi="宋体" w:hint="eastAsia"/>
          <w:kern w:val="0"/>
          <w:sz w:val="24"/>
          <w:szCs w:val="24"/>
        </w:rPr>
        <w:t>www.ebscn.com</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w:t>
      </w:r>
      <w:r w:rsidRPr="0082515D">
        <w:rPr>
          <w:rFonts w:hAnsi="宋体" w:hint="eastAsia"/>
          <w:kern w:val="0"/>
          <w:sz w:val="24"/>
          <w:szCs w:val="24"/>
        </w:rPr>
        <w:t>7</w:t>
      </w:r>
      <w:r w:rsidRPr="0082515D">
        <w:rPr>
          <w:rFonts w:hAnsi="宋体" w:hint="eastAsia"/>
          <w:kern w:val="0"/>
          <w:sz w:val="24"/>
          <w:szCs w:val="24"/>
        </w:rPr>
        <w:t>）</w:t>
      </w:r>
      <w:r w:rsidRPr="0082515D">
        <w:rPr>
          <w:rFonts w:hAnsi="宋体" w:hint="eastAsia"/>
          <w:kern w:val="0"/>
          <w:sz w:val="24"/>
          <w:szCs w:val="24"/>
        </w:rPr>
        <w:t xml:space="preserve"> </w:t>
      </w:r>
      <w:r w:rsidRPr="0082515D">
        <w:rPr>
          <w:rFonts w:hAnsi="宋体" w:hint="eastAsia"/>
          <w:kern w:val="0"/>
          <w:sz w:val="24"/>
          <w:szCs w:val="24"/>
        </w:rPr>
        <w:t>中</w:t>
      </w:r>
      <w:proofErr w:type="gramStart"/>
      <w:r w:rsidRPr="0082515D">
        <w:rPr>
          <w:rFonts w:hAnsi="宋体" w:hint="eastAsia"/>
          <w:kern w:val="0"/>
          <w:sz w:val="24"/>
          <w:szCs w:val="24"/>
        </w:rPr>
        <w:t>信建投证券</w:t>
      </w:r>
      <w:proofErr w:type="gramEnd"/>
      <w:r w:rsidRPr="0082515D">
        <w:rPr>
          <w:rFonts w:hAnsi="宋体" w:hint="eastAsia"/>
          <w:kern w:val="0"/>
          <w:sz w:val="24"/>
          <w:szCs w:val="24"/>
        </w:rPr>
        <w:t>股份有限公司</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住所：北京市朝阳区安立路</w:t>
      </w:r>
      <w:r w:rsidRPr="0082515D">
        <w:rPr>
          <w:rFonts w:hAnsi="宋体" w:hint="eastAsia"/>
          <w:kern w:val="0"/>
          <w:sz w:val="24"/>
          <w:szCs w:val="24"/>
        </w:rPr>
        <w:t>66</w:t>
      </w:r>
      <w:r w:rsidRPr="0082515D">
        <w:rPr>
          <w:rFonts w:hAnsi="宋体" w:hint="eastAsia"/>
          <w:kern w:val="0"/>
          <w:sz w:val="24"/>
          <w:szCs w:val="24"/>
        </w:rPr>
        <w:t>号</w:t>
      </w:r>
      <w:r w:rsidRPr="0082515D">
        <w:rPr>
          <w:rFonts w:hAnsi="宋体" w:hint="eastAsia"/>
          <w:kern w:val="0"/>
          <w:sz w:val="24"/>
          <w:szCs w:val="24"/>
        </w:rPr>
        <w:t>4</w:t>
      </w:r>
      <w:r w:rsidRPr="0082515D">
        <w:rPr>
          <w:rFonts w:hAnsi="宋体" w:hint="eastAsia"/>
          <w:kern w:val="0"/>
          <w:sz w:val="24"/>
          <w:szCs w:val="24"/>
        </w:rPr>
        <w:t>号楼</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办公地址：北京市朝阳门内大街</w:t>
      </w:r>
      <w:r w:rsidRPr="0082515D">
        <w:rPr>
          <w:rFonts w:hAnsi="宋体" w:hint="eastAsia"/>
          <w:kern w:val="0"/>
          <w:sz w:val="24"/>
          <w:szCs w:val="24"/>
        </w:rPr>
        <w:t>188</w:t>
      </w:r>
      <w:r w:rsidRPr="0082515D">
        <w:rPr>
          <w:rFonts w:hAnsi="宋体" w:hint="eastAsia"/>
          <w:kern w:val="0"/>
          <w:sz w:val="24"/>
          <w:szCs w:val="24"/>
        </w:rPr>
        <w:t>号</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法定代表人：张佑君</w:t>
      </w:r>
      <w:r w:rsidRPr="0082515D">
        <w:rPr>
          <w:rFonts w:hAnsi="宋体" w:hint="eastAsia"/>
          <w:kern w:val="0"/>
          <w:sz w:val="24"/>
          <w:szCs w:val="24"/>
        </w:rPr>
        <w:t xml:space="preserve"> </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电话：（</w:t>
      </w:r>
      <w:r w:rsidRPr="0082515D">
        <w:rPr>
          <w:rFonts w:hAnsi="宋体" w:hint="eastAsia"/>
          <w:kern w:val="0"/>
          <w:sz w:val="24"/>
          <w:szCs w:val="24"/>
        </w:rPr>
        <w:t>010</w:t>
      </w:r>
      <w:r w:rsidRPr="0082515D">
        <w:rPr>
          <w:rFonts w:hAnsi="宋体" w:hint="eastAsia"/>
          <w:kern w:val="0"/>
          <w:sz w:val="24"/>
          <w:szCs w:val="24"/>
        </w:rPr>
        <w:t>）</w:t>
      </w:r>
      <w:r w:rsidRPr="0082515D">
        <w:rPr>
          <w:rFonts w:hAnsi="宋体" w:hint="eastAsia"/>
          <w:kern w:val="0"/>
          <w:sz w:val="24"/>
          <w:szCs w:val="24"/>
        </w:rPr>
        <w:t xml:space="preserve">85130588 </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传真：（</w:t>
      </w:r>
      <w:r w:rsidRPr="0082515D">
        <w:rPr>
          <w:rFonts w:hAnsi="宋体" w:hint="eastAsia"/>
          <w:kern w:val="0"/>
          <w:sz w:val="24"/>
          <w:szCs w:val="24"/>
        </w:rPr>
        <w:t>010</w:t>
      </w:r>
      <w:r w:rsidRPr="0082515D">
        <w:rPr>
          <w:rFonts w:hAnsi="宋体" w:hint="eastAsia"/>
          <w:kern w:val="0"/>
          <w:sz w:val="24"/>
          <w:szCs w:val="24"/>
        </w:rPr>
        <w:t>）</w:t>
      </w:r>
      <w:r w:rsidRPr="0082515D">
        <w:rPr>
          <w:rFonts w:hAnsi="宋体" w:hint="eastAsia"/>
          <w:kern w:val="0"/>
          <w:sz w:val="24"/>
          <w:szCs w:val="24"/>
        </w:rPr>
        <w:t xml:space="preserve">65182261 </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lastRenderedPageBreak/>
        <w:t>联系人：魏明</w:t>
      </w:r>
      <w:r w:rsidRPr="0082515D">
        <w:rPr>
          <w:rFonts w:hAnsi="宋体" w:hint="eastAsia"/>
          <w:kern w:val="0"/>
          <w:sz w:val="24"/>
          <w:szCs w:val="24"/>
        </w:rPr>
        <w:t xml:space="preserve"> </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客户服务电话：</w:t>
      </w:r>
      <w:r w:rsidRPr="0082515D">
        <w:rPr>
          <w:rFonts w:hAnsi="宋体" w:hint="eastAsia"/>
          <w:kern w:val="0"/>
          <w:sz w:val="24"/>
          <w:szCs w:val="24"/>
        </w:rPr>
        <w:t>4008-888-108</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网址：</w:t>
      </w:r>
      <w:r w:rsidRPr="0082515D">
        <w:rPr>
          <w:rFonts w:hAnsi="宋体" w:hint="eastAsia"/>
          <w:kern w:val="0"/>
          <w:sz w:val="24"/>
          <w:szCs w:val="24"/>
        </w:rPr>
        <w:t>www.csc108.com</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w:t>
      </w:r>
      <w:r w:rsidRPr="0082515D">
        <w:rPr>
          <w:rFonts w:hAnsi="宋体" w:hint="eastAsia"/>
          <w:kern w:val="0"/>
          <w:sz w:val="24"/>
          <w:szCs w:val="24"/>
        </w:rPr>
        <w:t>8</w:t>
      </w:r>
      <w:r w:rsidRPr="0082515D">
        <w:rPr>
          <w:rFonts w:hAnsi="宋体" w:hint="eastAsia"/>
          <w:kern w:val="0"/>
          <w:sz w:val="24"/>
          <w:szCs w:val="24"/>
        </w:rPr>
        <w:t>）</w:t>
      </w:r>
      <w:r w:rsidRPr="0082515D">
        <w:rPr>
          <w:rFonts w:hAnsi="宋体" w:hint="eastAsia"/>
          <w:kern w:val="0"/>
          <w:sz w:val="24"/>
          <w:szCs w:val="24"/>
        </w:rPr>
        <w:t xml:space="preserve"> </w:t>
      </w:r>
      <w:r w:rsidRPr="0082515D">
        <w:rPr>
          <w:rFonts w:hAnsi="宋体" w:hint="eastAsia"/>
          <w:kern w:val="0"/>
          <w:sz w:val="24"/>
          <w:szCs w:val="24"/>
        </w:rPr>
        <w:t>中国银河证券股份有限公司</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住所：北京市西城区金融大街</w:t>
      </w:r>
      <w:r w:rsidRPr="0082515D">
        <w:rPr>
          <w:rFonts w:hAnsi="宋体" w:hint="eastAsia"/>
          <w:kern w:val="0"/>
          <w:sz w:val="24"/>
          <w:szCs w:val="24"/>
        </w:rPr>
        <w:t>35</w:t>
      </w:r>
      <w:r w:rsidRPr="0082515D">
        <w:rPr>
          <w:rFonts w:hAnsi="宋体" w:hint="eastAsia"/>
          <w:kern w:val="0"/>
          <w:sz w:val="24"/>
          <w:szCs w:val="24"/>
        </w:rPr>
        <w:t>号国际企业大厦</w:t>
      </w:r>
      <w:r w:rsidRPr="0082515D">
        <w:rPr>
          <w:rFonts w:hAnsi="宋体" w:hint="eastAsia"/>
          <w:kern w:val="0"/>
          <w:sz w:val="24"/>
          <w:szCs w:val="24"/>
        </w:rPr>
        <w:t>C</w:t>
      </w:r>
      <w:r w:rsidRPr="0082515D">
        <w:rPr>
          <w:rFonts w:hAnsi="宋体" w:hint="eastAsia"/>
          <w:kern w:val="0"/>
          <w:sz w:val="24"/>
          <w:szCs w:val="24"/>
        </w:rPr>
        <w:t>座</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办公地址：北京市西城区金融大街</w:t>
      </w:r>
      <w:r w:rsidRPr="0082515D">
        <w:rPr>
          <w:rFonts w:hAnsi="宋体" w:hint="eastAsia"/>
          <w:kern w:val="0"/>
          <w:sz w:val="24"/>
          <w:szCs w:val="24"/>
        </w:rPr>
        <w:t>35</w:t>
      </w:r>
      <w:r w:rsidRPr="0082515D">
        <w:rPr>
          <w:rFonts w:hAnsi="宋体" w:hint="eastAsia"/>
          <w:kern w:val="0"/>
          <w:sz w:val="24"/>
          <w:szCs w:val="24"/>
        </w:rPr>
        <w:t>号国际企业大厦</w:t>
      </w:r>
      <w:r w:rsidRPr="0082515D">
        <w:rPr>
          <w:rFonts w:hAnsi="宋体" w:hint="eastAsia"/>
          <w:kern w:val="0"/>
          <w:sz w:val="24"/>
          <w:szCs w:val="24"/>
        </w:rPr>
        <w:t>C</w:t>
      </w:r>
      <w:r w:rsidRPr="0082515D">
        <w:rPr>
          <w:rFonts w:hAnsi="宋体" w:hint="eastAsia"/>
          <w:kern w:val="0"/>
          <w:sz w:val="24"/>
          <w:szCs w:val="24"/>
        </w:rPr>
        <w:t>座</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法定代表人：顾伟国</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电话：（</w:t>
      </w:r>
      <w:r w:rsidRPr="0082515D">
        <w:rPr>
          <w:rFonts w:hAnsi="宋体" w:hint="eastAsia"/>
          <w:kern w:val="0"/>
          <w:sz w:val="24"/>
          <w:szCs w:val="24"/>
        </w:rPr>
        <w:t>010</w:t>
      </w:r>
      <w:r w:rsidRPr="0082515D">
        <w:rPr>
          <w:rFonts w:hAnsi="宋体" w:hint="eastAsia"/>
          <w:kern w:val="0"/>
          <w:sz w:val="24"/>
          <w:szCs w:val="24"/>
        </w:rPr>
        <w:t>）</w:t>
      </w:r>
      <w:r w:rsidRPr="0082515D">
        <w:rPr>
          <w:rFonts w:hAnsi="宋体" w:hint="eastAsia"/>
          <w:kern w:val="0"/>
          <w:sz w:val="24"/>
          <w:szCs w:val="24"/>
        </w:rPr>
        <w:t xml:space="preserve">66568430 </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联系人：田薇</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客户服务电话：</w:t>
      </w:r>
      <w:r w:rsidRPr="0082515D">
        <w:rPr>
          <w:rFonts w:hAnsi="宋体" w:hint="eastAsia"/>
          <w:kern w:val="0"/>
          <w:sz w:val="24"/>
          <w:szCs w:val="24"/>
        </w:rPr>
        <w:t>400-888-8888</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网址：</w:t>
      </w:r>
      <w:r w:rsidRPr="0082515D">
        <w:rPr>
          <w:rFonts w:hAnsi="宋体" w:hint="eastAsia"/>
          <w:kern w:val="0"/>
          <w:sz w:val="24"/>
          <w:szCs w:val="24"/>
        </w:rPr>
        <w:t xml:space="preserve">www.chinastock.com.cn </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w:t>
      </w:r>
      <w:r w:rsidRPr="0082515D">
        <w:rPr>
          <w:rFonts w:hAnsi="宋体" w:hint="eastAsia"/>
          <w:kern w:val="0"/>
          <w:sz w:val="24"/>
          <w:szCs w:val="24"/>
        </w:rPr>
        <w:t>9</w:t>
      </w:r>
      <w:r w:rsidRPr="0082515D">
        <w:rPr>
          <w:rFonts w:hAnsi="宋体" w:hint="eastAsia"/>
          <w:kern w:val="0"/>
          <w:sz w:val="24"/>
          <w:szCs w:val="24"/>
        </w:rPr>
        <w:t>）</w:t>
      </w:r>
      <w:r w:rsidRPr="0082515D">
        <w:rPr>
          <w:rFonts w:hAnsi="宋体" w:hint="eastAsia"/>
          <w:kern w:val="0"/>
          <w:sz w:val="24"/>
          <w:szCs w:val="24"/>
        </w:rPr>
        <w:t xml:space="preserve"> </w:t>
      </w:r>
      <w:r w:rsidRPr="0082515D">
        <w:rPr>
          <w:rFonts w:hAnsi="宋体" w:hint="eastAsia"/>
          <w:kern w:val="0"/>
          <w:sz w:val="24"/>
          <w:szCs w:val="24"/>
        </w:rPr>
        <w:t>兴业证券股份有限公司</w:t>
      </w:r>
      <w:r w:rsidRPr="0082515D">
        <w:rPr>
          <w:rFonts w:hAnsi="宋体" w:hint="eastAsia"/>
          <w:kern w:val="0"/>
          <w:sz w:val="24"/>
          <w:szCs w:val="24"/>
        </w:rPr>
        <w:t xml:space="preserve"> </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住所：福州市湖东路</w:t>
      </w:r>
      <w:r w:rsidRPr="0082515D">
        <w:rPr>
          <w:rFonts w:hAnsi="宋体" w:hint="eastAsia"/>
          <w:kern w:val="0"/>
          <w:sz w:val="24"/>
          <w:szCs w:val="24"/>
        </w:rPr>
        <w:t>268</w:t>
      </w:r>
      <w:r w:rsidRPr="0082515D">
        <w:rPr>
          <w:rFonts w:hAnsi="宋体" w:hint="eastAsia"/>
          <w:kern w:val="0"/>
          <w:sz w:val="24"/>
          <w:szCs w:val="24"/>
        </w:rPr>
        <w:t>号</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办公地址：上海市浦东民生路</w:t>
      </w:r>
      <w:r w:rsidRPr="0082515D">
        <w:rPr>
          <w:rFonts w:hAnsi="宋体" w:hint="eastAsia"/>
          <w:kern w:val="0"/>
          <w:sz w:val="24"/>
          <w:szCs w:val="24"/>
        </w:rPr>
        <w:t>1199</w:t>
      </w:r>
      <w:proofErr w:type="gramStart"/>
      <w:r w:rsidRPr="0082515D">
        <w:rPr>
          <w:rFonts w:hAnsi="宋体" w:hint="eastAsia"/>
          <w:kern w:val="0"/>
          <w:sz w:val="24"/>
          <w:szCs w:val="24"/>
        </w:rPr>
        <w:t>弄五道口</w:t>
      </w:r>
      <w:proofErr w:type="gramEnd"/>
      <w:r w:rsidRPr="0082515D">
        <w:rPr>
          <w:rFonts w:hAnsi="宋体" w:hint="eastAsia"/>
          <w:kern w:val="0"/>
          <w:sz w:val="24"/>
          <w:szCs w:val="24"/>
        </w:rPr>
        <w:t>广场</w:t>
      </w:r>
      <w:r w:rsidRPr="0082515D">
        <w:rPr>
          <w:rFonts w:hAnsi="宋体" w:hint="eastAsia"/>
          <w:kern w:val="0"/>
          <w:sz w:val="24"/>
          <w:szCs w:val="24"/>
        </w:rPr>
        <w:t>1</w:t>
      </w:r>
      <w:r w:rsidRPr="0082515D">
        <w:rPr>
          <w:rFonts w:hAnsi="宋体" w:hint="eastAsia"/>
          <w:kern w:val="0"/>
          <w:sz w:val="24"/>
          <w:szCs w:val="24"/>
        </w:rPr>
        <w:t>号楼</w:t>
      </w:r>
      <w:r w:rsidRPr="0082515D">
        <w:rPr>
          <w:rFonts w:hAnsi="宋体" w:hint="eastAsia"/>
          <w:kern w:val="0"/>
          <w:sz w:val="24"/>
          <w:szCs w:val="24"/>
        </w:rPr>
        <w:t>21</w:t>
      </w:r>
      <w:r w:rsidRPr="0082515D">
        <w:rPr>
          <w:rFonts w:hAnsi="宋体" w:hint="eastAsia"/>
          <w:kern w:val="0"/>
          <w:sz w:val="24"/>
          <w:szCs w:val="24"/>
        </w:rPr>
        <w:t>层</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法定代表人：兰荣</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电话：（</w:t>
      </w:r>
      <w:r w:rsidRPr="0082515D">
        <w:rPr>
          <w:rFonts w:hAnsi="宋体" w:hint="eastAsia"/>
          <w:kern w:val="0"/>
          <w:sz w:val="24"/>
          <w:szCs w:val="24"/>
        </w:rPr>
        <w:t>021</w:t>
      </w:r>
      <w:r w:rsidRPr="0082515D">
        <w:rPr>
          <w:rFonts w:hAnsi="宋体" w:hint="eastAsia"/>
          <w:kern w:val="0"/>
          <w:sz w:val="24"/>
          <w:szCs w:val="24"/>
        </w:rPr>
        <w:t>）</w:t>
      </w:r>
      <w:r w:rsidRPr="0082515D">
        <w:rPr>
          <w:rFonts w:hAnsi="宋体" w:hint="eastAsia"/>
          <w:kern w:val="0"/>
          <w:sz w:val="24"/>
          <w:szCs w:val="24"/>
        </w:rPr>
        <w:t>38565785</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传真：（</w:t>
      </w:r>
      <w:r w:rsidRPr="0082515D">
        <w:rPr>
          <w:rFonts w:hAnsi="宋体" w:hint="eastAsia"/>
          <w:kern w:val="0"/>
          <w:sz w:val="24"/>
          <w:szCs w:val="24"/>
        </w:rPr>
        <w:t>021</w:t>
      </w:r>
      <w:r w:rsidRPr="0082515D">
        <w:rPr>
          <w:rFonts w:hAnsi="宋体" w:hint="eastAsia"/>
          <w:kern w:val="0"/>
          <w:sz w:val="24"/>
          <w:szCs w:val="24"/>
        </w:rPr>
        <w:t>）</w:t>
      </w:r>
      <w:r w:rsidRPr="0082515D">
        <w:rPr>
          <w:rFonts w:hAnsi="宋体" w:hint="eastAsia"/>
          <w:kern w:val="0"/>
          <w:sz w:val="24"/>
          <w:szCs w:val="24"/>
        </w:rPr>
        <w:t>38565955</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联系人：</w:t>
      </w:r>
      <w:proofErr w:type="gramStart"/>
      <w:r w:rsidRPr="0082515D">
        <w:rPr>
          <w:rFonts w:hAnsi="宋体" w:hint="eastAsia"/>
          <w:kern w:val="0"/>
          <w:sz w:val="24"/>
          <w:szCs w:val="24"/>
        </w:rPr>
        <w:t>谢高得</w:t>
      </w:r>
      <w:proofErr w:type="gramEnd"/>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客户服务电话：</w:t>
      </w:r>
      <w:r w:rsidRPr="0082515D">
        <w:rPr>
          <w:rFonts w:hAnsi="宋体" w:hint="eastAsia"/>
          <w:kern w:val="0"/>
          <w:sz w:val="24"/>
          <w:szCs w:val="24"/>
        </w:rPr>
        <w:t>400-8888-123</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网址：</w:t>
      </w:r>
      <w:r w:rsidRPr="0082515D">
        <w:rPr>
          <w:rFonts w:hAnsi="宋体" w:hint="eastAsia"/>
          <w:kern w:val="0"/>
          <w:sz w:val="24"/>
          <w:szCs w:val="24"/>
        </w:rPr>
        <w:t>www.xyzq.com.cn</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w:t>
      </w:r>
      <w:r w:rsidRPr="0082515D">
        <w:rPr>
          <w:rFonts w:hAnsi="宋体" w:hint="eastAsia"/>
          <w:kern w:val="0"/>
          <w:sz w:val="24"/>
          <w:szCs w:val="24"/>
        </w:rPr>
        <w:t>10</w:t>
      </w:r>
      <w:r w:rsidRPr="0082515D">
        <w:rPr>
          <w:rFonts w:hAnsi="宋体" w:hint="eastAsia"/>
          <w:kern w:val="0"/>
          <w:sz w:val="24"/>
          <w:szCs w:val="24"/>
        </w:rPr>
        <w:t>）</w:t>
      </w:r>
      <w:r w:rsidRPr="0082515D">
        <w:rPr>
          <w:rFonts w:hAnsi="宋体" w:hint="eastAsia"/>
          <w:kern w:val="0"/>
          <w:sz w:val="24"/>
          <w:szCs w:val="24"/>
        </w:rPr>
        <w:t xml:space="preserve"> </w:t>
      </w:r>
      <w:r w:rsidRPr="0082515D">
        <w:rPr>
          <w:rFonts w:hAnsi="宋体" w:hint="eastAsia"/>
          <w:kern w:val="0"/>
          <w:sz w:val="24"/>
          <w:szCs w:val="24"/>
        </w:rPr>
        <w:t>中信证券股份有限公司</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住所：深圳市深南大道</w:t>
      </w:r>
      <w:r w:rsidRPr="0082515D">
        <w:rPr>
          <w:rFonts w:hAnsi="宋体" w:hint="eastAsia"/>
          <w:kern w:val="0"/>
          <w:sz w:val="24"/>
          <w:szCs w:val="24"/>
        </w:rPr>
        <w:t>7088</w:t>
      </w:r>
      <w:r w:rsidRPr="0082515D">
        <w:rPr>
          <w:rFonts w:hAnsi="宋体" w:hint="eastAsia"/>
          <w:kern w:val="0"/>
          <w:sz w:val="24"/>
          <w:szCs w:val="24"/>
        </w:rPr>
        <w:t>号招商银行大厦</w:t>
      </w:r>
      <w:r w:rsidRPr="0082515D">
        <w:rPr>
          <w:rFonts w:hAnsi="宋体" w:hint="eastAsia"/>
          <w:kern w:val="0"/>
          <w:sz w:val="24"/>
          <w:szCs w:val="24"/>
        </w:rPr>
        <w:t>A</w:t>
      </w:r>
      <w:r w:rsidRPr="0082515D">
        <w:rPr>
          <w:rFonts w:hAnsi="宋体" w:hint="eastAsia"/>
          <w:kern w:val="0"/>
          <w:sz w:val="24"/>
          <w:szCs w:val="24"/>
        </w:rPr>
        <w:t>层</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办公地址：北京市朝阳区亮马桥路</w:t>
      </w:r>
      <w:r w:rsidRPr="0082515D">
        <w:rPr>
          <w:rFonts w:hAnsi="宋体" w:hint="eastAsia"/>
          <w:kern w:val="0"/>
          <w:sz w:val="24"/>
          <w:szCs w:val="24"/>
        </w:rPr>
        <w:t>48</w:t>
      </w:r>
      <w:r w:rsidRPr="0082515D">
        <w:rPr>
          <w:rFonts w:hAnsi="宋体" w:hint="eastAsia"/>
          <w:kern w:val="0"/>
          <w:sz w:val="24"/>
          <w:szCs w:val="24"/>
        </w:rPr>
        <w:t>号中信证券大厦</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法定代表人：王东明</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电话：（</w:t>
      </w:r>
      <w:r w:rsidRPr="0082515D">
        <w:rPr>
          <w:rFonts w:hAnsi="宋体" w:hint="eastAsia"/>
          <w:kern w:val="0"/>
          <w:sz w:val="24"/>
          <w:szCs w:val="24"/>
        </w:rPr>
        <w:t>010</w:t>
      </w:r>
      <w:r w:rsidRPr="0082515D">
        <w:rPr>
          <w:rFonts w:hAnsi="宋体" w:hint="eastAsia"/>
          <w:kern w:val="0"/>
          <w:sz w:val="24"/>
          <w:szCs w:val="24"/>
        </w:rPr>
        <w:t>）</w:t>
      </w:r>
      <w:r w:rsidRPr="0082515D">
        <w:rPr>
          <w:rFonts w:hAnsi="宋体" w:hint="eastAsia"/>
          <w:kern w:val="0"/>
          <w:sz w:val="24"/>
          <w:szCs w:val="24"/>
        </w:rPr>
        <w:t>60838888</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传真：（</w:t>
      </w:r>
      <w:r w:rsidRPr="0082515D">
        <w:rPr>
          <w:rFonts w:hAnsi="宋体" w:hint="eastAsia"/>
          <w:kern w:val="0"/>
          <w:sz w:val="24"/>
          <w:szCs w:val="24"/>
        </w:rPr>
        <w:t>010</w:t>
      </w:r>
      <w:r w:rsidRPr="0082515D">
        <w:rPr>
          <w:rFonts w:hAnsi="宋体" w:hint="eastAsia"/>
          <w:kern w:val="0"/>
          <w:sz w:val="24"/>
          <w:szCs w:val="24"/>
        </w:rPr>
        <w:t>）</w:t>
      </w:r>
      <w:r w:rsidRPr="0082515D">
        <w:rPr>
          <w:rFonts w:hAnsi="宋体" w:hint="eastAsia"/>
          <w:kern w:val="0"/>
          <w:sz w:val="24"/>
          <w:szCs w:val="24"/>
        </w:rPr>
        <w:t>60833739</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联系人：陈忠</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客户服务电话：</w:t>
      </w:r>
      <w:r w:rsidRPr="0082515D">
        <w:rPr>
          <w:rFonts w:hAnsi="宋体" w:hint="eastAsia"/>
          <w:kern w:val="0"/>
          <w:sz w:val="24"/>
          <w:szCs w:val="24"/>
        </w:rPr>
        <w:t>95558</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lastRenderedPageBreak/>
        <w:t>网址：</w:t>
      </w:r>
      <w:r w:rsidRPr="0082515D">
        <w:rPr>
          <w:rFonts w:hAnsi="宋体" w:hint="eastAsia"/>
          <w:kern w:val="0"/>
          <w:sz w:val="24"/>
          <w:szCs w:val="24"/>
        </w:rPr>
        <w:t>www.cs.ecitic.com</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w:t>
      </w:r>
      <w:r w:rsidRPr="0082515D">
        <w:rPr>
          <w:rFonts w:hAnsi="宋体" w:hint="eastAsia"/>
          <w:kern w:val="0"/>
          <w:sz w:val="24"/>
          <w:szCs w:val="24"/>
        </w:rPr>
        <w:t>11</w:t>
      </w:r>
      <w:r w:rsidRPr="0082515D">
        <w:rPr>
          <w:rFonts w:hAnsi="宋体" w:hint="eastAsia"/>
          <w:kern w:val="0"/>
          <w:sz w:val="24"/>
          <w:szCs w:val="24"/>
        </w:rPr>
        <w:t>）</w:t>
      </w:r>
      <w:r w:rsidRPr="0082515D">
        <w:rPr>
          <w:rFonts w:hAnsi="宋体" w:hint="eastAsia"/>
          <w:kern w:val="0"/>
          <w:sz w:val="24"/>
          <w:szCs w:val="24"/>
        </w:rPr>
        <w:t xml:space="preserve"> </w:t>
      </w:r>
      <w:r w:rsidRPr="0082515D">
        <w:rPr>
          <w:rFonts w:hAnsi="宋体" w:hint="eastAsia"/>
          <w:kern w:val="0"/>
          <w:sz w:val="24"/>
          <w:szCs w:val="24"/>
        </w:rPr>
        <w:t>申银万国证券股份有限公司</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住所：上海市常熟路</w:t>
      </w:r>
      <w:r w:rsidRPr="0082515D">
        <w:rPr>
          <w:rFonts w:hAnsi="宋体" w:hint="eastAsia"/>
          <w:kern w:val="0"/>
          <w:sz w:val="24"/>
          <w:szCs w:val="24"/>
        </w:rPr>
        <w:t>171</w:t>
      </w:r>
      <w:r w:rsidRPr="0082515D">
        <w:rPr>
          <w:rFonts w:hAnsi="宋体" w:hint="eastAsia"/>
          <w:kern w:val="0"/>
          <w:sz w:val="24"/>
          <w:szCs w:val="24"/>
        </w:rPr>
        <w:t>号</w:t>
      </w:r>
      <w:r w:rsidRPr="0082515D">
        <w:rPr>
          <w:rFonts w:hAnsi="宋体" w:hint="eastAsia"/>
          <w:kern w:val="0"/>
          <w:sz w:val="24"/>
          <w:szCs w:val="24"/>
        </w:rPr>
        <w:t xml:space="preserve"> </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办公地址：上海市常熟路</w:t>
      </w:r>
      <w:r w:rsidRPr="0082515D">
        <w:rPr>
          <w:rFonts w:hAnsi="宋体" w:hint="eastAsia"/>
          <w:kern w:val="0"/>
          <w:sz w:val="24"/>
          <w:szCs w:val="24"/>
        </w:rPr>
        <w:t>171</w:t>
      </w:r>
      <w:r w:rsidRPr="0082515D">
        <w:rPr>
          <w:rFonts w:hAnsi="宋体" w:hint="eastAsia"/>
          <w:kern w:val="0"/>
          <w:sz w:val="24"/>
          <w:szCs w:val="24"/>
        </w:rPr>
        <w:t>号</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法定代表人：丁国荣</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电话：（</w:t>
      </w:r>
      <w:r w:rsidRPr="0082515D">
        <w:rPr>
          <w:rFonts w:hAnsi="宋体" w:hint="eastAsia"/>
          <w:kern w:val="0"/>
          <w:sz w:val="24"/>
          <w:szCs w:val="24"/>
        </w:rPr>
        <w:t>021</w:t>
      </w:r>
      <w:r w:rsidRPr="0082515D">
        <w:rPr>
          <w:rFonts w:hAnsi="宋体" w:hint="eastAsia"/>
          <w:kern w:val="0"/>
          <w:sz w:val="24"/>
          <w:szCs w:val="24"/>
        </w:rPr>
        <w:t>）</w:t>
      </w:r>
      <w:r w:rsidRPr="0082515D">
        <w:rPr>
          <w:rFonts w:hAnsi="宋体" w:hint="eastAsia"/>
          <w:kern w:val="0"/>
          <w:sz w:val="24"/>
          <w:szCs w:val="24"/>
        </w:rPr>
        <w:t xml:space="preserve">54033888 </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联系人：李清怡</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客户服务电话：</w:t>
      </w:r>
      <w:r w:rsidRPr="0082515D">
        <w:rPr>
          <w:rFonts w:hAnsi="宋体" w:hint="eastAsia"/>
          <w:kern w:val="0"/>
          <w:sz w:val="24"/>
          <w:szCs w:val="24"/>
        </w:rPr>
        <w:t>95523</w:t>
      </w:r>
      <w:r w:rsidRPr="0082515D">
        <w:rPr>
          <w:rFonts w:hAnsi="宋体" w:hint="eastAsia"/>
          <w:kern w:val="0"/>
          <w:sz w:val="24"/>
          <w:szCs w:val="24"/>
        </w:rPr>
        <w:t>或</w:t>
      </w:r>
      <w:r w:rsidRPr="0082515D">
        <w:rPr>
          <w:rFonts w:hAnsi="宋体" w:hint="eastAsia"/>
          <w:kern w:val="0"/>
          <w:sz w:val="24"/>
          <w:szCs w:val="24"/>
        </w:rPr>
        <w:t>4008895523</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网址：</w:t>
      </w:r>
      <w:r w:rsidRPr="0082515D">
        <w:rPr>
          <w:rFonts w:hAnsi="宋体" w:hint="eastAsia"/>
          <w:kern w:val="0"/>
          <w:sz w:val="24"/>
          <w:szCs w:val="24"/>
        </w:rPr>
        <w:t>www.sywg.com</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w:t>
      </w:r>
      <w:r w:rsidRPr="0082515D">
        <w:rPr>
          <w:rFonts w:hAnsi="宋体" w:hint="eastAsia"/>
          <w:kern w:val="0"/>
          <w:sz w:val="24"/>
          <w:szCs w:val="24"/>
        </w:rPr>
        <w:t>12</w:t>
      </w:r>
      <w:r w:rsidRPr="0082515D">
        <w:rPr>
          <w:rFonts w:hAnsi="宋体" w:hint="eastAsia"/>
          <w:kern w:val="0"/>
          <w:sz w:val="24"/>
          <w:szCs w:val="24"/>
        </w:rPr>
        <w:t>）</w:t>
      </w:r>
      <w:r w:rsidRPr="0082515D">
        <w:rPr>
          <w:rFonts w:hAnsi="宋体" w:hint="eastAsia"/>
          <w:kern w:val="0"/>
          <w:sz w:val="24"/>
          <w:szCs w:val="24"/>
        </w:rPr>
        <w:t xml:space="preserve"> </w:t>
      </w:r>
      <w:r w:rsidRPr="0082515D">
        <w:rPr>
          <w:rFonts w:hAnsi="宋体" w:hint="eastAsia"/>
          <w:kern w:val="0"/>
          <w:sz w:val="24"/>
          <w:szCs w:val="24"/>
        </w:rPr>
        <w:t>国都证券有限责任公司</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住所：北京市东城区东直门南大街</w:t>
      </w:r>
      <w:r w:rsidRPr="0082515D">
        <w:rPr>
          <w:rFonts w:hAnsi="宋体" w:hint="eastAsia"/>
          <w:kern w:val="0"/>
          <w:sz w:val="24"/>
          <w:szCs w:val="24"/>
        </w:rPr>
        <w:t>3</w:t>
      </w:r>
      <w:r w:rsidRPr="0082515D">
        <w:rPr>
          <w:rFonts w:hAnsi="宋体" w:hint="eastAsia"/>
          <w:kern w:val="0"/>
          <w:sz w:val="24"/>
          <w:szCs w:val="24"/>
        </w:rPr>
        <w:t>号国华投资大厦</w:t>
      </w:r>
      <w:r w:rsidRPr="0082515D">
        <w:rPr>
          <w:rFonts w:hAnsi="宋体" w:hint="eastAsia"/>
          <w:kern w:val="0"/>
          <w:sz w:val="24"/>
          <w:szCs w:val="24"/>
        </w:rPr>
        <w:t>9</w:t>
      </w:r>
      <w:r w:rsidRPr="0082515D">
        <w:rPr>
          <w:rFonts w:hAnsi="宋体" w:hint="eastAsia"/>
          <w:kern w:val="0"/>
          <w:sz w:val="24"/>
          <w:szCs w:val="24"/>
        </w:rPr>
        <w:t>层</w:t>
      </w:r>
      <w:r w:rsidRPr="0082515D">
        <w:rPr>
          <w:rFonts w:hAnsi="宋体" w:hint="eastAsia"/>
          <w:kern w:val="0"/>
          <w:sz w:val="24"/>
          <w:szCs w:val="24"/>
        </w:rPr>
        <w:t>10</w:t>
      </w:r>
      <w:r w:rsidRPr="0082515D">
        <w:rPr>
          <w:rFonts w:hAnsi="宋体" w:hint="eastAsia"/>
          <w:kern w:val="0"/>
          <w:sz w:val="24"/>
          <w:szCs w:val="24"/>
        </w:rPr>
        <w:t>层</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办公地址：北京市东城区东直门南大街</w:t>
      </w:r>
      <w:r w:rsidRPr="0082515D">
        <w:rPr>
          <w:rFonts w:hAnsi="宋体" w:hint="eastAsia"/>
          <w:kern w:val="0"/>
          <w:sz w:val="24"/>
          <w:szCs w:val="24"/>
        </w:rPr>
        <w:t>3</w:t>
      </w:r>
      <w:r w:rsidRPr="0082515D">
        <w:rPr>
          <w:rFonts w:hAnsi="宋体" w:hint="eastAsia"/>
          <w:kern w:val="0"/>
          <w:sz w:val="24"/>
          <w:szCs w:val="24"/>
        </w:rPr>
        <w:t>号国华投资大厦</w:t>
      </w:r>
      <w:r w:rsidRPr="0082515D">
        <w:rPr>
          <w:rFonts w:hAnsi="宋体" w:hint="eastAsia"/>
          <w:kern w:val="0"/>
          <w:sz w:val="24"/>
          <w:szCs w:val="24"/>
        </w:rPr>
        <w:t>9</w:t>
      </w:r>
      <w:r w:rsidRPr="0082515D">
        <w:rPr>
          <w:rFonts w:hAnsi="宋体" w:hint="eastAsia"/>
          <w:kern w:val="0"/>
          <w:sz w:val="24"/>
          <w:szCs w:val="24"/>
        </w:rPr>
        <w:t>层</w:t>
      </w:r>
      <w:r w:rsidRPr="0082515D">
        <w:rPr>
          <w:rFonts w:hAnsi="宋体" w:hint="eastAsia"/>
          <w:kern w:val="0"/>
          <w:sz w:val="24"/>
          <w:szCs w:val="24"/>
        </w:rPr>
        <w:t>10</w:t>
      </w:r>
      <w:r w:rsidRPr="0082515D">
        <w:rPr>
          <w:rFonts w:hAnsi="宋体" w:hint="eastAsia"/>
          <w:kern w:val="0"/>
          <w:sz w:val="24"/>
          <w:szCs w:val="24"/>
        </w:rPr>
        <w:t>层</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法定代表人：常</w:t>
      </w:r>
      <w:proofErr w:type="gramStart"/>
      <w:r w:rsidRPr="0082515D">
        <w:rPr>
          <w:rFonts w:hAnsi="宋体" w:hint="eastAsia"/>
          <w:kern w:val="0"/>
          <w:sz w:val="24"/>
          <w:szCs w:val="24"/>
        </w:rPr>
        <w:t>喆</w:t>
      </w:r>
      <w:proofErr w:type="gramEnd"/>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客户服务电话：</w:t>
      </w:r>
      <w:r w:rsidRPr="0082515D">
        <w:rPr>
          <w:rFonts w:hAnsi="宋体" w:hint="eastAsia"/>
          <w:kern w:val="0"/>
          <w:sz w:val="24"/>
          <w:szCs w:val="24"/>
        </w:rPr>
        <w:t>400-818-8118</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网址：</w:t>
      </w:r>
      <w:r w:rsidRPr="0082515D">
        <w:rPr>
          <w:rFonts w:hAnsi="宋体" w:hint="eastAsia"/>
          <w:kern w:val="0"/>
          <w:sz w:val="24"/>
          <w:szCs w:val="24"/>
        </w:rPr>
        <w:t>www.guodu.com</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w:t>
      </w:r>
      <w:r w:rsidRPr="0082515D">
        <w:rPr>
          <w:rFonts w:hAnsi="宋体" w:hint="eastAsia"/>
          <w:kern w:val="0"/>
          <w:sz w:val="24"/>
          <w:szCs w:val="24"/>
        </w:rPr>
        <w:t>13</w:t>
      </w:r>
      <w:r w:rsidRPr="0082515D">
        <w:rPr>
          <w:rFonts w:hAnsi="宋体" w:hint="eastAsia"/>
          <w:kern w:val="0"/>
          <w:sz w:val="24"/>
          <w:szCs w:val="24"/>
        </w:rPr>
        <w:t>）</w:t>
      </w:r>
      <w:r w:rsidRPr="0082515D">
        <w:rPr>
          <w:rFonts w:hAnsi="宋体" w:hint="eastAsia"/>
          <w:kern w:val="0"/>
          <w:sz w:val="24"/>
          <w:szCs w:val="24"/>
        </w:rPr>
        <w:t xml:space="preserve"> </w:t>
      </w:r>
      <w:r w:rsidRPr="0082515D">
        <w:rPr>
          <w:rFonts w:hAnsi="宋体" w:hint="eastAsia"/>
          <w:kern w:val="0"/>
          <w:sz w:val="24"/>
          <w:szCs w:val="24"/>
        </w:rPr>
        <w:t>中信证券（浙江）有限责任公司</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住所：浙江省杭州市解放东路</w:t>
      </w:r>
      <w:r w:rsidRPr="0082515D">
        <w:rPr>
          <w:rFonts w:hAnsi="宋体" w:hint="eastAsia"/>
          <w:kern w:val="0"/>
          <w:sz w:val="24"/>
          <w:szCs w:val="24"/>
        </w:rPr>
        <w:t>29</w:t>
      </w:r>
      <w:r w:rsidRPr="0082515D">
        <w:rPr>
          <w:rFonts w:hAnsi="宋体" w:hint="eastAsia"/>
          <w:kern w:val="0"/>
          <w:sz w:val="24"/>
          <w:szCs w:val="24"/>
        </w:rPr>
        <w:t>号</w:t>
      </w:r>
      <w:proofErr w:type="gramStart"/>
      <w:r w:rsidRPr="0082515D">
        <w:rPr>
          <w:rFonts w:hAnsi="宋体" w:hint="eastAsia"/>
          <w:kern w:val="0"/>
          <w:sz w:val="24"/>
          <w:szCs w:val="24"/>
        </w:rPr>
        <w:t>迪凯</w:t>
      </w:r>
      <w:proofErr w:type="gramEnd"/>
      <w:r w:rsidRPr="0082515D">
        <w:rPr>
          <w:rFonts w:hAnsi="宋体" w:hint="eastAsia"/>
          <w:kern w:val="0"/>
          <w:sz w:val="24"/>
          <w:szCs w:val="24"/>
        </w:rPr>
        <w:t>银座</w:t>
      </w:r>
      <w:r w:rsidRPr="0082515D">
        <w:rPr>
          <w:rFonts w:hAnsi="宋体" w:hint="eastAsia"/>
          <w:kern w:val="0"/>
          <w:sz w:val="24"/>
          <w:szCs w:val="24"/>
        </w:rPr>
        <w:t>22</w:t>
      </w:r>
      <w:r w:rsidRPr="0082515D">
        <w:rPr>
          <w:rFonts w:hAnsi="宋体" w:hint="eastAsia"/>
          <w:kern w:val="0"/>
          <w:sz w:val="24"/>
          <w:szCs w:val="24"/>
        </w:rPr>
        <w:t>层</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办公地址：浙江省杭州市解放东路</w:t>
      </w:r>
      <w:r w:rsidRPr="0082515D">
        <w:rPr>
          <w:rFonts w:hAnsi="宋体" w:hint="eastAsia"/>
          <w:kern w:val="0"/>
          <w:sz w:val="24"/>
          <w:szCs w:val="24"/>
        </w:rPr>
        <w:t>29</w:t>
      </w:r>
      <w:r w:rsidRPr="0082515D">
        <w:rPr>
          <w:rFonts w:hAnsi="宋体" w:hint="eastAsia"/>
          <w:kern w:val="0"/>
          <w:sz w:val="24"/>
          <w:szCs w:val="24"/>
        </w:rPr>
        <w:t>号</w:t>
      </w:r>
      <w:proofErr w:type="gramStart"/>
      <w:r w:rsidRPr="0082515D">
        <w:rPr>
          <w:rFonts w:hAnsi="宋体" w:hint="eastAsia"/>
          <w:kern w:val="0"/>
          <w:sz w:val="24"/>
          <w:szCs w:val="24"/>
        </w:rPr>
        <w:t>迪凯</w:t>
      </w:r>
      <w:proofErr w:type="gramEnd"/>
      <w:r w:rsidRPr="0082515D">
        <w:rPr>
          <w:rFonts w:hAnsi="宋体" w:hint="eastAsia"/>
          <w:kern w:val="0"/>
          <w:sz w:val="24"/>
          <w:szCs w:val="24"/>
        </w:rPr>
        <w:t>银座</w:t>
      </w:r>
      <w:r w:rsidRPr="0082515D">
        <w:rPr>
          <w:rFonts w:hAnsi="宋体" w:hint="eastAsia"/>
          <w:kern w:val="0"/>
          <w:sz w:val="24"/>
          <w:szCs w:val="24"/>
        </w:rPr>
        <w:t>22</w:t>
      </w:r>
      <w:r w:rsidRPr="0082515D">
        <w:rPr>
          <w:rFonts w:hAnsi="宋体" w:hint="eastAsia"/>
          <w:kern w:val="0"/>
          <w:sz w:val="24"/>
          <w:szCs w:val="24"/>
        </w:rPr>
        <w:t>层</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法定代表人：沈强</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电话：（</w:t>
      </w:r>
      <w:r w:rsidRPr="0082515D">
        <w:rPr>
          <w:rFonts w:hAnsi="宋体" w:hint="eastAsia"/>
          <w:kern w:val="0"/>
          <w:sz w:val="24"/>
          <w:szCs w:val="24"/>
        </w:rPr>
        <w:t>0571</w:t>
      </w:r>
      <w:r w:rsidRPr="0082515D">
        <w:rPr>
          <w:rFonts w:hAnsi="宋体" w:hint="eastAsia"/>
          <w:kern w:val="0"/>
          <w:sz w:val="24"/>
          <w:szCs w:val="24"/>
        </w:rPr>
        <w:t>）</w:t>
      </w:r>
      <w:r w:rsidRPr="0082515D">
        <w:rPr>
          <w:rFonts w:hAnsi="宋体" w:hint="eastAsia"/>
          <w:kern w:val="0"/>
          <w:sz w:val="24"/>
          <w:szCs w:val="24"/>
        </w:rPr>
        <w:t>85776114</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传真：（</w:t>
      </w:r>
      <w:r w:rsidRPr="0082515D">
        <w:rPr>
          <w:rFonts w:hAnsi="宋体" w:hint="eastAsia"/>
          <w:kern w:val="0"/>
          <w:sz w:val="24"/>
          <w:szCs w:val="24"/>
        </w:rPr>
        <w:t>0571</w:t>
      </w:r>
      <w:r w:rsidRPr="0082515D">
        <w:rPr>
          <w:rFonts w:hAnsi="宋体" w:hint="eastAsia"/>
          <w:kern w:val="0"/>
          <w:sz w:val="24"/>
          <w:szCs w:val="24"/>
        </w:rPr>
        <w:t>）</w:t>
      </w:r>
      <w:r w:rsidRPr="0082515D">
        <w:rPr>
          <w:rFonts w:hAnsi="宋体" w:hint="eastAsia"/>
          <w:kern w:val="0"/>
          <w:sz w:val="24"/>
          <w:szCs w:val="24"/>
        </w:rPr>
        <w:t>85783771</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联系人：李珊</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客户服务电话：（</w:t>
      </w:r>
      <w:r w:rsidRPr="0082515D">
        <w:rPr>
          <w:rFonts w:hAnsi="宋体" w:hint="eastAsia"/>
          <w:kern w:val="0"/>
          <w:sz w:val="24"/>
          <w:szCs w:val="24"/>
        </w:rPr>
        <w:t>0571</w:t>
      </w:r>
      <w:r w:rsidRPr="0082515D">
        <w:rPr>
          <w:rFonts w:hAnsi="宋体" w:hint="eastAsia"/>
          <w:kern w:val="0"/>
          <w:sz w:val="24"/>
          <w:szCs w:val="24"/>
        </w:rPr>
        <w:t>）</w:t>
      </w:r>
      <w:r w:rsidRPr="0082515D">
        <w:rPr>
          <w:rFonts w:hAnsi="宋体" w:hint="eastAsia"/>
          <w:kern w:val="0"/>
          <w:sz w:val="24"/>
          <w:szCs w:val="24"/>
        </w:rPr>
        <w:t>95548</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网址：</w:t>
      </w:r>
      <w:r w:rsidRPr="0082515D">
        <w:rPr>
          <w:rFonts w:hAnsi="宋体" w:hint="eastAsia"/>
          <w:kern w:val="0"/>
          <w:sz w:val="24"/>
          <w:szCs w:val="24"/>
        </w:rPr>
        <w:t>www.bigsun.com.cn</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w:t>
      </w:r>
      <w:r w:rsidRPr="0082515D">
        <w:rPr>
          <w:rFonts w:hAnsi="宋体" w:hint="eastAsia"/>
          <w:kern w:val="0"/>
          <w:sz w:val="24"/>
          <w:szCs w:val="24"/>
        </w:rPr>
        <w:t>14</w:t>
      </w:r>
      <w:r w:rsidRPr="0082515D">
        <w:rPr>
          <w:rFonts w:hAnsi="宋体" w:hint="eastAsia"/>
          <w:kern w:val="0"/>
          <w:sz w:val="24"/>
          <w:szCs w:val="24"/>
        </w:rPr>
        <w:t>）</w:t>
      </w:r>
      <w:r w:rsidRPr="0082515D">
        <w:rPr>
          <w:rFonts w:hAnsi="宋体" w:hint="eastAsia"/>
          <w:kern w:val="0"/>
          <w:sz w:val="24"/>
          <w:szCs w:val="24"/>
        </w:rPr>
        <w:t xml:space="preserve"> </w:t>
      </w:r>
      <w:r w:rsidRPr="0082515D">
        <w:rPr>
          <w:rFonts w:hAnsi="宋体" w:hint="eastAsia"/>
          <w:kern w:val="0"/>
          <w:sz w:val="24"/>
          <w:szCs w:val="24"/>
        </w:rPr>
        <w:t>中信证券（山东）有限责任公司</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住所：青岛市崂山区苗岭路</w:t>
      </w:r>
      <w:r w:rsidRPr="0082515D">
        <w:rPr>
          <w:rFonts w:hAnsi="宋体" w:hint="eastAsia"/>
          <w:kern w:val="0"/>
          <w:sz w:val="24"/>
          <w:szCs w:val="24"/>
        </w:rPr>
        <w:t>29</w:t>
      </w:r>
      <w:r w:rsidRPr="0082515D">
        <w:rPr>
          <w:rFonts w:hAnsi="宋体" w:hint="eastAsia"/>
          <w:kern w:val="0"/>
          <w:sz w:val="24"/>
          <w:szCs w:val="24"/>
        </w:rPr>
        <w:t>号澳柯玛大厦</w:t>
      </w:r>
      <w:r w:rsidRPr="0082515D">
        <w:rPr>
          <w:rFonts w:hAnsi="宋体" w:hint="eastAsia"/>
          <w:kern w:val="0"/>
          <w:sz w:val="24"/>
          <w:szCs w:val="24"/>
        </w:rPr>
        <w:t>15</w:t>
      </w:r>
      <w:r w:rsidRPr="0082515D">
        <w:rPr>
          <w:rFonts w:hAnsi="宋体" w:hint="eastAsia"/>
          <w:kern w:val="0"/>
          <w:sz w:val="24"/>
          <w:szCs w:val="24"/>
        </w:rPr>
        <w:t>层（</w:t>
      </w:r>
      <w:r w:rsidRPr="0082515D">
        <w:rPr>
          <w:rFonts w:hAnsi="宋体" w:hint="eastAsia"/>
          <w:kern w:val="0"/>
          <w:sz w:val="24"/>
          <w:szCs w:val="24"/>
        </w:rPr>
        <w:t>1507</w:t>
      </w:r>
      <w:r w:rsidRPr="0082515D">
        <w:rPr>
          <w:rFonts w:hAnsi="宋体" w:hint="eastAsia"/>
          <w:kern w:val="0"/>
          <w:sz w:val="24"/>
          <w:szCs w:val="24"/>
        </w:rPr>
        <w:t>－</w:t>
      </w:r>
      <w:r w:rsidRPr="0082515D">
        <w:rPr>
          <w:rFonts w:hAnsi="宋体" w:hint="eastAsia"/>
          <w:kern w:val="0"/>
          <w:sz w:val="24"/>
          <w:szCs w:val="24"/>
        </w:rPr>
        <w:t>1510</w:t>
      </w:r>
      <w:r w:rsidRPr="0082515D">
        <w:rPr>
          <w:rFonts w:hAnsi="宋体" w:hint="eastAsia"/>
          <w:kern w:val="0"/>
          <w:sz w:val="24"/>
          <w:szCs w:val="24"/>
        </w:rPr>
        <w:t>室）</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办公地址：青岛市崂山区深圳路</w:t>
      </w:r>
      <w:r w:rsidRPr="0082515D">
        <w:rPr>
          <w:rFonts w:hAnsi="宋体" w:hint="eastAsia"/>
          <w:kern w:val="0"/>
          <w:sz w:val="24"/>
          <w:szCs w:val="24"/>
        </w:rPr>
        <w:t>222</w:t>
      </w:r>
      <w:r w:rsidRPr="0082515D">
        <w:rPr>
          <w:rFonts w:hAnsi="宋体" w:hint="eastAsia"/>
          <w:kern w:val="0"/>
          <w:sz w:val="24"/>
          <w:szCs w:val="24"/>
        </w:rPr>
        <w:t>号青岛国际金融广场</w:t>
      </w:r>
      <w:r w:rsidRPr="0082515D">
        <w:rPr>
          <w:rFonts w:hAnsi="宋体" w:hint="eastAsia"/>
          <w:kern w:val="0"/>
          <w:sz w:val="24"/>
          <w:szCs w:val="24"/>
        </w:rPr>
        <w:t>1</w:t>
      </w:r>
      <w:r w:rsidRPr="0082515D">
        <w:rPr>
          <w:rFonts w:hAnsi="宋体" w:hint="eastAsia"/>
          <w:kern w:val="0"/>
          <w:sz w:val="24"/>
          <w:szCs w:val="24"/>
        </w:rPr>
        <w:t>号楼第</w:t>
      </w:r>
      <w:r w:rsidRPr="0082515D">
        <w:rPr>
          <w:rFonts w:hAnsi="宋体" w:hint="eastAsia"/>
          <w:kern w:val="0"/>
          <w:sz w:val="24"/>
          <w:szCs w:val="24"/>
        </w:rPr>
        <w:t>20</w:t>
      </w:r>
      <w:r w:rsidRPr="0082515D">
        <w:rPr>
          <w:rFonts w:hAnsi="宋体" w:hint="eastAsia"/>
          <w:kern w:val="0"/>
          <w:sz w:val="24"/>
          <w:szCs w:val="24"/>
        </w:rPr>
        <w:t>层</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法定代表人：杨宝林</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lastRenderedPageBreak/>
        <w:t>电话：（</w:t>
      </w:r>
      <w:r w:rsidRPr="0082515D">
        <w:rPr>
          <w:rFonts w:hAnsi="宋体" w:hint="eastAsia"/>
          <w:kern w:val="0"/>
          <w:sz w:val="24"/>
          <w:szCs w:val="24"/>
        </w:rPr>
        <w:t>0532</w:t>
      </w:r>
      <w:r w:rsidRPr="0082515D">
        <w:rPr>
          <w:rFonts w:hAnsi="宋体" w:hint="eastAsia"/>
          <w:kern w:val="0"/>
          <w:sz w:val="24"/>
          <w:szCs w:val="24"/>
        </w:rPr>
        <w:t>）</w:t>
      </w:r>
      <w:r w:rsidRPr="0082515D">
        <w:rPr>
          <w:rFonts w:hAnsi="宋体" w:hint="eastAsia"/>
          <w:kern w:val="0"/>
          <w:sz w:val="24"/>
          <w:szCs w:val="24"/>
        </w:rPr>
        <w:t>85022326</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传真：（</w:t>
      </w:r>
      <w:r w:rsidRPr="0082515D">
        <w:rPr>
          <w:rFonts w:hAnsi="宋体" w:hint="eastAsia"/>
          <w:kern w:val="0"/>
          <w:sz w:val="24"/>
          <w:szCs w:val="24"/>
        </w:rPr>
        <w:t>0532</w:t>
      </w:r>
      <w:r w:rsidRPr="0082515D">
        <w:rPr>
          <w:rFonts w:hAnsi="宋体" w:hint="eastAsia"/>
          <w:kern w:val="0"/>
          <w:sz w:val="24"/>
          <w:szCs w:val="24"/>
        </w:rPr>
        <w:t>）</w:t>
      </w:r>
      <w:r w:rsidRPr="0082515D">
        <w:rPr>
          <w:rFonts w:hAnsi="宋体" w:hint="eastAsia"/>
          <w:kern w:val="0"/>
          <w:sz w:val="24"/>
          <w:szCs w:val="24"/>
        </w:rPr>
        <w:t>85022605</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联系人：吴忠超</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客户服务电话：（</w:t>
      </w:r>
      <w:r w:rsidRPr="0082515D">
        <w:rPr>
          <w:rFonts w:hAnsi="宋体" w:hint="eastAsia"/>
          <w:kern w:val="0"/>
          <w:sz w:val="24"/>
          <w:szCs w:val="24"/>
        </w:rPr>
        <w:t>0532</w:t>
      </w:r>
      <w:r w:rsidRPr="0082515D">
        <w:rPr>
          <w:rFonts w:hAnsi="宋体" w:hint="eastAsia"/>
          <w:kern w:val="0"/>
          <w:sz w:val="24"/>
          <w:szCs w:val="24"/>
        </w:rPr>
        <w:t>）</w:t>
      </w:r>
      <w:r w:rsidRPr="0082515D">
        <w:rPr>
          <w:rFonts w:hAnsi="宋体" w:hint="eastAsia"/>
          <w:kern w:val="0"/>
          <w:sz w:val="24"/>
          <w:szCs w:val="24"/>
        </w:rPr>
        <w:t>96577</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网址：</w:t>
      </w:r>
      <w:r w:rsidRPr="0082515D">
        <w:rPr>
          <w:rFonts w:hAnsi="宋体" w:hint="eastAsia"/>
          <w:kern w:val="0"/>
          <w:sz w:val="24"/>
          <w:szCs w:val="24"/>
        </w:rPr>
        <w:t>www.zxwt.com.cn</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w:t>
      </w:r>
      <w:r w:rsidRPr="0082515D">
        <w:rPr>
          <w:rFonts w:hAnsi="宋体" w:hint="eastAsia"/>
          <w:kern w:val="0"/>
          <w:sz w:val="24"/>
          <w:szCs w:val="24"/>
        </w:rPr>
        <w:t>15</w:t>
      </w:r>
      <w:r w:rsidRPr="0082515D">
        <w:rPr>
          <w:rFonts w:hAnsi="宋体" w:hint="eastAsia"/>
          <w:kern w:val="0"/>
          <w:sz w:val="24"/>
          <w:szCs w:val="24"/>
        </w:rPr>
        <w:t>）</w:t>
      </w:r>
      <w:r w:rsidRPr="0082515D">
        <w:rPr>
          <w:rFonts w:hAnsi="宋体" w:hint="eastAsia"/>
          <w:kern w:val="0"/>
          <w:sz w:val="24"/>
          <w:szCs w:val="24"/>
        </w:rPr>
        <w:t xml:space="preserve"> </w:t>
      </w:r>
      <w:r w:rsidRPr="0082515D">
        <w:rPr>
          <w:rFonts w:hAnsi="宋体" w:hint="eastAsia"/>
          <w:kern w:val="0"/>
          <w:sz w:val="24"/>
          <w:szCs w:val="24"/>
        </w:rPr>
        <w:t>长江证券股份有限公司</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住所：武汉市新华路特</w:t>
      </w:r>
      <w:r w:rsidRPr="0082515D">
        <w:rPr>
          <w:rFonts w:hAnsi="宋体" w:hint="eastAsia"/>
          <w:kern w:val="0"/>
          <w:sz w:val="24"/>
          <w:szCs w:val="24"/>
        </w:rPr>
        <w:t>8</w:t>
      </w:r>
      <w:r w:rsidRPr="0082515D">
        <w:rPr>
          <w:rFonts w:hAnsi="宋体" w:hint="eastAsia"/>
          <w:kern w:val="0"/>
          <w:sz w:val="24"/>
          <w:szCs w:val="24"/>
        </w:rPr>
        <w:t>号长江证券大厦</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办公地址：武汉市新华路特</w:t>
      </w:r>
      <w:r w:rsidRPr="0082515D">
        <w:rPr>
          <w:rFonts w:hAnsi="宋体" w:hint="eastAsia"/>
          <w:kern w:val="0"/>
          <w:sz w:val="24"/>
          <w:szCs w:val="24"/>
        </w:rPr>
        <w:t>8</w:t>
      </w:r>
      <w:r w:rsidRPr="0082515D">
        <w:rPr>
          <w:rFonts w:hAnsi="宋体" w:hint="eastAsia"/>
          <w:kern w:val="0"/>
          <w:sz w:val="24"/>
          <w:szCs w:val="24"/>
        </w:rPr>
        <w:t>号长江证券大厦</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法定代表人：胡运钊</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电话：（</w:t>
      </w:r>
      <w:r w:rsidRPr="0082515D">
        <w:rPr>
          <w:rFonts w:hAnsi="宋体" w:hint="eastAsia"/>
          <w:kern w:val="0"/>
          <w:sz w:val="24"/>
          <w:szCs w:val="24"/>
        </w:rPr>
        <w:t>027</w:t>
      </w:r>
      <w:r w:rsidRPr="0082515D">
        <w:rPr>
          <w:rFonts w:hAnsi="宋体" w:hint="eastAsia"/>
          <w:kern w:val="0"/>
          <w:sz w:val="24"/>
          <w:szCs w:val="24"/>
        </w:rPr>
        <w:t>）</w:t>
      </w:r>
      <w:r w:rsidRPr="0082515D">
        <w:rPr>
          <w:rFonts w:hAnsi="宋体" w:hint="eastAsia"/>
          <w:kern w:val="0"/>
          <w:sz w:val="24"/>
          <w:szCs w:val="24"/>
        </w:rPr>
        <w:t>65799999</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传真：（</w:t>
      </w:r>
      <w:r w:rsidRPr="0082515D">
        <w:rPr>
          <w:rFonts w:hAnsi="宋体" w:hint="eastAsia"/>
          <w:kern w:val="0"/>
          <w:sz w:val="24"/>
          <w:szCs w:val="24"/>
        </w:rPr>
        <w:t>027</w:t>
      </w:r>
      <w:r w:rsidRPr="0082515D">
        <w:rPr>
          <w:rFonts w:hAnsi="宋体" w:hint="eastAsia"/>
          <w:kern w:val="0"/>
          <w:sz w:val="24"/>
          <w:szCs w:val="24"/>
        </w:rPr>
        <w:t>）</w:t>
      </w:r>
      <w:r w:rsidRPr="0082515D">
        <w:rPr>
          <w:rFonts w:hAnsi="宋体" w:hint="eastAsia"/>
          <w:kern w:val="0"/>
          <w:sz w:val="24"/>
          <w:szCs w:val="24"/>
        </w:rPr>
        <w:t>85481900</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联系人：李良</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客户服务电话：</w:t>
      </w:r>
      <w:r w:rsidRPr="0082515D">
        <w:rPr>
          <w:rFonts w:hAnsi="宋体" w:hint="eastAsia"/>
          <w:kern w:val="0"/>
          <w:sz w:val="24"/>
          <w:szCs w:val="24"/>
        </w:rPr>
        <w:t>95579</w:t>
      </w:r>
      <w:r w:rsidRPr="0082515D">
        <w:rPr>
          <w:rFonts w:hAnsi="宋体" w:hint="eastAsia"/>
          <w:kern w:val="0"/>
          <w:sz w:val="24"/>
          <w:szCs w:val="24"/>
        </w:rPr>
        <w:t>或</w:t>
      </w:r>
      <w:r w:rsidRPr="0082515D">
        <w:rPr>
          <w:rFonts w:hAnsi="宋体" w:hint="eastAsia"/>
          <w:kern w:val="0"/>
          <w:sz w:val="24"/>
          <w:szCs w:val="24"/>
        </w:rPr>
        <w:t>4008-888-999</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网址：</w:t>
      </w:r>
      <w:r w:rsidRPr="0082515D">
        <w:rPr>
          <w:rFonts w:hAnsi="宋体" w:hint="eastAsia"/>
          <w:kern w:val="0"/>
          <w:sz w:val="24"/>
          <w:szCs w:val="24"/>
        </w:rPr>
        <w:t>www.95579.com</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w:t>
      </w:r>
      <w:r w:rsidRPr="0082515D">
        <w:rPr>
          <w:rFonts w:hAnsi="宋体" w:hint="eastAsia"/>
          <w:kern w:val="0"/>
          <w:sz w:val="24"/>
          <w:szCs w:val="24"/>
        </w:rPr>
        <w:t>16</w:t>
      </w:r>
      <w:r w:rsidRPr="0082515D">
        <w:rPr>
          <w:rFonts w:hAnsi="宋体" w:hint="eastAsia"/>
          <w:kern w:val="0"/>
          <w:sz w:val="24"/>
          <w:szCs w:val="24"/>
        </w:rPr>
        <w:t>）</w:t>
      </w:r>
      <w:r w:rsidRPr="0082515D">
        <w:rPr>
          <w:rFonts w:hAnsi="宋体" w:hint="eastAsia"/>
          <w:kern w:val="0"/>
          <w:sz w:val="24"/>
          <w:szCs w:val="24"/>
        </w:rPr>
        <w:t xml:space="preserve"> </w:t>
      </w:r>
      <w:r w:rsidRPr="0082515D">
        <w:rPr>
          <w:rFonts w:hAnsi="宋体" w:hint="eastAsia"/>
          <w:kern w:val="0"/>
          <w:sz w:val="24"/>
          <w:szCs w:val="24"/>
        </w:rPr>
        <w:t>齐鲁证券有限公司</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住所：山东省济南市市中区经七路</w:t>
      </w:r>
      <w:r w:rsidRPr="0082515D">
        <w:rPr>
          <w:rFonts w:hAnsi="宋体" w:hint="eastAsia"/>
          <w:kern w:val="0"/>
          <w:sz w:val="24"/>
          <w:szCs w:val="24"/>
        </w:rPr>
        <w:t>86</w:t>
      </w:r>
      <w:r w:rsidRPr="0082515D">
        <w:rPr>
          <w:rFonts w:hAnsi="宋体" w:hint="eastAsia"/>
          <w:kern w:val="0"/>
          <w:sz w:val="24"/>
          <w:szCs w:val="24"/>
        </w:rPr>
        <w:t>号</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办公地址：山东省济南市市中区经七路</w:t>
      </w:r>
      <w:r w:rsidRPr="0082515D">
        <w:rPr>
          <w:rFonts w:hAnsi="宋体" w:hint="eastAsia"/>
          <w:kern w:val="0"/>
          <w:sz w:val="24"/>
          <w:szCs w:val="24"/>
        </w:rPr>
        <w:t>86</w:t>
      </w:r>
      <w:r w:rsidRPr="0082515D">
        <w:rPr>
          <w:rFonts w:hAnsi="宋体" w:hint="eastAsia"/>
          <w:kern w:val="0"/>
          <w:sz w:val="24"/>
          <w:szCs w:val="24"/>
        </w:rPr>
        <w:t>号</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法定代表人：李玮</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电话：（</w:t>
      </w:r>
      <w:r w:rsidRPr="0082515D">
        <w:rPr>
          <w:rFonts w:hAnsi="宋体" w:hint="eastAsia"/>
          <w:kern w:val="0"/>
          <w:sz w:val="24"/>
          <w:szCs w:val="24"/>
        </w:rPr>
        <w:t>0531</w:t>
      </w:r>
      <w:r w:rsidRPr="0082515D">
        <w:rPr>
          <w:rFonts w:hAnsi="宋体" w:hint="eastAsia"/>
          <w:kern w:val="0"/>
          <w:sz w:val="24"/>
          <w:szCs w:val="24"/>
        </w:rPr>
        <w:t>）</w:t>
      </w:r>
      <w:r w:rsidRPr="0082515D">
        <w:rPr>
          <w:rFonts w:hAnsi="宋体" w:hint="eastAsia"/>
          <w:kern w:val="0"/>
          <w:sz w:val="24"/>
          <w:szCs w:val="24"/>
        </w:rPr>
        <w:t>68889155</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传真：（</w:t>
      </w:r>
      <w:r w:rsidRPr="0082515D">
        <w:rPr>
          <w:rFonts w:hAnsi="宋体" w:hint="eastAsia"/>
          <w:kern w:val="0"/>
          <w:sz w:val="24"/>
          <w:szCs w:val="24"/>
        </w:rPr>
        <w:t>0531</w:t>
      </w:r>
      <w:r w:rsidRPr="0082515D">
        <w:rPr>
          <w:rFonts w:hAnsi="宋体" w:hint="eastAsia"/>
          <w:kern w:val="0"/>
          <w:sz w:val="24"/>
          <w:szCs w:val="24"/>
        </w:rPr>
        <w:t>）</w:t>
      </w:r>
      <w:r w:rsidRPr="0082515D">
        <w:rPr>
          <w:rFonts w:hAnsi="宋体" w:hint="eastAsia"/>
          <w:kern w:val="0"/>
          <w:sz w:val="24"/>
          <w:szCs w:val="24"/>
        </w:rPr>
        <w:t>68889752</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联系人：吴阳</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客户服务电话：</w:t>
      </w:r>
      <w:r w:rsidRPr="0082515D">
        <w:rPr>
          <w:rFonts w:hAnsi="宋体" w:hint="eastAsia"/>
          <w:kern w:val="0"/>
          <w:sz w:val="24"/>
          <w:szCs w:val="24"/>
        </w:rPr>
        <w:t>95538</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网址：</w:t>
      </w:r>
      <w:r w:rsidRPr="0082515D">
        <w:rPr>
          <w:rFonts w:hAnsi="宋体" w:hint="eastAsia"/>
          <w:kern w:val="0"/>
          <w:sz w:val="24"/>
          <w:szCs w:val="24"/>
        </w:rPr>
        <w:t>www.qlzq.com.cn</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w:t>
      </w:r>
      <w:r w:rsidRPr="0082515D">
        <w:rPr>
          <w:rFonts w:hAnsi="宋体" w:hint="eastAsia"/>
          <w:kern w:val="0"/>
          <w:sz w:val="24"/>
          <w:szCs w:val="24"/>
        </w:rPr>
        <w:t>17</w:t>
      </w:r>
      <w:r w:rsidRPr="0082515D">
        <w:rPr>
          <w:rFonts w:hAnsi="宋体" w:hint="eastAsia"/>
          <w:kern w:val="0"/>
          <w:sz w:val="24"/>
          <w:szCs w:val="24"/>
        </w:rPr>
        <w:t>）</w:t>
      </w:r>
      <w:r w:rsidRPr="0082515D">
        <w:rPr>
          <w:rFonts w:hAnsi="宋体" w:hint="eastAsia"/>
          <w:kern w:val="0"/>
          <w:sz w:val="24"/>
          <w:szCs w:val="24"/>
        </w:rPr>
        <w:t xml:space="preserve"> </w:t>
      </w:r>
      <w:r w:rsidRPr="0082515D">
        <w:rPr>
          <w:rFonts w:hAnsi="宋体" w:hint="eastAsia"/>
          <w:kern w:val="0"/>
          <w:sz w:val="24"/>
          <w:szCs w:val="24"/>
        </w:rPr>
        <w:t>江海证券有限公司</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住所：黑龙江省哈尔滨市香</w:t>
      </w:r>
      <w:proofErr w:type="gramStart"/>
      <w:r w:rsidRPr="0082515D">
        <w:rPr>
          <w:rFonts w:hAnsi="宋体" w:hint="eastAsia"/>
          <w:kern w:val="0"/>
          <w:sz w:val="24"/>
          <w:szCs w:val="24"/>
        </w:rPr>
        <w:t>坊区赣水路</w:t>
      </w:r>
      <w:proofErr w:type="gramEnd"/>
      <w:r w:rsidRPr="0082515D">
        <w:rPr>
          <w:rFonts w:hAnsi="宋体" w:hint="eastAsia"/>
          <w:kern w:val="0"/>
          <w:sz w:val="24"/>
          <w:szCs w:val="24"/>
        </w:rPr>
        <w:t>56</w:t>
      </w:r>
      <w:r w:rsidRPr="0082515D">
        <w:rPr>
          <w:rFonts w:hAnsi="宋体" w:hint="eastAsia"/>
          <w:kern w:val="0"/>
          <w:sz w:val="24"/>
          <w:szCs w:val="24"/>
        </w:rPr>
        <w:t>号</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法定代表人：孙名扬</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电话：（</w:t>
      </w:r>
      <w:r w:rsidRPr="0082515D">
        <w:rPr>
          <w:rFonts w:hAnsi="宋体" w:hint="eastAsia"/>
          <w:kern w:val="0"/>
          <w:sz w:val="24"/>
          <w:szCs w:val="24"/>
        </w:rPr>
        <w:t>0451</w:t>
      </w:r>
      <w:r w:rsidRPr="0082515D">
        <w:rPr>
          <w:rFonts w:hAnsi="宋体" w:hint="eastAsia"/>
          <w:kern w:val="0"/>
          <w:sz w:val="24"/>
          <w:szCs w:val="24"/>
        </w:rPr>
        <w:t>）</w:t>
      </w:r>
      <w:r w:rsidRPr="0082515D">
        <w:rPr>
          <w:rFonts w:hAnsi="宋体" w:hint="eastAsia"/>
          <w:kern w:val="0"/>
          <w:sz w:val="24"/>
          <w:szCs w:val="24"/>
        </w:rPr>
        <w:t>85863696</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传真：（</w:t>
      </w:r>
      <w:r w:rsidRPr="0082515D">
        <w:rPr>
          <w:rFonts w:hAnsi="宋体" w:hint="eastAsia"/>
          <w:kern w:val="0"/>
          <w:sz w:val="24"/>
          <w:szCs w:val="24"/>
        </w:rPr>
        <w:t>0451</w:t>
      </w:r>
      <w:r w:rsidRPr="0082515D">
        <w:rPr>
          <w:rFonts w:hAnsi="宋体" w:hint="eastAsia"/>
          <w:kern w:val="0"/>
          <w:sz w:val="24"/>
          <w:szCs w:val="24"/>
        </w:rPr>
        <w:t>）</w:t>
      </w:r>
      <w:r w:rsidRPr="0082515D">
        <w:rPr>
          <w:rFonts w:hAnsi="宋体" w:hint="eastAsia"/>
          <w:kern w:val="0"/>
          <w:sz w:val="24"/>
          <w:szCs w:val="24"/>
        </w:rPr>
        <w:t>82287211</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lastRenderedPageBreak/>
        <w:t>联系人：</w:t>
      </w:r>
      <w:proofErr w:type="gramStart"/>
      <w:r w:rsidRPr="0082515D">
        <w:rPr>
          <w:rFonts w:hAnsi="宋体" w:hint="eastAsia"/>
          <w:kern w:val="0"/>
          <w:sz w:val="24"/>
          <w:szCs w:val="24"/>
        </w:rPr>
        <w:t>张背北</w:t>
      </w:r>
      <w:proofErr w:type="gramEnd"/>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客户服务电话：</w:t>
      </w:r>
      <w:r w:rsidRPr="0082515D">
        <w:rPr>
          <w:rFonts w:hAnsi="宋体" w:hint="eastAsia"/>
          <w:kern w:val="0"/>
          <w:sz w:val="24"/>
          <w:szCs w:val="24"/>
        </w:rPr>
        <w:t>400-666-2288</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网址：</w:t>
      </w:r>
      <w:r w:rsidRPr="0082515D">
        <w:rPr>
          <w:rFonts w:hAnsi="宋体" w:hint="eastAsia"/>
          <w:kern w:val="0"/>
          <w:sz w:val="24"/>
          <w:szCs w:val="24"/>
        </w:rPr>
        <w:t>www.jhzq.com.cn</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w:t>
      </w:r>
      <w:r w:rsidRPr="0082515D">
        <w:rPr>
          <w:rFonts w:hAnsi="宋体" w:hint="eastAsia"/>
          <w:kern w:val="0"/>
          <w:sz w:val="24"/>
          <w:szCs w:val="24"/>
        </w:rPr>
        <w:t>18</w:t>
      </w:r>
      <w:r w:rsidRPr="0082515D">
        <w:rPr>
          <w:rFonts w:hAnsi="宋体" w:hint="eastAsia"/>
          <w:kern w:val="0"/>
          <w:sz w:val="24"/>
          <w:szCs w:val="24"/>
        </w:rPr>
        <w:t>）</w:t>
      </w:r>
      <w:r w:rsidRPr="0082515D">
        <w:rPr>
          <w:rFonts w:hAnsi="宋体" w:hint="eastAsia"/>
          <w:kern w:val="0"/>
          <w:sz w:val="24"/>
          <w:szCs w:val="24"/>
        </w:rPr>
        <w:t xml:space="preserve"> </w:t>
      </w:r>
      <w:r w:rsidRPr="0082515D">
        <w:rPr>
          <w:rFonts w:hAnsi="宋体" w:hint="eastAsia"/>
          <w:kern w:val="0"/>
          <w:sz w:val="24"/>
          <w:szCs w:val="24"/>
        </w:rPr>
        <w:t>厦门证券有限公司</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住所：厦门市莲前西路</w:t>
      </w:r>
      <w:r w:rsidRPr="0082515D">
        <w:rPr>
          <w:rFonts w:hAnsi="宋体" w:hint="eastAsia"/>
          <w:kern w:val="0"/>
          <w:sz w:val="24"/>
          <w:szCs w:val="24"/>
        </w:rPr>
        <w:t>2</w:t>
      </w:r>
      <w:r w:rsidRPr="0082515D">
        <w:rPr>
          <w:rFonts w:hAnsi="宋体" w:hint="eastAsia"/>
          <w:kern w:val="0"/>
          <w:sz w:val="24"/>
          <w:szCs w:val="24"/>
        </w:rPr>
        <w:t>号莲富大厦</w:t>
      </w:r>
      <w:r w:rsidRPr="0082515D">
        <w:rPr>
          <w:rFonts w:hAnsi="宋体" w:hint="eastAsia"/>
          <w:kern w:val="0"/>
          <w:sz w:val="24"/>
          <w:szCs w:val="24"/>
        </w:rPr>
        <w:t>17</w:t>
      </w:r>
      <w:r w:rsidRPr="0082515D">
        <w:rPr>
          <w:rFonts w:hAnsi="宋体" w:hint="eastAsia"/>
          <w:kern w:val="0"/>
          <w:sz w:val="24"/>
          <w:szCs w:val="24"/>
        </w:rPr>
        <w:t>楼</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办公地址：厦门市莲前西路</w:t>
      </w:r>
      <w:r w:rsidRPr="0082515D">
        <w:rPr>
          <w:rFonts w:hAnsi="宋体" w:hint="eastAsia"/>
          <w:kern w:val="0"/>
          <w:sz w:val="24"/>
          <w:szCs w:val="24"/>
        </w:rPr>
        <w:t>2</w:t>
      </w:r>
      <w:r w:rsidRPr="0082515D">
        <w:rPr>
          <w:rFonts w:hAnsi="宋体" w:hint="eastAsia"/>
          <w:kern w:val="0"/>
          <w:sz w:val="24"/>
          <w:szCs w:val="24"/>
        </w:rPr>
        <w:t>号莲富大厦</w:t>
      </w:r>
      <w:r w:rsidRPr="0082515D">
        <w:rPr>
          <w:rFonts w:hAnsi="宋体" w:hint="eastAsia"/>
          <w:kern w:val="0"/>
          <w:sz w:val="24"/>
          <w:szCs w:val="24"/>
        </w:rPr>
        <w:t>17</w:t>
      </w:r>
      <w:r w:rsidRPr="0082515D">
        <w:rPr>
          <w:rFonts w:hAnsi="宋体" w:hint="eastAsia"/>
          <w:kern w:val="0"/>
          <w:sz w:val="24"/>
          <w:szCs w:val="24"/>
        </w:rPr>
        <w:t>楼</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法定代表人：傅毅辉</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电话：（</w:t>
      </w:r>
      <w:r w:rsidRPr="0082515D">
        <w:rPr>
          <w:rFonts w:hAnsi="宋体" w:hint="eastAsia"/>
          <w:kern w:val="0"/>
          <w:sz w:val="24"/>
          <w:szCs w:val="24"/>
        </w:rPr>
        <w:t>0592</w:t>
      </w:r>
      <w:r w:rsidRPr="0082515D">
        <w:rPr>
          <w:rFonts w:hAnsi="宋体" w:hint="eastAsia"/>
          <w:kern w:val="0"/>
          <w:sz w:val="24"/>
          <w:szCs w:val="24"/>
        </w:rPr>
        <w:t>）</w:t>
      </w:r>
      <w:r w:rsidRPr="0082515D">
        <w:rPr>
          <w:rFonts w:hAnsi="宋体" w:hint="eastAsia"/>
          <w:kern w:val="0"/>
          <w:sz w:val="24"/>
          <w:szCs w:val="24"/>
        </w:rPr>
        <w:t>5161642</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传真：（</w:t>
      </w:r>
      <w:r w:rsidRPr="0082515D">
        <w:rPr>
          <w:rFonts w:hAnsi="宋体" w:hint="eastAsia"/>
          <w:kern w:val="0"/>
          <w:sz w:val="24"/>
          <w:szCs w:val="24"/>
        </w:rPr>
        <w:t>0592</w:t>
      </w:r>
      <w:r w:rsidRPr="0082515D">
        <w:rPr>
          <w:rFonts w:hAnsi="宋体" w:hint="eastAsia"/>
          <w:kern w:val="0"/>
          <w:sz w:val="24"/>
          <w:szCs w:val="24"/>
        </w:rPr>
        <w:t>）</w:t>
      </w:r>
      <w:r w:rsidRPr="0082515D">
        <w:rPr>
          <w:rFonts w:hAnsi="宋体" w:hint="eastAsia"/>
          <w:kern w:val="0"/>
          <w:sz w:val="24"/>
          <w:szCs w:val="24"/>
        </w:rPr>
        <w:t>5161640</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联系人：赵钦</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客户服务电话：（</w:t>
      </w:r>
      <w:r w:rsidRPr="0082515D">
        <w:rPr>
          <w:rFonts w:hAnsi="宋体" w:hint="eastAsia"/>
          <w:kern w:val="0"/>
          <w:sz w:val="24"/>
          <w:szCs w:val="24"/>
        </w:rPr>
        <w:t>0592</w:t>
      </w:r>
      <w:r w:rsidRPr="0082515D">
        <w:rPr>
          <w:rFonts w:hAnsi="宋体" w:hint="eastAsia"/>
          <w:kern w:val="0"/>
          <w:sz w:val="24"/>
          <w:szCs w:val="24"/>
        </w:rPr>
        <w:t>）</w:t>
      </w:r>
      <w:r w:rsidRPr="0082515D">
        <w:rPr>
          <w:rFonts w:hAnsi="宋体" w:hint="eastAsia"/>
          <w:kern w:val="0"/>
          <w:sz w:val="24"/>
          <w:szCs w:val="24"/>
        </w:rPr>
        <w:t>5163588</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网址：</w:t>
      </w:r>
      <w:r w:rsidRPr="0082515D">
        <w:rPr>
          <w:rFonts w:hAnsi="宋体" w:hint="eastAsia"/>
          <w:kern w:val="0"/>
          <w:sz w:val="24"/>
          <w:szCs w:val="24"/>
        </w:rPr>
        <w:t>www.xmzq.cn</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w:t>
      </w:r>
      <w:r w:rsidRPr="0082515D">
        <w:rPr>
          <w:rFonts w:hAnsi="宋体" w:hint="eastAsia"/>
          <w:kern w:val="0"/>
          <w:sz w:val="24"/>
          <w:szCs w:val="24"/>
        </w:rPr>
        <w:t>19</w:t>
      </w:r>
      <w:r w:rsidRPr="0082515D">
        <w:rPr>
          <w:rFonts w:hAnsi="宋体" w:hint="eastAsia"/>
          <w:kern w:val="0"/>
          <w:sz w:val="24"/>
          <w:szCs w:val="24"/>
        </w:rPr>
        <w:t>）</w:t>
      </w:r>
      <w:r w:rsidRPr="0082515D">
        <w:rPr>
          <w:rFonts w:hAnsi="宋体" w:hint="eastAsia"/>
          <w:kern w:val="0"/>
          <w:sz w:val="24"/>
          <w:szCs w:val="24"/>
        </w:rPr>
        <w:t xml:space="preserve"> </w:t>
      </w:r>
      <w:r w:rsidRPr="0082515D">
        <w:rPr>
          <w:rFonts w:hAnsi="宋体" w:hint="eastAsia"/>
          <w:kern w:val="0"/>
          <w:sz w:val="24"/>
          <w:szCs w:val="24"/>
        </w:rPr>
        <w:t>中国国际金融有限公司</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住所：北京建国门外大街</w:t>
      </w:r>
      <w:r w:rsidRPr="0082515D">
        <w:rPr>
          <w:rFonts w:hAnsi="宋体" w:hint="eastAsia"/>
          <w:kern w:val="0"/>
          <w:sz w:val="24"/>
          <w:szCs w:val="24"/>
        </w:rPr>
        <w:t>1</w:t>
      </w:r>
      <w:r w:rsidRPr="0082515D">
        <w:rPr>
          <w:rFonts w:hAnsi="宋体" w:hint="eastAsia"/>
          <w:kern w:val="0"/>
          <w:sz w:val="24"/>
          <w:szCs w:val="24"/>
        </w:rPr>
        <w:t>号国贸大厦</w:t>
      </w:r>
      <w:r w:rsidRPr="0082515D">
        <w:rPr>
          <w:rFonts w:hAnsi="宋体" w:hint="eastAsia"/>
          <w:kern w:val="0"/>
          <w:sz w:val="24"/>
          <w:szCs w:val="24"/>
        </w:rPr>
        <w:t>2</w:t>
      </w:r>
      <w:r w:rsidRPr="0082515D">
        <w:rPr>
          <w:rFonts w:hAnsi="宋体" w:hint="eastAsia"/>
          <w:kern w:val="0"/>
          <w:sz w:val="24"/>
          <w:szCs w:val="24"/>
        </w:rPr>
        <w:t>座</w:t>
      </w:r>
      <w:r w:rsidRPr="0082515D">
        <w:rPr>
          <w:rFonts w:hAnsi="宋体" w:hint="eastAsia"/>
          <w:kern w:val="0"/>
          <w:sz w:val="24"/>
          <w:szCs w:val="24"/>
        </w:rPr>
        <w:t>27</w:t>
      </w:r>
      <w:r w:rsidRPr="0082515D">
        <w:rPr>
          <w:rFonts w:hAnsi="宋体" w:hint="eastAsia"/>
          <w:kern w:val="0"/>
          <w:sz w:val="24"/>
          <w:szCs w:val="24"/>
        </w:rPr>
        <w:t>层及</w:t>
      </w:r>
      <w:r w:rsidRPr="0082515D">
        <w:rPr>
          <w:rFonts w:hAnsi="宋体" w:hint="eastAsia"/>
          <w:kern w:val="0"/>
          <w:sz w:val="24"/>
          <w:szCs w:val="24"/>
        </w:rPr>
        <w:t>28</w:t>
      </w:r>
      <w:r w:rsidRPr="0082515D">
        <w:rPr>
          <w:rFonts w:hAnsi="宋体" w:hint="eastAsia"/>
          <w:kern w:val="0"/>
          <w:sz w:val="24"/>
          <w:szCs w:val="24"/>
        </w:rPr>
        <w:t>层</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办公地址：北京建国门外大街</w:t>
      </w:r>
      <w:r w:rsidRPr="0082515D">
        <w:rPr>
          <w:rFonts w:hAnsi="宋体" w:hint="eastAsia"/>
          <w:kern w:val="0"/>
          <w:sz w:val="24"/>
          <w:szCs w:val="24"/>
        </w:rPr>
        <w:t>1</w:t>
      </w:r>
      <w:r w:rsidRPr="0082515D">
        <w:rPr>
          <w:rFonts w:hAnsi="宋体" w:hint="eastAsia"/>
          <w:kern w:val="0"/>
          <w:sz w:val="24"/>
          <w:szCs w:val="24"/>
        </w:rPr>
        <w:t>号国贸大厦</w:t>
      </w:r>
      <w:r w:rsidRPr="0082515D">
        <w:rPr>
          <w:rFonts w:hAnsi="宋体" w:hint="eastAsia"/>
          <w:kern w:val="0"/>
          <w:sz w:val="24"/>
          <w:szCs w:val="24"/>
        </w:rPr>
        <w:t>2</w:t>
      </w:r>
      <w:r w:rsidRPr="0082515D">
        <w:rPr>
          <w:rFonts w:hAnsi="宋体" w:hint="eastAsia"/>
          <w:kern w:val="0"/>
          <w:sz w:val="24"/>
          <w:szCs w:val="24"/>
        </w:rPr>
        <w:t>座</w:t>
      </w:r>
      <w:r w:rsidRPr="0082515D">
        <w:rPr>
          <w:rFonts w:hAnsi="宋体" w:hint="eastAsia"/>
          <w:kern w:val="0"/>
          <w:sz w:val="24"/>
          <w:szCs w:val="24"/>
        </w:rPr>
        <w:t>27</w:t>
      </w:r>
      <w:r w:rsidRPr="0082515D">
        <w:rPr>
          <w:rFonts w:hAnsi="宋体" w:hint="eastAsia"/>
          <w:kern w:val="0"/>
          <w:sz w:val="24"/>
          <w:szCs w:val="24"/>
        </w:rPr>
        <w:t>层及</w:t>
      </w:r>
      <w:r w:rsidRPr="0082515D">
        <w:rPr>
          <w:rFonts w:hAnsi="宋体" w:hint="eastAsia"/>
          <w:kern w:val="0"/>
          <w:sz w:val="24"/>
          <w:szCs w:val="24"/>
        </w:rPr>
        <w:t>28</w:t>
      </w:r>
      <w:r w:rsidRPr="0082515D">
        <w:rPr>
          <w:rFonts w:hAnsi="宋体" w:hint="eastAsia"/>
          <w:kern w:val="0"/>
          <w:sz w:val="24"/>
          <w:szCs w:val="24"/>
        </w:rPr>
        <w:t>层</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法定代表人：金立群</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电话：（</w:t>
      </w:r>
      <w:r w:rsidRPr="0082515D">
        <w:rPr>
          <w:rFonts w:hAnsi="宋体" w:hint="eastAsia"/>
          <w:kern w:val="0"/>
          <w:sz w:val="24"/>
          <w:szCs w:val="24"/>
        </w:rPr>
        <w:t>010</w:t>
      </w:r>
      <w:r w:rsidRPr="0082515D">
        <w:rPr>
          <w:rFonts w:hAnsi="宋体" w:hint="eastAsia"/>
          <w:kern w:val="0"/>
          <w:sz w:val="24"/>
          <w:szCs w:val="24"/>
        </w:rPr>
        <w:t>）</w:t>
      </w:r>
      <w:r w:rsidRPr="0082515D">
        <w:rPr>
          <w:rFonts w:hAnsi="宋体" w:hint="eastAsia"/>
          <w:kern w:val="0"/>
          <w:sz w:val="24"/>
          <w:szCs w:val="24"/>
        </w:rPr>
        <w:t>65051166</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传真：（</w:t>
      </w:r>
      <w:r w:rsidRPr="0082515D">
        <w:rPr>
          <w:rFonts w:hAnsi="宋体" w:hint="eastAsia"/>
          <w:kern w:val="0"/>
          <w:sz w:val="24"/>
          <w:szCs w:val="24"/>
        </w:rPr>
        <w:t>010</w:t>
      </w:r>
      <w:r w:rsidRPr="0082515D">
        <w:rPr>
          <w:rFonts w:hAnsi="宋体" w:hint="eastAsia"/>
          <w:kern w:val="0"/>
          <w:sz w:val="24"/>
          <w:szCs w:val="24"/>
        </w:rPr>
        <w:t>）</w:t>
      </w:r>
      <w:r w:rsidRPr="0082515D">
        <w:rPr>
          <w:rFonts w:hAnsi="宋体" w:hint="eastAsia"/>
          <w:kern w:val="0"/>
          <w:sz w:val="24"/>
          <w:szCs w:val="24"/>
        </w:rPr>
        <w:t>65058065</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联系人：罗春蓉、武明明</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网址：</w:t>
      </w:r>
      <w:r w:rsidRPr="0082515D">
        <w:rPr>
          <w:rFonts w:hAnsi="宋体" w:hint="eastAsia"/>
          <w:kern w:val="0"/>
          <w:sz w:val="24"/>
          <w:szCs w:val="24"/>
        </w:rPr>
        <w:t>www.cicc.com.cn</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w:t>
      </w:r>
      <w:r w:rsidRPr="0082515D">
        <w:rPr>
          <w:rFonts w:hAnsi="宋体" w:hint="eastAsia"/>
          <w:kern w:val="0"/>
          <w:sz w:val="24"/>
          <w:szCs w:val="24"/>
        </w:rPr>
        <w:t>20</w:t>
      </w:r>
      <w:r w:rsidRPr="0082515D">
        <w:rPr>
          <w:rFonts w:hAnsi="宋体" w:hint="eastAsia"/>
          <w:kern w:val="0"/>
          <w:sz w:val="24"/>
          <w:szCs w:val="24"/>
        </w:rPr>
        <w:t>）</w:t>
      </w:r>
      <w:r w:rsidRPr="0082515D">
        <w:rPr>
          <w:rFonts w:hAnsi="宋体" w:hint="eastAsia"/>
          <w:kern w:val="0"/>
          <w:sz w:val="24"/>
          <w:szCs w:val="24"/>
        </w:rPr>
        <w:t xml:space="preserve"> </w:t>
      </w:r>
      <w:r w:rsidRPr="0082515D">
        <w:rPr>
          <w:rFonts w:hAnsi="宋体" w:hint="eastAsia"/>
          <w:kern w:val="0"/>
          <w:sz w:val="24"/>
          <w:szCs w:val="24"/>
        </w:rPr>
        <w:t>瑞银证券有限责任公司</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住所：北京市西城区金融大街</w:t>
      </w:r>
      <w:r w:rsidRPr="0082515D">
        <w:rPr>
          <w:rFonts w:hAnsi="宋体" w:hint="eastAsia"/>
          <w:kern w:val="0"/>
          <w:sz w:val="24"/>
          <w:szCs w:val="24"/>
        </w:rPr>
        <w:t>7</w:t>
      </w:r>
      <w:r w:rsidRPr="0082515D">
        <w:rPr>
          <w:rFonts w:hAnsi="宋体" w:hint="eastAsia"/>
          <w:kern w:val="0"/>
          <w:sz w:val="24"/>
          <w:szCs w:val="24"/>
        </w:rPr>
        <w:t>号</w:t>
      </w:r>
      <w:proofErr w:type="gramStart"/>
      <w:r w:rsidRPr="0082515D">
        <w:rPr>
          <w:rFonts w:hAnsi="宋体" w:hint="eastAsia"/>
          <w:kern w:val="0"/>
          <w:sz w:val="24"/>
          <w:szCs w:val="24"/>
        </w:rPr>
        <w:t>英蓝国际</w:t>
      </w:r>
      <w:proofErr w:type="gramEnd"/>
      <w:r w:rsidRPr="0082515D">
        <w:rPr>
          <w:rFonts w:hAnsi="宋体" w:hint="eastAsia"/>
          <w:kern w:val="0"/>
          <w:sz w:val="24"/>
          <w:szCs w:val="24"/>
        </w:rPr>
        <w:t>金融中心</w:t>
      </w:r>
      <w:r w:rsidRPr="0082515D">
        <w:rPr>
          <w:rFonts w:hAnsi="宋体" w:hint="eastAsia"/>
          <w:kern w:val="0"/>
          <w:sz w:val="24"/>
          <w:szCs w:val="24"/>
        </w:rPr>
        <w:t>12</w:t>
      </w:r>
      <w:r w:rsidRPr="0082515D">
        <w:rPr>
          <w:rFonts w:hAnsi="宋体" w:hint="eastAsia"/>
          <w:kern w:val="0"/>
          <w:sz w:val="24"/>
          <w:szCs w:val="24"/>
        </w:rPr>
        <w:t>层、</w:t>
      </w:r>
      <w:r w:rsidRPr="0082515D">
        <w:rPr>
          <w:rFonts w:hAnsi="宋体" w:hint="eastAsia"/>
          <w:kern w:val="0"/>
          <w:sz w:val="24"/>
          <w:szCs w:val="24"/>
        </w:rPr>
        <w:t>15</w:t>
      </w:r>
      <w:r w:rsidRPr="0082515D">
        <w:rPr>
          <w:rFonts w:hAnsi="宋体" w:hint="eastAsia"/>
          <w:kern w:val="0"/>
          <w:sz w:val="24"/>
          <w:szCs w:val="24"/>
        </w:rPr>
        <w:t>层</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办公地址：北京市西城区金融大街</w:t>
      </w:r>
      <w:r w:rsidRPr="0082515D">
        <w:rPr>
          <w:rFonts w:hAnsi="宋体" w:hint="eastAsia"/>
          <w:kern w:val="0"/>
          <w:sz w:val="24"/>
          <w:szCs w:val="24"/>
        </w:rPr>
        <w:t>7</w:t>
      </w:r>
      <w:r w:rsidRPr="0082515D">
        <w:rPr>
          <w:rFonts w:hAnsi="宋体" w:hint="eastAsia"/>
          <w:kern w:val="0"/>
          <w:sz w:val="24"/>
          <w:szCs w:val="24"/>
        </w:rPr>
        <w:t>号</w:t>
      </w:r>
      <w:proofErr w:type="gramStart"/>
      <w:r w:rsidRPr="0082515D">
        <w:rPr>
          <w:rFonts w:hAnsi="宋体" w:hint="eastAsia"/>
          <w:kern w:val="0"/>
          <w:sz w:val="24"/>
          <w:szCs w:val="24"/>
        </w:rPr>
        <w:t>英蓝国际</w:t>
      </w:r>
      <w:proofErr w:type="gramEnd"/>
      <w:r w:rsidRPr="0082515D">
        <w:rPr>
          <w:rFonts w:hAnsi="宋体" w:hint="eastAsia"/>
          <w:kern w:val="0"/>
          <w:sz w:val="24"/>
          <w:szCs w:val="24"/>
        </w:rPr>
        <w:t>金融中心</w:t>
      </w:r>
      <w:r w:rsidRPr="0082515D">
        <w:rPr>
          <w:rFonts w:hAnsi="宋体" w:hint="eastAsia"/>
          <w:kern w:val="0"/>
          <w:sz w:val="24"/>
          <w:szCs w:val="24"/>
        </w:rPr>
        <w:t>12</w:t>
      </w:r>
      <w:r w:rsidRPr="0082515D">
        <w:rPr>
          <w:rFonts w:hAnsi="宋体" w:hint="eastAsia"/>
          <w:kern w:val="0"/>
          <w:sz w:val="24"/>
          <w:szCs w:val="24"/>
        </w:rPr>
        <w:t>层、</w:t>
      </w:r>
      <w:r w:rsidRPr="0082515D">
        <w:rPr>
          <w:rFonts w:hAnsi="宋体" w:hint="eastAsia"/>
          <w:kern w:val="0"/>
          <w:sz w:val="24"/>
          <w:szCs w:val="24"/>
        </w:rPr>
        <w:t>15</w:t>
      </w:r>
      <w:r w:rsidRPr="0082515D">
        <w:rPr>
          <w:rFonts w:hAnsi="宋体" w:hint="eastAsia"/>
          <w:kern w:val="0"/>
          <w:sz w:val="24"/>
          <w:szCs w:val="24"/>
        </w:rPr>
        <w:t>层</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法定代表人：程宜荪</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电话：（</w:t>
      </w:r>
      <w:r w:rsidRPr="0082515D">
        <w:rPr>
          <w:rFonts w:hAnsi="宋体" w:hint="eastAsia"/>
          <w:kern w:val="0"/>
          <w:sz w:val="24"/>
          <w:szCs w:val="24"/>
        </w:rPr>
        <w:t>010</w:t>
      </w:r>
      <w:r w:rsidRPr="0082515D">
        <w:rPr>
          <w:rFonts w:hAnsi="宋体" w:hint="eastAsia"/>
          <w:kern w:val="0"/>
          <w:sz w:val="24"/>
          <w:szCs w:val="24"/>
        </w:rPr>
        <w:t>）</w:t>
      </w:r>
      <w:r w:rsidRPr="0082515D">
        <w:rPr>
          <w:rFonts w:hAnsi="宋体" w:hint="eastAsia"/>
          <w:kern w:val="0"/>
          <w:sz w:val="24"/>
          <w:szCs w:val="24"/>
        </w:rPr>
        <w:t>58328112</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传真：（</w:t>
      </w:r>
      <w:r w:rsidRPr="0082515D">
        <w:rPr>
          <w:rFonts w:hAnsi="宋体" w:hint="eastAsia"/>
          <w:kern w:val="0"/>
          <w:sz w:val="24"/>
          <w:szCs w:val="24"/>
        </w:rPr>
        <w:t>010</w:t>
      </w:r>
      <w:r w:rsidRPr="0082515D">
        <w:rPr>
          <w:rFonts w:hAnsi="宋体" w:hint="eastAsia"/>
          <w:kern w:val="0"/>
          <w:sz w:val="24"/>
          <w:szCs w:val="24"/>
        </w:rPr>
        <w:t>）</w:t>
      </w:r>
      <w:r w:rsidRPr="0082515D">
        <w:rPr>
          <w:rFonts w:hAnsi="宋体" w:hint="eastAsia"/>
          <w:kern w:val="0"/>
          <w:sz w:val="24"/>
          <w:szCs w:val="24"/>
        </w:rPr>
        <w:t>58328740</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联系人：牟冲</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客户服务电话：</w:t>
      </w:r>
      <w:r w:rsidRPr="0082515D">
        <w:rPr>
          <w:rFonts w:hAnsi="宋体" w:hint="eastAsia"/>
          <w:kern w:val="0"/>
          <w:sz w:val="24"/>
          <w:szCs w:val="24"/>
        </w:rPr>
        <w:t>400-887-8827</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lastRenderedPageBreak/>
        <w:t>网址：</w:t>
      </w:r>
      <w:r w:rsidRPr="0082515D">
        <w:rPr>
          <w:rFonts w:hAnsi="宋体" w:hint="eastAsia"/>
          <w:kern w:val="0"/>
          <w:sz w:val="24"/>
          <w:szCs w:val="24"/>
        </w:rPr>
        <w:t>www.ubssecurities.com</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w:t>
      </w:r>
      <w:r w:rsidRPr="0082515D">
        <w:rPr>
          <w:rFonts w:hAnsi="宋体" w:hint="eastAsia"/>
          <w:kern w:val="0"/>
          <w:sz w:val="24"/>
          <w:szCs w:val="24"/>
        </w:rPr>
        <w:t>21</w:t>
      </w:r>
      <w:r w:rsidRPr="0082515D">
        <w:rPr>
          <w:rFonts w:hAnsi="宋体" w:hint="eastAsia"/>
          <w:kern w:val="0"/>
          <w:sz w:val="24"/>
          <w:szCs w:val="24"/>
        </w:rPr>
        <w:t>）</w:t>
      </w:r>
      <w:r w:rsidRPr="0082515D">
        <w:rPr>
          <w:rFonts w:hAnsi="宋体" w:hint="eastAsia"/>
          <w:kern w:val="0"/>
          <w:sz w:val="24"/>
          <w:szCs w:val="24"/>
        </w:rPr>
        <w:t xml:space="preserve"> </w:t>
      </w:r>
      <w:r w:rsidRPr="0082515D">
        <w:rPr>
          <w:rFonts w:hAnsi="宋体" w:hint="eastAsia"/>
          <w:kern w:val="0"/>
          <w:sz w:val="24"/>
          <w:szCs w:val="24"/>
        </w:rPr>
        <w:t>长城证券有限责任公司</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住所：深圳市福田区深南大道</w:t>
      </w:r>
      <w:r w:rsidRPr="0082515D">
        <w:rPr>
          <w:rFonts w:hAnsi="宋体" w:hint="eastAsia"/>
          <w:kern w:val="0"/>
          <w:sz w:val="24"/>
          <w:szCs w:val="24"/>
        </w:rPr>
        <w:t>6008</w:t>
      </w:r>
      <w:r w:rsidRPr="0082515D">
        <w:rPr>
          <w:rFonts w:hAnsi="宋体" w:hint="eastAsia"/>
          <w:kern w:val="0"/>
          <w:sz w:val="24"/>
          <w:szCs w:val="24"/>
        </w:rPr>
        <w:t>号特区报业大厦</w:t>
      </w:r>
      <w:r w:rsidRPr="0082515D">
        <w:rPr>
          <w:rFonts w:hAnsi="宋体" w:hint="eastAsia"/>
          <w:kern w:val="0"/>
          <w:sz w:val="24"/>
          <w:szCs w:val="24"/>
        </w:rPr>
        <w:t>14</w:t>
      </w:r>
      <w:r w:rsidRPr="0082515D">
        <w:rPr>
          <w:rFonts w:hAnsi="宋体" w:hint="eastAsia"/>
          <w:kern w:val="0"/>
          <w:sz w:val="24"/>
          <w:szCs w:val="24"/>
        </w:rPr>
        <w:t>、</w:t>
      </w:r>
      <w:r w:rsidRPr="0082515D">
        <w:rPr>
          <w:rFonts w:hAnsi="宋体" w:hint="eastAsia"/>
          <w:kern w:val="0"/>
          <w:sz w:val="24"/>
          <w:szCs w:val="24"/>
        </w:rPr>
        <w:t>16</w:t>
      </w:r>
      <w:r w:rsidRPr="0082515D">
        <w:rPr>
          <w:rFonts w:hAnsi="宋体" w:hint="eastAsia"/>
          <w:kern w:val="0"/>
          <w:sz w:val="24"/>
          <w:szCs w:val="24"/>
        </w:rPr>
        <w:t>、</w:t>
      </w:r>
      <w:r w:rsidRPr="0082515D">
        <w:rPr>
          <w:rFonts w:hAnsi="宋体" w:hint="eastAsia"/>
          <w:kern w:val="0"/>
          <w:sz w:val="24"/>
          <w:szCs w:val="24"/>
        </w:rPr>
        <w:t>17</w:t>
      </w:r>
      <w:r w:rsidRPr="0082515D">
        <w:rPr>
          <w:rFonts w:hAnsi="宋体" w:hint="eastAsia"/>
          <w:kern w:val="0"/>
          <w:sz w:val="24"/>
          <w:szCs w:val="24"/>
        </w:rPr>
        <w:t>层</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法定代表人：黄耀华</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电话：（</w:t>
      </w:r>
      <w:r w:rsidRPr="0082515D">
        <w:rPr>
          <w:rFonts w:hAnsi="宋体" w:hint="eastAsia"/>
          <w:kern w:val="0"/>
          <w:sz w:val="24"/>
          <w:szCs w:val="24"/>
        </w:rPr>
        <w:t>0755</w:t>
      </w:r>
      <w:r w:rsidRPr="0082515D">
        <w:rPr>
          <w:rFonts w:hAnsi="宋体" w:hint="eastAsia"/>
          <w:kern w:val="0"/>
          <w:sz w:val="24"/>
          <w:szCs w:val="24"/>
        </w:rPr>
        <w:t>）</w:t>
      </w:r>
      <w:r w:rsidRPr="0082515D">
        <w:rPr>
          <w:rFonts w:hAnsi="宋体" w:hint="eastAsia"/>
          <w:kern w:val="0"/>
          <w:sz w:val="24"/>
          <w:szCs w:val="24"/>
        </w:rPr>
        <w:t>83516289</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传真：（</w:t>
      </w:r>
      <w:r w:rsidRPr="0082515D">
        <w:rPr>
          <w:rFonts w:hAnsi="宋体" w:hint="eastAsia"/>
          <w:kern w:val="0"/>
          <w:sz w:val="24"/>
          <w:szCs w:val="24"/>
        </w:rPr>
        <w:t>0755</w:t>
      </w:r>
      <w:r w:rsidRPr="0082515D">
        <w:rPr>
          <w:rFonts w:hAnsi="宋体" w:hint="eastAsia"/>
          <w:kern w:val="0"/>
          <w:sz w:val="24"/>
          <w:szCs w:val="24"/>
        </w:rPr>
        <w:t>）</w:t>
      </w:r>
      <w:r w:rsidRPr="0082515D">
        <w:rPr>
          <w:rFonts w:hAnsi="宋体" w:hint="eastAsia"/>
          <w:kern w:val="0"/>
          <w:sz w:val="24"/>
          <w:szCs w:val="24"/>
        </w:rPr>
        <w:t>83516199</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联系人：匡婷</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客户服务电话：（</w:t>
      </w:r>
      <w:r w:rsidRPr="0082515D">
        <w:rPr>
          <w:rFonts w:hAnsi="宋体" w:hint="eastAsia"/>
          <w:kern w:val="0"/>
          <w:sz w:val="24"/>
          <w:szCs w:val="24"/>
        </w:rPr>
        <w:t>0755</w:t>
      </w:r>
      <w:r w:rsidRPr="0082515D">
        <w:rPr>
          <w:rFonts w:hAnsi="宋体" w:hint="eastAsia"/>
          <w:kern w:val="0"/>
          <w:sz w:val="24"/>
          <w:szCs w:val="24"/>
        </w:rPr>
        <w:t>）</w:t>
      </w:r>
      <w:r w:rsidRPr="0082515D">
        <w:rPr>
          <w:rFonts w:hAnsi="宋体" w:hint="eastAsia"/>
          <w:kern w:val="0"/>
          <w:sz w:val="24"/>
          <w:szCs w:val="24"/>
        </w:rPr>
        <w:t>33680000</w:t>
      </w:r>
      <w:r w:rsidRPr="0082515D">
        <w:rPr>
          <w:rFonts w:hAnsi="宋体" w:hint="eastAsia"/>
          <w:kern w:val="0"/>
          <w:sz w:val="24"/>
          <w:szCs w:val="24"/>
        </w:rPr>
        <w:t>，</w:t>
      </w:r>
      <w:r w:rsidRPr="0082515D">
        <w:rPr>
          <w:rFonts w:hAnsi="宋体" w:hint="eastAsia"/>
          <w:kern w:val="0"/>
          <w:sz w:val="24"/>
          <w:szCs w:val="24"/>
        </w:rPr>
        <w:t>400-6666-888</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网址：</w:t>
      </w:r>
      <w:r w:rsidRPr="0082515D">
        <w:rPr>
          <w:rFonts w:hAnsi="宋体" w:hint="eastAsia"/>
          <w:kern w:val="0"/>
          <w:sz w:val="24"/>
          <w:szCs w:val="24"/>
        </w:rPr>
        <w:t>www.cc168.com.cn</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w:t>
      </w:r>
      <w:r w:rsidRPr="0082515D">
        <w:rPr>
          <w:rFonts w:hAnsi="宋体" w:hint="eastAsia"/>
          <w:kern w:val="0"/>
          <w:sz w:val="24"/>
          <w:szCs w:val="24"/>
        </w:rPr>
        <w:t>22</w:t>
      </w:r>
      <w:r w:rsidRPr="0082515D">
        <w:rPr>
          <w:rFonts w:hAnsi="宋体" w:hint="eastAsia"/>
          <w:kern w:val="0"/>
          <w:sz w:val="24"/>
          <w:szCs w:val="24"/>
        </w:rPr>
        <w:t>）</w:t>
      </w:r>
      <w:r w:rsidRPr="0082515D">
        <w:rPr>
          <w:rFonts w:hAnsi="宋体" w:hint="eastAsia"/>
          <w:kern w:val="0"/>
          <w:sz w:val="24"/>
          <w:szCs w:val="24"/>
        </w:rPr>
        <w:t xml:space="preserve"> </w:t>
      </w:r>
      <w:r w:rsidRPr="0082515D">
        <w:rPr>
          <w:rFonts w:hAnsi="宋体" w:hint="eastAsia"/>
          <w:kern w:val="0"/>
          <w:sz w:val="24"/>
          <w:szCs w:val="24"/>
        </w:rPr>
        <w:t>国金证券股份有限公司</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住所：成都市东城根上街</w:t>
      </w:r>
      <w:r w:rsidRPr="0082515D">
        <w:rPr>
          <w:rFonts w:hAnsi="宋体" w:hint="eastAsia"/>
          <w:kern w:val="0"/>
          <w:sz w:val="24"/>
          <w:szCs w:val="24"/>
        </w:rPr>
        <w:t>95</w:t>
      </w:r>
      <w:r w:rsidRPr="0082515D">
        <w:rPr>
          <w:rFonts w:hAnsi="宋体" w:hint="eastAsia"/>
          <w:kern w:val="0"/>
          <w:sz w:val="24"/>
          <w:szCs w:val="24"/>
        </w:rPr>
        <w:t>号</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办公地址：成都市东城根上街</w:t>
      </w:r>
      <w:r w:rsidRPr="0082515D">
        <w:rPr>
          <w:rFonts w:hAnsi="宋体" w:hint="eastAsia"/>
          <w:kern w:val="0"/>
          <w:sz w:val="24"/>
          <w:szCs w:val="24"/>
        </w:rPr>
        <w:t>95</w:t>
      </w:r>
      <w:r w:rsidRPr="0082515D">
        <w:rPr>
          <w:rFonts w:hAnsi="宋体" w:hint="eastAsia"/>
          <w:kern w:val="0"/>
          <w:sz w:val="24"/>
          <w:szCs w:val="24"/>
        </w:rPr>
        <w:t>号</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法定代表人：冉云</w:t>
      </w:r>
      <w:r w:rsidRPr="0082515D">
        <w:rPr>
          <w:rFonts w:hAnsi="宋体" w:hint="eastAsia"/>
          <w:kern w:val="0"/>
          <w:sz w:val="24"/>
          <w:szCs w:val="24"/>
        </w:rPr>
        <w:t xml:space="preserve"> </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电话：（</w:t>
      </w:r>
      <w:r w:rsidRPr="0082515D">
        <w:rPr>
          <w:rFonts w:hAnsi="宋体" w:hint="eastAsia"/>
          <w:kern w:val="0"/>
          <w:sz w:val="24"/>
          <w:szCs w:val="24"/>
        </w:rPr>
        <w:t>028</w:t>
      </w:r>
      <w:r w:rsidRPr="0082515D">
        <w:rPr>
          <w:rFonts w:hAnsi="宋体" w:hint="eastAsia"/>
          <w:kern w:val="0"/>
          <w:sz w:val="24"/>
          <w:szCs w:val="24"/>
        </w:rPr>
        <w:t>）</w:t>
      </w:r>
      <w:r w:rsidRPr="0082515D">
        <w:rPr>
          <w:rFonts w:hAnsi="宋体" w:hint="eastAsia"/>
          <w:kern w:val="0"/>
          <w:sz w:val="24"/>
          <w:szCs w:val="24"/>
        </w:rPr>
        <w:t>86690126</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传真：（</w:t>
      </w:r>
      <w:r w:rsidRPr="0082515D">
        <w:rPr>
          <w:rFonts w:hAnsi="宋体" w:hint="eastAsia"/>
          <w:kern w:val="0"/>
          <w:sz w:val="24"/>
          <w:szCs w:val="24"/>
        </w:rPr>
        <w:t>028</w:t>
      </w:r>
      <w:r w:rsidRPr="0082515D">
        <w:rPr>
          <w:rFonts w:hAnsi="宋体" w:hint="eastAsia"/>
          <w:kern w:val="0"/>
          <w:sz w:val="24"/>
          <w:szCs w:val="24"/>
        </w:rPr>
        <w:t>）</w:t>
      </w:r>
      <w:r w:rsidRPr="0082515D">
        <w:rPr>
          <w:rFonts w:hAnsi="宋体" w:hint="eastAsia"/>
          <w:kern w:val="0"/>
          <w:sz w:val="24"/>
          <w:szCs w:val="24"/>
        </w:rPr>
        <w:t>86690126</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联系人：金</w:t>
      </w:r>
      <w:proofErr w:type="gramStart"/>
      <w:r w:rsidRPr="0082515D">
        <w:rPr>
          <w:rFonts w:hAnsi="宋体" w:hint="eastAsia"/>
          <w:kern w:val="0"/>
          <w:sz w:val="24"/>
          <w:szCs w:val="24"/>
        </w:rPr>
        <w:t>喆</w:t>
      </w:r>
      <w:proofErr w:type="gramEnd"/>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客户服务电话：</w:t>
      </w:r>
      <w:r w:rsidRPr="0082515D">
        <w:rPr>
          <w:rFonts w:hAnsi="宋体" w:hint="eastAsia"/>
          <w:kern w:val="0"/>
          <w:sz w:val="24"/>
          <w:szCs w:val="24"/>
        </w:rPr>
        <w:t>400-6600-109</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网址：</w:t>
      </w:r>
      <w:r w:rsidRPr="0082515D">
        <w:rPr>
          <w:rFonts w:hAnsi="宋体" w:hint="eastAsia"/>
          <w:kern w:val="0"/>
          <w:sz w:val="24"/>
          <w:szCs w:val="24"/>
        </w:rPr>
        <w:t>www.gjzq.com.cn</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w:t>
      </w:r>
      <w:r w:rsidRPr="0082515D">
        <w:rPr>
          <w:rFonts w:hAnsi="宋体" w:hint="eastAsia"/>
          <w:kern w:val="0"/>
          <w:sz w:val="24"/>
          <w:szCs w:val="24"/>
        </w:rPr>
        <w:t>23</w:t>
      </w:r>
      <w:r w:rsidRPr="0082515D">
        <w:rPr>
          <w:rFonts w:hAnsi="宋体" w:hint="eastAsia"/>
          <w:kern w:val="0"/>
          <w:sz w:val="24"/>
          <w:szCs w:val="24"/>
        </w:rPr>
        <w:t>）</w:t>
      </w:r>
      <w:r w:rsidRPr="0082515D">
        <w:rPr>
          <w:rFonts w:hAnsi="宋体" w:hint="eastAsia"/>
          <w:kern w:val="0"/>
          <w:sz w:val="24"/>
          <w:szCs w:val="24"/>
        </w:rPr>
        <w:t xml:space="preserve"> </w:t>
      </w:r>
      <w:r w:rsidRPr="0082515D">
        <w:rPr>
          <w:rFonts w:hAnsi="宋体" w:hint="eastAsia"/>
          <w:kern w:val="0"/>
          <w:sz w:val="24"/>
          <w:szCs w:val="24"/>
        </w:rPr>
        <w:t>渤海证券股份有限公司</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住所：天津经济技术开发区第二大街</w:t>
      </w:r>
      <w:r w:rsidRPr="0082515D">
        <w:rPr>
          <w:rFonts w:hAnsi="宋体" w:hint="eastAsia"/>
          <w:kern w:val="0"/>
          <w:sz w:val="24"/>
          <w:szCs w:val="24"/>
        </w:rPr>
        <w:t>42</w:t>
      </w:r>
      <w:r w:rsidRPr="0082515D">
        <w:rPr>
          <w:rFonts w:hAnsi="宋体" w:hint="eastAsia"/>
          <w:kern w:val="0"/>
          <w:sz w:val="24"/>
          <w:szCs w:val="24"/>
        </w:rPr>
        <w:t>号写字楼</w:t>
      </w:r>
      <w:r w:rsidRPr="0082515D">
        <w:rPr>
          <w:rFonts w:hAnsi="宋体" w:hint="eastAsia"/>
          <w:kern w:val="0"/>
          <w:sz w:val="24"/>
          <w:szCs w:val="24"/>
        </w:rPr>
        <w:t>101</w:t>
      </w:r>
      <w:r w:rsidRPr="0082515D">
        <w:rPr>
          <w:rFonts w:hAnsi="宋体" w:hint="eastAsia"/>
          <w:kern w:val="0"/>
          <w:sz w:val="24"/>
          <w:szCs w:val="24"/>
        </w:rPr>
        <w:t>室</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办公地址：天津市</w:t>
      </w:r>
      <w:proofErr w:type="gramStart"/>
      <w:r w:rsidRPr="0082515D">
        <w:rPr>
          <w:rFonts w:hAnsi="宋体" w:hint="eastAsia"/>
          <w:kern w:val="0"/>
          <w:sz w:val="24"/>
          <w:szCs w:val="24"/>
        </w:rPr>
        <w:t>南开区宾水</w:t>
      </w:r>
      <w:proofErr w:type="gramEnd"/>
      <w:r w:rsidRPr="0082515D">
        <w:rPr>
          <w:rFonts w:hAnsi="宋体" w:hint="eastAsia"/>
          <w:kern w:val="0"/>
          <w:sz w:val="24"/>
          <w:szCs w:val="24"/>
        </w:rPr>
        <w:t>西道</w:t>
      </w:r>
      <w:r w:rsidRPr="0082515D">
        <w:rPr>
          <w:rFonts w:hAnsi="宋体" w:hint="eastAsia"/>
          <w:kern w:val="0"/>
          <w:sz w:val="24"/>
          <w:szCs w:val="24"/>
        </w:rPr>
        <w:t>8</w:t>
      </w:r>
      <w:r w:rsidRPr="0082515D">
        <w:rPr>
          <w:rFonts w:hAnsi="宋体" w:hint="eastAsia"/>
          <w:kern w:val="0"/>
          <w:sz w:val="24"/>
          <w:szCs w:val="24"/>
        </w:rPr>
        <w:t>号</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法定代表人：杜庆平</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电话：（</w:t>
      </w:r>
      <w:r w:rsidRPr="0082515D">
        <w:rPr>
          <w:rFonts w:hAnsi="宋体" w:hint="eastAsia"/>
          <w:kern w:val="0"/>
          <w:sz w:val="24"/>
          <w:szCs w:val="24"/>
        </w:rPr>
        <w:t>022</w:t>
      </w:r>
      <w:r w:rsidRPr="0082515D">
        <w:rPr>
          <w:rFonts w:hAnsi="宋体" w:hint="eastAsia"/>
          <w:kern w:val="0"/>
          <w:sz w:val="24"/>
          <w:szCs w:val="24"/>
        </w:rPr>
        <w:t>）</w:t>
      </w:r>
      <w:r w:rsidRPr="0082515D">
        <w:rPr>
          <w:rFonts w:hAnsi="宋体" w:hint="eastAsia"/>
          <w:kern w:val="0"/>
          <w:sz w:val="24"/>
          <w:szCs w:val="24"/>
        </w:rPr>
        <w:t>28451861</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传真：（</w:t>
      </w:r>
      <w:r w:rsidRPr="0082515D">
        <w:rPr>
          <w:rFonts w:hAnsi="宋体" w:hint="eastAsia"/>
          <w:kern w:val="0"/>
          <w:sz w:val="24"/>
          <w:szCs w:val="24"/>
        </w:rPr>
        <w:t>022</w:t>
      </w:r>
      <w:r w:rsidRPr="0082515D">
        <w:rPr>
          <w:rFonts w:hAnsi="宋体" w:hint="eastAsia"/>
          <w:kern w:val="0"/>
          <w:sz w:val="24"/>
          <w:szCs w:val="24"/>
        </w:rPr>
        <w:t>）</w:t>
      </w:r>
      <w:r w:rsidRPr="0082515D">
        <w:rPr>
          <w:rFonts w:hAnsi="宋体" w:hint="eastAsia"/>
          <w:kern w:val="0"/>
          <w:sz w:val="24"/>
          <w:szCs w:val="24"/>
        </w:rPr>
        <w:t>28451892</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联系人：王兆权</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客户服务电话</w:t>
      </w:r>
      <w:r w:rsidRPr="0082515D">
        <w:rPr>
          <w:rFonts w:hAnsi="宋体" w:hint="eastAsia"/>
          <w:kern w:val="0"/>
          <w:sz w:val="24"/>
          <w:szCs w:val="24"/>
        </w:rPr>
        <w:t>: 400-651-5988</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网址：</w:t>
      </w:r>
      <w:r w:rsidRPr="0082515D">
        <w:rPr>
          <w:rFonts w:hAnsi="宋体" w:hint="eastAsia"/>
          <w:kern w:val="0"/>
          <w:sz w:val="24"/>
          <w:szCs w:val="24"/>
        </w:rPr>
        <w:t>www.bhzq.com</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w:t>
      </w:r>
      <w:r w:rsidRPr="0082515D">
        <w:rPr>
          <w:rFonts w:hAnsi="宋体" w:hint="eastAsia"/>
          <w:kern w:val="0"/>
          <w:sz w:val="24"/>
          <w:szCs w:val="24"/>
        </w:rPr>
        <w:t>24</w:t>
      </w:r>
      <w:r w:rsidRPr="0082515D">
        <w:rPr>
          <w:rFonts w:hAnsi="宋体" w:hint="eastAsia"/>
          <w:kern w:val="0"/>
          <w:sz w:val="24"/>
          <w:szCs w:val="24"/>
        </w:rPr>
        <w:t>）</w:t>
      </w:r>
      <w:r w:rsidRPr="0082515D">
        <w:rPr>
          <w:rFonts w:hAnsi="宋体" w:hint="eastAsia"/>
          <w:kern w:val="0"/>
          <w:sz w:val="24"/>
          <w:szCs w:val="24"/>
        </w:rPr>
        <w:t xml:space="preserve"> </w:t>
      </w:r>
      <w:r w:rsidRPr="0082515D">
        <w:rPr>
          <w:rFonts w:hAnsi="宋体" w:hint="eastAsia"/>
          <w:kern w:val="0"/>
          <w:sz w:val="24"/>
          <w:szCs w:val="24"/>
        </w:rPr>
        <w:t>信</w:t>
      </w:r>
      <w:proofErr w:type="gramStart"/>
      <w:r w:rsidRPr="0082515D">
        <w:rPr>
          <w:rFonts w:hAnsi="宋体" w:hint="eastAsia"/>
          <w:kern w:val="0"/>
          <w:sz w:val="24"/>
          <w:szCs w:val="24"/>
        </w:rPr>
        <w:t>达证券</w:t>
      </w:r>
      <w:proofErr w:type="gramEnd"/>
      <w:r w:rsidRPr="0082515D">
        <w:rPr>
          <w:rFonts w:hAnsi="宋体" w:hint="eastAsia"/>
          <w:kern w:val="0"/>
          <w:sz w:val="24"/>
          <w:szCs w:val="24"/>
        </w:rPr>
        <w:t>股份有限公司</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lastRenderedPageBreak/>
        <w:t>住所：北京市西城区闹市口大街</w:t>
      </w:r>
      <w:r w:rsidRPr="0082515D">
        <w:rPr>
          <w:rFonts w:hAnsi="宋体" w:hint="eastAsia"/>
          <w:kern w:val="0"/>
          <w:sz w:val="24"/>
          <w:szCs w:val="24"/>
        </w:rPr>
        <w:t>9</w:t>
      </w:r>
      <w:r w:rsidRPr="0082515D">
        <w:rPr>
          <w:rFonts w:hAnsi="宋体" w:hint="eastAsia"/>
          <w:kern w:val="0"/>
          <w:sz w:val="24"/>
          <w:szCs w:val="24"/>
        </w:rPr>
        <w:t>号院</w:t>
      </w:r>
      <w:r w:rsidRPr="0082515D">
        <w:rPr>
          <w:rFonts w:hAnsi="宋体" w:hint="eastAsia"/>
          <w:kern w:val="0"/>
          <w:sz w:val="24"/>
          <w:szCs w:val="24"/>
        </w:rPr>
        <w:t>1</w:t>
      </w:r>
      <w:r w:rsidRPr="0082515D">
        <w:rPr>
          <w:rFonts w:hAnsi="宋体" w:hint="eastAsia"/>
          <w:kern w:val="0"/>
          <w:sz w:val="24"/>
          <w:szCs w:val="24"/>
        </w:rPr>
        <w:t>号楼信达金融中心</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办公地址：北京市西城区闹市口大街</w:t>
      </w:r>
      <w:r w:rsidRPr="0082515D">
        <w:rPr>
          <w:rFonts w:hAnsi="宋体" w:hint="eastAsia"/>
          <w:kern w:val="0"/>
          <w:sz w:val="24"/>
          <w:szCs w:val="24"/>
        </w:rPr>
        <w:t>9</w:t>
      </w:r>
      <w:r w:rsidRPr="0082515D">
        <w:rPr>
          <w:rFonts w:hAnsi="宋体" w:hint="eastAsia"/>
          <w:kern w:val="0"/>
          <w:sz w:val="24"/>
          <w:szCs w:val="24"/>
        </w:rPr>
        <w:t>号院</w:t>
      </w:r>
      <w:r w:rsidRPr="0082515D">
        <w:rPr>
          <w:rFonts w:hAnsi="宋体" w:hint="eastAsia"/>
          <w:kern w:val="0"/>
          <w:sz w:val="24"/>
          <w:szCs w:val="24"/>
        </w:rPr>
        <w:t>1</w:t>
      </w:r>
      <w:r w:rsidRPr="0082515D">
        <w:rPr>
          <w:rFonts w:hAnsi="宋体" w:hint="eastAsia"/>
          <w:kern w:val="0"/>
          <w:sz w:val="24"/>
          <w:szCs w:val="24"/>
        </w:rPr>
        <w:t>号楼信达金融中心</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法定代表人：高冠江</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电话：（</w:t>
      </w:r>
      <w:r w:rsidRPr="0082515D">
        <w:rPr>
          <w:rFonts w:hAnsi="宋体" w:hint="eastAsia"/>
          <w:kern w:val="0"/>
          <w:sz w:val="24"/>
          <w:szCs w:val="24"/>
        </w:rPr>
        <w:t>010</w:t>
      </w:r>
      <w:r w:rsidRPr="0082515D">
        <w:rPr>
          <w:rFonts w:hAnsi="宋体" w:hint="eastAsia"/>
          <w:kern w:val="0"/>
          <w:sz w:val="24"/>
          <w:szCs w:val="24"/>
        </w:rPr>
        <w:t>）</w:t>
      </w:r>
      <w:r w:rsidRPr="0082515D">
        <w:rPr>
          <w:rFonts w:hAnsi="宋体" w:hint="eastAsia"/>
          <w:kern w:val="0"/>
          <w:sz w:val="24"/>
          <w:szCs w:val="24"/>
        </w:rPr>
        <w:t>63081000</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传真：（</w:t>
      </w:r>
      <w:r w:rsidRPr="0082515D">
        <w:rPr>
          <w:rFonts w:hAnsi="宋体" w:hint="eastAsia"/>
          <w:kern w:val="0"/>
          <w:sz w:val="24"/>
          <w:szCs w:val="24"/>
        </w:rPr>
        <w:t>010</w:t>
      </w:r>
      <w:r w:rsidRPr="0082515D">
        <w:rPr>
          <w:rFonts w:hAnsi="宋体" w:hint="eastAsia"/>
          <w:kern w:val="0"/>
          <w:sz w:val="24"/>
          <w:szCs w:val="24"/>
        </w:rPr>
        <w:t>）</w:t>
      </w:r>
      <w:r w:rsidRPr="0082515D">
        <w:rPr>
          <w:rFonts w:hAnsi="宋体" w:hint="eastAsia"/>
          <w:kern w:val="0"/>
          <w:sz w:val="24"/>
          <w:szCs w:val="24"/>
        </w:rPr>
        <w:t>63080978</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联系人：唐静</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客户服务电话：</w:t>
      </w:r>
      <w:r w:rsidRPr="0082515D">
        <w:rPr>
          <w:rFonts w:hAnsi="宋体" w:hint="eastAsia"/>
          <w:kern w:val="0"/>
          <w:sz w:val="24"/>
          <w:szCs w:val="24"/>
        </w:rPr>
        <w:t>400-800-8899</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网址：</w:t>
      </w:r>
      <w:r w:rsidRPr="0082515D">
        <w:rPr>
          <w:rFonts w:hAnsi="宋体" w:hint="eastAsia"/>
          <w:kern w:val="0"/>
          <w:sz w:val="24"/>
          <w:szCs w:val="24"/>
        </w:rPr>
        <w:t>www.cindasc.com</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w:t>
      </w:r>
      <w:r w:rsidRPr="0082515D">
        <w:rPr>
          <w:rFonts w:hAnsi="宋体" w:hint="eastAsia"/>
          <w:kern w:val="0"/>
          <w:sz w:val="24"/>
          <w:szCs w:val="24"/>
        </w:rPr>
        <w:t>25</w:t>
      </w:r>
      <w:r w:rsidRPr="0082515D">
        <w:rPr>
          <w:rFonts w:hAnsi="宋体" w:hint="eastAsia"/>
          <w:kern w:val="0"/>
          <w:sz w:val="24"/>
          <w:szCs w:val="24"/>
        </w:rPr>
        <w:t>）</w:t>
      </w:r>
      <w:r w:rsidRPr="0082515D">
        <w:rPr>
          <w:rFonts w:hAnsi="宋体" w:hint="eastAsia"/>
          <w:kern w:val="0"/>
          <w:sz w:val="24"/>
          <w:szCs w:val="24"/>
        </w:rPr>
        <w:t xml:space="preserve"> </w:t>
      </w:r>
      <w:r w:rsidRPr="0082515D">
        <w:rPr>
          <w:rFonts w:hAnsi="宋体" w:hint="eastAsia"/>
          <w:kern w:val="0"/>
          <w:sz w:val="24"/>
          <w:szCs w:val="24"/>
        </w:rPr>
        <w:t>华</w:t>
      </w:r>
      <w:proofErr w:type="gramStart"/>
      <w:r w:rsidRPr="0082515D">
        <w:rPr>
          <w:rFonts w:hAnsi="宋体" w:hint="eastAsia"/>
          <w:kern w:val="0"/>
          <w:sz w:val="24"/>
          <w:szCs w:val="24"/>
        </w:rPr>
        <w:t>龙证券</w:t>
      </w:r>
      <w:proofErr w:type="gramEnd"/>
      <w:r w:rsidRPr="0082515D">
        <w:rPr>
          <w:rFonts w:hAnsi="宋体" w:hint="eastAsia"/>
          <w:kern w:val="0"/>
          <w:sz w:val="24"/>
          <w:szCs w:val="24"/>
        </w:rPr>
        <w:t>有限责任公司</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住所：兰州市城关区东岗西路</w:t>
      </w:r>
      <w:r w:rsidRPr="0082515D">
        <w:rPr>
          <w:rFonts w:hAnsi="宋体" w:hint="eastAsia"/>
          <w:kern w:val="0"/>
          <w:sz w:val="24"/>
          <w:szCs w:val="24"/>
        </w:rPr>
        <w:t>638</w:t>
      </w:r>
      <w:r w:rsidRPr="0082515D">
        <w:rPr>
          <w:rFonts w:hAnsi="宋体" w:hint="eastAsia"/>
          <w:kern w:val="0"/>
          <w:sz w:val="24"/>
          <w:szCs w:val="24"/>
        </w:rPr>
        <w:t>号财富中心</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办公地址：兰州市城关区东岗西路</w:t>
      </w:r>
      <w:r w:rsidRPr="0082515D">
        <w:rPr>
          <w:rFonts w:hAnsi="宋体" w:hint="eastAsia"/>
          <w:kern w:val="0"/>
          <w:sz w:val="24"/>
          <w:szCs w:val="24"/>
        </w:rPr>
        <w:t>638</w:t>
      </w:r>
      <w:r w:rsidRPr="0082515D">
        <w:rPr>
          <w:rFonts w:hAnsi="宋体" w:hint="eastAsia"/>
          <w:kern w:val="0"/>
          <w:sz w:val="24"/>
          <w:szCs w:val="24"/>
        </w:rPr>
        <w:t>号财富中心</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法定代表人：李晓安</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电话：（</w:t>
      </w:r>
      <w:r w:rsidRPr="0082515D">
        <w:rPr>
          <w:rFonts w:hAnsi="宋体" w:hint="eastAsia"/>
          <w:kern w:val="0"/>
          <w:sz w:val="24"/>
          <w:szCs w:val="24"/>
        </w:rPr>
        <w:t>0931</w:t>
      </w:r>
      <w:r w:rsidRPr="0082515D">
        <w:rPr>
          <w:rFonts w:hAnsi="宋体" w:hint="eastAsia"/>
          <w:kern w:val="0"/>
          <w:sz w:val="24"/>
          <w:szCs w:val="24"/>
        </w:rPr>
        <w:t>）</w:t>
      </w:r>
      <w:r w:rsidRPr="0082515D">
        <w:rPr>
          <w:rFonts w:hAnsi="宋体" w:hint="eastAsia"/>
          <w:kern w:val="0"/>
          <w:sz w:val="24"/>
          <w:szCs w:val="24"/>
        </w:rPr>
        <w:t>4890208</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传真：（</w:t>
      </w:r>
      <w:r w:rsidRPr="0082515D">
        <w:rPr>
          <w:rFonts w:hAnsi="宋体" w:hint="eastAsia"/>
          <w:kern w:val="0"/>
          <w:sz w:val="24"/>
          <w:szCs w:val="24"/>
        </w:rPr>
        <w:t>0931</w:t>
      </w:r>
      <w:r w:rsidRPr="0082515D">
        <w:rPr>
          <w:rFonts w:hAnsi="宋体" w:hint="eastAsia"/>
          <w:kern w:val="0"/>
          <w:sz w:val="24"/>
          <w:szCs w:val="24"/>
        </w:rPr>
        <w:t>）</w:t>
      </w:r>
      <w:r w:rsidRPr="0082515D">
        <w:rPr>
          <w:rFonts w:hAnsi="宋体" w:hint="eastAsia"/>
          <w:kern w:val="0"/>
          <w:sz w:val="24"/>
          <w:szCs w:val="24"/>
        </w:rPr>
        <w:t>4890628</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联系人：李昕田</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客户服务电话：</w:t>
      </w:r>
      <w:r w:rsidRPr="0082515D">
        <w:rPr>
          <w:rFonts w:hAnsi="宋体" w:hint="eastAsia"/>
          <w:kern w:val="0"/>
          <w:sz w:val="24"/>
          <w:szCs w:val="24"/>
        </w:rPr>
        <w:t>4006898888</w:t>
      </w:r>
      <w:r w:rsidRPr="0082515D">
        <w:rPr>
          <w:rFonts w:hAnsi="宋体" w:hint="eastAsia"/>
          <w:kern w:val="0"/>
          <w:sz w:val="24"/>
          <w:szCs w:val="24"/>
        </w:rPr>
        <w:t>、（</w:t>
      </w:r>
      <w:r w:rsidRPr="0082515D">
        <w:rPr>
          <w:rFonts w:hAnsi="宋体" w:hint="eastAsia"/>
          <w:kern w:val="0"/>
          <w:sz w:val="24"/>
          <w:szCs w:val="24"/>
        </w:rPr>
        <w:t>0931</w:t>
      </w:r>
      <w:r w:rsidRPr="0082515D">
        <w:rPr>
          <w:rFonts w:hAnsi="宋体" w:hint="eastAsia"/>
          <w:kern w:val="0"/>
          <w:sz w:val="24"/>
          <w:szCs w:val="24"/>
        </w:rPr>
        <w:t>）</w:t>
      </w:r>
      <w:r w:rsidRPr="0082515D">
        <w:rPr>
          <w:rFonts w:hAnsi="宋体" w:hint="eastAsia"/>
          <w:kern w:val="0"/>
          <w:sz w:val="24"/>
          <w:szCs w:val="24"/>
        </w:rPr>
        <w:t>4890208</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网址：</w:t>
      </w:r>
      <w:r w:rsidRPr="0082515D">
        <w:rPr>
          <w:rFonts w:hAnsi="宋体" w:hint="eastAsia"/>
          <w:kern w:val="0"/>
          <w:sz w:val="24"/>
          <w:szCs w:val="24"/>
        </w:rPr>
        <w:t>www.hlzqgs.com</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w:t>
      </w:r>
      <w:r w:rsidRPr="0082515D">
        <w:rPr>
          <w:rFonts w:hAnsi="宋体" w:hint="eastAsia"/>
          <w:kern w:val="0"/>
          <w:sz w:val="24"/>
          <w:szCs w:val="24"/>
        </w:rPr>
        <w:t>26</w:t>
      </w:r>
      <w:r w:rsidRPr="0082515D">
        <w:rPr>
          <w:rFonts w:hAnsi="宋体" w:hint="eastAsia"/>
          <w:kern w:val="0"/>
          <w:sz w:val="24"/>
          <w:szCs w:val="24"/>
        </w:rPr>
        <w:t>）</w:t>
      </w:r>
      <w:r w:rsidRPr="0082515D">
        <w:rPr>
          <w:rFonts w:hAnsi="宋体" w:hint="eastAsia"/>
          <w:kern w:val="0"/>
          <w:sz w:val="24"/>
          <w:szCs w:val="24"/>
        </w:rPr>
        <w:t xml:space="preserve"> </w:t>
      </w:r>
      <w:proofErr w:type="gramStart"/>
      <w:r w:rsidRPr="0082515D">
        <w:rPr>
          <w:rFonts w:hAnsi="宋体" w:hint="eastAsia"/>
          <w:kern w:val="0"/>
          <w:sz w:val="24"/>
          <w:szCs w:val="24"/>
        </w:rPr>
        <w:t>华融证券</w:t>
      </w:r>
      <w:proofErr w:type="gramEnd"/>
      <w:r w:rsidRPr="0082515D">
        <w:rPr>
          <w:rFonts w:hAnsi="宋体" w:hint="eastAsia"/>
          <w:kern w:val="0"/>
          <w:sz w:val="24"/>
          <w:szCs w:val="24"/>
        </w:rPr>
        <w:t>股份有限公司</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住所：北京市西城区金融大街</w:t>
      </w:r>
      <w:r w:rsidRPr="0082515D">
        <w:rPr>
          <w:rFonts w:hAnsi="宋体" w:hint="eastAsia"/>
          <w:kern w:val="0"/>
          <w:sz w:val="24"/>
          <w:szCs w:val="24"/>
        </w:rPr>
        <w:t>8</w:t>
      </w:r>
      <w:r w:rsidRPr="0082515D">
        <w:rPr>
          <w:rFonts w:hAnsi="宋体" w:hint="eastAsia"/>
          <w:kern w:val="0"/>
          <w:sz w:val="24"/>
          <w:szCs w:val="24"/>
        </w:rPr>
        <w:t>号</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办公地址：北京市西城区金融大街</w:t>
      </w:r>
      <w:r w:rsidRPr="0082515D">
        <w:rPr>
          <w:rFonts w:hAnsi="宋体" w:hint="eastAsia"/>
          <w:kern w:val="0"/>
          <w:sz w:val="24"/>
          <w:szCs w:val="24"/>
        </w:rPr>
        <w:t>8</w:t>
      </w:r>
      <w:r w:rsidRPr="0082515D">
        <w:rPr>
          <w:rFonts w:hAnsi="宋体" w:hint="eastAsia"/>
          <w:kern w:val="0"/>
          <w:sz w:val="24"/>
          <w:szCs w:val="24"/>
        </w:rPr>
        <w:t>号</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法定代表人：宋德清</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电话：（</w:t>
      </w:r>
      <w:r w:rsidRPr="0082515D">
        <w:rPr>
          <w:rFonts w:hAnsi="宋体" w:hint="eastAsia"/>
          <w:kern w:val="0"/>
          <w:sz w:val="24"/>
          <w:szCs w:val="24"/>
        </w:rPr>
        <w:t>010</w:t>
      </w:r>
      <w:r w:rsidRPr="0082515D">
        <w:rPr>
          <w:rFonts w:hAnsi="宋体" w:hint="eastAsia"/>
          <w:kern w:val="0"/>
          <w:sz w:val="24"/>
          <w:szCs w:val="24"/>
        </w:rPr>
        <w:t>）</w:t>
      </w:r>
      <w:r w:rsidRPr="0082515D">
        <w:rPr>
          <w:rFonts w:hAnsi="宋体" w:hint="eastAsia"/>
          <w:kern w:val="0"/>
          <w:sz w:val="24"/>
          <w:szCs w:val="24"/>
        </w:rPr>
        <w:t>58568235</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传真：（</w:t>
      </w:r>
      <w:r w:rsidRPr="0082515D">
        <w:rPr>
          <w:rFonts w:hAnsi="宋体" w:hint="eastAsia"/>
          <w:kern w:val="0"/>
          <w:sz w:val="24"/>
          <w:szCs w:val="24"/>
        </w:rPr>
        <w:t>010</w:t>
      </w:r>
      <w:r w:rsidRPr="0082515D">
        <w:rPr>
          <w:rFonts w:hAnsi="宋体" w:hint="eastAsia"/>
          <w:kern w:val="0"/>
          <w:sz w:val="24"/>
          <w:szCs w:val="24"/>
        </w:rPr>
        <w:t>）</w:t>
      </w:r>
      <w:r w:rsidRPr="0082515D">
        <w:rPr>
          <w:rFonts w:hAnsi="宋体" w:hint="eastAsia"/>
          <w:kern w:val="0"/>
          <w:sz w:val="24"/>
          <w:szCs w:val="24"/>
        </w:rPr>
        <w:t>58568062</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联系人：黄恒</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客户服务电话：（</w:t>
      </w:r>
      <w:r w:rsidRPr="0082515D">
        <w:rPr>
          <w:rFonts w:hAnsi="宋体" w:hint="eastAsia"/>
          <w:kern w:val="0"/>
          <w:sz w:val="24"/>
          <w:szCs w:val="24"/>
        </w:rPr>
        <w:t>010</w:t>
      </w:r>
      <w:r w:rsidRPr="0082515D">
        <w:rPr>
          <w:rFonts w:hAnsi="宋体" w:hint="eastAsia"/>
          <w:kern w:val="0"/>
          <w:sz w:val="24"/>
          <w:szCs w:val="24"/>
        </w:rPr>
        <w:t>）</w:t>
      </w:r>
      <w:r w:rsidRPr="0082515D">
        <w:rPr>
          <w:rFonts w:hAnsi="宋体" w:hint="eastAsia"/>
          <w:kern w:val="0"/>
          <w:sz w:val="24"/>
          <w:szCs w:val="24"/>
        </w:rPr>
        <w:t>58568118</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网址：</w:t>
      </w:r>
      <w:r w:rsidRPr="0082515D">
        <w:rPr>
          <w:rFonts w:hAnsi="宋体" w:hint="eastAsia"/>
          <w:kern w:val="0"/>
          <w:sz w:val="24"/>
          <w:szCs w:val="24"/>
        </w:rPr>
        <w:t>www.hrsec.com.cn</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w:t>
      </w:r>
      <w:r w:rsidRPr="0082515D">
        <w:rPr>
          <w:rFonts w:hAnsi="宋体" w:hint="eastAsia"/>
          <w:kern w:val="0"/>
          <w:sz w:val="24"/>
          <w:szCs w:val="24"/>
        </w:rPr>
        <w:t>27</w:t>
      </w:r>
      <w:r w:rsidRPr="0082515D">
        <w:rPr>
          <w:rFonts w:hAnsi="宋体" w:hint="eastAsia"/>
          <w:kern w:val="0"/>
          <w:sz w:val="24"/>
          <w:szCs w:val="24"/>
        </w:rPr>
        <w:t>）</w:t>
      </w:r>
      <w:r w:rsidRPr="0082515D">
        <w:rPr>
          <w:rFonts w:hAnsi="宋体" w:hint="eastAsia"/>
          <w:kern w:val="0"/>
          <w:sz w:val="24"/>
          <w:szCs w:val="24"/>
        </w:rPr>
        <w:t xml:space="preserve"> </w:t>
      </w:r>
      <w:r w:rsidRPr="0082515D">
        <w:rPr>
          <w:rFonts w:hAnsi="宋体" w:hint="eastAsia"/>
          <w:kern w:val="0"/>
          <w:sz w:val="24"/>
          <w:szCs w:val="24"/>
        </w:rPr>
        <w:t>天</w:t>
      </w:r>
      <w:proofErr w:type="gramStart"/>
      <w:r w:rsidRPr="0082515D">
        <w:rPr>
          <w:rFonts w:hAnsi="宋体" w:hint="eastAsia"/>
          <w:kern w:val="0"/>
          <w:sz w:val="24"/>
          <w:szCs w:val="24"/>
        </w:rPr>
        <w:t>相投资</w:t>
      </w:r>
      <w:proofErr w:type="gramEnd"/>
      <w:r w:rsidRPr="0082515D">
        <w:rPr>
          <w:rFonts w:hAnsi="宋体" w:hint="eastAsia"/>
          <w:kern w:val="0"/>
          <w:sz w:val="24"/>
          <w:szCs w:val="24"/>
        </w:rPr>
        <w:t>顾问有限公司</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住所：北京市西城区金融街</w:t>
      </w:r>
      <w:r w:rsidRPr="0082515D">
        <w:rPr>
          <w:rFonts w:hAnsi="宋体" w:hint="eastAsia"/>
          <w:kern w:val="0"/>
          <w:sz w:val="24"/>
          <w:szCs w:val="24"/>
        </w:rPr>
        <w:t>19</w:t>
      </w:r>
      <w:r w:rsidRPr="0082515D">
        <w:rPr>
          <w:rFonts w:hAnsi="宋体" w:hint="eastAsia"/>
          <w:kern w:val="0"/>
          <w:sz w:val="24"/>
          <w:szCs w:val="24"/>
        </w:rPr>
        <w:t>号富凯大厦</w:t>
      </w:r>
      <w:r w:rsidRPr="0082515D">
        <w:rPr>
          <w:rFonts w:hAnsi="宋体" w:hint="eastAsia"/>
          <w:kern w:val="0"/>
          <w:sz w:val="24"/>
          <w:szCs w:val="24"/>
        </w:rPr>
        <w:t>B</w:t>
      </w:r>
      <w:r w:rsidRPr="0082515D">
        <w:rPr>
          <w:rFonts w:hAnsi="宋体" w:hint="eastAsia"/>
          <w:kern w:val="0"/>
          <w:sz w:val="24"/>
          <w:szCs w:val="24"/>
        </w:rPr>
        <w:t>座</w:t>
      </w:r>
      <w:r w:rsidRPr="0082515D">
        <w:rPr>
          <w:rFonts w:hAnsi="宋体" w:hint="eastAsia"/>
          <w:kern w:val="0"/>
          <w:sz w:val="24"/>
          <w:szCs w:val="24"/>
        </w:rPr>
        <w:t>701</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lastRenderedPageBreak/>
        <w:t>办公地址：北京市西城区新街口外大街</w:t>
      </w:r>
      <w:r w:rsidRPr="0082515D">
        <w:rPr>
          <w:rFonts w:hAnsi="宋体" w:hint="eastAsia"/>
          <w:kern w:val="0"/>
          <w:sz w:val="24"/>
          <w:szCs w:val="24"/>
        </w:rPr>
        <w:t>28</w:t>
      </w:r>
      <w:r w:rsidRPr="0082515D">
        <w:rPr>
          <w:rFonts w:hAnsi="宋体" w:hint="eastAsia"/>
          <w:kern w:val="0"/>
          <w:sz w:val="24"/>
          <w:szCs w:val="24"/>
        </w:rPr>
        <w:t>号</w:t>
      </w:r>
      <w:r w:rsidRPr="0082515D">
        <w:rPr>
          <w:rFonts w:hAnsi="宋体" w:hint="eastAsia"/>
          <w:kern w:val="0"/>
          <w:sz w:val="24"/>
          <w:szCs w:val="24"/>
        </w:rPr>
        <w:t>C</w:t>
      </w:r>
      <w:r w:rsidRPr="0082515D">
        <w:rPr>
          <w:rFonts w:hAnsi="宋体" w:hint="eastAsia"/>
          <w:kern w:val="0"/>
          <w:sz w:val="24"/>
          <w:szCs w:val="24"/>
        </w:rPr>
        <w:t>座</w:t>
      </w:r>
      <w:r w:rsidRPr="0082515D">
        <w:rPr>
          <w:rFonts w:hAnsi="宋体" w:hint="eastAsia"/>
          <w:kern w:val="0"/>
          <w:sz w:val="24"/>
          <w:szCs w:val="24"/>
        </w:rPr>
        <w:t>5</w:t>
      </w:r>
      <w:r w:rsidRPr="0082515D">
        <w:rPr>
          <w:rFonts w:hAnsi="宋体" w:hint="eastAsia"/>
          <w:kern w:val="0"/>
          <w:sz w:val="24"/>
          <w:szCs w:val="24"/>
        </w:rPr>
        <w:t>层</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法定代表人：林义相</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电话：（</w:t>
      </w:r>
      <w:r w:rsidRPr="0082515D">
        <w:rPr>
          <w:rFonts w:hAnsi="宋体" w:hint="eastAsia"/>
          <w:kern w:val="0"/>
          <w:sz w:val="24"/>
          <w:szCs w:val="24"/>
        </w:rPr>
        <w:t>010</w:t>
      </w:r>
      <w:r w:rsidRPr="0082515D">
        <w:rPr>
          <w:rFonts w:hAnsi="宋体" w:hint="eastAsia"/>
          <w:kern w:val="0"/>
          <w:sz w:val="24"/>
          <w:szCs w:val="24"/>
        </w:rPr>
        <w:t>）</w:t>
      </w:r>
      <w:r w:rsidRPr="0082515D">
        <w:rPr>
          <w:rFonts w:hAnsi="宋体" w:hint="eastAsia"/>
          <w:kern w:val="0"/>
          <w:sz w:val="24"/>
          <w:szCs w:val="24"/>
        </w:rPr>
        <w:t>66045529</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传真：（</w:t>
      </w:r>
      <w:r w:rsidRPr="0082515D">
        <w:rPr>
          <w:rFonts w:hAnsi="宋体" w:hint="eastAsia"/>
          <w:kern w:val="0"/>
          <w:sz w:val="24"/>
          <w:szCs w:val="24"/>
        </w:rPr>
        <w:t>010</w:t>
      </w:r>
      <w:r w:rsidRPr="0082515D">
        <w:rPr>
          <w:rFonts w:hAnsi="宋体" w:hint="eastAsia"/>
          <w:kern w:val="0"/>
          <w:sz w:val="24"/>
          <w:szCs w:val="24"/>
        </w:rPr>
        <w:t>）</w:t>
      </w:r>
      <w:r w:rsidRPr="0082515D">
        <w:rPr>
          <w:rFonts w:hAnsi="宋体" w:hint="eastAsia"/>
          <w:kern w:val="0"/>
          <w:sz w:val="24"/>
          <w:szCs w:val="24"/>
        </w:rPr>
        <w:t>66045518</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联系人：尹伶</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客户服务电话：（</w:t>
      </w:r>
      <w:r w:rsidRPr="0082515D">
        <w:rPr>
          <w:rFonts w:hAnsi="宋体" w:hint="eastAsia"/>
          <w:kern w:val="0"/>
          <w:sz w:val="24"/>
          <w:szCs w:val="24"/>
        </w:rPr>
        <w:t>010</w:t>
      </w:r>
      <w:r w:rsidRPr="0082515D">
        <w:rPr>
          <w:rFonts w:hAnsi="宋体" w:hint="eastAsia"/>
          <w:kern w:val="0"/>
          <w:sz w:val="24"/>
          <w:szCs w:val="24"/>
        </w:rPr>
        <w:t>）</w:t>
      </w:r>
      <w:r w:rsidRPr="0082515D">
        <w:rPr>
          <w:rFonts w:hAnsi="宋体" w:hint="eastAsia"/>
          <w:kern w:val="0"/>
          <w:sz w:val="24"/>
          <w:szCs w:val="24"/>
        </w:rPr>
        <w:t>66045678</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网址：</w:t>
      </w:r>
      <w:r w:rsidRPr="0082515D">
        <w:rPr>
          <w:rFonts w:hAnsi="宋体" w:hint="eastAsia"/>
          <w:kern w:val="0"/>
          <w:sz w:val="24"/>
          <w:szCs w:val="24"/>
        </w:rPr>
        <w:t>http://www.txsec.com</w:t>
      </w:r>
      <w:r w:rsidRPr="0082515D">
        <w:rPr>
          <w:rFonts w:hAnsi="宋体" w:hint="eastAsia"/>
          <w:kern w:val="0"/>
          <w:sz w:val="24"/>
          <w:szCs w:val="24"/>
        </w:rPr>
        <w:t>，</w:t>
      </w:r>
      <w:r w:rsidRPr="0082515D">
        <w:rPr>
          <w:rFonts w:hAnsi="宋体" w:hint="eastAsia"/>
          <w:kern w:val="0"/>
          <w:sz w:val="24"/>
          <w:szCs w:val="24"/>
        </w:rPr>
        <w:t>www.jjm.com.cn</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w:t>
      </w:r>
      <w:r w:rsidRPr="0082515D">
        <w:rPr>
          <w:rFonts w:hAnsi="宋体" w:hint="eastAsia"/>
          <w:kern w:val="0"/>
          <w:sz w:val="24"/>
          <w:szCs w:val="24"/>
        </w:rPr>
        <w:t>28</w:t>
      </w:r>
      <w:r w:rsidRPr="0082515D">
        <w:rPr>
          <w:rFonts w:hAnsi="宋体" w:hint="eastAsia"/>
          <w:kern w:val="0"/>
          <w:sz w:val="24"/>
          <w:szCs w:val="24"/>
        </w:rPr>
        <w:t>）联</w:t>
      </w:r>
      <w:proofErr w:type="gramStart"/>
      <w:r w:rsidRPr="0082515D">
        <w:rPr>
          <w:rFonts w:hAnsi="宋体" w:hint="eastAsia"/>
          <w:kern w:val="0"/>
          <w:sz w:val="24"/>
          <w:szCs w:val="24"/>
        </w:rPr>
        <w:t>讯证券</w:t>
      </w:r>
      <w:proofErr w:type="gramEnd"/>
      <w:r w:rsidRPr="0082515D">
        <w:rPr>
          <w:rFonts w:hAnsi="宋体" w:hint="eastAsia"/>
          <w:kern w:val="0"/>
          <w:sz w:val="24"/>
          <w:szCs w:val="24"/>
        </w:rPr>
        <w:t>股份有限公司</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住所：</w:t>
      </w:r>
      <w:r w:rsidRPr="0082515D">
        <w:rPr>
          <w:rFonts w:hAnsi="宋体" w:hint="eastAsia"/>
          <w:kern w:val="0"/>
          <w:sz w:val="24"/>
          <w:szCs w:val="24"/>
        </w:rPr>
        <w:t xml:space="preserve"> </w:t>
      </w:r>
      <w:r w:rsidRPr="0082515D">
        <w:rPr>
          <w:rFonts w:hAnsi="宋体" w:hint="eastAsia"/>
          <w:kern w:val="0"/>
          <w:sz w:val="24"/>
          <w:szCs w:val="24"/>
        </w:rPr>
        <w:t>惠州市江北东江三路</w:t>
      </w:r>
      <w:r w:rsidRPr="0082515D">
        <w:rPr>
          <w:rFonts w:hAnsi="宋体" w:hint="eastAsia"/>
          <w:kern w:val="0"/>
          <w:sz w:val="24"/>
          <w:szCs w:val="24"/>
        </w:rPr>
        <w:t>55</w:t>
      </w:r>
      <w:r w:rsidRPr="0082515D">
        <w:rPr>
          <w:rFonts w:hAnsi="宋体" w:hint="eastAsia"/>
          <w:kern w:val="0"/>
          <w:sz w:val="24"/>
          <w:szCs w:val="24"/>
        </w:rPr>
        <w:t>号广播电视新闻中心西面一层大堂和三、四层</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办公地址：惠州市江北东江三路</w:t>
      </w:r>
      <w:r w:rsidRPr="0082515D">
        <w:rPr>
          <w:rFonts w:hAnsi="宋体" w:hint="eastAsia"/>
          <w:kern w:val="0"/>
          <w:sz w:val="24"/>
          <w:szCs w:val="24"/>
        </w:rPr>
        <w:t>55</w:t>
      </w:r>
      <w:r w:rsidRPr="0082515D">
        <w:rPr>
          <w:rFonts w:hAnsi="宋体" w:hint="eastAsia"/>
          <w:kern w:val="0"/>
          <w:sz w:val="24"/>
          <w:szCs w:val="24"/>
        </w:rPr>
        <w:t>号广播电视新闻中心西面一层大堂和三、四层</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法定代表人：徐刚</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电话：（</w:t>
      </w:r>
      <w:r w:rsidRPr="0082515D">
        <w:rPr>
          <w:rFonts w:hAnsi="宋体" w:hint="eastAsia"/>
          <w:kern w:val="0"/>
          <w:sz w:val="24"/>
          <w:szCs w:val="24"/>
        </w:rPr>
        <w:t>021</w:t>
      </w:r>
      <w:r w:rsidRPr="0082515D">
        <w:rPr>
          <w:rFonts w:hAnsi="宋体" w:hint="eastAsia"/>
          <w:kern w:val="0"/>
          <w:sz w:val="24"/>
          <w:szCs w:val="24"/>
        </w:rPr>
        <w:t>）</w:t>
      </w:r>
      <w:r w:rsidRPr="0082515D">
        <w:rPr>
          <w:rFonts w:hAnsi="宋体" w:hint="eastAsia"/>
          <w:kern w:val="0"/>
          <w:sz w:val="24"/>
          <w:szCs w:val="24"/>
        </w:rPr>
        <w:t xml:space="preserve">33606736 </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传真：（</w:t>
      </w:r>
      <w:r w:rsidRPr="0082515D">
        <w:rPr>
          <w:rFonts w:hAnsi="宋体" w:hint="eastAsia"/>
          <w:kern w:val="0"/>
          <w:sz w:val="24"/>
          <w:szCs w:val="24"/>
        </w:rPr>
        <w:t>021</w:t>
      </w:r>
      <w:r w:rsidRPr="0082515D">
        <w:rPr>
          <w:rFonts w:hAnsi="宋体" w:hint="eastAsia"/>
          <w:kern w:val="0"/>
          <w:sz w:val="24"/>
          <w:szCs w:val="24"/>
        </w:rPr>
        <w:t>）</w:t>
      </w:r>
      <w:r w:rsidRPr="0082515D">
        <w:rPr>
          <w:rFonts w:hAnsi="宋体" w:hint="eastAsia"/>
          <w:kern w:val="0"/>
          <w:sz w:val="24"/>
          <w:szCs w:val="24"/>
        </w:rPr>
        <w:t xml:space="preserve">33606760 </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联系人：陈思</w:t>
      </w:r>
      <w:r w:rsidRPr="0082515D">
        <w:rPr>
          <w:rFonts w:hAnsi="宋体" w:hint="eastAsia"/>
          <w:kern w:val="0"/>
          <w:sz w:val="24"/>
          <w:szCs w:val="24"/>
        </w:rPr>
        <w:t xml:space="preserve"> </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客户服务电话：</w:t>
      </w:r>
      <w:r w:rsidRPr="0082515D">
        <w:rPr>
          <w:rFonts w:hAnsi="宋体" w:hint="eastAsia"/>
          <w:kern w:val="0"/>
          <w:sz w:val="24"/>
          <w:szCs w:val="24"/>
        </w:rPr>
        <w:t>95564</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网址：</w:t>
      </w:r>
      <w:r w:rsidRPr="0082515D">
        <w:rPr>
          <w:rFonts w:hAnsi="宋体" w:hint="eastAsia"/>
          <w:kern w:val="0"/>
          <w:sz w:val="24"/>
          <w:szCs w:val="24"/>
        </w:rPr>
        <w:t>www.lxzq.com.cn</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w:t>
      </w:r>
      <w:r w:rsidRPr="0082515D">
        <w:rPr>
          <w:rFonts w:hAnsi="宋体" w:hint="eastAsia"/>
          <w:kern w:val="0"/>
          <w:sz w:val="24"/>
          <w:szCs w:val="24"/>
        </w:rPr>
        <w:t>29</w:t>
      </w:r>
      <w:r w:rsidRPr="0082515D">
        <w:rPr>
          <w:rFonts w:hAnsi="宋体" w:hint="eastAsia"/>
          <w:kern w:val="0"/>
          <w:sz w:val="24"/>
          <w:szCs w:val="24"/>
        </w:rPr>
        <w:t>）</w:t>
      </w:r>
      <w:r w:rsidRPr="0082515D">
        <w:rPr>
          <w:rFonts w:hAnsi="宋体" w:hint="eastAsia"/>
          <w:kern w:val="0"/>
          <w:sz w:val="24"/>
          <w:szCs w:val="24"/>
        </w:rPr>
        <w:t xml:space="preserve"> </w:t>
      </w:r>
      <w:r w:rsidRPr="0082515D">
        <w:rPr>
          <w:rFonts w:hAnsi="宋体" w:hint="eastAsia"/>
          <w:kern w:val="0"/>
          <w:sz w:val="24"/>
          <w:szCs w:val="24"/>
        </w:rPr>
        <w:t>杭州数米基金销售有限公司</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住所：杭州市余杭区仓前街道海</w:t>
      </w:r>
      <w:proofErr w:type="gramStart"/>
      <w:r w:rsidRPr="0082515D">
        <w:rPr>
          <w:rFonts w:hAnsi="宋体" w:hint="eastAsia"/>
          <w:kern w:val="0"/>
          <w:sz w:val="24"/>
          <w:szCs w:val="24"/>
        </w:rPr>
        <w:t>曙</w:t>
      </w:r>
      <w:proofErr w:type="gramEnd"/>
      <w:r w:rsidRPr="0082515D">
        <w:rPr>
          <w:rFonts w:hAnsi="宋体" w:hint="eastAsia"/>
          <w:kern w:val="0"/>
          <w:sz w:val="24"/>
          <w:szCs w:val="24"/>
        </w:rPr>
        <w:t>路东</w:t>
      </w:r>
      <w:r w:rsidRPr="0082515D">
        <w:rPr>
          <w:rFonts w:hAnsi="宋体" w:hint="eastAsia"/>
          <w:kern w:val="0"/>
          <w:sz w:val="24"/>
          <w:szCs w:val="24"/>
        </w:rPr>
        <w:t>2</w:t>
      </w:r>
      <w:r w:rsidRPr="0082515D">
        <w:rPr>
          <w:rFonts w:hAnsi="宋体" w:hint="eastAsia"/>
          <w:kern w:val="0"/>
          <w:sz w:val="24"/>
          <w:szCs w:val="24"/>
        </w:rPr>
        <w:t>号</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办公地址：浙江省杭州市滨江区江南大道</w:t>
      </w:r>
      <w:r w:rsidRPr="0082515D">
        <w:rPr>
          <w:rFonts w:hAnsi="宋体" w:hint="eastAsia"/>
          <w:kern w:val="0"/>
          <w:sz w:val="24"/>
          <w:szCs w:val="24"/>
        </w:rPr>
        <w:t>3588</w:t>
      </w:r>
      <w:r w:rsidRPr="0082515D">
        <w:rPr>
          <w:rFonts w:hAnsi="宋体" w:hint="eastAsia"/>
          <w:kern w:val="0"/>
          <w:sz w:val="24"/>
          <w:szCs w:val="24"/>
        </w:rPr>
        <w:t>号恒生大厦</w:t>
      </w:r>
      <w:r w:rsidRPr="0082515D">
        <w:rPr>
          <w:rFonts w:hAnsi="宋体" w:hint="eastAsia"/>
          <w:kern w:val="0"/>
          <w:sz w:val="24"/>
          <w:szCs w:val="24"/>
        </w:rPr>
        <w:t>12</w:t>
      </w:r>
      <w:r w:rsidRPr="0082515D">
        <w:rPr>
          <w:rFonts w:hAnsi="宋体" w:hint="eastAsia"/>
          <w:kern w:val="0"/>
          <w:sz w:val="24"/>
          <w:szCs w:val="24"/>
        </w:rPr>
        <w:t>楼</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法定代表人：陈柏青</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电话：（</w:t>
      </w:r>
      <w:r w:rsidRPr="0082515D">
        <w:rPr>
          <w:rFonts w:hAnsi="宋体" w:hint="eastAsia"/>
          <w:kern w:val="0"/>
          <w:sz w:val="24"/>
          <w:szCs w:val="24"/>
        </w:rPr>
        <w:t>0571</w:t>
      </w:r>
      <w:r w:rsidRPr="0082515D">
        <w:rPr>
          <w:rFonts w:hAnsi="宋体" w:hint="eastAsia"/>
          <w:kern w:val="0"/>
          <w:sz w:val="24"/>
          <w:szCs w:val="24"/>
        </w:rPr>
        <w:t>）</w:t>
      </w:r>
      <w:r w:rsidRPr="0082515D">
        <w:rPr>
          <w:rFonts w:hAnsi="宋体" w:hint="eastAsia"/>
          <w:kern w:val="0"/>
          <w:sz w:val="24"/>
          <w:szCs w:val="24"/>
        </w:rPr>
        <w:t>28829790</w:t>
      </w:r>
      <w:r w:rsidRPr="0082515D">
        <w:rPr>
          <w:rFonts w:hAnsi="宋体" w:hint="eastAsia"/>
          <w:kern w:val="0"/>
          <w:sz w:val="24"/>
          <w:szCs w:val="24"/>
        </w:rPr>
        <w:t>，（</w:t>
      </w:r>
      <w:r w:rsidRPr="0082515D">
        <w:rPr>
          <w:rFonts w:hAnsi="宋体" w:hint="eastAsia"/>
          <w:kern w:val="0"/>
          <w:sz w:val="24"/>
          <w:szCs w:val="24"/>
        </w:rPr>
        <w:t>021</w:t>
      </w:r>
      <w:r w:rsidRPr="0082515D">
        <w:rPr>
          <w:rFonts w:hAnsi="宋体" w:hint="eastAsia"/>
          <w:kern w:val="0"/>
          <w:sz w:val="24"/>
          <w:szCs w:val="24"/>
        </w:rPr>
        <w:t>）</w:t>
      </w:r>
      <w:r w:rsidRPr="0082515D">
        <w:rPr>
          <w:rFonts w:hAnsi="宋体" w:hint="eastAsia"/>
          <w:kern w:val="0"/>
          <w:sz w:val="24"/>
          <w:szCs w:val="24"/>
        </w:rPr>
        <w:t>60897869</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传真：（</w:t>
      </w:r>
      <w:r w:rsidRPr="0082515D">
        <w:rPr>
          <w:rFonts w:hAnsi="宋体" w:hint="eastAsia"/>
          <w:kern w:val="0"/>
          <w:sz w:val="24"/>
          <w:szCs w:val="24"/>
        </w:rPr>
        <w:t>0571</w:t>
      </w:r>
      <w:r w:rsidRPr="0082515D">
        <w:rPr>
          <w:rFonts w:hAnsi="宋体" w:hint="eastAsia"/>
          <w:kern w:val="0"/>
          <w:sz w:val="24"/>
          <w:szCs w:val="24"/>
        </w:rPr>
        <w:t>）</w:t>
      </w:r>
      <w:r w:rsidRPr="0082515D">
        <w:rPr>
          <w:rFonts w:hAnsi="宋体" w:hint="eastAsia"/>
          <w:kern w:val="0"/>
          <w:sz w:val="24"/>
          <w:szCs w:val="24"/>
        </w:rPr>
        <w:t>26698533</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联系人：周</w:t>
      </w:r>
      <w:proofErr w:type="gramStart"/>
      <w:r w:rsidRPr="0082515D">
        <w:rPr>
          <w:rFonts w:hAnsi="宋体" w:hint="eastAsia"/>
          <w:kern w:val="0"/>
          <w:sz w:val="24"/>
          <w:szCs w:val="24"/>
        </w:rPr>
        <w:t>嬿</w:t>
      </w:r>
      <w:proofErr w:type="gramEnd"/>
      <w:r w:rsidRPr="0082515D">
        <w:rPr>
          <w:rFonts w:hAnsi="宋体" w:hint="eastAsia"/>
          <w:kern w:val="0"/>
          <w:sz w:val="24"/>
          <w:szCs w:val="24"/>
        </w:rPr>
        <w:t>旻</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客户服务电话：</w:t>
      </w:r>
      <w:r w:rsidRPr="0082515D">
        <w:rPr>
          <w:rFonts w:hAnsi="宋体" w:hint="eastAsia"/>
          <w:kern w:val="0"/>
          <w:sz w:val="24"/>
          <w:szCs w:val="24"/>
        </w:rPr>
        <w:t>4000-766-123</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网址：</w:t>
      </w:r>
      <w:r w:rsidRPr="0082515D">
        <w:rPr>
          <w:rFonts w:hAnsi="宋体" w:hint="eastAsia"/>
          <w:kern w:val="0"/>
          <w:sz w:val="24"/>
          <w:szCs w:val="24"/>
        </w:rPr>
        <w:t>www.fund123.cn</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w:t>
      </w:r>
      <w:r w:rsidRPr="0082515D">
        <w:rPr>
          <w:rFonts w:hAnsi="宋体" w:hint="eastAsia"/>
          <w:kern w:val="0"/>
          <w:sz w:val="24"/>
          <w:szCs w:val="24"/>
        </w:rPr>
        <w:t>30</w:t>
      </w:r>
      <w:r w:rsidRPr="0082515D">
        <w:rPr>
          <w:rFonts w:hAnsi="宋体" w:hint="eastAsia"/>
          <w:kern w:val="0"/>
          <w:sz w:val="24"/>
          <w:szCs w:val="24"/>
        </w:rPr>
        <w:t>）</w:t>
      </w:r>
      <w:r w:rsidRPr="0082515D">
        <w:rPr>
          <w:rFonts w:hAnsi="宋体" w:hint="eastAsia"/>
          <w:kern w:val="0"/>
          <w:sz w:val="24"/>
          <w:szCs w:val="24"/>
        </w:rPr>
        <w:t xml:space="preserve"> </w:t>
      </w:r>
      <w:r w:rsidRPr="0082515D">
        <w:rPr>
          <w:rFonts w:hAnsi="宋体" w:hint="eastAsia"/>
          <w:kern w:val="0"/>
          <w:sz w:val="24"/>
          <w:szCs w:val="24"/>
        </w:rPr>
        <w:t>深圳</w:t>
      </w:r>
      <w:proofErr w:type="gramStart"/>
      <w:r w:rsidRPr="0082515D">
        <w:rPr>
          <w:rFonts w:hAnsi="宋体" w:hint="eastAsia"/>
          <w:kern w:val="0"/>
          <w:sz w:val="24"/>
          <w:szCs w:val="24"/>
        </w:rPr>
        <w:t>众禄基金</w:t>
      </w:r>
      <w:proofErr w:type="gramEnd"/>
      <w:r w:rsidRPr="0082515D">
        <w:rPr>
          <w:rFonts w:hAnsi="宋体" w:hint="eastAsia"/>
          <w:kern w:val="0"/>
          <w:sz w:val="24"/>
          <w:szCs w:val="24"/>
        </w:rPr>
        <w:t>销售有限公司</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住所：深圳市罗湖区深南东路</w:t>
      </w:r>
      <w:r w:rsidRPr="0082515D">
        <w:rPr>
          <w:rFonts w:hAnsi="宋体" w:hint="eastAsia"/>
          <w:kern w:val="0"/>
          <w:sz w:val="24"/>
          <w:szCs w:val="24"/>
        </w:rPr>
        <w:t>5047</w:t>
      </w:r>
      <w:r w:rsidRPr="0082515D">
        <w:rPr>
          <w:rFonts w:hAnsi="宋体" w:hint="eastAsia"/>
          <w:kern w:val="0"/>
          <w:sz w:val="24"/>
          <w:szCs w:val="24"/>
        </w:rPr>
        <w:t>号发展银行大厦</w:t>
      </w:r>
      <w:r w:rsidRPr="0082515D">
        <w:rPr>
          <w:rFonts w:hAnsi="宋体" w:hint="eastAsia"/>
          <w:kern w:val="0"/>
          <w:sz w:val="24"/>
          <w:szCs w:val="24"/>
        </w:rPr>
        <w:t>25</w:t>
      </w:r>
      <w:r w:rsidRPr="0082515D">
        <w:rPr>
          <w:rFonts w:hAnsi="宋体" w:hint="eastAsia"/>
          <w:kern w:val="0"/>
          <w:sz w:val="24"/>
          <w:szCs w:val="24"/>
        </w:rPr>
        <w:t>楼</w:t>
      </w:r>
      <w:r w:rsidRPr="0082515D">
        <w:rPr>
          <w:rFonts w:hAnsi="宋体" w:hint="eastAsia"/>
          <w:kern w:val="0"/>
          <w:sz w:val="24"/>
          <w:szCs w:val="24"/>
        </w:rPr>
        <w:t>I</w:t>
      </w:r>
      <w:r w:rsidRPr="0082515D">
        <w:rPr>
          <w:rFonts w:hAnsi="宋体" w:hint="eastAsia"/>
          <w:kern w:val="0"/>
          <w:sz w:val="24"/>
          <w:szCs w:val="24"/>
        </w:rPr>
        <w:t>、</w:t>
      </w:r>
      <w:r w:rsidRPr="0082515D">
        <w:rPr>
          <w:rFonts w:hAnsi="宋体" w:hint="eastAsia"/>
          <w:kern w:val="0"/>
          <w:sz w:val="24"/>
          <w:szCs w:val="24"/>
        </w:rPr>
        <w:t>J</w:t>
      </w:r>
      <w:r w:rsidRPr="0082515D">
        <w:rPr>
          <w:rFonts w:hAnsi="宋体" w:hint="eastAsia"/>
          <w:kern w:val="0"/>
          <w:sz w:val="24"/>
          <w:szCs w:val="24"/>
        </w:rPr>
        <w:t>单元</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lastRenderedPageBreak/>
        <w:t>办公地址：深圳市罗湖区深南东路</w:t>
      </w:r>
      <w:r w:rsidRPr="0082515D">
        <w:rPr>
          <w:rFonts w:hAnsi="宋体" w:hint="eastAsia"/>
          <w:kern w:val="0"/>
          <w:sz w:val="24"/>
          <w:szCs w:val="24"/>
        </w:rPr>
        <w:t>5047</w:t>
      </w:r>
      <w:r w:rsidRPr="0082515D">
        <w:rPr>
          <w:rFonts w:hAnsi="宋体" w:hint="eastAsia"/>
          <w:kern w:val="0"/>
          <w:sz w:val="24"/>
          <w:szCs w:val="24"/>
        </w:rPr>
        <w:t>号发展银行大厦</w:t>
      </w:r>
      <w:r w:rsidRPr="0082515D">
        <w:rPr>
          <w:rFonts w:hAnsi="宋体" w:hint="eastAsia"/>
          <w:kern w:val="0"/>
          <w:sz w:val="24"/>
          <w:szCs w:val="24"/>
        </w:rPr>
        <w:t>25</w:t>
      </w:r>
      <w:r w:rsidRPr="0082515D">
        <w:rPr>
          <w:rFonts w:hAnsi="宋体" w:hint="eastAsia"/>
          <w:kern w:val="0"/>
          <w:sz w:val="24"/>
          <w:szCs w:val="24"/>
        </w:rPr>
        <w:t>楼</w:t>
      </w:r>
      <w:r w:rsidRPr="0082515D">
        <w:rPr>
          <w:rFonts w:hAnsi="宋体" w:hint="eastAsia"/>
          <w:kern w:val="0"/>
          <w:sz w:val="24"/>
          <w:szCs w:val="24"/>
        </w:rPr>
        <w:t>I</w:t>
      </w:r>
      <w:r w:rsidRPr="0082515D">
        <w:rPr>
          <w:rFonts w:hAnsi="宋体" w:hint="eastAsia"/>
          <w:kern w:val="0"/>
          <w:sz w:val="24"/>
          <w:szCs w:val="24"/>
        </w:rPr>
        <w:t>、</w:t>
      </w:r>
      <w:r w:rsidRPr="0082515D">
        <w:rPr>
          <w:rFonts w:hAnsi="宋体" w:hint="eastAsia"/>
          <w:kern w:val="0"/>
          <w:sz w:val="24"/>
          <w:szCs w:val="24"/>
        </w:rPr>
        <w:t>J</w:t>
      </w:r>
      <w:r w:rsidRPr="0082515D">
        <w:rPr>
          <w:rFonts w:hAnsi="宋体" w:hint="eastAsia"/>
          <w:kern w:val="0"/>
          <w:sz w:val="24"/>
          <w:szCs w:val="24"/>
        </w:rPr>
        <w:t>单元</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法定代表人：薛峰</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电话：（</w:t>
      </w:r>
      <w:r w:rsidRPr="0082515D">
        <w:rPr>
          <w:rFonts w:hAnsi="宋体" w:hint="eastAsia"/>
          <w:kern w:val="0"/>
          <w:sz w:val="24"/>
          <w:szCs w:val="24"/>
        </w:rPr>
        <w:t>0755</w:t>
      </w:r>
      <w:r w:rsidRPr="0082515D">
        <w:rPr>
          <w:rFonts w:hAnsi="宋体" w:hint="eastAsia"/>
          <w:kern w:val="0"/>
          <w:sz w:val="24"/>
          <w:szCs w:val="24"/>
        </w:rPr>
        <w:t>）</w:t>
      </w:r>
      <w:r w:rsidRPr="0082515D">
        <w:rPr>
          <w:rFonts w:hAnsi="宋体" w:hint="eastAsia"/>
          <w:kern w:val="0"/>
          <w:sz w:val="24"/>
          <w:szCs w:val="24"/>
        </w:rPr>
        <w:t>33227953</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传真：（</w:t>
      </w:r>
      <w:r w:rsidRPr="0082515D">
        <w:rPr>
          <w:rFonts w:hAnsi="宋体" w:hint="eastAsia"/>
          <w:kern w:val="0"/>
          <w:sz w:val="24"/>
          <w:szCs w:val="24"/>
        </w:rPr>
        <w:t>0755</w:t>
      </w:r>
      <w:r w:rsidRPr="0082515D">
        <w:rPr>
          <w:rFonts w:hAnsi="宋体" w:hint="eastAsia"/>
          <w:kern w:val="0"/>
          <w:sz w:val="24"/>
          <w:szCs w:val="24"/>
        </w:rPr>
        <w:t>）</w:t>
      </w:r>
      <w:r w:rsidRPr="0082515D">
        <w:rPr>
          <w:rFonts w:hAnsi="宋体" w:hint="eastAsia"/>
          <w:kern w:val="0"/>
          <w:sz w:val="24"/>
          <w:szCs w:val="24"/>
        </w:rPr>
        <w:t>82080798</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联系人：汤素娅</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客户服务电话：</w:t>
      </w:r>
      <w:r w:rsidRPr="0082515D">
        <w:rPr>
          <w:rFonts w:hAnsi="宋体" w:hint="eastAsia"/>
          <w:kern w:val="0"/>
          <w:sz w:val="24"/>
          <w:szCs w:val="24"/>
        </w:rPr>
        <w:t>4006-788-887</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网址：</w:t>
      </w:r>
      <w:r w:rsidRPr="0082515D">
        <w:rPr>
          <w:rFonts w:hAnsi="宋体" w:hint="eastAsia"/>
          <w:kern w:val="0"/>
          <w:sz w:val="24"/>
          <w:szCs w:val="24"/>
        </w:rPr>
        <w:t>www.zlfund.cn</w:t>
      </w:r>
      <w:r w:rsidRPr="0082515D">
        <w:rPr>
          <w:rFonts w:hAnsi="宋体" w:hint="eastAsia"/>
          <w:kern w:val="0"/>
          <w:sz w:val="24"/>
          <w:szCs w:val="24"/>
        </w:rPr>
        <w:t>，</w:t>
      </w:r>
      <w:r w:rsidRPr="0082515D">
        <w:rPr>
          <w:rFonts w:hAnsi="宋体" w:hint="eastAsia"/>
          <w:kern w:val="0"/>
          <w:sz w:val="24"/>
          <w:szCs w:val="24"/>
        </w:rPr>
        <w:t>www.jjmmw.com</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w:t>
      </w:r>
      <w:r w:rsidRPr="0082515D">
        <w:rPr>
          <w:rFonts w:hAnsi="宋体" w:hint="eastAsia"/>
          <w:kern w:val="0"/>
          <w:sz w:val="24"/>
          <w:szCs w:val="24"/>
        </w:rPr>
        <w:t>31</w:t>
      </w:r>
      <w:r w:rsidRPr="0082515D">
        <w:rPr>
          <w:rFonts w:hAnsi="宋体" w:hint="eastAsia"/>
          <w:kern w:val="0"/>
          <w:sz w:val="24"/>
          <w:szCs w:val="24"/>
        </w:rPr>
        <w:t>）</w:t>
      </w:r>
      <w:r w:rsidRPr="0082515D">
        <w:rPr>
          <w:rFonts w:hAnsi="宋体" w:hint="eastAsia"/>
          <w:kern w:val="0"/>
          <w:sz w:val="24"/>
          <w:szCs w:val="24"/>
        </w:rPr>
        <w:t xml:space="preserve"> </w:t>
      </w:r>
      <w:r w:rsidRPr="0082515D">
        <w:rPr>
          <w:rFonts w:hAnsi="宋体" w:hint="eastAsia"/>
          <w:kern w:val="0"/>
          <w:sz w:val="24"/>
          <w:szCs w:val="24"/>
        </w:rPr>
        <w:t>上海长</w:t>
      </w:r>
      <w:proofErr w:type="gramStart"/>
      <w:r w:rsidRPr="0082515D">
        <w:rPr>
          <w:rFonts w:hAnsi="宋体" w:hint="eastAsia"/>
          <w:kern w:val="0"/>
          <w:sz w:val="24"/>
          <w:szCs w:val="24"/>
        </w:rPr>
        <w:t>量基金</w:t>
      </w:r>
      <w:proofErr w:type="gramEnd"/>
      <w:r w:rsidRPr="0082515D">
        <w:rPr>
          <w:rFonts w:hAnsi="宋体" w:hint="eastAsia"/>
          <w:kern w:val="0"/>
          <w:sz w:val="24"/>
          <w:szCs w:val="24"/>
        </w:rPr>
        <w:t>销售投资顾问有限公司</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住所：上海市浦东新区高翔路</w:t>
      </w:r>
      <w:r w:rsidRPr="0082515D">
        <w:rPr>
          <w:rFonts w:hAnsi="宋体" w:hint="eastAsia"/>
          <w:kern w:val="0"/>
          <w:sz w:val="24"/>
          <w:szCs w:val="24"/>
        </w:rPr>
        <w:t>526</w:t>
      </w:r>
      <w:r w:rsidRPr="0082515D">
        <w:rPr>
          <w:rFonts w:hAnsi="宋体" w:hint="eastAsia"/>
          <w:kern w:val="0"/>
          <w:sz w:val="24"/>
          <w:szCs w:val="24"/>
        </w:rPr>
        <w:t>号</w:t>
      </w:r>
      <w:r w:rsidRPr="0082515D">
        <w:rPr>
          <w:rFonts w:hAnsi="宋体" w:hint="eastAsia"/>
          <w:kern w:val="0"/>
          <w:sz w:val="24"/>
          <w:szCs w:val="24"/>
        </w:rPr>
        <w:t>2</w:t>
      </w:r>
      <w:r w:rsidRPr="0082515D">
        <w:rPr>
          <w:rFonts w:hAnsi="宋体" w:hint="eastAsia"/>
          <w:kern w:val="0"/>
          <w:sz w:val="24"/>
          <w:szCs w:val="24"/>
        </w:rPr>
        <w:t>幢</w:t>
      </w:r>
      <w:r w:rsidRPr="0082515D">
        <w:rPr>
          <w:rFonts w:hAnsi="宋体" w:hint="eastAsia"/>
          <w:kern w:val="0"/>
          <w:sz w:val="24"/>
          <w:szCs w:val="24"/>
        </w:rPr>
        <w:t>220</w:t>
      </w:r>
      <w:r w:rsidRPr="0082515D">
        <w:rPr>
          <w:rFonts w:hAnsi="宋体" w:hint="eastAsia"/>
          <w:kern w:val="0"/>
          <w:sz w:val="24"/>
          <w:szCs w:val="24"/>
        </w:rPr>
        <w:t>室</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办公地址：上海市浦东新区浦东大道</w:t>
      </w:r>
      <w:r w:rsidRPr="0082515D">
        <w:rPr>
          <w:rFonts w:hAnsi="宋体" w:hint="eastAsia"/>
          <w:kern w:val="0"/>
          <w:sz w:val="24"/>
          <w:szCs w:val="24"/>
        </w:rPr>
        <w:t>555</w:t>
      </w:r>
      <w:r w:rsidRPr="0082515D">
        <w:rPr>
          <w:rFonts w:hAnsi="宋体" w:hint="eastAsia"/>
          <w:kern w:val="0"/>
          <w:sz w:val="24"/>
          <w:szCs w:val="24"/>
        </w:rPr>
        <w:t>号裕</w:t>
      </w:r>
      <w:proofErr w:type="gramStart"/>
      <w:r w:rsidRPr="0082515D">
        <w:rPr>
          <w:rFonts w:hAnsi="宋体" w:hint="eastAsia"/>
          <w:kern w:val="0"/>
          <w:sz w:val="24"/>
          <w:szCs w:val="24"/>
        </w:rPr>
        <w:t>景国际</w:t>
      </w:r>
      <w:proofErr w:type="gramEnd"/>
      <w:r w:rsidRPr="0082515D">
        <w:rPr>
          <w:rFonts w:hAnsi="宋体" w:hint="eastAsia"/>
          <w:kern w:val="0"/>
          <w:sz w:val="24"/>
          <w:szCs w:val="24"/>
        </w:rPr>
        <w:t>B</w:t>
      </w:r>
      <w:r w:rsidRPr="0082515D">
        <w:rPr>
          <w:rFonts w:hAnsi="宋体" w:hint="eastAsia"/>
          <w:kern w:val="0"/>
          <w:sz w:val="24"/>
          <w:szCs w:val="24"/>
        </w:rPr>
        <w:t>座</w:t>
      </w:r>
      <w:r w:rsidRPr="0082515D">
        <w:rPr>
          <w:rFonts w:hAnsi="宋体" w:hint="eastAsia"/>
          <w:kern w:val="0"/>
          <w:sz w:val="24"/>
          <w:szCs w:val="24"/>
        </w:rPr>
        <w:t>16</w:t>
      </w:r>
      <w:r w:rsidRPr="0082515D">
        <w:rPr>
          <w:rFonts w:hAnsi="宋体" w:hint="eastAsia"/>
          <w:kern w:val="0"/>
          <w:sz w:val="24"/>
          <w:szCs w:val="24"/>
        </w:rPr>
        <w:t>层</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法定代表人：张跃伟</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电话：（</w:t>
      </w:r>
      <w:r w:rsidRPr="0082515D">
        <w:rPr>
          <w:rFonts w:hAnsi="宋体" w:hint="eastAsia"/>
          <w:kern w:val="0"/>
          <w:sz w:val="24"/>
          <w:szCs w:val="24"/>
        </w:rPr>
        <w:t>021</w:t>
      </w:r>
      <w:r w:rsidRPr="0082515D">
        <w:rPr>
          <w:rFonts w:hAnsi="宋体" w:hint="eastAsia"/>
          <w:kern w:val="0"/>
          <w:sz w:val="24"/>
          <w:szCs w:val="24"/>
        </w:rPr>
        <w:t>）</w:t>
      </w:r>
      <w:r w:rsidRPr="0082515D">
        <w:rPr>
          <w:rFonts w:hAnsi="宋体" w:hint="eastAsia"/>
          <w:kern w:val="0"/>
          <w:sz w:val="24"/>
          <w:szCs w:val="24"/>
        </w:rPr>
        <w:t>20691835</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传真：（</w:t>
      </w:r>
      <w:r w:rsidRPr="0082515D">
        <w:rPr>
          <w:rFonts w:hAnsi="宋体" w:hint="eastAsia"/>
          <w:kern w:val="0"/>
          <w:sz w:val="24"/>
          <w:szCs w:val="24"/>
        </w:rPr>
        <w:t>021</w:t>
      </w:r>
      <w:r w:rsidRPr="0082515D">
        <w:rPr>
          <w:rFonts w:hAnsi="宋体" w:hint="eastAsia"/>
          <w:kern w:val="0"/>
          <w:sz w:val="24"/>
          <w:szCs w:val="24"/>
        </w:rPr>
        <w:t>）</w:t>
      </w:r>
      <w:r w:rsidRPr="0082515D">
        <w:rPr>
          <w:rFonts w:hAnsi="宋体" w:hint="eastAsia"/>
          <w:kern w:val="0"/>
          <w:sz w:val="24"/>
          <w:szCs w:val="24"/>
        </w:rPr>
        <w:t xml:space="preserve">20691861 </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联系人：单丙烨</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客户服务电话：</w:t>
      </w:r>
      <w:r w:rsidRPr="0082515D">
        <w:rPr>
          <w:rFonts w:hAnsi="宋体" w:hint="eastAsia"/>
          <w:kern w:val="0"/>
          <w:sz w:val="24"/>
          <w:szCs w:val="24"/>
        </w:rPr>
        <w:t xml:space="preserve">400-089-1289 </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网址：</w:t>
      </w:r>
      <w:r w:rsidRPr="0082515D">
        <w:rPr>
          <w:rFonts w:hAnsi="宋体" w:hint="eastAsia"/>
          <w:kern w:val="0"/>
          <w:sz w:val="24"/>
          <w:szCs w:val="24"/>
        </w:rPr>
        <w:t>www.erichfund.com</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w:t>
      </w:r>
      <w:r w:rsidRPr="0082515D">
        <w:rPr>
          <w:rFonts w:hAnsi="宋体" w:hint="eastAsia"/>
          <w:kern w:val="0"/>
          <w:sz w:val="24"/>
          <w:szCs w:val="24"/>
        </w:rPr>
        <w:t>32</w:t>
      </w:r>
      <w:r w:rsidRPr="0082515D">
        <w:rPr>
          <w:rFonts w:hAnsi="宋体" w:hint="eastAsia"/>
          <w:kern w:val="0"/>
          <w:sz w:val="24"/>
          <w:szCs w:val="24"/>
        </w:rPr>
        <w:t>）上海好买基金销售有限公司</w:t>
      </w:r>
      <w:r w:rsidRPr="0082515D">
        <w:rPr>
          <w:rFonts w:hAnsi="宋体" w:hint="eastAsia"/>
          <w:kern w:val="0"/>
          <w:sz w:val="24"/>
          <w:szCs w:val="24"/>
        </w:rPr>
        <w:t xml:space="preserve"> </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住所：上海市虹口区场中路</w:t>
      </w:r>
      <w:r w:rsidRPr="0082515D">
        <w:rPr>
          <w:rFonts w:hAnsi="宋体" w:hint="eastAsia"/>
          <w:kern w:val="0"/>
          <w:sz w:val="24"/>
          <w:szCs w:val="24"/>
        </w:rPr>
        <w:t>685</w:t>
      </w:r>
      <w:r w:rsidRPr="0082515D">
        <w:rPr>
          <w:rFonts w:hAnsi="宋体" w:hint="eastAsia"/>
          <w:kern w:val="0"/>
          <w:sz w:val="24"/>
          <w:szCs w:val="24"/>
        </w:rPr>
        <w:t>弄</w:t>
      </w:r>
      <w:r w:rsidRPr="0082515D">
        <w:rPr>
          <w:rFonts w:hAnsi="宋体" w:hint="eastAsia"/>
          <w:kern w:val="0"/>
          <w:sz w:val="24"/>
          <w:szCs w:val="24"/>
        </w:rPr>
        <w:t>37</w:t>
      </w:r>
      <w:r w:rsidRPr="0082515D">
        <w:rPr>
          <w:rFonts w:hAnsi="宋体" w:hint="eastAsia"/>
          <w:kern w:val="0"/>
          <w:sz w:val="24"/>
          <w:szCs w:val="24"/>
        </w:rPr>
        <w:t>号</w:t>
      </w:r>
      <w:r w:rsidRPr="0082515D">
        <w:rPr>
          <w:rFonts w:hAnsi="宋体" w:hint="eastAsia"/>
          <w:kern w:val="0"/>
          <w:sz w:val="24"/>
          <w:szCs w:val="24"/>
        </w:rPr>
        <w:t>4</w:t>
      </w:r>
      <w:r w:rsidRPr="0082515D">
        <w:rPr>
          <w:rFonts w:hAnsi="宋体" w:hint="eastAsia"/>
          <w:kern w:val="0"/>
          <w:sz w:val="24"/>
          <w:szCs w:val="24"/>
        </w:rPr>
        <w:t>号楼</w:t>
      </w:r>
      <w:r w:rsidRPr="0082515D">
        <w:rPr>
          <w:rFonts w:hAnsi="宋体" w:hint="eastAsia"/>
          <w:kern w:val="0"/>
          <w:sz w:val="24"/>
          <w:szCs w:val="24"/>
        </w:rPr>
        <w:t>449</w:t>
      </w:r>
      <w:r w:rsidRPr="0082515D">
        <w:rPr>
          <w:rFonts w:hAnsi="宋体" w:hint="eastAsia"/>
          <w:kern w:val="0"/>
          <w:sz w:val="24"/>
          <w:szCs w:val="24"/>
        </w:rPr>
        <w:t>室</w:t>
      </w:r>
      <w:r w:rsidRPr="0082515D">
        <w:rPr>
          <w:rFonts w:hAnsi="宋体" w:hint="eastAsia"/>
          <w:kern w:val="0"/>
          <w:sz w:val="24"/>
          <w:szCs w:val="24"/>
        </w:rPr>
        <w:t xml:space="preserve"> </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办公地址：上海市浦东新区浦东南路</w:t>
      </w:r>
      <w:r w:rsidRPr="0082515D">
        <w:rPr>
          <w:rFonts w:hAnsi="宋体" w:hint="eastAsia"/>
          <w:kern w:val="0"/>
          <w:sz w:val="24"/>
          <w:szCs w:val="24"/>
        </w:rPr>
        <w:t>1118</w:t>
      </w:r>
      <w:r w:rsidRPr="0082515D">
        <w:rPr>
          <w:rFonts w:hAnsi="宋体" w:hint="eastAsia"/>
          <w:kern w:val="0"/>
          <w:sz w:val="24"/>
          <w:szCs w:val="24"/>
        </w:rPr>
        <w:t>号鄂尔多斯国际大厦</w:t>
      </w:r>
      <w:r w:rsidRPr="0082515D">
        <w:rPr>
          <w:rFonts w:hAnsi="宋体" w:hint="eastAsia"/>
          <w:kern w:val="0"/>
          <w:sz w:val="24"/>
          <w:szCs w:val="24"/>
        </w:rPr>
        <w:t>903-906</w:t>
      </w:r>
      <w:r w:rsidRPr="0082515D">
        <w:rPr>
          <w:rFonts w:hAnsi="宋体" w:hint="eastAsia"/>
          <w:kern w:val="0"/>
          <w:sz w:val="24"/>
          <w:szCs w:val="24"/>
        </w:rPr>
        <w:t>室</w:t>
      </w:r>
      <w:r w:rsidRPr="0082515D">
        <w:rPr>
          <w:rFonts w:hAnsi="宋体" w:hint="eastAsia"/>
          <w:kern w:val="0"/>
          <w:sz w:val="24"/>
          <w:szCs w:val="24"/>
        </w:rPr>
        <w:t xml:space="preserve"> </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法定代表人：杨文斌</w:t>
      </w:r>
      <w:r w:rsidRPr="0082515D">
        <w:rPr>
          <w:rFonts w:hAnsi="宋体" w:hint="eastAsia"/>
          <w:kern w:val="0"/>
          <w:sz w:val="24"/>
          <w:szCs w:val="24"/>
        </w:rPr>
        <w:t xml:space="preserve"> </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传真：（</w:t>
      </w:r>
      <w:r w:rsidRPr="0082515D">
        <w:rPr>
          <w:rFonts w:hAnsi="宋体" w:hint="eastAsia"/>
          <w:kern w:val="0"/>
          <w:sz w:val="24"/>
          <w:szCs w:val="24"/>
        </w:rPr>
        <w:t>021</w:t>
      </w:r>
      <w:r w:rsidRPr="0082515D">
        <w:rPr>
          <w:rFonts w:hAnsi="宋体" w:hint="eastAsia"/>
          <w:kern w:val="0"/>
          <w:sz w:val="24"/>
          <w:szCs w:val="24"/>
        </w:rPr>
        <w:t>）</w:t>
      </w:r>
      <w:r w:rsidRPr="0082515D">
        <w:rPr>
          <w:rFonts w:hAnsi="宋体" w:hint="eastAsia"/>
          <w:kern w:val="0"/>
          <w:sz w:val="24"/>
          <w:szCs w:val="24"/>
        </w:rPr>
        <w:t xml:space="preserve">68596916 </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联系人：薛年</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客户服务电话：</w:t>
      </w:r>
      <w:r w:rsidRPr="0082515D">
        <w:rPr>
          <w:rFonts w:hAnsi="宋体" w:hint="eastAsia"/>
          <w:kern w:val="0"/>
          <w:sz w:val="24"/>
          <w:szCs w:val="24"/>
        </w:rPr>
        <w:t xml:space="preserve">400-700-9665 </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网址：</w:t>
      </w:r>
      <w:r w:rsidRPr="0082515D">
        <w:rPr>
          <w:rFonts w:hAnsi="宋体" w:hint="eastAsia"/>
          <w:kern w:val="0"/>
          <w:sz w:val="24"/>
          <w:szCs w:val="24"/>
        </w:rPr>
        <w:t>www.ehowbuy.com</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w:t>
      </w:r>
      <w:r w:rsidRPr="0082515D">
        <w:rPr>
          <w:rFonts w:hAnsi="宋体" w:hint="eastAsia"/>
          <w:kern w:val="0"/>
          <w:sz w:val="24"/>
          <w:szCs w:val="24"/>
        </w:rPr>
        <w:t>33</w:t>
      </w:r>
      <w:r w:rsidRPr="0082515D">
        <w:rPr>
          <w:rFonts w:hAnsi="宋体" w:hint="eastAsia"/>
          <w:kern w:val="0"/>
          <w:sz w:val="24"/>
          <w:szCs w:val="24"/>
        </w:rPr>
        <w:t>）和讯信息科技有限公司</w:t>
      </w:r>
      <w:r w:rsidRPr="0082515D">
        <w:rPr>
          <w:rFonts w:hAnsi="宋体" w:hint="eastAsia"/>
          <w:kern w:val="0"/>
          <w:sz w:val="24"/>
          <w:szCs w:val="24"/>
        </w:rPr>
        <w:t xml:space="preserve"> </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住所：北京市朝阳区朝外大街</w:t>
      </w:r>
      <w:proofErr w:type="gramStart"/>
      <w:r w:rsidRPr="0082515D">
        <w:rPr>
          <w:rFonts w:hAnsi="宋体" w:hint="eastAsia"/>
          <w:kern w:val="0"/>
          <w:sz w:val="24"/>
          <w:szCs w:val="24"/>
        </w:rPr>
        <w:t>22</w:t>
      </w:r>
      <w:r w:rsidRPr="0082515D">
        <w:rPr>
          <w:rFonts w:hAnsi="宋体" w:hint="eastAsia"/>
          <w:kern w:val="0"/>
          <w:sz w:val="24"/>
          <w:szCs w:val="24"/>
        </w:rPr>
        <w:t>号泛利大厦</w:t>
      </w:r>
      <w:proofErr w:type="gramEnd"/>
      <w:r w:rsidRPr="0082515D">
        <w:rPr>
          <w:rFonts w:hAnsi="宋体" w:hint="eastAsia"/>
          <w:kern w:val="0"/>
          <w:sz w:val="24"/>
          <w:szCs w:val="24"/>
        </w:rPr>
        <w:t>10</w:t>
      </w:r>
      <w:r w:rsidRPr="0082515D">
        <w:rPr>
          <w:rFonts w:hAnsi="宋体" w:hint="eastAsia"/>
          <w:kern w:val="0"/>
          <w:sz w:val="24"/>
          <w:szCs w:val="24"/>
        </w:rPr>
        <w:t>层</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办公地址：北京市朝阳区朝外大街</w:t>
      </w:r>
      <w:proofErr w:type="gramStart"/>
      <w:r w:rsidRPr="0082515D">
        <w:rPr>
          <w:rFonts w:hAnsi="宋体" w:hint="eastAsia"/>
          <w:kern w:val="0"/>
          <w:sz w:val="24"/>
          <w:szCs w:val="24"/>
        </w:rPr>
        <w:t>22</w:t>
      </w:r>
      <w:r w:rsidRPr="0082515D">
        <w:rPr>
          <w:rFonts w:hAnsi="宋体" w:hint="eastAsia"/>
          <w:kern w:val="0"/>
          <w:sz w:val="24"/>
          <w:szCs w:val="24"/>
        </w:rPr>
        <w:t>号泛利大厦</w:t>
      </w:r>
      <w:proofErr w:type="gramEnd"/>
      <w:r w:rsidRPr="0082515D">
        <w:rPr>
          <w:rFonts w:hAnsi="宋体" w:hint="eastAsia"/>
          <w:kern w:val="0"/>
          <w:sz w:val="24"/>
          <w:szCs w:val="24"/>
        </w:rPr>
        <w:t>10</w:t>
      </w:r>
      <w:r w:rsidRPr="0082515D">
        <w:rPr>
          <w:rFonts w:hAnsi="宋体" w:hint="eastAsia"/>
          <w:kern w:val="0"/>
          <w:sz w:val="24"/>
          <w:szCs w:val="24"/>
        </w:rPr>
        <w:t>层</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法定代表人：王莉</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lastRenderedPageBreak/>
        <w:t>电话：（</w:t>
      </w:r>
      <w:r w:rsidRPr="0082515D">
        <w:rPr>
          <w:rFonts w:hAnsi="宋体" w:hint="eastAsia"/>
          <w:kern w:val="0"/>
          <w:sz w:val="24"/>
          <w:szCs w:val="24"/>
        </w:rPr>
        <w:t>021</w:t>
      </w:r>
      <w:r w:rsidRPr="0082515D">
        <w:rPr>
          <w:rFonts w:hAnsi="宋体" w:hint="eastAsia"/>
          <w:kern w:val="0"/>
          <w:sz w:val="24"/>
          <w:szCs w:val="24"/>
        </w:rPr>
        <w:t>）</w:t>
      </w:r>
      <w:r w:rsidRPr="0082515D">
        <w:rPr>
          <w:rFonts w:hAnsi="宋体" w:hint="eastAsia"/>
          <w:kern w:val="0"/>
          <w:sz w:val="24"/>
          <w:szCs w:val="24"/>
        </w:rPr>
        <w:t>20835789</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传真：（</w:t>
      </w:r>
      <w:r w:rsidRPr="0082515D">
        <w:rPr>
          <w:rFonts w:hAnsi="宋体" w:hint="eastAsia"/>
          <w:kern w:val="0"/>
          <w:sz w:val="24"/>
          <w:szCs w:val="24"/>
        </w:rPr>
        <w:t>021</w:t>
      </w:r>
      <w:r w:rsidRPr="0082515D">
        <w:rPr>
          <w:rFonts w:hAnsi="宋体" w:hint="eastAsia"/>
          <w:kern w:val="0"/>
          <w:sz w:val="24"/>
          <w:szCs w:val="24"/>
        </w:rPr>
        <w:t>）</w:t>
      </w:r>
      <w:r w:rsidRPr="0082515D">
        <w:rPr>
          <w:rFonts w:hAnsi="宋体" w:hint="eastAsia"/>
          <w:kern w:val="0"/>
          <w:sz w:val="24"/>
          <w:szCs w:val="24"/>
        </w:rPr>
        <w:t>20835879</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联系人：周轶</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客户服务电话：</w:t>
      </w:r>
      <w:r w:rsidRPr="0082515D">
        <w:rPr>
          <w:rFonts w:hAnsi="宋体" w:hint="eastAsia"/>
          <w:kern w:val="0"/>
          <w:sz w:val="24"/>
          <w:szCs w:val="24"/>
        </w:rPr>
        <w:t>4009200022</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网址：</w:t>
      </w:r>
      <w:r w:rsidRPr="0082515D">
        <w:rPr>
          <w:rFonts w:hAnsi="宋体" w:hint="eastAsia"/>
          <w:kern w:val="0"/>
          <w:sz w:val="24"/>
          <w:szCs w:val="24"/>
        </w:rPr>
        <w:t>http://licaike.hexun.com/</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w:t>
      </w:r>
      <w:r w:rsidRPr="0082515D">
        <w:rPr>
          <w:rFonts w:hAnsi="宋体" w:hint="eastAsia"/>
          <w:kern w:val="0"/>
          <w:sz w:val="24"/>
          <w:szCs w:val="24"/>
        </w:rPr>
        <w:t>34</w:t>
      </w:r>
      <w:r w:rsidRPr="0082515D">
        <w:rPr>
          <w:rFonts w:hAnsi="宋体" w:hint="eastAsia"/>
          <w:kern w:val="0"/>
          <w:sz w:val="24"/>
          <w:szCs w:val="24"/>
        </w:rPr>
        <w:t>）上海天天基金销售有限公司</w:t>
      </w:r>
      <w:r w:rsidRPr="0082515D">
        <w:rPr>
          <w:rFonts w:hAnsi="宋体" w:hint="eastAsia"/>
          <w:kern w:val="0"/>
          <w:sz w:val="24"/>
          <w:szCs w:val="24"/>
        </w:rPr>
        <w:t xml:space="preserve"> </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住所：上海市徐汇区龙田路</w:t>
      </w:r>
      <w:r w:rsidRPr="0082515D">
        <w:rPr>
          <w:rFonts w:hAnsi="宋体" w:hint="eastAsia"/>
          <w:kern w:val="0"/>
          <w:sz w:val="24"/>
          <w:szCs w:val="24"/>
        </w:rPr>
        <w:t>190</w:t>
      </w:r>
      <w:r w:rsidRPr="0082515D">
        <w:rPr>
          <w:rFonts w:hAnsi="宋体" w:hint="eastAsia"/>
          <w:kern w:val="0"/>
          <w:sz w:val="24"/>
          <w:szCs w:val="24"/>
        </w:rPr>
        <w:t>号</w:t>
      </w:r>
      <w:r w:rsidRPr="0082515D">
        <w:rPr>
          <w:rFonts w:hAnsi="宋体" w:hint="eastAsia"/>
          <w:kern w:val="0"/>
          <w:sz w:val="24"/>
          <w:szCs w:val="24"/>
        </w:rPr>
        <w:t>2</w:t>
      </w:r>
      <w:r w:rsidRPr="0082515D">
        <w:rPr>
          <w:rFonts w:hAnsi="宋体" w:hint="eastAsia"/>
          <w:kern w:val="0"/>
          <w:sz w:val="24"/>
          <w:szCs w:val="24"/>
        </w:rPr>
        <w:t>号楼</w:t>
      </w:r>
      <w:r w:rsidRPr="0082515D">
        <w:rPr>
          <w:rFonts w:hAnsi="宋体" w:hint="eastAsia"/>
          <w:kern w:val="0"/>
          <w:sz w:val="24"/>
          <w:szCs w:val="24"/>
        </w:rPr>
        <w:t>2</w:t>
      </w:r>
      <w:r w:rsidRPr="0082515D">
        <w:rPr>
          <w:rFonts w:hAnsi="宋体" w:hint="eastAsia"/>
          <w:kern w:val="0"/>
          <w:sz w:val="24"/>
          <w:szCs w:val="24"/>
        </w:rPr>
        <w:t>层</w:t>
      </w:r>
      <w:r w:rsidRPr="0082515D">
        <w:rPr>
          <w:rFonts w:hAnsi="宋体" w:hint="eastAsia"/>
          <w:kern w:val="0"/>
          <w:sz w:val="24"/>
          <w:szCs w:val="24"/>
        </w:rPr>
        <w:t xml:space="preserve"> </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办公地址：上海市徐汇区龙田路</w:t>
      </w:r>
      <w:r w:rsidRPr="0082515D">
        <w:rPr>
          <w:rFonts w:hAnsi="宋体" w:hint="eastAsia"/>
          <w:kern w:val="0"/>
          <w:sz w:val="24"/>
          <w:szCs w:val="24"/>
        </w:rPr>
        <w:t>195</w:t>
      </w:r>
      <w:r w:rsidRPr="0082515D">
        <w:rPr>
          <w:rFonts w:hAnsi="宋体" w:hint="eastAsia"/>
          <w:kern w:val="0"/>
          <w:sz w:val="24"/>
          <w:szCs w:val="24"/>
        </w:rPr>
        <w:t>号</w:t>
      </w:r>
      <w:r w:rsidRPr="0082515D">
        <w:rPr>
          <w:rFonts w:hAnsi="宋体" w:hint="eastAsia"/>
          <w:kern w:val="0"/>
          <w:sz w:val="24"/>
          <w:szCs w:val="24"/>
        </w:rPr>
        <w:t>3C</w:t>
      </w:r>
      <w:r w:rsidRPr="0082515D">
        <w:rPr>
          <w:rFonts w:hAnsi="宋体" w:hint="eastAsia"/>
          <w:kern w:val="0"/>
          <w:sz w:val="24"/>
          <w:szCs w:val="24"/>
        </w:rPr>
        <w:t>座</w:t>
      </w:r>
      <w:r w:rsidRPr="0082515D">
        <w:rPr>
          <w:rFonts w:hAnsi="宋体" w:hint="eastAsia"/>
          <w:kern w:val="0"/>
          <w:sz w:val="24"/>
          <w:szCs w:val="24"/>
        </w:rPr>
        <w:t>10</w:t>
      </w:r>
      <w:r w:rsidRPr="0082515D">
        <w:rPr>
          <w:rFonts w:hAnsi="宋体" w:hint="eastAsia"/>
          <w:kern w:val="0"/>
          <w:sz w:val="24"/>
          <w:szCs w:val="24"/>
        </w:rPr>
        <w:t>楼</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法定代表人：其实</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电话：（</w:t>
      </w:r>
      <w:r w:rsidRPr="0082515D">
        <w:rPr>
          <w:rFonts w:hAnsi="宋体" w:hint="eastAsia"/>
          <w:kern w:val="0"/>
          <w:sz w:val="24"/>
          <w:szCs w:val="24"/>
        </w:rPr>
        <w:t>021</w:t>
      </w:r>
      <w:r w:rsidRPr="0082515D">
        <w:rPr>
          <w:rFonts w:hAnsi="宋体" w:hint="eastAsia"/>
          <w:kern w:val="0"/>
          <w:sz w:val="24"/>
          <w:szCs w:val="24"/>
        </w:rPr>
        <w:t>）</w:t>
      </w:r>
      <w:r w:rsidRPr="0082515D">
        <w:rPr>
          <w:rFonts w:hAnsi="宋体" w:hint="eastAsia"/>
          <w:kern w:val="0"/>
          <w:sz w:val="24"/>
          <w:szCs w:val="24"/>
        </w:rPr>
        <w:t>54509998</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传真：（</w:t>
      </w:r>
      <w:r w:rsidRPr="0082515D">
        <w:rPr>
          <w:rFonts w:hAnsi="宋体" w:hint="eastAsia"/>
          <w:kern w:val="0"/>
          <w:sz w:val="24"/>
          <w:szCs w:val="24"/>
        </w:rPr>
        <w:t>021</w:t>
      </w:r>
      <w:r w:rsidRPr="0082515D">
        <w:rPr>
          <w:rFonts w:hAnsi="宋体" w:hint="eastAsia"/>
          <w:kern w:val="0"/>
          <w:sz w:val="24"/>
          <w:szCs w:val="24"/>
        </w:rPr>
        <w:t>）</w:t>
      </w:r>
      <w:r w:rsidRPr="0082515D">
        <w:rPr>
          <w:rFonts w:hAnsi="宋体" w:hint="eastAsia"/>
          <w:kern w:val="0"/>
          <w:sz w:val="24"/>
          <w:szCs w:val="24"/>
        </w:rPr>
        <w:t>64385308</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联系人：潘世友</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客户服务电话：</w:t>
      </w:r>
      <w:r w:rsidRPr="0082515D">
        <w:rPr>
          <w:rFonts w:hAnsi="宋体" w:hint="eastAsia"/>
          <w:kern w:val="0"/>
          <w:sz w:val="24"/>
          <w:szCs w:val="24"/>
        </w:rPr>
        <w:t>400-1818-188</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网址：</w:t>
      </w:r>
      <w:r w:rsidRPr="0082515D">
        <w:rPr>
          <w:rFonts w:hAnsi="宋体" w:hint="eastAsia"/>
          <w:kern w:val="0"/>
          <w:sz w:val="24"/>
          <w:szCs w:val="24"/>
        </w:rPr>
        <w:t>www.1234567.com.cn</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w:t>
      </w:r>
      <w:r w:rsidRPr="0082515D">
        <w:rPr>
          <w:rFonts w:hAnsi="宋体" w:hint="eastAsia"/>
          <w:kern w:val="0"/>
          <w:sz w:val="24"/>
          <w:szCs w:val="24"/>
        </w:rPr>
        <w:t>35</w:t>
      </w:r>
      <w:r w:rsidRPr="0082515D">
        <w:rPr>
          <w:rFonts w:hAnsi="宋体" w:hint="eastAsia"/>
          <w:kern w:val="0"/>
          <w:sz w:val="24"/>
          <w:szCs w:val="24"/>
        </w:rPr>
        <w:t>）深圳市新兰德证券投资咨询有限公司</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住所：深圳市福田区华强北路赛格科技园</w:t>
      </w:r>
      <w:r w:rsidRPr="0082515D">
        <w:rPr>
          <w:rFonts w:hAnsi="宋体" w:hint="eastAsia"/>
          <w:kern w:val="0"/>
          <w:sz w:val="24"/>
          <w:szCs w:val="24"/>
        </w:rPr>
        <w:t>4</w:t>
      </w:r>
      <w:r w:rsidRPr="0082515D">
        <w:rPr>
          <w:rFonts w:hAnsi="宋体" w:hint="eastAsia"/>
          <w:kern w:val="0"/>
          <w:sz w:val="24"/>
          <w:szCs w:val="24"/>
        </w:rPr>
        <w:t>栋</w:t>
      </w:r>
      <w:r w:rsidRPr="0082515D">
        <w:rPr>
          <w:rFonts w:hAnsi="宋体" w:hint="eastAsia"/>
          <w:kern w:val="0"/>
          <w:sz w:val="24"/>
          <w:szCs w:val="24"/>
        </w:rPr>
        <w:t>10</w:t>
      </w:r>
      <w:r w:rsidRPr="0082515D">
        <w:rPr>
          <w:rFonts w:hAnsi="宋体" w:hint="eastAsia"/>
          <w:kern w:val="0"/>
          <w:sz w:val="24"/>
          <w:szCs w:val="24"/>
        </w:rPr>
        <w:t>层</w:t>
      </w:r>
      <w:r w:rsidRPr="0082515D">
        <w:rPr>
          <w:rFonts w:hAnsi="宋体" w:hint="eastAsia"/>
          <w:kern w:val="0"/>
          <w:sz w:val="24"/>
          <w:szCs w:val="24"/>
        </w:rPr>
        <w:t>1006#</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办公地址：北京市西城区金融大街</w:t>
      </w:r>
      <w:r w:rsidRPr="0082515D">
        <w:rPr>
          <w:rFonts w:hAnsi="宋体" w:hint="eastAsia"/>
          <w:kern w:val="0"/>
          <w:sz w:val="24"/>
          <w:szCs w:val="24"/>
        </w:rPr>
        <w:t>35</w:t>
      </w:r>
      <w:r w:rsidRPr="0082515D">
        <w:rPr>
          <w:rFonts w:hAnsi="宋体" w:hint="eastAsia"/>
          <w:kern w:val="0"/>
          <w:sz w:val="24"/>
          <w:szCs w:val="24"/>
        </w:rPr>
        <w:t>号国际企业大厦</w:t>
      </w:r>
      <w:r w:rsidRPr="0082515D">
        <w:rPr>
          <w:rFonts w:hAnsi="宋体" w:hint="eastAsia"/>
          <w:kern w:val="0"/>
          <w:sz w:val="24"/>
          <w:szCs w:val="24"/>
        </w:rPr>
        <w:t>C</w:t>
      </w:r>
      <w:r w:rsidRPr="0082515D">
        <w:rPr>
          <w:rFonts w:hAnsi="宋体" w:hint="eastAsia"/>
          <w:kern w:val="0"/>
          <w:sz w:val="24"/>
          <w:szCs w:val="24"/>
        </w:rPr>
        <w:t>座</w:t>
      </w:r>
      <w:r w:rsidRPr="0082515D">
        <w:rPr>
          <w:rFonts w:hAnsi="宋体" w:hint="eastAsia"/>
          <w:kern w:val="0"/>
          <w:sz w:val="24"/>
          <w:szCs w:val="24"/>
        </w:rPr>
        <w:t>9</w:t>
      </w:r>
      <w:r w:rsidRPr="0082515D">
        <w:rPr>
          <w:rFonts w:hAnsi="宋体" w:hint="eastAsia"/>
          <w:kern w:val="0"/>
          <w:sz w:val="24"/>
          <w:szCs w:val="24"/>
        </w:rPr>
        <w:t>层</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法定代表人：陈操</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电话：（</w:t>
      </w:r>
      <w:r w:rsidRPr="0082515D">
        <w:rPr>
          <w:rFonts w:hAnsi="宋体" w:hint="eastAsia"/>
          <w:kern w:val="0"/>
          <w:sz w:val="24"/>
          <w:szCs w:val="24"/>
        </w:rPr>
        <w:t>010</w:t>
      </w:r>
      <w:r w:rsidRPr="0082515D">
        <w:rPr>
          <w:rFonts w:hAnsi="宋体" w:hint="eastAsia"/>
          <w:kern w:val="0"/>
          <w:sz w:val="24"/>
          <w:szCs w:val="24"/>
        </w:rPr>
        <w:t>）</w:t>
      </w:r>
      <w:r w:rsidRPr="0082515D">
        <w:rPr>
          <w:rFonts w:hAnsi="宋体" w:hint="eastAsia"/>
          <w:kern w:val="0"/>
          <w:sz w:val="24"/>
          <w:szCs w:val="24"/>
        </w:rPr>
        <w:t>58325395</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传真：（</w:t>
      </w:r>
      <w:r w:rsidRPr="0082515D">
        <w:rPr>
          <w:rFonts w:hAnsi="宋体" w:hint="eastAsia"/>
          <w:kern w:val="0"/>
          <w:sz w:val="24"/>
          <w:szCs w:val="24"/>
        </w:rPr>
        <w:t>010</w:t>
      </w:r>
      <w:r w:rsidRPr="0082515D">
        <w:rPr>
          <w:rFonts w:hAnsi="宋体" w:hint="eastAsia"/>
          <w:kern w:val="0"/>
          <w:sz w:val="24"/>
          <w:szCs w:val="24"/>
        </w:rPr>
        <w:t>）</w:t>
      </w:r>
      <w:r w:rsidRPr="0082515D">
        <w:rPr>
          <w:rFonts w:hAnsi="宋体" w:hint="eastAsia"/>
          <w:kern w:val="0"/>
          <w:sz w:val="24"/>
          <w:szCs w:val="24"/>
        </w:rPr>
        <w:t>58325282</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联系人：刘宝文</w:t>
      </w:r>
      <w:r w:rsidRPr="0082515D">
        <w:rPr>
          <w:rFonts w:hAnsi="宋体" w:hint="eastAsia"/>
          <w:kern w:val="0"/>
          <w:sz w:val="24"/>
          <w:szCs w:val="24"/>
        </w:rPr>
        <w:t xml:space="preserve"> </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客户服务电话：</w:t>
      </w:r>
      <w:r w:rsidRPr="0082515D">
        <w:rPr>
          <w:rFonts w:hAnsi="宋体" w:hint="eastAsia"/>
          <w:kern w:val="0"/>
          <w:sz w:val="24"/>
          <w:szCs w:val="24"/>
        </w:rPr>
        <w:t>400-850-7771</w:t>
      </w:r>
    </w:p>
    <w:p w:rsidR="00EC79BA" w:rsidRPr="0082515D" w:rsidRDefault="00EC79BA" w:rsidP="00EC79BA">
      <w:pPr>
        <w:widowControl/>
        <w:adjustRightInd w:val="0"/>
        <w:snapToGrid w:val="0"/>
        <w:spacing w:line="360" w:lineRule="auto"/>
        <w:ind w:firstLineChars="200" w:firstLine="480"/>
        <w:rPr>
          <w:rFonts w:hAnsi="宋体"/>
          <w:kern w:val="0"/>
          <w:sz w:val="24"/>
          <w:szCs w:val="24"/>
        </w:rPr>
      </w:pPr>
      <w:r w:rsidRPr="0082515D">
        <w:rPr>
          <w:rFonts w:hAnsi="宋体" w:hint="eastAsia"/>
          <w:kern w:val="0"/>
          <w:sz w:val="24"/>
          <w:szCs w:val="24"/>
        </w:rPr>
        <w:t>网址：</w:t>
      </w:r>
      <w:r w:rsidRPr="0082515D">
        <w:rPr>
          <w:rFonts w:hAnsi="宋体" w:hint="eastAsia"/>
          <w:kern w:val="0"/>
          <w:sz w:val="24"/>
          <w:szCs w:val="24"/>
        </w:rPr>
        <w:t>https://t.jrj.com/</w:t>
      </w:r>
    </w:p>
    <w:p w:rsidR="00C92FC0" w:rsidRPr="00397050" w:rsidRDefault="008639CC" w:rsidP="00093F11">
      <w:pPr>
        <w:adjustRightInd w:val="0"/>
        <w:snapToGrid w:val="0"/>
        <w:spacing w:line="360" w:lineRule="auto"/>
        <w:ind w:firstLineChars="200" w:firstLine="480"/>
        <w:rPr>
          <w:kern w:val="0"/>
          <w:sz w:val="24"/>
        </w:rPr>
      </w:pPr>
      <w:r w:rsidRPr="007925E7">
        <w:rPr>
          <w:rFonts w:hAnsi="宋体"/>
          <w:kern w:val="0"/>
          <w:sz w:val="24"/>
        </w:rPr>
        <w:t>基金管理人可根据有关法律法规的要求，选择其它符合要求的机构代理销售本基金，并及时公告。</w:t>
      </w:r>
    </w:p>
    <w:p w:rsidR="00C92FC0" w:rsidRPr="008639CC" w:rsidRDefault="00C92FC0" w:rsidP="00093F11">
      <w:pPr>
        <w:widowControl/>
        <w:adjustRightInd w:val="0"/>
        <w:snapToGrid w:val="0"/>
        <w:spacing w:line="360" w:lineRule="auto"/>
        <w:ind w:firstLineChars="200" w:firstLine="482"/>
        <w:rPr>
          <w:b/>
          <w:kern w:val="0"/>
          <w:sz w:val="24"/>
        </w:rPr>
      </w:pPr>
      <w:r w:rsidRPr="008639CC">
        <w:rPr>
          <w:rFonts w:hAnsi="宋体"/>
          <w:b/>
          <w:kern w:val="0"/>
          <w:sz w:val="24"/>
        </w:rPr>
        <w:t>（二）登记机构</w:t>
      </w:r>
      <w:r w:rsidRPr="008639CC">
        <w:rPr>
          <w:b/>
          <w:kern w:val="0"/>
          <w:sz w:val="24"/>
        </w:rPr>
        <w:t xml:space="preserve"> </w:t>
      </w:r>
    </w:p>
    <w:p w:rsidR="00302840" w:rsidRPr="007925E7" w:rsidRDefault="00302840" w:rsidP="00093F11">
      <w:pPr>
        <w:adjustRightInd w:val="0"/>
        <w:snapToGrid w:val="0"/>
        <w:spacing w:line="360" w:lineRule="auto"/>
        <w:ind w:firstLineChars="200" w:firstLine="480"/>
        <w:rPr>
          <w:kern w:val="0"/>
          <w:sz w:val="24"/>
        </w:rPr>
      </w:pPr>
      <w:r w:rsidRPr="007925E7">
        <w:rPr>
          <w:rFonts w:hAnsi="宋体"/>
          <w:kern w:val="0"/>
          <w:sz w:val="24"/>
        </w:rPr>
        <w:t>名称：中国证券登记结算有限责任公司</w:t>
      </w:r>
      <w:r w:rsidRPr="007925E7">
        <w:rPr>
          <w:kern w:val="0"/>
          <w:sz w:val="24"/>
        </w:rPr>
        <w:t xml:space="preserve"> </w:t>
      </w:r>
    </w:p>
    <w:p w:rsidR="00302840" w:rsidRPr="007925E7" w:rsidRDefault="00302840" w:rsidP="00093F11">
      <w:pPr>
        <w:adjustRightInd w:val="0"/>
        <w:snapToGrid w:val="0"/>
        <w:spacing w:line="360" w:lineRule="auto"/>
        <w:ind w:firstLineChars="200" w:firstLine="480"/>
        <w:rPr>
          <w:kern w:val="0"/>
          <w:sz w:val="24"/>
        </w:rPr>
      </w:pPr>
      <w:r w:rsidRPr="007925E7">
        <w:rPr>
          <w:rFonts w:hAnsi="宋体"/>
          <w:kern w:val="0"/>
          <w:sz w:val="24"/>
        </w:rPr>
        <w:t>住所：北京市西城区太平桥大街</w:t>
      </w:r>
      <w:r w:rsidRPr="007925E7">
        <w:rPr>
          <w:kern w:val="0"/>
          <w:sz w:val="24"/>
        </w:rPr>
        <w:t>17</w:t>
      </w:r>
      <w:r w:rsidRPr="007925E7">
        <w:rPr>
          <w:rFonts w:hAnsi="宋体"/>
          <w:kern w:val="0"/>
          <w:sz w:val="24"/>
        </w:rPr>
        <w:t>号</w:t>
      </w:r>
      <w:r w:rsidRPr="007925E7">
        <w:rPr>
          <w:kern w:val="0"/>
          <w:sz w:val="24"/>
        </w:rPr>
        <w:t xml:space="preserve"> </w:t>
      </w:r>
    </w:p>
    <w:p w:rsidR="00302840" w:rsidRPr="007925E7" w:rsidRDefault="00302840" w:rsidP="00093F11">
      <w:pPr>
        <w:adjustRightInd w:val="0"/>
        <w:snapToGrid w:val="0"/>
        <w:spacing w:line="360" w:lineRule="auto"/>
        <w:ind w:firstLineChars="200" w:firstLine="480"/>
        <w:rPr>
          <w:kern w:val="0"/>
          <w:sz w:val="24"/>
        </w:rPr>
      </w:pPr>
      <w:r w:rsidRPr="007925E7">
        <w:rPr>
          <w:rFonts w:hAnsi="宋体"/>
          <w:kern w:val="0"/>
          <w:sz w:val="24"/>
        </w:rPr>
        <w:lastRenderedPageBreak/>
        <w:t>办公地址：北京市西城区太平桥大街</w:t>
      </w:r>
      <w:r w:rsidRPr="007925E7">
        <w:rPr>
          <w:kern w:val="0"/>
          <w:sz w:val="24"/>
        </w:rPr>
        <w:t>17</w:t>
      </w:r>
      <w:r w:rsidRPr="007925E7">
        <w:rPr>
          <w:rFonts w:hAnsi="宋体"/>
          <w:kern w:val="0"/>
          <w:sz w:val="24"/>
        </w:rPr>
        <w:t>号</w:t>
      </w:r>
    </w:p>
    <w:p w:rsidR="00302840" w:rsidRPr="007925E7" w:rsidRDefault="00302840" w:rsidP="00093F11">
      <w:pPr>
        <w:adjustRightInd w:val="0"/>
        <w:snapToGrid w:val="0"/>
        <w:spacing w:line="360" w:lineRule="auto"/>
        <w:ind w:firstLineChars="200" w:firstLine="480"/>
        <w:rPr>
          <w:kern w:val="0"/>
          <w:sz w:val="24"/>
        </w:rPr>
      </w:pPr>
      <w:r w:rsidRPr="007925E7">
        <w:rPr>
          <w:rFonts w:hAnsi="宋体"/>
          <w:kern w:val="0"/>
          <w:sz w:val="24"/>
        </w:rPr>
        <w:t>法定代表人：</w:t>
      </w:r>
      <w:r w:rsidR="006C1ACB">
        <w:rPr>
          <w:rFonts w:hAnsi="宋体" w:hint="eastAsia"/>
          <w:kern w:val="0"/>
          <w:sz w:val="24"/>
        </w:rPr>
        <w:t>周明</w:t>
      </w:r>
      <w:r w:rsidRPr="007925E7">
        <w:rPr>
          <w:kern w:val="0"/>
          <w:sz w:val="24"/>
        </w:rPr>
        <w:t xml:space="preserve"> </w:t>
      </w:r>
    </w:p>
    <w:p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电话：（</w:t>
      </w:r>
      <w:r w:rsidRPr="007925E7">
        <w:rPr>
          <w:kern w:val="0"/>
          <w:sz w:val="24"/>
        </w:rPr>
        <w:t>010</w:t>
      </w:r>
      <w:r w:rsidRPr="007925E7">
        <w:rPr>
          <w:rFonts w:hAnsi="宋体"/>
          <w:kern w:val="0"/>
          <w:sz w:val="24"/>
        </w:rPr>
        <w:t>）</w:t>
      </w:r>
      <w:r w:rsidRPr="007925E7">
        <w:rPr>
          <w:kern w:val="0"/>
          <w:sz w:val="24"/>
        </w:rPr>
        <w:t>59378839</w:t>
      </w:r>
    </w:p>
    <w:p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传真：（</w:t>
      </w:r>
      <w:r w:rsidRPr="007925E7">
        <w:rPr>
          <w:kern w:val="0"/>
          <w:sz w:val="24"/>
        </w:rPr>
        <w:t>010</w:t>
      </w:r>
      <w:r w:rsidRPr="007925E7">
        <w:rPr>
          <w:rFonts w:hAnsi="宋体"/>
          <w:kern w:val="0"/>
          <w:sz w:val="24"/>
        </w:rPr>
        <w:t>）</w:t>
      </w:r>
      <w:r w:rsidRPr="007925E7">
        <w:rPr>
          <w:kern w:val="0"/>
          <w:sz w:val="24"/>
        </w:rPr>
        <w:t>59378907</w:t>
      </w:r>
    </w:p>
    <w:p w:rsidR="00C92FC0" w:rsidRPr="00273181" w:rsidRDefault="00302840" w:rsidP="00093F11">
      <w:pPr>
        <w:adjustRightInd w:val="0"/>
        <w:snapToGrid w:val="0"/>
        <w:spacing w:line="360" w:lineRule="auto"/>
        <w:ind w:firstLineChars="200" w:firstLine="480"/>
        <w:rPr>
          <w:kern w:val="0"/>
          <w:sz w:val="24"/>
          <w:highlight w:val="green"/>
        </w:rPr>
      </w:pPr>
      <w:r w:rsidRPr="007925E7">
        <w:rPr>
          <w:rFonts w:hAnsi="宋体"/>
          <w:kern w:val="0"/>
          <w:sz w:val="24"/>
        </w:rPr>
        <w:t>联系人：朱立元</w:t>
      </w:r>
    </w:p>
    <w:p w:rsidR="00C92FC0" w:rsidRPr="00302840" w:rsidRDefault="00C92FC0" w:rsidP="00093F11">
      <w:pPr>
        <w:widowControl/>
        <w:adjustRightInd w:val="0"/>
        <w:snapToGrid w:val="0"/>
        <w:spacing w:line="360" w:lineRule="auto"/>
        <w:ind w:firstLineChars="200" w:firstLine="482"/>
        <w:rPr>
          <w:b/>
          <w:kern w:val="0"/>
          <w:sz w:val="24"/>
        </w:rPr>
      </w:pPr>
      <w:r w:rsidRPr="00302840">
        <w:rPr>
          <w:rFonts w:hAnsi="宋体"/>
          <w:b/>
          <w:kern w:val="0"/>
          <w:sz w:val="24"/>
        </w:rPr>
        <w:t>（三）出具法律意见书的律师事务所</w:t>
      </w:r>
      <w:r w:rsidRPr="00302840">
        <w:rPr>
          <w:b/>
          <w:kern w:val="0"/>
          <w:sz w:val="24"/>
        </w:rPr>
        <w:t xml:space="preserve"> </w:t>
      </w:r>
    </w:p>
    <w:p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名称：上海市通力律师事务所</w:t>
      </w:r>
      <w:r w:rsidRPr="007925E7">
        <w:rPr>
          <w:kern w:val="0"/>
          <w:sz w:val="24"/>
        </w:rPr>
        <w:t xml:space="preserve"> </w:t>
      </w:r>
    </w:p>
    <w:p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住所：上海市银城中路</w:t>
      </w:r>
      <w:r w:rsidRPr="007925E7">
        <w:rPr>
          <w:kern w:val="0"/>
          <w:sz w:val="24"/>
        </w:rPr>
        <w:t>68</w:t>
      </w:r>
      <w:r w:rsidRPr="007925E7">
        <w:rPr>
          <w:rFonts w:hAnsi="宋体"/>
          <w:kern w:val="0"/>
          <w:sz w:val="24"/>
        </w:rPr>
        <w:t>号时代金融中心</w:t>
      </w:r>
      <w:r w:rsidRPr="007925E7">
        <w:rPr>
          <w:kern w:val="0"/>
          <w:sz w:val="24"/>
        </w:rPr>
        <w:t>19</w:t>
      </w:r>
      <w:r w:rsidRPr="007925E7">
        <w:rPr>
          <w:rFonts w:hAnsi="宋体"/>
          <w:kern w:val="0"/>
          <w:sz w:val="24"/>
        </w:rPr>
        <w:t>楼</w:t>
      </w:r>
    </w:p>
    <w:p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办公地址：上海市银城中路</w:t>
      </w:r>
      <w:r w:rsidRPr="007925E7">
        <w:rPr>
          <w:kern w:val="0"/>
          <w:sz w:val="24"/>
        </w:rPr>
        <w:t>68</w:t>
      </w:r>
      <w:r w:rsidRPr="007925E7">
        <w:rPr>
          <w:rFonts w:hAnsi="宋体"/>
          <w:kern w:val="0"/>
          <w:sz w:val="24"/>
        </w:rPr>
        <w:t>号时代金融中心</w:t>
      </w:r>
      <w:r w:rsidRPr="007925E7">
        <w:rPr>
          <w:kern w:val="0"/>
          <w:sz w:val="24"/>
        </w:rPr>
        <w:t>19</w:t>
      </w:r>
      <w:r w:rsidRPr="007925E7">
        <w:rPr>
          <w:rFonts w:hAnsi="宋体"/>
          <w:kern w:val="0"/>
          <w:sz w:val="24"/>
        </w:rPr>
        <w:t>楼</w:t>
      </w:r>
    </w:p>
    <w:p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负责人：</w:t>
      </w:r>
      <w:r w:rsidR="006C1ACB">
        <w:rPr>
          <w:rFonts w:hAnsi="宋体" w:hint="eastAsia"/>
          <w:kern w:val="0"/>
          <w:sz w:val="24"/>
        </w:rPr>
        <w:t>俞卫锋</w:t>
      </w:r>
    </w:p>
    <w:p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电话：（</w:t>
      </w:r>
      <w:r w:rsidRPr="007925E7">
        <w:rPr>
          <w:kern w:val="0"/>
          <w:sz w:val="24"/>
        </w:rPr>
        <w:t>021</w:t>
      </w:r>
      <w:r w:rsidRPr="007925E7">
        <w:rPr>
          <w:rFonts w:hAnsi="宋体"/>
          <w:kern w:val="0"/>
          <w:sz w:val="24"/>
        </w:rPr>
        <w:t>）</w:t>
      </w:r>
      <w:r w:rsidRPr="007925E7">
        <w:rPr>
          <w:kern w:val="0"/>
          <w:sz w:val="24"/>
        </w:rPr>
        <w:t xml:space="preserve">31358666  </w:t>
      </w:r>
    </w:p>
    <w:p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传真：（</w:t>
      </w:r>
      <w:r w:rsidRPr="007925E7">
        <w:rPr>
          <w:kern w:val="0"/>
          <w:sz w:val="24"/>
        </w:rPr>
        <w:t>021</w:t>
      </w:r>
      <w:r w:rsidRPr="007925E7">
        <w:rPr>
          <w:rFonts w:hAnsi="宋体"/>
          <w:kern w:val="0"/>
          <w:sz w:val="24"/>
        </w:rPr>
        <w:t>）</w:t>
      </w:r>
      <w:r w:rsidRPr="007925E7">
        <w:rPr>
          <w:kern w:val="0"/>
          <w:sz w:val="24"/>
        </w:rPr>
        <w:t xml:space="preserve">31358600  </w:t>
      </w:r>
    </w:p>
    <w:p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联系人：</w:t>
      </w:r>
      <w:r w:rsidR="001754E8">
        <w:rPr>
          <w:rFonts w:hAnsi="宋体" w:hint="eastAsia"/>
          <w:kern w:val="0"/>
          <w:sz w:val="24"/>
        </w:rPr>
        <w:t>孙睿</w:t>
      </w:r>
    </w:p>
    <w:p w:rsidR="00302840" w:rsidRDefault="00302840" w:rsidP="00093F11">
      <w:pPr>
        <w:adjustRightInd w:val="0"/>
        <w:snapToGrid w:val="0"/>
        <w:spacing w:line="360" w:lineRule="auto"/>
        <w:ind w:firstLineChars="200" w:firstLine="480"/>
        <w:rPr>
          <w:rFonts w:hAnsi="宋体"/>
          <w:kern w:val="0"/>
          <w:sz w:val="24"/>
          <w:highlight w:val="yellow"/>
        </w:rPr>
      </w:pPr>
      <w:r w:rsidRPr="007925E7">
        <w:rPr>
          <w:rFonts w:hAnsi="宋体"/>
          <w:kern w:val="0"/>
          <w:sz w:val="24"/>
        </w:rPr>
        <w:t>经办律师：</w:t>
      </w:r>
      <w:r w:rsidR="00501DC4">
        <w:rPr>
          <w:rFonts w:hAnsi="宋体" w:hint="eastAsia"/>
          <w:kern w:val="0"/>
          <w:sz w:val="24"/>
        </w:rPr>
        <w:t>黎明</w:t>
      </w:r>
      <w:r w:rsidR="001754E8">
        <w:rPr>
          <w:rFonts w:hAnsi="宋体" w:hint="eastAsia"/>
          <w:kern w:val="0"/>
          <w:sz w:val="24"/>
        </w:rPr>
        <w:t>、孙睿</w:t>
      </w:r>
    </w:p>
    <w:p w:rsidR="00C92FC0" w:rsidRPr="00302840" w:rsidRDefault="00C92FC0" w:rsidP="00093F11">
      <w:pPr>
        <w:adjustRightInd w:val="0"/>
        <w:snapToGrid w:val="0"/>
        <w:spacing w:line="360" w:lineRule="auto"/>
        <w:ind w:firstLineChars="200" w:firstLine="482"/>
        <w:rPr>
          <w:b/>
          <w:color w:val="FF0000"/>
          <w:kern w:val="0"/>
          <w:sz w:val="24"/>
        </w:rPr>
      </w:pPr>
      <w:r w:rsidRPr="00302840">
        <w:rPr>
          <w:rFonts w:hAnsi="宋体"/>
          <w:b/>
          <w:kern w:val="0"/>
          <w:sz w:val="24"/>
        </w:rPr>
        <w:t>（四）审计基金财产的会计师事务所</w:t>
      </w:r>
      <w:r w:rsidRPr="00302840">
        <w:rPr>
          <w:b/>
          <w:kern w:val="0"/>
          <w:sz w:val="24"/>
        </w:rPr>
        <w:t xml:space="preserve"> </w:t>
      </w:r>
    </w:p>
    <w:p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名称：</w:t>
      </w:r>
      <w:r w:rsidRPr="0001313E">
        <w:rPr>
          <w:rFonts w:hAnsi="宋体" w:hint="eastAsia"/>
          <w:kern w:val="0"/>
          <w:sz w:val="24"/>
        </w:rPr>
        <w:t>普华永道中天会计师事务所（特殊普通合伙）</w:t>
      </w:r>
    </w:p>
    <w:p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住所：上海市浦东新区陆家嘴环路</w:t>
      </w:r>
      <w:r w:rsidRPr="007925E7">
        <w:rPr>
          <w:kern w:val="0"/>
          <w:sz w:val="24"/>
        </w:rPr>
        <w:t>1318</w:t>
      </w:r>
      <w:r w:rsidRPr="007925E7">
        <w:rPr>
          <w:rFonts w:hAnsi="宋体"/>
          <w:kern w:val="0"/>
          <w:sz w:val="24"/>
        </w:rPr>
        <w:t>号</w:t>
      </w:r>
      <w:proofErr w:type="gramStart"/>
      <w:r w:rsidRPr="007925E7">
        <w:rPr>
          <w:rFonts w:hAnsi="宋体"/>
          <w:kern w:val="0"/>
          <w:sz w:val="24"/>
        </w:rPr>
        <w:t>星展银行</w:t>
      </w:r>
      <w:proofErr w:type="gramEnd"/>
      <w:r w:rsidRPr="007925E7">
        <w:rPr>
          <w:rFonts w:hAnsi="宋体"/>
          <w:kern w:val="0"/>
          <w:sz w:val="24"/>
        </w:rPr>
        <w:t>大厦</w:t>
      </w:r>
      <w:r w:rsidRPr="007925E7">
        <w:rPr>
          <w:kern w:val="0"/>
          <w:sz w:val="24"/>
        </w:rPr>
        <w:t>6</w:t>
      </w:r>
      <w:r w:rsidRPr="007925E7">
        <w:rPr>
          <w:rFonts w:hAnsi="宋体"/>
          <w:kern w:val="0"/>
          <w:sz w:val="24"/>
        </w:rPr>
        <w:t>楼</w:t>
      </w:r>
    </w:p>
    <w:p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办公地址：上海市湖滨路</w:t>
      </w:r>
      <w:r w:rsidRPr="007925E7">
        <w:rPr>
          <w:kern w:val="0"/>
          <w:sz w:val="24"/>
        </w:rPr>
        <w:t>202</w:t>
      </w:r>
      <w:r w:rsidRPr="007925E7">
        <w:rPr>
          <w:rFonts w:hAnsi="宋体"/>
          <w:kern w:val="0"/>
          <w:sz w:val="24"/>
        </w:rPr>
        <w:t>号普华永道中心</w:t>
      </w:r>
      <w:r w:rsidRPr="007925E7">
        <w:rPr>
          <w:kern w:val="0"/>
          <w:sz w:val="24"/>
        </w:rPr>
        <w:t>11</w:t>
      </w:r>
      <w:r w:rsidRPr="007925E7">
        <w:rPr>
          <w:rFonts w:hAnsi="宋体"/>
          <w:kern w:val="0"/>
          <w:sz w:val="24"/>
        </w:rPr>
        <w:t>楼</w:t>
      </w:r>
    </w:p>
    <w:p w:rsidR="00302840" w:rsidRPr="007925E7" w:rsidRDefault="006C1ACB" w:rsidP="00093F11">
      <w:pPr>
        <w:widowControl/>
        <w:adjustRightInd w:val="0"/>
        <w:snapToGrid w:val="0"/>
        <w:spacing w:line="360" w:lineRule="auto"/>
        <w:ind w:firstLineChars="200" w:firstLine="480"/>
        <w:rPr>
          <w:kern w:val="0"/>
          <w:sz w:val="24"/>
        </w:rPr>
      </w:pPr>
      <w:r>
        <w:rPr>
          <w:rFonts w:hAnsi="宋体" w:hint="eastAsia"/>
          <w:kern w:val="0"/>
          <w:sz w:val="24"/>
        </w:rPr>
        <w:t>首席合伙</w:t>
      </w:r>
      <w:r w:rsidR="00302840" w:rsidRPr="007925E7">
        <w:rPr>
          <w:rFonts w:hAnsi="宋体"/>
          <w:kern w:val="0"/>
          <w:sz w:val="24"/>
        </w:rPr>
        <w:t>人：杨绍信</w:t>
      </w:r>
    </w:p>
    <w:p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电话：（</w:t>
      </w:r>
      <w:r w:rsidRPr="007925E7">
        <w:rPr>
          <w:kern w:val="0"/>
          <w:sz w:val="24"/>
        </w:rPr>
        <w:t>021</w:t>
      </w:r>
      <w:r w:rsidRPr="007925E7">
        <w:rPr>
          <w:rFonts w:hAnsi="宋体"/>
          <w:kern w:val="0"/>
          <w:sz w:val="24"/>
        </w:rPr>
        <w:t>）</w:t>
      </w:r>
      <w:r w:rsidRPr="007925E7">
        <w:rPr>
          <w:kern w:val="0"/>
          <w:sz w:val="24"/>
        </w:rPr>
        <w:t>23238888</w:t>
      </w:r>
    </w:p>
    <w:p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传真：（</w:t>
      </w:r>
      <w:r w:rsidRPr="007925E7">
        <w:rPr>
          <w:kern w:val="0"/>
          <w:sz w:val="24"/>
        </w:rPr>
        <w:t>021</w:t>
      </w:r>
      <w:r w:rsidRPr="007925E7">
        <w:rPr>
          <w:rFonts w:hAnsi="宋体"/>
          <w:kern w:val="0"/>
          <w:sz w:val="24"/>
        </w:rPr>
        <w:t>）</w:t>
      </w:r>
      <w:r>
        <w:rPr>
          <w:rFonts w:hint="eastAsia"/>
          <w:kern w:val="0"/>
          <w:sz w:val="24"/>
        </w:rPr>
        <w:t>23</w:t>
      </w:r>
      <w:r w:rsidRPr="007925E7">
        <w:rPr>
          <w:kern w:val="0"/>
          <w:sz w:val="24"/>
        </w:rPr>
        <w:t>238800</w:t>
      </w:r>
    </w:p>
    <w:p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联系人：</w:t>
      </w:r>
      <w:r w:rsidR="00E34B7B" w:rsidRPr="006018DB">
        <w:rPr>
          <w:rFonts w:hAnsi="宋体" w:hint="eastAsia"/>
          <w:kern w:val="0"/>
          <w:sz w:val="24"/>
        </w:rPr>
        <w:t>沈兆杰</w:t>
      </w:r>
    </w:p>
    <w:p w:rsidR="00C92FC0" w:rsidRPr="00397050" w:rsidRDefault="00302840" w:rsidP="00093F11">
      <w:pPr>
        <w:adjustRightInd w:val="0"/>
        <w:snapToGrid w:val="0"/>
        <w:spacing w:line="360" w:lineRule="auto"/>
        <w:ind w:firstLineChars="200" w:firstLine="480"/>
        <w:rPr>
          <w:kern w:val="0"/>
          <w:sz w:val="24"/>
        </w:rPr>
      </w:pPr>
      <w:r w:rsidRPr="007925E7">
        <w:rPr>
          <w:rFonts w:hAnsi="宋体"/>
          <w:kern w:val="0"/>
          <w:sz w:val="24"/>
        </w:rPr>
        <w:t>经办注册会计师：汪棣、</w:t>
      </w:r>
      <w:r w:rsidR="00235BB2">
        <w:rPr>
          <w:rFonts w:hAnsi="宋体" w:hint="eastAsia"/>
          <w:kern w:val="0"/>
          <w:sz w:val="24"/>
        </w:rPr>
        <w:t>沈兆杰</w:t>
      </w:r>
    </w:p>
    <w:p w:rsidR="004911F0" w:rsidRPr="00521ED7" w:rsidRDefault="004911F0" w:rsidP="004911F0">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8" w:name="_Toc154909610"/>
      <w:bookmarkStart w:id="9" w:name="_Toc155690779"/>
      <w:r w:rsidRPr="00521ED7">
        <w:rPr>
          <w:rFonts w:ascii="黑体" w:eastAsia="黑体" w:hAnsi="宋体" w:cs="宋体" w:hint="eastAsia"/>
          <w:b/>
          <w:kern w:val="0"/>
          <w:sz w:val="28"/>
          <w:szCs w:val="28"/>
        </w:rPr>
        <w:t>四、基金的</w:t>
      </w:r>
      <w:bookmarkEnd w:id="8"/>
      <w:bookmarkEnd w:id="9"/>
      <w:r w:rsidRPr="00521ED7">
        <w:rPr>
          <w:rFonts w:ascii="黑体" w:eastAsia="黑体" w:hAnsi="宋体" w:cs="宋体" w:hint="eastAsia"/>
          <w:b/>
          <w:kern w:val="0"/>
          <w:sz w:val="28"/>
          <w:szCs w:val="28"/>
        </w:rPr>
        <w:t>名称</w:t>
      </w:r>
    </w:p>
    <w:p w:rsidR="004911F0" w:rsidRPr="005A7230" w:rsidRDefault="004911F0" w:rsidP="0023686D">
      <w:pPr>
        <w:pStyle w:val="a0"/>
        <w:autoSpaceDE w:val="0"/>
        <w:autoSpaceDN w:val="0"/>
        <w:adjustRightInd w:val="0"/>
        <w:spacing w:line="360" w:lineRule="auto"/>
        <w:ind w:firstLine="480"/>
        <w:rPr>
          <w:sz w:val="24"/>
          <w:szCs w:val="24"/>
        </w:rPr>
      </w:pPr>
      <w:r w:rsidRPr="004911F0">
        <w:rPr>
          <w:sz w:val="24"/>
          <w:szCs w:val="24"/>
        </w:rPr>
        <w:t>本基金</w:t>
      </w:r>
      <w:r w:rsidRPr="004911F0">
        <w:rPr>
          <w:rFonts w:hint="eastAsia"/>
          <w:sz w:val="24"/>
          <w:szCs w:val="24"/>
        </w:rPr>
        <w:t>名称：</w:t>
      </w:r>
      <w:r w:rsidR="00EC79BA" w:rsidRPr="00D22A28">
        <w:rPr>
          <w:rFonts w:hAnsi="宋体" w:hint="eastAsia"/>
          <w:kern w:val="0"/>
          <w:sz w:val="24"/>
        </w:rPr>
        <w:t>交银施罗德新成长股票型证券投资基金</w:t>
      </w:r>
    </w:p>
    <w:p w:rsidR="004911F0" w:rsidRPr="0073527C" w:rsidRDefault="004911F0" w:rsidP="004911F0">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0" w:name="_Toc154909611"/>
      <w:bookmarkStart w:id="11" w:name="_Toc155690780"/>
      <w:r w:rsidRPr="0073527C">
        <w:rPr>
          <w:rFonts w:ascii="黑体" w:eastAsia="黑体" w:hAnsi="宋体" w:cs="宋体" w:hint="eastAsia"/>
          <w:b/>
          <w:kern w:val="0"/>
          <w:sz w:val="28"/>
          <w:szCs w:val="28"/>
        </w:rPr>
        <w:lastRenderedPageBreak/>
        <w:t>五、基金的</w:t>
      </w:r>
      <w:bookmarkEnd w:id="10"/>
      <w:bookmarkEnd w:id="11"/>
      <w:r w:rsidRPr="0073527C">
        <w:rPr>
          <w:rFonts w:ascii="黑体" w:eastAsia="黑体" w:hAnsi="宋体" w:cs="宋体" w:hint="eastAsia"/>
          <w:b/>
          <w:kern w:val="0"/>
          <w:sz w:val="28"/>
          <w:szCs w:val="28"/>
        </w:rPr>
        <w:t>类型</w:t>
      </w:r>
    </w:p>
    <w:p w:rsidR="004911F0" w:rsidRPr="003F0B90" w:rsidRDefault="004911F0" w:rsidP="004911F0">
      <w:pPr>
        <w:pStyle w:val="a0"/>
        <w:autoSpaceDE w:val="0"/>
        <w:autoSpaceDN w:val="0"/>
        <w:adjustRightInd w:val="0"/>
        <w:spacing w:line="360" w:lineRule="auto"/>
        <w:ind w:firstLine="480"/>
        <w:rPr>
          <w:sz w:val="24"/>
        </w:rPr>
      </w:pPr>
      <w:r w:rsidRPr="003F0B90">
        <w:rPr>
          <w:rFonts w:hint="eastAsia"/>
          <w:sz w:val="24"/>
        </w:rPr>
        <w:t>本基金类型：契约型开放式</w:t>
      </w:r>
    </w:p>
    <w:p w:rsidR="004911F0" w:rsidRPr="00521ED7" w:rsidRDefault="004911F0" w:rsidP="004911F0">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2" w:name="_Toc154909613"/>
      <w:bookmarkStart w:id="13" w:name="_Toc155690782"/>
      <w:r w:rsidRPr="00521ED7">
        <w:rPr>
          <w:rFonts w:ascii="黑体" w:eastAsia="黑体" w:hAnsi="宋体" w:cs="宋体" w:hint="eastAsia"/>
          <w:b/>
          <w:kern w:val="0"/>
          <w:sz w:val="28"/>
          <w:szCs w:val="28"/>
        </w:rPr>
        <w:t>六、基金的投资</w:t>
      </w:r>
      <w:bookmarkEnd w:id="12"/>
      <w:bookmarkEnd w:id="13"/>
      <w:r w:rsidRPr="00521ED7">
        <w:rPr>
          <w:rFonts w:ascii="黑体" w:eastAsia="黑体" w:hAnsi="宋体" w:cs="宋体" w:hint="eastAsia"/>
          <w:b/>
          <w:kern w:val="0"/>
          <w:sz w:val="28"/>
          <w:szCs w:val="28"/>
        </w:rPr>
        <w:t>目标</w:t>
      </w:r>
    </w:p>
    <w:p w:rsidR="00AA1C2C" w:rsidRDefault="00556552" w:rsidP="00AB303B">
      <w:pPr>
        <w:widowControl/>
        <w:adjustRightInd w:val="0"/>
        <w:snapToGrid w:val="0"/>
        <w:spacing w:before="100" w:beforeAutospacing="1" w:after="100" w:afterAutospacing="1" w:line="360" w:lineRule="auto"/>
        <w:ind w:rightChars="-85" w:right="-178" w:firstLineChars="200" w:firstLine="480"/>
        <w:outlineLvl w:val="0"/>
        <w:rPr>
          <w:sz w:val="24"/>
        </w:rPr>
      </w:pPr>
      <w:r w:rsidRPr="00201CE9">
        <w:rPr>
          <w:rFonts w:ascii="宋体" w:hAnsi="宋体" w:hint="eastAsia"/>
          <w:sz w:val="24"/>
          <w:szCs w:val="24"/>
        </w:rPr>
        <w:t>深入挖掘经济转型背景下的投资机会，自下而上精选个股，</w:t>
      </w:r>
      <w:r w:rsidRPr="00E4031A">
        <w:rPr>
          <w:rFonts w:ascii="宋体" w:hAnsi="宋体" w:hint="eastAsia"/>
          <w:sz w:val="24"/>
          <w:szCs w:val="24"/>
        </w:rPr>
        <w:t>力争</w:t>
      </w:r>
      <w:r w:rsidRPr="00201CE9">
        <w:rPr>
          <w:rFonts w:ascii="宋体" w:hAnsi="宋体" w:hint="eastAsia"/>
          <w:sz w:val="24"/>
          <w:szCs w:val="24"/>
        </w:rPr>
        <w:t>实现基金资产的长期稳定增值。</w:t>
      </w:r>
    </w:p>
    <w:p w:rsidR="004911F0" w:rsidRPr="00521ED7" w:rsidRDefault="004911F0" w:rsidP="004911F0">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sidRPr="00521ED7">
        <w:rPr>
          <w:rFonts w:ascii="黑体" w:eastAsia="黑体" w:hAnsi="宋体" w:cs="宋体" w:hint="eastAsia"/>
          <w:b/>
          <w:kern w:val="0"/>
          <w:sz w:val="28"/>
          <w:szCs w:val="28"/>
        </w:rPr>
        <w:t>七、基金的</w:t>
      </w:r>
      <w:r w:rsidRPr="00521ED7">
        <w:rPr>
          <w:rFonts w:ascii="黑体" w:eastAsia="黑体" w:hAnsi="宋体" w:cs="宋体"/>
          <w:b/>
          <w:kern w:val="0"/>
          <w:sz w:val="28"/>
          <w:szCs w:val="28"/>
        </w:rPr>
        <w:t>投资</w:t>
      </w:r>
      <w:r w:rsidRPr="00521ED7">
        <w:rPr>
          <w:rFonts w:ascii="黑体" w:eastAsia="黑体" w:hAnsi="宋体" w:cs="宋体" w:hint="eastAsia"/>
          <w:b/>
          <w:kern w:val="0"/>
          <w:sz w:val="28"/>
          <w:szCs w:val="28"/>
        </w:rPr>
        <w:t>方向</w:t>
      </w:r>
    </w:p>
    <w:p w:rsidR="00556552" w:rsidRPr="00201CE9" w:rsidRDefault="00556552" w:rsidP="00556552">
      <w:pPr>
        <w:adjustRightInd w:val="0"/>
        <w:snapToGrid w:val="0"/>
        <w:spacing w:line="360" w:lineRule="auto"/>
        <w:ind w:firstLineChars="200" w:firstLine="480"/>
        <w:rPr>
          <w:rFonts w:ascii="宋体" w:hAnsi="宋体"/>
          <w:sz w:val="24"/>
          <w:szCs w:val="24"/>
        </w:rPr>
      </w:pPr>
      <w:bookmarkStart w:id="14" w:name="_Hlt91148053"/>
      <w:bookmarkStart w:id="15" w:name="_Hlt91264078"/>
      <w:bookmarkStart w:id="16" w:name="_Hlt91264042"/>
      <w:bookmarkStart w:id="17" w:name="_Hlt90801570"/>
      <w:bookmarkStart w:id="18" w:name="_Hlt90455312"/>
      <w:bookmarkStart w:id="19" w:name="_Hlt88901074"/>
      <w:bookmarkStart w:id="20" w:name="_Hlt81024033"/>
      <w:bookmarkStart w:id="21" w:name="_Hlt90458725"/>
      <w:bookmarkStart w:id="22" w:name="_Hlt91144389"/>
      <w:bookmarkStart w:id="23" w:name="_Hlt70481650"/>
      <w:bookmarkStart w:id="24" w:name="_Toc109059024"/>
      <w:bookmarkStart w:id="25" w:name="_Toc66720082"/>
      <w:bookmarkStart w:id="26" w:name="_Toc66719557"/>
      <w:bookmarkEnd w:id="14"/>
      <w:bookmarkEnd w:id="15"/>
      <w:bookmarkEnd w:id="16"/>
      <w:bookmarkEnd w:id="17"/>
      <w:bookmarkEnd w:id="18"/>
      <w:bookmarkEnd w:id="19"/>
      <w:bookmarkEnd w:id="20"/>
      <w:bookmarkEnd w:id="21"/>
      <w:bookmarkEnd w:id="22"/>
      <w:bookmarkEnd w:id="23"/>
      <w:r w:rsidRPr="00201CE9">
        <w:rPr>
          <w:rFonts w:ascii="宋体" w:hAnsi="宋体" w:hint="eastAsia"/>
          <w:sz w:val="24"/>
          <w:szCs w:val="24"/>
        </w:rPr>
        <w:t>本基金的投资范围为具有良好流动性的金融工具，包括国内依法发行上市的股票（含中小板、创业板及其他经中国证监会核准上市的股票）、债券、中期票据、货币市场工具、权证、资产支持证券、股指期货以及法律法规或中国证监会允许基金投资的其他金融工具（但须符合中国证监会相关规定）。</w:t>
      </w:r>
    </w:p>
    <w:p w:rsidR="00556552" w:rsidRPr="00890CC9" w:rsidRDefault="00556552" w:rsidP="00556552">
      <w:pPr>
        <w:adjustRightInd w:val="0"/>
        <w:snapToGrid w:val="0"/>
        <w:spacing w:line="360" w:lineRule="auto"/>
        <w:ind w:firstLineChars="200" w:firstLine="480"/>
        <w:rPr>
          <w:sz w:val="24"/>
          <w:szCs w:val="24"/>
        </w:rPr>
      </w:pPr>
      <w:r w:rsidRPr="00201CE9">
        <w:rPr>
          <w:rFonts w:ascii="宋体" w:hAnsi="宋体" w:hint="eastAsia"/>
          <w:sz w:val="24"/>
          <w:szCs w:val="24"/>
        </w:rPr>
        <w:t>如法律法规或监管机构以后允许基金投资其他品种，基金管理人在履行适当程序</w:t>
      </w:r>
      <w:r w:rsidRPr="00890CC9">
        <w:rPr>
          <w:rFonts w:hAnsi="宋体"/>
          <w:sz w:val="24"/>
          <w:szCs w:val="24"/>
        </w:rPr>
        <w:t>后，可以将其纳入投资范围。</w:t>
      </w:r>
    </w:p>
    <w:p w:rsidR="00556552" w:rsidRPr="00890CC9" w:rsidRDefault="00556552" w:rsidP="00556552">
      <w:pPr>
        <w:adjustRightInd w:val="0"/>
        <w:snapToGrid w:val="0"/>
        <w:spacing w:line="360" w:lineRule="auto"/>
        <w:ind w:firstLineChars="200" w:firstLine="480"/>
        <w:rPr>
          <w:sz w:val="24"/>
          <w:szCs w:val="24"/>
        </w:rPr>
      </w:pPr>
      <w:r w:rsidRPr="00890CC9">
        <w:rPr>
          <w:rFonts w:hAnsi="宋体"/>
          <w:sz w:val="24"/>
          <w:szCs w:val="24"/>
        </w:rPr>
        <w:t>基金的投资组合比例为：股票资产占基金资产的</w:t>
      </w:r>
      <w:r w:rsidRPr="00890CC9">
        <w:rPr>
          <w:sz w:val="24"/>
          <w:szCs w:val="24"/>
        </w:rPr>
        <w:t>60%-95%</w:t>
      </w:r>
      <w:r w:rsidRPr="00890CC9">
        <w:rPr>
          <w:rFonts w:hAnsi="宋体"/>
          <w:sz w:val="24"/>
          <w:szCs w:val="24"/>
        </w:rPr>
        <w:t>，其中投资于经过严格品质筛选、未来预期成长性良好的公司股票不低于</w:t>
      </w:r>
      <w:r w:rsidRPr="00621318">
        <w:rPr>
          <w:rFonts w:hAnsi="宋体" w:hint="eastAsia"/>
          <w:sz w:val="24"/>
          <w:szCs w:val="24"/>
        </w:rPr>
        <w:t>非现金基金资产</w:t>
      </w:r>
      <w:r w:rsidRPr="00890CC9">
        <w:rPr>
          <w:rFonts w:hAnsi="宋体"/>
          <w:sz w:val="24"/>
          <w:szCs w:val="24"/>
        </w:rPr>
        <w:t>的</w:t>
      </w:r>
      <w:r w:rsidRPr="00890CC9">
        <w:rPr>
          <w:sz w:val="24"/>
          <w:szCs w:val="24"/>
        </w:rPr>
        <w:t>80%</w:t>
      </w:r>
      <w:r w:rsidRPr="00890CC9">
        <w:rPr>
          <w:rFonts w:hAnsi="宋体"/>
          <w:sz w:val="24"/>
          <w:szCs w:val="24"/>
        </w:rPr>
        <w:t>；其余资产投资于债券、中期票据、货币市场工具、权证、资产支持证券、股指期货以及法律法规或中国证监会允许基金投资的其他证券品种；每个交易日日终在扣除股指期货合约需缴纳的交易保证金后，基金保留的现金或者投资于到期日在一年以内的政府债券的比例合计不低于基金资产净值的</w:t>
      </w:r>
      <w:r w:rsidRPr="00890CC9">
        <w:rPr>
          <w:sz w:val="24"/>
          <w:szCs w:val="24"/>
        </w:rPr>
        <w:t>5%</w:t>
      </w:r>
      <w:r w:rsidRPr="00890CC9">
        <w:rPr>
          <w:rFonts w:hAnsi="宋体"/>
          <w:sz w:val="24"/>
          <w:szCs w:val="24"/>
        </w:rPr>
        <w:t>。</w:t>
      </w:r>
    </w:p>
    <w:p w:rsidR="00CC2C4E" w:rsidRPr="00EE29A4" w:rsidRDefault="00556552" w:rsidP="003604DE">
      <w:pPr>
        <w:adjustRightInd w:val="0"/>
        <w:snapToGrid w:val="0"/>
        <w:spacing w:line="360" w:lineRule="auto"/>
        <w:ind w:firstLineChars="200" w:firstLine="480"/>
        <w:rPr>
          <w:bCs/>
          <w:sz w:val="24"/>
        </w:rPr>
      </w:pPr>
      <w:r w:rsidRPr="00890CC9">
        <w:rPr>
          <w:rFonts w:hAnsi="宋体"/>
          <w:sz w:val="24"/>
          <w:szCs w:val="24"/>
        </w:rPr>
        <w:t>如果法律法规或中国证监会变更投资品种的投资比例限制，基金管理人在履行适当程序后，可以调整上述投资品种的投资比例。</w:t>
      </w:r>
      <w:r w:rsidRPr="00890CC9">
        <w:rPr>
          <w:bCs/>
          <w:sz w:val="24"/>
        </w:rPr>
        <w:t xml:space="preserve"> </w:t>
      </w:r>
      <w:r w:rsidR="00F33DDC" w:rsidRPr="00EE29A4">
        <w:rPr>
          <w:bCs/>
          <w:sz w:val="24"/>
        </w:rPr>
        <w:t xml:space="preserve"> </w:t>
      </w:r>
    </w:p>
    <w:p w:rsidR="005A7230" w:rsidRPr="00521ED7" w:rsidRDefault="005A7230" w:rsidP="005A7230">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sidRPr="00521ED7">
        <w:rPr>
          <w:rFonts w:ascii="黑体" w:eastAsia="黑体" w:hAnsi="宋体" w:cs="宋体" w:hint="eastAsia"/>
          <w:b/>
          <w:kern w:val="0"/>
          <w:sz w:val="28"/>
          <w:szCs w:val="28"/>
        </w:rPr>
        <w:t>八、基金的</w:t>
      </w:r>
      <w:r w:rsidRPr="00521ED7">
        <w:rPr>
          <w:rFonts w:ascii="黑体" w:eastAsia="黑体" w:hAnsi="宋体" w:cs="宋体"/>
          <w:b/>
          <w:kern w:val="0"/>
          <w:sz w:val="28"/>
          <w:szCs w:val="28"/>
        </w:rPr>
        <w:t xml:space="preserve">投资策略 </w:t>
      </w:r>
    </w:p>
    <w:p w:rsidR="00556552" w:rsidRPr="00977D50" w:rsidRDefault="00556552" w:rsidP="00556552">
      <w:pPr>
        <w:adjustRightInd w:val="0"/>
        <w:snapToGrid w:val="0"/>
        <w:spacing w:line="360" w:lineRule="auto"/>
        <w:ind w:firstLineChars="200" w:firstLine="480"/>
        <w:rPr>
          <w:sz w:val="24"/>
          <w:szCs w:val="24"/>
        </w:rPr>
      </w:pPr>
      <w:r w:rsidRPr="00977D50">
        <w:rPr>
          <w:rFonts w:hAnsi="宋体"/>
          <w:sz w:val="24"/>
          <w:szCs w:val="24"/>
        </w:rPr>
        <w:t>本基金充分发挥基金管理人研究优势，在经济转型大背景下，分析和判断宏观</w:t>
      </w:r>
      <w:r w:rsidRPr="00977D50">
        <w:rPr>
          <w:rFonts w:hAnsi="宋体"/>
          <w:sz w:val="24"/>
          <w:szCs w:val="24"/>
        </w:rPr>
        <w:lastRenderedPageBreak/>
        <w:t>经济运行变化和政府产业政策等多因素影响，积极挖掘不同行业和子行业景气度新变化下的个股投资机会，通过团队对个股深入的基本面研究和细致的实地调研，精选公司品质良好、成长具有可持续性、定价相对合理的股票进行投资，以谋求超额收益。</w:t>
      </w:r>
    </w:p>
    <w:p w:rsidR="00556552" w:rsidRPr="00977D50" w:rsidRDefault="00556552" w:rsidP="00556552">
      <w:pPr>
        <w:adjustRightInd w:val="0"/>
        <w:snapToGrid w:val="0"/>
        <w:spacing w:line="360" w:lineRule="auto"/>
        <w:ind w:firstLineChars="200" w:firstLine="480"/>
        <w:rPr>
          <w:sz w:val="24"/>
          <w:szCs w:val="24"/>
        </w:rPr>
      </w:pPr>
      <w:r w:rsidRPr="00977D50">
        <w:rPr>
          <w:sz w:val="24"/>
          <w:szCs w:val="24"/>
        </w:rPr>
        <w:t>1</w:t>
      </w:r>
      <w:r w:rsidRPr="00977D50">
        <w:rPr>
          <w:rFonts w:hAnsi="宋体"/>
          <w:sz w:val="24"/>
          <w:szCs w:val="24"/>
        </w:rPr>
        <w:t>、资产配置</w:t>
      </w:r>
    </w:p>
    <w:p w:rsidR="00556552" w:rsidRPr="00977D50" w:rsidRDefault="00556552" w:rsidP="00556552">
      <w:pPr>
        <w:adjustRightInd w:val="0"/>
        <w:snapToGrid w:val="0"/>
        <w:spacing w:line="360" w:lineRule="auto"/>
        <w:ind w:firstLineChars="200" w:firstLine="480"/>
        <w:rPr>
          <w:sz w:val="24"/>
          <w:szCs w:val="24"/>
        </w:rPr>
      </w:pPr>
      <w:r w:rsidRPr="00977D50">
        <w:rPr>
          <w:rFonts w:hAnsi="宋体"/>
          <w:sz w:val="24"/>
          <w:szCs w:val="24"/>
        </w:rPr>
        <w:t>本基金将通过</w:t>
      </w:r>
      <w:r w:rsidRPr="00977D50">
        <w:rPr>
          <w:sz w:val="24"/>
          <w:szCs w:val="24"/>
        </w:rPr>
        <w:t>“</w:t>
      </w:r>
      <w:r w:rsidRPr="00977D50">
        <w:rPr>
          <w:rFonts w:hAnsi="宋体"/>
          <w:sz w:val="24"/>
          <w:szCs w:val="24"/>
        </w:rPr>
        <w:t>自上而下</w:t>
      </w:r>
      <w:r w:rsidRPr="00977D50">
        <w:rPr>
          <w:sz w:val="24"/>
          <w:szCs w:val="24"/>
        </w:rPr>
        <w:t>”</w:t>
      </w:r>
      <w:r w:rsidRPr="00977D50">
        <w:rPr>
          <w:rFonts w:hAnsi="宋体"/>
          <w:sz w:val="24"/>
          <w:szCs w:val="24"/>
        </w:rPr>
        <w:t>的定性分析和定量分析相结合形成对不同资产市场表现的预测和判断，确定基金资产在股票、债券及货币市场工具等各类别资产间的分配比例，并随着各类证券风险收益特征的相对变化，动态调整组合中各类资产的比例，以规避或控制市场风险，提高基金收益率。</w:t>
      </w:r>
    </w:p>
    <w:p w:rsidR="00556552" w:rsidRPr="00977D50" w:rsidRDefault="00556552" w:rsidP="00556552">
      <w:pPr>
        <w:adjustRightInd w:val="0"/>
        <w:snapToGrid w:val="0"/>
        <w:spacing w:line="360" w:lineRule="auto"/>
        <w:ind w:firstLineChars="200" w:firstLine="480"/>
        <w:rPr>
          <w:sz w:val="24"/>
          <w:szCs w:val="24"/>
        </w:rPr>
      </w:pPr>
      <w:r w:rsidRPr="00977D50">
        <w:rPr>
          <w:sz w:val="24"/>
          <w:szCs w:val="24"/>
        </w:rPr>
        <w:t>2</w:t>
      </w:r>
      <w:r w:rsidRPr="00977D50">
        <w:rPr>
          <w:rFonts w:hAnsi="宋体"/>
          <w:sz w:val="24"/>
          <w:szCs w:val="24"/>
        </w:rPr>
        <w:t>、个股选择</w:t>
      </w:r>
    </w:p>
    <w:p w:rsidR="00556552" w:rsidRPr="00977D50" w:rsidRDefault="00556552" w:rsidP="00556552">
      <w:pPr>
        <w:adjustRightInd w:val="0"/>
        <w:snapToGrid w:val="0"/>
        <w:spacing w:line="360" w:lineRule="auto"/>
        <w:ind w:firstLineChars="200" w:firstLine="480"/>
        <w:rPr>
          <w:sz w:val="24"/>
          <w:szCs w:val="24"/>
        </w:rPr>
      </w:pPr>
      <w:r w:rsidRPr="00977D50">
        <w:rPr>
          <w:rFonts w:hAnsi="宋体"/>
          <w:sz w:val="24"/>
          <w:szCs w:val="24"/>
        </w:rPr>
        <w:t>本基金的投资对象重点为经过严格品质筛选和价值评估，成长具有可持续性、定价相对合理的成长型公司。本基金将充分发挥研究团队自下而上的选股能力，基于对个股深入的基本面研究和细致的实地调研，精选股票构建股票投资组合。具体分以下几个层次：</w:t>
      </w:r>
    </w:p>
    <w:p w:rsidR="00556552" w:rsidRPr="00977D50" w:rsidRDefault="00556552" w:rsidP="00556552">
      <w:pPr>
        <w:adjustRightInd w:val="0"/>
        <w:snapToGrid w:val="0"/>
        <w:spacing w:line="360" w:lineRule="auto"/>
        <w:ind w:firstLineChars="200" w:firstLine="480"/>
        <w:rPr>
          <w:sz w:val="24"/>
          <w:szCs w:val="24"/>
        </w:rPr>
      </w:pPr>
      <w:r w:rsidRPr="00977D50">
        <w:rPr>
          <w:rFonts w:hAnsi="宋体"/>
          <w:sz w:val="24"/>
          <w:szCs w:val="24"/>
        </w:rPr>
        <w:t>（</w:t>
      </w:r>
      <w:r w:rsidRPr="00977D50">
        <w:rPr>
          <w:sz w:val="24"/>
          <w:szCs w:val="24"/>
        </w:rPr>
        <w:t>1</w:t>
      </w:r>
      <w:r w:rsidRPr="00977D50">
        <w:rPr>
          <w:rFonts w:hAnsi="宋体"/>
          <w:sz w:val="24"/>
          <w:szCs w:val="24"/>
        </w:rPr>
        <w:t>）品质筛选</w:t>
      </w:r>
    </w:p>
    <w:p w:rsidR="00556552" w:rsidRPr="00977D50" w:rsidRDefault="00556552" w:rsidP="00556552">
      <w:pPr>
        <w:adjustRightInd w:val="0"/>
        <w:snapToGrid w:val="0"/>
        <w:spacing w:line="360" w:lineRule="auto"/>
        <w:ind w:firstLineChars="200" w:firstLine="480"/>
        <w:rPr>
          <w:sz w:val="24"/>
          <w:szCs w:val="24"/>
        </w:rPr>
      </w:pPr>
      <w:r w:rsidRPr="00977D50">
        <w:rPr>
          <w:rFonts w:hAnsi="宋体"/>
          <w:sz w:val="24"/>
          <w:szCs w:val="24"/>
        </w:rPr>
        <w:t>筛选出在公司治理、财务及管理品质上符合基本品质要求的公司，构建备选股票池。主要筛选指标包括：</w:t>
      </w:r>
    </w:p>
    <w:p w:rsidR="00556552" w:rsidRPr="00977D50" w:rsidRDefault="00556552" w:rsidP="00556552">
      <w:pPr>
        <w:numPr>
          <w:ilvl w:val="0"/>
          <w:numId w:val="19"/>
        </w:numPr>
        <w:adjustRightInd w:val="0"/>
        <w:snapToGrid w:val="0"/>
        <w:spacing w:line="360" w:lineRule="auto"/>
        <w:ind w:firstLine="482"/>
        <w:rPr>
          <w:sz w:val="24"/>
          <w:szCs w:val="24"/>
        </w:rPr>
      </w:pPr>
      <w:r w:rsidRPr="00977D50">
        <w:rPr>
          <w:rFonts w:hAnsi="宋体"/>
          <w:sz w:val="24"/>
          <w:szCs w:val="24"/>
        </w:rPr>
        <w:t>盈利能力指标（如</w:t>
      </w:r>
      <w:r w:rsidRPr="00977D50">
        <w:rPr>
          <w:sz w:val="24"/>
          <w:szCs w:val="24"/>
        </w:rPr>
        <w:t>P/E</w:t>
      </w:r>
      <w:r w:rsidRPr="00977D50">
        <w:rPr>
          <w:rFonts w:hAnsi="宋体"/>
          <w:sz w:val="24"/>
          <w:szCs w:val="24"/>
        </w:rPr>
        <w:t>、</w:t>
      </w:r>
      <w:r w:rsidRPr="00977D50">
        <w:rPr>
          <w:sz w:val="24"/>
          <w:szCs w:val="24"/>
        </w:rPr>
        <w:t>P/Cash Flow</w:t>
      </w:r>
      <w:r w:rsidRPr="00977D50">
        <w:rPr>
          <w:rFonts w:hAnsi="宋体"/>
          <w:sz w:val="24"/>
          <w:szCs w:val="24"/>
        </w:rPr>
        <w:t>、</w:t>
      </w:r>
      <w:r w:rsidRPr="00977D50">
        <w:rPr>
          <w:sz w:val="24"/>
          <w:szCs w:val="24"/>
        </w:rPr>
        <w:t>P/FCF</w:t>
      </w:r>
      <w:r w:rsidRPr="00977D50">
        <w:rPr>
          <w:rFonts w:hAnsi="宋体"/>
          <w:sz w:val="24"/>
          <w:szCs w:val="24"/>
        </w:rPr>
        <w:t>、</w:t>
      </w:r>
      <w:r w:rsidRPr="00977D50">
        <w:rPr>
          <w:sz w:val="24"/>
          <w:szCs w:val="24"/>
        </w:rPr>
        <w:t>P/S</w:t>
      </w:r>
      <w:r w:rsidRPr="00977D50">
        <w:rPr>
          <w:rFonts w:hAnsi="宋体"/>
          <w:sz w:val="24"/>
          <w:szCs w:val="24"/>
        </w:rPr>
        <w:t>、</w:t>
      </w:r>
      <w:r w:rsidRPr="00977D50">
        <w:rPr>
          <w:sz w:val="24"/>
          <w:szCs w:val="24"/>
        </w:rPr>
        <w:t>P/EBIT</w:t>
      </w:r>
      <w:r w:rsidRPr="00977D50">
        <w:rPr>
          <w:rFonts w:hAnsi="宋体"/>
          <w:sz w:val="24"/>
          <w:szCs w:val="24"/>
        </w:rPr>
        <w:t>等）</w:t>
      </w:r>
    </w:p>
    <w:p w:rsidR="00556552" w:rsidRPr="00977D50" w:rsidRDefault="00556552" w:rsidP="00556552">
      <w:pPr>
        <w:numPr>
          <w:ilvl w:val="0"/>
          <w:numId w:val="21"/>
        </w:numPr>
        <w:adjustRightInd w:val="0"/>
        <w:snapToGrid w:val="0"/>
        <w:spacing w:line="360" w:lineRule="auto"/>
        <w:ind w:firstLine="482"/>
        <w:rPr>
          <w:bCs/>
          <w:sz w:val="24"/>
        </w:rPr>
      </w:pPr>
      <w:r w:rsidRPr="00977D50">
        <w:rPr>
          <w:rFonts w:hAnsi="宋体"/>
          <w:bCs/>
          <w:sz w:val="24"/>
        </w:rPr>
        <w:t>经营效率指标（如</w:t>
      </w:r>
      <w:r w:rsidRPr="00977D50">
        <w:rPr>
          <w:bCs/>
          <w:sz w:val="24"/>
        </w:rPr>
        <w:t>ROE</w:t>
      </w:r>
      <w:r w:rsidRPr="00977D50">
        <w:rPr>
          <w:rFonts w:hAnsi="宋体"/>
          <w:bCs/>
          <w:sz w:val="24"/>
        </w:rPr>
        <w:t>、</w:t>
      </w:r>
      <w:r w:rsidRPr="00977D50">
        <w:rPr>
          <w:bCs/>
          <w:sz w:val="24"/>
        </w:rPr>
        <w:t>ROA</w:t>
      </w:r>
      <w:r w:rsidRPr="00977D50">
        <w:rPr>
          <w:rFonts w:hAnsi="宋体"/>
          <w:bCs/>
          <w:sz w:val="24"/>
        </w:rPr>
        <w:t>、</w:t>
      </w:r>
      <w:r w:rsidRPr="00977D50">
        <w:rPr>
          <w:bCs/>
          <w:sz w:val="24"/>
        </w:rPr>
        <w:t>Return on operating assets</w:t>
      </w:r>
      <w:r w:rsidRPr="00977D50">
        <w:rPr>
          <w:rFonts w:hAnsi="宋体"/>
          <w:bCs/>
          <w:sz w:val="24"/>
        </w:rPr>
        <w:t>等）</w:t>
      </w:r>
    </w:p>
    <w:p w:rsidR="00556552" w:rsidRPr="00977D50" w:rsidRDefault="00556552" w:rsidP="00556552">
      <w:pPr>
        <w:numPr>
          <w:ilvl w:val="0"/>
          <w:numId w:val="19"/>
        </w:numPr>
        <w:adjustRightInd w:val="0"/>
        <w:snapToGrid w:val="0"/>
        <w:spacing w:line="360" w:lineRule="auto"/>
        <w:ind w:firstLine="482"/>
        <w:rPr>
          <w:sz w:val="24"/>
          <w:szCs w:val="24"/>
        </w:rPr>
      </w:pPr>
      <w:r w:rsidRPr="00977D50">
        <w:rPr>
          <w:rFonts w:hAnsi="宋体"/>
          <w:sz w:val="24"/>
          <w:szCs w:val="24"/>
        </w:rPr>
        <w:t>财务状况指标（如</w:t>
      </w:r>
      <w:r w:rsidRPr="00977D50">
        <w:rPr>
          <w:sz w:val="24"/>
          <w:szCs w:val="24"/>
        </w:rPr>
        <w:t>D/A</w:t>
      </w:r>
      <w:r w:rsidRPr="00977D50">
        <w:rPr>
          <w:rFonts w:hAnsi="宋体"/>
          <w:sz w:val="24"/>
          <w:szCs w:val="24"/>
        </w:rPr>
        <w:t>、流动比率等）</w:t>
      </w:r>
    </w:p>
    <w:p w:rsidR="00556552" w:rsidRPr="00977D50" w:rsidRDefault="00556552" w:rsidP="00556552">
      <w:pPr>
        <w:adjustRightInd w:val="0"/>
        <w:snapToGrid w:val="0"/>
        <w:spacing w:line="360" w:lineRule="auto"/>
        <w:ind w:firstLineChars="200" w:firstLine="480"/>
        <w:rPr>
          <w:sz w:val="24"/>
          <w:szCs w:val="24"/>
        </w:rPr>
      </w:pPr>
      <w:r w:rsidRPr="00977D50">
        <w:rPr>
          <w:rFonts w:hAnsi="宋体"/>
          <w:sz w:val="24"/>
          <w:szCs w:val="24"/>
        </w:rPr>
        <w:t>（</w:t>
      </w:r>
      <w:r w:rsidRPr="00977D50">
        <w:rPr>
          <w:sz w:val="24"/>
          <w:szCs w:val="24"/>
        </w:rPr>
        <w:t>2</w:t>
      </w:r>
      <w:r w:rsidRPr="00977D50">
        <w:rPr>
          <w:rFonts w:hAnsi="宋体"/>
          <w:sz w:val="24"/>
          <w:szCs w:val="24"/>
        </w:rPr>
        <w:t>）行业及成长性评估</w:t>
      </w:r>
    </w:p>
    <w:p w:rsidR="00556552" w:rsidRPr="00977D50" w:rsidRDefault="00556552" w:rsidP="00556552">
      <w:pPr>
        <w:adjustRightInd w:val="0"/>
        <w:snapToGrid w:val="0"/>
        <w:spacing w:line="360" w:lineRule="auto"/>
        <w:ind w:firstLineChars="200" w:firstLine="480"/>
        <w:rPr>
          <w:sz w:val="24"/>
          <w:szCs w:val="24"/>
        </w:rPr>
      </w:pPr>
      <w:r w:rsidRPr="00977D50">
        <w:rPr>
          <w:rFonts w:hAnsi="宋体"/>
          <w:sz w:val="24"/>
          <w:szCs w:val="24"/>
        </w:rPr>
        <w:t>本基金通过定量与定性相结合的评价方法，评估其行业地位和业绩成长性。本基金在全球经济的框架下，结合中长期中国经济结构调整优化的方向，通过对宏观经济运行趋势、产业环境、产业政策和行业竞争格局等多因素的分析和预测，确定宏观及行业经济变量的变动对不同行业的潜在影响，得出各行业的相对投资价值与投资时机。具体操作中，本基金从经济周期因素评估、行业政策因素评估和行业基本面指标评估（包括行业生命周期、行业发展趋势和发展空间、行业内竞争态势、行业收入及利润增长情况等）三个方面</w:t>
      </w:r>
      <w:proofErr w:type="gramStart"/>
      <w:r w:rsidRPr="00977D50">
        <w:rPr>
          <w:rFonts w:hAnsi="宋体"/>
          <w:sz w:val="24"/>
          <w:szCs w:val="24"/>
        </w:rPr>
        <w:t>评估高</w:t>
      </w:r>
      <w:proofErr w:type="gramEnd"/>
      <w:r w:rsidRPr="00977D50">
        <w:rPr>
          <w:rFonts w:hAnsi="宋体"/>
          <w:sz w:val="24"/>
          <w:szCs w:val="24"/>
        </w:rPr>
        <w:t>成长性行业。本基金重点关注的行业</w:t>
      </w:r>
      <w:r w:rsidRPr="00977D50">
        <w:rPr>
          <w:rFonts w:hAnsi="宋体"/>
          <w:sz w:val="24"/>
          <w:szCs w:val="24"/>
        </w:rPr>
        <w:lastRenderedPageBreak/>
        <w:t>包括：成为未来中国经济增长新动力的行业，受国家政策重点扶持的新兴和战略性行业，顺应中国经济结构调整方向的行业，以及受国内外宏观经济运行有利因素影响具备高成长特性的行业。</w:t>
      </w:r>
    </w:p>
    <w:p w:rsidR="00556552" w:rsidRPr="00977D50" w:rsidRDefault="00556552" w:rsidP="00556552">
      <w:pPr>
        <w:adjustRightInd w:val="0"/>
        <w:snapToGrid w:val="0"/>
        <w:spacing w:line="360" w:lineRule="auto"/>
        <w:ind w:firstLineChars="200" w:firstLine="480"/>
        <w:rPr>
          <w:sz w:val="24"/>
          <w:szCs w:val="24"/>
        </w:rPr>
      </w:pPr>
      <w:r w:rsidRPr="00977D50">
        <w:rPr>
          <w:rFonts w:hAnsi="宋体"/>
          <w:sz w:val="24"/>
          <w:szCs w:val="24"/>
        </w:rPr>
        <w:t>在行业的成长性评估之外，本基金将基于对相关个股深入的基本面研究和细致的实地调研，结合交银施罗德企业成长性评价体系从宏观环境、行业前景、公司质量和成长性质量四个方面对企业的成长性进行综合评价。本基金将重点关注符合以下任</w:t>
      </w:r>
      <w:proofErr w:type="gramStart"/>
      <w:r w:rsidRPr="00977D50">
        <w:rPr>
          <w:rFonts w:hAnsi="宋体"/>
          <w:sz w:val="24"/>
          <w:szCs w:val="24"/>
        </w:rPr>
        <w:t>一</w:t>
      </w:r>
      <w:proofErr w:type="gramEnd"/>
      <w:r w:rsidRPr="00977D50">
        <w:rPr>
          <w:rFonts w:hAnsi="宋体"/>
          <w:sz w:val="24"/>
          <w:szCs w:val="24"/>
        </w:rPr>
        <w:t>情形的公司：</w:t>
      </w:r>
    </w:p>
    <w:p w:rsidR="00556552" w:rsidRPr="00977D50" w:rsidRDefault="00556552" w:rsidP="00556552">
      <w:pPr>
        <w:numPr>
          <w:ilvl w:val="0"/>
          <w:numId w:val="20"/>
        </w:numPr>
        <w:adjustRightInd w:val="0"/>
        <w:snapToGrid w:val="0"/>
        <w:spacing w:line="360" w:lineRule="auto"/>
        <w:ind w:firstLine="480"/>
        <w:rPr>
          <w:sz w:val="24"/>
          <w:szCs w:val="24"/>
        </w:rPr>
      </w:pPr>
      <w:r w:rsidRPr="00977D50">
        <w:rPr>
          <w:rFonts w:hAnsi="宋体"/>
          <w:sz w:val="24"/>
          <w:szCs w:val="24"/>
        </w:rPr>
        <w:t>公司未来预期销售收入、主营业务收入、息税前利润等成长性财务指标处于行业前列或高于市场平均水平；</w:t>
      </w:r>
    </w:p>
    <w:p w:rsidR="00556552" w:rsidRPr="00977D50" w:rsidRDefault="00556552" w:rsidP="00556552">
      <w:pPr>
        <w:numPr>
          <w:ilvl w:val="0"/>
          <w:numId w:val="20"/>
        </w:numPr>
        <w:adjustRightInd w:val="0"/>
        <w:snapToGrid w:val="0"/>
        <w:spacing w:line="360" w:lineRule="auto"/>
        <w:ind w:firstLine="480"/>
        <w:rPr>
          <w:sz w:val="24"/>
          <w:szCs w:val="24"/>
        </w:rPr>
      </w:pPr>
      <w:r w:rsidRPr="00977D50">
        <w:rPr>
          <w:rFonts w:hAnsi="宋体"/>
          <w:sz w:val="24"/>
          <w:szCs w:val="24"/>
        </w:rPr>
        <w:t>公司的市场占有率高于行业平均水平；</w:t>
      </w:r>
    </w:p>
    <w:p w:rsidR="00556552" w:rsidRPr="00977D50" w:rsidRDefault="00556552" w:rsidP="00556552">
      <w:pPr>
        <w:numPr>
          <w:ilvl w:val="0"/>
          <w:numId w:val="20"/>
        </w:numPr>
        <w:adjustRightInd w:val="0"/>
        <w:snapToGrid w:val="0"/>
        <w:spacing w:line="360" w:lineRule="auto"/>
        <w:ind w:firstLine="480"/>
        <w:rPr>
          <w:sz w:val="24"/>
          <w:szCs w:val="24"/>
        </w:rPr>
      </w:pPr>
      <w:r w:rsidRPr="00977D50">
        <w:rPr>
          <w:rFonts w:hAnsi="宋体"/>
          <w:sz w:val="24"/>
          <w:szCs w:val="24"/>
        </w:rPr>
        <w:t>公司拥有难以为竞争对手模仿的竞争优势，如在资源、技术、人才、资金、经营许可证、销售网络等方面的优势；</w:t>
      </w:r>
    </w:p>
    <w:p w:rsidR="00556552" w:rsidRPr="00977D50" w:rsidRDefault="00556552" w:rsidP="00556552">
      <w:pPr>
        <w:numPr>
          <w:ilvl w:val="0"/>
          <w:numId w:val="20"/>
        </w:numPr>
        <w:adjustRightInd w:val="0"/>
        <w:snapToGrid w:val="0"/>
        <w:spacing w:line="360" w:lineRule="auto"/>
        <w:ind w:firstLine="480"/>
        <w:rPr>
          <w:sz w:val="24"/>
          <w:szCs w:val="24"/>
        </w:rPr>
      </w:pPr>
      <w:r w:rsidRPr="00977D50">
        <w:rPr>
          <w:rFonts w:hAnsi="宋体"/>
          <w:sz w:val="24"/>
          <w:szCs w:val="24"/>
        </w:rPr>
        <w:t>公司在技术上或商业模式上具有突出的创新，代表行业发展的方向，或直接受益于经济转型；</w:t>
      </w:r>
    </w:p>
    <w:p w:rsidR="00556552" w:rsidRPr="00977D50" w:rsidRDefault="00556552" w:rsidP="00556552">
      <w:pPr>
        <w:numPr>
          <w:ilvl w:val="0"/>
          <w:numId w:val="20"/>
        </w:numPr>
        <w:adjustRightInd w:val="0"/>
        <w:snapToGrid w:val="0"/>
        <w:spacing w:line="360" w:lineRule="auto"/>
        <w:ind w:firstLine="480"/>
        <w:rPr>
          <w:sz w:val="24"/>
          <w:szCs w:val="24"/>
        </w:rPr>
      </w:pPr>
      <w:r w:rsidRPr="00977D50">
        <w:rPr>
          <w:rFonts w:hAnsi="宋体"/>
          <w:sz w:val="24"/>
          <w:szCs w:val="24"/>
        </w:rPr>
        <w:t>公司治理结构完善、拥有良好管理团队，具备清晰的公司发展战略，企业经营具备持续成长潜力；</w:t>
      </w:r>
    </w:p>
    <w:p w:rsidR="00556552" w:rsidRPr="00977D50" w:rsidRDefault="00556552" w:rsidP="00556552">
      <w:pPr>
        <w:adjustRightInd w:val="0"/>
        <w:snapToGrid w:val="0"/>
        <w:spacing w:line="360" w:lineRule="auto"/>
        <w:ind w:firstLineChars="200" w:firstLine="480"/>
        <w:rPr>
          <w:sz w:val="24"/>
          <w:szCs w:val="24"/>
        </w:rPr>
      </w:pPr>
      <w:r w:rsidRPr="00977D50">
        <w:rPr>
          <w:rFonts w:hAnsi="宋体"/>
          <w:sz w:val="24"/>
          <w:szCs w:val="24"/>
        </w:rPr>
        <w:t>本基金投资于满足上述条件的股票占</w:t>
      </w:r>
      <w:r w:rsidRPr="00621318">
        <w:rPr>
          <w:rFonts w:hAnsi="宋体" w:hint="eastAsia"/>
          <w:sz w:val="24"/>
          <w:szCs w:val="24"/>
        </w:rPr>
        <w:t>非现金基金资产</w:t>
      </w:r>
      <w:r w:rsidRPr="00977D50">
        <w:rPr>
          <w:rFonts w:hAnsi="宋体"/>
          <w:sz w:val="24"/>
          <w:szCs w:val="24"/>
        </w:rPr>
        <w:t>的比例不低于</w:t>
      </w:r>
      <w:r w:rsidRPr="00977D50">
        <w:rPr>
          <w:sz w:val="24"/>
          <w:szCs w:val="24"/>
        </w:rPr>
        <w:t>80%</w:t>
      </w:r>
      <w:r w:rsidRPr="00977D50">
        <w:rPr>
          <w:rFonts w:hAnsi="宋体"/>
          <w:sz w:val="24"/>
          <w:szCs w:val="24"/>
        </w:rPr>
        <w:t>。</w:t>
      </w:r>
    </w:p>
    <w:p w:rsidR="00556552" w:rsidRPr="00977D50" w:rsidRDefault="00556552" w:rsidP="00556552">
      <w:pPr>
        <w:adjustRightInd w:val="0"/>
        <w:snapToGrid w:val="0"/>
        <w:spacing w:line="360" w:lineRule="auto"/>
        <w:ind w:firstLineChars="200" w:firstLine="480"/>
        <w:rPr>
          <w:sz w:val="24"/>
          <w:szCs w:val="24"/>
        </w:rPr>
      </w:pPr>
      <w:r w:rsidRPr="00977D50">
        <w:rPr>
          <w:rFonts w:hAnsi="宋体"/>
          <w:sz w:val="24"/>
          <w:szCs w:val="24"/>
        </w:rPr>
        <w:t>（</w:t>
      </w:r>
      <w:r w:rsidRPr="00977D50">
        <w:rPr>
          <w:sz w:val="24"/>
          <w:szCs w:val="24"/>
        </w:rPr>
        <w:t>3</w:t>
      </w:r>
      <w:r w:rsidRPr="00977D50">
        <w:rPr>
          <w:rFonts w:hAnsi="宋体"/>
          <w:sz w:val="24"/>
          <w:szCs w:val="24"/>
        </w:rPr>
        <w:t>）多元化价值评估</w:t>
      </w:r>
    </w:p>
    <w:p w:rsidR="00556552" w:rsidRPr="00977D50" w:rsidRDefault="00556552" w:rsidP="00556552">
      <w:pPr>
        <w:adjustRightInd w:val="0"/>
        <w:snapToGrid w:val="0"/>
        <w:spacing w:line="360" w:lineRule="auto"/>
        <w:ind w:firstLineChars="200" w:firstLine="480"/>
        <w:rPr>
          <w:sz w:val="24"/>
          <w:szCs w:val="24"/>
        </w:rPr>
      </w:pPr>
      <w:r w:rsidRPr="00977D50">
        <w:rPr>
          <w:rFonts w:hAnsi="宋体"/>
          <w:sz w:val="24"/>
          <w:szCs w:val="24"/>
        </w:rPr>
        <w:t>对上述核心股票池中的重点公司进行内在价值的评估和成长性跟踪研究，在明确的价值评估基础上选择定价相对合理且成长性可持续的投资标的。</w:t>
      </w:r>
    </w:p>
    <w:p w:rsidR="00556552" w:rsidRPr="00977D50" w:rsidRDefault="00556552" w:rsidP="00556552">
      <w:pPr>
        <w:adjustRightInd w:val="0"/>
        <w:snapToGrid w:val="0"/>
        <w:spacing w:line="360" w:lineRule="auto"/>
        <w:ind w:firstLineChars="200" w:firstLine="480"/>
        <w:rPr>
          <w:sz w:val="24"/>
          <w:szCs w:val="24"/>
        </w:rPr>
      </w:pPr>
      <w:r w:rsidRPr="00977D50">
        <w:rPr>
          <w:sz w:val="24"/>
          <w:szCs w:val="24"/>
        </w:rPr>
        <w:t>3</w:t>
      </w:r>
      <w:r w:rsidRPr="00977D50">
        <w:rPr>
          <w:rFonts w:hAnsi="宋体"/>
          <w:sz w:val="24"/>
          <w:szCs w:val="24"/>
        </w:rPr>
        <w:t>、债券投资</w:t>
      </w:r>
    </w:p>
    <w:p w:rsidR="00556552" w:rsidRPr="00977D50" w:rsidRDefault="00556552" w:rsidP="00556552">
      <w:pPr>
        <w:adjustRightInd w:val="0"/>
        <w:snapToGrid w:val="0"/>
        <w:spacing w:line="360" w:lineRule="auto"/>
        <w:ind w:firstLineChars="200" w:firstLine="480"/>
        <w:rPr>
          <w:sz w:val="24"/>
          <w:szCs w:val="24"/>
        </w:rPr>
      </w:pPr>
      <w:r w:rsidRPr="00977D50">
        <w:rPr>
          <w:rFonts w:hAnsi="宋体"/>
          <w:sz w:val="24"/>
          <w:szCs w:val="24"/>
        </w:rPr>
        <w:t>在债券投资方面，本基金可投资于国债、央行票据、金融债、企业债和</w:t>
      </w:r>
      <w:proofErr w:type="gramStart"/>
      <w:r w:rsidRPr="00977D50">
        <w:rPr>
          <w:rFonts w:hAnsi="宋体"/>
          <w:sz w:val="24"/>
          <w:szCs w:val="24"/>
        </w:rPr>
        <w:t>可</w:t>
      </w:r>
      <w:proofErr w:type="gramEnd"/>
      <w:r w:rsidRPr="00977D50">
        <w:rPr>
          <w:rFonts w:hAnsi="宋体"/>
          <w:sz w:val="24"/>
          <w:szCs w:val="24"/>
        </w:rPr>
        <w:t>转换债券等债券品种。本基金的债券投资采取主动的投资管理方式，获得与风险想匹配的投资收益，以实现在一定程度上规避股票市场的系统性风险和保证基金资产的流动性。</w:t>
      </w:r>
    </w:p>
    <w:p w:rsidR="00556552" w:rsidRPr="00977D50" w:rsidRDefault="00556552" w:rsidP="00556552">
      <w:pPr>
        <w:adjustRightInd w:val="0"/>
        <w:snapToGrid w:val="0"/>
        <w:spacing w:line="360" w:lineRule="auto"/>
        <w:ind w:firstLineChars="200" w:firstLine="480"/>
        <w:rPr>
          <w:sz w:val="24"/>
          <w:szCs w:val="24"/>
        </w:rPr>
      </w:pPr>
      <w:r w:rsidRPr="00977D50">
        <w:rPr>
          <w:rFonts w:hAnsi="宋体"/>
          <w:sz w:val="24"/>
          <w:szCs w:val="24"/>
        </w:rPr>
        <w:t>在全球经济的框架下，本基金管理人对宏观经济运行趋势及其引致的财政货币政策变化</w:t>
      </w:r>
      <w:proofErr w:type="gramStart"/>
      <w:r w:rsidRPr="00977D50">
        <w:rPr>
          <w:rFonts w:hAnsi="宋体"/>
          <w:sz w:val="24"/>
          <w:szCs w:val="24"/>
        </w:rPr>
        <w:t>作出</w:t>
      </w:r>
      <w:proofErr w:type="gramEnd"/>
      <w:r w:rsidRPr="00977D50">
        <w:rPr>
          <w:rFonts w:hAnsi="宋体"/>
          <w:sz w:val="24"/>
          <w:szCs w:val="24"/>
        </w:rPr>
        <w:t>判断，运用数量化工具，对未来市场利率趋势及市场信用环境变化</w:t>
      </w:r>
      <w:proofErr w:type="gramStart"/>
      <w:r w:rsidRPr="00977D50">
        <w:rPr>
          <w:rFonts w:hAnsi="宋体"/>
          <w:sz w:val="24"/>
          <w:szCs w:val="24"/>
        </w:rPr>
        <w:t>作出</w:t>
      </w:r>
      <w:proofErr w:type="gramEnd"/>
      <w:r w:rsidRPr="00977D50">
        <w:rPr>
          <w:rFonts w:hAnsi="宋体"/>
          <w:sz w:val="24"/>
          <w:szCs w:val="24"/>
        </w:rPr>
        <w:t>预测，并综合考虑利率变化对不同债券品种的影响、收益率水平、信用风险的大</w:t>
      </w:r>
      <w:r w:rsidRPr="00977D50">
        <w:rPr>
          <w:rFonts w:hAnsi="宋体"/>
          <w:sz w:val="24"/>
          <w:szCs w:val="24"/>
        </w:rPr>
        <w:lastRenderedPageBreak/>
        <w:t>小、流动性的好坏等因素，构造债券组合。在具体操作中，本基金</w:t>
      </w:r>
      <w:proofErr w:type="gramStart"/>
      <w:r w:rsidRPr="00977D50">
        <w:rPr>
          <w:rFonts w:hAnsi="宋体"/>
          <w:sz w:val="24"/>
          <w:szCs w:val="24"/>
        </w:rPr>
        <w:t>运用久期控制</w:t>
      </w:r>
      <w:proofErr w:type="gramEnd"/>
      <w:r w:rsidRPr="00977D50">
        <w:rPr>
          <w:rFonts w:hAnsi="宋体"/>
          <w:sz w:val="24"/>
          <w:szCs w:val="24"/>
        </w:rPr>
        <w:t>策略、期限结构配置策略、类属配置策略、骑乘策略、杠杆放大策略和换</w:t>
      </w:r>
      <w:proofErr w:type="gramStart"/>
      <w:r w:rsidRPr="00977D50">
        <w:rPr>
          <w:rFonts w:hAnsi="宋体"/>
          <w:sz w:val="24"/>
          <w:szCs w:val="24"/>
        </w:rPr>
        <w:t>券</w:t>
      </w:r>
      <w:proofErr w:type="gramEnd"/>
      <w:r w:rsidRPr="00977D50">
        <w:rPr>
          <w:rFonts w:hAnsi="宋体"/>
          <w:sz w:val="24"/>
          <w:szCs w:val="24"/>
        </w:rPr>
        <w:t>等多种策略，获取债券市场的长期稳定收益。</w:t>
      </w:r>
    </w:p>
    <w:p w:rsidR="00556552" w:rsidRPr="00977D50" w:rsidRDefault="00556552" w:rsidP="00556552">
      <w:pPr>
        <w:adjustRightInd w:val="0"/>
        <w:snapToGrid w:val="0"/>
        <w:spacing w:line="360" w:lineRule="auto"/>
        <w:ind w:firstLineChars="200" w:firstLine="480"/>
        <w:rPr>
          <w:sz w:val="24"/>
          <w:szCs w:val="24"/>
        </w:rPr>
      </w:pPr>
      <w:r w:rsidRPr="00977D50">
        <w:rPr>
          <w:sz w:val="24"/>
          <w:szCs w:val="24"/>
        </w:rPr>
        <w:t>4</w:t>
      </w:r>
      <w:r w:rsidRPr="00977D50">
        <w:rPr>
          <w:rFonts w:hAnsi="宋体"/>
          <w:sz w:val="24"/>
          <w:szCs w:val="24"/>
        </w:rPr>
        <w:t>、权证投资</w:t>
      </w:r>
    </w:p>
    <w:p w:rsidR="00556552" w:rsidRPr="00977D50" w:rsidRDefault="00556552" w:rsidP="00556552">
      <w:pPr>
        <w:adjustRightInd w:val="0"/>
        <w:snapToGrid w:val="0"/>
        <w:spacing w:line="360" w:lineRule="auto"/>
        <w:ind w:firstLineChars="200" w:firstLine="480"/>
        <w:rPr>
          <w:sz w:val="24"/>
          <w:szCs w:val="24"/>
        </w:rPr>
      </w:pPr>
      <w:r w:rsidRPr="00977D50">
        <w:rPr>
          <w:rFonts w:hAnsi="宋体"/>
          <w:sz w:val="24"/>
          <w:szCs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rsidR="00556552" w:rsidRPr="00977D50" w:rsidRDefault="00556552" w:rsidP="00556552">
      <w:pPr>
        <w:adjustRightInd w:val="0"/>
        <w:snapToGrid w:val="0"/>
        <w:spacing w:line="360" w:lineRule="auto"/>
        <w:ind w:firstLineChars="200" w:firstLine="480"/>
        <w:rPr>
          <w:sz w:val="24"/>
          <w:szCs w:val="24"/>
        </w:rPr>
      </w:pPr>
      <w:r w:rsidRPr="00977D50">
        <w:rPr>
          <w:sz w:val="24"/>
          <w:szCs w:val="24"/>
        </w:rPr>
        <w:t>5</w:t>
      </w:r>
      <w:r w:rsidRPr="00977D50">
        <w:rPr>
          <w:rFonts w:hAnsi="宋体"/>
          <w:sz w:val="24"/>
          <w:szCs w:val="24"/>
        </w:rPr>
        <w:t>、资产支持证券投资</w:t>
      </w:r>
    </w:p>
    <w:p w:rsidR="00556552" w:rsidRPr="00977D50" w:rsidRDefault="00556552" w:rsidP="00556552">
      <w:pPr>
        <w:adjustRightInd w:val="0"/>
        <w:snapToGrid w:val="0"/>
        <w:spacing w:line="360" w:lineRule="auto"/>
        <w:ind w:firstLineChars="200" w:firstLine="480"/>
        <w:rPr>
          <w:sz w:val="24"/>
          <w:szCs w:val="24"/>
        </w:rPr>
      </w:pPr>
      <w:r w:rsidRPr="00977D50">
        <w:rPr>
          <w:rFonts w:hAnsi="宋体"/>
          <w:sz w:val="24"/>
          <w:szCs w:val="24"/>
        </w:rPr>
        <w:t>本基金投资资产支持证券将综合</w:t>
      </w:r>
      <w:proofErr w:type="gramStart"/>
      <w:r w:rsidRPr="00977D50">
        <w:rPr>
          <w:rFonts w:hAnsi="宋体"/>
          <w:sz w:val="24"/>
          <w:szCs w:val="24"/>
        </w:rPr>
        <w:t>运用久期管理</w:t>
      </w:r>
      <w:proofErr w:type="gramEnd"/>
      <w:r w:rsidRPr="00977D50">
        <w:rPr>
          <w:rFonts w:hAnsi="宋体"/>
          <w:sz w:val="24"/>
          <w:szCs w:val="24"/>
        </w:rPr>
        <w:t>、收益率曲线、</w:t>
      </w:r>
      <w:proofErr w:type="gramStart"/>
      <w:r w:rsidRPr="00977D50">
        <w:rPr>
          <w:rFonts w:hAnsi="宋体"/>
          <w:sz w:val="24"/>
          <w:szCs w:val="24"/>
        </w:rPr>
        <w:t>个券</w:t>
      </w:r>
      <w:proofErr w:type="gramEnd"/>
      <w:r w:rsidRPr="00977D50">
        <w:rPr>
          <w:rFonts w:hAnsi="宋体"/>
          <w:sz w:val="24"/>
          <w:szCs w:val="24"/>
        </w:rPr>
        <w:t>选择和把握市场交易机会等积极策略，在严格控制风险的情况下，通过信用研究和流动性管理，选择风险调整后的收益高的品种进行投资，以期获得长期稳定收益。</w:t>
      </w:r>
    </w:p>
    <w:p w:rsidR="00556552" w:rsidRPr="00977D50" w:rsidRDefault="00556552" w:rsidP="00556552">
      <w:pPr>
        <w:adjustRightInd w:val="0"/>
        <w:snapToGrid w:val="0"/>
        <w:spacing w:line="360" w:lineRule="auto"/>
        <w:ind w:firstLineChars="200" w:firstLine="480"/>
        <w:rPr>
          <w:sz w:val="24"/>
          <w:szCs w:val="24"/>
        </w:rPr>
      </w:pPr>
      <w:r w:rsidRPr="00977D50">
        <w:rPr>
          <w:sz w:val="24"/>
          <w:szCs w:val="24"/>
        </w:rPr>
        <w:t>6</w:t>
      </w:r>
      <w:r w:rsidRPr="00977D50">
        <w:rPr>
          <w:rFonts w:hAnsi="宋体"/>
          <w:sz w:val="24"/>
          <w:szCs w:val="24"/>
        </w:rPr>
        <w:t>、股指期货投资</w:t>
      </w:r>
    </w:p>
    <w:p w:rsidR="00556552" w:rsidRPr="00977D50" w:rsidRDefault="00556552" w:rsidP="00556552">
      <w:pPr>
        <w:adjustRightInd w:val="0"/>
        <w:snapToGrid w:val="0"/>
        <w:spacing w:line="360" w:lineRule="auto"/>
        <w:ind w:firstLineChars="200" w:firstLine="480"/>
        <w:rPr>
          <w:sz w:val="24"/>
          <w:szCs w:val="24"/>
        </w:rPr>
      </w:pPr>
      <w:r w:rsidRPr="00977D50">
        <w:rPr>
          <w:rFonts w:hAnsi="宋体"/>
          <w:sz w:val="24"/>
          <w:szCs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sidRPr="00977D50">
        <w:rPr>
          <w:sz w:val="24"/>
          <w:szCs w:val="24"/>
        </w:rPr>
        <w:t xml:space="preserve"> </w:t>
      </w:r>
    </w:p>
    <w:p w:rsidR="003604DE" w:rsidRDefault="00556552" w:rsidP="003604DE">
      <w:pPr>
        <w:adjustRightInd w:val="0"/>
        <w:snapToGrid w:val="0"/>
        <w:spacing w:line="360" w:lineRule="auto"/>
        <w:ind w:firstLineChars="200" w:firstLine="480"/>
        <w:rPr>
          <w:rFonts w:ascii="宋体" w:hAnsi="宋体"/>
          <w:sz w:val="24"/>
          <w:szCs w:val="24"/>
        </w:rPr>
      </w:pPr>
      <w:r w:rsidRPr="00977D50">
        <w:rPr>
          <w:rFonts w:hAnsi="宋体"/>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rsidR="005A7230" w:rsidRPr="00521ED7" w:rsidRDefault="005A7230" w:rsidP="005A7230">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九</w:t>
      </w:r>
      <w:r w:rsidRPr="00521ED7">
        <w:rPr>
          <w:rFonts w:ascii="黑体" w:eastAsia="黑体" w:hAnsi="宋体" w:cs="宋体" w:hint="eastAsia"/>
          <w:b/>
          <w:kern w:val="0"/>
          <w:sz w:val="28"/>
          <w:szCs w:val="28"/>
        </w:rPr>
        <w:t>、基金的</w:t>
      </w:r>
      <w:r>
        <w:rPr>
          <w:rFonts w:ascii="黑体" w:eastAsia="黑体" w:hAnsi="宋体" w:cs="宋体" w:hint="eastAsia"/>
          <w:b/>
          <w:kern w:val="0"/>
          <w:sz w:val="28"/>
          <w:szCs w:val="28"/>
        </w:rPr>
        <w:t>业绩比较基准</w:t>
      </w:r>
      <w:r w:rsidRPr="00521ED7">
        <w:rPr>
          <w:rFonts w:ascii="黑体" w:eastAsia="黑体" w:hAnsi="宋体" w:cs="宋体"/>
          <w:b/>
          <w:kern w:val="0"/>
          <w:sz w:val="28"/>
          <w:szCs w:val="28"/>
        </w:rPr>
        <w:t xml:space="preserve"> </w:t>
      </w:r>
    </w:p>
    <w:p w:rsidR="00556552" w:rsidRPr="00977D50" w:rsidRDefault="00556552" w:rsidP="00556552">
      <w:pPr>
        <w:adjustRightInd w:val="0"/>
        <w:snapToGrid w:val="0"/>
        <w:spacing w:line="360" w:lineRule="auto"/>
        <w:ind w:firstLineChars="200" w:firstLine="480"/>
        <w:rPr>
          <w:sz w:val="24"/>
        </w:rPr>
      </w:pPr>
      <w:r w:rsidRPr="00977D50">
        <w:rPr>
          <w:sz w:val="24"/>
        </w:rPr>
        <w:t>75%×</w:t>
      </w:r>
      <w:r w:rsidRPr="00977D50">
        <w:rPr>
          <w:rFonts w:hAnsi="宋体"/>
          <w:sz w:val="24"/>
        </w:rPr>
        <w:t>富时中国</w:t>
      </w:r>
      <w:r w:rsidRPr="00977D50">
        <w:rPr>
          <w:sz w:val="24"/>
        </w:rPr>
        <w:t>A600</w:t>
      </w:r>
      <w:r w:rsidRPr="00977D50">
        <w:rPr>
          <w:rFonts w:hAnsi="宋体"/>
          <w:sz w:val="24"/>
        </w:rPr>
        <w:t>成长指数</w:t>
      </w:r>
      <w:r w:rsidRPr="00977D50">
        <w:rPr>
          <w:sz w:val="24"/>
        </w:rPr>
        <w:t>+25%×</w:t>
      </w:r>
      <w:r w:rsidRPr="00977D50">
        <w:rPr>
          <w:rFonts w:hAnsi="宋体"/>
          <w:sz w:val="24"/>
        </w:rPr>
        <w:t>中信标</w:t>
      </w:r>
      <w:proofErr w:type="gramStart"/>
      <w:r w:rsidRPr="00977D50">
        <w:rPr>
          <w:rFonts w:hAnsi="宋体"/>
          <w:sz w:val="24"/>
        </w:rPr>
        <w:t>普全债</w:t>
      </w:r>
      <w:proofErr w:type="gramEnd"/>
      <w:r w:rsidRPr="00977D50">
        <w:rPr>
          <w:rFonts w:hAnsi="宋体"/>
          <w:sz w:val="24"/>
        </w:rPr>
        <w:t>指数</w:t>
      </w:r>
    </w:p>
    <w:p w:rsidR="00556552" w:rsidRPr="00977D50" w:rsidRDefault="00556552" w:rsidP="00556552">
      <w:pPr>
        <w:adjustRightInd w:val="0"/>
        <w:snapToGrid w:val="0"/>
        <w:spacing w:line="360" w:lineRule="auto"/>
        <w:ind w:firstLineChars="200" w:firstLine="480"/>
        <w:rPr>
          <w:sz w:val="24"/>
        </w:rPr>
      </w:pPr>
      <w:r w:rsidRPr="00977D50">
        <w:rPr>
          <w:rFonts w:hAnsi="宋体"/>
          <w:sz w:val="24"/>
        </w:rPr>
        <w:t>其中股票投资比较基准为富时中国</w:t>
      </w:r>
      <w:r w:rsidRPr="00977D50">
        <w:rPr>
          <w:sz w:val="24"/>
        </w:rPr>
        <w:t>A600</w:t>
      </w:r>
      <w:r w:rsidRPr="00977D50">
        <w:rPr>
          <w:rFonts w:hAnsi="宋体"/>
          <w:sz w:val="24"/>
        </w:rPr>
        <w:t>成长指数，债券投资比较基准为中信标</w:t>
      </w:r>
      <w:proofErr w:type="gramStart"/>
      <w:r w:rsidRPr="00977D50">
        <w:rPr>
          <w:rFonts w:hAnsi="宋体"/>
          <w:sz w:val="24"/>
        </w:rPr>
        <w:t>普全债</w:t>
      </w:r>
      <w:proofErr w:type="gramEnd"/>
      <w:r w:rsidRPr="00977D50">
        <w:rPr>
          <w:rFonts w:hAnsi="宋体"/>
          <w:sz w:val="24"/>
        </w:rPr>
        <w:t>指数。</w:t>
      </w:r>
    </w:p>
    <w:p w:rsidR="00556552" w:rsidRPr="00977D50" w:rsidRDefault="00556552" w:rsidP="00556552">
      <w:pPr>
        <w:adjustRightInd w:val="0"/>
        <w:snapToGrid w:val="0"/>
        <w:spacing w:line="360" w:lineRule="auto"/>
        <w:ind w:firstLineChars="200" w:firstLine="480"/>
        <w:rPr>
          <w:sz w:val="24"/>
        </w:rPr>
      </w:pPr>
      <w:r w:rsidRPr="00977D50">
        <w:rPr>
          <w:rFonts w:hAnsi="宋体"/>
          <w:sz w:val="24"/>
        </w:rPr>
        <w:t>本基金采用富时中国</w:t>
      </w:r>
      <w:r w:rsidRPr="00977D50">
        <w:rPr>
          <w:sz w:val="24"/>
        </w:rPr>
        <w:t>A600</w:t>
      </w:r>
      <w:r w:rsidRPr="00977D50">
        <w:rPr>
          <w:rFonts w:hAnsi="宋体"/>
          <w:sz w:val="24"/>
        </w:rPr>
        <w:t>成长指数作为股票投资部分的业绩比较基准主要基</w:t>
      </w:r>
      <w:r w:rsidRPr="00977D50">
        <w:rPr>
          <w:rFonts w:hAnsi="宋体"/>
          <w:sz w:val="24"/>
        </w:rPr>
        <w:lastRenderedPageBreak/>
        <w:t>于以下原因：</w:t>
      </w:r>
    </w:p>
    <w:p w:rsidR="00556552" w:rsidRPr="00977D50" w:rsidRDefault="00556552" w:rsidP="00556552">
      <w:pPr>
        <w:adjustRightInd w:val="0"/>
        <w:snapToGrid w:val="0"/>
        <w:spacing w:line="360" w:lineRule="auto"/>
        <w:ind w:firstLineChars="200" w:firstLine="480"/>
        <w:rPr>
          <w:sz w:val="24"/>
        </w:rPr>
      </w:pPr>
      <w:r w:rsidRPr="00977D50">
        <w:rPr>
          <w:rFonts w:hAnsi="宋体"/>
          <w:sz w:val="24"/>
        </w:rPr>
        <w:t>富时中国</w:t>
      </w:r>
      <w:r w:rsidRPr="00977D50">
        <w:rPr>
          <w:sz w:val="24"/>
        </w:rPr>
        <w:t>A600</w:t>
      </w:r>
      <w:r w:rsidRPr="00977D50">
        <w:rPr>
          <w:rFonts w:hAnsi="宋体"/>
          <w:sz w:val="24"/>
        </w:rPr>
        <w:t>成长指数是富时依据国际指数编制标准，结合中国的实际情况为中国资本市场编制的富时中国风格指数系列之一，旨在反映以收益和收入增长特征为主的、具有可识别成长特点的股票投资组合。富时中国风格指数系列于</w:t>
      </w:r>
      <w:r w:rsidRPr="00977D50">
        <w:rPr>
          <w:sz w:val="24"/>
        </w:rPr>
        <w:t>2003</w:t>
      </w:r>
      <w:r w:rsidRPr="00977D50">
        <w:rPr>
          <w:rFonts w:hAnsi="宋体"/>
          <w:sz w:val="24"/>
        </w:rPr>
        <w:t>年</w:t>
      </w:r>
      <w:r w:rsidRPr="00977D50">
        <w:rPr>
          <w:sz w:val="24"/>
        </w:rPr>
        <w:t>12</w:t>
      </w:r>
      <w:r w:rsidRPr="00977D50">
        <w:rPr>
          <w:rFonts w:hAnsi="宋体"/>
          <w:sz w:val="24"/>
        </w:rPr>
        <w:t>月</w:t>
      </w:r>
      <w:r w:rsidRPr="00977D50">
        <w:rPr>
          <w:sz w:val="24"/>
        </w:rPr>
        <w:t>12</w:t>
      </w:r>
      <w:r w:rsidRPr="00977D50">
        <w:rPr>
          <w:rFonts w:hAnsi="宋体"/>
          <w:sz w:val="24"/>
        </w:rPr>
        <w:t>日开始计算，于</w:t>
      </w:r>
      <w:r w:rsidRPr="00977D50">
        <w:rPr>
          <w:sz w:val="24"/>
        </w:rPr>
        <w:t>2004</w:t>
      </w:r>
      <w:r w:rsidRPr="00977D50">
        <w:rPr>
          <w:rFonts w:hAnsi="宋体"/>
          <w:sz w:val="24"/>
        </w:rPr>
        <w:t>年</w:t>
      </w:r>
      <w:r w:rsidRPr="00977D50">
        <w:rPr>
          <w:sz w:val="24"/>
        </w:rPr>
        <w:t>4</w:t>
      </w:r>
      <w:r w:rsidRPr="00977D50">
        <w:rPr>
          <w:rFonts w:hAnsi="宋体"/>
          <w:sz w:val="24"/>
        </w:rPr>
        <w:t>月</w:t>
      </w:r>
      <w:r w:rsidRPr="00977D50">
        <w:rPr>
          <w:sz w:val="24"/>
        </w:rPr>
        <w:t>30</w:t>
      </w:r>
      <w:r w:rsidRPr="00977D50">
        <w:rPr>
          <w:rFonts w:hAnsi="宋体"/>
          <w:sz w:val="24"/>
        </w:rPr>
        <w:t>日正式发布。富时中国</w:t>
      </w:r>
      <w:r w:rsidRPr="00977D50">
        <w:rPr>
          <w:sz w:val="24"/>
        </w:rPr>
        <w:t>A600</w:t>
      </w:r>
      <w:r w:rsidRPr="00977D50">
        <w:rPr>
          <w:rFonts w:hAnsi="宋体"/>
          <w:sz w:val="24"/>
        </w:rPr>
        <w:t>成长指数具有以下特点：</w:t>
      </w:r>
    </w:p>
    <w:p w:rsidR="00556552" w:rsidRPr="00977D50" w:rsidRDefault="00556552" w:rsidP="00556552">
      <w:pPr>
        <w:adjustRightInd w:val="0"/>
        <w:snapToGrid w:val="0"/>
        <w:spacing w:line="360" w:lineRule="auto"/>
        <w:ind w:firstLineChars="200" w:firstLine="480"/>
        <w:rPr>
          <w:sz w:val="24"/>
        </w:rPr>
      </w:pPr>
      <w:r w:rsidRPr="00977D50">
        <w:rPr>
          <w:sz w:val="24"/>
        </w:rPr>
        <w:t>1</w:t>
      </w:r>
      <w:r w:rsidRPr="00977D50">
        <w:rPr>
          <w:rFonts w:hAnsi="宋体"/>
          <w:sz w:val="24"/>
        </w:rPr>
        <w:t>、本基金的股票投资对象是具有高成长特性的行业和股票，而富时中国</w:t>
      </w:r>
      <w:r w:rsidRPr="00977D50">
        <w:rPr>
          <w:sz w:val="24"/>
        </w:rPr>
        <w:t>A600</w:t>
      </w:r>
      <w:r w:rsidRPr="00977D50">
        <w:rPr>
          <w:rFonts w:hAnsi="宋体"/>
          <w:sz w:val="24"/>
        </w:rPr>
        <w:t>成长指数具有相似的风格；</w:t>
      </w:r>
    </w:p>
    <w:p w:rsidR="00556552" w:rsidRPr="00977D50" w:rsidRDefault="00556552" w:rsidP="00556552">
      <w:pPr>
        <w:adjustRightInd w:val="0"/>
        <w:snapToGrid w:val="0"/>
        <w:spacing w:line="360" w:lineRule="auto"/>
        <w:ind w:firstLineChars="200" w:firstLine="480"/>
        <w:rPr>
          <w:sz w:val="24"/>
        </w:rPr>
      </w:pPr>
      <w:r w:rsidRPr="00977D50">
        <w:rPr>
          <w:sz w:val="24"/>
        </w:rPr>
        <w:t>2</w:t>
      </w:r>
      <w:r w:rsidRPr="00977D50">
        <w:rPr>
          <w:rFonts w:hAnsi="宋体"/>
          <w:sz w:val="24"/>
        </w:rPr>
        <w:t>、该指数遵循富时指数一致的基本编制方法，保证全球范围内的可比性；</w:t>
      </w:r>
    </w:p>
    <w:p w:rsidR="00556552" w:rsidRPr="00977D50" w:rsidRDefault="00556552" w:rsidP="00556552">
      <w:pPr>
        <w:adjustRightInd w:val="0"/>
        <w:snapToGrid w:val="0"/>
        <w:spacing w:line="360" w:lineRule="auto"/>
        <w:ind w:firstLineChars="200" w:firstLine="480"/>
        <w:rPr>
          <w:sz w:val="24"/>
        </w:rPr>
      </w:pPr>
      <w:r w:rsidRPr="00977D50">
        <w:rPr>
          <w:sz w:val="24"/>
        </w:rPr>
        <w:t>3</w:t>
      </w:r>
      <w:r w:rsidRPr="00977D50">
        <w:rPr>
          <w:rFonts w:hAnsi="宋体"/>
          <w:sz w:val="24"/>
        </w:rPr>
        <w:t>、该指数编制方法的透明度高；</w:t>
      </w:r>
    </w:p>
    <w:p w:rsidR="00556552" w:rsidRPr="00977D50" w:rsidRDefault="00556552" w:rsidP="00556552">
      <w:pPr>
        <w:adjustRightInd w:val="0"/>
        <w:snapToGrid w:val="0"/>
        <w:spacing w:line="360" w:lineRule="auto"/>
        <w:ind w:firstLineChars="200" w:firstLine="480"/>
        <w:rPr>
          <w:sz w:val="24"/>
        </w:rPr>
      </w:pPr>
      <w:r w:rsidRPr="00977D50">
        <w:rPr>
          <w:sz w:val="24"/>
        </w:rPr>
        <w:t>4</w:t>
      </w:r>
      <w:r w:rsidRPr="00977D50">
        <w:rPr>
          <w:rFonts w:hAnsi="宋体"/>
          <w:sz w:val="24"/>
        </w:rPr>
        <w:t>、该指数遵循全球行业分类标准（</w:t>
      </w:r>
      <w:r w:rsidRPr="00977D50">
        <w:rPr>
          <w:sz w:val="24"/>
        </w:rPr>
        <w:t>GICS</w:t>
      </w:r>
      <w:r w:rsidRPr="00977D50">
        <w:rPr>
          <w:rFonts w:hAnsi="宋体"/>
          <w:sz w:val="24"/>
        </w:rPr>
        <w:t>），容易被全球投资者广泛接受。</w:t>
      </w:r>
    </w:p>
    <w:p w:rsidR="00556552" w:rsidRPr="00977D50" w:rsidRDefault="00556552" w:rsidP="00556552">
      <w:pPr>
        <w:adjustRightInd w:val="0"/>
        <w:snapToGrid w:val="0"/>
        <w:spacing w:line="360" w:lineRule="auto"/>
        <w:ind w:firstLineChars="150" w:firstLine="360"/>
        <w:rPr>
          <w:sz w:val="24"/>
        </w:rPr>
      </w:pPr>
      <w:r w:rsidRPr="00977D50">
        <w:rPr>
          <w:sz w:val="24"/>
        </w:rPr>
        <w:t xml:space="preserve"> </w:t>
      </w:r>
      <w:r w:rsidRPr="00977D50">
        <w:rPr>
          <w:rFonts w:hAnsi="宋体"/>
          <w:sz w:val="24"/>
        </w:rPr>
        <w:t>因此，富时中国</w:t>
      </w:r>
      <w:r w:rsidRPr="00977D50">
        <w:rPr>
          <w:sz w:val="24"/>
        </w:rPr>
        <w:t>A600</w:t>
      </w:r>
      <w:r w:rsidRPr="00977D50">
        <w:rPr>
          <w:rFonts w:hAnsi="宋体"/>
          <w:sz w:val="24"/>
        </w:rPr>
        <w:t>成长指数是目前衡量本基金股票投资业绩的理想基准。同时，根据本基金的目标资产配置比例来分配权重，本基金的业绩比较基准中加入了中信标</w:t>
      </w:r>
      <w:proofErr w:type="gramStart"/>
      <w:r w:rsidRPr="00977D50">
        <w:rPr>
          <w:rFonts w:hAnsi="宋体"/>
          <w:sz w:val="24"/>
        </w:rPr>
        <w:t>普全债指数并</w:t>
      </w:r>
      <w:proofErr w:type="gramEnd"/>
      <w:r w:rsidRPr="00977D50">
        <w:rPr>
          <w:rFonts w:hAnsi="宋体"/>
          <w:sz w:val="24"/>
        </w:rPr>
        <w:t>按照本基金的目标资产配置比例来安排。</w:t>
      </w:r>
    </w:p>
    <w:p w:rsidR="00556552" w:rsidRPr="00977D50" w:rsidRDefault="00556552" w:rsidP="00556552">
      <w:pPr>
        <w:adjustRightInd w:val="0"/>
        <w:snapToGrid w:val="0"/>
        <w:spacing w:line="360" w:lineRule="auto"/>
        <w:ind w:firstLineChars="200" w:firstLine="480"/>
        <w:rPr>
          <w:sz w:val="24"/>
        </w:rPr>
      </w:pPr>
      <w:r w:rsidRPr="00977D50">
        <w:rPr>
          <w:rFonts w:hAnsi="宋体"/>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rsidR="00B826A9" w:rsidRPr="00521ED7" w:rsidRDefault="00B826A9" w:rsidP="00B826A9">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sidRPr="00521ED7">
        <w:rPr>
          <w:rFonts w:ascii="黑体" w:eastAsia="黑体" w:hAnsi="宋体" w:cs="宋体" w:hint="eastAsia"/>
          <w:b/>
          <w:kern w:val="0"/>
          <w:sz w:val="28"/>
          <w:szCs w:val="28"/>
        </w:rPr>
        <w:t>十、基金的风险收益特征</w:t>
      </w:r>
    </w:p>
    <w:p w:rsidR="003604DE" w:rsidRDefault="00556552" w:rsidP="0064331C">
      <w:pPr>
        <w:snapToGrid w:val="0"/>
        <w:spacing w:line="360" w:lineRule="auto"/>
        <w:ind w:firstLineChars="200" w:firstLine="480"/>
        <w:rPr>
          <w:rFonts w:ascii="宋体" w:hAnsi="宋体"/>
          <w:sz w:val="24"/>
        </w:rPr>
      </w:pPr>
      <w:r w:rsidRPr="00977D50">
        <w:rPr>
          <w:rFonts w:hAnsi="宋体"/>
          <w:sz w:val="24"/>
        </w:rPr>
        <w:t>本基金是一只股票型基金，其预期风险与预期收益高于混合型基金、债券型基金和货币市场基金，属于承担较高预期风险、预期收益较高的证券投资基金品种</w:t>
      </w:r>
      <w:r w:rsidR="0064331C" w:rsidRPr="009738E2">
        <w:rPr>
          <w:rFonts w:hAnsi="宋体"/>
          <w:sz w:val="24"/>
        </w:rPr>
        <w:t>。</w:t>
      </w:r>
    </w:p>
    <w:p w:rsidR="00B826A9" w:rsidRPr="00521ED7" w:rsidRDefault="00B826A9" w:rsidP="00B826A9">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bookmarkStart w:id="27" w:name="_Toc109059025"/>
      <w:bookmarkStart w:id="28" w:name="_Toc109059036"/>
      <w:bookmarkStart w:id="29" w:name="_Toc109059037"/>
      <w:bookmarkStart w:id="30" w:name="_Hlt5528681"/>
      <w:bookmarkStart w:id="31" w:name="_Hlt5604240"/>
      <w:bookmarkStart w:id="32" w:name="_Hlt88281392"/>
      <w:bookmarkStart w:id="33" w:name="_Hlt81033092"/>
      <w:bookmarkStart w:id="34" w:name="_Hlt81033424"/>
      <w:bookmarkStart w:id="35" w:name="_Toc155690783"/>
      <w:bookmarkStart w:id="36" w:name="_Toc154909614"/>
      <w:bookmarkStart w:id="37" w:name="_Toc78208364"/>
      <w:bookmarkEnd w:id="24"/>
      <w:bookmarkEnd w:id="25"/>
      <w:bookmarkEnd w:id="26"/>
      <w:bookmarkEnd w:id="27"/>
      <w:bookmarkEnd w:id="28"/>
      <w:bookmarkEnd w:id="29"/>
      <w:bookmarkEnd w:id="30"/>
      <w:bookmarkEnd w:id="31"/>
      <w:bookmarkEnd w:id="32"/>
      <w:bookmarkEnd w:id="33"/>
      <w:bookmarkEnd w:id="34"/>
      <w:r w:rsidRPr="00521ED7">
        <w:rPr>
          <w:rFonts w:ascii="黑体" w:eastAsia="黑体" w:hAnsi="宋体" w:cs="宋体" w:hint="eastAsia"/>
          <w:b/>
          <w:kern w:val="0"/>
          <w:sz w:val="28"/>
          <w:szCs w:val="28"/>
        </w:rPr>
        <w:t>十一、基金投资组合报告</w:t>
      </w:r>
    </w:p>
    <w:p w:rsidR="00556552" w:rsidRPr="007E01D0" w:rsidRDefault="00556552" w:rsidP="00556552">
      <w:pPr>
        <w:adjustRightInd w:val="0"/>
        <w:snapToGrid w:val="0"/>
        <w:spacing w:line="360" w:lineRule="auto"/>
        <w:ind w:firstLineChars="200" w:firstLine="480"/>
        <w:rPr>
          <w:kern w:val="0"/>
          <w:sz w:val="24"/>
          <w:szCs w:val="24"/>
        </w:rPr>
      </w:pPr>
      <w:r w:rsidRPr="007E01D0">
        <w:rPr>
          <w:rFonts w:hint="eastAsia"/>
          <w:kern w:val="0"/>
          <w:sz w:val="24"/>
          <w:szCs w:val="24"/>
        </w:rPr>
        <w:t>本基金管理人的董事会及董事保证本报告所载资料不存在虚假记载、误导性陈述或重大遗漏</w:t>
      </w:r>
      <w:r w:rsidRPr="007E01D0">
        <w:rPr>
          <w:rFonts w:hint="eastAsia"/>
          <w:kern w:val="0"/>
          <w:sz w:val="24"/>
          <w:szCs w:val="24"/>
        </w:rPr>
        <w:t>,</w:t>
      </w:r>
      <w:r w:rsidRPr="007E01D0">
        <w:rPr>
          <w:rFonts w:hint="eastAsia"/>
          <w:kern w:val="0"/>
          <w:sz w:val="24"/>
          <w:szCs w:val="24"/>
        </w:rPr>
        <w:t>并对其内容的真实性、准确性和完整性承担个别及连带责任。</w:t>
      </w:r>
    </w:p>
    <w:p w:rsidR="00556552" w:rsidRPr="007E01D0" w:rsidRDefault="00556552" w:rsidP="00556552">
      <w:pPr>
        <w:adjustRightInd w:val="0"/>
        <w:snapToGrid w:val="0"/>
        <w:spacing w:line="360" w:lineRule="auto"/>
        <w:ind w:firstLineChars="200" w:firstLine="480"/>
        <w:rPr>
          <w:kern w:val="0"/>
          <w:sz w:val="24"/>
          <w:szCs w:val="24"/>
        </w:rPr>
      </w:pPr>
      <w:r w:rsidRPr="007E01D0">
        <w:rPr>
          <w:rFonts w:hint="eastAsia"/>
          <w:kern w:val="0"/>
          <w:sz w:val="24"/>
          <w:szCs w:val="24"/>
        </w:rPr>
        <w:t>本基金托管人</w:t>
      </w:r>
      <w:r w:rsidR="001A75FE">
        <w:rPr>
          <w:rFonts w:hint="eastAsia"/>
          <w:kern w:val="0"/>
          <w:sz w:val="24"/>
          <w:szCs w:val="24"/>
        </w:rPr>
        <w:t>招商银行</w:t>
      </w:r>
      <w:r w:rsidRPr="007E01D0">
        <w:rPr>
          <w:rFonts w:hint="eastAsia"/>
          <w:kern w:val="0"/>
          <w:sz w:val="24"/>
          <w:szCs w:val="24"/>
        </w:rPr>
        <w:t>根据本基金合同规定，于</w:t>
      </w:r>
      <w:r w:rsidRPr="007E01D0">
        <w:rPr>
          <w:rFonts w:hint="eastAsia"/>
          <w:kern w:val="0"/>
          <w:sz w:val="24"/>
          <w:szCs w:val="24"/>
        </w:rPr>
        <w:t>201</w:t>
      </w:r>
      <w:r>
        <w:rPr>
          <w:rFonts w:hint="eastAsia"/>
          <w:kern w:val="0"/>
          <w:sz w:val="24"/>
          <w:szCs w:val="24"/>
        </w:rPr>
        <w:t>4</w:t>
      </w:r>
      <w:r w:rsidRPr="007E01D0">
        <w:rPr>
          <w:rFonts w:hint="eastAsia"/>
          <w:kern w:val="0"/>
          <w:sz w:val="24"/>
          <w:szCs w:val="24"/>
        </w:rPr>
        <w:t>年</w:t>
      </w:r>
      <w:r>
        <w:rPr>
          <w:rFonts w:hint="eastAsia"/>
          <w:kern w:val="0"/>
          <w:sz w:val="24"/>
          <w:szCs w:val="24"/>
        </w:rPr>
        <w:t>10</w:t>
      </w:r>
      <w:r w:rsidRPr="007E01D0">
        <w:rPr>
          <w:rFonts w:hint="eastAsia"/>
          <w:kern w:val="0"/>
          <w:sz w:val="24"/>
          <w:szCs w:val="24"/>
        </w:rPr>
        <w:t>月</w:t>
      </w:r>
      <w:r>
        <w:rPr>
          <w:rFonts w:hint="eastAsia"/>
          <w:kern w:val="0"/>
          <w:sz w:val="24"/>
          <w:szCs w:val="24"/>
        </w:rPr>
        <w:t>23</w:t>
      </w:r>
      <w:r w:rsidRPr="007E01D0">
        <w:rPr>
          <w:rFonts w:hint="eastAsia"/>
          <w:kern w:val="0"/>
          <w:sz w:val="24"/>
          <w:szCs w:val="24"/>
        </w:rPr>
        <w:t>日复核了本报</w:t>
      </w:r>
      <w:r w:rsidRPr="007E01D0">
        <w:rPr>
          <w:rFonts w:hint="eastAsia"/>
          <w:kern w:val="0"/>
          <w:sz w:val="24"/>
          <w:szCs w:val="24"/>
        </w:rPr>
        <w:lastRenderedPageBreak/>
        <w:t>告中的财务指标、净值表现和投资组合报告等内容</w:t>
      </w:r>
      <w:r w:rsidRPr="007E01D0">
        <w:rPr>
          <w:rFonts w:hint="eastAsia"/>
          <w:kern w:val="0"/>
          <w:sz w:val="24"/>
          <w:szCs w:val="24"/>
        </w:rPr>
        <w:t>,</w:t>
      </w:r>
      <w:r w:rsidRPr="007E01D0">
        <w:rPr>
          <w:rFonts w:hint="eastAsia"/>
          <w:kern w:val="0"/>
          <w:sz w:val="24"/>
          <w:szCs w:val="24"/>
        </w:rPr>
        <w:t>保证复核内容不存在虚假记载、误导性陈述或者重大遗漏。</w:t>
      </w:r>
    </w:p>
    <w:p w:rsidR="00BD1D2E" w:rsidRDefault="00556552" w:rsidP="0023686D">
      <w:pPr>
        <w:adjustRightInd w:val="0"/>
        <w:snapToGrid w:val="0"/>
        <w:spacing w:line="360" w:lineRule="auto"/>
        <w:ind w:firstLineChars="200" w:firstLine="480"/>
        <w:rPr>
          <w:sz w:val="24"/>
        </w:rPr>
      </w:pPr>
      <w:r w:rsidRPr="007E01D0">
        <w:rPr>
          <w:rFonts w:hint="eastAsia"/>
          <w:kern w:val="0"/>
          <w:sz w:val="24"/>
          <w:szCs w:val="24"/>
        </w:rPr>
        <w:t>本报告期为</w:t>
      </w:r>
      <w:r w:rsidRPr="007E01D0">
        <w:rPr>
          <w:rFonts w:hint="eastAsia"/>
          <w:kern w:val="0"/>
          <w:sz w:val="24"/>
          <w:szCs w:val="24"/>
        </w:rPr>
        <w:t>201</w:t>
      </w:r>
      <w:r>
        <w:rPr>
          <w:rFonts w:hint="eastAsia"/>
          <w:kern w:val="0"/>
          <w:sz w:val="24"/>
          <w:szCs w:val="24"/>
        </w:rPr>
        <w:t>4</w:t>
      </w:r>
      <w:r w:rsidRPr="007E01D0">
        <w:rPr>
          <w:rFonts w:hint="eastAsia"/>
          <w:kern w:val="0"/>
          <w:sz w:val="24"/>
          <w:szCs w:val="24"/>
        </w:rPr>
        <w:t>年</w:t>
      </w:r>
      <w:r w:rsidRPr="007E01D0">
        <w:rPr>
          <w:rFonts w:hint="eastAsia"/>
          <w:kern w:val="0"/>
          <w:sz w:val="24"/>
          <w:szCs w:val="24"/>
        </w:rPr>
        <w:t>7</w:t>
      </w:r>
      <w:r w:rsidRPr="007E01D0">
        <w:rPr>
          <w:rFonts w:hint="eastAsia"/>
          <w:kern w:val="0"/>
          <w:sz w:val="24"/>
          <w:szCs w:val="24"/>
        </w:rPr>
        <w:t>月</w:t>
      </w:r>
      <w:r w:rsidRPr="007E01D0">
        <w:rPr>
          <w:rFonts w:hint="eastAsia"/>
          <w:kern w:val="0"/>
          <w:sz w:val="24"/>
          <w:szCs w:val="24"/>
        </w:rPr>
        <w:t>1</w:t>
      </w:r>
      <w:r w:rsidRPr="007E01D0">
        <w:rPr>
          <w:rFonts w:hint="eastAsia"/>
          <w:kern w:val="0"/>
          <w:sz w:val="24"/>
          <w:szCs w:val="24"/>
        </w:rPr>
        <w:t>日至</w:t>
      </w:r>
      <w:r w:rsidRPr="007E01D0">
        <w:rPr>
          <w:rFonts w:hint="eastAsia"/>
          <w:kern w:val="0"/>
          <w:sz w:val="24"/>
          <w:szCs w:val="24"/>
        </w:rPr>
        <w:t>201</w:t>
      </w:r>
      <w:r>
        <w:rPr>
          <w:rFonts w:hint="eastAsia"/>
          <w:kern w:val="0"/>
          <w:sz w:val="24"/>
          <w:szCs w:val="24"/>
        </w:rPr>
        <w:t>4</w:t>
      </w:r>
      <w:r w:rsidRPr="007E01D0">
        <w:rPr>
          <w:rFonts w:hint="eastAsia"/>
          <w:kern w:val="0"/>
          <w:sz w:val="24"/>
          <w:szCs w:val="24"/>
        </w:rPr>
        <w:t>年</w:t>
      </w:r>
      <w:r w:rsidRPr="007E01D0">
        <w:rPr>
          <w:rFonts w:hint="eastAsia"/>
          <w:kern w:val="0"/>
          <w:sz w:val="24"/>
          <w:szCs w:val="24"/>
        </w:rPr>
        <w:t>9</w:t>
      </w:r>
      <w:r w:rsidRPr="007E01D0">
        <w:rPr>
          <w:rFonts w:hint="eastAsia"/>
          <w:kern w:val="0"/>
          <w:sz w:val="24"/>
          <w:szCs w:val="24"/>
        </w:rPr>
        <w:t>月</w:t>
      </w:r>
      <w:r w:rsidRPr="007E01D0">
        <w:rPr>
          <w:rFonts w:hint="eastAsia"/>
          <w:kern w:val="0"/>
          <w:sz w:val="24"/>
          <w:szCs w:val="24"/>
        </w:rPr>
        <w:t>30</w:t>
      </w:r>
      <w:r w:rsidRPr="007E01D0">
        <w:rPr>
          <w:rFonts w:hint="eastAsia"/>
          <w:kern w:val="0"/>
          <w:sz w:val="24"/>
          <w:szCs w:val="24"/>
        </w:rPr>
        <w:t>日。本报告财务资料未经审计师审计。</w:t>
      </w:r>
    </w:p>
    <w:p w:rsidR="00BD1D2E" w:rsidRDefault="00377307" w:rsidP="0023686D">
      <w:pPr>
        <w:adjustRightInd w:val="0"/>
        <w:snapToGrid w:val="0"/>
        <w:spacing w:line="360" w:lineRule="auto"/>
        <w:ind w:firstLineChars="200" w:firstLine="480"/>
        <w:rPr>
          <w:sz w:val="24"/>
        </w:rPr>
      </w:pPr>
      <w:r w:rsidRPr="009D2200">
        <w:rPr>
          <w:sz w:val="24"/>
        </w:rPr>
        <w:t>1</w:t>
      </w:r>
      <w:r w:rsidRPr="009D2200">
        <w:rPr>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9"/>
        <w:gridCol w:w="3491"/>
        <w:gridCol w:w="2801"/>
        <w:gridCol w:w="1827"/>
      </w:tblGrid>
      <w:tr w:rsidR="00377307" w:rsidRPr="007F52FA" w:rsidTr="00556552">
        <w:trPr>
          <w:jc w:val="center"/>
        </w:trPr>
        <w:tc>
          <w:tcPr>
            <w:tcW w:w="749" w:type="dxa"/>
            <w:vAlign w:val="center"/>
          </w:tcPr>
          <w:p w:rsidR="00BD1D2E" w:rsidRDefault="00377307" w:rsidP="0023686D">
            <w:pPr>
              <w:adjustRightInd w:val="0"/>
              <w:snapToGrid w:val="0"/>
              <w:spacing w:before="29" w:line="288" w:lineRule="auto"/>
              <w:ind w:left="17"/>
              <w:jc w:val="center"/>
              <w:rPr>
                <w:color w:val="000000"/>
                <w:sz w:val="24"/>
              </w:rPr>
            </w:pPr>
            <w:r w:rsidRPr="007F52FA">
              <w:rPr>
                <w:color w:val="000000"/>
                <w:sz w:val="24"/>
              </w:rPr>
              <w:t>序号</w:t>
            </w:r>
          </w:p>
        </w:tc>
        <w:tc>
          <w:tcPr>
            <w:tcW w:w="3491" w:type="dxa"/>
            <w:vAlign w:val="center"/>
          </w:tcPr>
          <w:p w:rsidR="00BD1D2E" w:rsidRDefault="00377307" w:rsidP="0023686D">
            <w:pPr>
              <w:adjustRightInd w:val="0"/>
              <w:snapToGrid w:val="0"/>
              <w:spacing w:before="29" w:line="288" w:lineRule="auto"/>
              <w:ind w:left="17"/>
              <w:jc w:val="center"/>
              <w:rPr>
                <w:color w:val="000000"/>
                <w:sz w:val="24"/>
              </w:rPr>
            </w:pPr>
            <w:r w:rsidRPr="007F52FA">
              <w:rPr>
                <w:color w:val="000000"/>
                <w:sz w:val="24"/>
              </w:rPr>
              <w:t>项目</w:t>
            </w:r>
          </w:p>
        </w:tc>
        <w:tc>
          <w:tcPr>
            <w:tcW w:w="2801" w:type="dxa"/>
            <w:vAlign w:val="center"/>
          </w:tcPr>
          <w:p w:rsidR="00BD1D2E" w:rsidRDefault="00377307" w:rsidP="0023686D">
            <w:pPr>
              <w:adjustRightInd w:val="0"/>
              <w:snapToGrid w:val="0"/>
              <w:spacing w:before="29" w:line="288" w:lineRule="auto"/>
              <w:ind w:left="17"/>
              <w:jc w:val="center"/>
              <w:rPr>
                <w:color w:val="000000"/>
                <w:sz w:val="24"/>
              </w:rPr>
            </w:pPr>
            <w:r w:rsidRPr="007F52FA">
              <w:rPr>
                <w:color w:val="000000"/>
                <w:sz w:val="24"/>
              </w:rPr>
              <w:t>金额</w:t>
            </w:r>
            <w:r w:rsidRPr="007F52FA">
              <w:rPr>
                <w:color w:val="000000"/>
                <w:kern w:val="0"/>
                <w:sz w:val="24"/>
              </w:rPr>
              <w:t>（</w:t>
            </w:r>
            <w:r w:rsidRPr="007F52FA">
              <w:rPr>
                <w:color w:val="000000"/>
                <w:sz w:val="24"/>
              </w:rPr>
              <w:t>元</w:t>
            </w:r>
            <w:r w:rsidRPr="007F52FA">
              <w:rPr>
                <w:color w:val="000000"/>
                <w:kern w:val="0"/>
                <w:sz w:val="24"/>
              </w:rPr>
              <w:t>）</w:t>
            </w:r>
          </w:p>
        </w:tc>
        <w:tc>
          <w:tcPr>
            <w:tcW w:w="1827" w:type="dxa"/>
            <w:vAlign w:val="center"/>
          </w:tcPr>
          <w:p w:rsidR="00BD1D2E" w:rsidRDefault="00377307" w:rsidP="0023686D">
            <w:pPr>
              <w:adjustRightInd w:val="0"/>
              <w:snapToGrid w:val="0"/>
              <w:spacing w:before="29" w:line="288" w:lineRule="auto"/>
              <w:ind w:left="17"/>
              <w:jc w:val="center"/>
              <w:rPr>
                <w:color w:val="000000"/>
                <w:sz w:val="24"/>
              </w:rPr>
            </w:pPr>
            <w:r w:rsidRPr="007F52FA">
              <w:rPr>
                <w:color w:val="000000"/>
                <w:sz w:val="24"/>
              </w:rPr>
              <w:t>占基金总资产的比例</w:t>
            </w:r>
            <w:r w:rsidRPr="007F52FA">
              <w:rPr>
                <w:color w:val="000000"/>
                <w:kern w:val="0"/>
                <w:sz w:val="24"/>
              </w:rPr>
              <w:t>（</w:t>
            </w:r>
            <w:r w:rsidRPr="007F52FA">
              <w:rPr>
                <w:color w:val="000000"/>
                <w:kern w:val="0"/>
                <w:sz w:val="24"/>
              </w:rPr>
              <w:t>%</w:t>
            </w:r>
            <w:r w:rsidRPr="007F52FA">
              <w:rPr>
                <w:color w:val="000000"/>
                <w:kern w:val="0"/>
                <w:sz w:val="24"/>
              </w:rPr>
              <w:t>）</w:t>
            </w:r>
          </w:p>
        </w:tc>
      </w:tr>
      <w:tr w:rsidR="00556552" w:rsidRPr="007F52FA" w:rsidTr="00556552">
        <w:trPr>
          <w:jc w:val="center"/>
        </w:trPr>
        <w:tc>
          <w:tcPr>
            <w:tcW w:w="749" w:type="dxa"/>
            <w:vAlign w:val="center"/>
          </w:tcPr>
          <w:p w:rsidR="00556552" w:rsidRDefault="00556552" w:rsidP="0023686D">
            <w:pPr>
              <w:adjustRightInd w:val="0"/>
              <w:snapToGrid w:val="0"/>
              <w:spacing w:before="29" w:line="288" w:lineRule="auto"/>
              <w:ind w:left="17"/>
              <w:jc w:val="center"/>
              <w:rPr>
                <w:color w:val="000000"/>
                <w:sz w:val="24"/>
              </w:rPr>
            </w:pPr>
            <w:r w:rsidRPr="007F52FA">
              <w:rPr>
                <w:color w:val="000000"/>
                <w:sz w:val="24"/>
              </w:rPr>
              <w:t>1</w:t>
            </w:r>
          </w:p>
        </w:tc>
        <w:tc>
          <w:tcPr>
            <w:tcW w:w="3491" w:type="dxa"/>
            <w:vAlign w:val="center"/>
          </w:tcPr>
          <w:p w:rsidR="00556552" w:rsidRDefault="00556552" w:rsidP="0023686D">
            <w:pPr>
              <w:adjustRightInd w:val="0"/>
              <w:snapToGrid w:val="0"/>
              <w:spacing w:before="29" w:line="288" w:lineRule="auto"/>
              <w:ind w:left="17"/>
              <w:jc w:val="left"/>
              <w:rPr>
                <w:sz w:val="24"/>
              </w:rPr>
            </w:pPr>
            <w:r w:rsidRPr="007F52FA">
              <w:rPr>
                <w:color w:val="000000"/>
                <w:sz w:val="24"/>
              </w:rPr>
              <w:t>权益投资</w:t>
            </w:r>
          </w:p>
        </w:tc>
        <w:tc>
          <w:tcPr>
            <w:tcW w:w="2801" w:type="dxa"/>
            <w:vAlign w:val="center"/>
          </w:tcPr>
          <w:p w:rsidR="00556552" w:rsidRDefault="00556552" w:rsidP="0023686D">
            <w:pPr>
              <w:adjustRightInd w:val="0"/>
              <w:snapToGrid w:val="0"/>
              <w:spacing w:before="29" w:line="288" w:lineRule="auto"/>
              <w:ind w:left="17"/>
              <w:jc w:val="right"/>
              <w:rPr>
                <w:color w:val="000000"/>
                <w:sz w:val="24"/>
              </w:rPr>
            </w:pPr>
            <w:r w:rsidRPr="00414345">
              <w:rPr>
                <w:color w:val="000000"/>
                <w:sz w:val="24"/>
                <w:szCs w:val="24"/>
              </w:rPr>
              <w:t>182,684,130.85</w:t>
            </w:r>
          </w:p>
        </w:tc>
        <w:tc>
          <w:tcPr>
            <w:tcW w:w="1827" w:type="dxa"/>
            <w:vAlign w:val="center"/>
          </w:tcPr>
          <w:p w:rsidR="00556552" w:rsidRDefault="00556552" w:rsidP="0023686D">
            <w:pPr>
              <w:adjustRightInd w:val="0"/>
              <w:snapToGrid w:val="0"/>
              <w:spacing w:before="29" w:line="288" w:lineRule="auto"/>
              <w:ind w:left="17"/>
              <w:jc w:val="right"/>
              <w:rPr>
                <w:color w:val="000000"/>
                <w:sz w:val="24"/>
              </w:rPr>
            </w:pPr>
            <w:r w:rsidRPr="00414345">
              <w:rPr>
                <w:color w:val="000000"/>
                <w:sz w:val="24"/>
                <w:szCs w:val="24"/>
              </w:rPr>
              <w:t>57.74</w:t>
            </w:r>
          </w:p>
        </w:tc>
      </w:tr>
      <w:tr w:rsidR="00556552" w:rsidRPr="007F52FA" w:rsidTr="00556552">
        <w:trPr>
          <w:jc w:val="center"/>
        </w:trPr>
        <w:tc>
          <w:tcPr>
            <w:tcW w:w="749" w:type="dxa"/>
            <w:vAlign w:val="center"/>
          </w:tcPr>
          <w:p w:rsidR="00556552" w:rsidRDefault="00556552" w:rsidP="0023686D">
            <w:pPr>
              <w:adjustRightInd w:val="0"/>
              <w:snapToGrid w:val="0"/>
              <w:spacing w:before="29" w:line="288" w:lineRule="auto"/>
              <w:ind w:left="17"/>
              <w:jc w:val="center"/>
              <w:rPr>
                <w:color w:val="000000"/>
                <w:sz w:val="24"/>
              </w:rPr>
            </w:pPr>
          </w:p>
        </w:tc>
        <w:tc>
          <w:tcPr>
            <w:tcW w:w="3491" w:type="dxa"/>
            <w:vAlign w:val="center"/>
          </w:tcPr>
          <w:p w:rsidR="00556552" w:rsidRDefault="00556552" w:rsidP="0023686D">
            <w:pPr>
              <w:adjustRightInd w:val="0"/>
              <w:snapToGrid w:val="0"/>
              <w:spacing w:before="29" w:line="288" w:lineRule="auto"/>
              <w:ind w:left="17"/>
              <w:jc w:val="left"/>
              <w:rPr>
                <w:sz w:val="24"/>
              </w:rPr>
            </w:pPr>
            <w:r w:rsidRPr="007F52FA">
              <w:rPr>
                <w:color w:val="000000"/>
                <w:sz w:val="24"/>
              </w:rPr>
              <w:t>其中：股票</w:t>
            </w:r>
          </w:p>
        </w:tc>
        <w:tc>
          <w:tcPr>
            <w:tcW w:w="2801" w:type="dxa"/>
            <w:vAlign w:val="center"/>
          </w:tcPr>
          <w:p w:rsidR="00556552" w:rsidRDefault="00556552" w:rsidP="0023686D">
            <w:pPr>
              <w:adjustRightInd w:val="0"/>
              <w:snapToGrid w:val="0"/>
              <w:spacing w:before="29" w:line="288" w:lineRule="auto"/>
              <w:ind w:left="17"/>
              <w:jc w:val="right"/>
              <w:rPr>
                <w:color w:val="000000"/>
                <w:sz w:val="24"/>
              </w:rPr>
            </w:pPr>
            <w:r w:rsidRPr="00414345">
              <w:rPr>
                <w:color w:val="000000"/>
                <w:sz w:val="24"/>
                <w:szCs w:val="24"/>
              </w:rPr>
              <w:t>182,684,130.85</w:t>
            </w:r>
          </w:p>
        </w:tc>
        <w:tc>
          <w:tcPr>
            <w:tcW w:w="1827" w:type="dxa"/>
            <w:vAlign w:val="center"/>
          </w:tcPr>
          <w:p w:rsidR="00556552" w:rsidRDefault="00556552" w:rsidP="0023686D">
            <w:pPr>
              <w:adjustRightInd w:val="0"/>
              <w:snapToGrid w:val="0"/>
              <w:spacing w:before="29" w:line="288" w:lineRule="auto"/>
              <w:ind w:left="17"/>
              <w:jc w:val="right"/>
              <w:rPr>
                <w:color w:val="000000"/>
                <w:sz w:val="24"/>
              </w:rPr>
            </w:pPr>
            <w:r w:rsidRPr="00414345">
              <w:rPr>
                <w:color w:val="000000"/>
                <w:sz w:val="24"/>
                <w:szCs w:val="24"/>
              </w:rPr>
              <w:t>57.74</w:t>
            </w:r>
          </w:p>
        </w:tc>
      </w:tr>
      <w:tr w:rsidR="00556552" w:rsidRPr="007F52FA" w:rsidTr="00556552">
        <w:trPr>
          <w:jc w:val="center"/>
        </w:trPr>
        <w:tc>
          <w:tcPr>
            <w:tcW w:w="749" w:type="dxa"/>
            <w:vAlign w:val="center"/>
          </w:tcPr>
          <w:p w:rsidR="00556552" w:rsidRDefault="00556552" w:rsidP="0023686D">
            <w:pPr>
              <w:adjustRightInd w:val="0"/>
              <w:snapToGrid w:val="0"/>
              <w:spacing w:before="29" w:line="288" w:lineRule="auto"/>
              <w:ind w:left="17"/>
              <w:jc w:val="center"/>
              <w:rPr>
                <w:color w:val="000000"/>
                <w:sz w:val="24"/>
              </w:rPr>
            </w:pPr>
            <w:r w:rsidRPr="007F52FA">
              <w:rPr>
                <w:color w:val="000000"/>
                <w:sz w:val="24"/>
              </w:rPr>
              <w:t>2</w:t>
            </w:r>
          </w:p>
        </w:tc>
        <w:tc>
          <w:tcPr>
            <w:tcW w:w="3491" w:type="dxa"/>
            <w:vAlign w:val="center"/>
          </w:tcPr>
          <w:p w:rsidR="00556552" w:rsidRDefault="00556552" w:rsidP="0023686D">
            <w:pPr>
              <w:adjustRightInd w:val="0"/>
              <w:snapToGrid w:val="0"/>
              <w:spacing w:before="29" w:line="288" w:lineRule="auto"/>
              <w:ind w:left="17"/>
              <w:jc w:val="left"/>
              <w:rPr>
                <w:sz w:val="24"/>
              </w:rPr>
            </w:pPr>
            <w:r w:rsidRPr="007F52FA">
              <w:rPr>
                <w:color w:val="000000"/>
                <w:sz w:val="24"/>
              </w:rPr>
              <w:t>固定收益投资</w:t>
            </w:r>
          </w:p>
        </w:tc>
        <w:tc>
          <w:tcPr>
            <w:tcW w:w="2801" w:type="dxa"/>
            <w:vAlign w:val="center"/>
          </w:tcPr>
          <w:p w:rsidR="00556552" w:rsidRDefault="00556552" w:rsidP="0023686D">
            <w:pPr>
              <w:adjustRightInd w:val="0"/>
              <w:snapToGrid w:val="0"/>
              <w:spacing w:before="29" w:line="288" w:lineRule="auto"/>
              <w:ind w:left="17"/>
              <w:jc w:val="right"/>
              <w:rPr>
                <w:color w:val="000000"/>
                <w:sz w:val="24"/>
              </w:rPr>
            </w:pPr>
            <w:r w:rsidRPr="00414345">
              <w:rPr>
                <w:color w:val="000000"/>
                <w:sz w:val="24"/>
                <w:szCs w:val="24"/>
              </w:rPr>
              <w:t>-</w:t>
            </w:r>
          </w:p>
        </w:tc>
        <w:tc>
          <w:tcPr>
            <w:tcW w:w="1827" w:type="dxa"/>
            <w:vAlign w:val="center"/>
          </w:tcPr>
          <w:p w:rsidR="00556552" w:rsidRDefault="00556552" w:rsidP="0023686D">
            <w:pPr>
              <w:adjustRightInd w:val="0"/>
              <w:snapToGrid w:val="0"/>
              <w:spacing w:before="29" w:line="288" w:lineRule="auto"/>
              <w:ind w:left="17"/>
              <w:jc w:val="right"/>
              <w:rPr>
                <w:color w:val="000000"/>
                <w:sz w:val="24"/>
              </w:rPr>
            </w:pPr>
            <w:r w:rsidRPr="00414345">
              <w:rPr>
                <w:color w:val="000000"/>
                <w:sz w:val="24"/>
                <w:szCs w:val="24"/>
              </w:rPr>
              <w:t>-</w:t>
            </w:r>
          </w:p>
        </w:tc>
      </w:tr>
      <w:tr w:rsidR="00556552" w:rsidRPr="007F52FA" w:rsidTr="00556552">
        <w:trPr>
          <w:jc w:val="center"/>
        </w:trPr>
        <w:tc>
          <w:tcPr>
            <w:tcW w:w="749" w:type="dxa"/>
            <w:vAlign w:val="center"/>
          </w:tcPr>
          <w:p w:rsidR="00556552" w:rsidRDefault="00556552" w:rsidP="0023686D">
            <w:pPr>
              <w:adjustRightInd w:val="0"/>
              <w:snapToGrid w:val="0"/>
              <w:spacing w:before="29" w:line="288" w:lineRule="auto"/>
              <w:ind w:left="17"/>
              <w:jc w:val="center"/>
              <w:rPr>
                <w:color w:val="000000"/>
                <w:sz w:val="24"/>
              </w:rPr>
            </w:pPr>
          </w:p>
        </w:tc>
        <w:tc>
          <w:tcPr>
            <w:tcW w:w="3491" w:type="dxa"/>
            <w:vAlign w:val="center"/>
          </w:tcPr>
          <w:p w:rsidR="00556552" w:rsidRDefault="00556552" w:rsidP="0023686D">
            <w:pPr>
              <w:adjustRightInd w:val="0"/>
              <w:snapToGrid w:val="0"/>
              <w:spacing w:before="29" w:line="288" w:lineRule="auto"/>
              <w:ind w:left="17"/>
              <w:jc w:val="left"/>
              <w:rPr>
                <w:sz w:val="24"/>
              </w:rPr>
            </w:pPr>
            <w:r w:rsidRPr="007F52FA">
              <w:rPr>
                <w:color w:val="000000"/>
                <w:sz w:val="24"/>
              </w:rPr>
              <w:t>其中：债券</w:t>
            </w:r>
          </w:p>
        </w:tc>
        <w:tc>
          <w:tcPr>
            <w:tcW w:w="2801" w:type="dxa"/>
            <w:vAlign w:val="center"/>
          </w:tcPr>
          <w:p w:rsidR="00556552" w:rsidRDefault="00556552" w:rsidP="0023686D">
            <w:pPr>
              <w:adjustRightInd w:val="0"/>
              <w:snapToGrid w:val="0"/>
              <w:spacing w:before="29" w:line="288" w:lineRule="auto"/>
              <w:ind w:left="17"/>
              <w:jc w:val="right"/>
              <w:rPr>
                <w:color w:val="000000"/>
                <w:sz w:val="24"/>
              </w:rPr>
            </w:pPr>
            <w:r w:rsidRPr="00414345">
              <w:rPr>
                <w:color w:val="000000"/>
                <w:sz w:val="24"/>
                <w:szCs w:val="24"/>
              </w:rPr>
              <w:t>-</w:t>
            </w:r>
          </w:p>
        </w:tc>
        <w:tc>
          <w:tcPr>
            <w:tcW w:w="1827" w:type="dxa"/>
            <w:vAlign w:val="center"/>
          </w:tcPr>
          <w:p w:rsidR="00556552" w:rsidRDefault="00556552" w:rsidP="0023686D">
            <w:pPr>
              <w:adjustRightInd w:val="0"/>
              <w:snapToGrid w:val="0"/>
              <w:spacing w:before="29" w:line="288" w:lineRule="auto"/>
              <w:ind w:left="17"/>
              <w:jc w:val="right"/>
              <w:rPr>
                <w:color w:val="000000"/>
                <w:sz w:val="24"/>
              </w:rPr>
            </w:pPr>
            <w:r w:rsidRPr="00414345">
              <w:rPr>
                <w:color w:val="000000"/>
                <w:sz w:val="24"/>
                <w:szCs w:val="24"/>
              </w:rPr>
              <w:t>-</w:t>
            </w:r>
          </w:p>
        </w:tc>
      </w:tr>
      <w:tr w:rsidR="00556552" w:rsidRPr="007F52FA" w:rsidTr="00556552">
        <w:trPr>
          <w:jc w:val="center"/>
        </w:trPr>
        <w:tc>
          <w:tcPr>
            <w:tcW w:w="749" w:type="dxa"/>
            <w:vAlign w:val="center"/>
          </w:tcPr>
          <w:p w:rsidR="00556552" w:rsidRDefault="00556552" w:rsidP="0023686D">
            <w:pPr>
              <w:adjustRightInd w:val="0"/>
              <w:snapToGrid w:val="0"/>
              <w:spacing w:before="29" w:line="288" w:lineRule="auto"/>
              <w:ind w:left="17"/>
              <w:jc w:val="center"/>
              <w:rPr>
                <w:color w:val="000000"/>
                <w:sz w:val="24"/>
              </w:rPr>
            </w:pPr>
          </w:p>
        </w:tc>
        <w:tc>
          <w:tcPr>
            <w:tcW w:w="3491" w:type="dxa"/>
            <w:vAlign w:val="center"/>
          </w:tcPr>
          <w:p w:rsidR="00556552" w:rsidRDefault="00556552" w:rsidP="0023686D">
            <w:pPr>
              <w:autoSpaceDE w:val="0"/>
              <w:autoSpaceDN w:val="0"/>
              <w:adjustRightInd w:val="0"/>
              <w:snapToGrid w:val="0"/>
              <w:spacing w:before="29" w:line="288" w:lineRule="auto"/>
              <w:ind w:leftChars="8" w:left="17" w:firstLineChars="250" w:firstLine="600"/>
              <w:jc w:val="left"/>
              <w:rPr>
                <w:color w:val="000000"/>
                <w:sz w:val="24"/>
              </w:rPr>
            </w:pPr>
            <w:r>
              <w:rPr>
                <w:rFonts w:hint="eastAsia"/>
                <w:color w:val="000000"/>
                <w:sz w:val="24"/>
              </w:rPr>
              <w:t xml:space="preserve"> </w:t>
            </w:r>
            <w:r w:rsidRPr="007F52FA">
              <w:rPr>
                <w:color w:val="000000"/>
                <w:sz w:val="24"/>
              </w:rPr>
              <w:t>资产支持证券</w:t>
            </w:r>
          </w:p>
        </w:tc>
        <w:tc>
          <w:tcPr>
            <w:tcW w:w="2801" w:type="dxa"/>
            <w:vAlign w:val="center"/>
          </w:tcPr>
          <w:p w:rsidR="00556552" w:rsidRDefault="00556552" w:rsidP="0023686D">
            <w:pPr>
              <w:adjustRightInd w:val="0"/>
              <w:snapToGrid w:val="0"/>
              <w:spacing w:before="29" w:line="288" w:lineRule="auto"/>
              <w:ind w:left="17"/>
              <w:jc w:val="right"/>
              <w:rPr>
                <w:color w:val="000000"/>
                <w:sz w:val="24"/>
              </w:rPr>
            </w:pPr>
            <w:r w:rsidRPr="00414345">
              <w:rPr>
                <w:color w:val="000000"/>
                <w:sz w:val="24"/>
                <w:szCs w:val="24"/>
              </w:rPr>
              <w:t>-</w:t>
            </w:r>
          </w:p>
        </w:tc>
        <w:tc>
          <w:tcPr>
            <w:tcW w:w="1827" w:type="dxa"/>
            <w:vAlign w:val="center"/>
          </w:tcPr>
          <w:p w:rsidR="00556552" w:rsidRDefault="00556552" w:rsidP="0023686D">
            <w:pPr>
              <w:adjustRightInd w:val="0"/>
              <w:snapToGrid w:val="0"/>
              <w:spacing w:before="29" w:line="288" w:lineRule="auto"/>
              <w:ind w:left="17"/>
              <w:jc w:val="right"/>
              <w:rPr>
                <w:color w:val="000000"/>
                <w:sz w:val="24"/>
              </w:rPr>
            </w:pPr>
            <w:r w:rsidRPr="00414345">
              <w:rPr>
                <w:color w:val="000000"/>
                <w:sz w:val="24"/>
                <w:szCs w:val="24"/>
              </w:rPr>
              <w:t>-</w:t>
            </w:r>
          </w:p>
        </w:tc>
      </w:tr>
      <w:tr w:rsidR="00556552" w:rsidRPr="007F52FA" w:rsidTr="00556552">
        <w:trPr>
          <w:jc w:val="center"/>
        </w:trPr>
        <w:tc>
          <w:tcPr>
            <w:tcW w:w="749" w:type="dxa"/>
            <w:vAlign w:val="center"/>
          </w:tcPr>
          <w:p w:rsidR="00556552" w:rsidRDefault="00556552" w:rsidP="0023686D">
            <w:pPr>
              <w:adjustRightInd w:val="0"/>
              <w:snapToGrid w:val="0"/>
              <w:spacing w:before="29" w:line="288" w:lineRule="auto"/>
              <w:ind w:left="17"/>
              <w:jc w:val="center"/>
              <w:rPr>
                <w:color w:val="000000"/>
                <w:sz w:val="24"/>
              </w:rPr>
            </w:pPr>
            <w:r w:rsidRPr="007F52FA">
              <w:rPr>
                <w:color w:val="000000"/>
                <w:sz w:val="24"/>
              </w:rPr>
              <w:t>3</w:t>
            </w:r>
          </w:p>
        </w:tc>
        <w:tc>
          <w:tcPr>
            <w:tcW w:w="3491" w:type="dxa"/>
            <w:vAlign w:val="center"/>
          </w:tcPr>
          <w:p w:rsidR="00556552" w:rsidRDefault="00556552" w:rsidP="0023686D">
            <w:pPr>
              <w:adjustRightInd w:val="0"/>
              <w:snapToGrid w:val="0"/>
              <w:spacing w:before="29" w:line="288" w:lineRule="auto"/>
              <w:ind w:left="17"/>
              <w:jc w:val="left"/>
              <w:rPr>
                <w:color w:val="000000"/>
                <w:sz w:val="24"/>
              </w:rPr>
            </w:pPr>
            <w:r w:rsidRPr="007F52FA">
              <w:rPr>
                <w:rFonts w:hAnsi="宋体"/>
                <w:color w:val="000000"/>
                <w:sz w:val="24"/>
              </w:rPr>
              <w:t>贵金属投资</w:t>
            </w:r>
          </w:p>
        </w:tc>
        <w:tc>
          <w:tcPr>
            <w:tcW w:w="2801" w:type="dxa"/>
            <w:vAlign w:val="center"/>
          </w:tcPr>
          <w:p w:rsidR="00556552" w:rsidRDefault="00556552" w:rsidP="0023686D">
            <w:pPr>
              <w:adjustRightInd w:val="0"/>
              <w:snapToGrid w:val="0"/>
              <w:spacing w:before="29" w:line="288" w:lineRule="auto"/>
              <w:ind w:left="17"/>
              <w:jc w:val="right"/>
              <w:rPr>
                <w:color w:val="000000"/>
                <w:sz w:val="24"/>
              </w:rPr>
            </w:pPr>
            <w:r w:rsidRPr="00414345">
              <w:rPr>
                <w:color w:val="000000"/>
                <w:sz w:val="24"/>
                <w:szCs w:val="24"/>
              </w:rPr>
              <w:t>-</w:t>
            </w:r>
          </w:p>
        </w:tc>
        <w:tc>
          <w:tcPr>
            <w:tcW w:w="1827" w:type="dxa"/>
            <w:vAlign w:val="center"/>
          </w:tcPr>
          <w:p w:rsidR="00556552" w:rsidRDefault="00556552" w:rsidP="0023686D">
            <w:pPr>
              <w:adjustRightInd w:val="0"/>
              <w:snapToGrid w:val="0"/>
              <w:spacing w:before="29" w:line="288" w:lineRule="auto"/>
              <w:ind w:left="17"/>
              <w:jc w:val="right"/>
              <w:rPr>
                <w:color w:val="000000"/>
                <w:sz w:val="24"/>
              </w:rPr>
            </w:pPr>
            <w:r w:rsidRPr="00414345">
              <w:rPr>
                <w:color w:val="000000"/>
                <w:sz w:val="24"/>
                <w:szCs w:val="24"/>
              </w:rPr>
              <w:t>-</w:t>
            </w:r>
          </w:p>
        </w:tc>
      </w:tr>
      <w:tr w:rsidR="00556552" w:rsidRPr="007F52FA" w:rsidTr="00556552">
        <w:trPr>
          <w:jc w:val="center"/>
        </w:trPr>
        <w:tc>
          <w:tcPr>
            <w:tcW w:w="749" w:type="dxa"/>
            <w:vAlign w:val="center"/>
          </w:tcPr>
          <w:p w:rsidR="00556552" w:rsidRDefault="00556552" w:rsidP="0023686D">
            <w:pPr>
              <w:adjustRightInd w:val="0"/>
              <w:snapToGrid w:val="0"/>
              <w:spacing w:before="29" w:line="288" w:lineRule="auto"/>
              <w:ind w:left="17"/>
              <w:jc w:val="center"/>
              <w:rPr>
                <w:color w:val="000000"/>
                <w:sz w:val="24"/>
              </w:rPr>
            </w:pPr>
            <w:r w:rsidRPr="007F52FA">
              <w:rPr>
                <w:color w:val="000000"/>
                <w:sz w:val="24"/>
              </w:rPr>
              <w:t>4</w:t>
            </w:r>
          </w:p>
        </w:tc>
        <w:tc>
          <w:tcPr>
            <w:tcW w:w="3491" w:type="dxa"/>
            <w:vAlign w:val="center"/>
          </w:tcPr>
          <w:p w:rsidR="00556552" w:rsidRDefault="00556552" w:rsidP="0023686D">
            <w:pPr>
              <w:adjustRightInd w:val="0"/>
              <w:snapToGrid w:val="0"/>
              <w:spacing w:before="29" w:line="288" w:lineRule="auto"/>
              <w:ind w:left="17"/>
              <w:jc w:val="left"/>
              <w:rPr>
                <w:sz w:val="24"/>
              </w:rPr>
            </w:pPr>
            <w:r w:rsidRPr="007F52FA">
              <w:rPr>
                <w:color w:val="000000"/>
                <w:sz w:val="24"/>
              </w:rPr>
              <w:t>金融衍生</w:t>
            </w:r>
            <w:proofErr w:type="gramStart"/>
            <w:r w:rsidRPr="007F52FA">
              <w:rPr>
                <w:color w:val="000000"/>
                <w:sz w:val="24"/>
              </w:rPr>
              <w:t>品投资</w:t>
            </w:r>
            <w:proofErr w:type="gramEnd"/>
          </w:p>
        </w:tc>
        <w:tc>
          <w:tcPr>
            <w:tcW w:w="2801" w:type="dxa"/>
            <w:vAlign w:val="center"/>
          </w:tcPr>
          <w:p w:rsidR="00556552" w:rsidRDefault="00556552" w:rsidP="0023686D">
            <w:pPr>
              <w:adjustRightInd w:val="0"/>
              <w:snapToGrid w:val="0"/>
              <w:spacing w:before="29" w:line="288" w:lineRule="auto"/>
              <w:ind w:left="17"/>
              <w:jc w:val="right"/>
              <w:rPr>
                <w:color w:val="000000"/>
                <w:sz w:val="24"/>
              </w:rPr>
            </w:pPr>
            <w:r w:rsidRPr="00414345">
              <w:rPr>
                <w:color w:val="000000"/>
                <w:sz w:val="24"/>
                <w:szCs w:val="24"/>
              </w:rPr>
              <w:t>-</w:t>
            </w:r>
          </w:p>
        </w:tc>
        <w:tc>
          <w:tcPr>
            <w:tcW w:w="1827" w:type="dxa"/>
            <w:vAlign w:val="center"/>
          </w:tcPr>
          <w:p w:rsidR="00556552" w:rsidRDefault="00556552" w:rsidP="0023686D">
            <w:pPr>
              <w:adjustRightInd w:val="0"/>
              <w:snapToGrid w:val="0"/>
              <w:spacing w:before="29" w:line="288" w:lineRule="auto"/>
              <w:ind w:left="17"/>
              <w:jc w:val="right"/>
              <w:rPr>
                <w:color w:val="000000"/>
                <w:sz w:val="24"/>
              </w:rPr>
            </w:pPr>
            <w:r w:rsidRPr="00414345">
              <w:rPr>
                <w:color w:val="000000"/>
                <w:sz w:val="24"/>
                <w:szCs w:val="24"/>
              </w:rPr>
              <w:t>-</w:t>
            </w:r>
          </w:p>
        </w:tc>
      </w:tr>
      <w:tr w:rsidR="00556552" w:rsidRPr="007F52FA" w:rsidTr="00556552">
        <w:trPr>
          <w:jc w:val="center"/>
        </w:trPr>
        <w:tc>
          <w:tcPr>
            <w:tcW w:w="749" w:type="dxa"/>
            <w:vAlign w:val="center"/>
          </w:tcPr>
          <w:p w:rsidR="00556552" w:rsidRDefault="00556552" w:rsidP="0023686D">
            <w:pPr>
              <w:adjustRightInd w:val="0"/>
              <w:snapToGrid w:val="0"/>
              <w:spacing w:before="29" w:line="288" w:lineRule="auto"/>
              <w:ind w:left="17"/>
              <w:jc w:val="center"/>
              <w:rPr>
                <w:color w:val="000000"/>
                <w:sz w:val="24"/>
              </w:rPr>
            </w:pPr>
            <w:r w:rsidRPr="007F52FA">
              <w:rPr>
                <w:color w:val="000000"/>
                <w:sz w:val="24"/>
              </w:rPr>
              <w:t>5</w:t>
            </w:r>
          </w:p>
        </w:tc>
        <w:tc>
          <w:tcPr>
            <w:tcW w:w="3491" w:type="dxa"/>
            <w:vAlign w:val="center"/>
          </w:tcPr>
          <w:p w:rsidR="00556552" w:rsidRDefault="00556552" w:rsidP="0023686D">
            <w:pPr>
              <w:adjustRightInd w:val="0"/>
              <w:snapToGrid w:val="0"/>
              <w:spacing w:before="29" w:line="288" w:lineRule="auto"/>
              <w:ind w:left="17"/>
              <w:jc w:val="left"/>
              <w:rPr>
                <w:sz w:val="24"/>
              </w:rPr>
            </w:pPr>
            <w:r w:rsidRPr="007F52FA">
              <w:rPr>
                <w:color w:val="000000"/>
                <w:sz w:val="24"/>
              </w:rPr>
              <w:t>买入返售金融资产</w:t>
            </w:r>
          </w:p>
        </w:tc>
        <w:tc>
          <w:tcPr>
            <w:tcW w:w="2801" w:type="dxa"/>
            <w:vAlign w:val="center"/>
          </w:tcPr>
          <w:p w:rsidR="00556552" w:rsidRDefault="00556552" w:rsidP="0023686D">
            <w:pPr>
              <w:adjustRightInd w:val="0"/>
              <w:snapToGrid w:val="0"/>
              <w:spacing w:before="29" w:line="288" w:lineRule="auto"/>
              <w:ind w:left="17"/>
              <w:jc w:val="right"/>
              <w:rPr>
                <w:color w:val="000000"/>
                <w:sz w:val="24"/>
              </w:rPr>
            </w:pPr>
            <w:r w:rsidRPr="00414345">
              <w:rPr>
                <w:color w:val="000000"/>
                <w:sz w:val="24"/>
                <w:szCs w:val="24"/>
              </w:rPr>
              <w:t>39,969,379.95</w:t>
            </w:r>
          </w:p>
        </w:tc>
        <w:tc>
          <w:tcPr>
            <w:tcW w:w="1827" w:type="dxa"/>
            <w:vAlign w:val="center"/>
          </w:tcPr>
          <w:p w:rsidR="00556552" w:rsidRDefault="00556552" w:rsidP="0023686D">
            <w:pPr>
              <w:adjustRightInd w:val="0"/>
              <w:snapToGrid w:val="0"/>
              <w:spacing w:before="29" w:line="288" w:lineRule="auto"/>
              <w:ind w:left="17"/>
              <w:jc w:val="right"/>
              <w:rPr>
                <w:color w:val="000000"/>
                <w:sz w:val="24"/>
              </w:rPr>
            </w:pPr>
            <w:r w:rsidRPr="00414345">
              <w:rPr>
                <w:color w:val="000000"/>
                <w:sz w:val="24"/>
                <w:szCs w:val="24"/>
              </w:rPr>
              <w:t>12.63</w:t>
            </w:r>
          </w:p>
        </w:tc>
      </w:tr>
      <w:tr w:rsidR="00556552" w:rsidRPr="007F52FA" w:rsidTr="00556552">
        <w:trPr>
          <w:jc w:val="center"/>
        </w:trPr>
        <w:tc>
          <w:tcPr>
            <w:tcW w:w="749" w:type="dxa"/>
            <w:vAlign w:val="center"/>
          </w:tcPr>
          <w:p w:rsidR="00556552" w:rsidRDefault="00556552" w:rsidP="0023686D">
            <w:pPr>
              <w:adjustRightInd w:val="0"/>
              <w:snapToGrid w:val="0"/>
              <w:spacing w:before="29" w:line="288" w:lineRule="auto"/>
              <w:ind w:left="17"/>
              <w:jc w:val="center"/>
              <w:rPr>
                <w:color w:val="000000"/>
                <w:sz w:val="24"/>
              </w:rPr>
            </w:pPr>
          </w:p>
        </w:tc>
        <w:tc>
          <w:tcPr>
            <w:tcW w:w="3491" w:type="dxa"/>
            <w:vAlign w:val="center"/>
          </w:tcPr>
          <w:p w:rsidR="00556552" w:rsidRDefault="00556552" w:rsidP="0023686D">
            <w:pPr>
              <w:adjustRightInd w:val="0"/>
              <w:snapToGrid w:val="0"/>
              <w:spacing w:before="29" w:line="288" w:lineRule="auto"/>
              <w:ind w:left="17"/>
              <w:jc w:val="left"/>
              <w:rPr>
                <w:sz w:val="24"/>
              </w:rPr>
            </w:pPr>
            <w:r w:rsidRPr="007F52FA">
              <w:rPr>
                <w:color w:val="000000"/>
                <w:sz w:val="24"/>
              </w:rPr>
              <w:t>其中：买断式回购的买入返售金融资产</w:t>
            </w:r>
          </w:p>
        </w:tc>
        <w:tc>
          <w:tcPr>
            <w:tcW w:w="2801" w:type="dxa"/>
            <w:vAlign w:val="center"/>
          </w:tcPr>
          <w:p w:rsidR="00556552" w:rsidRDefault="00556552" w:rsidP="0023686D">
            <w:pPr>
              <w:adjustRightInd w:val="0"/>
              <w:snapToGrid w:val="0"/>
              <w:spacing w:before="29" w:line="288" w:lineRule="auto"/>
              <w:ind w:left="17"/>
              <w:jc w:val="right"/>
              <w:rPr>
                <w:color w:val="000000"/>
                <w:sz w:val="24"/>
              </w:rPr>
            </w:pPr>
            <w:r w:rsidRPr="00414345">
              <w:rPr>
                <w:color w:val="000000"/>
                <w:sz w:val="24"/>
                <w:szCs w:val="24"/>
              </w:rPr>
              <w:t>-</w:t>
            </w:r>
          </w:p>
        </w:tc>
        <w:tc>
          <w:tcPr>
            <w:tcW w:w="1827" w:type="dxa"/>
            <w:vAlign w:val="center"/>
          </w:tcPr>
          <w:p w:rsidR="00556552" w:rsidRDefault="00556552" w:rsidP="0023686D">
            <w:pPr>
              <w:adjustRightInd w:val="0"/>
              <w:snapToGrid w:val="0"/>
              <w:spacing w:before="29" w:line="288" w:lineRule="auto"/>
              <w:ind w:left="17"/>
              <w:jc w:val="right"/>
              <w:rPr>
                <w:color w:val="000000"/>
                <w:sz w:val="24"/>
              </w:rPr>
            </w:pPr>
            <w:r w:rsidRPr="00414345">
              <w:rPr>
                <w:color w:val="000000"/>
                <w:sz w:val="24"/>
                <w:szCs w:val="24"/>
              </w:rPr>
              <w:t>-</w:t>
            </w:r>
          </w:p>
        </w:tc>
      </w:tr>
      <w:tr w:rsidR="00556552" w:rsidRPr="007F52FA" w:rsidTr="00556552">
        <w:trPr>
          <w:jc w:val="center"/>
        </w:trPr>
        <w:tc>
          <w:tcPr>
            <w:tcW w:w="749" w:type="dxa"/>
            <w:vAlign w:val="center"/>
          </w:tcPr>
          <w:p w:rsidR="00556552" w:rsidRDefault="00556552" w:rsidP="0023686D">
            <w:pPr>
              <w:adjustRightInd w:val="0"/>
              <w:snapToGrid w:val="0"/>
              <w:spacing w:before="29" w:line="288" w:lineRule="auto"/>
              <w:ind w:left="17"/>
              <w:jc w:val="center"/>
              <w:rPr>
                <w:color w:val="000000"/>
                <w:sz w:val="24"/>
              </w:rPr>
            </w:pPr>
            <w:r w:rsidRPr="007F52FA">
              <w:rPr>
                <w:color w:val="000000"/>
                <w:sz w:val="24"/>
              </w:rPr>
              <w:t>6</w:t>
            </w:r>
          </w:p>
        </w:tc>
        <w:tc>
          <w:tcPr>
            <w:tcW w:w="3491" w:type="dxa"/>
            <w:vAlign w:val="center"/>
          </w:tcPr>
          <w:p w:rsidR="00556552" w:rsidRDefault="00556552" w:rsidP="0023686D">
            <w:pPr>
              <w:adjustRightInd w:val="0"/>
              <w:snapToGrid w:val="0"/>
              <w:spacing w:before="29" w:line="288" w:lineRule="auto"/>
              <w:ind w:left="17"/>
              <w:jc w:val="left"/>
              <w:rPr>
                <w:sz w:val="24"/>
              </w:rPr>
            </w:pPr>
            <w:r w:rsidRPr="007F52FA">
              <w:rPr>
                <w:color w:val="000000"/>
                <w:sz w:val="24"/>
              </w:rPr>
              <w:t>银行存款和结算备付金合计</w:t>
            </w:r>
          </w:p>
        </w:tc>
        <w:tc>
          <w:tcPr>
            <w:tcW w:w="2801" w:type="dxa"/>
            <w:vAlign w:val="center"/>
          </w:tcPr>
          <w:p w:rsidR="00556552" w:rsidRDefault="00556552" w:rsidP="0023686D">
            <w:pPr>
              <w:adjustRightInd w:val="0"/>
              <w:snapToGrid w:val="0"/>
              <w:spacing w:before="29" w:line="288" w:lineRule="auto"/>
              <w:ind w:left="17"/>
              <w:jc w:val="right"/>
              <w:rPr>
                <w:color w:val="000000"/>
                <w:sz w:val="24"/>
              </w:rPr>
            </w:pPr>
            <w:r w:rsidRPr="00414345">
              <w:rPr>
                <w:color w:val="000000"/>
                <w:sz w:val="24"/>
                <w:szCs w:val="24"/>
              </w:rPr>
              <w:t>93,626,592.56</w:t>
            </w:r>
          </w:p>
        </w:tc>
        <w:tc>
          <w:tcPr>
            <w:tcW w:w="1827" w:type="dxa"/>
            <w:vAlign w:val="center"/>
          </w:tcPr>
          <w:p w:rsidR="00556552" w:rsidRDefault="00556552" w:rsidP="0023686D">
            <w:pPr>
              <w:adjustRightInd w:val="0"/>
              <w:snapToGrid w:val="0"/>
              <w:spacing w:before="29" w:line="288" w:lineRule="auto"/>
              <w:ind w:left="17"/>
              <w:jc w:val="right"/>
              <w:rPr>
                <w:color w:val="000000"/>
                <w:sz w:val="24"/>
              </w:rPr>
            </w:pPr>
            <w:r w:rsidRPr="00414345">
              <w:rPr>
                <w:color w:val="000000"/>
                <w:sz w:val="24"/>
                <w:szCs w:val="24"/>
              </w:rPr>
              <w:t>29.59</w:t>
            </w:r>
          </w:p>
        </w:tc>
      </w:tr>
      <w:tr w:rsidR="00556552" w:rsidRPr="007F52FA" w:rsidTr="00556552">
        <w:trPr>
          <w:jc w:val="center"/>
        </w:trPr>
        <w:tc>
          <w:tcPr>
            <w:tcW w:w="749" w:type="dxa"/>
            <w:vAlign w:val="center"/>
          </w:tcPr>
          <w:p w:rsidR="00556552" w:rsidRDefault="00556552" w:rsidP="0023686D">
            <w:pPr>
              <w:adjustRightInd w:val="0"/>
              <w:snapToGrid w:val="0"/>
              <w:spacing w:before="29" w:line="288" w:lineRule="auto"/>
              <w:ind w:left="17"/>
              <w:jc w:val="center"/>
              <w:rPr>
                <w:color w:val="000000"/>
                <w:sz w:val="24"/>
              </w:rPr>
            </w:pPr>
            <w:r w:rsidRPr="007F52FA">
              <w:rPr>
                <w:color w:val="000000"/>
                <w:sz w:val="24"/>
              </w:rPr>
              <w:t>7</w:t>
            </w:r>
          </w:p>
        </w:tc>
        <w:tc>
          <w:tcPr>
            <w:tcW w:w="3491" w:type="dxa"/>
            <w:vAlign w:val="center"/>
          </w:tcPr>
          <w:p w:rsidR="00556552" w:rsidRDefault="00556552" w:rsidP="0023686D">
            <w:pPr>
              <w:adjustRightInd w:val="0"/>
              <w:snapToGrid w:val="0"/>
              <w:spacing w:before="29" w:line="288" w:lineRule="auto"/>
              <w:jc w:val="left"/>
              <w:rPr>
                <w:sz w:val="24"/>
              </w:rPr>
            </w:pPr>
            <w:r w:rsidRPr="007F52FA">
              <w:rPr>
                <w:color w:val="000000"/>
                <w:sz w:val="24"/>
              </w:rPr>
              <w:t>其他资产</w:t>
            </w:r>
          </w:p>
        </w:tc>
        <w:tc>
          <w:tcPr>
            <w:tcW w:w="2801" w:type="dxa"/>
            <w:vAlign w:val="center"/>
          </w:tcPr>
          <w:p w:rsidR="00556552" w:rsidRDefault="00556552" w:rsidP="0023686D">
            <w:pPr>
              <w:adjustRightInd w:val="0"/>
              <w:snapToGrid w:val="0"/>
              <w:spacing w:before="29" w:line="288" w:lineRule="auto"/>
              <w:jc w:val="right"/>
              <w:rPr>
                <w:color w:val="000000"/>
                <w:sz w:val="24"/>
              </w:rPr>
            </w:pPr>
            <w:r w:rsidRPr="00414345">
              <w:rPr>
                <w:color w:val="000000"/>
                <w:sz w:val="24"/>
                <w:szCs w:val="24"/>
              </w:rPr>
              <w:t>128,341.12</w:t>
            </w:r>
          </w:p>
        </w:tc>
        <w:tc>
          <w:tcPr>
            <w:tcW w:w="1827" w:type="dxa"/>
            <w:vAlign w:val="center"/>
          </w:tcPr>
          <w:p w:rsidR="00556552" w:rsidRDefault="00556552" w:rsidP="0023686D">
            <w:pPr>
              <w:adjustRightInd w:val="0"/>
              <w:snapToGrid w:val="0"/>
              <w:spacing w:before="29" w:line="288" w:lineRule="auto"/>
              <w:jc w:val="right"/>
              <w:rPr>
                <w:color w:val="000000"/>
                <w:sz w:val="24"/>
              </w:rPr>
            </w:pPr>
            <w:r w:rsidRPr="00414345">
              <w:rPr>
                <w:color w:val="000000"/>
                <w:sz w:val="24"/>
                <w:szCs w:val="24"/>
              </w:rPr>
              <w:t>0.04</w:t>
            </w:r>
          </w:p>
        </w:tc>
      </w:tr>
      <w:tr w:rsidR="00556552" w:rsidRPr="007F52FA" w:rsidTr="00556552">
        <w:trPr>
          <w:jc w:val="center"/>
        </w:trPr>
        <w:tc>
          <w:tcPr>
            <w:tcW w:w="749" w:type="dxa"/>
            <w:vAlign w:val="center"/>
          </w:tcPr>
          <w:p w:rsidR="00556552" w:rsidRDefault="00556552" w:rsidP="0023686D">
            <w:pPr>
              <w:adjustRightInd w:val="0"/>
              <w:snapToGrid w:val="0"/>
              <w:spacing w:before="29" w:line="288" w:lineRule="auto"/>
              <w:ind w:left="17"/>
              <w:jc w:val="center"/>
              <w:rPr>
                <w:color w:val="000000"/>
                <w:sz w:val="24"/>
              </w:rPr>
            </w:pPr>
            <w:r w:rsidRPr="007F52FA">
              <w:rPr>
                <w:color w:val="000000"/>
                <w:sz w:val="24"/>
              </w:rPr>
              <w:t>8</w:t>
            </w:r>
          </w:p>
        </w:tc>
        <w:tc>
          <w:tcPr>
            <w:tcW w:w="3491" w:type="dxa"/>
            <w:vAlign w:val="center"/>
          </w:tcPr>
          <w:p w:rsidR="00556552" w:rsidRDefault="00556552" w:rsidP="0023686D">
            <w:pPr>
              <w:adjustRightInd w:val="0"/>
              <w:snapToGrid w:val="0"/>
              <w:spacing w:before="29" w:line="288" w:lineRule="auto"/>
              <w:jc w:val="left"/>
              <w:rPr>
                <w:sz w:val="24"/>
              </w:rPr>
            </w:pPr>
            <w:r w:rsidRPr="007F52FA">
              <w:rPr>
                <w:color w:val="000000"/>
                <w:sz w:val="24"/>
              </w:rPr>
              <w:t>合计</w:t>
            </w:r>
          </w:p>
        </w:tc>
        <w:tc>
          <w:tcPr>
            <w:tcW w:w="2801" w:type="dxa"/>
            <w:vAlign w:val="center"/>
          </w:tcPr>
          <w:p w:rsidR="00556552" w:rsidRDefault="00556552" w:rsidP="0023686D">
            <w:pPr>
              <w:adjustRightInd w:val="0"/>
              <w:snapToGrid w:val="0"/>
              <w:spacing w:before="29" w:line="288" w:lineRule="auto"/>
              <w:jc w:val="right"/>
              <w:rPr>
                <w:color w:val="000000"/>
                <w:sz w:val="24"/>
              </w:rPr>
            </w:pPr>
            <w:r w:rsidRPr="00414345">
              <w:rPr>
                <w:color w:val="000000"/>
                <w:sz w:val="24"/>
                <w:szCs w:val="24"/>
              </w:rPr>
              <w:t>316,408,444.48</w:t>
            </w:r>
          </w:p>
        </w:tc>
        <w:tc>
          <w:tcPr>
            <w:tcW w:w="1827" w:type="dxa"/>
            <w:vAlign w:val="center"/>
          </w:tcPr>
          <w:p w:rsidR="00556552" w:rsidRDefault="00556552" w:rsidP="0023686D">
            <w:pPr>
              <w:adjustRightInd w:val="0"/>
              <w:snapToGrid w:val="0"/>
              <w:spacing w:before="29" w:line="288" w:lineRule="auto"/>
              <w:jc w:val="right"/>
              <w:rPr>
                <w:color w:val="000000"/>
                <w:sz w:val="24"/>
              </w:rPr>
            </w:pPr>
            <w:r w:rsidRPr="00414345">
              <w:rPr>
                <w:color w:val="000000"/>
                <w:sz w:val="24"/>
                <w:szCs w:val="24"/>
              </w:rPr>
              <w:t>100.00</w:t>
            </w:r>
          </w:p>
        </w:tc>
      </w:tr>
    </w:tbl>
    <w:p w:rsidR="00BD1D2E" w:rsidRDefault="00377307" w:rsidP="0023686D">
      <w:pPr>
        <w:adjustRightInd w:val="0"/>
        <w:snapToGrid w:val="0"/>
        <w:spacing w:line="360" w:lineRule="auto"/>
        <w:ind w:firstLineChars="200" w:firstLine="480"/>
        <w:rPr>
          <w:sz w:val="24"/>
        </w:rPr>
      </w:pPr>
      <w:r w:rsidRPr="009D2200">
        <w:rPr>
          <w:sz w:val="24"/>
        </w:rPr>
        <w:t>2</w:t>
      </w:r>
      <w:r w:rsidRPr="009D2200">
        <w:rPr>
          <w:sz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tblPr>
      <w:tblGrid>
        <w:gridCol w:w="845"/>
        <w:gridCol w:w="3544"/>
        <w:gridCol w:w="2841"/>
        <w:gridCol w:w="1638"/>
      </w:tblGrid>
      <w:tr w:rsidR="00556552" w:rsidRPr="00414345" w:rsidTr="00556552">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56552" w:rsidRPr="00414345" w:rsidRDefault="00556552" w:rsidP="00556552">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56552" w:rsidRPr="00414345" w:rsidRDefault="00556552" w:rsidP="00556552">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56552" w:rsidRPr="00414345" w:rsidRDefault="00556552" w:rsidP="00556552">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56552" w:rsidRPr="00414345" w:rsidRDefault="00556552" w:rsidP="00556552">
            <w:pPr>
              <w:adjustRightInd w:val="0"/>
              <w:snapToGrid w:val="0"/>
              <w:spacing w:before="29" w:line="288" w:lineRule="auto"/>
              <w:jc w:val="center"/>
              <w:rPr>
                <w:sz w:val="24"/>
                <w:szCs w:val="24"/>
              </w:rPr>
            </w:pPr>
            <w:r w:rsidRPr="00414345">
              <w:rPr>
                <w:sz w:val="24"/>
                <w:szCs w:val="24"/>
              </w:rPr>
              <w:t>占基金资产净值比例（％）</w:t>
            </w:r>
          </w:p>
        </w:tc>
      </w:tr>
      <w:tr w:rsidR="00556552" w:rsidRPr="00414345" w:rsidTr="0055655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56552" w:rsidRPr="00414345" w:rsidRDefault="00556552" w:rsidP="00556552">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56552" w:rsidRPr="00414345" w:rsidRDefault="00556552" w:rsidP="00556552">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56552" w:rsidRPr="00414345" w:rsidRDefault="00556552" w:rsidP="00556552">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56552" w:rsidRPr="00414345" w:rsidRDefault="00556552" w:rsidP="00556552">
            <w:pPr>
              <w:autoSpaceDE w:val="0"/>
              <w:autoSpaceDN w:val="0"/>
              <w:adjustRightInd w:val="0"/>
              <w:spacing w:before="29" w:line="288" w:lineRule="auto"/>
              <w:ind w:left="15"/>
              <w:jc w:val="right"/>
              <w:rPr>
                <w:sz w:val="24"/>
                <w:szCs w:val="24"/>
              </w:rPr>
            </w:pPr>
            <w:r w:rsidRPr="00414345">
              <w:rPr>
                <w:sz w:val="24"/>
                <w:szCs w:val="24"/>
              </w:rPr>
              <w:t>-</w:t>
            </w:r>
          </w:p>
        </w:tc>
      </w:tr>
      <w:tr w:rsidR="00556552" w:rsidRPr="00414345" w:rsidTr="0055655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56552" w:rsidRPr="00414345" w:rsidRDefault="00556552" w:rsidP="00556552">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56552" w:rsidRPr="00414345" w:rsidRDefault="00556552" w:rsidP="00556552">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56552" w:rsidRPr="00414345" w:rsidRDefault="00556552" w:rsidP="00556552">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56552" w:rsidRPr="00414345" w:rsidRDefault="00556552" w:rsidP="00556552">
            <w:pPr>
              <w:spacing w:before="29" w:line="288" w:lineRule="auto"/>
              <w:jc w:val="right"/>
              <w:rPr>
                <w:sz w:val="24"/>
                <w:szCs w:val="24"/>
              </w:rPr>
            </w:pPr>
            <w:r w:rsidRPr="00414345">
              <w:rPr>
                <w:sz w:val="24"/>
                <w:szCs w:val="24"/>
              </w:rPr>
              <w:t>-</w:t>
            </w:r>
          </w:p>
        </w:tc>
      </w:tr>
      <w:tr w:rsidR="00556552" w:rsidRPr="00414345" w:rsidTr="0055655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56552" w:rsidRPr="00414345" w:rsidRDefault="00556552" w:rsidP="00556552">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56552" w:rsidRPr="00414345" w:rsidRDefault="00556552" w:rsidP="00556552">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56552" w:rsidRPr="00414345" w:rsidRDefault="00556552" w:rsidP="00556552">
            <w:pPr>
              <w:spacing w:before="29" w:line="288" w:lineRule="auto"/>
              <w:jc w:val="right"/>
              <w:rPr>
                <w:sz w:val="24"/>
                <w:szCs w:val="24"/>
              </w:rPr>
            </w:pPr>
            <w:r w:rsidRPr="00414345">
              <w:rPr>
                <w:sz w:val="24"/>
                <w:szCs w:val="24"/>
              </w:rPr>
              <w:t>127,379,501.38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56552" w:rsidRPr="00414345" w:rsidRDefault="00556552" w:rsidP="00556552">
            <w:pPr>
              <w:spacing w:before="29" w:line="288" w:lineRule="auto"/>
              <w:jc w:val="right"/>
              <w:rPr>
                <w:sz w:val="24"/>
                <w:szCs w:val="24"/>
              </w:rPr>
            </w:pPr>
            <w:r w:rsidRPr="00414345">
              <w:rPr>
                <w:sz w:val="24"/>
                <w:szCs w:val="24"/>
              </w:rPr>
              <w:t>40.64</w:t>
            </w:r>
          </w:p>
        </w:tc>
      </w:tr>
      <w:tr w:rsidR="00556552" w:rsidRPr="00414345" w:rsidTr="0055655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56552" w:rsidRPr="00414345" w:rsidRDefault="00556552" w:rsidP="00556552">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56552" w:rsidRPr="00414345" w:rsidRDefault="00556552" w:rsidP="00556552">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56552" w:rsidRPr="00414345" w:rsidRDefault="00556552" w:rsidP="00556552">
            <w:pPr>
              <w:spacing w:before="29" w:line="288" w:lineRule="auto"/>
              <w:jc w:val="right"/>
              <w:rPr>
                <w:sz w:val="24"/>
                <w:szCs w:val="24"/>
              </w:rPr>
            </w:pPr>
            <w:r w:rsidRPr="00414345">
              <w:rPr>
                <w:sz w:val="24"/>
                <w:szCs w:val="24"/>
              </w:rPr>
              <w:t>8,024,200.00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56552" w:rsidRPr="00414345" w:rsidRDefault="00556552" w:rsidP="00556552">
            <w:pPr>
              <w:spacing w:before="29" w:line="288" w:lineRule="auto"/>
              <w:jc w:val="right"/>
              <w:rPr>
                <w:sz w:val="24"/>
                <w:szCs w:val="24"/>
              </w:rPr>
            </w:pPr>
            <w:r w:rsidRPr="00414345">
              <w:rPr>
                <w:sz w:val="24"/>
                <w:szCs w:val="24"/>
              </w:rPr>
              <w:t>2.56</w:t>
            </w:r>
          </w:p>
        </w:tc>
      </w:tr>
      <w:tr w:rsidR="00556552" w:rsidRPr="00414345" w:rsidTr="0055655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56552" w:rsidRPr="00414345" w:rsidRDefault="00556552" w:rsidP="00556552">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56552" w:rsidRPr="00414345" w:rsidRDefault="00556552" w:rsidP="00556552">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56552" w:rsidRPr="00414345" w:rsidRDefault="00556552" w:rsidP="00556552">
            <w:pPr>
              <w:spacing w:before="29" w:line="288" w:lineRule="auto"/>
              <w:jc w:val="right"/>
              <w:rPr>
                <w:sz w:val="24"/>
                <w:szCs w:val="24"/>
              </w:rPr>
            </w:pPr>
            <w:r w:rsidRPr="00414345">
              <w:rPr>
                <w:sz w:val="24"/>
                <w:szCs w:val="24"/>
              </w:rPr>
              <w:t>19,824,200.00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56552" w:rsidRPr="00414345" w:rsidRDefault="00556552" w:rsidP="00556552">
            <w:pPr>
              <w:spacing w:before="29" w:line="288" w:lineRule="auto"/>
              <w:jc w:val="right"/>
              <w:rPr>
                <w:sz w:val="24"/>
                <w:szCs w:val="24"/>
              </w:rPr>
            </w:pPr>
            <w:r w:rsidRPr="00414345">
              <w:rPr>
                <w:sz w:val="24"/>
                <w:szCs w:val="24"/>
              </w:rPr>
              <w:t>6.33</w:t>
            </w:r>
          </w:p>
        </w:tc>
      </w:tr>
      <w:tr w:rsidR="00556552" w:rsidRPr="00414345" w:rsidTr="0055655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56552" w:rsidRPr="00414345" w:rsidRDefault="00556552" w:rsidP="00556552">
            <w:pPr>
              <w:adjustRightInd w:val="0"/>
              <w:snapToGrid w:val="0"/>
              <w:spacing w:before="29" w:line="288" w:lineRule="auto"/>
              <w:jc w:val="center"/>
              <w:rPr>
                <w:sz w:val="24"/>
                <w:szCs w:val="24"/>
              </w:rPr>
            </w:pPr>
            <w:r w:rsidRPr="00414345">
              <w:rPr>
                <w:sz w:val="24"/>
                <w:szCs w:val="24"/>
              </w:rPr>
              <w:lastRenderedPageBreak/>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56552" w:rsidRPr="00414345" w:rsidRDefault="00556552" w:rsidP="00556552">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56552" w:rsidRPr="00414345" w:rsidRDefault="00556552" w:rsidP="00556552">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56552" w:rsidRPr="00414345" w:rsidRDefault="00556552" w:rsidP="00556552">
            <w:pPr>
              <w:spacing w:before="29" w:line="288" w:lineRule="auto"/>
              <w:jc w:val="right"/>
              <w:rPr>
                <w:sz w:val="24"/>
                <w:szCs w:val="24"/>
              </w:rPr>
            </w:pPr>
            <w:r w:rsidRPr="00414345">
              <w:rPr>
                <w:sz w:val="24"/>
                <w:szCs w:val="24"/>
              </w:rPr>
              <w:t>-</w:t>
            </w:r>
          </w:p>
        </w:tc>
      </w:tr>
      <w:tr w:rsidR="00556552" w:rsidRPr="00414345" w:rsidTr="0055655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56552" w:rsidRPr="00414345" w:rsidRDefault="00556552" w:rsidP="00556552">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56552" w:rsidRPr="00414345" w:rsidRDefault="00556552" w:rsidP="00556552">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56552" w:rsidRPr="00414345" w:rsidRDefault="00556552" w:rsidP="00556552">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56552" w:rsidRPr="00414345" w:rsidRDefault="00556552" w:rsidP="00556552">
            <w:pPr>
              <w:spacing w:before="29" w:line="288" w:lineRule="auto"/>
              <w:jc w:val="right"/>
              <w:rPr>
                <w:sz w:val="24"/>
                <w:szCs w:val="24"/>
              </w:rPr>
            </w:pPr>
            <w:r w:rsidRPr="00414345">
              <w:rPr>
                <w:sz w:val="24"/>
                <w:szCs w:val="24"/>
              </w:rPr>
              <w:t>-</w:t>
            </w:r>
          </w:p>
        </w:tc>
      </w:tr>
      <w:tr w:rsidR="00556552" w:rsidRPr="00414345" w:rsidTr="0055655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56552" w:rsidRPr="00414345" w:rsidRDefault="00556552" w:rsidP="00556552">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56552" w:rsidRPr="00414345" w:rsidRDefault="00556552" w:rsidP="00556552">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56552" w:rsidRPr="00414345" w:rsidRDefault="00556552" w:rsidP="00556552">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56552" w:rsidRPr="00414345" w:rsidRDefault="00556552" w:rsidP="00556552">
            <w:pPr>
              <w:spacing w:before="29" w:line="288" w:lineRule="auto"/>
              <w:jc w:val="right"/>
              <w:rPr>
                <w:sz w:val="24"/>
                <w:szCs w:val="24"/>
              </w:rPr>
            </w:pPr>
            <w:r w:rsidRPr="00414345">
              <w:rPr>
                <w:sz w:val="24"/>
                <w:szCs w:val="24"/>
              </w:rPr>
              <w:t>-</w:t>
            </w:r>
          </w:p>
        </w:tc>
      </w:tr>
      <w:tr w:rsidR="00556552" w:rsidRPr="00414345" w:rsidTr="0055655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56552" w:rsidRPr="00414345" w:rsidRDefault="00556552" w:rsidP="00556552">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56552" w:rsidRPr="00414345" w:rsidRDefault="00556552" w:rsidP="00556552">
            <w:pPr>
              <w:adjustRightInd w:val="0"/>
              <w:snapToGrid w:val="0"/>
              <w:spacing w:before="29" w:line="288" w:lineRule="auto"/>
              <w:jc w:val="left"/>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56552" w:rsidRPr="00414345" w:rsidRDefault="00556552" w:rsidP="00556552">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56552" w:rsidRPr="00414345" w:rsidRDefault="00556552" w:rsidP="00556552">
            <w:pPr>
              <w:spacing w:before="29" w:line="288" w:lineRule="auto"/>
              <w:jc w:val="right"/>
              <w:rPr>
                <w:sz w:val="24"/>
                <w:szCs w:val="24"/>
              </w:rPr>
            </w:pPr>
            <w:r w:rsidRPr="00414345">
              <w:rPr>
                <w:sz w:val="24"/>
                <w:szCs w:val="24"/>
              </w:rPr>
              <w:t>-</w:t>
            </w:r>
          </w:p>
        </w:tc>
      </w:tr>
      <w:tr w:rsidR="00556552" w:rsidRPr="00414345" w:rsidTr="0055655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56552" w:rsidRPr="00414345" w:rsidRDefault="00556552" w:rsidP="00556552">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56552" w:rsidRPr="00414345" w:rsidRDefault="00556552" w:rsidP="00556552">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56552" w:rsidRPr="00414345" w:rsidRDefault="00556552" w:rsidP="00556552">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56552" w:rsidRPr="00414345" w:rsidRDefault="00556552" w:rsidP="00556552">
            <w:pPr>
              <w:spacing w:before="29" w:line="288" w:lineRule="auto"/>
              <w:jc w:val="right"/>
              <w:rPr>
                <w:sz w:val="24"/>
                <w:szCs w:val="24"/>
              </w:rPr>
            </w:pPr>
            <w:r w:rsidRPr="00414345">
              <w:rPr>
                <w:sz w:val="24"/>
                <w:szCs w:val="24"/>
              </w:rPr>
              <w:t>-</w:t>
            </w:r>
          </w:p>
        </w:tc>
      </w:tr>
      <w:tr w:rsidR="00556552" w:rsidRPr="00414345" w:rsidTr="0055655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56552" w:rsidRPr="00414345" w:rsidRDefault="00556552" w:rsidP="00556552">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56552" w:rsidRPr="00414345" w:rsidRDefault="00556552" w:rsidP="00556552">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56552" w:rsidRPr="00414345" w:rsidRDefault="00556552" w:rsidP="00556552">
            <w:pPr>
              <w:spacing w:before="29" w:line="288" w:lineRule="auto"/>
              <w:jc w:val="right"/>
              <w:rPr>
                <w:sz w:val="24"/>
                <w:szCs w:val="24"/>
              </w:rPr>
            </w:pPr>
            <w:r w:rsidRPr="00414345">
              <w:rPr>
                <w:sz w:val="24"/>
                <w:szCs w:val="24"/>
              </w:rPr>
              <w:t>9,435,000.00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56552" w:rsidRPr="00414345" w:rsidRDefault="00556552" w:rsidP="00556552">
            <w:pPr>
              <w:spacing w:before="29" w:line="288" w:lineRule="auto"/>
              <w:jc w:val="right"/>
              <w:rPr>
                <w:sz w:val="24"/>
                <w:szCs w:val="24"/>
              </w:rPr>
            </w:pPr>
            <w:r w:rsidRPr="00414345">
              <w:rPr>
                <w:sz w:val="24"/>
                <w:szCs w:val="24"/>
              </w:rPr>
              <w:t>3.01</w:t>
            </w:r>
          </w:p>
        </w:tc>
      </w:tr>
      <w:tr w:rsidR="00556552" w:rsidRPr="00414345" w:rsidTr="0055655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56552" w:rsidRPr="00414345" w:rsidRDefault="00556552" w:rsidP="00556552">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56552" w:rsidRPr="00414345" w:rsidRDefault="00556552" w:rsidP="00556552">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56552" w:rsidRPr="00414345" w:rsidRDefault="00556552" w:rsidP="00556552">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56552" w:rsidRPr="00414345" w:rsidRDefault="00556552" w:rsidP="00556552">
            <w:pPr>
              <w:spacing w:before="29" w:line="288" w:lineRule="auto"/>
              <w:jc w:val="right"/>
              <w:rPr>
                <w:sz w:val="24"/>
                <w:szCs w:val="24"/>
              </w:rPr>
            </w:pPr>
            <w:r w:rsidRPr="00414345">
              <w:rPr>
                <w:sz w:val="24"/>
                <w:szCs w:val="24"/>
              </w:rPr>
              <w:t>-</w:t>
            </w:r>
          </w:p>
        </w:tc>
      </w:tr>
      <w:tr w:rsidR="00556552" w:rsidRPr="00414345" w:rsidTr="0055655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56552" w:rsidRPr="00414345" w:rsidRDefault="00556552" w:rsidP="00556552">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56552" w:rsidRPr="00414345" w:rsidRDefault="00556552" w:rsidP="00556552">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56552" w:rsidRPr="00414345" w:rsidRDefault="009102EB" w:rsidP="00556552">
            <w:pPr>
              <w:spacing w:before="29" w:line="288" w:lineRule="auto"/>
              <w:jc w:val="right"/>
              <w:rPr>
                <w:sz w:val="24"/>
                <w:szCs w:val="24"/>
              </w:rPr>
            </w:pPr>
            <w:r>
              <w:rPr>
                <w:rFonts w:hint="eastAsia"/>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56552" w:rsidRPr="00414345" w:rsidRDefault="009102EB" w:rsidP="00556552">
            <w:pPr>
              <w:spacing w:before="29" w:line="288" w:lineRule="auto"/>
              <w:jc w:val="right"/>
              <w:rPr>
                <w:sz w:val="24"/>
                <w:szCs w:val="24"/>
              </w:rPr>
            </w:pPr>
            <w:r>
              <w:rPr>
                <w:rFonts w:hint="eastAsia"/>
                <w:sz w:val="24"/>
                <w:szCs w:val="24"/>
              </w:rPr>
              <w:t>-</w:t>
            </w:r>
          </w:p>
        </w:tc>
      </w:tr>
      <w:tr w:rsidR="00556552" w:rsidRPr="00414345" w:rsidTr="0055655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56552" w:rsidRPr="00414345" w:rsidRDefault="00556552" w:rsidP="00556552">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56552" w:rsidRPr="00414345" w:rsidRDefault="00556552" w:rsidP="00556552">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56552" w:rsidRPr="00414345" w:rsidRDefault="00556552" w:rsidP="00556552">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56552" w:rsidRPr="00414345" w:rsidRDefault="00556552" w:rsidP="00556552">
            <w:pPr>
              <w:spacing w:before="29" w:line="288" w:lineRule="auto"/>
              <w:jc w:val="right"/>
              <w:rPr>
                <w:sz w:val="24"/>
                <w:szCs w:val="24"/>
              </w:rPr>
            </w:pPr>
            <w:r w:rsidRPr="00414345">
              <w:rPr>
                <w:sz w:val="24"/>
                <w:szCs w:val="24"/>
              </w:rPr>
              <w:t>-</w:t>
            </w:r>
          </w:p>
        </w:tc>
      </w:tr>
      <w:tr w:rsidR="00556552" w:rsidRPr="00414345" w:rsidTr="0055655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56552" w:rsidRPr="00414345" w:rsidRDefault="00556552" w:rsidP="00556552">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56552" w:rsidRPr="00414345" w:rsidRDefault="00556552" w:rsidP="00556552">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56552" w:rsidRPr="00414345" w:rsidRDefault="00556552" w:rsidP="00556552">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56552" w:rsidRPr="00414345" w:rsidRDefault="00556552" w:rsidP="00556552">
            <w:pPr>
              <w:spacing w:before="29" w:line="288" w:lineRule="auto"/>
              <w:jc w:val="right"/>
              <w:rPr>
                <w:sz w:val="24"/>
                <w:szCs w:val="24"/>
              </w:rPr>
            </w:pPr>
            <w:r w:rsidRPr="00414345">
              <w:rPr>
                <w:sz w:val="24"/>
                <w:szCs w:val="24"/>
              </w:rPr>
              <w:t>-</w:t>
            </w:r>
          </w:p>
        </w:tc>
      </w:tr>
      <w:tr w:rsidR="00556552" w:rsidRPr="00414345" w:rsidTr="0055655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56552" w:rsidRPr="00414345" w:rsidRDefault="00556552" w:rsidP="00556552">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56552" w:rsidRPr="00414345" w:rsidRDefault="00556552" w:rsidP="00556552">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56552" w:rsidRPr="00414345" w:rsidRDefault="00556552" w:rsidP="00556552">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56552" w:rsidRPr="00414345" w:rsidRDefault="00556552" w:rsidP="00556552">
            <w:pPr>
              <w:spacing w:before="29" w:line="288" w:lineRule="auto"/>
              <w:jc w:val="right"/>
              <w:rPr>
                <w:sz w:val="24"/>
                <w:szCs w:val="24"/>
              </w:rPr>
            </w:pPr>
            <w:r w:rsidRPr="00414345">
              <w:rPr>
                <w:sz w:val="24"/>
                <w:szCs w:val="24"/>
              </w:rPr>
              <w:t>-</w:t>
            </w:r>
          </w:p>
        </w:tc>
      </w:tr>
      <w:tr w:rsidR="00556552" w:rsidRPr="00414345" w:rsidTr="0055655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56552" w:rsidRPr="00414345" w:rsidRDefault="00556552" w:rsidP="00556552">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56552" w:rsidRPr="00414345" w:rsidRDefault="00556552" w:rsidP="00556552">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56552" w:rsidRPr="00414345" w:rsidRDefault="00556552" w:rsidP="00556552">
            <w:pPr>
              <w:spacing w:before="29" w:line="288" w:lineRule="auto"/>
              <w:jc w:val="right"/>
              <w:rPr>
                <w:sz w:val="24"/>
                <w:szCs w:val="24"/>
              </w:rPr>
            </w:pPr>
            <w:r w:rsidRPr="00414345">
              <w:rPr>
                <w:sz w:val="24"/>
                <w:szCs w:val="24"/>
              </w:rPr>
              <w:t>9,665,299.07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56552" w:rsidRPr="00414345" w:rsidRDefault="00556552" w:rsidP="00556552">
            <w:pPr>
              <w:spacing w:before="29" w:line="288" w:lineRule="auto"/>
              <w:jc w:val="right"/>
              <w:rPr>
                <w:sz w:val="24"/>
                <w:szCs w:val="24"/>
              </w:rPr>
            </w:pPr>
            <w:r w:rsidRPr="00414345">
              <w:rPr>
                <w:sz w:val="24"/>
                <w:szCs w:val="24"/>
              </w:rPr>
              <w:t>3.08</w:t>
            </w:r>
          </w:p>
        </w:tc>
      </w:tr>
      <w:tr w:rsidR="00556552" w:rsidRPr="00414345" w:rsidTr="0055655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56552" w:rsidRPr="00414345" w:rsidRDefault="00556552" w:rsidP="00556552">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56552" w:rsidRPr="00414345" w:rsidRDefault="00556552" w:rsidP="00556552">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56552" w:rsidRPr="00414345" w:rsidRDefault="00556552" w:rsidP="00556552">
            <w:pPr>
              <w:spacing w:before="29" w:line="288" w:lineRule="auto"/>
              <w:jc w:val="right"/>
              <w:rPr>
                <w:sz w:val="24"/>
                <w:szCs w:val="24"/>
              </w:rPr>
            </w:pPr>
            <w:r w:rsidRPr="00414345">
              <w:rPr>
                <w:sz w:val="24"/>
                <w:szCs w:val="24"/>
              </w:rPr>
              <w:t>8,355,930.40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56552" w:rsidRPr="00414345" w:rsidRDefault="00556552" w:rsidP="00556552">
            <w:pPr>
              <w:spacing w:before="29" w:line="288" w:lineRule="auto"/>
              <w:jc w:val="right"/>
              <w:rPr>
                <w:sz w:val="24"/>
                <w:szCs w:val="24"/>
              </w:rPr>
            </w:pPr>
            <w:r w:rsidRPr="00414345">
              <w:rPr>
                <w:sz w:val="24"/>
                <w:szCs w:val="24"/>
              </w:rPr>
              <w:t>2.67</w:t>
            </w:r>
          </w:p>
        </w:tc>
      </w:tr>
      <w:tr w:rsidR="00556552" w:rsidRPr="00414345" w:rsidTr="0055655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56552" w:rsidRPr="00414345" w:rsidRDefault="00556552" w:rsidP="00556552">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56552" w:rsidRPr="00414345" w:rsidRDefault="00556552" w:rsidP="00556552">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56552" w:rsidRPr="00414345" w:rsidRDefault="00556552" w:rsidP="00556552">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56552" w:rsidRPr="00414345" w:rsidRDefault="00556552" w:rsidP="00556552">
            <w:pPr>
              <w:spacing w:before="29" w:line="288" w:lineRule="auto"/>
              <w:jc w:val="right"/>
              <w:rPr>
                <w:sz w:val="24"/>
                <w:szCs w:val="24"/>
              </w:rPr>
            </w:pPr>
            <w:r w:rsidRPr="00414345">
              <w:rPr>
                <w:sz w:val="24"/>
                <w:szCs w:val="24"/>
              </w:rPr>
              <w:t>-</w:t>
            </w:r>
          </w:p>
        </w:tc>
      </w:tr>
      <w:tr w:rsidR="00556552" w:rsidRPr="00414345" w:rsidTr="0055655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56552" w:rsidRPr="00414345" w:rsidRDefault="00556552" w:rsidP="00556552">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56552" w:rsidRPr="00414345" w:rsidRDefault="00556552" w:rsidP="00556552">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56552" w:rsidRPr="00414345" w:rsidRDefault="00556552" w:rsidP="00556552">
            <w:pPr>
              <w:spacing w:before="29" w:line="288" w:lineRule="auto"/>
              <w:jc w:val="right"/>
              <w:rPr>
                <w:sz w:val="24"/>
                <w:szCs w:val="24"/>
              </w:rPr>
            </w:pPr>
            <w:r w:rsidRPr="00414345">
              <w:rPr>
                <w:sz w:val="24"/>
                <w:szCs w:val="24"/>
              </w:rPr>
              <w:t>182,684,130.85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56552" w:rsidRPr="00414345" w:rsidRDefault="00556552" w:rsidP="00556552">
            <w:pPr>
              <w:spacing w:before="29" w:line="288" w:lineRule="auto"/>
              <w:jc w:val="right"/>
              <w:rPr>
                <w:sz w:val="24"/>
                <w:szCs w:val="24"/>
              </w:rPr>
            </w:pPr>
            <w:r w:rsidRPr="00414345">
              <w:rPr>
                <w:sz w:val="24"/>
                <w:szCs w:val="24"/>
              </w:rPr>
              <w:t>58.29</w:t>
            </w:r>
          </w:p>
        </w:tc>
      </w:tr>
    </w:tbl>
    <w:p w:rsidR="00BD1D2E" w:rsidRDefault="00377307" w:rsidP="0023686D">
      <w:pPr>
        <w:adjustRightInd w:val="0"/>
        <w:snapToGrid w:val="0"/>
        <w:spacing w:line="360" w:lineRule="auto"/>
        <w:ind w:firstLineChars="200" w:firstLine="480"/>
        <w:rPr>
          <w:sz w:val="24"/>
        </w:rPr>
      </w:pPr>
      <w:r w:rsidRPr="009D2200">
        <w:rPr>
          <w:sz w:val="24"/>
        </w:rPr>
        <w:t>3</w:t>
      </w:r>
      <w:r w:rsidRPr="009D2200">
        <w:rPr>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tblPr>
      <w:tblGrid>
        <w:gridCol w:w="855"/>
        <w:gridCol w:w="1334"/>
        <w:gridCol w:w="1777"/>
        <w:gridCol w:w="1334"/>
        <w:gridCol w:w="1924"/>
        <w:gridCol w:w="1644"/>
      </w:tblGrid>
      <w:tr w:rsidR="00556552" w:rsidRPr="00C169ED" w:rsidTr="00556552">
        <w:trPr>
          <w:jc w:val="center"/>
        </w:trPr>
        <w:tc>
          <w:tcPr>
            <w:tcW w:w="855" w:type="dxa"/>
            <w:vAlign w:val="center"/>
          </w:tcPr>
          <w:p w:rsidR="00556552" w:rsidRPr="00C169ED" w:rsidRDefault="00556552" w:rsidP="00556552">
            <w:pPr>
              <w:spacing w:before="29" w:line="288" w:lineRule="auto"/>
              <w:ind w:left="17"/>
              <w:jc w:val="center"/>
              <w:rPr>
                <w:color w:val="000000"/>
                <w:kern w:val="0"/>
                <w:sz w:val="24"/>
                <w:szCs w:val="24"/>
              </w:rPr>
            </w:pPr>
            <w:r w:rsidRPr="00C169ED">
              <w:rPr>
                <w:color w:val="000000"/>
                <w:kern w:val="0"/>
                <w:sz w:val="24"/>
                <w:szCs w:val="24"/>
              </w:rPr>
              <w:t>序号</w:t>
            </w:r>
          </w:p>
        </w:tc>
        <w:tc>
          <w:tcPr>
            <w:tcW w:w="1334" w:type="dxa"/>
            <w:vAlign w:val="center"/>
          </w:tcPr>
          <w:p w:rsidR="00556552" w:rsidRPr="00C169ED" w:rsidRDefault="00556552" w:rsidP="00556552">
            <w:pPr>
              <w:spacing w:before="29" w:line="288" w:lineRule="auto"/>
              <w:ind w:left="17"/>
              <w:jc w:val="center"/>
              <w:rPr>
                <w:color w:val="000000"/>
                <w:kern w:val="0"/>
                <w:sz w:val="24"/>
                <w:szCs w:val="24"/>
              </w:rPr>
            </w:pPr>
            <w:r w:rsidRPr="00C169ED">
              <w:rPr>
                <w:color w:val="000000"/>
                <w:kern w:val="0"/>
                <w:sz w:val="24"/>
                <w:szCs w:val="24"/>
              </w:rPr>
              <w:t>股票代码</w:t>
            </w:r>
          </w:p>
        </w:tc>
        <w:tc>
          <w:tcPr>
            <w:tcW w:w="1777" w:type="dxa"/>
            <w:vAlign w:val="center"/>
          </w:tcPr>
          <w:p w:rsidR="00556552" w:rsidRPr="00C169ED" w:rsidRDefault="00556552" w:rsidP="00556552">
            <w:pPr>
              <w:spacing w:before="29" w:line="288" w:lineRule="auto"/>
              <w:ind w:left="17"/>
              <w:jc w:val="center"/>
              <w:rPr>
                <w:color w:val="000000"/>
                <w:kern w:val="0"/>
                <w:sz w:val="24"/>
                <w:szCs w:val="24"/>
              </w:rPr>
            </w:pPr>
            <w:r w:rsidRPr="00C169ED">
              <w:rPr>
                <w:color w:val="000000"/>
                <w:kern w:val="0"/>
                <w:sz w:val="24"/>
                <w:szCs w:val="24"/>
              </w:rPr>
              <w:t>股票名称</w:t>
            </w:r>
          </w:p>
        </w:tc>
        <w:tc>
          <w:tcPr>
            <w:tcW w:w="1334" w:type="dxa"/>
            <w:vAlign w:val="center"/>
          </w:tcPr>
          <w:p w:rsidR="00556552" w:rsidRPr="00C169ED" w:rsidRDefault="00556552" w:rsidP="00556552">
            <w:pPr>
              <w:spacing w:before="29" w:line="288" w:lineRule="auto"/>
              <w:ind w:left="17"/>
              <w:jc w:val="center"/>
              <w:rPr>
                <w:color w:val="000000"/>
                <w:kern w:val="0"/>
                <w:sz w:val="24"/>
                <w:szCs w:val="24"/>
              </w:rPr>
            </w:pPr>
            <w:r w:rsidRPr="00C169ED">
              <w:rPr>
                <w:color w:val="000000"/>
                <w:kern w:val="0"/>
                <w:sz w:val="24"/>
                <w:szCs w:val="24"/>
              </w:rPr>
              <w:t>数量</w:t>
            </w:r>
            <w:r w:rsidRPr="00C169ED">
              <w:rPr>
                <w:color w:val="000000"/>
                <w:kern w:val="0"/>
                <w:sz w:val="24"/>
              </w:rPr>
              <w:t>（股）</w:t>
            </w:r>
          </w:p>
        </w:tc>
        <w:tc>
          <w:tcPr>
            <w:tcW w:w="1924" w:type="dxa"/>
            <w:vAlign w:val="center"/>
          </w:tcPr>
          <w:p w:rsidR="00556552" w:rsidRPr="00C169ED" w:rsidRDefault="00556552" w:rsidP="00556552">
            <w:pPr>
              <w:autoSpaceDE w:val="0"/>
              <w:autoSpaceDN w:val="0"/>
              <w:adjustRightInd w:val="0"/>
              <w:spacing w:before="29" w:line="288" w:lineRule="auto"/>
              <w:ind w:left="17"/>
              <w:jc w:val="center"/>
              <w:rPr>
                <w:color w:val="000000"/>
                <w:kern w:val="0"/>
                <w:sz w:val="24"/>
                <w:szCs w:val="24"/>
              </w:rPr>
            </w:pPr>
            <w:r w:rsidRPr="00C169ED">
              <w:rPr>
                <w:color w:val="000000"/>
                <w:kern w:val="0"/>
                <w:sz w:val="24"/>
                <w:szCs w:val="24"/>
              </w:rPr>
              <w:t>公允价值</w:t>
            </w:r>
            <w:r w:rsidRPr="00C169ED">
              <w:rPr>
                <w:color w:val="000000"/>
                <w:kern w:val="0"/>
                <w:sz w:val="24"/>
                <w:szCs w:val="24"/>
              </w:rPr>
              <w:t>(</w:t>
            </w:r>
            <w:r w:rsidRPr="00C169ED">
              <w:rPr>
                <w:color w:val="000000"/>
                <w:kern w:val="0"/>
                <w:sz w:val="24"/>
                <w:szCs w:val="24"/>
              </w:rPr>
              <w:t>元</w:t>
            </w:r>
            <w:r w:rsidRPr="00C169ED">
              <w:rPr>
                <w:color w:val="000000"/>
                <w:kern w:val="0"/>
                <w:sz w:val="24"/>
                <w:szCs w:val="24"/>
              </w:rPr>
              <w:t>)</w:t>
            </w:r>
          </w:p>
        </w:tc>
        <w:tc>
          <w:tcPr>
            <w:tcW w:w="1644" w:type="dxa"/>
            <w:vAlign w:val="center"/>
          </w:tcPr>
          <w:p w:rsidR="00556552" w:rsidRPr="00C169ED" w:rsidRDefault="00556552" w:rsidP="00556552">
            <w:pPr>
              <w:spacing w:before="29" w:line="288" w:lineRule="auto"/>
              <w:ind w:left="17"/>
              <w:jc w:val="center"/>
              <w:rPr>
                <w:color w:val="000000"/>
                <w:kern w:val="0"/>
                <w:sz w:val="24"/>
                <w:szCs w:val="24"/>
              </w:rPr>
            </w:pPr>
            <w:r w:rsidRPr="00C169ED">
              <w:rPr>
                <w:color w:val="000000"/>
                <w:kern w:val="0"/>
                <w:sz w:val="24"/>
                <w:szCs w:val="24"/>
              </w:rPr>
              <w:t>占基金资产净值比例</w:t>
            </w:r>
            <w:r w:rsidRPr="00C169ED">
              <w:rPr>
                <w:color w:val="000000"/>
                <w:kern w:val="0"/>
                <w:sz w:val="24"/>
              </w:rPr>
              <w:t>（％）</w:t>
            </w:r>
          </w:p>
        </w:tc>
      </w:tr>
      <w:tr w:rsidR="00556552" w:rsidRPr="00C169ED" w:rsidTr="00556552">
        <w:trPr>
          <w:jc w:val="center"/>
        </w:trPr>
        <w:tc>
          <w:tcPr>
            <w:tcW w:w="855" w:type="dxa"/>
            <w:vAlign w:val="center"/>
          </w:tcPr>
          <w:p w:rsidR="00556552" w:rsidRPr="00C169ED" w:rsidRDefault="00556552" w:rsidP="00556552">
            <w:pPr>
              <w:jc w:val="center"/>
              <w:rPr>
                <w:kern w:val="0"/>
                <w:sz w:val="20"/>
              </w:rPr>
            </w:pPr>
            <w:r>
              <w:rPr>
                <w:color w:val="000000"/>
                <w:sz w:val="24"/>
                <w:szCs w:val="24"/>
              </w:rPr>
              <w:t>1</w:t>
            </w:r>
          </w:p>
        </w:tc>
        <w:tc>
          <w:tcPr>
            <w:tcW w:w="1334" w:type="dxa"/>
            <w:vAlign w:val="center"/>
          </w:tcPr>
          <w:p w:rsidR="00556552" w:rsidRPr="00C169ED" w:rsidRDefault="00556552" w:rsidP="00556552">
            <w:pPr>
              <w:jc w:val="center"/>
              <w:rPr>
                <w:kern w:val="0"/>
                <w:sz w:val="20"/>
              </w:rPr>
            </w:pPr>
            <w:r>
              <w:rPr>
                <w:color w:val="000000"/>
                <w:sz w:val="24"/>
                <w:szCs w:val="24"/>
              </w:rPr>
              <w:t>002008</w:t>
            </w:r>
          </w:p>
        </w:tc>
        <w:tc>
          <w:tcPr>
            <w:tcW w:w="1777" w:type="dxa"/>
            <w:vAlign w:val="center"/>
          </w:tcPr>
          <w:p w:rsidR="00556552" w:rsidRPr="00C169ED" w:rsidRDefault="00556552" w:rsidP="00556552">
            <w:pPr>
              <w:jc w:val="center"/>
              <w:rPr>
                <w:kern w:val="0"/>
                <w:sz w:val="20"/>
              </w:rPr>
            </w:pPr>
            <w:r>
              <w:rPr>
                <w:color w:val="000000"/>
                <w:sz w:val="24"/>
                <w:szCs w:val="24"/>
              </w:rPr>
              <w:t>大族激光</w:t>
            </w:r>
          </w:p>
        </w:tc>
        <w:tc>
          <w:tcPr>
            <w:tcW w:w="1334" w:type="dxa"/>
            <w:vAlign w:val="center"/>
          </w:tcPr>
          <w:p w:rsidR="00556552" w:rsidRPr="00C169ED" w:rsidRDefault="00556552" w:rsidP="00556552">
            <w:pPr>
              <w:jc w:val="right"/>
              <w:rPr>
                <w:kern w:val="0"/>
                <w:sz w:val="20"/>
              </w:rPr>
            </w:pPr>
            <w:r>
              <w:rPr>
                <w:color w:val="000000"/>
                <w:sz w:val="24"/>
                <w:szCs w:val="24"/>
              </w:rPr>
              <w:t>999,927</w:t>
            </w:r>
          </w:p>
        </w:tc>
        <w:tc>
          <w:tcPr>
            <w:tcW w:w="1924" w:type="dxa"/>
            <w:vAlign w:val="center"/>
          </w:tcPr>
          <w:p w:rsidR="00556552" w:rsidRPr="00C169ED" w:rsidRDefault="00556552" w:rsidP="00556552">
            <w:pPr>
              <w:jc w:val="right"/>
              <w:rPr>
                <w:kern w:val="0"/>
                <w:sz w:val="20"/>
              </w:rPr>
            </w:pPr>
            <w:r>
              <w:rPr>
                <w:color w:val="000000"/>
                <w:sz w:val="24"/>
                <w:szCs w:val="24"/>
              </w:rPr>
              <w:t>19,548,572.85</w:t>
            </w:r>
          </w:p>
        </w:tc>
        <w:tc>
          <w:tcPr>
            <w:tcW w:w="1644" w:type="dxa"/>
            <w:vAlign w:val="center"/>
          </w:tcPr>
          <w:p w:rsidR="00556552" w:rsidRPr="00C169ED" w:rsidRDefault="00556552" w:rsidP="00556552">
            <w:pPr>
              <w:jc w:val="right"/>
              <w:rPr>
                <w:kern w:val="0"/>
                <w:sz w:val="20"/>
              </w:rPr>
            </w:pPr>
            <w:r>
              <w:rPr>
                <w:color w:val="000000"/>
                <w:sz w:val="24"/>
                <w:szCs w:val="24"/>
              </w:rPr>
              <w:t>6.24</w:t>
            </w:r>
          </w:p>
        </w:tc>
      </w:tr>
      <w:tr w:rsidR="00556552" w:rsidRPr="00C169ED" w:rsidTr="00556552">
        <w:trPr>
          <w:jc w:val="center"/>
        </w:trPr>
        <w:tc>
          <w:tcPr>
            <w:tcW w:w="855" w:type="dxa"/>
            <w:vAlign w:val="center"/>
          </w:tcPr>
          <w:p w:rsidR="00556552" w:rsidRPr="00C169ED" w:rsidRDefault="00556552" w:rsidP="00556552">
            <w:pPr>
              <w:jc w:val="center"/>
              <w:rPr>
                <w:kern w:val="0"/>
                <w:sz w:val="20"/>
              </w:rPr>
            </w:pPr>
            <w:r>
              <w:rPr>
                <w:color w:val="000000"/>
                <w:sz w:val="24"/>
                <w:szCs w:val="24"/>
              </w:rPr>
              <w:t>2</w:t>
            </w:r>
          </w:p>
        </w:tc>
        <w:tc>
          <w:tcPr>
            <w:tcW w:w="1334" w:type="dxa"/>
            <w:vAlign w:val="center"/>
          </w:tcPr>
          <w:p w:rsidR="00556552" w:rsidRPr="00C169ED" w:rsidRDefault="00556552" w:rsidP="00556552">
            <w:pPr>
              <w:jc w:val="center"/>
              <w:rPr>
                <w:kern w:val="0"/>
                <w:sz w:val="20"/>
              </w:rPr>
            </w:pPr>
            <w:r>
              <w:rPr>
                <w:color w:val="000000"/>
                <w:sz w:val="24"/>
                <w:szCs w:val="24"/>
              </w:rPr>
              <w:t>002353</w:t>
            </w:r>
          </w:p>
        </w:tc>
        <w:tc>
          <w:tcPr>
            <w:tcW w:w="1777" w:type="dxa"/>
            <w:vAlign w:val="center"/>
          </w:tcPr>
          <w:p w:rsidR="00556552" w:rsidRPr="00C169ED" w:rsidRDefault="00556552" w:rsidP="00556552">
            <w:pPr>
              <w:jc w:val="center"/>
              <w:rPr>
                <w:kern w:val="0"/>
                <w:sz w:val="20"/>
              </w:rPr>
            </w:pPr>
            <w:r>
              <w:rPr>
                <w:color w:val="000000"/>
                <w:sz w:val="24"/>
                <w:szCs w:val="24"/>
              </w:rPr>
              <w:t>杰瑞股份</w:t>
            </w:r>
          </w:p>
        </w:tc>
        <w:tc>
          <w:tcPr>
            <w:tcW w:w="1334" w:type="dxa"/>
            <w:vAlign w:val="center"/>
          </w:tcPr>
          <w:p w:rsidR="00556552" w:rsidRPr="00C169ED" w:rsidRDefault="00556552" w:rsidP="00556552">
            <w:pPr>
              <w:jc w:val="right"/>
              <w:rPr>
                <w:kern w:val="0"/>
                <w:sz w:val="20"/>
              </w:rPr>
            </w:pPr>
            <w:r>
              <w:rPr>
                <w:color w:val="000000"/>
                <w:sz w:val="24"/>
                <w:szCs w:val="24"/>
              </w:rPr>
              <w:t>360,000</w:t>
            </w:r>
          </w:p>
        </w:tc>
        <w:tc>
          <w:tcPr>
            <w:tcW w:w="1924" w:type="dxa"/>
            <w:vAlign w:val="center"/>
          </w:tcPr>
          <w:p w:rsidR="00556552" w:rsidRPr="00C169ED" w:rsidRDefault="00556552" w:rsidP="00556552">
            <w:pPr>
              <w:jc w:val="right"/>
              <w:rPr>
                <w:kern w:val="0"/>
                <w:sz w:val="20"/>
              </w:rPr>
            </w:pPr>
            <w:r>
              <w:rPr>
                <w:color w:val="000000"/>
                <w:sz w:val="24"/>
                <w:szCs w:val="24"/>
              </w:rPr>
              <w:t>14,032,800.00</w:t>
            </w:r>
          </w:p>
        </w:tc>
        <w:tc>
          <w:tcPr>
            <w:tcW w:w="1644" w:type="dxa"/>
            <w:vAlign w:val="center"/>
          </w:tcPr>
          <w:p w:rsidR="00556552" w:rsidRPr="00C169ED" w:rsidRDefault="00556552" w:rsidP="00556552">
            <w:pPr>
              <w:jc w:val="right"/>
              <w:rPr>
                <w:kern w:val="0"/>
                <w:sz w:val="20"/>
              </w:rPr>
            </w:pPr>
            <w:r>
              <w:rPr>
                <w:color w:val="000000"/>
                <w:sz w:val="24"/>
                <w:szCs w:val="24"/>
              </w:rPr>
              <w:t>4.48</w:t>
            </w:r>
          </w:p>
        </w:tc>
      </w:tr>
      <w:tr w:rsidR="00556552" w:rsidRPr="00C169ED" w:rsidTr="00556552">
        <w:trPr>
          <w:jc w:val="center"/>
        </w:trPr>
        <w:tc>
          <w:tcPr>
            <w:tcW w:w="855" w:type="dxa"/>
            <w:vAlign w:val="center"/>
          </w:tcPr>
          <w:p w:rsidR="00556552" w:rsidRPr="00C169ED" w:rsidRDefault="00556552" w:rsidP="00556552">
            <w:pPr>
              <w:jc w:val="center"/>
              <w:rPr>
                <w:kern w:val="0"/>
                <w:sz w:val="20"/>
              </w:rPr>
            </w:pPr>
            <w:r>
              <w:rPr>
                <w:color w:val="000000"/>
                <w:sz w:val="24"/>
                <w:szCs w:val="24"/>
              </w:rPr>
              <w:t>3</w:t>
            </w:r>
          </w:p>
        </w:tc>
        <w:tc>
          <w:tcPr>
            <w:tcW w:w="1334" w:type="dxa"/>
            <w:vAlign w:val="center"/>
          </w:tcPr>
          <w:p w:rsidR="00556552" w:rsidRPr="00C169ED" w:rsidRDefault="00556552" w:rsidP="00556552">
            <w:pPr>
              <w:jc w:val="center"/>
              <w:rPr>
                <w:kern w:val="0"/>
                <w:sz w:val="20"/>
              </w:rPr>
            </w:pPr>
            <w:r>
              <w:rPr>
                <w:color w:val="000000"/>
                <w:sz w:val="24"/>
                <w:szCs w:val="24"/>
              </w:rPr>
              <w:t>002081</w:t>
            </w:r>
          </w:p>
        </w:tc>
        <w:tc>
          <w:tcPr>
            <w:tcW w:w="1777" w:type="dxa"/>
            <w:vAlign w:val="center"/>
          </w:tcPr>
          <w:p w:rsidR="00556552" w:rsidRPr="00C169ED" w:rsidRDefault="00556552" w:rsidP="00556552">
            <w:pPr>
              <w:jc w:val="center"/>
              <w:rPr>
                <w:kern w:val="0"/>
                <w:sz w:val="20"/>
              </w:rPr>
            </w:pPr>
            <w:r>
              <w:rPr>
                <w:color w:val="000000"/>
                <w:sz w:val="24"/>
                <w:szCs w:val="24"/>
              </w:rPr>
              <w:t>金</w:t>
            </w:r>
            <w:r>
              <w:rPr>
                <w:color w:val="000000"/>
                <w:sz w:val="24"/>
                <w:szCs w:val="24"/>
              </w:rPr>
              <w:t xml:space="preserve"> </w:t>
            </w:r>
            <w:proofErr w:type="gramStart"/>
            <w:r>
              <w:rPr>
                <w:color w:val="000000"/>
                <w:sz w:val="24"/>
                <w:szCs w:val="24"/>
              </w:rPr>
              <w:t>螳</w:t>
            </w:r>
            <w:proofErr w:type="gramEnd"/>
            <w:r>
              <w:rPr>
                <w:color w:val="000000"/>
                <w:sz w:val="24"/>
                <w:szCs w:val="24"/>
              </w:rPr>
              <w:t xml:space="preserve"> </w:t>
            </w:r>
            <w:proofErr w:type="gramStart"/>
            <w:r>
              <w:rPr>
                <w:color w:val="000000"/>
                <w:sz w:val="24"/>
                <w:szCs w:val="24"/>
              </w:rPr>
              <w:t>螂</w:t>
            </w:r>
            <w:proofErr w:type="gramEnd"/>
          </w:p>
        </w:tc>
        <w:tc>
          <w:tcPr>
            <w:tcW w:w="1334" w:type="dxa"/>
            <w:vAlign w:val="center"/>
          </w:tcPr>
          <w:p w:rsidR="00556552" w:rsidRPr="00C169ED" w:rsidRDefault="00556552" w:rsidP="00556552">
            <w:pPr>
              <w:jc w:val="right"/>
              <w:rPr>
                <w:kern w:val="0"/>
                <w:sz w:val="20"/>
              </w:rPr>
            </w:pPr>
            <w:r>
              <w:rPr>
                <w:color w:val="000000"/>
                <w:sz w:val="24"/>
                <w:szCs w:val="24"/>
              </w:rPr>
              <w:t>660,000</w:t>
            </w:r>
          </w:p>
        </w:tc>
        <w:tc>
          <w:tcPr>
            <w:tcW w:w="1924" w:type="dxa"/>
            <w:vAlign w:val="center"/>
          </w:tcPr>
          <w:p w:rsidR="00556552" w:rsidRPr="00C169ED" w:rsidRDefault="00556552" w:rsidP="00556552">
            <w:pPr>
              <w:jc w:val="right"/>
              <w:rPr>
                <w:kern w:val="0"/>
                <w:sz w:val="20"/>
              </w:rPr>
            </w:pPr>
            <w:r>
              <w:rPr>
                <w:color w:val="000000"/>
                <w:sz w:val="24"/>
                <w:szCs w:val="24"/>
              </w:rPr>
              <w:t>12,784,200.00</w:t>
            </w:r>
          </w:p>
        </w:tc>
        <w:tc>
          <w:tcPr>
            <w:tcW w:w="1644" w:type="dxa"/>
            <w:vAlign w:val="center"/>
          </w:tcPr>
          <w:p w:rsidR="00556552" w:rsidRPr="00C169ED" w:rsidRDefault="00556552" w:rsidP="00556552">
            <w:pPr>
              <w:jc w:val="right"/>
              <w:rPr>
                <w:kern w:val="0"/>
                <w:sz w:val="20"/>
              </w:rPr>
            </w:pPr>
            <w:r>
              <w:rPr>
                <w:color w:val="000000"/>
                <w:sz w:val="24"/>
                <w:szCs w:val="24"/>
              </w:rPr>
              <w:t>4.08</w:t>
            </w:r>
          </w:p>
        </w:tc>
      </w:tr>
      <w:tr w:rsidR="00556552" w:rsidRPr="00C169ED" w:rsidTr="00556552">
        <w:trPr>
          <w:jc w:val="center"/>
        </w:trPr>
        <w:tc>
          <w:tcPr>
            <w:tcW w:w="855" w:type="dxa"/>
            <w:vAlign w:val="center"/>
          </w:tcPr>
          <w:p w:rsidR="00556552" w:rsidRPr="00C169ED" w:rsidRDefault="00556552" w:rsidP="00556552">
            <w:pPr>
              <w:jc w:val="center"/>
              <w:rPr>
                <w:kern w:val="0"/>
                <w:sz w:val="20"/>
              </w:rPr>
            </w:pPr>
            <w:r>
              <w:rPr>
                <w:color w:val="000000"/>
                <w:sz w:val="24"/>
                <w:szCs w:val="24"/>
              </w:rPr>
              <w:t>4</w:t>
            </w:r>
          </w:p>
        </w:tc>
        <w:tc>
          <w:tcPr>
            <w:tcW w:w="1334" w:type="dxa"/>
            <w:vAlign w:val="center"/>
          </w:tcPr>
          <w:p w:rsidR="00556552" w:rsidRPr="00C169ED" w:rsidRDefault="00556552" w:rsidP="00556552">
            <w:pPr>
              <w:jc w:val="center"/>
              <w:rPr>
                <w:kern w:val="0"/>
                <w:sz w:val="20"/>
              </w:rPr>
            </w:pPr>
            <w:r>
              <w:rPr>
                <w:color w:val="000000"/>
                <w:sz w:val="24"/>
                <w:szCs w:val="24"/>
              </w:rPr>
              <w:t>000869</w:t>
            </w:r>
          </w:p>
        </w:tc>
        <w:tc>
          <w:tcPr>
            <w:tcW w:w="1777" w:type="dxa"/>
            <w:vAlign w:val="center"/>
          </w:tcPr>
          <w:p w:rsidR="00556552" w:rsidRPr="00C169ED" w:rsidRDefault="00556552" w:rsidP="00556552">
            <w:pPr>
              <w:jc w:val="center"/>
              <w:rPr>
                <w:kern w:val="0"/>
                <w:sz w:val="20"/>
              </w:rPr>
            </w:pPr>
            <w:r>
              <w:rPr>
                <w:color w:val="000000"/>
                <w:sz w:val="24"/>
                <w:szCs w:val="24"/>
              </w:rPr>
              <w:t>张</w:t>
            </w:r>
            <w:r>
              <w:rPr>
                <w:color w:val="000000"/>
                <w:sz w:val="24"/>
                <w:szCs w:val="24"/>
              </w:rPr>
              <w:t xml:space="preserve">  </w:t>
            </w:r>
            <w:r>
              <w:rPr>
                <w:color w:val="000000"/>
                <w:sz w:val="24"/>
                <w:szCs w:val="24"/>
              </w:rPr>
              <w:t>裕Ａ</w:t>
            </w:r>
          </w:p>
        </w:tc>
        <w:tc>
          <w:tcPr>
            <w:tcW w:w="1334" w:type="dxa"/>
            <w:vAlign w:val="center"/>
          </w:tcPr>
          <w:p w:rsidR="00556552" w:rsidRPr="00C169ED" w:rsidRDefault="00556552" w:rsidP="00556552">
            <w:pPr>
              <w:jc w:val="right"/>
              <w:rPr>
                <w:kern w:val="0"/>
                <w:sz w:val="20"/>
              </w:rPr>
            </w:pPr>
            <w:r>
              <w:rPr>
                <w:color w:val="000000"/>
                <w:sz w:val="24"/>
                <w:szCs w:val="24"/>
              </w:rPr>
              <w:t>349,930</w:t>
            </w:r>
          </w:p>
        </w:tc>
        <w:tc>
          <w:tcPr>
            <w:tcW w:w="1924" w:type="dxa"/>
            <w:vAlign w:val="center"/>
          </w:tcPr>
          <w:p w:rsidR="00556552" w:rsidRPr="00C169ED" w:rsidRDefault="00556552" w:rsidP="00556552">
            <w:pPr>
              <w:jc w:val="right"/>
              <w:rPr>
                <w:kern w:val="0"/>
                <w:sz w:val="20"/>
              </w:rPr>
            </w:pPr>
            <w:r>
              <w:rPr>
                <w:color w:val="000000"/>
                <w:sz w:val="24"/>
                <w:szCs w:val="24"/>
              </w:rPr>
              <w:t>10,798,839.80</w:t>
            </w:r>
          </w:p>
        </w:tc>
        <w:tc>
          <w:tcPr>
            <w:tcW w:w="1644" w:type="dxa"/>
            <w:vAlign w:val="center"/>
          </w:tcPr>
          <w:p w:rsidR="00556552" w:rsidRPr="00C169ED" w:rsidRDefault="00556552" w:rsidP="00556552">
            <w:pPr>
              <w:jc w:val="right"/>
              <w:rPr>
                <w:kern w:val="0"/>
                <w:sz w:val="20"/>
              </w:rPr>
            </w:pPr>
            <w:r>
              <w:rPr>
                <w:color w:val="000000"/>
                <w:sz w:val="24"/>
                <w:szCs w:val="24"/>
              </w:rPr>
              <w:t>3.45</w:t>
            </w:r>
          </w:p>
        </w:tc>
      </w:tr>
      <w:tr w:rsidR="00556552" w:rsidRPr="00C169ED" w:rsidTr="00556552">
        <w:trPr>
          <w:jc w:val="center"/>
        </w:trPr>
        <w:tc>
          <w:tcPr>
            <w:tcW w:w="855" w:type="dxa"/>
            <w:vAlign w:val="center"/>
          </w:tcPr>
          <w:p w:rsidR="00556552" w:rsidRPr="00C169ED" w:rsidRDefault="00556552" w:rsidP="00556552">
            <w:pPr>
              <w:jc w:val="center"/>
              <w:rPr>
                <w:kern w:val="0"/>
                <w:sz w:val="20"/>
              </w:rPr>
            </w:pPr>
            <w:r>
              <w:rPr>
                <w:color w:val="000000"/>
                <w:sz w:val="24"/>
                <w:szCs w:val="24"/>
              </w:rPr>
              <w:t>5</w:t>
            </w:r>
          </w:p>
        </w:tc>
        <w:tc>
          <w:tcPr>
            <w:tcW w:w="1334" w:type="dxa"/>
            <w:vAlign w:val="center"/>
          </w:tcPr>
          <w:p w:rsidR="00556552" w:rsidRPr="00C169ED" w:rsidRDefault="00556552" w:rsidP="00556552">
            <w:pPr>
              <w:jc w:val="center"/>
              <w:rPr>
                <w:kern w:val="0"/>
                <w:sz w:val="20"/>
              </w:rPr>
            </w:pPr>
            <w:r>
              <w:rPr>
                <w:color w:val="000000"/>
                <w:sz w:val="24"/>
                <w:szCs w:val="24"/>
              </w:rPr>
              <w:t>300347</w:t>
            </w:r>
          </w:p>
        </w:tc>
        <w:tc>
          <w:tcPr>
            <w:tcW w:w="1777" w:type="dxa"/>
            <w:vAlign w:val="center"/>
          </w:tcPr>
          <w:p w:rsidR="00556552" w:rsidRPr="00C169ED" w:rsidRDefault="00556552" w:rsidP="00556552">
            <w:pPr>
              <w:jc w:val="center"/>
              <w:rPr>
                <w:kern w:val="0"/>
                <w:sz w:val="20"/>
              </w:rPr>
            </w:pPr>
            <w:r>
              <w:rPr>
                <w:color w:val="000000"/>
                <w:sz w:val="24"/>
                <w:szCs w:val="24"/>
              </w:rPr>
              <w:t>泰格医药</w:t>
            </w:r>
          </w:p>
        </w:tc>
        <w:tc>
          <w:tcPr>
            <w:tcW w:w="1334" w:type="dxa"/>
            <w:vAlign w:val="center"/>
          </w:tcPr>
          <w:p w:rsidR="00556552" w:rsidRPr="00C169ED" w:rsidRDefault="00556552" w:rsidP="00556552">
            <w:pPr>
              <w:jc w:val="right"/>
              <w:rPr>
                <w:kern w:val="0"/>
                <w:sz w:val="20"/>
              </w:rPr>
            </w:pPr>
            <w:r>
              <w:rPr>
                <w:color w:val="000000"/>
                <w:sz w:val="24"/>
                <w:szCs w:val="24"/>
              </w:rPr>
              <w:t>283,523</w:t>
            </w:r>
          </w:p>
        </w:tc>
        <w:tc>
          <w:tcPr>
            <w:tcW w:w="1924" w:type="dxa"/>
            <w:vAlign w:val="center"/>
          </w:tcPr>
          <w:p w:rsidR="00556552" w:rsidRPr="00C169ED" w:rsidRDefault="00556552" w:rsidP="00556552">
            <w:pPr>
              <w:jc w:val="right"/>
              <w:rPr>
                <w:kern w:val="0"/>
                <w:sz w:val="20"/>
              </w:rPr>
            </w:pPr>
            <w:r>
              <w:rPr>
                <w:color w:val="000000"/>
                <w:sz w:val="24"/>
                <w:szCs w:val="24"/>
              </w:rPr>
              <w:t>9,665,299.07</w:t>
            </w:r>
          </w:p>
        </w:tc>
        <w:tc>
          <w:tcPr>
            <w:tcW w:w="1644" w:type="dxa"/>
            <w:vAlign w:val="center"/>
          </w:tcPr>
          <w:p w:rsidR="00556552" w:rsidRPr="00C169ED" w:rsidRDefault="00556552" w:rsidP="00556552">
            <w:pPr>
              <w:jc w:val="right"/>
              <w:rPr>
                <w:kern w:val="0"/>
                <w:sz w:val="20"/>
              </w:rPr>
            </w:pPr>
            <w:r>
              <w:rPr>
                <w:color w:val="000000"/>
                <w:sz w:val="24"/>
                <w:szCs w:val="24"/>
              </w:rPr>
              <w:t>3.08</w:t>
            </w:r>
          </w:p>
        </w:tc>
      </w:tr>
      <w:tr w:rsidR="00556552" w:rsidRPr="00C169ED" w:rsidTr="00556552">
        <w:trPr>
          <w:jc w:val="center"/>
        </w:trPr>
        <w:tc>
          <w:tcPr>
            <w:tcW w:w="855" w:type="dxa"/>
            <w:vAlign w:val="center"/>
          </w:tcPr>
          <w:p w:rsidR="00556552" w:rsidRPr="00C169ED" w:rsidRDefault="00556552" w:rsidP="00556552">
            <w:pPr>
              <w:jc w:val="center"/>
              <w:rPr>
                <w:kern w:val="0"/>
                <w:sz w:val="20"/>
              </w:rPr>
            </w:pPr>
            <w:r>
              <w:rPr>
                <w:color w:val="000000"/>
                <w:sz w:val="24"/>
                <w:szCs w:val="24"/>
              </w:rPr>
              <w:lastRenderedPageBreak/>
              <w:t>6</w:t>
            </w:r>
          </w:p>
        </w:tc>
        <w:tc>
          <w:tcPr>
            <w:tcW w:w="1334" w:type="dxa"/>
            <w:vAlign w:val="center"/>
          </w:tcPr>
          <w:p w:rsidR="00556552" w:rsidRPr="00C169ED" w:rsidRDefault="00556552" w:rsidP="00556552">
            <w:pPr>
              <w:jc w:val="center"/>
              <w:rPr>
                <w:kern w:val="0"/>
                <w:sz w:val="20"/>
              </w:rPr>
            </w:pPr>
            <w:r>
              <w:rPr>
                <w:color w:val="000000"/>
                <w:sz w:val="24"/>
                <w:szCs w:val="24"/>
              </w:rPr>
              <w:t>600048</w:t>
            </w:r>
          </w:p>
        </w:tc>
        <w:tc>
          <w:tcPr>
            <w:tcW w:w="1777" w:type="dxa"/>
            <w:vAlign w:val="center"/>
          </w:tcPr>
          <w:p w:rsidR="00556552" w:rsidRPr="00C169ED" w:rsidRDefault="00556552" w:rsidP="00556552">
            <w:pPr>
              <w:jc w:val="center"/>
              <w:rPr>
                <w:kern w:val="0"/>
                <w:sz w:val="20"/>
              </w:rPr>
            </w:pPr>
            <w:r>
              <w:rPr>
                <w:color w:val="000000"/>
                <w:sz w:val="24"/>
                <w:szCs w:val="24"/>
              </w:rPr>
              <w:t>保利地产</w:t>
            </w:r>
          </w:p>
        </w:tc>
        <w:tc>
          <w:tcPr>
            <w:tcW w:w="1334" w:type="dxa"/>
            <w:vAlign w:val="center"/>
          </w:tcPr>
          <w:p w:rsidR="00556552" w:rsidRPr="00C169ED" w:rsidRDefault="00556552" w:rsidP="00556552">
            <w:pPr>
              <w:jc w:val="right"/>
              <w:rPr>
                <w:kern w:val="0"/>
                <w:sz w:val="20"/>
              </w:rPr>
            </w:pPr>
            <w:r>
              <w:rPr>
                <w:color w:val="000000"/>
                <w:sz w:val="24"/>
                <w:szCs w:val="24"/>
              </w:rPr>
              <w:t>1,700,000</w:t>
            </w:r>
          </w:p>
        </w:tc>
        <w:tc>
          <w:tcPr>
            <w:tcW w:w="1924" w:type="dxa"/>
            <w:vAlign w:val="center"/>
          </w:tcPr>
          <w:p w:rsidR="00556552" w:rsidRPr="00C169ED" w:rsidRDefault="00556552" w:rsidP="00556552">
            <w:pPr>
              <w:jc w:val="right"/>
              <w:rPr>
                <w:kern w:val="0"/>
                <w:sz w:val="20"/>
              </w:rPr>
            </w:pPr>
            <w:r>
              <w:rPr>
                <w:color w:val="000000"/>
                <w:sz w:val="24"/>
                <w:szCs w:val="24"/>
              </w:rPr>
              <w:t>9,435,000.00</w:t>
            </w:r>
          </w:p>
        </w:tc>
        <w:tc>
          <w:tcPr>
            <w:tcW w:w="1644" w:type="dxa"/>
            <w:vAlign w:val="center"/>
          </w:tcPr>
          <w:p w:rsidR="00556552" w:rsidRPr="00C169ED" w:rsidRDefault="00556552" w:rsidP="00556552">
            <w:pPr>
              <w:jc w:val="right"/>
              <w:rPr>
                <w:kern w:val="0"/>
                <w:sz w:val="20"/>
              </w:rPr>
            </w:pPr>
            <w:r>
              <w:rPr>
                <w:color w:val="000000"/>
                <w:sz w:val="24"/>
                <w:szCs w:val="24"/>
              </w:rPr>
              <w:t>3.01</w:t>
            </w:r>
          </w:p>
        </w:tc>
      </w:tr>
      <w:tr w:rsidR="00556552" w:rsidRPr="00C169ED" w:rsidTr="00556552">
        <w:trPr>
          <w:jc w:val="center"/>
        </w:trPr>
        <w:tc>
          <w:tcPr>
            <w:tcW w:w="855" w:type="dxa"/>
            <w:vAlign w:val="center"/>
          </w:tcPr>
          <w:p w:rsidR="00556552" w:rsidRPr="00C169ED" w:rsidRDefault="00556552" w:rsidP="00556552">
            <w:pPr>
              <w:jc w:val="center"/>
              <w:rPr>
                <w:kern w:val="0"/>
                <w:sz w:val="20"/>
              </w:rPr>
            </w:pPr>
            <w:r>
              <w:rPr>
                <w:color w:val="000000"/>
                <w:sz w:val="24"/>
                <w:szCs w:val="24"/>
              </w:rPr>
              <w:t>7</w:t>
            </w:r>
          </w:p>
        </w:tc>
        <w:tc>
          <w:tcPr>
            <w:tcW w:w="1334" w:type="dxa"/>
            <w:vAlign w:val="center"/>
          </w:tcPr>
          <w:p w:rsidR="00556552" w:rsidRPr="00C169ED" w:rsidRDefault="00556552" w:rsidP="00556552">
            <w:pPr>
              <w:jc w:val="center"/>
              <w:rPr>
                <w:kern w:val="0"/>
                <w:sz w:val="20"/>
              </w:rPr>
            </w:pPr>
            <w:r>
              <w:rPr>
                <w:color w:val="000000"/>
                <w:sz w:val="24"/>
                <w:szCs w:val="24"/>
              </w:rPr>
              <w:t>002273</w:t>
            </w:r>
          </w:p>
        </w:tc>
        <w:tc>
          <w:tcPr>
            <w:tcW w:w="1777" w:type="dxa"/>
            <w:vAlign w:val="center"/>
          </w:tcPr>
          <w:p w:rsidR="00556552" w:rsidRPr="00C169ED" w:rsidRDefault="00556552" w:rsidP="00556552">
            <w:pPr>
              <w:jc w:val="center"/>
              <w:rPr>
                <w:kern w:val="0"/>
                <w:sz w:val="20"/>
              </w:rPr>
            </w:pPr>
            <w:r>
              <w:rPr>
                <w:color w:val="000000"/>
                <w:sz w:val="24"/>
                <w:szCs w:val="24"/>
              </w:rPr>
              <w:t>水晶光电</w:t>
            </w:r>
          </w:p>
        </w:tc>
        <w:tc>
          <w:tcPr>
            <w:tcW w:w="1334" w:type="dxa"/>
            <w:vAlign w:val="center"/>
          </w:tcPr>
          <w:p w:rsidR="00556552" w:rsidRPr="00C169ED" w:rsidRDefault="00556552" w:rsidP="00556552">
            <w:pPr>
              <w:jc w:val="right"/>
              <w:rPr>
                <w:kern w:val="0"/>
                <w:sz w:val="20"/>
              </w:rPr>
            </w:pPr>
            <w:r>
              <w:rPr>
                <w:color w:val="000000"/>
                <w:sz w:val="24"/>
                <w:szCs w:val="24"/>
              </w:rPr>
              <w:t>400,000</w:t>
            </w:r>
          </w:p>
        </w:tc>
        <w:tc>
          <w:tcPr>
            <w:tcW w:w="1924" w:type="dxa"/>
            <w:vAlign w:val="center"/>
          </w:tcPr>
          <w:p w:rsidR="00556552" w:rsidRPr="00C169ED" w:rsidRDefault="00556552" w:rsidP="00556552">
            <w:pPr>
              <w:jc w:val="right"/>
              <w:rPr>
                <w:kern w:val="0"/>
                <w:sz w:val="20"/>
              </w:rPr>
            </w:pPr>
            <w:r>
              <w:rPr>
                <w:color w:val="000000"/>
                <w:sz w:val="24"/>
                <w:szCs w:val="24"/>
              </w:rPr>
              <w:t>8,704,000.00</w:t>
            </w:r>
          </w:p>
        </w:tc>
        <w:tc>
          <w:tcPr>
            <w:tcW w:w="1644" w:type="dxa"/>
            <w:vAlign w:val="center"/>
          </w:tcPr>
          <w:p w:rsidR="00556552" w:rsidRPr="00C169ED" w:rsidRDefault="00556552" w:rsidP="00556552">
            <w:pPr>
              <w:jc w:val="right"/>
              <w:rPr>
                <w:kern w:val="0"/>
                <w:sz w:val="20"/>
              </w:rPr>
            </w:pPr>
            <w:r>
              <w:rPr>
                <w:color w:val="000000"/>
                <w:sz w:val="24"/>
                <w:szCs w:val="24"/>
              </w:rPr>
              <w:t>2.78</w:t>
            </w:r>
          </w:p>
        </w:tc>
      </w:tr>
      <w:tr w:rsidR="00556552" w:rsidRPr="00C169ED" w:rsidTr="00556552">
        <w:trPr>
          <w:jc w:val="center"/>
        </w:trPr>
        <w:tc>
          <w:tcPr>
            <w:tcW w:w="855" w:type="dxa"/>
            <w:vAlign w:val="center"/>
          </w:tcPr>
          <w:p w:rsidR="00556552" w:rsidRPr="00C169ED" w:rsidRDefault="00556552" w:rsidP="00556552">
            <w:pPr>
              <w:jc w:val="center"/>
              <w:rPr>
                <w:kern w:val="0"/>
                <w:sz w:val="20"/>
              </w:rPr>
            </w:pPr>
            <w:r>
              <w:rPr>
                <w:color w:val="000000"/>
                <w:sz w:val="24"/>
                <w:szCs w:val="24"/>
              </w:rPr>
              <w:t>8</w:t>
            </w:r>
          </w:p>
        </w:tc>
        <w:tc>
          <w:tcPr>
            <w:tcW w:w="1334" w:type="dxa"/>
            <w:vAlign w:val="center"/>
          </w:tcPr>
          <w:p w:rsidR="00556552" w:rsidRPr="00C169ED" w:rsidRDefault="00556552" w:rsidP="00556552">
            <w:pPr>
              <w:jc w:val="center"/>
              <w:rPr>
                <w:kern w:val="0"/>
                <w:sz w:val="20"/>
              </w:rPr>
            </w:pPr>
            <w:r>
              <w:rPr>
                <w:color w:val="000000"/>
                <w:sz w:val="24"/>
                <w:szCs w:val="24"/>
              </w:rPr>
              <w:t>300291</w:t>
            </w:r>
          </w:p>
        </w:tc>
        <w:tc>
          <w:tcPr>
            <w:tcW w:w="1777" w:type="dxa"/>
            <w:vAlign w:val="center"/>
          </w:tcPr>
          <w:p w:rsidR="00556552" w:rsidRPr="00C169ED" w:rsidRDefault="00556552" w:rsidP="00556552">
            <w:pPr>
              <w:jc w:val="center"/>
              <w:rPr>
                <w:kern w:val="0"/>
                <w:sz w:val="20"/>
              </w:rPr>
            </w:pPr>
            <w:proofErr w:type="gramStart"/>
            <w:r>
              <w:rPr>
                <w:color w:val="000000"/>
                <w:sz w:val="24"/>
                <w:szCs w:val="24"/>
              </w:rPr>
              <w:t>华录百纳</w:t>
            </w:r>
            <w:proofErr w:type="gramEnd"/>
          </w:p>
        </w:tc>
        <w:tc>
          <w:tcPr>
            <w:tcW w:w="1334" w:type="dxa"/>
            <w:vAlign w:val="center"/>
          </w:tcPr>
          <w:p w:rsidR="00556552" w:rsidRPr="00C169ED" w:rsidRDefault="00556552" w:rsidP="00556552">
            <w:pPr>
              <w:jc w:val="right"/>
              <w:rPr>
                <w:kern w:val="0"/>
                <w:sz w:val="20"/>
              </w:rPr>
            </w:pPr>
            <w:r>
              <w:rPr>
                <w:color w:val="000000"/>
                <w:sz w:val="24"/>
                <w:szCs w:val="24"/>
              </w:rPr>
              <w:t>209,948</w:t>
            </w:r>
          </w:p>
        </w:tc>
        <w:tc>
          <w:tcPr>
            <w:tcW w:w="1924" w:type="dxa"/>
            <w:vAlign w:val="center"/>
          </w:tcPr>
          <w:p w:rsidR="00556552" w:rsidRPr="00C169ED" w:rsidRDefault="00556552" w:rsidP="00556552">
            <w:pPr>
              <w:jc w:val="right"/>
              <w:rPr>
                <w:kern w:val="0"/>
                <w:sz w:val="20"/>
              </w:rPr>
            </w:pPr>
            <w:r>
              <w:rPr>
                <w:color w:val="000000"/>
                <w:sz w:val="24"/>
                <w:szCs w:val="24"/>
              </w:rPr>
              <w:t>8,355,930.40</w:t>
            </w:r>
          </w:p>
        </w:tc>
        <w:tc>
          <w:tcPr>
            <w:tcW w:w="1644" w:type="dxa"/>
            <w:vAlign w:val="center"/>
          </w:tcPr>
          <w:p w:rsidR="00556552" w:rsidRPr="00C169ED" w:rsidRDefault="00556552" w:rsidP="00556552">
            <w:pPr>
              <w:jc w:val="right"/>
              <w:rPr>
                <w:kern w:val="0"/>
                <w:sz w:val="20"/>
              </w:rPr>
            </w:pPr>
            <w:r>
              <w:rPr>
                <w:color w:val="000000"/>
                <w:sz w:val="24"/>
                <w:szCs w:val="24"/>
              </w:rPr>
              <w:t>2.67</w:t>
            </w:r>
          </w:p>
        </w:tc>
      </w:tr>
      <w:tr w:rsidR="00556552" w:rsidTr="00556552">
        <w:trPr>
          <w:jc w:val="center"/>
        </w:trPr>
        <w:tc>
          <w:tcPr>
            <w:tcW w:w="855" w:type="dxa"/>
            <w:tcBorders>
              <w:top w:val="single" w:sz="4" w:space="0" w:color="auto"/>
              <w:left w:val="single" w:sz="4" w:space="0" w:color="auto"/>
              <w:bottom w:val="single" w:sz="4" w:space="0" w:color="auto"/>
              <w:right w:val="single" w:sz="4" w:space="0" w:color="auto"/>
            </w:tcBorders>
            <w:vAlign w:val="center"/>
          </w:tcPr>
          <w:p w:rsidR="00556552" w:rsidRPr="00765057" w:rsidRDefault="00556552" w:rsidP="00556552">
            <w:pPr>
              <w:jc w:val="center"/>
              <w:rPr>
                <w:color w:val="000000"/>
                <w:sz w:val="24"/>
                <w:szCs w:val="24"/>
              </w:rPr>
            </w:pPr>
            <w:r w:rsidRPr="00765057">
              <w:rPr>
                <w:color w:val="000000"/>
                <w:sz w:val="24"/>
                <w:szCs w:val="24"/>
              </w:rPr>
              <w:t>9</w:t>
            </w:r>
          </w:p>
        </w:tc>
        <w:tc>
          <w:tcPr>
            <w:tcW w:w="1334" w:type="dxa"/>
            <w:tcBorders>
              <w:top w:val="single" w:sz="4" w:space="0" w:color="auto"/>
              <w:left w:val="single" w:sz="4" w:space="0" w:color="auto"/>
              <w:bottom w:val="single" w:sz="4" w:space="0" w:color="auto"/>
              <w:right w:val="single" w:sz="4" w:space="0" w:color="auto"/>
            </w:tcBorders>
            <w:vAlign w:val="center"/>
          </w:tcPr>
          <w:p w:rsidR="00556552" w:rsidRPr="00765057" w:rsidRDefault="00556552" w:rsidP="00556552">
            <w:pPr>
              <w:jc w:val="center"/>
              <w:rPr>
                <w:color w:val="000000"/>
                <w:sz w:val="24"/>
                <w:szCs w:val="24"/>
              </w:rPr>
            </w:pPr>
            <w:r w:rsidRPr="00765057">
              <w:rPr>
                <w:color w:val="000000"/>
                <w:sz w:val="24"/>
                <w:szCs w:val="24"/>
              </w:rPr>
              <w:t>002568</w:t>
            </w:r>
          </w:p>
        </w:tc>
        <w:tc>
          <w:tcPr>
            <w:tcW w:w="1777" w:type="dxa"/>
            <w:tcBorders>
              <w:top w:val="single" w:sz="4" w:space="0" w:color="auto"/>
              <w:left w:val="single" w:sz="4" w:space="0" w:color="auto"/>
              <w:bottom w:val="single" w:sz="4" w:space="0" w:color="auto"/>
              <w:right w:val="single" w:sz="4" w:space="0" w:color="auto"/>
            </w:tcBorders>
            <w:vAlign w:val="center"/>
          </w:tcPr>
          <w:p w:rsidR="00556552" w:rsidRPr="00765057" w:rsidRDefault="00556552" w:rsidP="00556552">
            <w:pPr>
              <w:jc w:val="center"/>
              <w:rPr>
                <w:color w:val="000000"/>
                <w:sz w:val="24"/>
                <w:szCs w:val="24"/>
              </w:rPr>
            </w:pPr>
            <w:proofErr w:type="gramStart"/>
            <w:r w:rsidRPr="00765057">
              <w:rPr>
                <w:color w:val="000000"/>
                <w:sz w:val="24"/>
                <w:szCs w:val="24"/>
              </w:rPr>
              <w:t>百润股份</w:t>
            </w:r>
            <w:proofErr w:type="gramEnd"/>
          </w:p>
        </w:tc>
        <w:tc>
          <w:tcPr>
            <w:tcW w:w="1334" w:type="dxa"/>
            <w:tcBorders>
              <w:top w:val="single" w:sz="4" w:space="0" w:color="auto"/>
              <w:left w:val="single" w:sz="4" w:space="0" w:color="auto"/>
              <w:bottom w:val="single" w:sz="4" w:space="0" w:color="auto"/>
              <w:right w:val="single" w:sz="4" w:space="0" w:color="auto"/>
            </w:tcBorders>
            <w:vAlign w:val="center"/>
          </w:tcPr>
          <w:p w:rsidR="00556552" w:rsidRPr="00765057" w:rsidRDefault="00556552" w:rsidP="00556552">
            <w:pPr>
              <w:jc w:val="right"/>
              <w:rPr>
                <w:color w:val="000000"/>
                <w:sz w:val="24"/>
                <w:szCs w:val="24"/>
              </w:rPr>
            </w:pPr>
            <w:r w:rsidRPr="00765057">
              <w:rPr>
                <w:color w:val="000000"/>
                <w:sz w:val="24"/>
                <w:szCs w:val="24"/>
              </w:rPr>
              <w:t>200,000</w:t>
            </w:r>
          </w:p>
        </w:tc>
        <w:tc>
          <w:tcPr>
            <w:tcW w:w="1924" w:type="dxa"/>
            <w:tcBorders>
              <w:top w:val="single" w:sz="4" w:space="0" w:color="auto"/>
              <w:left w:val="single" w:sz="4" w:space="0" w:color="auto"/>
              <w:bottom w:val="single" w:sz="4" w:space="0" w:color="auto"/>
              <w:right w:val="single" w:sz="4" w:space="0" w:color="auto"/>
            </w:tcBorders>
            <w:vAlign w:val="center"/>
          </w:tcPr>
          <w:p w:rsidR="00556552" w:rsidRPr="00765057" w:rsidRDefault="00556552" w:rsidP="00556552">
            <w:pPr>
              <w:jc w:val="right"/>
              <w:rPr>
                <w:color w:val="000000"/>
                <w:sz w:val="24"/>
                <w:szCs w:val="24"/>
              </w:rPr>
            </w:pPr>
            <w:r w:rsidRPr="00765057">
              <w:rPr>
                <w:color w:val="000000"/>
                <w:sz w:val="24"/>
                <w:szCs w:val="24"/>
              </w:rPr>
              <w:t>8,140,000.00</w:t>
            </w:r>
          </w:p>
        </w:tc>
        <w:tc>
          <w:tcPr>
            <w:tcW w:w="1644" w:type="dxa"/>
            <w:tcBorders>
              <w:top w:val="single" w:sz="4" w:space="0" w:color="auto"/>
              <w:left w:val="single" w:sz="4" w:space="0" w:color="auto"/>
              <w:bottom w:val="single" w:sz="4" w:space="0" w:color="auto"/>
              <w:right w:val="single" w:sz="4" w:space="0" w:color="auto"/>
            </w:tcBorders>
            <w:vAlign w:val="center"/>
          </w:tcPr>
          <w:p w:rsidR="00556552" w:rsidRPr="00765057" w:rsidRDefault="00556552" w:rsidP="00556552">
            <w:pPr>
              <w:jc w:val="right"/>
              <w:rPr>
                <w:color w:val="000000"/>
                <w:sz w:val="24"/>
                <w:szCs w:val="24"/>
              </w:rPr>
            </w:pPr>
            <w:r w:rsidRPr="00765057">
              <w:rPr>
                <w:color w:val="000000"/>
                <w:sz w:val="24"/>
                <w:szCs w:val="24"/>
              </w:rPr>
              <w:t>2.60</w:t>
            </w:r>
          </w:p>
        </w:tc>
      </w:tr>
      <w:tr w:rsidR="00556552" w:rsidTr="00556552">
        <w:trPr>
          <w:jc w:val="center"/>
        </w:trPr>
        <w:tc>
          <w:tcPr>
            <w:tcW w:w="855" w:type="dxa"/>
            <w:tcBorders>
              <w:top w:val="single" w:sz="4" w:space="0" w:color="auto"/>
              <w:left w:val="single" w:sz="4" w:space="0" w:color="auto"/>
              <w:bottom w:val="single" w:sz="4" w:space="0" w:color="auto"/>
              <w:right w:val="single" w:sz="4" w:space="0" w:color="auto"/>
            </w:tcBorders>
            <w:vAlign w:val="center"/>
          </w:tcPr>
          <w:p w:rsidR="00556552" w:rsidRPr="00765057" w:rsidRDefault="00556552" w:rsidP="00556552">
            <w:pPr>
              <w:jc w:val="center"/>
              <w:rPr>
                <w:color w:val="000000"/>
                <w:sz w:val="24"/>
                <w:szCs w:val="24"/>
              </w:rPr>
            </w:pPr>
            <w:r w:rsidRPr="00765057">
              <w:rPr>
                <w:color w:val="000000"/>
                <w:sz w:val="24"/>
                <w:szCs w:val="24"/>
              </w:rPr>
              <w:t>10</w:t>
            </w:r>
          </w:p>
        </w:tc>
        <w:tc>
          <w:tcPr>
            <w:tcW w:w="1334" w:type="dxa"/>
            <w:tcBorders>
              <w:top w:val="single" w:sz="4" w:space="0" w:color="auto"/>
              <w:left w:val="single" w:sz="4" w:space="0" w:color="auto"/>
              <w:bottom w:val="single" w:sz="4" w:space="0" w:color="auto"/>
              <w:right w:val="single" w:sz="4" w:space="0" w:color="auto"/>
            </w:tcBorders>
            <w:vAlign w:val="center"/>
          </w:tcPr>
          <w:p w:rsidR="00556552" w:rsidRPr="00765057" w:rsidRDefault="00556552" w:rsidP="00556552">
            <w:pPr>
              <w:jc w:val="center"/>
              <w:rPr>
                <w:color w:val="000000"/>
                <w:sz w:val="24"/>
                <w:szCs w:val="24"/>
              </w:rPr>
            </w:pPr>
            <w:r w:rsidRPr="00765057">
              <w:rPr>
                <w:color w:val="000000"/>
                <w:sz w:val="24"/>
                <w:szCs w:val="24"/>
              </w:rPr>
              <w:t>603005</w:t>
            </w:r>
          </w:p>
        </w:tc>
        <w:tc>
          <w:tcPr>
            <w:tcW w:w="1777" w:type="dxa"/>
            <w:tcBorders>
              <w:top w:val="single" w:sz="4" w:space="0" w:color="auto"/>
              <w:left w:val="single" w:sz="4" w:space="0" w:color="auto"/>
              <w:bottom w:val="single" w:sz="4" w:space="0" w:color="auto"/>
              <w:right w:val="single" w:sz="4" w:space="0" w:color="auto"/>
            </w:tcBorders>
            <w:vAlign w:val="center"/>
          </w:tcPr>
          <w:p w:rsidR="00556552" w:rsidRPr="00765057" w:rsidRDefault="00556552" w:rsidP="00556552">
            <w:pPr>
              <w:jc w:val="center"/>
              <w:rPr>
                <w:color w:val="000000"/>
                <w:sz w:val="24"/>
                <w:szCs w:val="24"/>
              </w:rPr>
            </w:pPr>
            <w:proofErr w:type="gramStart"/>
            <w:r w:rsidRPr="00765057">
              <w:rPr>
                <w:color w:val="000000"/>
                <w:sz w:val="24"/>
                <w:szCs w:val="24"/>
              </w:rPr>
              <w:t>晶方科技</w:t>
            </w:r>
            <w:proofErr w:type="gramEnd"/>
          </w:p>
        </w:tc>
        <w:tc>
          <w:tcPr>
            <w:tcW w:w="1334" w:type="dxa"/>
            <w:tcBorders>
              <w:top w:val="single" w:sz="4" w:space="0" w:color="auto"/>
              <w:left w:val="single" w:sz="4" w:space="0" w:color="auto"/>
              <w:bottom w:val="single" w:sz="4" w:space="0" w:color="auto"/>
              <w:right w:val="single" w:sz="4" w:space="0" w:color="auto"/>
            </w:tcBorders>
            <w:vAlign w:val="center"/>
          </w:tcPr>
          <w:p w:rsidR="00556552" w:rsidRPr="00765057" w:rsidRDefault="00556552" w:rsidP="00556552">
            <w:pPr>
              <w:jc w:val="right"/>
              <w:rPr>
                <w:color w:val="000000"/>
                <w:sz w:val="24"/>
                <w:szCs w:val="24"/>
              </w:rPr>
            </w:pPr>
            <w:r w:rsidRPr="00765057">
              <w:rPr>
                <w:color w:val="000000"/>
                <w:sz w:val="24"/>
                <w:szCs w:val="24"/>
              </w:rPr>
              <w:t>170,000</w:t>
            </w:r>
          </w:p>
        </w:tc>
        <w:tc>
          <w:tcPr>
            <w:tcW w:w="1924" w:type="dxa"/>
            <w:tcBorders>
              <w:top w:val="single" w:sz="4" w:space="0" w:color="auto"/>
              <w:left w:val="single" w:sz="4" w:space="0" w:color="auto"/>
              <w:bottom w:val="single" w:sz="4" w:space="0" w:color="auto"/>
              <w:right w:val="single" w:sz="4" w:space="0" w:color="auto"/>
            </w:tcBorders>
            <w:vAlign w:val="center"/>
          </w:tcPr>
          <w:p w:rsidR="00556552" w:rsidRPr="00765057" w:rsidRDefault="00556552" w:rsidP="00556552">
            <w:pPr>
              <w:jc w:val="right"/>
              <w:rPr>
                <w:color w:val="000000"/>
                <w:sz w:val="24"/>
                <w:szCs w:val="24"/>
              </w:rPr>
            </w:pPr>
            <w:r w:rsidRPr="00765057">
              <w:rPr>
                <w:color w:val="000000"/>
                <w:sz w:val="24"/>
                <w:szCs w:val="24"/>
              </w:rPr>
              <w:t>8,119,200.00</w:t>
            </w:r>
          </w:p>
        </w:tc>
        <w:tc>
          <w:tcPr>
            <w:tcW w:w="1644" w:type="dxa"/>
            <w:tcBorders>
              <w:top w:val="single" w:sz="4" w:space="0" w:color="auto"/>
              <w:left w:val="single" w:sz="4" w:space="0" w:color="auto"/>
              <w:bottom w:val="single" w:sz="4" w:space="0" w:color="auto"/>
              <w:right w:val="single" w:sz="4" w:space="0" w:color="auto"/>
            </w:tcBorders>
            <w:vAlign w:val="center"/>
          </w:tcPr>
          <w:p w:rsidR="00556552" w:rsidRPr="00765057" w:rsidRDefault="00556552" w:rsidP="00556552">
            <w:pPr>
              <w:jc w:val="right"/>
              <w:rPr>
                <w:color w:val="000000"/>
                <w:sz w:val="24"/>
                <w:szCs w:val="24"/>
              </w:rPr>
            </w:pPr>
            <w:r w:rsidRPr="00765057">
              <w:rPr>
                <w:color w:val="000000"/>
                <w:sz w:val="24"/>
                <w:szCs w:val="24"/>
              </w:rPr>
              <w:t>2.59</w:t>
            </w:r>
          </w:p>
        </w:tc>
      </w:tr>
    </w:tbl>
    <w:p w:rsidR="00556552" w:rsidRDefault="00556552" w:rsidP="00556552">
      <w:pPr>
        <w:adjustRightInd w:val="0"/>
        <w:snapToGrid w:val="0"/>
        <w:spacing w:line="360" w:lineRule="auto"/>
        <w:ind w:firstLineChars="200" w:firstLine="480"/>
        <w:rPr>
          <w:sz w:val="24"/>
        </w:rPr>
      </w:pPr>
      <w:r w:rsidRPr="009D2200">
        <w:rPr>
          <w:sz w:val="24"/>
        </w:rPr>
        <w:t>4</w:t>
      </w:r>
      <w:r w:rsidRPr="009D2200">
        <w:rPr>
          <w:sz w:val="24"/>
        </w:rPr>
        <w:t>、报告期末按债券品种分类的债券投资组合</w:t>
      </w:r>
    </w:p>
    <w:p w:rsidR="00556552" w:rsidRPr="001A279B" w:rsidRDefault="00556552" w:rsidP="00556552">
      <w:pPr>
        <w:adjustRightInd w:val="0"/>
        <w:snapToGrid w:val="0"/>
        <w:spacing w:line="360" w:lineRule="auto"/>
        <w:ind w:firstLineChars="200" w:firstLine="480"/>
        <w:rPr>
          <w:sz w:val="24"/>
        </w:rPr>
      </w:pPr>
      <w:r w:rsidRPr="001A279B">
        <w:rPr>
          <w:sz w:val="24"/>
        </w:rPr>
        <w:t>本基金本报告期末未持有债券。</w:t>
      </w:r>
    </w:p>
    <w:p w:rsidR="00556552" w:rsidRDefault="00556552" w:rsidP="00556552">
      <w:pPr>
        <w:autoSpaceDE w:val="0"/>
        <w:autoSpaceDN w:val="0"/>
        <w:adjustRightInd w:val="0"/>
        <w:snapToGrid w:val="0"/>
        <w:spacing w:before="29" w:line="360" w:lineRule="auto"/>
        <w:ind w:leftChars="7" w:left="15" w:firstLineChars="200" w:firstLine="480"/>
        <w:jc w:val="left"/>
        <w:rPr>
          <w:color w:val="000000"/>
          <w:kern w:val="0"/>
          <w:sz w:val="24"/>
        </w:rPr>
      </w:pPr>
      <w:r w:rsidRPr="009D2200">
        <w:rPr>
          <w:color w:val="000000"/>
          <w:kern w:val="0"/>
          <w:sz w:val="24"/>
        </w:rPr>
        <w:t>5</w:t>
      </w:r>
      <w:r w:rsidRPr="009D2200">
        <w:rPr>
          <w:color w:val="000000"/>
          <w:kern w:val="0"/>
          <w:sz w:val="24"/>
        </w:rPr>
        <w:t>、报告期末按公允价值占基金资产净值比例大小</w:t>
      </w:r>
      <w:r>
        <w:rPr>
          <w:rFonts w:hint="eastAsia"/>
          <w:color w:val="000000"/>
          <w:kern w:val="0"/>
          <w:sz w:val="24"/>
        </w:rPr>
        <w:t>排序</w:t>
      </w:r>
      <w:r w:rsidRPr="009D2200">
        <w:rPr>
          <w:color w:val="000000"/>
          <w:kern w:val="0"/>
          <w:sz w:val="24"/>
        </w:rPr>
        <w:t>的前五名债券投资明细</w:t>
      </w:r>
    </w:p>
    <w:p w:rsidR="00556552" w:rsidRPr="001A279B" w:rsidRDefault="00556552" w:rsidP="00556552">
      <w:pPr>
        <w:adjustRightInd w:val="0"/>
        <w:snapToGrid w:val="0"/>
        <w:spacing w:line="360" w:lineRule="auto"/>
        <w:ind w:firstLineChars="200" w:firstLine="480"/>
        <w:rPr>
          <w:sz w:val="24"/>
        </w:rPr>
      </w:pPr>
      <w:r w:rsidRPr="001A279B">
        <w:rPr>
          <w:sz w:val="24"/>
        </w:rPr>
        <w:t>本基金本报告期末未持有债券。</w:t>
      </w:r>
    </w:p>
    <w:p w:rsidR="00556552" w:rsidRPr="001A279B" w:rsidRDefault="00556552" w:rsidP="00556552">
      <w:pPr>
        <w:adjustRightInd w:val="0"/>
        <w:snapToGrid w:val="0"/>
        <w:spacing w:line="360" w:lineRule="auto"/>
        <w:ind w:firstLineChars="200" w:firstLine="480"/>
        <w:rPr>
          <w:sz w:val="24"/>
        </w:rPr>
      </w:pPr>
      <w:r w:rsidRPr="001A279B">
        <w:rPr>
          <w:sz w:val="24"/>
        </w:rPr>
        <w:t>6</w:t>
      </w:r>
      <w:r w:rsidRPr="001A279B">
        <w:rPr>
          <w:sz w:val="24"/>
        </w:rPr>
        <w:t>、报告期末按公允价值占基金资产净值比例大小</w:t>
      </w:r>
      <w:r w:rsidRPr="001A279B">
        <w:rPr>
          <w:rFonts w:hint="eastAsia"/>
          <w:sz w:val="24"/>
        </w:rPr>
        <w:t>排序</w:t>
      </w:r>
      <w:r w:rsidRPr="001A279B">
        <w:rPr>
          <w:sz w:val="24"/>
        </w:rPr>
        <w:t>的前十名资产支持证券投资明细</w:t>
      </w:r>
    </w:p>
    <w:p w:rsidR="00556552" w:rsidRPr="001A279B" w:rsidRDefault="00556552" w:rsidP="00556552">
      <w:pPr>
        <w:adjustRightInd w:val="0"/>
        <w:snapToGrid w:val="0"/>
        <w:spacing w:line="360" w:lineRule="auto"/>
        <w:ind w:firstLineChars="200" w:firstLine="480"/>
        <w:rPr>
          <w:sz w:val="24"/>
        </w:rPr>
      </w:pPr>
      <w:r w:rsidRPr="001A279B">
        <w:rPr>
          <w:sz w:val="24"/>
        </w:rPr>
        <w:t>本基金本报告期末未持有资产支持证券。</w:t>
      </w:r>
    </w:p>
    <w:p w:rsidR="00556552" w:rsidRDefault="00556552" w:rsidP="00556552">
      <w:pPr>
        <w:adjustRightInd w:val="0"/>
        <w:snapToGrid w:val="0"/>
        <w:spacing w:line="360" w:lineRule="auto"/>
        <w:ind w:firstLineChars="200" w:firstLine="480"/>
        <w:rPr>
          <w:sz w:val="24"/>
        </w:rPr>
      </w:pPr>
      <w:r w:rsidRPr="001A279B">
        <w:rPr>
          <w:sz w:val="24"/>
        </w:rPr>
        <w:t>7</w:t>
      </w:r>
      <w:r>
        <w:rPr>
          <w:rFonts w:hint="eastAsia"/>
          <w:sz w:val="24"/>
        </w:rPr>
        <w:t>、</w:t>
      </w:r>
      <w:r w:rsidRPr="001A279B">
        <w:rPr>
          <w:sz w:val="24"/>
        </w:rPr>
        <w:t>报告期末按公允价值占基金资产净值比例大小排序的前五名贵金属投资明细</w:t>
      </w:r>
    </w:p>
    <w:p w:rsidR="00556552" w:rsidRPr="001A279B" w:rsidRDefault="00556552" w:rsidP="00556552">
      <w:pPr>
        <w:adjustRightInd w:val="0"/>
        <w:snapToGrid w:val="0"/>
        <w:spacing w:line="360" w:lineRule="auto"/>
        <w:ind w:firstLineChars="200" w:firstLine="480"/>
        <w:rPr>
          <w:sz w:val="24"/>
        </w:rPr>
      </w:pPr>
      <w:r w:rsidRPr="001A279B">
        <w:rPr>
          <w:sz w:val="24"/>
        </w:rPr>
        <w:t>本基金本报告期末未</w:t>
      </w:r>
      <w:r w:rsidRPr="001A279B">
        <w:rPr>
          <w:rFonts w:hint="eastAsia"/>
          <w:sz w:val="24"/>
        </w:rPr>
        <w:t>持有贵金属。</w:t>
      </w:r>
    </w:p>
    <w:p w:rsidR="00556552" w:rsidRPr="001A279B" w:rsidRDefault="00556552" w:rsidP="00556552">
      <w:pPr>
        <w:adjustRightInd w:val="0"/>
        <w:snapToGrid w:val="0"/>
        <w:spacing w:line="360" w:lineRule="auto"/>
        <w:ind w:firstLineChars="200" w:firstLine="480"/>
        <w:rPr>
          <w:sz w:val="24"/>
        </w:rPr>
      </w:pPr>
      <w:r w:rsidRPr="001A279B">
        <w:rPr>
          <w:rFonts w:hint="eastAsia"/>
          <w:sz w:val="24"/>
        </w:rPr>
        <w:t>8</w:t>
      </w:r>
      <w:r>
        <w:rPr>
          <w:rFonts w:hint="eastAsia"/>
          <w:sz w:val="24"/>
        </w:rPr>
        <w:t>、</w:t>
      </w:r>
      <w:r w:rsidRPr="001A279B">
        <w:rPr>
          <w:sz w:val="24"/>
        </w:rPr>
        <w:t>报告期末按公允价值占基金资产净值比例大小</w:t>
      </w:r>
      <w:r w:rsidRPr="001A279B">
        <w:rPr>
          <w:rFonts w:hint="eastAsia"/>
          <w:sz w:val="24"/>
        </w:rPr>
        <w:t>排序</w:t>
      </w:r>
      <w:r w:rsidRPr="001A279B">
        <w:rPr>
          <w:sz w:val="24"/>
        </w:rPr>
        <w:t>的前五名权证投资明细</w:t>
      </w:r>
    </w:p>
    <w:p w:rsidR="00556552" w:rsidRPr="001A279B" w:rsidRDefault="00556552" w:rsidP="00556552">
      <w:pPr>
        <w:adjustRightInd w:val="0"/>
        <w:snapToGrid w:val="0"/>
        <w:spacing w:line="360" w:lineRule="auto"/>
        <w:ind w:firstLineChars="200" w:firstLine="480"/>
        <w:rPr>
          <w:sz w:val="24"/>
        </w:rPr>
      </w:pPr>
      <w:r w:rsidRPr="001A279B">
        <w:rPr>
          <w:sz w:val="24"/>
        </w:rPr>
        <w:t>本基金本报告期末未持有权证。</w:t>
      </w:r>
    </w:p>
    <w:p w:rsidR="00556552" w:rsidRPr="001A279B" w:rsidRDefault="00556552" w:rsidP="00556552">
      <w:pPr>
        <w:adjustRightInd w:val="0"/>
        <w:snapToGrid w:val="0"/>
        <w:spacing w:line="360" w:lineRule="auto"/>
        <w:ind w:firstLineChars="200" w:firstLine="480"/>
        <w:rPr>
          <w:sz w:val="24"/>
        </w:rPr>
      </w:pPr>
      <w:r w:rsidRPr="001A279B">
        <w:rPr>
          <w:rFonts w:hint="eastAsia"/>
          <w:sz w:val="24"/>
        </w:rPr>
        <w:t>9</w:t>
      </w:r>
      <w:r>
        <w:rPr>
          <w:rFonts w:hint="eastAsia"/>
          <w:sz w:val="24"/>
        </w:rPr>
        <w:t>、</w:t>
      </w:r>
      <w:r w:rsidRPr="001A279B">
        <w:rPr>
          <w:rFonts w:hint="eastAsia"/>
          <w:sz w:val="24"/>
        </w:rPr>
        <w:t>报告期末本基金投资的股指期货交易情况说明</w:t>
      </w:r>
    </w:p>
    <w:p w:rsidR="00556552" w:rsidRPr="001A279B" w:rsidRDefault="00556552" w:rsidP="00556552">
      <w:pPr>
        <w:adjustRightInd w:val="0"/>
        <w:snapToGrid w:val="0"/>
        <w:spacing w:line="360" w:lineRule="auto"/>
        <w:ind w:firstLineChars="200" w:firstLine="480"/>
        <w:rPr>
          <w:sz w:val="24"/>
        </w:rPr>
      </w:pPr>
      <w:r w:rsidRPr="001A279B">
        <w:rPr>
          <w:sz w:val="24"/>
        </w:rPr>
        <w:t>本基金本报告期末未持有股指期货。</w:t>
      </w:r>
    </w:p>
    <w:p w:rsidR="00556552" w:rsidRPr="001A279B" w:rsidRDefault="00556552" w:rsidP="00556552">
      <w:pPr>
        <w:adjustRightInd w:val="0"/>
        <w:snapToGrid w:val="0"/>
        <w:spacing w:line="360" w:lineRule="auto"/>
        <w:ind w:firstLineChars="200" w:firstLine="480"/>
        <w:rPr>
          <w:sz w:val="24"/>
        </w:rPr>
      </w:pPr>
      <w:r w:rsidRPr="001A279B">
        <w:rPr>
          <w:rFonts w:hint="eastAsia"/>
          <w:sz w:val="24"/>
        </w:rPr>
        <w:t>10</w:t>
      </w:r>
      <w:r>
        <w:rPr>
          <w:rFonts w:hint="eastAsia"/>
          <w:sz w:val="24"/>
        </w:rPr>
        <w:t>、</w:t>
      </w:r>
      <w:r w:rsidRPr="001A279B">
        <w:rPr>
          <w:rFonts w:hint="eastAsia"/>
          <w:sz w:val="24"/>
        </w:rPr>
        <w:t>报告期末本基金投资的国债期货交易情况说明</w:t>
      </w:r>
    </w:p>
    <w:p w:rsidR="00556552" w:rsidRDefault="00556552" w:rsidP="00556552">
      <w:pPr>
        <w:autoSpaceDE w:val="0"/>
        <w:autoSpaceDN w:val="0"/>
        <w:adjustRightInd w:val="0"/>
        <w:snapToGrid w:val="0"/>
        <w:spacing w:before="29" w:line="360" w:lineRule="auto"/>
        <w:ind w:leftChars="7" w:left="15" w:firstLineChars="200" w:firstLine="480"/>
        <w:jc w:val="left"/>
        <w:rPr>
          <w:color w:val="000000"/>
          <w:kern w:val="0"/>
          <w:sz w:val="24"/>
        </w:rPr>
      </w:pPr>
      <w:r w:rsidRPr="00284899">
        <w:rPr>
          <w:rFonts w:hint="eastAsia"/>
          <w:color w:val="000000"/>
          <w:kern w:val="0"/>
          <w:sz w:val="24"/>
        </w:rPr>
        <w:t>本基金本报告期末未持有国债期货。</w:t>
      </w:r>
    </w:p>
    <w:p w:rsidR="00556552" w:rsidRDefault="00556552" w:rsidP="00556552">
      <w:pPr>
        <w:autoSpaceDE w:val="0"/>
        <w:autoSpaceDN w:val="0"/>
        <w:adjustRightInd w:val="0"/>
        <w:snapToGrid w:val="0"/>
        <w:spacing w:before="29" w:line="360" w:lineRule="auto"/>
        <w:ind w:leftChars="7" w:left="15" w:firstLineChars="200" w:firstLine="480"/>
        <w:jc w:val="left"/>
        <w:rPr>
          <w:color w:val="000000"/>
          <w:kern w:val="0"/>
          <w:sz w:val="24"/>
        </w:rPr>
      </w:pPr>
      <w:r>
        <w:rPr>
          <w:rFonts w:hint="eastAsia"/>
          <w:color w:val="000000"/>
          <w:kern w:val="0"/>
          <w:sz w:val="24"/>
        </w:rPr>
        <w:t>11</w:t>
      </w:r>
      <w:r w:rsidRPr="009D2200">
        <w:rPr>
          <w:color w:val="000000"/>
          <w:kern w:val="0"/>
          <w:sz w:val="24"/>
        </w:rPr>
        <w:t>、投资组合报告附注</w:t>
      </w:r>
    </w:p>
    <w:p w:rsidR="00556552" w:rsidRDefault="00556552" w:rsidP="00556552">
      <w:pPr>
        <w:autoSpaceDE w:val="0"/>
        <w:autoSpaceDN w:val="0"/>
        <w:adjustRightInd w:val="0"/>
        <w:snapToGrid w:val="0"/>
        <w:spacing w:line="360" w:lineRule="auto"/>
        <w:ind w:left="17" w:firstLineChars="200" w:firstLine="480"/>
        <w:rPr>
          <w:bCs/>
          <w:color w:val="000000"/>
          <w:kern w:val="0"/>
          <w:sz w:val="24"/>
          <w:szCs w:val="24"/>
        </w:rPr>
      </w:pPr>
      <w:r w:rsidRPr="009D2200">
        <w:rPr>
          <w:color w:val="000000"/>
          <w:kern w:val="0"/>
          <w:sz w:val="24"/>
        </w:rPr>
        <w:t>（</w:t>
      </w:r>
      <w:r w:rsidRPr="009D2200">
        <w:rPr>
          <w:color w:val="000000"/>
          <w:kern w:val="0"/>
          <w:sz w:val="24"/>
        </w:rPr>
        <w:t>1</w:t>
      </w:r>
      <w:r w:rsidRPr="009D2200">
        <w:rPr>
          <w:color w:val="000000"/>
          <w:kern w:val="0"/>
          <w:sz w:val="24"/>
        </w:rPr>
        <w:t>）</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556552" w:rsidRDefault="00556552" w:rsidP="00556552">
      <w:pPr>
        <w:autoSpaceDE w:val="0"/>
        <w:autoSpaceDN w:val="0"/>
        <w:adjustRightInd w:val="0"/>
        <w:snapToGrid w:val="0"/>
        <w:spacing w:line="360" w:lineRule="auto"/>
        <w:ind w:left="17" w:firstLineChars="200" w:firstLine="480"/>
        <w:rPr>
          <w:color w:val="000000"/>
          <w:kern w:val="0"/>
          <w:sz w:val="24"/>
        </w:rPr>
      </w:pPr>
      <w:r w:rsidRPr="009D2200">
        <w:rPr>
          <w:color w:val="000000"/>
          <w:kern w:val="0"/>
          <w:sz w:val="24"/>
        </w:rPr>
        <w:t>（</w:t>
      </w:r>
      <w:r w:rsidRPr="009D2200">
        <w:rPr>
          <w:color w:val="000000"/>
          <w:kern w:val="0"/>
          <w:sz w:val="24"/>
        </w:rPr>
        <w:t>2</w:t>
      </w:r>
      <w:r w:rsidRPr="009D2200">
        <w:rPr>
          <w:color w:val="000000"/>
          <w:kern w:val="0"/>
          <w:sz w:val="24"/>
        </w:rPr>
        <w:t>）本基金投资的前十名股票中，没有超出基金合同规定的备选股票库之外</w:t>
      </w:r>
      <w:r w:rsidRPr="009D2200">
        <w:rPr>
          <w:color w:val="000000"/>
          <w:kern w:val="0"/>
          <w:sz w:val="24"/>
        </w:rPr>
        <w:lastRenderedPageBreak/>
        <w:t>的股票。</w:t>
      </w:r>
    </w:p>
    <w:p w:rsidR="00556552" w:rsidRDefault="00556552" w:rsidP="00556552">
      <w:pPr>
        <w:autoSpaceDE w:val="0"/>
        <w:autoSpaceDN w:val="0"/>
        <w:adjustRightInd w:val="0"/>
        <w:snapToGrid w:val="0"/>
        <w:spacing w:line="360" w:lineRule="auto"/>
        <w:ind w:left="17" w:firstLineChars="200" w:firstLine="480"/>
        <w:jc w:val="left"/>
        <w:rPr>
          <w:color w:val="000000"/>
          <w:kern w:val="0"/>
          <w:sz w:val="24"/>
        </w:rPr>
      </w:pPr>
      <w:r w:rsidRPr="009D2200">
        <w:rPr>
          <w:color w:val="000000"/>
          <w:kern w:val="0"/>
          <w:sz w:val="24"/>
        </w:rPr>
        <w:t>（</w:t>
      </w:r>
      <w:r w:rsidRPr="009D2200">
        <w:rPr>
          <w:color w:val="000000"/>
          <w:kern w:val="0"/>
          <w:sz w:val="24"/>
        </w:rPr>
        <w:t>3</w:t>
      </w:r>
      <w:r w:rsidRPr="009D2200">
        <w:rPr>
          <w:color w:val="000000"/>
          <w:kern w:val="0"/>
          <w:sz w:val="24"/>
        </w:rPr>
        <w:t>）其他资产构成</w:t>
      </w:r>
    </w:p>
    <w:tbl>
      <w:tblPr>
        <w:tblW w:w="0" w:type="auto"/>
        <w:tblInd w:w="108" w:type="dxa"/>
        <w:tblLayout w:type="fixed"/>
        <w:tblLook w:val="0000"/>
      </w:tblPr>
      <w:tblGrid>
        <w:gridCol w:w="914"/>
        <w:gridCol w:w="3346"/>
        <w:gridCol w:w="4308"/>
      </w:tblGrid>
      <w:tr w:rsidR="00556552" w:rsidRPr="009D2200" w:rsidTr="00556552">
        <w:tc>
          <w:tcPr>
            <w:tcW w:w="914" w:type="dxa"/>
            <w:tcBorders>
              <w:top w:val="single" w:sz="8" w:space="0" w:color="000000"/>
              <w:left w:val="single" w:sz="8" w:space="0" w:color="000000"/>
              <w:bottom w:val="single" w:sz="8" w:space="0" w:color="000000"/>
              <w:right w:val="single" w:sz="8" w:space="0" w:color="000000"/>
            </w:tcBorders>
            <w:vAlign w:val="center"/>
          </w:tcPr>
          <w:p w:rsidR="00556552" w:rsidRDefault="00556552" w:rsidP="00556552">
            <w:pPr>
              <w:autoSpaceDE w:val="0"/>
              <w:autoSpaceDN w:val="0"/>
              <w:adjustRightInd w:val="0"/>
              <w:snapToGrid w:val="0"/>
              <w:spacing w:before="29" w:line="288" w:lineRule="auto"/>
              <w:ind w:left="15"/>
              <w:jc w:val="center"/>
              <w:rPr>
                <w:color w:val="000000"/>
                <w:kern w:val="0"/>
                <w:sz w:val="24"/>
              </w:rPr>
            </w:pPr>
            <w:r w:rsidRPr="007F52FA">
              <w:rPr>
                <w:color w:val="000000"/>
                <w:kern w:val="0"/>
                <w:sz w:val="24"/>
              </w:rPr>
              <w:t>序号</w:t>
            </w:r>
          </w:p>
        </w:tc>
        <w:tc>
          <w:tcPr>
            <w:tcW w:w="3346" w:type="dxa"/>
            <w:tcBorders>
              <w:top w:val="single" w:sz="8" w:space="0" w:color="000000"/>
              <w:left w:val="single" w:sz="8" w:space="0" w:color="000000"/>
              <w:bottom w:val="single" w:sz="8" w:space="0" w:color="000000"/>
              <w:right w:val="single" w:sz="8" w:space="0" w:color="000000"/>
            </w:tcBorders>
            <w:vAlign w:val="center"/>
          </w:tcPr>
          <w:p w:rsidR="00556552" w:rsidRDefault="00556552" w:rsidP="00556552">
            <w:pPr>
              <w:autoSpaceDE w:val="0"/>
              <w:autoSpaceDN w:val="0"/>
              <w:adjustRightInd w:val="0"/>
              <w:snapToGrid w:val="0"/>
              <w:spacing w:before="29" w:line="288" w:lineRule="auto"/>
              <w:ind w:left="15"/>
              <w:jc w:val="center"/>
              <w:rPr>
                <w:color w:val="000000"/>
                <w:kern w:val="0"/>
                <w:sz w:val="24"/>
              </w:rPr>
            </w:pPr>
            <w:r w:rsidRPr="007F52FA">
              <w:rPr>
                <w:color w:val="000000"/>
                <w:kern w:val="0"/>
                <w:sz w:val="24"/>
              </w:rPr>
              <w:t>名称</w:t>
            </w:r>
          </w:p>
        </w:tc>
        <w:tc>
          <w:tcPr>
            <w:tcW w:w="4308" w:type="dxa"/>
            <w:tcBorders>
              <w:top w:val="single" w:sz="8" w:space="0" w:color="000000"/>
              <w:left w:val="single" w:sz="8" w:space="0" w:color="000000"/>
              <w:bottom w:val="single" w:sz="8" w:space="0" w:color="000000"/>
              <w:right w:val="single" w:sz="8" w:space="0" w:color="000000"/>
            </w:tcBorders>
            <w:vAlign w:val="center"/>
          </w:tcPr>
          <w:p w:rsidR="00556552" w:rsidRDefault="00556552" w:rsidP="00556552">
            <w:pPr>
              <w:autoSpaceDE w:val="0"/>
              <w:autoSpaceDN w:val="0"/>
              <w:adjustRightInd w:val="0"/>
              <w:snapToGrid w:val="0"/>
              <w:spacing w:before="29" w:line="288" w:lineRule="auto"/>
              <w:ind w:left="15"/>
              <w:jc w:val="center"/>
              <w:rPr>
                <w:color w:val="000000"/>
                <w:kern w:val="0"/>
                <w:sz w:val="24"/>
              </w:rPr>
            </w:pPr>
            <w:r w:rsidRPr="007F52FA">
              <w:rPr>
                <w:color w:val="000000"/>
                <w:kern w:val="0"/>
                <w:sz w:val="24"/>
              </w:rPr>
              <w:t>金额（</w:t>
            </w:r>
            <w:r w:rsidRPr="007F52FA">
              <w:t>元</w:t>
            </w:r>
            <w:r w:rsidRPr="007F52FA">
              <w:rPr>
                <w:color w:val="000000"/>
                <w:kern w:val="0"/>
                <w:sz w:val="24"/>
              </w:rPr>
              <w:t>）</w:t>
            </w:r>
          </w:p>
        </w:tc>
      </w:tr>
      <w:tr w:rsidR="00556552" w:rsidRPr="009D2200" w:rsidTr="00556552">
        <w:tc>
          <w:tcPr>
            <w:tcW w:w="914" w:type="dxa"/>
            <w:tcBorders>
              <w:top w:val="single" w:sz="8" w:space="0" w:color="000000"/>
              <w:left w:val="single" w:sz="8" w:space="0" w:color="000000"/>
              <w:bottom w:val="single" w:sz="8" w:space="0" w:color="000000"/>
              <w:right w:val="single" w:sz="8" w:space="0" w:color="000000"/>
            </w:tcBorders>
            <w:vAlign w:val="center"/>
          </w:tcPr>
          <w:p w:rsidR="00556552" w:rsidRDefault="00556552" w:rsidP="00556552">
            <w:pPr>
              <w:autoSpaceDE w:val="0"/>
              <w:autoSpaceDN w:val="0"/>
              <w:adjustRightInd w:val="0"/>
              <w:snapToGrid w:val="0"/>
              <w:spacing w:before="29" w:line="288" w:lineRule="auto"/>
              <w:ind w:left="15"/>
              <w:jc w:val="center"/>
              <w:rPr>
                <w:color w:val="000000"/>
                <w:kern w:val="0"/>
                <w:sz w:val="24"/>
              </w:rPr>
            </w:pPr>
            <w:r w:rsidRPr="007F52FA">
              <w:rPr>
                <w:color w:val="000000"/>
                <w:sz w:val="24"/>
              </w:rPr>
              <w:t>1</w:t>
            </w:r>
          </w:p>
        </w:tc>
        <w:tc>
          <w:tcPr>
            <w:tcW w:w="3346" w:type="dxa"/>
            <w:tcBorders>
              <w:top w:val="single" w:sz="8" w:space="0" w:color="000000"/>
              <w:left w:val="single" w:sz="8" w:space="0" w:color="000000"/>
              <w:bottom w:val="single" w:sz="8" w:space="0" w:color="000000"/>
              <w:right w:val="single" w:sz="8" w:space="0" w:color="000000"/>
            </w:tcBorders>
            <w:vAlign w:val="center"/>
          </w:tcPr>
          <w:p w:rsidR="00556552" w:rsidRDefault="00556552" w:rsidP="00556552">
            <w:pPr>
              <w:autoSpaceDE w:val="0"/>
              <w:autoSpaceDN w:val="0"/>
              <w:adjustRightInd w:val="0"/>
              <w:snapToGrid w:val="0"/>
              <w:spacing w:before="29" w:line="288" w:lineRule="auto"/>
              <w:ind w:left="15"/>
              <w:jc w:val="left"/>
              <w:rPr>
                <w:color w:val="000000"/>
                <w:kern w:val="0"/>
                <w:sz w:val="24"/>
              </w:rPr>
            </w:pPr>
            <w:r w:rsidRPr="007F52FA">
              <w:rPr>
                <w:color w:val="000000"/>
                <w:kern w:val="0"/>
                <w:sz w:val="24"/>
              </w:rPr>
              <w:t>存出保证金</w:t>
            </w:r>
          </w:p>
        </w:tc>
        <w:tc>
          <w:tcPr>
            <w:tcW w:w="4308" w:type="dxa"/>
            <w:tcBorders>
              <w:top w:val="single" w:sz="8" w:space="0" w:color="000000"/>
              <w:left w:val="single" w:sz="8" w:space="0" w:color="000000"/>
              <w:bottom w:val="single" w:sz="8" w:space="0" w:color="000000"/>
              <w:right w:val="single" w:sz="8" w:space="0" w:color="000000"/>
            </w:tcBorders>
            <w:vAlign w:val="center"/>
          </w:tcPr>
          <w:p w:rsidR="00556552" w:rsidRDefault="00556552" w:rsidP="00556552">
            <w:pPr>
              <w:autoSpaceDE w:val="0"/>
              <w:autoSpaceDN w:val="0"/>
              <w:adjustRightInd w:val="0"/>
              <w:snapToGrid w:val="0"/>
              <w:spacing w:before="29" w:line="288" w:lineRule="auto"/>
              <w:ind w:left="15"/>
              <w:jc w:val="right"/>
              <w:rPr>
                <w:color w:val="000000"/>
                <w:kern w:val="0"/>
                <w:sz w:val="24"/>
              </w:rPr>
            </w:pPr>
            <w:r w:rsidRPr="00414345">
              <w:rPr>
                <w:color w:val="000000"/>
                <w:sz w:val="24"/>
                <w:szCs w:val="24"/>
              </w:rPr>
              <w:t>-</w:t>
            </w:r>
          </w:p>
        </w:tc>
      </w:tr>
      <w:tr w:rsidR="00556552" w:rsidRPr="009D2200" w:rsidTr="00556552">
        <w:tc>
          <w:tcPr>
            <w:tcW w:w="914" w:type="dxa"/>
            <w:tcBorders>
              <w:top w:val="single" w:sz="8" w:space="0" w:color="000000"/>
              <w:left w:val="single" w:sz="8" w:space="0" w:color="000000"/>
              <w:bottom w:val="single" w:sz="8" w:space="0" w:color="000000"/>
              <w:right w:val="single" w:sz="8" w:space="0" w:color="000000"/>
            </w:tcBorders>
            <w:vAlign w:val="center"/>
          </w:tcPr>
          <w:p w:rsidR="00556552" w:rsidRDefault="00556552" w:rsidP="00556552">
            <w:pPr>
              <w:autoSpaceDE w:val="0"/>
              <w:autoSpaceDN w:val="0"/>
              <w:adjustRightInd w:val="0"/>
              <w:snapToGrid w:val="0"/>
              <w:spacing w:before="29" w:line="288" w:lineRule="auto"/>
              <w:ind w:left="15"/>
              <w:jc w:val="center"/>
              <w:rPr>
                <w:color w:val="000000"/>
                <w:sz w:val="24"/>
              </w:rPr>
            </w:pPr>
            <w:r w:rsidRPr="007F52FA">
              <w:rPr>
                <w:color w:val="000000"/>
                <w:sz w:val="24"/>
              </w:rPr>
              <w:t>2</w:t>
            </w:r>
          </w:p>
        </w:tc>
        <w:tc>
          <w:tcPr>
            <w:tcW w:w="3346" w:type="dxa"/>
            <w:tcBorders>
              <w:top w:val="single" w:sz="8" w:space="0" w:color="000000"/>
              <w:left w:val="single" w:sz="8" w:space="0" w:color="000000"/>
              <w:bottom w:val="single" w:sz="8" w:space="0" w:color="000000"/>
              <w:right w:val="single" w:sz="8" w:space="0" w:color="000000"/>
            </w:tcBorders>
            <w:vAlign w:val="center"/>
          </w:tcPr>
          <w:p w:rsidR="00556552" w:rsidRDefault="00556552" w:rsidP="00556552">
            <w:pPr>
              <w:autoSpaceDE w:val="0"/>
              <w:autoSpaceDN w:val="0"/>
              <w:adjustRightInd w:val="0"/>
              <w:snapToGrid w:val="0"/>
              <w:spacing w:before="29" w:line="288" w:lineRule="auto"/>
              <w:ind w:left="15"/>
              <w:jc w:val="left"/>
              <w:rPr>
                <w:color w:val="000000"/>
                <w:kern w:val="0"/>
                <w:sz w:val="24"/>
              </w:rPr>
            </w:pPr>
            <w:r w:rsidRPr="007F52FA">
              <w:rPr>
                <w:color w:val="000000"/>
                <w:kern w:val="0"/>
                <w:sz w:val="24"/>
              </w:rPr>
              <w:t>应收证券清算款</w:t>
            </w:r>
          </w:p>
        </w:tc>
        <w:tc>
          <w:tcPr>
            <w:tcW w:w="4308" w:type="dxa"/>
            <w:tcBorders>
              <w:top w:val="single" w:sz="8" w:space="0" w:color="000000"/>
              <w:left w:val="single" w:sz="8" w:space="0" w:color="000000"/>
              <w:bottom w:val="single" w:sz="8" w:space="0" w:color="000000"/>
              <w:right w:val="single" w:sz="8" w:space="0" w:color="000000"/>
            </w:tcBorders>
            <w:vAlign w:val="center"/>
          </w:tcPr>
          <w:p w:rsidR="00556552" w:rsidRDefault="00556552" w:rsidP="00556552">
            <w:pPr>
              <w:autoSpaceDE w:val="0"/>
              <w:autoSpaceDN w:val="0"/>
              <w:adjustRightInd w:val="0"/>
              <w:snapToGrid w:val="0"/>
              <w:spacing w:before="29" w:line="288" w:lineRule="auto"/>
              <w:ind w:left="15"/>
              <w:jc w:val="right"/>
              <w:rPr>
                <w:color w:val="000000"/>
                <w:kern w:val="0"/>
                <w:sz w:val="24"/>
              </w:rPr>
            </w:pPr>
            <w:r w:rsidRPr="00414345">
              <w:rPr>
                <w:color w:val="000000"/>
                <w:sz w:val="24"/>
                <w:szCs w:val="24"/>
              </w:rPr>
              <w:t>-</w:t>
            </w:r>
          </w:p>
        </w:tc>
      </w:tr>
      <w:tr w:rsidR="00556552" w:rsidRPr="009D2200" w:rsidTr="00556552">
        <w:tc>
          <w:tcPr>
            <w:tcW w:w="914" w:type="dxa"/>
            <w:tcBorders>
              <w:top w:val="single" w:sz="8" w:space="0" w:color="000000"/>
              <w:left w:val="single" w:sz="8" w:space="0" w:color="000000"/>
              <w:bottom w:val="single" w:sz="8" w:space="0" w:color="000000"/>
              <w:right w:val="single" w:sz="8" w:space="0" w:color="000000"/>
            </w:tcBorders>
            <w:vAlign w:val="center"/>
          </w:tcPr>
          <w:p w:rsidR="00556552" w:rsidRDefault="00556552" w:rsidP="00556552">
            <w:pPr>
              <w:autoSpaceDE w:val="0"/>
              <w:autoSpaceDN w:val="0"/>
              <w:adjustRightInd w:val="0"/>
              <w:snapToGrid w:val="0"/>
              <w:spacing w:before="29" w:line="288" w:lineRule="auto"/>
              <w:ind w:left="15"/>
              <w:jc w:val="center"/>
              <w:rPr>
                <w:color w:val="000000"/>
                <w:sz w:val="24"/>
              </w:rPr>
            </w:pPr>
            <w:r w:rsidRPr="007F52FA">
              <w:rPr>
                <w:color w:val="000000"/>
                <w:sz w:val="24"/>
              </w:rPr>
              <w:t>3</w:t>
            </w:r>
          </w:p>
        </w:tc>
        <w:tc>
          <w:tcPr>
            <w:tcW w:w="3346" w:type="dxa"/>
            <w:tcBorders>
              <w:top w:val="single" w:sz="8" w:space="0" w:color="000000"/>
              <w:left w:val="single" w:sz="8" w:space="0" w:color="000000"/>
              <w:bottom w:val="single" w:sz="8" w:space="0" w:color="000000"/>
              <w:right w:val="single" w:sz="8" w:space="0" w:color="000000"/>
            </w:tcBorders>
            <w:vAlign w:val="center"/>
          </w:tcPr>
          <w:p w:rsidR="00556552" w:rsidRDefault="00556552" w:rsidP="00556552">
            <w:pPr>
              <w:autoSpaceDE w:val="0"/>
              <w:autoSpaceDN w:val="0"/>
              <w:adjustRightInd w:val="0"/>
              <w:snapToGrid w:val="0"/>
              <w:spacing w:before="29" w:line="288" w:lineRule="auto"/>
              <w:ind w:left="15"/>
              <w:jc w:val="left"/>
              <w:rPr>
                <w:color w:val="000000"/>
                <w:kern w:val="0"/>
                <w:sz w:val="24"/>
              </w:rPr>
            </w:pPr>
            <w:r w:rsidRPr="007F52FA">
              <w:rPr>
                <w:color w:val="000000"/>
                <w:kern w:val="0"/>
                <w:sz w:val="24"/>
              </w:rPr>
              <w:t>应收股利</w:t>
            </w:r>
          </w:p>
        </w:tc>
        <w:tc>
          <w:tcPr>
            <w:tcW w:w="4308" w:type="dxa"/>
            <w:tcBorders>
              <w:top w:val="single" w:sz="8" w:space="0" w:color="000000"/>
              <w:left w:val="single" w:sz="8" w:space="0" w:color="000000"/>
              <w:bottom w:val="single" w:sz="8" w:space="0" w:color="000000"/>
              <w:right w:val="single" w:sz="8" w:space="0" w:color="000000"/>
            </w:tcBorders>
            <w:vAlign w:val="center"/>
          </w:tcPr>
          <w:p w:rsidR="00556552" w:rsidRDefault="00556552" w:rsidP="00556552">
            <w:pPr>
              <w:autoSpaceDE w:val="0"/>
              <w:autoSpaceDN w:val="0"/>
              <w:adjustRightInd w:val="0"/>
              <w:snapToGrid w:val="0"/>
              <w:spacing w:before="29" w:line="288" w:lineRule="auto"/>
              <w:ind w:left="15"/>
              <w:jc w:val="right"/>
              <w:rPr>
                <w:color w:val="000000"/>
                <w:kern w:val="0"/>
                <w:sz w:val="24"/>
              </w:rPr>
            </w:pPr>
            <w:r w:rsidRPr="00414345">
              <w:rPr>
                <w:color w:val="000000"/>
                <w:sz w:val="24"/>
                <w:szCs w:val="24"/>
              </w:rPr>
              <w:t>-</w:t>
            </w:r>
          </w:p>
        </w:tc>
      </w:tr>
      <w:tr w:rsidR="00556552" w:rsidRPr="009D2200" w:rsidTr="00556552">
        <w:tc>
          <w:tcPr>
            <w:tcW w:w="914" w:type="dxa"/>
            <w:tcBorders>
              <w:top w:val="single" w:sz="8" w:space="0" w:color="000000"/>
              <w:left w:val="single" w:sz="8" w:space="0" w:color="000000"/>
              <w:bottom w:val="single" w:sz="8" w:space="0" w:color="000000"/>
              <w:right w:val="single" w:sz="8" w:space="0" w:color="000000"/>
            </w:tcBorders>
            <w:vAlign w:val="center"/>
          </w:tcPr>
          <w:p w:rsidR="00556552" w:rsidRDefault="00556552" w:rsidP="00556552">
            <w:pPr>
              <w:autoSpaceDE w:val="0"/>
              <w:autoSpaceDN w:val="0"/>
              <w:adjustRightInd w:val="0"/>
              <w:snapToGrid w:val="0"/>
              <w:spacing w:before="29" w:line="288" w:lineRule="auto"/>
              <w:ind w:left="15"/>
              <w:jc w:val="center"/>
              <w:rPr>
                <w:color w:val="000000"/>
                <w:sz w:val="24"/>
              </w:rPr>
            </w:pPr>
            <w:r w:rsidRPr="007F52FA">
              <w:rPr>
                <w:color w:val="000000"/>
                <w:sz w:val="24"/>
              </w:rPr>
              <w:t>4</w:t>
            </w:r>
          </w:p>
        </w:tc>
        <w:tc>
          <w:tcPr>
            <w:tcW w:w="3346" w:type="dxa"/>
            <w:tcBorders>
              <w:top w:val="single" w:sz="8" w:space="0" w:color="000000"/>
              <w:left w:val="single" w:sz="8" w:space="0" w:color="000000"/>
              <w:bottom w:val="single" w:sz="8" w:space="0" w:color="000000"/>
              <w:right w:val="single" w:sz="8" w:space="0" w:color="000000"/>
            </w:tcBorders>
            <w:vAlign w:val="center"/>
          </w:tcPr>
          <w:p w:rsidR="00556552" w:rsidRDefault="00556552" w:rsidP="00556552">
            <w:pPr>
              <w:autoSpaceDE w:val="0"/>
              <w:autoSpaceDN w:val="0"/>
              <w:adjustRightInd w:val="0"/>
              <w:snapToGrid w:val="0"/>
              <w:spacing w:before="29" w:line="288" w:lineRule="auto"/>
              <w:ind w:left="15"/>
              <w:jc w:val="left"/>
              <w:rPr>
                <w:color w:val="000000"/>
                <w:kern w:val="0"/>
                <w:sz w:val="24"/>
              </w:rPr>
            </w:pPr>
            <w:r w:rsidRPr="007F52FA">
              <w:rPr>
                <w:color w:val="000000"/>
                <w:kern w:val="0"/>
                <w:sz w:val="24"/>
              </w:rPr>
              <w:t>应收利息</w:t>
            </w:r>
          </w:p>
        </w:tc>
        <w:tc>
          <w:tcPr>
            <w:tcW w:w="4308" w:type="dxa"/>
            <w:tcBorders>
              <w:top w:val="single" w:sz="8" w:space="0" w:color="000000"/>
              <w:left w:val="single" w:sz="8" w:space="0" w:color="000000"/>
              <w:bottom w:val="single" w:sz="8" w:space="0" w:color="000000"/>
              <w:right w:val="single" w:sz="8" w:space="0" w:color="000000"/>
            </w:tcBorders>
            <w:vAlign w:val="center"/>
          </w:tcPr>
          <w:p w:rsidR="00556552" w:rsidRDefault="00556552" w:rsidP="00556552">
            <w:pPr>
              <w:autoSpaceDE w:val="0"/>
              <w:autoSpaceDN w:val="0"/>
              <w:adjustRightInd w:val="0"/>
              <w:snapToGrid w:val="0"/>
              <w:spacing w:before="29" w:line="288" w:lineRule="auto"/>
              <w:ind w:left="15"/>
              <w:jc w:val="right"/>
              <w:rPr>
                <w:color w:val="000000"/>
                <w:kern w:val="0"/>
                <w:sz w:val="24"/>
              </w:rPr>
            </w:pPr>
            <w:r w:rsidRPr="00414345">
              <w:rPr>
                <w:color w:val="000000"/>
                <w:sz w:val="24"/>
                <w:szCs w:val="24"/>
              </w:rPr>
              <w:t>50,797.03</w:t>
            </w:r>
          </w:p>
        </w:tc>
      </w:tr>
      <w:tr w:rsidR="00556552" w:rsidRPr="009D2200" w:rsidTr="00556552">
        <w:tc>
          <w:tcPr>
            <w:tcW w:w="914" w:type="dxa"/>
            <w:tcBorders>
              <w:top w:val="single" w:sz="8" w:space="0" w:color="000000"/>
              <w:left w:val="single" w:sz="8" w:space="0" w:color="000000"/>
              <w:bottom w:val="single" w:sz="8" w:space="0" w:color="000000"/>
              <w:right w:val="single" w:sz="8" w:space="0" w:color="000000"/>
            </w:tcBorders>
            <w:vAlign w:val="center"/>
          </w:tcPr>
          <w:p w:rsidR="00556552" w:rsidRDefault="00556552" w:rsidP="00556552">
            <w:pPr>
              <w:autoSpaceDE w:val="0"/>
              <w:autoSpaceDN w:val="0"/>
              <w:adjustRightInd w:val="0"/>
              <w:snapToGrid w:val="0"/>
              <w:spacing w:before="29" w:line="288" w:lineRule="auto"/>
              <w:ind w:left="15"/>
              <w:jc w:val="center"/>
              <w:rPr>
                <w:color w:val="000000"/>
                <w:sz w:val="24"/>
              </w:rPr>
            </w:pPr>
            <w:r w:rsidRPr="007F52FA">
              <w:rPr>
                <w:color w:val="000000"/>
                <w:sz w:val="24"/>
              </w:rPr>
              <w:t>5</w:t>
            </w:r>
          </w:p>
        </w:tc>
        <w:tc>
          <w:tcPr>
            <w:tcW w:w="3346" w:type="dxa"/>
            <w:tcBorders>
              <w:top w:val="single" w:sz="8" w:space="0" w:color="000000"/>
              <w:left w:val="single" w:sz="8" w:space="0" w:color="000000"/>
              <w:bottom w:val="single" w:sz="8" w:space="0" w:color="000000"/>
              <w:right w:val="single" w:sz="8" w:space="0" w:color="000000"/>
            </w:tcBorders>
            <w:vAlign w:val="center"/>
          </w:tcPr>
          <w:p w:rsidR="00556552" w:rsidRDefault="00556552" w:rsidP="00556552">
            <w:pPr>
              <w:autoSpaceDE w:val="0"/>
              <w:autoSpaceDN w:val="0"/>
              <w:adjustRightInd w:val="0"/>
              <w:snapToGrid w:val="0"/>
              <w:spacing w:before="29" w:line="288" w:lineRule="auto"/>
              <w:ind w:left="15"/>
              <w:jc w:val="left"/>
              <w:rPr>
                <w:color w:val="000000"/>
                <w:kern w:val="0"/>
                <w:sz w:val="24"/>
              </w:rPr>
            </w:pPr>
            <w:r w:rsidRPr="007F52FA">
              <w:rPr>
                <w:color w:val="000000"/>
                <w:kern w:val="0"/>
                <w:sz w:val="24"/>
              </w:rPr>
              <w:t>应收申购款</w:t>
            </w:r>
          </w:p>
        </w:tc>
        <w:tc>
          <w:tcPr>
            <w:tcW w:w="4308" w:type="dxa"/>
            <w:tcBorders>
              <w:top w:val="single" w:sz="8" w:space="0" w:color="000000"/>
              <w:left w:val="single" w:sz="8" w:space="0" w:color="000000"/>
              <w:bottom w:val="single" w:sz="8" w:space="0" w:color="000000"/>
              <w:right w:val="single" w:sz="8" w:space="0" w:color="000000"/>
            </w:tcBorders>
            <w:vAlign w:val="center"/>
          </w:tcPr>
          <w:p w:rsidR="00556552" w:rsidRDefault="00556552" w:rsidP="00556552">
            <w:pPr>
              <w:autoSpaceDE w:val="0"/>
              <w:autoSpaceDN w:val="0"/>
              <w:adjustRightInd w:val="0"/>
              <w:snapToGrid w:val="0"/>
              <w:spacing w:before="29" w:line="288" w:lineRule="auto"/>
              <w:ind w:left="15"/>
              <w:jc w:val="right"/>
              <w:rPr>
                <w:color w:val="000000"/>
                <w:kern w:val="0"/>
                <w:sz w:val="24"/>
              </w:rPr>
            </w:pPr>
            <w:r w:rsidRPr="00414345">
              <w:rPr>
                <w:color w:val="000000"/>
                <w:sz w:val="24"/>
                <w:szCs w:val="24"/>
              </w:rPr>
              <w:t>77,544.09</w:t>
            </w:r>
          </w:p>
        </w:tc>
      </w:tr>
      <w:tr w:rsidR="00556552" w:rsidRPr="009D2200" w:rsidTr="00556552">
        <w:tc>
          <w:tcPr>
            <w:tcW w:w="914" w:type="dxa"/>
            <w:tcBorders>
              <w:top w:val="single" w:sz="8" w:space="0" w:color="000000"/>
              <w:left w:val="single" w:sz="8" w:space="0" w:color="000000"/>
              <w:bottom w:val="single" w:sz="8" w:space="0" w:color="000000"/>
              <w:right w:val="single" w:sz="8" w:space="0" w:color="000000"/>
            </w:tcBorders>
            <w:vAlign w:val="center"/>
          </w:tcPr>
          <w:p w:rsidR="00556552" w:rsidRDefault="00556552" w:rsidP="00556552">
            <w:pPr>
              <w:autoSpaceDE w:val="0"/>
              <w:autoSpaceDN w:val="0"/>
              <w:adjustRightInd w:val="0"/>
              <w:snapToGrid w:val="0"/>
              <w:spacing w:before="29" w:line="288" w:lineRule="auto"/>
              <w:ind w:left="15"/>
              <w:jc w:val="center"/>
              <w:rPr>
                <w:color w:val="000000"/>
                <w:sz w:val="24"/>
              </w:rPr>
            </w:pPr>
            <w:r w:rsidRPr="007F52FA">
              <w:rPr>
                <w:color w:val="000000"/>
                <w:sz w:val="24"/>
              </w:rPr>
              <w:t>6</w:t>
            </w:r>
          </w:p>
        </w:tc>
        <w:tc>
          <w:tcPr>
            <w:tcW w:w="3346" w:type="dxa"/>
            <w:tcBorders>
              <w:top w:val="single" w:sz="8" w:space="0" w:color="000000"/>
              <w:left w:val="single" w:sz="8" w:space="0" w:color="000000"/>
              <w:bottom w:val="single" w:sz="8" w:space="0" w:color="000000"/>
              <w:right w:val="single" w:sz="8" w:space="0" w:color="000000"/>
            </w:tcBorders>
            <w:vAlign w:val="center"/>
          </w:tcPr>
          <w:p w:rsidR="00556552" w:rsidRDefault="00556552" w:rsidP="00556552">
            <w:pPr>
              <w:autoSpaceDE w:val="0"/>
              <w:autoSpaceDN w:val="0"/>
              <w:adjustRightInd w:val="0"/>
              <w:snapToGrid w:val="0"/>
              <w:spacing w:before="29" w:line="288" w:lineRule="auto"/>
              <w:ind w:left="15"/>
              <w:jc w:val="left"/>
              <w:rPr>
                <w:color w:val="000000"/>
                <w:kern w:val="0"/>
                <w:sz w:val="24"/>
              </w:rPr>
            </w:pPr>
            <w:r w:rsidRPr="007F52FA">
              <w:rPr>
                <w:color w:val="000000"/>
                <w:kern w:val="0"/>
                <w:sz w:val="24"/>
              </w:rPr>
              <w:t>其他应收款</w:t>
            </w:r>
          </w:p>
        </w:tc>
        <w:tc>
          <w:tcPr>
            <w:tcW w:w="4308" w:type="dxa"/>
            <w:tcBorders>
              <w:top w:val="single" w:sz="8" w:space="0" w:color="000000"/>
              <w:left w:val="single" w:sz="8" w:space="0" w:color="000000"/>
              <w:bottom w:val="single" w:sz="8" w:space="0" w:color="000000"/>
              <w:right w:val="single" w:sz="8" w:space="0" w:color="000000"/>
            </w:tcBorders>
            <w:vAlign w:val="center"/>
          </w:tcPr>
          <w:p w:rsidR="00556552" w:rsidRDefault="00556552" w:rsidP="00556552">
            <w:pPr>
              <w:autoSpaceDE w:val="0"/>
              <w:autoSpaceDN w:val="0"/>
              <w:adjustRightInd w:val="0"/>
              <w:snapToGrid w:val="0"/>
              <w:spacing w:before="29" w:line="288" w:lineRule="auto"/>
              <w:ind w:left="15"/>
              <w:jc w:val="right"/>
              <w:rPr>
                <w:color w:val="000000"/>
                <w:kern w:val="0"/>
                <w:sz w:val="24"/>
              </w:rPr>
            </w:pPr>
            <w:r w:rsidRPr="00414345">
              <w:rPr>
                <w:color w:val="000000"/>
                <w:sz w:val="24"/>
                <w:szCs w:val="24"/>
              </w:rPr>
              <w:t>-</w:t>
            </w:r>
          </w:p>
        </w:tc>
      </w:tr>
      <w:tr w:rsidR="00556552" w:rsidRPr="009D2200" w:rsidTr="00556552">
        <w:tc>
          <w:tcPr>
            <w:tcW w:w="914" w:type="dxa"/>
            <w:tcBorders>
              <w:top w:val="single" w:sz="8" w:space="0" w:color="000000"/>
              <w:left w:val="single" w:sz="8" w:space="0" w:color="000000"/>
              <w:bottom w:val="single" w:sz="8" w:space="0" w:color="000000"/>
              <w:right w:val="single" w:sz="8" w:space="0" w:color="000000"/>
            </w:tcBorders>
            <w:vAlign w:val="center"/>
          </w:tcPr>
          <w:p w:rsidR="00556552" w:rsidRDefault="00556552" w:rsidP="00556552">
            <w:pPr>
              <w:autoSpaceDE w:val="0"/>
              <w:autoSpaceDN w:val="0"/>
              <w:adjustRightInd w:val="0"/>
              <w:snapToGrid w:val="0"/>
              <w:spacing w:before="29" w:line="288" w:lineRule="auto"/>
              <w:ind w:left="15"/>
              <w:jc w:val="center"/>
              <w:rPr>
                <w:color w:val="000000"/>
                <w:sz w:val="24"/>
              </w:rPr>
            </w:pPr>
            <w:r w:rsidRPr="007F52FA">
              <w:rPr>
                <w:color w:val="000000"/>
                <w:sz w:val="24"/>
              </w:rPr>
              <w:t>7</w:t>
            </w:r>
          </w:p>
        </w:tc>
        <w:tc>
          <w:tcPr>
            <w:tcW w:w="3346" w:type="dxa"/>
            <w:tcBorders>
              <w:top w:val="single" w:sz="8" w:space="0" w:color="000000"/>
              <w:left w:val="single" w:sz="8" w:space="0" w:color="000000"/>
              <w:bottom w:val="single" w:sz="8" w:space="0" w:color="000000"/>
              <w:right w:val="single" w:sz="8" w:space="0" w:color="000000"/>
            </w:tcBorders>
            <w:vAlign w:val="center"/>
          </w:tcPr>
          <w:p w:rsidR="00556552" w:rsidRDefault="00556552" w:rsidP="00556552">
            <w:pPr>
              <w:autoSpaceDE w:val="0"/>
              <w:autoSpaceDN w:val="0"/>
              <w:adjustRightInd w:val="0"/>
              <w:snapToGrid w:val="0"/>
              <w:spacing w:before="29" w:line="288" w:lineRule="auto"/>
              <w:ind w:left="15"/>
              <w:jc w:val="left"/>
              <w:rPr>
                <w:color w:val="000000"/>
                <w:kern w:val="0"/>
                <w:sz w:val="24"/>
              </w:rPr>
            </w:pPr>
            <w:r w:rsidRPr="007F52FA">
              <w:rPr>
                <w:color w:val="000000"/>
                <w:sz w:val="24"/>
              </w:rPr>
              <w:t>待摊费用</w:t>
            </w:r>
          </w:p>
        </w:tc>
        <w:tc>
          <w:tcPr>
            <w:tcW w:w="4308" w:type="dxa"/>
            <w:tcBorders>
              <w:top w:val="single" w:sz="8" w:space="0" w:color="000000"/>
              <w:left w:val="single" w:sz="8" w:space="0" w:color="000000"/>
              <w:bottom w:val="single" w:sz="8" w:space="0" w:color="000000"/>
              <w:right w:val="single" w:sz="8" w:space="0" w:color="000000"/>
            </w:tcBorders>
            <w:vAlign w:val="center"/>
          </w:tcPr>
          <w:p w:rsidR="00556552" w:rsidRDefault="00556552" w:rsidP="00556552">
            <w:pPr>
              <w:autoSpaceDE w:val="0"/>
              <w:autoSpaceDN w:val="0"/>
              <w:adjustRightInd w:val="0"/>
              <w:snapToGrid w:val="0"/>
              <w:spacing w:before="29" w:line="288" w:lineRule="auto"/>
              <w:ind w:left="15"/>
              <w:jc w:val="right"/>
              <w:rPr>
                <w:color w:val="000000"/>
                <w:kern w:val="0"/>
                <w:sz w:val="24"/>
              </w:rPr>
            </w:pPr>
            <w:r w:rsidRPr="00414345">
              <w:rPr>
                <w:color w:val="000000"/>
                <w:sz w:val="24"/>
                <w:szCs w:val="24"/>
              </w:rPr>
              <w:t>-</w:t>
            </w:r>
          </w:p>
        </w:tc>
      </w:tr>
      <w:tr w:rsidR="00556552" w:rsidRPr="009D2200" w:rsidTr="00556552">
        <w:tc>
          <w:tcPr>
            <w:tcW w:w="914" w:type="dxa"/>
            <w:tcBorders>
              <w:top w:val="single" w:sz="8" w:space="0" w:color="000000"/>
              <w:left w:val="single" w:sz="8" w:space="0" w:color="000000"/>
              <w:bottom w:val="single" w:sz="8" w:space="0" w:color="000000"/>
              <w:right w:val="single" w:sz="8" w:space="0" w:color="000000"/>
            </w:tcBorders>
            <w:vAlign w:val="center"/>
          </w:tcPr>
          <w:p w:rsidR="00556552" w:rsidRDefault="00556552" w:rsidP="00556552">
            <w:pPr>
              <w:autoSpaceDE w:val="0"/>
              <w:autoSpaceDN w:val="0"/>
              <w:adjustRightInd w:val="0"/>
              <w:snapToGrid w:val="0"/>
              <w:spacing w:before="29" w:line="288" w:lineRule="auto"/>
              <w:ind w:left="15"/>
              <w:jc w:val="center"/>
              <w:rPr>
                <w:color w:val="000000"/>
                <w:sz w:val="24"/>
              </w:rPr>
            </w:pPr>
            <w:r w:rsidRPr="007F52FA">
              <w:rPr>
                <w:color w:val="000000"/>
                <w:sz w:val="24"/>
              </w:rPr>
              <w:t>8</w:t>
            </w:r>
          </w:p>
        </w:tc>
        <w:tc>
          <w:tcPr>
            <w:tcW w:w="3346" w:type="dxa"/>
            <w:tcBorders>
              <w:top w:val="single" w:sz="8" w:space="0" w:color="000000"/>
              <w:left w:val="single" w:sz="8" w:space="0" w:color="000000"/>
              <w:bottom w:val="single" w:sz="8" w:space="0" w:color="000000"/>
              <w:right w:val="single" w:sz="8" w:space="0" w:color="000000"/>
            </w:tcBorders>
            <w:vAlign w:val="center"/>
          </w:tcPr>
          <w:p w:rsidR="00556552" w:rsidRDefault="00556552" w:rsidP="00556552">
            <w:pPr>
              <w:autoSpaceDE w:val="0"/>
              <w:autoSpaceDN w:val="0"/>
              <w:adjustRightInd w:val="0"/>
              <w:snapToGrid w:val="0"/>
              <w:spacing w:before="29" w:line="288" w:lineRule="auto"/>
              <w:ind w:left="15"/>
              <w:jc w:val="left"/>
              <w:rPr>
                <w:color w:val="000000"/>
                <w:kern w:val="0"/>
                <w:sz w:val="24"/>
              </w:rPr>
            </w:pPr>
            <w:r w:rsidRPr="007F52FA">
              <w:rPr>
                <w:color w:val="000000"/>
                <w:kern w:val="0"/>
                <w:sz w:val="24"/>
              </w:rPr>
              <w:t>其他</w:t>
            </w:r>
          </w:p>
        </w:tc>
        <w:tc>
          <w:tcPr>
            <w:tcW w:w="4308" w:type="dxa"/>
            <w:tcBorders>
              <w:top w:val="single" w:sz="8" w:space="0" w:color="000000"/>
              <w:left w:val="single" w:sz="8" w:space="0" w:color="000000"/>
              <w:bottom w:val="single" w:sz="8" w:space="0" w:color="000000"/>
              <w:right w:val="single" w:sz="8" w:space="0" w:color="000000"/>
            </w:tcBorders>
            <w:vAlign w:val="center"/>
          </w:tcPr>
          <w:p w:rsidR="00556552" w:rsidRDefault="00556552" w:rsidP="00556552">
            <w:pPr>
              <w:autoSpaceDE w:val="0"/>
              <w:autoSpaceDN w:val="0"/>
              <w:adjustRightInd w:val="0"/>
              <w:snapToGrid w:val="0"/>
              <w:spacing w:before="29" w:line="288" w:lineRule="auto"/>
              <w:ind w:left="15"/>
              <w:jc w:val="right"/>
              <w:rPr>
                <w:color w:val="000000"/>
                <w:kern w:val="0"/>
                <w:sz w:val="24"/>
              </w:rPr>
            </w:pPr>
            <w:r w:rsidRPr="00414345">
              <w:rPr>
                <w:color w:val="000000"/>
                <w:sz w:val="24"/>
                <w:szCs w:val="24"/>
              </w:rPr>
              <w:t>-</w:t>
            </w:r>
          </w:p>
        </w:tc>
      </w:tr>
      <w:tr w:rsidR="00556552" w:rsidRPr="009D2200" w:rsidTr="00556552">
        <w:tc>
          <w:tcPr>
            <w:tcW w:w="914" w:type="dxa"/>
            <w:tcBorders>
              <w:top w:val="single" w:sz="8" w:space="0" w:color="000000"/>
              <w:left w:val="single" w:sz="8" w:space="0" w:color="000000"/>
              <w:bottom w:val="single" w:sz="8" w:space="0" w:color="000000"/>
              <w:right w:val="single" w:sz="8" w:space="0" w:color="000000"/>
            </w:tcBorders>
            <w:vAlign w:val="center"/>
          </w:tcPr>
          <w:p w:rsidR="00556552" w:rsidRDefault="00556552" w:rsidP="00556552">
            <w:pPr>
              <w:autoSpaceDE w:val="0"/>
              <w:autoSpaceDN w:val="0"/>
              <w:adjustRightInd w:val="0"/>
              <w:snapToGrid w:val="0"/>
              <w:spacing w:before="29" w:line="288" w:lineRule="auto"/>
              <w:ind w:left="15"/>
              <w:jc w:val="center"/>
              <w:rPr>
                <w:color w:val="000000"/>
                <w:sz w:val="24"/>
              </w:rPr>
            </w:pPr>
            <w:r w:rsidRPr="007F52FA">
              <w:rPr>
                <w:color w:val="000000"/>
                <w:sz w:val="24"/>
              </w:rPr>
              <w:t>9</w:t>
            </w:r>
          </w:p>
        </w:tc>
        <w:tc>
          <w:tcPr>
            <w:tcW w:w="3346" w:type="dxa"/>
            <w:tcBorders>
              <w:top w:val="single" w:sz="8" w:space="0" w:color="000000"/>
              <w:left w:val="single" w:sz="8" w:space="0" w:color="000000"/>
              <w:bottom w:val="single" w:sz="8" w:space="0" w:color="000000"/>
              <w:right w:val="single" w:sz="8" w:space="0" w:color="000000"/>
            </w:tcBorders>
            <w:vAlign w:val="center"/>
          </w:tcPr>
          <w:p w:rsidR="00556552" w:rsidRDefault="00556552" w:rsidP="00556552">
            <w:pPr>
              <w:autoSpaceDE w:val="0"/>
              <w:autoSpaceDN w:val="0"/>
              <w:adjustRightInd w:val="0"/>
              <w:snapToGrid w:val="0"/>
              <w:spacing w:before="29" w:line="288" w:lineRule="auto"/>
              <w:ind w:left="15"/>
              <w:jc w:val="left"/>
              <w:rPr>
                <w:color w:val="000000"/>
                <w:kern w:val="0"/>
                <w:sz w:val="24"/>
              </w:rPr>
            </w:pPr>
            <w:r w:rsidRPr="007F52FA">
              <w:rPr>
                <w:color w:val="000000"/>
                <w:kern w:val="0"/>
                <w:sz w:val="24"/>
              </w:rPr>
              <w:t>合计</w:t>
            </w:r>
          </w:p>
        </w:tc>
        <w:tc>
          <w:tcPr>
            <w:tcW w:w="4308" w:type="dxa"/>
            <w:tcBorders>
              <w:top w:val="single" w:sz="8" w:space="0" w:color="000000"/>
              <w:left w:val="single" w:sz="8" w:space="0" w:color="000000"/>
              <w:bottom w:val="single" w:sz="8" w:space="0" w:color="000000"/>
              <w:right w:val="single" w:sz="8" w:space="0" w:color="000000"/>
            </w:tcBorders>
            <w:vAlign w:val="center"/>
          </w:tcPr>
          <w:p w:rsidR="00556552" w:rsidRDefault="00556552" w:rsidP="00556552">
            <w:pPr>
              <w:autoSpaceDE w:val="0"/>
              <w:autoSpaceDN w:val="0"/>
              <w:adjustRightInd w:val="0"/>
              <w:snapToGrid w:val="0"/>
              <w:spacing w:before="29" w:line="288" w:lineRule="auto"/>
              <w:ind w:left="15"/>
              <w:jc w:val="right"/>
              <w:rPr>
                <w:color w:val="000000"/>
                <w:kern w:val="0"/>
                <w:sz w:val="24"/>
              </w:rPr>
            </w:pPr>
            <w:r w:rsidRPr="00414345">
              <w:rPr>
                <w:color w:val="000000"/>
                <w:sz w:val="24"/>
                <w:szCs w:val="24"/>
              </w:rPr>
              <w:t>128,341.12</w:t>
            </w:r>
          </w:p>
        </w:tc>
      </w:tr>
    </w:tbl>
    <w:p w:rsidR="00556552" w:rsidRDefault="00556552" w:rsidP="00556552">
      <w:pPr>
        <w:autoSpaceDE w:val="0"/>
        <w:autoSpaceDN w:val="0"/>
        <w:adjustRightInd w:val="0"/>
        <w:snapToGrid w:val="0"/>
        <w:spacing w:line="360" w:lineRule="auto"/>
        <w:ind w:left="17" w:firstLineChars="200" w:firstLine="480"/>
        <w:rPr>
          <w:color w:val="000000"/>
          <w:kern w:val="0"/>
          <w:sz w:val="24"/>
        </w:rPr>
      </w:pPr>
      <w:r w:rsidRPr="009D2200">
        <w:rPr>
          <w:color w:val="000000"/>
          <w:kern w:val="0"/>
          <w:sz w:val="24"/>
        </w:rPr>
        <w:t>（</w:t>
      </w:r>
      <w:r w:rsidRPr="009D2200">
        <w:rPr>
          <w:color w:val="000000"/>
          <w:kern w:val="0"/>
          <w:sz w:val="24"/>
        </w:rPr>
        <w:t>4</w:t>
      </w:r>
      <w:r w:rsidRPr="009D2200">
        <w:rPr>
          <w:color w:val="000000"/>
          <w:kern w:val="0"/>
          <w:sz w:val="24"/>
        </w:rPr>
        <w:t>）报告期末持有的处于转股期的可转换债券明细</w:t>
      </w:r>
    </w:p>
    <w:p w:rsidR="00556552" w:rsidRPr="001A279B" w:rsidRDefault="00556552" w:rsidP="00556552">
      <w:pPr>
        <w:adjustRightInd w:val="0"/>
        <w:snapToGrid w:val="0"/>
        <w:spacing w:line="360" w:lineRule="auto"/>
        <w:ind w:firstLineChars="200" w:firstLine="480"/>
        <w:rPr>
          <w:sz w:val="24"/>
        </w:rPr>
      </w:pPr>
      <w:r w:rsidRPr="001A279B">
        <w:rPr>
          <w:sz w:val="24"/>
        </w:rPr>
        <w:t>本基金本报告期末未持有处于转股期的可转换债券。</w:t>
      </w:r>
    </w:p>
    <w:p w:rsidR="00556552" w:rsidRDefault="00556552" w:rsidP="00556552">
      <w:pPr>
        <w:autoSpaceDE w:val="0"/>
        <w:autoSpaceDN w:val="0"/>
        <w:adjustRightInd w:val="0"/>
        <w:snapToGrid w:val="0"/>
        <w:spacing w:line="360" w:lineRule="auto"/>
        <w:ind w:left="17" w:firstLineChars="200" w:firstLine="480"/>
        <w:rPr>
          <w:color w:val="000000"/>
          <w:kern w:val="0"/>
          <w:sz w:val="24"/>
        </w:rPr>
      </w:pPr>
      <w:r w:rsidRPr="009D2200">
        <w:rPr>
          <w:color w:val="000000"/>
          <w:kern w:val="0"/>
          <w:sz w:val="24"/>
        </w:rPr>
        <w:t>（</w:t>
      </w:r>
      <w:r w:rsidRPr="009D2200">
        <w:rPr>
          <w:color w:val="000000"/>
          <w:kern w:val="0"/>
          <w:sz w:val="24"/>
        </w:rPr>
        <w:t>5</w:t>
      </w:r>
      <w:r w:rsidRPr="009D2200">
        <w:rPr>
          <w:color w:val="000000"/>
          <w:kern w:val="0"/>
          <w:sz w:val="24"/>
        </w:rPr>
        <w:t>）</w:t>
      </w:r>
      <w:r w:rsidRPr="00631CD9">
        <w:rPr>
          <w:color w:val="000000"/>
          <w:kern w:val="0"/>
          <w:sz w:val="24"/>
        </w:rPr>
        <w:t>报告</w:t>
      </w:r>
      <w:proofErr w:type="gramStart"/>
      <w:r w:rsidRPr="00631CD9">
        <w:rPr>
          <w:color w:val="000000"/>
          <w:kern w:val="0"/>
          <w:sz w:val="24"/>
        </w:rPr>
        <w:t>期末前</w:t>
      </w:r>
      <w:proofErr w:type="gramEnd"/>
      <w:r w:rsidRPr="00631CD9">
        <w:rPr>
          <w:color w:val="000000"/>
          <w:kern w:val="0"/>
          <w:sz w:val="24"/>
        </w:rPr>
        <w:t>十名股票中存在流通受限情况的说明</w:t>
      </w:r>
    </w:p>
    <w:p w:rsidR="00556552" w:rsidRPr="001A279B" w:rsidRDefault="00556552" w:rsidP="00556552">
      <w:pPr>
        <w:adjustRightInd w:val="0"/>
        <w:snapToGrid w:val="0"/>
        <w:spacing w:line="360" w:lineRule="auto"/>
        <w:ind w:firstLineChars="200" w:firstLine="480"/>
        <w:rPr>
          <w:sz w:val="24"/>
        </w:rPr>
      </w:pPr>
      <w:r w:rsidRPr="001A279B">
        <w:rPr>
          <w:sz w:val="24"/>
        </w:rPr>
        <w:t>本基金本报告</w:t>
      </w:r>
      <w:proofErr w:type="gramStart"/>
      <w:r w:rsidRPr="001A279B">
        <w:rPr>
          <w:sz w:val="24"/>
        </w:rPr>
        <w:t>期末前</w:t>
      </w:r>
      <w:proofErr w:type="gramEnd"/>
      <w:r w:rsidRPr="001A279B">
        <w:rPr>
          <w:sz w:val="24"/>
        </w:rPr>
        <w:t>十名股票中不存在流通受限情况。</w:t>
      </w:r>
    </w:p>
    <w:p w:rsidR="00556552" w:rsidRDefault="00556552" w:rsidP="00556552">
      <w:pPr>
        <w:autoSpaceDE w:val="0"/>
        <w:autoSpaceDN w:val="0"/>
        <w:adjustRightInd w:val="0"/>
        <w:snapToGrid w:val="0"/>
        <w:spacing w:line="360" w:lineRule="auto"/>
        <w:ind w:left="17" w:firstLineChars="200" w:firstLine="480"/>
        <w:rPr>
          <w:color w:val="000000"/>
          <w:kern w:val="0"/>
          <w:sz w:val="24"/>
        </w:rPr>
      </w:pPr>
      <w:r w:rsidRPr="00631CD9">
        <w:rPr>
          <w:color w:val="000000"/>
          <w:kern w:val="0"/>
          <w:sz w:val="24"/>
        </w:rPr>
        <w:t>（</w:t>
      </w:r>
      <w:r w:rsidRPr="00631CD9">
        <w:rPr>
          <w:color w:val="000000"/>
          <w:kern w:val="0"/>
          <w:sz w:val="24"/>
        </w:rPr>
        <w:t>6</w:t>
      </w:r>
      <w:r w:rsidRPr="00631CD9">
        <w:rPr>
          <w:color w:val="000000"/>
          <w:kern w:val="0"/>
          <w:sz w:val="24"/>
        </w:rPr>
        <w:t>）投资组合报告附注的其他文字描述部分</w:t>
      </w:r>
    </w:p>
    <w:p w:rsidR="00556552" w:rsidRDefault="00556552" w:rsidP="00556552">
      <w:pPr>
        <w:adjustRightInd w:val="0"/>
        <w:snapToGrid w:val="0"/>
        <w:spacing w:line="360" w:lineRule="auto"/>
        <w:ind w:firstLineChars="200" w:firstLine="480"/>
        <w:rPr>
          <w:sz w:val="24"/>
        </w:rPr>
      </w:pPr>
      <w:r w:rsidRPr="009D2200">
        <w:rPr>
          <w:bCs/>
          <w:color w:val="000000"/>
          <w:sz w:val="24"/>
        </w:rPr>
        <w:t>由于四舍五入的原因，分项之和与合计项之间可能存在尾差。</w:t>
      </w:r>
    </w:p>
    <w:p w:rsidR="00B826A9" w:rsidRPr="003F0B90" w:rsidRDefault="00B826A9" w:rsidP="00B826A9">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bookmarkStart w:id="38" w:name="_Toc349807200"/>
      <w:bookmarkStart w:id="39" w:name="_Toc395111129"/>
      <w:r w:rsidRPr="003F0B90">
        <w:rPr>
          <w:rFonts w:ascii="黑体" w:eastAsia="黑体" w:hAnsi="宋体" w:cs="宋体" w:hint="eastAsia"/>
          <w:b/>
          <w:kern w:val="0"/>
          <w:sz w:val="28"/>
          <w:szCs w:val="28"/>
        </w:rPr>
        <w:t>十二、基金的业绩</w:t>
      </w:r>
    </w:p>
    <w:bookmarkEnd w:id="38"/>
    <w:bookmarkEnd w:id="39"/>
    <w:p w:rsidR="00556552" w:rsidRPr="009D2200" w:rsidRDefault="00556552" w:rsidP="00556552">
      <w:pPr>
        <w:pStyle w:val="af3"/>
        <w:adjustRightInd w:val="0"/>
        <w:snapToGrid w:val="0"/>
        <w:spacing w:after="0" w:line="360" w:lineRule="auto"/>
        <w:ind w:rightChars="-85" w:right="-178" w:firstLineChars="200" w:firstLine="480"/>
        <w:rPr>
          <w:sz w:val="24"/>
        </w:rPr>
      </w:pPr>
      <w:r w:rsidRPr="009D2200">
        <w:rPr>
          <w:sz w:val="24"/>
        </w:rPr>
        <w:t>基金业绩截止日为</w:t>
      </w:r>
      <w:r w:rsidRPr="009D2200">
        <w:rPr>
          <w:sz w:val="24"/>
        </w:rPr>
        <w:t>201</w:t>
      </w:r>
      <w:r>
        <w:rPr>
          <w:rFonts w:hint="eastAsia"/>
          <w:sz w:val="24"/>
        </w:rPr>
        <w:t>4</w:t>
      </w:r>
      <w:r w:rsidRPr="009D2200">
        <w:rPr>
          <w:sz w:val="24"/>
        </w:rPr>
        <w:t>年</w:t>
      </w:r>
      <w:r>
        <w:rPr>
          <w:rFonts w:hint="eastAsia"/>
          <w:sz w:val="24"/>
        </w:rPr>
        <w:t>9</w:t>
      </w:r>
      <w:r w:rsidRPr="009D2200">
        <w:rPr>
          <w:sz w:val="24"/>
        </w:rPr>
        <w:t>月</w:t>
      </w:r>
      <w:r w:rsidRPr="009D2200">
        <w:rPr>
          <w:sz w:val="24"/>
        </w:rPr>
        <w:t>3</w:t>
      </w:r>
      <w:r>
        <w:rPr>
          <w:rFonts w:hint="eastAsia"/>
          <w:sz w:val="24"/>
        </w:rPr>
        <w:t>0</w:t>
      </w:r>
      <w:r w:rsidRPr="009D2200">
        <w:rPr>
          <w:sz w:val="24"/>
        </w:rPr>
        <w:t>日，所载财务数据未经审计师审计。</w:t>
      </w:r>
    </w:p>
    <w:p w:rsidR="00556552" w:rsidRDefault="00556552" w:rsidP="00556552">
      <w:pPr>
        <w:pStyle w:val="af3"/>
        <w:adjustRightInd w:val="0"/>
        <w:snapToGrid w:val="0"/>
        <w:spacing w:after="0" w:line="360" w:lineRule="auto"/>
        <w:ind w:rightChars="-85" w:right="-178" w:firstLineChars="200" w:firstLine="480"/>
        <w:rPr>
          <w:sz w:val="24"/>
        </w:rPr>
      </w:pPr>
      <w:r w:rsidRPr="009D2200">
        <w:rPr>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rsidR="00556552" w:rsidRPr="007611AE" w:rsidRDefault="00556552" w:rsidP="00556552">
      <w:pPr>
        <w:pStyle w:val="af3"/>
        <w:adjustRightInd w:val="0"/>
        <w:snapToGrid w:val="0"/>
        <w:spacing w:after="0" w:line="360" w:lineRule="auto"/>
        <w:ind w:rightChars="-85" w:right="-178" w:firstLineChars="200" w:firstLine="480"/>
        <w:rPr>
          <w:sz w:val="24"/>
        </w:rPr>
      </w:pPr>
      <w:r w:rsidRPr="007611AE">
        <w:rPr>
          <w:sz w:val="24"/>
        </w:rPr>
        <w:t>下述基金业绩指标不包括持有人认购或交易基金的各项费用，计入费用后实际收益水平要低于所列数字。</w:t>
      </w:r>
    </w:p>
    <w:p w:rsidR="00556552" w:rsidRPr="007611AE" w:rsidRDefault="00556552" w:rsidP="00556552">
      <w:pPr>
        <w:pStyle w:val="af3"/>
        <w:adjustRightInd w:val="0"/>
        <w:snapToGrid w:val="0"/>
        <w:spacing w:after="0" w:line="360" w:lineRule="auto"/>
        <w:ind w:rightChars="-85" w:right="-178" w:firstLineChars="200" w:firstLine="480"/>
        <w:rPr>
          <w:sz w:val="24"/>
        </w:rPr>
      </w:pPr>
      <w:r>
        <w:rPr>
          <w:rFonts w:hint="eastAsia"/>
          <w:sz w:val="24"/>
        </w:rPr>
        <w:t>1</w:t>
      </w:r>
      <w:r>
        <w:rPr>
          <w:rFonts w:hint="eastAsia"/>
          <w:sz w:val="24"/>
        </w:rPr>
        <w:t>、</w:t>
      </w:r>
      <w:r w:rsidRPr="009D2200">
        <w:rPr>
          <w:sz w:val="24"/>
        </w:rPr>
        <w:t>基金份额净值增长率及其与同期业绩比较基准收益率的比较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tblPr>
      <w:tblGrid>
        <w:gridCol w:w="1701"/>
        <w:gridCol w:w="1045"/>
        <w:gridCol w:w="1344"/>
        <w:gridCol w:w="1194"/>
        <w:gridCol w:w="1492"/>
        <w:gridCol w:w="993"/>
        <w:gridCol w:w="1099"/>
      </w:tblGrid>
      <w:tr w:rsidR="00556552" w:rsidRPr="00C169ED" w:rsidTr="00556552">
        <w:trPr>
          <w:jc w:val="center"/>
        </w:trPr>
        <w:tc>
          <w:tcPr>
            <w:tcW w:w="1701" w:type="dxa"/>
            <w:vAlign w:val="center"/>
          </w:tcPr>
          <w:p w:rsidR="00556552" w:rsidRPr="00C169ED" w:rsidRDefault="00556552" w:rsidP="00556552">
            <w:pPr>
              <w:autoSpaceDE w:val="0"/>
              <w:autoSpaceDN w:val="0"/>
              <w:adjustRightInd w:val="0"/>
              <w:spacing w:before="29" w:line="288" w:lineRule="auto"/>
              <w:ind w:left="17"/>
              <w:jc w:val="center"/>
              <w:rPr>
                <w:color w:val="000000"/>
                <w:kern w:val="0"/>
                <w:sz w:val="24"/>
                <w:szCs w:val="24"/>
              </w:rPr>
            </w:pPr>
            <w:r w:rsidRPr="00C169ED">
              <w:rPr>
                <w:color w:val="000000"/>
                <w:kern w:val="0"/>
                <w:sz w:val="24"/>
                <w:szCs w:val="24"/>
              </w:rPr>
              <w:lastRenderedPageBreak/>
              <w:t>阶段</w:t>
            </w:r>
          </w:p>
        </w:tc>
        <w:tc>
          <w:tcPr>
            <w:tcW w:w="1045" w:type="dxa"/>
            <w:vAlign w:val="center"/>
          </w:tcPr>
          <w:p w:rsidR="00556552" w:rsidRPr="00C169ED" w:rsidRDefault="00556552" w:rsidP="00556552">
            <w:pPr>
              <w:autoSpaceDE w:val="0"/>
              <w:autoSpaceDN w:val="0"/>
              <w:adjustRightInd w:val="0"/>
              <w:spacing w:before="29" w:line="288" w:lineRule="auto"/>
              <w:ind w:left="17"/>
              <w:jc w:val="center"/>
              <w:rPr>
                <w:color w:val="000000"/>
                <w:kern w:val="0"/>
                <w:sz w:val="24"/>
                <w:szCs w:val="24"/>
              </w:rPr>
            </w:pPr>
            <w:r w:rsidRPr="00C169ED">
              <w:rPr>
                <w:color w:val="000000"/>
                <w:kern w:val="0"/>
                <w:sz w:val="24"/>
                <w:szCs w:val="24"/>
              </w:rPr>
              <w:t>净值增长率</w:t>
            </w:r>
            <w:r w:rsidRPr="00C169ED">
              <w:rPr>
                <w:rFonts w:hAnsi="宋体"/>
                <w:color w:val="000000"/>
                <w:kern w:val="0"/>
                <w:sz w:val="24"/>
                <w:szCs w:val="24"/>
              </w:rPr>
              <w:t>①</w:t>
            </w:r>
          </w:p>
        </w:tc>
        <w:tc>
          <w:tcPr>
            <w:tcW w:w="1344" w:type="dxa"/>
            <w:vAlign w:val="center"/>
          </w:tcPr>
          <w:p w:rsidR="00556552" w:rsidRPr="00C169ED" w:rsidRDefault="00556552" w:rsidP="00556552">
            <w:pPr>
              <w:autoSpaceDE w:val="0"/>
              <w:autoSpaceDN w:val="0"/>
              <w:adjustRightInd w:val="0"/>
              <w:spacing w:before="29" w:line="288" w:lineRule="auto"/>
              <w:ind w:left="17"/>
              <w:jc w:val="center"/>
              <w:rPr>
                <w:color w:val="000000"/>
                <w:kern w:val="0"/>
                <w:sz w:val="24"/>
                <w:szCs w:val="24"/>
              </w:rPr>
            </w:pPr>
            <w:r w:rsidRPr="00C169ED">
              <w:rPr>
                <w:color w:val="000000"/>
                <w:kern w:val="0"/>
                <w:sz w:val="24"/>
                <w:szCs w:val="24"/>
              </w:rPr>
              <w:t>净值增长率标准差</w:t>
            </w:r>
            <w:r w:rsidRPr="00C169ED">
              <w:rPr>
                <w:rFonts w:hAnsi="宋体"/>
                <w:color w:val="000000"/>
                <w:kern w:val="0"/>
                <w:sz w:val="24"/>
                <w:szCs w:val="24"/>
              </w:rPr>
              <w:t>②</w:t>
            </w:r>
          </w:p>
        </w:tc>
        <w:tc>
          <w:tcPr>
            <w:tcW w:w="1194" w:type="dxa"/>
            <w:vAlign w:val="center"/>
          </w:tcPr>
          <w:p w:rsidR="00556552" w:rsidRPr="00C169ED" w:rsidRDefault="00556552" w:rsidP="00556552">
            <w:pPr>
              <w:autoSpaceDE w:val="0"/>
              <w:autoSpaceDN w:val="0"/>
              <w:adjustRightInd w:val="0"/>
              <w:spacing w:before="29" w:line="288" w:lineRule="auto"/>
              <w:ind w:left="17"/>
              <w:jc w:val="center"/>
              <w:rPr>
                <w:color w:val="000000"/>
                <w:kern w:val="0"/>
                <w:sz w:val="24"/>
                <w:szCs w:val="24"/>
              </w:rPr>
            </w:pPr>
            <w:r w:rsidRPr="00C169ED">
              <w:rPr>
                <w:color w:val="000000"/>
                <w:kern w:val="0"/>
                <w:sz w:val="24"/>
                <w:szCs w:val="24"/>
              </w:rPr>
              <w:t>业绩比较基准收益率</w:t>
            </w:r>
            <w:r w:rsidRPr="00C169ED">
              <w:rPr>
                <w:rFonts w:hAnsi="宋体"/>
                <w:color w:val="000000"/>
                <w:kern w:val="0"/>
                <w:sz w:val="24"/>
                <w:szCs w:val="24"/>
              </w:rPr>
              <w:t>③</w:t>
            </w:r>
          </w:p>
        </w:tc>
        <w:tc>
          <w:tcPr>
            <w:tcW w:w="1492" w:type="dxa"/>
            <w:vAlign w:val="center"/>
          </w:tcPr>
          <w:p w:rsidR="00556552" w:rsidRPr="00C169ED" w:rsidRDefault="00556552" w:rsidP="00556552">
            <w:pPr>
              <w:autoSpaceDE w:val="0"/>
              <w:autoSpaceDN w:val="0"/>
              <w:adjustRightInd w:val="0"/>
              <w:spacing w:before="29" w:line="288" w:lineRule="auto"/>
              <w:ind w:left="17"/>
              <w:jc w:val="center"/>
              <w:rPr>
                <w:color w:val="000000"/>
                <w:kern w:val="0"/>
                <w:sz w:val="24"/>
                <w:szCs w:val="24"/>
              </w:rPr>
            </w:pPr>
            <w:r w:rsidRPr="00C169ED">
              <w:rPr>
                <w:color w:val="000000"/>
                <w:kern w:val="0"/>
                <w:sz w:val="24"/>
                <w:szCs w:val="24"/>
              </w:rPr>
              <w:t>业绩比较基准收益率标准差</w:t>
            </w:r>
            <w:r w:rsidRPr="00C169ED">
              <w:rPr>
                <w:rFonts w:hAnsi="宋体"/>
                <w:color w:val="000000"/>
                <w:kern w:val="0"/>
                <w:sz w:val="24"/>
                <w:szCs w:val="24"/>
              </w:rPr>
              <w:t>④</w:t>
            </w:r>
          </w:p>
        </w:tc>
        <w:tc>
          <w:tcPr>
            <w:tcW w:w="993" w:type="dxa"/>
            <w:vAlign w:val="center"/>
          </w:tcPr>
          <w:p w:rsidR="00556552" w:rsidRPr="00C169ED" w:rsidRDefault="00556552" w:rsidP="00556552">
            <w:pPr>
              <w:autoSpaceDE w:val="0"/>
              <w:autoSpaceDN w:val="0"/>
              <w:adjustRightInd w:val="0"/>
              <w:spacing w:before="29" w:line="288" w:lineRule="auto"/>
              <w:ind w:left="17"/>
              <w:jc w:val="center"/>
              <w:rPr>
                <w:color w:val="000000"/>
                <w:kern w:val="0"/>
                <w:sz w:val="24"/>
                <w:szCs w:val="24"/>
              </w:rPr>
            </w:pPr>
            <w:r w:rsidRPr="00C169ED">
              <w:rPr>
                <w:rFonts w:hAnsi="宋体"/>
                <w:color w:val="000000"/>
                <w:kern w:val="0"/>
                <w:sz w:val="24"/>
                <w:szCs w:val="24"/>
              </w:rPr>
              <w:t>①</w:t>
            </w:r>
            <w:r w:rsidRPr="00C169ED">
              <w:rPr>
                <w:color w:val="000000"/>
                <w:kern w:val="0"/>
                <w:sz w:val="24"/>
                <w:szCs w:val="24"/>
              </w:rPr>
              <w:t>-</w:t>
            </w:r>
            <w:r w:rsidRPr="00C169ED">
              <w:rPr>
                <w:rFonts w:hAnsi="宋体"/>
                <w:color w:val="000000"/>
                <w:kern w:val="0"/>
                <w:sz w:val="24"/>
                <w:szCs w:val="24"/>
              </w:rPr>
              <w:t>③</w:t>
            </w:r>
          </w:p>
        </w:tc>
        <w:tc>
          <w:tcPr>
            <w:tcW w:w="1099" w:type="dxa"/>
            <w:vAlign w:val="center"/>
          </w:tcPr>
          <w:p w:rsidR="00556552" w:rsidRPr="00C169ED" w:rsidRDefault="00556552" w:rsidP="00556552">
            <w:pPr>
              <w:autoSpaceDE w:val="0"/>
              <w:autoSpaceDN w:val="0"/>
              <w:adjustRightInd w:val="0"/>
              <w:spacing w:before="29" w:line="288" w:lineRule="auto"/>
              <w:ind w:left="17"/>
              <w:jc w:val="center"/>
              <w:rPr>
                <w:color w:val="000000"/>
                <w:kern w:val="0"/>
                <w:sz w:val="24"/>
                <w:szCs w:val="24"/>
              </w:rPr>
            </w:pPr>
            <w:r w:rsidRPr="00C169ED">
              <w:rPr>
                <w:rFonts w:hAnsi="宋体"/>
                <w:color w:val="000000"/>
                <w:kern w:val="0"/>
                <w:sz w:val="24"/>
                <w:szCs w:val="24"/>
              </w:rPr>
              <w:t>②</w:t>
            </w:r>
            <w:r w:rsidRPr="00C169ED">
              <w:rPr>
                <w:color w:val="000000"/>
                <w:kern w:val="0"/>
                <w:sz w:val="24"/>
                <w:szCs w:val="24"/>
              </w:rPr>
              <w:t>-</w:t>
            </w:r>
            <w:r w:rsidRPr="00C169ED">
              <w:rPr>
                <w:rFonts w:hAnsi="宋体"/>
                <w:color w:val="000000"/>
                <w:kern w:val="0"/>
                <w:sz w:val="24"/>
                <w:szCs w:val="24"/>
              </w:rPr>
              <w:t>④</w:t>
            </w:r>
          </w:p>
        </w:tc>
      </w:tr>
      <w:tr w:rsidR="00556552" w:rsidRPr="00C169ED" w:rsidTr="00556552">
        <w:trPr>
          <w:jc w:val="center"/>
        </w:trPr>
        <w:tc>
          <w:tcPr>
            <w:tcW w:w="1701" w:type="dxa"/>
            <w:vAlign w:val="center"/>
          </w:tcPr>
          <w:p w:rsidR="00556552" w:rsidRPr="00C169ED" w:rsidRDefault="00556552" w:rsidP="00556552">
            <w:pPr>
              <w:jc w:val="left"/>
              <w:rPr>
                <w:kern w:val="0"/>
                <w:sz w:val="20"/>
              </w:rPr>
            </w:pPr>
            <w:r w:rsidRPr="00C169ED">
              <w:rPr>
                <w:color w:val="000000"/>
                <w:kern w:val="0"/>
                <w:sz w:val="24"/>
                <w:szCs w:val="24"/>
              </w:rPr>
              <w:t>过去三个月</w:t>
            </w:r>
          </w:p>
        </w:tc>
        <w:tc>
          <w:tcPr>
            <w:tcW w:w="1045" w:type="dxa"/>
            <w:vAlign w:val="center"/>
          </w:tcPr>
          <w:p w:rsidR="00556552" w:rsidRPr="00C169ED" w:rsidRDefault="00556552" w:rsidP="00556552">
            <w:pPr>
              <w:jc w:val="center"/>
              <w:rPr>
                <w:kern w:val="0"/>
                <w:sz w:val="20"/>
              </w:rPr>
            </w:pPr>
            <w:r>
              <w:rPr>
                <w:color w:val="000000"/>
                <w:sz w:val="24"/>
                <w:szCs w:val="24"/>
              </w:rPr>
              <w:t>4.38%</w:t>
            </w:r>
          </w:p>
        </w:tc>
        <w:tc>
          <w:tcPr>
            <w:tcW w:w="1344" w:type="dxa"/>
            <w:vAlign w:val="center"/>
          </w:tcPr>
          <w:p w:rsidR="00556552" w:rsidRPr="00C169ED" w:rsidRDefault="00556552" w:rsidP="00556552">
            <w:pPr>
              <w:jc w:val="center"/>
              <w:rPr>
                <w:kern w:val="0"/>
                <w:sz w:val="20"/>
              </w:rPr>
            </w:pPr>
            <w:r>
              <w:rPr>
                <w:color w:val="000000"/>
                <w:sz w:val="24"/>
                <w:szCs w:val="24"/>
              </w:rPr>
              <w:t>0.34%</w:t>
            </w:r>
          </w:p>
        </w:tc>
        <w:tc>
          <w:tcPr>
            <w:tcW w:w="1194" w:type="dxa"/>
            <w:vAlign w:val="center"/>
          </w:tcPr>
          <w:p w:rsidR="00556552" w:rsidRPr="00C169ED" w:rsidRDefault="00556552" w:rsidP="00556552">
            <w:pPr>
              <w:jc w:val="center"/>
              <w:rPr>
                <w:kern w:val="0"/>
                <w:sz w:val="20"/>
              </w:rPr>
            </w:pPr>
            <w:r>
              <w:rPr>
                <w:color w:val="000000"/>
                <w:sz w:val="24"/>
                <w:szCs w:val="24"/>
              </w:rPr>
              <w:t>10.62%</w:t>
            </w:r>
          </w:p>
        </w:tc>
        <w:tc>
          <w:tcPr>
            <w:tcW w:w="1492" w:type="dxa"/>
            <w:vAlign w:val="center"/>
          </w:tcPr>
          <w:p w:rsidR="00556552" w:rsidRPr="00C169ED" w:rsidRDefault="00556552" w:rsidP="00556552">
            <w:pPr>
              <w:jc w:val="center"/>
              <w:rPr>
                <w:kern w:val="0"/>
                <w:sz w:val="20"/>
              </w:rPr>
            </w:pPr>
            <w:r>
              <w:rPr>
                <w:color w:val="000000"/>
                <w:sz w:val="24"/>
                <w:szCs w:val="24"/>
              </w:rPr>
              <w:t>0.67%</w:t>
            </w:r>
          </w:p>
        </w:tc>
        <w:tc>
          <w:tcPr>
            <w:tcW w:w="993" w:type="dxa"/>
            <w:vAlign w:val="center"/>
          </w:tcPr>
          <w:p w:rsidR="00556552" w:rsidRPr="00C169ED" w:rsidRDefault="00556552" w:rsidP="00556552">
            <w:pPr>
              <w:jc w:val="center"/>
              <w:rPr>
                <w:kern w:val="0"/>
                <w:sz w:val="20"/>
              </w:rPr>
            </w:pPr>
            <w:r>
              <w:rPr>
                <w:color w:val="000000"/>
                <w:sz w:val="24"/>
                <w:szCs w:val="24"/>
              </w:rPr>
              <w:t>-6.24%</w:t>
            </w:r>
          </w:p>
        </w:tc>
        <w:tc>
          <w:tcPr>
            <w:tcW w:w="1099" w:type="dxa"/>
            <w:vAlign w:val="center"/>
          </w:tcPr>
          <w:p w:rsidR="00556552" w:rsidRPr="00C169ED" w:rsidRDefault="00556552" w:rsidP="00556552">
            <w:pPr>
              <w:jc w:val="center"/>
              <w:rPr>
                <w:kern w:val="0"/>
                <w:sz w:val="20"/>
              </w:rPr>
            </w:pPr>
            <w:r>
              <w:rPr>
                <w:color w:val="000000"/>
                <w:sz w:val="24"/>
                <w:szCs w:val="24"/>
              </w:rPr>
              <w:t>-0.33%</w:t>
            </w:r>
          </w:p>
        </w:tc>
      </w:tr>
      <w:tr w:rsidR="00556552" w:rsidRPr="00C169ED" w:rsidTr="00556552">
        <w:trPr>
          <w:jc w:val="center"/>
        </w:trPr>
        <w:tc>
          <w:tcPr>
            <w:tcW w:w="1701" w:type="dxa"/>
            <w:vAlign w:val="center"/>
          </w:tcPr>
          <w:p w:rsidR="00556552" w:rsidRPr="00C169ED" w:rsidRDefault="00556552" w:rsidP="00556552">
            <w:pPr>
              <w:jc w:val="left"/>
              <w:rPr>
                <w:color w:val="000000"/>
                <w:kern w:val="0"/>
                <w:sz w:val="24"/>
                <w:szCs w:val="24"/>
              </w:rPr>
            </w:pPr>
            <w:r w:rsidRPr="00C44AFA">
              <w:rPr>
                <w:rFonts w:ascii="宋体" w:hAnsi="宋体" w:hint="eastAsia"/>
                <w:color w:val="000000"/>
                <w:sz w:val="24"/>
              </w:rPr>
              <w:t>自基金合同生效日起至今（</w:t>
            </w:r>
            <w:r w:rsidRPr="007611AE">
              <w:rPr>
                <w:color w:val="000000"/>
                <w:sz w:val="24"/>
              </w:rPr>
              <w:t>2014</w:t>
            </w:r>
            <w:r w:rsidRPr="007611AE">
              <w:rPr>
                <w:rFonts w:hAnsi="宋体"/>
                <w:color w:val="000000"/>
                <w:sz w:val="24"/>
              </w:rPr>
              <w:t>年</w:t>
            </w:r>
            <w:r w:rsidRPr="007611AE">
              <w:rPr>
                <w:color w:val="000000"/>
                <w:sz w:val="24"/>
              </w:rPr>
              <w:t>5</w:t>
            </w:r>
            <w:r w:rsidRPr="007611AE">
              <w:rPr>
                <w:rFonts w:hAnsi="宋体"/>
                <w:color w:val="000000"/>
                <w:sz w:val="24"/>
              </w:rPr>
              <w:t>月</w:t>
            </w:r>
            <w:r w:rsidRPr="007611AE">
              <w:rPr>
                <w:color w:val="000000"/>
                <w:sz w:val="24"/>
              </w:rPr>
              <w:t>9</w:t>
            </w:r>
            <w:r w:rsidRPr="007611AE">
              <w:rPr>
                <w:rFonts w:hAnsi="宋体"/>
                <w:color w:val="000000"/>
                <w:sz w:val="24"/>
              </w:rPr>
              <w:t>日至</w:t>
            </w:r>
            <w:r w:rsidRPr="007611AE">
              <w:rPr>
                <w:color w:val="000000"/>
                <w:sz w:val="24"/>
              </w:rPr>
              <w:t>2014</w:t>
            </w:r>
            <w:r w:rsidRPr="007611AE">
              <w:rPr>
                <w:rFonts w:hAnsi="宋体"/>
                <w:color w:val="000000"/>
                <w:sz w:val="24"/>
              </w:rPr>
              <w:t>年</w:t>
            </w:r>
            <w:r w:rsidRPr="007611AE">
              <w:rPr>
                <w:color w:val="000000"/>
                <w:sz w:val="24"/>
              </w:rPr>
              <w:t>9</w:t>
            </w:r>
            <w:r w:rsidRPr="007611AE">
              <w:rPr>
                <w:rFonts w:hAnsi="宋体"/>
                <w:color w:val="000000"/>
                <w:sz w:val="24"/>
              </w:rPr>
              <w:t>月</w:t>
            </w:r>
            <w:r w:rsidRPr="007611AE">
              <w:rPr>
                <w:color w:val="000000"/>
                <w:sz w:val="24"/>
              </w:rPr>
              <w:t>30</w:t>
            </w:r>
            <w:r w:rsidRPr="007611AE">
              <w:rPr>
                <w:rFonts w:hAnsi="宋体"/>
                <w:color w:val="000000"/>
                <w:sz w:val="24"/>
              </w:rPr>
              <w:t>日</w:t>
            </w:r>
            <w:r w:rsidRPr="00C44AFA">
              <w:rPr>
                <w:rFonts w:ascii="宋体" w:hAnsi="宋体" w:hint="eastAsia"/>
                <w:color w:val="000000"/>
                <w:sz w:val="24"/>
              </w:rPr>
              <w:t>）</w:t>
            </w:r>
          </w:p>
        </w:tc>
        <w:tc>
          <w:tcPr>
            <w:tcW w:w="1045" w:type="dxa"/>
            <w:vAlign w:val="center"/>
          </w:tcPr>
          <w:p w:rsidR="00556552" w:rsidRPr="00753E9B" w:rsidRDefault="00556552" w:rsidP="00556552">
            <w:pPr>
              <w:jc w:val="center"/>
              <w:rPr>
                <w:color w:val="000000"/>
                <w:sz w:val="24"/>
                <w:szCs w:val="24"/>
              </w:rPr>
            </w:pPr>
            <w:r w:rsidRPr="00753E9B">
              <w:rPr>
                <w:rFonts w:hint="eastAsia"/>
                <w:color w:val="000000"/>
                <w:sz w:val="24"/>
                <w:szCs w:val="24"/>
              </w:rPr>
              <w:t>4.80%</w:t>
            </w:r>
          </w:p>
        </w:tc>
        <w:tc>
          <w:tcPr>
            <w:tcW w:w="1344" w:type="dxa"/>
            <w:vAlign w:val="center"/>
          </w:tcPr>
          <w:p w:rsidR="00556552" w:rsidRPr="00753E9B" w:rsidRDefault="00556552" w:rsidP="00556552">
            <w:pPr>
              <w:jc w:val="center"/>
              <w:rPr>
                <w:color w:val="000000"/>
                <w:sz w:val="24"/>
                <w:szCs w:val="24"/>
              </w:rPr>
            </w:pPr>
            <w:r w:rsidRPr="00753E9B">
              <w:rPr>
                <w:rFonts w:hint="eastAsia"/>
                <w:color w:val="000000"/>
                <w:sz w:val="24"/>
                <w:szCs w:val="24"/>
              </w:rPr>
              <w:t>0.28%</w:t>
            </w:r>
          </w:p>
        </w:tc>
        <w:tc>
          <w:tcPr>
            <w:tcW w:w="1194" w:type="dxa"/>
            <w:vAlign w:val="center"/>
          </w:tcPr>
          <w:p w:rsidR="00556552" w:rsidRPr="00753E9B" w:rsidRDefault="00556552" w:rsidP="00556552">
            <w:pPr>
              <w:jc w:val="center"/>
              <w:rPr>
                <w:color w:val="000000"/>
                <w:sz w:val="24"/>
                <w:szCs w:val="24"/>
              </w:rPr>
            </w:pPr>
            <w:r w:rsidRPr="00753E9B">
              <w:rPr>
                <w:rFonts w:hint="eastAsia"/>
                <w:color w:val="000000"/>
                <w:sz w:val="24"/>
                <w:szCs w:val="24"/>
              </w:rPr>
              <w:t>13.18%</w:t>
            </w:r>
          </w:p>
        </w:tc>
        <w:tc>
          <w:tcPr>
            <w:tcW w:w="1492" w:type="dxa"/>
            <w:vAlign w:val="center"/>
          </w:tcPr>
          <w:p w:rsidR="00556552" w:rsidRPr="00753E9B" w:rsidRDefault="00556552" w:rsidP="00556552">
            <w:pPr>
              <w:jc w:val="center"/>
              <w:rPr>
                <w:color w:val="000000"/>
                <w:sz w:val="24"/>
                <w:szCs w:val="24"/>
              </w:rPr>
            </w:pPr>
            <w:r w:rsidRPr="00753E9B">
              <w:rPr>
                <w:rFonts w:hint="eastAsia"/>
                <w:color w:val="000000"/>
                <w:sz w:val="24"/>
                <w:szCs w:val="24"/>
              </w:rPr>
              <w:t>0.67%</w:t>
            </w:r>
          </w:p>
        </w:tc>
        <w:tc>
          <w:tcPr>
            <w:tcW w:w="993" w:type="dxa"/>
            <w:vAlign w:val="center"/>
          </w:tcPr>
          <w:p w:rsidR="00556552" w:rsidRPr="00753E9B" w:rsidRDefault="00556552" w:rsidP="00556552">
            <w:pPr>
              <w:jc w:val="center"/>
              <w:rPr>
                <w:color w:val="000000"/>
                <w:sz w:val="24"/>
                <w:szCs w:val="24"/>
              </w:rPr>
            </w:pPr>
            <w:r w:rsidRPr="00753E9B">
              <w:rPr>
                <w:rFonts w:hint="eastAsia"/>
                <w:color w:val="000000"/>
                <w:sz w:val="24"/>
                <w:szCs w:val="24"/>
              </w:rPr>
              <w:t>-8.38%</w:t>
            </w:r>
          </w:p>
        </w:tc>
        <w:tc>
          <w:tcPr>
            <w:tcW w:w="1099" w:type="dxa"/>
            <w:vAlign w:val="center"/>
          </w:tcPr>
          <w:p w:rsidR="00556552" w:rsidRPr="00753E9B" w:rsidRDefault="00556552" w:rsidP="00556552">
            <w:pPr>
              <w:jc w:val="center"/>
              <w:rPr>
                <w:color w:val="000000"/>
                <w:sz w:val="24"/>
                <w:szCs w:val="24"/>
              </w:rPr>
            </w:pPr>
            <w:r w:rsidRPr="00753E9B">
              <w:rPr>
                <w:rFonts w:hint="eastAsia"/>
                <w:color w:val="000000"/>
                <w:sz w:val="24"/>
                <w:szCs w:val="24"/>
              </w:rPr>
              <w:t>-0.39%</w:t>
            </w:r>
          </w:p>
        </w:tc>
      </w:tr>
    </w:tbl>
    <w:p w:rsidR="00556552" w:rsidRDefault="00556552" w:rsidP="00556552">
      <w:pPr>
        <w:pStyle w:val="af3"/>
        <w:adjustRightInd w:val="0"/>
        <w:snapToGrid w:val="0"/>
        <w:spacing w:before="120" w:line="360" w:lineRule="auto"/>
        <w:ind w:rightChars="-85" w:right="-178" w:firstLineChars="200" w:firstLine="480"/>
        <w:rPr>
          <w:sz w:val="24"/>
        </w:rPr>
      </w:pPr>
    </w:p>
    <w:p w:rsidR="00556552" w:rsidRPr="00400080" w:rsidRDefault="00556552" w:rsidP="00556552">
      <w:pPr>
        <w:pStyle w:val="af3"/>
        <w:adjustRightInd w:val="0"/>
        <w:snapToGrid w:val="0"/>
        <w:spacing w:before="120" w:line="360" w:lineRule="auto"/>
        <w:ind w:rightChars="-85" w:right="-178" w:firstLineChars="200" w:firstLine="480"/>
        <w:rPr>
          <w:sz w:val="24"/>
        </w:rPr>
      </w:pPr>
      <w:r w:rsidRPr="00400080">
        <w:rPr>
          <w:sz w:val="24"/>
        </w:rPr>
        <w:t>2</w:t>
      </w:r>
      <w:r w:rsidRPr="00400080">
        <w:rPr>
          <w:sz w:val="24"/>
        </w:rPr>
        <w:t>、自基金合同生效以来基金份额累计净值增长率变动及其与同期业绩比较基准收益率变动的比较</w:t>
      </w:r>
    </w:p>
    <w:p w:rsidR="00556552" w:rsidRPr="00414345" w:rsidRDefault="00556552" w:rsidP="00556552">
      <w:pPr>
        <w:spacing w:before="29" w:line="288" w:lineRule="auto"/>
        <w:jc w:val="center"/>
        <w:rPr>
          <w:color w:val="000000"/>
          <w:sz w:val="24"/>
          <w:szCs w:val="24"/>
        </w:rPr>
      </w:pPr>
      <w:proofErr w:type="gramStart"/>
      <w:r w:rsidRPr="00414345">
        <w:rPr>
          <w:color w:val="000000"/>
          <w:sz w:val="24"/>
          <w:szCs w:val="24"/>
        </w:rPr>
        <w:t>交银施罗</w:t>
      </w:r>
      <w:proofErr w:type="gramEnd"/>
      <w:r w:rsidRPr="00414345">
        <w:rPr>
          <w:color w:val="000000"/>
          <w:sz w:val="24"/>
          <w:szCs w:val="24"/>
        </w:rPr>
        <w:t>德新成长股票型证券投资基金</w:t>
      </w:r>
    </w:p>
    <w:p w:rsidR="00556552" w:rsidRDefault="00556552" w:rsidP="00556552">
      <w:pPr>
        <w:pStyle w:val="a7"/>
        <w:snapToGrid w:val="0"/>
        <w:spacing w:before="29" w:line="288" w:lineRule="auto"/>
        <w:jc w:val="center"/>
        <w:rPr>
          <w:rFonts w:ascii="Times New Roman" w:hAnsi="Times New Roman"/>
          <w:color w:val="000000"/>
          <w:sz w:val="24"/>
          <w:szCs w:val="24"/>
        </w:rPr>
      </w:pPr>
      <w:r w:rsidRPr="00414345">
        <w:rPr>
          <w:rFonts w:ascii="Times New Roman" w:hAnsi="Times New Roman"/>
          <w:color w:val="000000"/>
          <w:sz w:val="24"/>
          <w:szCs w:val="24"/>
        </w:rPr>
        <w:t>份额累计净值增长率与业绩比较基准收益率历史走势对比图</w:t>
      </w:r>
    </w:p>
    <w:p w:rsidR="00556552" w:rsidRDefault="00556552" w:rsidP="00556552">
      <w:pPr>
        <w:pStyle w:val="a7"/>
        <w:snapToGrid w:val="0"/>
        <w:spacing w:before="29" w:line="288" w:lineRule="auto"/>
        <w:jc w:val="center"/>
        <w:rPr>
          <w:rFonts w:ascii="Times New Roman" w:hAnsi="Times New Roman"/>
          <w:color w:val="000000"/>
          <w:sz w:val="24"/>
          <w:szCs w:val="24"/>
        </w:rPr>
      </w:pPr>
      <w:r w:rsidRPr="00414345">
        <w:rPr>
          <w:rFonts w:ascii="Times New Roman" w:hAnsi="Times New Roman"/>
          <w:color w:val="000000"/>
          <w:sz w:val="24"/>
          <w:szCs w:val="24"/>
        </w:rPr>
        <w:t>（</w:t>
      </w:r>
      <w:r w:rsidRPr="00414345">
        <w:rPr>
          <w:rFonts w:ascii="Times New Roman" w:hAnsi="Times New Roman"/>
          <w:sz w:val="24"/>
          <w:szCs w:val="24"/>
        </w:rPr>
        <w:t>2014</w:t>
      </w:r>
      <w:r w:rsidRPr="00414345">
        <w:rPr>
          <w:rFonts w:ascii="Times New Roman" w:hAnsi="Times New Roman"/>
          <w:sz w:val="24"/>
          <w:szCs w:val="24"/>
        </w:rPr>
        <w:t>年</w:t>
      </w:r>
      <w:r w:rsidRPr="00414345">
        <w:rPr>
          <w:rFonts w:ascii="Times New Roman" w:hAnsi="Times New Roman"/>
          <w:sz w:val="24"/>
          <w:szCs w:val="24"/>
        </w:rPr>
        <w:t>5</w:t>
      </w:r>
      <w:r w:rsidRPr="00414345">
        <w:rPr>
          <w:rFonts w:ascii="Times New Roman" w:hAnsi="Times New Roman"/>
          <w:sz w:val="24"/>
          <w:szCs w:val="24"/>
        </w:rPr>
        <w:t>月</w:t>
      </w:r>
      <w:r w:rsidRPr="00414345">
        <w:rPr>
          <w:rFonts w:ascii="Times New Roman" w:hAnsi="Times New Roman"/>
          <w:sz w:val="24"/>
          <w:szCs w:val="24"/>
        </w:rPr>
        <w:t>9</w:t>
      </w:r>
      <w:r w:rsidRPr="00414345">
        <w:rPr>
          <w:rFonts w:ascii="Times New Roman" w:hAnsi="Times New Roman"/>
          <w:sz w:val="24"/>
          <w:szCs w:val="24"/>
        </w:rPr>
        <w:t>日至</w:t>
      </w:r>
      <w:r w:rsidRPr="00414345">
        <w:rPr>
          <w:rFonts w:ascii="Times New Roman" w:hAnsi="Times New Roman"/>
          <w:sz w:val="24"/>
          <w:szCs w:val="24"/>
        </w:rPr>
        <w:t>2014</w:t>
      </w:r>
      <w:r w:rsidRPr="00414345">
        <w:rPr>
          <w:rFonts w:ascii="Times New Roman" w:hAnsi="Times New Roman"/>
          <w:sz w:val="24"/>
          <w:szCs w:val="24"/>
        </w:rPr>
        <w:t>年</w:t>
      </w:r>
      <w:r w:rsidRPr="00414345">
        <w:rPr>
          <w:rFonts w:ascii="Times New Roman" w:hAnsi="Times New Roman"/>
          <w:sz w:val="24"/>
          <w:szCs w:val="24"/>
        </w:rPr>
        <w:t>9</w:t>
      </w:r>
      <w:r w:rsidRPr="00414345">
        <w:rPr>
          <w:rFonts w:ascii="Times New Roman" w:hAnsi="Times New Roman"/>
          <w:sz w:val="24"/>
          <w:szCs w:val="24"/>
        </w:rPr>
        <w:t>月</w:t>
      </w:r>
      <w:r w:rsidRPr="00414345">
        <w:rPr>
          <w:rFonts w:ascii="Times New Roman" w:hAnsi="Times New Roman"/>
          <w:sz w:val="24"/>
          <w:szCs w:val="24"/>
        </w:rPr>
        <w:t>30</w:t>
      </w:r>
      <w:r w:rsidRPr="00414345">
        <w:rPr>
          <w:rFonts w:ascii="Times New Roman" w:hAnsi="Times New Roman"/>
          <w:sz w:val="24"/>
          <w:szCs w:val="24"/>
        </w:rPr>
        <w:t>日</w:t>
      </w:r>
      <w:r w:rsidRPr="00414345">
        <w:rPr>
          <w:rFonts w:ascii="Times New Roman" w:hAnsi="Times New Roman"/>
          <w:color w:val="000000"/>
          <w:sz w:val="24"/>
          <w:szCs w:val="24"/>
        </w:rPr>
        <w:t>）</w:t>
      </w:r>
    </w:p>
    <w:p w:rsidR="00556552" w:rsidRDefault="00DF6FFB" w:rsidP="00556552">
      <w:pPr>
        <w:pStyle w:val="a7"/>
        <w:snapToGrid w:val="0"/>
        <w:spacing w:before="29" w:line="288" w:lineRule="auto"/>
        <w:jc w:val="center"/>
        <w:rPr>
          <w:rFonts w:ascii="Times New Roman" w:hAnsi="Times New Roman"/>
          <w:noProof/>
          <w:color w:val="000000"/>
          <w:sz w:val="24"/>
          <w:szCs w:val="24"/>
        </w:rPr>
      </w:pPr>
      <w:r>
        <w:rPr>
          <w:rFonts w:ascii="Times New Roman" w:hAnsi="Times New Roman"/>
          <w:noProof/>
          <w:color w:val="000000"/>
          <w:sz w:val="24"/>
          <w:szCs w:val="24"/>
        </w:rPr>
        <w:lastRenderedPageBreak/>
        <w:drawing>
          <wp:inline distT="0" distB="0" distL="0" distR="0">
            <wp:extent cx="5734050" cy="3352800"/>
            <wp:effectExtent l="19050" t="0" r="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走势图1.jpg"/>
                    <pic:cNvPicPr>
                      <a:picLocks noChangeAspect="1" noChangeArrowheads="1"/>
                    </pic:cNvPicPr>
                  </pic:nvPicPr>
                  <pic:blipFill>
                    <a:blip r:embed="rId10" cstate="print"/>
                    <a:srcRect/>
                    <a:stretch>
                      <a:fillRect/>
                    </a:stretch>
                  </pic:blipFill>
                  <pic:spPr bwMode="auto">
                    <a:xfrm>
                      <a:off x="0" y="0"/>
                      <a:ext cx="5734050" cy="3352800"/>
                    </a:xfrm>
                    <a:prstGeom prst="rect">
                      <a:avLst/>
                    </a:prstGeom>
                    <a:noFill/>
                    <a:ln w="9525">
                      <a:noFill/>
                      <a:miter lim="800000"/>
                      <a:headEnd/>
                      <a:tailEnd/>
                    </a:ln>
                  </pic:spPr>
                </pic:pic>
              </a:graphicData>
            </a:graphic>
          </wp:inline>
        </w:drawing>
      </w:r>
    </w:p>
    <w:p w:rsidR="00A03F2D" w:rsidRDefault="00556552">
      <w:pPr>
        <w:adjustRightInd w:val="0"/>
        <w:snapToGrid w:val="0"/>
        <w:spacing w:line="360" w:lineRule="auto"/>
        <w:ind w:firstLineChars="200" w:firstLine="480"/>
        <w:jc w:val="left"/>
        <w:rPr>
          <w:color w:val="000000"/>
          <w:sz w:val="24"/>
        </w:rPr>
      </w:pPr>
      <w:r w:rsidRPr="00400080">
        <w:rPr>
          <w:rFonts w:hAnsi="宋体"/>
          <w:sz w:val="24"/>
          <w:szCs w:val="21"/>
        </w:rPr>
        <w:t>注：本</w:t>
      </w:r>
      <w:proofErr w:type="gramStart"/>
      <w:r w:rsidRPr="00400080">
        <w:rPr>
          <w:rFonts w:hAnsi="宋体"/>
          <w:sz w:val="24"/>
          <w:szCs w:val="21"/>
        </w:rPr>
        <w:t>基金基金</w:t>
      </w:r>
      <w:proofErr w:type="gramEnd"/>
      <w:r w:rsidRPr="00400080">
        <w:rPr>
          <w:rFonts w:hAnsi="宋体"/>
          <w:sz w:val="24"/>
          <w:szCs w:val="21"/>
        </w:rPr>
        <w:t>合同生效日为</w:t>
      </w:r>
      <w:r w:rsidRPr="00400080">
        <w:rPr>
          <w:rFonts w:hAnsi="宋体"/>
          <w:sz w:val="24"/>
          <w:szCs w:val="21"/>
        </w:rPr>
        <w:t>2014</w:t>
      </w:r>
      <w:r w:rsidRPr="00400080">
        <w:rPr>
          <w:rFonts w:hAnsi="宋体"/>
          <w:sz w:val="24"/>
          <w:szCs w:val="21"/>
        </w:rPr>
        <w:t>年</w:t>
      </w:r>
      <w:r w:rsidRPr="00400080">
        <w:rPr>
          <w:rFonts w:hAnsi="宋体"/>
          <w:sz w:val="24"/>
          <w:szCs w:val="21"/>
        </w:rPr>
        <w:t>5</w:t>
      </w:r>
      <w:r w:rsidRPr="00400080">
        <w:rPr>
          <w:rFonts w:hAnsi="宋体"/>
          <w:sz w:val="24"/>
          <w:szCs w:val="21"/>
        </w:rPr>
        <w:t>月</w:t>
      </w:r>
      <w:r w:rsidRPr="00400080">
        <w:rPr>
          <w:rFonts w:hAnsi="宋体"/>
          <w:sz w:val="24"/>
          <w:szCs w:val="21"/>
        </w:rPr>
        <w:t>9</w:t>
      </w:r>
      <w:r w:rsidRPr="00400080">
        <w:rPr>
          <w:rFonts w:hAnsi="宋体"/>
          <w:sz w:val="24"/>
          <w:szCs w:val="21"/>
        </w:rPr>
        <w:t>日，基金合同生效日至报告期期末，本基金运作时间未满一年。本基金建仓期为自基金合同生效日起的</w:t>
      </w:r>
      <w:r w:rsidRPr="00400080">
        <w:rPr>
          <w:rFonts w:hAnsi="宋体"/>
          <w:sz w:val="24"/>
          <w:szCs w:val="21"/>
        </w:rPr>
        <w:t>6</w:t>
      </w:r>
      <w:r w:rsidRPr="00400080">
        <w:rPr>
          <w:rFonts w:hAnsi="宋体"/>
          <w:sz w:val="24"/>
          <w:szCs w:val="21"/>
        </w:rPr>
        <w:t>个月。截至</w:t>
      </w:r>
      <w:r w:rsidRPr="00400080">
        <w:rPr>
          <w:rFonts w:hAnsi="宋体"/>
          <w:sz w:val="24"/>
          <w:szCs w:val="21"/>
        </w:rPr>
        <w:t>2014</w:t>
      </w:r>
      <w:r w:rsidRPr="00400080">
        <w:rPr>
          <w:rFonts w:hAnsi="宋体"/>
          <w:sz w:val="24"/>
          <w:szCs w:val="21"/>
        </w:rPr>
        <w:t>年</w:t>
      </w:r>
      <w:r w:rsidRPr="00400080">
        <w:rPr>
          <w:rFonts w:hAnsi="宋体"/>
          <w:sz w:val="24"/>
          <w:szCs w:val="21"/>
        </w:rPr>
        <w:t>9</w:t>
      </w:r>
      <w:r w:rsidRPr="00400080">
        <w:rPr>
          <w:rFonts w:hAnsi="宋体"/>
          <w:sz w:val="24"/>
          <w:szCs w:val="21"/>
        </w:rPr>
        <w:t>月</w:t>
      </w:r>
      <w:r w:rsidRPr="00400080">
        <w:rPr>
          <w:rFonts w:hAnsi="宋体"/>
          <w:sz w:val="24"/>
          <w:szCs w:val="21"/>
        </w:rPr>
        <w:t>30</w:t>
      </w:r>
      <w:r w:rsidRPr="00400080">
        <w:rPr>
          <w:rFonts w:hAnsi="宋体"/>
          <w:sz w:val="24"/>
          <w:szCs w:val="21"/>
        </w:rPr>
        <w:t>日，本基金尚处于建仓期。</w:t>
      </w:r>
    </w:p>
    <w:bookmarkEnd w:id="35"/>
    <w:bookmarkEnd w:id="36"/>
    <w:bookmarkEnd w:id="37"/>
    <w:p w:rsidR="005532AE" w:rsidRPr="00A36367" w:rsidRDefault="005532AE" w:rsidP="005532AE">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sidRPr="00A36367">
        <w:rPr>
          <w:rFonts w:ascii="黑体" w:eastAsia="黑体" w:hAnsi="宋体" w:cs="宋体" w:hint="eastAsia"/>
          <w:b/>
          <w:kern w:val="0"/>
          <w:sz w:val="28"/>
          <w:szCs w:val="28"/>
        </w:rPr>
        <w:t>十三、基金的费用与税收</w:t>
      </w:r>
    </w:p>
    <w:p w:rsidR="00C04C75" w:rsidRPr="00CA77CA" w:rsidRDefault="00C92FC0" w:rsidP="00AB4D9C">
      <w:pPr>
        <w:adjustRightInd w:val="0"/>
        <w:snapToGrid w:val="0"/>
        <w:spacing w:line="360" w:lineRule="auto"/>
        <w:ind w:firstLineChars="200" w:firstLine="482"/>
        <w:rPr>
          <w:b/>
          <w:sz w:val="24"/>
        </w:rPr>
      </w:pPr>
      <w:r w:rsidRPr="00CA77CA">
        <w:rPr>
          <w:rFonts w:hAnsi="宋体"/>
          <w:b/>
          <w:sz w:val="24"/>
        </w:rPr>
        <w:t>（一）基金费用的种类</w:t>
      </w:r>
      <w:r w:rsidRPr="00CA77CA">
        <w:rPr>
          <w:b/>
          <w:sz w:val="24"/>
        </w:rPr>
        <w:t xml:space="preserve"> </w:t>
      </w:r>
    </w:p>
    <w:p w:rsidR="00556552" w:rsidRPr="00CA77CA" w:rsidRDefault="00556552" w:rsidP="00556552">
      <w:pPr>
        <w:adjustRightInd w:val="0"/>
        <w:snapToGrid w:val="0"/>
        <w:spacing w:line="360" w:lineRule="auto"/>
        <w:ind w:firstLineChars="200" w:firstLine="480"/>
        <w:outlineLvl w:val="1"/>
        <w:rPr>
          <w:sz w:val="24"/>
        </w:rPr>
      </w:pPr>
      <w:r w:rsidRPr="00CA77CA">
        <w:rPr>
          <w:sz w:val="24"/>
        </w:rPr>
        <w:t>1</w:t>
      </w:r>
      <w:r w:rsidRPr="00CA77CA">
        <w:rPr>
          <w:rFonts w:hAnsi="宋体"/>
          <w:sz w:val="24"/>
        </w:rPr>
        <w:t>、基金管理人的管理费；</w:t>
      </w:r>
    </w:p>
    <w:p w:rsidR="00556552" w:rsidRPr="00CA77CA" w:rsidRDefault="00556552" w:rsidP="00556552">
      <w:pPr>
        <w:adjustRightInd w:val="0"/>
        <w:snapToGrid w:val="0"/>
        <w:spacing w:line="360" w:lineRule="auto"/>
        <w:ind w:firstLineChars="200" w:firstLine="480"/>
        <w:rPr>
          <w:sz w:val="24"/>
        </w:rPr>
      </w:pPr>
      <w:r w:rsidRPr="00CA77CA">
        <w:rPr>
          <w:sz w:val="24"/>
        </w:rPr>
        <w:t>2</w:t>
      </w:r>
      <w:r w:rsidRPr="00CA77CA">
        <w:rPr>
          <w:rFonts w:hAnsi="宋体"/>
          <w:sz w:val="24"/>
        </w:rPr>
        <w:t>、基金托管人的托管费；</w:t>
      </w:r>
    </w:p>
    <w:p w:rsidR="00556552" w:rsidRPr="00CA77CA" w:rsidRDefault="00556552" w:rsidP="00556552">
      <w:pPr>
        <w:adjustRightInd w:val="0"/>
        <w:snapToGrid w:val="0"/>
        <w:spacing w:line="360" w:lineRule="auto"/>
        <w:ind w:firstLineChars="200" w:firstLine="480"/>
        <w:rPr>
          <w:bCs/>
          <w:sz w:val="24"/>
        </w:rPr>
      </w:pPr>
      <w:r w:rsidRPr="00CA77CA">
        <w:rPr>
          <w:bCs/>
          <w:sz w:val="24"/>
        </w:rPr>
        <w:t>3</w:t>
      </w:r>
      <w:r w:rsidRPr="00CA77CA">
        <w:rPr>
          <w:bCs/>
          <w:sz w:val="24"/>
        </w:rPr>
        <w:t>、</w:t>
      </w:r>
      <w:r>
        <w:rPr>
          <w:rFonts w:hint="eastAsia"/>
          <w:bCs/>
          <w:sz w:val="24"/>
        </w:rPr>
        <w:t>《</w:t>
      </w:r>
      <w:r w:rsidRPr="00CA77CA">
        <w:rPr>
          <w:bCs/>
          <w:sz w:val="24"/>
        </w:rPr>
        <w:t>基金合同</w:t>
      </w:r>
      <w:r>
        <w:rPr>
          <w:rFonts w:hint="eastAsia"/>
          <w:bCs/>
          <w:sz w:val="24"/>
        </w:rPr>
        <w:t>》</w:t>
      </w:r>
      <w:r w:rsidRPr="00CA77CA">
        <w:rPr>
          <w:bCs/>
          <w:sz w:val="24"/>
        </w:rPr>
        <w:t>生效后与基金相关的信息披露费用；</w:t>
      </w:r>
    </w:p>
    <w:p w:rsidR="00556552" w:rsidRPr="00CA77CA" w:rsidRDefault="00556552" w:rsidP="00556552">
      <w:pPr>
        <w:adjustRightInd w:val="0"/>
        <w:snapToGrid w:val="0"/>
        <w:spacing w:line="360" w:lineRule="auto"/>
        <w:ind w:firstLineChars="200" w:firstLine="480"/>
        <w:rPr>
          <w:bCs/>
          <w:sz w:val="24"/>
        </w:rPr>
      </w:pPr>
      <w:r w:rsidRPr="00CA77CA">
        <w:rPr>
          <w:bCs/>
          <w:sz w:val="24"/>
        </w:rPr>
        <w:t>4</w:t>
      </w:r>
      <w:r w:rsidRPr="00CA77CA">
        <w:rPr>
          <w:bCs/>
          <w:sz w:val="24"/>
        </w:rPr>
        <w:t>、</w:t>
      </w:r>
      <w:r>
        <w:rPr>
          <w:rFonts w:hint="eastAsia"/>
          <w:bCs/>
          <w:sz w:val="24"/>
        </w:rPr>
        <w:t>《</w:t>
      </w:r>
      <w:r w:rsidRPr="00CA77CA">
        <w:rPr>
          <w:bCs/>
          <w:sz w:val="24"/>
        </w:rPr>
        <w:t>基金合同</w:t>
      </w:r>
      <w:r>
        <w:rPr>
          <w:rFonts w:hint="eastAsia"/>
          <w:bCs/>
          <w:sz w:val="24"/>
        </w:rPr>
        <w:t>》</w:t>
      </w:r>
      <w:r w:rsidRPr="00CA77CA">
        <w:rPr>
          <w:bCs/>
          <w:sz w:val="24"/>
        </w:rPr>
        <w:t>生效后与基金相关的会计师费、律师费和诉讼费；</w:t>
      </w:r>
    </w:p>
    <w:p w:rsidR="00556552" w:rsidRPr="00CA77CA" w:rsidRDefault="00556552" w:rsidP="00556552">
      <w:pPr>
        <w:adjustRightInd w:val="0"/>
        <w:snapToGrid w:val="0"/>
        <w:spacing w:line="360" w:lineRule="auto"/>
        <w:ind w:firstLineChars="200" w:firstLine="480"/>
        <w:rPr>
          <w:bCs/>
          <w:sz w:val="24"/>
        </w:rPr>
      </w:pPr>
      <w:r w:rsidRPr="00CA77CA">
        <w:rPr>
          <w:bCs/>
          <w:sz w:val="24"/>
        </w:rPr>
        <w:t>5</w:t>
      </w:r>
      <w:r w:rsidRPr="00CA77CA">
        <w:rPr>
          <w:bCs/>
          <w:sz w:val="24"/>
        </w:rPr>
        <w:t>、基金份额持有人大会费用</w:t>
      </w:r>
      <w:bookmarkStart w:id="40" w:name="_Toc109537393"/>
      <w:r w:rsidRPr="00CA77CA">
        <w:rPr>
          <w:bCs/>
          <w:sz w:val="24"/>
        </w:rPr>
        <w:t>；</w:t>
      </w:r>
    </w:p>
    <w:p w:rsidR="00556552" w:rsidRPr="00CA77CA" w:rsidRDefault="00556552" w:rsidP="00556552">
      <w:pPr>
        <w:adjustRightInd w:val="0"/>
        <w:snapToGrid w:val="0"/>
        <w:spacing w:line="360" w:lineRule="auto"/>
        <w:ind w:firstLineChars="200" w:firstLine="480"/>
        <w:rPr>
          <w:bCs/>
          <w:sz w:val="24"/>
        </w:rPr>
      </w:pPr>
      <w:r w:rsidRPr="00CA77CA">
        <w:rPr>
          <w:bCs/>
          <w:sz w:val="24"/>
        </w:rPr>
        <w:t>6</w:t>
      </w:r>
      <w:r w:rsidRPr="00CA77CA">
        <w:rPr>
          <w:bCs/>
          <w:sz w:val="24"/>
        </w:rPr>
        <w:t>、基金的证券</w:t>
      </w:r>
      <w:r w:rsidRPr="000B07CA">
        <w:rPr>
          <w:rFonts w:hint="eastAsia"/>
          <w:bCs/>
          <w:sz w:val="24"/>
        </w:rPr>
        <w:t>、期货</w:t>
      </w:r>
      <w:r w:rsidRPr="00CA77CA">
        <w:rPr>
          <w:bCs/>
          <w:sz w:val="24"/>
        </w:rPr>
        <w:t>交易</w:t>
      </w:r>
      <w:bookmarkEnd w:id="40"/>
      <w:r w:rsidRPr="00CA77CA">
        <w:rPr>
          <w:bCs/>
          <w:sz w:val="24"/>
        </w:rPr>
        <w:t>费用；</w:t>
      </w:r>
    </w:p>
    <w:p w:rsidR="00556552" w:rsidRPr="00CA77CA" w:rsidRDefault="00556552" w:rsidP="00556552">
      <w:pPr>
        <w:adjustRightInd w:val="0"/>
        <w:snapToGrid w:val="0"/>
        <w:spacing w:line="360" w:lineRule="auto"/>
        <w:ind w:firstLineChars="200" w:firstLine="480"/>
        <w:rPr>
          <w:bCs/>
          <w:sz w:val="24"/>
        </w:rPr>
      </w:pPr>
      <w:r w:rsidRPr="00CA77CA">
        <w:rPr>
          <w:bCs/>
          <w:sz w:val="24"/>
        </w:rPr>
        <w:t>7</w:t>
      </w:r>
      <w:r w:rsidRPr="00CA77CA">
        <w:rPr>
          <w:bCs/>
          <w:sz w:val="24"/>
        </w:rPr>
        <w:t>、基金的银行汇划费用；</w:t>
      </w:r>
    </w:p>
    <w:p w:rsidR="00556552" w:rsidRPr="00CA77CA" w:rsidRDefault="00556552" w:rsidP="00556552">
      <w:pPr>
        <w:adjustRightInd w:val="0"/>
        <w:snapToGrid w:val="0"/>
        <w:spacing w:line="360" w:lineRule="auto"/>
        <w:ind w:firstLineChars="200" w:firstLine="480"/>
        <w:rPr>
          <w:bCs/>
          <w:sz w:val="24"/>
        </w:rPr>
      </w:pPr>
      <w:r w:rsidRPr="00CA77CA">
        <w:rPr>
          <w:bCs/>
          <w:sz w:val="24"/>
        </w:rPr>
        <w:t>8</w:t>
      </w:r>
      <w:r w:rsidRPr="00CA77CA">
        <w:rPr>
          <w:bCs/>
          <w:sz w:val="24"/>
        </w:rPr>
        <w:t>、</w:t>
      </w:r>
      <w:r w:rsidRPr="00293BC8">
        <w:rPr>
          <w:bCs/>
          <w:sz w:val="24"/>
        </w:rPr>
        <w:t>基金的开户费用、账户维护费用；</w:t>
      </w:r>
    </w:p>
    <w:p w:rsidR="00293BC8" w:rsidRPr="00D64D6F" w:rsidRDefault="00556552" w:rsidP="00AB4D9C">
      <w:pPr>
        <w:adjustRightInd w:val="0"/>
        <w:snapToGrid w:val="0"/>
        <w:spacing w:line="360" w:lineRule="auto"/>
        <w:ind w:firstLineChars="200" w:firstLine="480"/>
        <w:rPr>
          <w:bCs/>
          <w:sz w:val="24"/>
        </w:rPr>
      </w:pPr>
      <w:r w:rsidRPr="00CA77CA">
        <w:rPr>
          <w:bCs/>
          <w:sz w:val="24"/>
        </w:rPr>
        <w:t>9</w:t>
      </w:r>
      <w:r w:rsidRPr="00CA77CA">
        <w:rPr>
          <w:bCs/>
          <w:sz w:val="24"/>
        </w:rPr>
        <w:t>、</w:t>
      </w:r>
      <w:r w:rsidRPr="00D64D6F">
        <w:rPr>
          <w:bCs/>
          <w:sz w:val="24"/>
        </w:rPr>
        <w:t>按照国家有关规定和《基金合同》约定，可以在基金财产中列支的其他费用。</w:t>
      </w:r>
    </w:p>
    <w:p w:rsidR="00C92FC0" w:rsidRPr="00CA77CA" w:rsidRDefault="00C92FC0" w:rsidP="00AB4D9C">
      <w:pPr>
        <w:adjustRightInd w:val="0"/>
        <w:snapToGrid w:val="0"/>
        <w:spacing w:line="360" w:lineRule="auto"/>
        <w:ind w:firstLineChars="200" w:firstLine="482"/>
        <w:rPr>
          <w:b/>
          <w:sz w:val="24"/>
        </w:rPr>
      </w:pPr>
      <w:r w:rsidRPr="00CA77CA">
        <w:rPr>
          <w:rFonts w:hAnsi="宋体"/>
          <w:b/>
          <w:sz w:val="24"/>
        </w:rPr>
        <w:t>（二）基金费用计提方法、计提标准和支付方式</w:t>
      </w:r>
      <w:r w:rsidRPr="00CA77CA">
        <w:rPr>
          <w:b/>
          <w:sz w:val="24"/>
        </w:rPr>
        <w:t xml:space="preserve"> </w:t>
      </w:r>
    </w:p>
    <w:p w:rsidR="00556552" w:rsidRDefault="00556552" w:rsidP="00556552">
      <w:pPr>
        <w:adjustRightInd w:val="0"/>
        <w:snapToGrid w:val="0"/>
        <w:spacing w:line="360" w:lineRule="auto"/>
        <w:ind w:firstLineChars="200" w:firstLine="480"/>
        <w:rPr>
          <w:sz w:val="24"/>
        </w:rPr>
      </w:pPr>
      <w:r w:rsidRPr="00AA67FB">
        <w:rPr>
          <w:rFonts w:hint="eastAsia"/>
          <w:sz w:val="24"/>
        </w:rPr>
        <w:lastRenderedPageBreak/>
        <w:t>1</w:t>
      </w:r>
      <w:r w:rsidRPr="00AA67FB">
        <w:rPr>
          <w:rFonts w:hint="eastAsia"/>
          <w:sz w:val="24"/>
        </w:rPr>
        <w:t>、与基金运作有关的费用</w:t>
      </w:r>
    </w:p>
    <w:p w:rsidR="00556552" w:rsidRPr="00CA77CA" w:rsidRDefault="00556552" w:rsidP="00556552">
      <w:pPr>
        <w:adjustRightInd w:val="0"/>
        <w:snapToGrid w:val="0"/>
        <w:spacing w:line="360" w:lineRule="auto"/>
        <w:ind w:firstLineChars="200" w:firstLine="480"/>
        <w:rPr>
          <w:sz w:val="24"/>
        </w:rPr>
      </w:pPr>
      <w:r w:rsidRPr="003D54ED">
        <w:rPr>
          <w:rFonts w:hint="eastAsia"/>
          <w:sz w:val="24"/>
        </w:rPr>
        <w:t>（</w:t>
      </w:r>
      <w:r w:rsidRPr="00CA77CA">
        <w:rPr>
          <w:sz w:val="24"/>
        </w:rPr>
        <w:t>1</w:t>
      </w:r>
      <w:r>
        <w:rPr>
          <w:rFonts w:hAnsi="宋体" w:hint="eastAsia"/>
          <w:sz w:val="24"/>
        </w:rPr>
        <w:t>）</w:t>
      </w:r>
      <w:r w:rsidRPr="00CA77CA">
        <w:rPr>
          <w:rFonts w:hAnsi="宋体"/>
          <w:sz w:val="24"/>
        </w:rPr>
        <w:t>基金管理人的管理费</w:t>
      </w:r>
    </w:p>
    <w:p w:rsidR="00556552" w:rsidRPr="00CA77CA" w:rsidRDefault="00556552" w:rsidP="00556552">
      <w:pPr>
        <w:adjustRightInd w:val="0"/>
        <w:snapToGrid w:val="0"/>
        <w:spacing w:line="360" w:lineRule="auto"/>
        <w:ind w:firstLineChars="200" w:firstLine="480"/>
        <w:rPr>
          <w:sz w:val="24"/>
        </w:rPr>
      </w:pPr>
      <w:r w:rsidRPr="00CA77CA">
        <w:rPr>
          <w:bCs/>
          <w:sz w:val="24"/>
        </w:rPr>
        <w:t>本基金的管理费</w:t>
      </w:r>
      <w:r w:rsidRPr="00CA77CA">
        <w:rPr>
          <w:rFonts w:hAnsi="宋体"/>
          <w:sz w:val="24"/>
        </w:rPr>
        <w:t>按前一日基金资产净值的</w:t>
      </w:r>
      <w:r w:rsidRPr="00EC347D">
        <w:rPr>
          <w:sz w:val="24"/>
        </w:rPr>
        <w:t>1.</w:t>
      </w:r>
      <w:r w:rsidRPr="00EC347D">
        <w:rPr>
          <w:rFonts w:hint="eastAsia"/>
          <w:sz w:val="24"/>
        </w:rPr>
        <w:t>5</w:t>
      </w:r>
      <w:r w:rsidRPr="00EC347D">
        <w:rPr>
          <w:sz w:val="24"/>
        </w:rPr>
        <w:t>%</w:t>
      </w:r>
      <w:r w:rsidRPr="00CA77CA">
        <w:rPr>
          <w:rFonts w:hAnsi="宋体"/>
          <w:sz w:val="24"/>
        </w:rPr>
        <w:t>年费率计提。</w:t>
      </w:r>
      <w:r w:rsidRPr="00CA77CA">
        <w:rPr>
          <w:bCs/>
          <w:sz w:val="24"/>
        </w:rPr>
        <w:t>管理费的</w:t>
      </w:r>
      <w:r w:rsidRPr="00CA77CA">
        <w:rPr>
          <w:rFonts w:hAnsi="宋体"/>
          <w:sz w:val="24"/>
        </w:rPr>
        <w:t>计算方法如下：</w:t>
      </w:r>
    </w:p>
    <w:p w:rsidR="00556552" w:rsidRPr="00CA77CA" w:rsidRDefault="00556552" w:rsidP="00556552">
      <w:pPr>
        <w:adjustRightInd w:val="0"/>
        <w:snapToGrid w:val="0"/>
        <w:spacing w:line="360" w:lineRule="auto"/>
        <w:ind w:firstLineChars="200" w:firstLine="480"/>
        <w:rPr>
          <w:sz w:val="24"/>
        </w:rPr>
      </w:pPr>
      <w:r w:rsidRPr="00CA77CA">
        <w:rPr>
          <w:sz w:val="24"/>
        </w:rPr>
        <w:t>H</w:t>
      </w:r>
      <w:r w:rsidRPr="00CA77CA">
        <w:rPr>
          <w:rFonts w:hAnsi="宋体"/>
          <w:sz w:val="24"/>
        </w:rPr>
        <w:t>＝</w:t>
      </w:r>
      <w:r w:rsidRPr="00CA77CA">
        <w:rPr>
          <w:sz w:val="24"/>
        </w:rPr>
        <w:t>E×</w:t>
      </w:r>
      <w:r w:rsidRPr="00EC347D">
        <w:rPr>
          <w:sz w:val="24"/>
        </w:rPr>
        <w:t>1.</w:t>
      </w:r>
      <w:r w:rsidRPr="00EC347D">
        <w:rPr>
          <w:rFonts w:hint="eastAsia"/>
          <w:sz w:val="24"/>
        </w:rPr>
        <w:t>5</w:t>
      </w:r>
      <w:r w:rsidRPr="00CA77CA">
        <w:rPr>
          <w:sz w:val="24"/>
        </w:rPr>
        <w:t>%÷</w:t>
      </w:r>
      <w:r w:rsidRPr="00CA77CA">
        <w:rPr>
          <w:rFonts w:hAnsi="宋体"/>
          <w:sz w:val="24"/>
        </w:rPr>
        <w:t>当年天数</w:t>
      </w:r>
    </w:p>
    <w:p w:rsidR="00556552" w:rsidRPr="00CA77CA" w:rsidRDefault="00556552" w:rsidP="00556552">
      <w:pPr>
        <w:adjustRightInd w:val="0"/>
        <w:snapToGrid w:val="0"/>
        <w:spacing w:line="360" w:lineRule="auto"/>
        <w:ind w:firstLineChars="200" w:firstLine="480"/>
        <w:rPr>
          <w:sz w:val="24"/>
        </w:rPr>
      </w:pPr>
      <w:r w:rsidRPr="00CA77CA">
        <w:rPr>
          <w:sz w:val="24"/>
        </w:rPr>
        <w:t>H</w:t>
      </w:r>
      <w:r w:rsidRPr="00CA77CA">
        <w:rPr>
          <w:rFonts w:hAnsi="宋体"/>
          <w:sz w:val="24"/>
        </w:rPr>
        <w:t>为每日应计提的基金管理费</w:t>
      </w:r>
    </w:p>
    <w:p w:rsidR="00556552" w:rsidRPr="00CA77CA" w:rsidRDefault="00556552" w:rsidP="00556552">
      <w:pPr>
        <w:adjustRightInd w:val="0"/>
        <w:snapToGrid w:val="0"/>
        <w:spacing w:line="360" w:lineRule="auto"/>
        <w:ind w:firstLineChars="200" w:firstLine="480"/>
        <w:rPr>
          <w:sz w:val="24"/>
        </w:rPr>
      </w:pPr>
      <w:r w:rsidRPr="00CA77CA">
        <w:rPr>
          <w:sz w:val="24"/>
        </w:rPr>
        <w:t>E</w:t>
      </w:r>
      <w:r w:rsidRPr="00CA77CA">
        <w:rPr>
          <w:rFonts w:hAnsi="宋体"/>
          <w:sz w:val="24"/>
        </w:rPr>
        <w:t>为前一日的基金资产净值</w:t>
      </w:r>
    </w:p>
    <w:p w:rsidR="00556552" w:rsidRDefault="00556552" w:rsidP="00556552">
      <w:pPr>
        <w:adjustRightInd w:val="0"/>
        <w:snapToGrid w:val="0"/>
        <w:spacing w:line="360" w:lineRule="auto"/>
        <w:ind w:firstLineChars="200" w:firstLine="480"/>
        <w:rPr>
          <w:bCs/>
          <w:sz w:val="24"/>
        </w:rPr>
      </w:pPr>
      <w:r w:rsidRPr="00FB3D8D">
        <w:rPr>
          <w:rFonts w:hint="eastAsia"/>
          <w:bCs/>
          <w:sz w:val="24"/>
        </w:rPr>
        <w:t>基金管理费每日计算，逐日累计至每月月末，按月支付，由基金管理人</w:t>
      </w:r>
      <w:r>
        <w:rPr>
          <w:rFonts w:hint="eastAsia"/>
          <w:bCs/>
          <w:sz w:val="24"/>
        </w:rPr>
        <w:t>与</w:t>
      </w:r>
      <w:r w:rsidRPr="00FB3D8D">
        <w:rPr>
          <w:rFonts w:hint="eastAsia"/>
          <w:bCs/>
          <w:sz w:val="24"/>
        </w:rPr>
        <w:t>基金托管人</w:t>
      </w:r>
      <w:r w:rsidRPr="00E4031A">
        <w:rPr>
          <w:rFonts w:hint="eastAsia"/>
          <w:bCs/>
          <w:sz w:val="24"/>
        </w:rPr>
        <w:t>核对一致</w:t>
      </w:r>
      <w:r>
        <w:rPr>
          <w:rFonts w:hint="eastAsia"/>
          <w:bCs/>
          <w:sz w:val="24"/>
        </w:rPr>
        <w:t>后</w:t>
      </w:r>
      <w:r w:rsidRPr="00FB3D8D">
        <w:rPr>
          <w:rFonts w:hint="eastAsia"/>
          <w:bCs/>
          <w:sz w:val="24"/>
        </w:rPr>
        <w:t>，基金托管人于次月前</w:t>
      </w:r>
      <w:r w:rsidRPr="00FB3D8D">
        <w:rPr>
          <w:rFonts w:hint="eastAsia"/>
          <w:bCs/>
          <w:sz w:val="24"/>
        </w:rPr>
        <w:t>5</w:t>
      </w:r>
      <w:r w:rsidRPr="00FB3D8D">
        <w:rPr>
          <w:rFonts w:hint="eastAsia"/>
          <w:bCs/>
          <w:sz w:val="24"/>
        </w:rPr>
        <w:t>个工作日内从基金财产中一次性支付给基金管理人。若遇法定节假日、公休假或不可抗力致使无法按时支付的，支付日期顺延。</w:t>
      </w:r>
    </w:p>
    <w:p w:rsidR="00556552" w:rsidRPr="00CA77CA" w:rsidRDefault="00556552" w:rsidP="00556552">
      <w:pPr>
        <w:adjustRightInd w:val="0"/>
        <w:snapToGrid w:val="0"/>
        <w:spacing w:line="360" w:lineRule="auto"/>
        <w:ind w:firstLineChars="200" w:firstLine="480"/>
        <w:rPr>
          <w:sz w:val="24"/>
        </w:rPr>
      </w:pPr>
      <w:r>
        <w:rPr>
          <w:rFonts w:hint="eastAsia"/>
          <w:sz w:val="24"/>
        </w:rPr>
        <w:t>（</w:t>
      </w:r>
      <w:r w:rsidRPr="00CA77CA">
        <w:rPr>
          <w:sz w:val="24"/>
        </w:rPr>
        <w:t>2</w:t>
      </w:r>
      <w:r>
        <w:rPr>
          <w:rFonts w:hAnsi="宋体" w:hint="eastAsia"/>
          <w:sz w:val="24"/>
        </w:rPr>
        <w:t>）</w:t>
      </w:r>
      <w:r w:rsidRPr="00CA77CA">
        <w:rPr>
          <w:rFonts w:hAnsi="宋体"/>
          <w:sz w:val="24"/>
        </w:rPr>
        <w:t>基金托管人的托管费</w:t>
      </w:r>
    </w:p>
    <w:p w:rsidR="00556552" w:rsidRPr="00CA77CA" w:rsidRDefault="00556552" w:rsidP="00556552">
      <w:pPr>
        <w:adjustRightInd w:val="0"/>
        <w:snapToGrid w:val="0"/>
        <w:spacing w:line="360" w:lineRule="auto"/>
        <w:ind w:firstLineChars="200" w:firstLine="480"/>
        <w:rPr>
          <w:sz w:val="24"/>
        </w:rPr>
      </w:pPr>
      <w:r w:rsidRPr="00CA77CA">
        <w:rPr>
          <w:bCs/>
          <w:sz w:val="24"/>
        </w:rPr>
        <w:t>本基金的托管费按前一日基金资产净值的</w:t>
      </w:r>
      <w:r w:rsidRPr="00EC347D">
        <w:rPr>
          <w:bCs/>
          <w:sz w:val="24"/>
        </w:rPr>
        <w:t>0.2</w:t>
      </w:r>
      <w:r w:rsidRPr="00EC347D">
        <w:rPr>
          <w:rFonts w:hint="eastAsia"/>
          <w:bCs/>
          <w:sz w:val="24"/>
        </w:rPr>
        <w:t>5</w:t>
      </w:r>
      <w:r w:rsidRPr="00CA77CA">
        <w:rPr>
          <w:bCs/>
          <w:sz w:val="24"/>
        </w:rPr>
        <w:t>%</w:t>
      </w:r>
      <w:r w:rsidRPr="00CA77CA">
        <w:rPr>
          <w:bCs/>
          <w:sz w:val="24"/>
        </w:rPr>
        <w:t>的年费率计提。托管费的计算方法如下</w:t>
      </w:r>
      <w:r w:rsidRPr="00CA77CA">
        <w:rPr>
          <w:rFonts w:hAnsi="宋体"/>
          <w:sz w:val="24"/>
        </w:rPr>
        <w:t>：</w:t>
      </w:r>
    </w:p>
    <w:p w:rsidR="00556552" w:rsidRPr="00CA77CA" w:rsidRDefault="00556552" w:rsidP="00556552">
      <w:pPr>
        <w:adjustRightInd w:val="0"/>
        <w:snapToGrid w:val="0"/>
        <w:spacing w:line="360" w:lineRule="auto"/>
        <w:ind w:firstLineChars="200" w:firstLine="480"/>
        <w:rPr>
          <w:sz w:val="24"/>
        </w:rPr>
      </w:pPr>
      <w:r w:rsidRPr="00CA77CA">
        <w:rPr>
          <w:sz w:val="24"/>
        </w:rPr>
        <w:t>H</w:t>
      </w:r>
      <w:r w:rsidRPr="00CA77CA">
        <w:rPr>
          <w:rFonts w:hAnsi="宋体"/>
          <w:sz w:val="24"/>
        </w:rPr>
        <w:t>＝</w:t>
      </w:r>
      <w:r w:rsidRPr="00CA77CA">
        <w:rPr>
          <w:sz w:val="24"/>
        </w:rPr>
        <w:t>E×</w:t>
      </w:r>
      <w:r w:rsidRPr="00EC347D">
        <w:rPr>
          <w:sz w:val="24"/>
        </w:rPr>
        <w:t>0.2</w:t>
      </w:r>
      <w:r w:rsidRPr="00EC347D">
        <w:rPr>
          <w:rFonts w:hint="eastAsia"/>
          <w:sz w:val="24"/>
        </w:rPr>
        <w:t>5</w:t>
      </w:r>
      <w:r w:rsidRPr="00EC347D">
        <w:rPr>
          <w:sz w:val="24"/>
        </w:rPr>
        <w:t>%</w:t>
      </w:r>
      <w:r w:rsidRPr="00CA77CA">
        <w:rPr>
          <w:sz w:val="24"/>
        </w:rPr>
        <w:t>÷</w:t>
      </w:r>
      <w:r w:rsidRPr="00CA77CA">
        <w:rPr>
          <w:rFonts w:hAnsi="宋体"/>
          <w:sz w:val="24"/>
        </w:rPr>
        <w:t>当年天数</w:t>
      </w:r>
    </w:p>
    <w:p w:rsidR="00556552" w:rsidRPr="00CA77CA" w:rsidRDefault="00556552" w:rsidP="00556552">
      <w:pPr>
        <w:adjustRightInd w:val="0"/>
        <w:snapToGrid w:val="0"/>
        <w:spacing w:line="360" w:lineRule="auto"/>
        <w:ind w:firstLineChars="200" w:firstLine="480"/>
        <w:rPr>
          <w:sz w:val="24"/>
        </w:rPr>
      </w:pPr>
      <w:r w:rsidRPr="00CA77CA">
        <w:rPr>
          <w:sz w:val="24"/>
        </w:rPr>
        <w:t>H</w:t>
      </w:r>
      <w:r w:rsidRPr="00CA77CA">
        <w:rPr>
          <w:rFonts w:hAnsi="宋体"/>
          <w:sz w:val="24"/>
        </w:rPr>
        <w:t>为每日应计提的基金托管费</w:t>
      </w:r>
    </w:p>
    <w:p w:rsidR="00556552" w:rsidRPr="00CA77CA" w:rsidRDefault="00556552" w:rsidP="00556552">
      <w:pPr>
        <w:adjustRightInd w:val="0"/>
        <w:snapToGrid w:val="0"/>
        <w:spacing w:line="360" w:lineRule="auto"/>
        <w:ind w:firstLineChars="200" w:firstLine="480"/>
        <w:rPr>
          <w:sz w:val="24"/>
        </w:rPr>
      </w:pPr>
      <w:r w:rsidRPr="00CA77CA">
        <w:rPr>
          <w:sz w:val="24"/>
        </w:rPr>
        <w:t>E</w:t>
      </w:r>
      <w:r w:rsidRPr="00CA77CA">
        <w:rPr>
          <w:rFonts w:hAnsi="宋体"/>
          <w:sz w:val="24"/>
        </w:rPr>
        <w:t>为前一日的基金资产净值</w:t>
      </w:r>
    </w:p>
    <w:p w:rsidR="00556552" w:rsidRDefault="00556552" w:rsidP="00556552">
      <w:pPr>
        <w:adjustRightInd w:val="0"/>
        <w:snapToGrid w:val="0"/>
        <w:spacing w:line="360" w:lineRule="auto"/>
        <w:ind w:firstLineChars="200" w:firstLine="480"/>
        <w:rPr>
          <w:bCs/>
          <w:sz w:val="24"/>
        </w:rPr>
      </w:pPr>
      <w:r w:rsidRPr="00D64D6F">
        <w:rPr>
          <w:bCs/>
          <w:sz w:val="24"/>
        </w:rPr>
        <w:t>基金托管费每日计算，逐日累计至每月月末，按月支付，由基金管理人</w:t>
      </w:r>
      <w:r>
        <w:rPr>
          <w:rFonts w:hint="eastAsia"/>
          <w:bCs/>
          <w:sz w:val="24"/>
        </w:rPr>
        <w:t>与</w:t>
      </w:r>
      <w:r w:rsidRPr="00D64D6F">
        <w:rPr>
          <w:bCs/>
          <w:sz w:val="24"/>
        </w:rPr>
        <w:t>基金托管人</w:t>
      </w:r>
      <w:r w:rsidRPr="007C36F0">
        <w:rPr>
          <w:rFonts w:hint="eastAsia"/>
          <w:bCs/>
          <w:sz w:val="24"/>
        </w:rPr>
        <w:t>核对一致</w:t>
      </w:r>
      <w:r>
        <w:rPr>
          <w:rFonts w:hint="eastAsia"/>
          <w:bCs/>
          <w:sz w:val="24"/>
        </w:rPr>
        <w:t>后</w:t>
      </w:r>
      <w:r w:rsidRPr="00D64D6F">
        <w:rPr>
          <w:bCs/>
          <w:sz w:val="24"/>
        </w:rPr>
        <w:t>，基金托管人于次月前</w:t>
      </w:r>
      <w:r w:rsidRPr="00A60F46">
        <w:rPr>
          <w:bCs/>
          <w:sz w:val="24"/>
        </w:rPr>
        <w:t>5</w:t>
      </w:r>
      <w:r w:rsidRPr="00D64D6F">
        <w:rPr>
          <w:bCs/>
          <w:sz w:val="24"/>
        </w:rPr>
        <w:t>个工作日内从基金财产中一次性支取。若遇法定节假日、公休日</w:t>
      </w:r>
      <w:r w:rsidRPr="00D64D6F">
        <w:rPr>
          <w:rFonts w:hint="eastAsia"/>
          <w:bCs/>
          <w:sz w:val="24"/>
        </w:rPr>
        <w:t>或不可抗力致使无法按时支付的，</w:t>
      </w:r>
      <w:r w:rsidRPr="00D64D6F">
        <w:rPr>
          <w:bCs/>
          <w:sz w:val="24"/>
        </w:rPr>
        <w:t>支付日期顺延。</w:t>
      </w:r>
    </w:p>
    <w:p w:rsidR="00B056D3" w:rsidRPr="00B056D3" w:rsidRDefault="00556552" w:rsidP="00AB4D9C">
      <w:pPr>
        <w:adjustRightInd w:val="0"/>
        <w:snapToGrid w:val="0"/>
        <w:spacing w:line="360" w:lineRule="auto"/>
        <w:ind w:firstLineChars="200" w:firstLine="480"/>
        <w:rPr>
          <w:sz w:val="24"/>
        </w:rPr>
      </w:pPr>
      <w:r w:rsidRPr="00977D50">
        <w:rPr>
          <w:rFonts w:hAnsi="宋体"/>
          <w:bCs/>
          <w:sz w:val="24"/>
        </w:rPr>
        <w:t>（</w:t>
      </w:r>
      <w:r w:rsidRPr="00977D50">
        <w:rPr>
          <w:bCs/>
          <w:sz w:val="24"/>
        </w:rPr>
        <w:t>3</w:t>
      </w:r>
      <w:r w:rsidRPr="00977D50">
        <w:rPr>
          <w:rFonts w:hAnsi="宋体"/>
          <w:bCs/>
          <w:sz w:val="24"/>
        </w:rPr>
        <w:t>）</w:t>
      </w:r>
      <w:r w:rsidRPr="00977D50">
        <w:rPr>
          <w:rFonts w:hAnsi="宋体"/>
          <w:bCs/>
          <w:sz w:val="24"/>
          <w:szCs w:val="24"/>
        </w:rPr>
        <w:t>证券账户开户费用：</w:t>
      </w:r>
      <w:r w:rsidRPr="00977D50">
        <w:rPr>
          <w:rFonts w:hAnsi="宋体"/>
          <w:sz w:val="24"/>
          <w:szCs w:val="24"/>
        </w:rPr>
        <w:t>证券账户开户费由</w:t>
      </w:r>
      <w:r w:rsidRPr="00AA4F55">
        <w:rPr>
          <w:rFonts w:hAnsi="宋体"/>
          <w:sz w:val="24"/>
          <w:szCs w:val="24"/>
        </w:rPr>
        <w:t>基金</w:t>
      </w:r>
      <w:r w:rsidRPr="00977D50">
        <w:rPr>
          <w:rFonts w:hAnsi="宋体"/>
          <w:sz w:val="24"/>
          <w:szCs w:val="24"/>
        </w:rPr>
        <w:t>托管人在开户时先行垫付，产品在证券账户开户后一个月内成立的，自证券账户开户后一个月内由</w:t>
      </w:r>
      <w:r w:rsidRPr="00AA4F55">
        <w:rPr>
          <w:rFonts w:hAnsi="宋体"/>
          <w:sz w:val="24"/>
          <w:szCs w:val="24"/>
        </w:rPr>
        <w:t>基金</w:t>
      </w:r>
      <w:r w:rsidRPr="00977D50">
        <w:rPr>
          <w:rFonts w:hAnsi="宋体"/>
          <w:sz w:val="24"/>
          <w:szCs w:val="24"/>
        </w:rPr>
        <w:t>托管人从委托资产中扣划；如证券账户开户后一个月内产品未能成立，由</w:t>
      </w:r>
      <w:r w:rsidRPr="00AA4F55">
        <w:rPr>
          <w:rFonts w:hAnsi="宋体"/>
          <w:sz w:val="24"/>
          <w:szCs w:val="24"/>
        </w:rPr>
        <w:t>基金</w:t>
      </w:r>
      <w:r w:rsidRPr="00977D50">
        <w:rPr>
          <w:rFonts w:hAnsi="宋体"/>
          <w:sz w:val="24"/>
          <w:szCs w:val="24"/>
        </w:rPr>
        <w:t>管理人在收到</w:t>
      </w:r>
      <w:r w:rsidRPr="00AA4F55">
        <w:rPr>
          <w:rFonts w:hAnsi="宋体"/>
          <w:sz w:val="24"/>
          <w:szCs w:val="24"/>
        </w:rPr>
        <w:t>基金</w:t>
      </w:r>
      <w:r w:rsidRPr="00977D50">
        <w:rPr>
          <w:rFonts w:hAnsi="宋体"/>
          <w:sz w:val="24"/>
          <w:szCs w:val="24"/>
        </w:rPr>
        <w:t>托管人缴费通知后的</w:t>
      </w:r>
      <w:r w:rsidRPr="00977D50">
        <w:rPr>
          <w:sz w:val="24"/>
          <w:szCs w:val="24"/>
        </w:rPr>
        <w:t>5</w:t>
      </w:r>
      <w:r w:rsidRPr="00977D50">
        <w:rPr>
          <w:rFonts w:hAnsi="宋体"/>
          <w:sz w:val="24"/>
          <w:szCs w:val="24"/>
        </w:rPr>
        <w:t>个工作日内支付给</w:t>
      </w:r>
      <w:r w:rsidRPr="00AA4F55">
        <w:rPr>
          <w:rFonts w:hAnsi="宋体"/>
          <w:sz w:val="24"/>
          <w:szCs w:val="24"/>
        </w:rPr>
        <w:t>基金</w:t>
      </w:r>
      <w:r w:rsidRPr="00977D50">
        <w:rPr>
          <w:rFonts w:hAnsi="宋体"/>
          <w:sz w:val="24"/>
          <w:szCs w:val="24"/>
        </w:rPr>
        <w:t>托管人，</w:t>
      </w:r>
      <w:r w:rsidRPr="00AA4F55">
        <w:rPr>
          <w:rFonts w:hAnsi="宋体"/>
          <w:sz w:val="24"/>
          <w:szCs w:val="24"/>
        </w:rPr>
        <w:t>基金</w:t>
      </w:r>
      <w:r w:rsidRPr="00977D50">
        <w:rPr>
          <w:rFonts w:hAnsi="宋体"/>
          <w:sz w:val="24"/>
          <w:szCs w:val="24"/>
        </w:rPr>
        <w:t>托管人不承担垫付开户费用义务。</w:t>
      </w:r>
    </w:p>
    <w:p w:rsidR="00556552" w:rsidRPr="00AA67FB" w:rsidRDefault="00556552" w:rsidP="00556552">
      <w:pPr>
        <w:adjustRightInd w:val="0"/>
        <w:snapToGrid w:val="0"/>
        <w:spacing w:line="360" w:lineRule="auto"/>
        <w:ind w:firstLineChars="200" w:firstLine="480"/>
        <w:rPr>
          <w:sz w:val="24"/>
          <w:szCs w:val="24"/>
        </w:rPr>
      </w:pPr>
      <w:r w:rsidRPr="00AA67FB">
        <w:rPr>
          <w:rFonts w:hint="eastAsia"/>
          <w:sz w:val="24"/>
          <w:szCs w:val="24"/>
        </w:rPr>
        <w:t>2</w:t>
      </w:r>
      <w:r w:rsidRPr="00AA67FB">
        <w:rPr>
          <w:rFonts w:hint="eastAsia"/>
          <w:sz w:val="24"/>
          <w:szCs w:val="24"/>
        </w:rPr>
        <w:t>、与基金销售有关的费用</w:t>
      </w:r>
    </w:p>
    <w:p w:rsidR="00556552" w:rsidRPr="00AA67FB" w:rsidRDefault="00556552" w:rsidP="00556552">
      <w:pPr>
        <w:adjustRightInd w:val="0"/>
        <w:snapToGrid w:val="0"/>
        <w:spacing w:line="360" w:lineRule="auto"/>
        <w:ind w:firstLineChars="200" w:firstLine="480"/>
        <w:rPr>
          <w:sz w:val="24"/>
          <w:szCs w:val="24"/>
        </w:rPr>
      </w:pPr>
      <w:r w:rsidRPr="00AA67FB">
        <w:rPr>
          <w:rFonts w:hint="eastAsia"/>
          <w:sz w:val="24"/>
          <w:szCs w:val="24"/>
        </w:rPr>
        <w:t>（</w:t>
      </w:r>
      <w:r w:rsidRPr="00AA67FB">
        <w:rPr>
          <w:rFonts w:hint="eastAsia"/>
          <w:sz w:val="24"/>
          <w:szCs w:val="24"/>
        </w:rPr>
        <w:t>1</w:t>
      </w:r>
      <w:r w:rsidRPr="00AA67FB">
        <w:rPr>
          <w:rFonts w:hint="eastAsia"/>
          <w:sz w:val="24"/>
          <w:szCs w:val="24"/>
        </w:rPr>
        <w:t>）申购费</w:t>
      </w:r>
    </w:p>
    <w:p w:rsidR="009B6337" w:rsidRDefault="009B6337" w:rsidP="009B6337">
      <w:pPr>
        <w:widowControl/>
        <w:adjustRightInd w:val="0"/>
        <w:snapToGrid w:val="0"/>
        <w:spacing w:line="360" w:lineRule="auto"/>
        <w:ind w:firstLineChars="200" w:firstLine="480"/>
        <w:rPr>
          <w:rFonts w:hAnsi="宋体"/>
          <w:color w:val="000000"/>
          <w:sz w:val="24"/>
          <w:szCs w:val="24"/>
        </w:rPr>
      </w:pPr>
      <w:r w:rsidRPr="009A10D7">
        <w:rPr>
          <w:rFonts w:hAnsi="宋体"/>
          <w:color w:val="000000"/>
          <w:sz w:val="24"/>
          <w:szCs w:val="24"/>
        </w:rPr>
        <w:lastRenderedPageBreak/>
        <w:t>本基金提供两种申购费用的支付模式。投资者可以选择前端收费模式，即在申购时支付申购费用；也可以选择后端收费模式，即在赎回时才支付相应的申购费用，该费用随基金份额的持有时间递减。</w:t>
      </w:r>
    </w:p>
    <w:p w:rsidR="009B6337" w:rsidRPr="00166E4B" w:rsidRDefault="009B6337" w:rsidP="009B6337">
      <w:pPr>
        <w:widowControl/>
        <w:adjustRightInd w:val="0"/>
        <w:snapToGrid w:val="0"/>
        <w:spacing w:line="360" w:lineRule="auto"/>
        <w:ind w:firstLineChars="200" w:firstLine="480"/>
        <w:rPr>
          <w:rFonts w:hAnsi="宋体"/>
          <w:color w:val="000000"/>
          <w:sz w:val="24"/>
          <w:szCs w:val="24"/>
        </w:rPr>
      </w:pPr>
      <w:r w:rsidRPr="00166E4B">
        <w:rPr>
          <w:rFonts w:hAnsi="宋体"/>
          <w:color w:val="000000"/>
          <w:sz w:val="24"/>
          <w:szCs w:val="24"/>
        </w:rPr>
        <w:t>本基金的申购费用由基金申购人承担，不列入基金财产，主要用于本基金的市场推广、销售、登记等各项费用。</w:t>
      </w:r>
    </w:p>
    <w:p w:rsidR="009B6337" w:rsidRPr="00166E4B" w:rsidRDefault="009B6337" w:rsidP="009B6337">
      <w:pPr>
        <w:widowControl/>
        <w:adjustRightInd w:val="0"/>
        <w:snapToGrid w:val="0"/>
        <w:spacing w:line="360" w:lineRule="auto"/>
        <w:ind w:firstLineChars="200" w:firstLine="480"/>
        <w:rPr>
          <w:rFonts w:hAnsi="宋体"/>
          <w:color w:val="000000"/>
          <w:sz w:val="24"/>
          <w:szCs w:val="24"/>
        </w:rPr>
      </w:pPr>
      <w:r w:rsidRPr="00166E4B">
        <w:rPr>
          <w:rFonts w:hAnsi="宋体"/>
          <w:color w:val="000000"/>
          <w:sz w:val="24"/>
          <w:szCs w:val="24"/>
        </w:rPr>
        <w:t>投资人可以多次申购本基金，申购费</w:t>
      </w:r>
      <w:r>
        <w:rPr>
          <w:rFonts w:hAnsi="宋体" w:hint="eastAsia"/>
          <w:color w:val="000000"/>
          <w:sz w:val="24"/>
          <w:szCs w:val="24"/>
        </w:rPr>
        <w:t>用</w:t>
      </w:r>
      <w:r w:rsidRPr="00166E4B">
        <w:rPr>
          <w:rFonts w:hAnsi="宋体"/>
          <w:color w:val="000000"/>
          <w:sz w:val="24"/>
          <w:szCs w:val="24"/>
        </w:rPr>
        <w:t>按每笔申购申请单独计算。</w:t>
      </w:r>
    </w:p>
    <w:p w:rsidR="009B6337" w:rsidRPr="00166E4B" w:rsidRDefault="009B6337" w:rsidP="009B6337">
      <w:pPr>
        <w:widowControl/>
        <w:adjustRightInd w:val="0"/>
        <w:snapToGrid w:val="0"/>
        <w:spacing w:line="360" w:lineRule="auto"/>
        <w:ind w:firstLineChars="200" w:firstLine="480"/>
        <w:rPr>
          <w:rFonts w:hAnsi="宋体"/>
          <w:color w:val="000000"/>
          <w:sz w:val="24"/>
          <w:szCs w:val="24"/>
        </w:rPr>
      </w:pPr>
      <w:r w:rsidRPr="00166E4B">
        <w:rPr>
          <w:rFonts w:hAnsi="宋体"/>
          <w:color w:val="000000"/>
          <w:sz w:val="24"/>
          <w:szCs w:val="24"/>
        </w:rPr>
        <w:t>本基金的申购费率如下：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2491"/>
        <w:gridCol w:w="3260"/>
        <w:gridCol w:w="2043"/>
      </w:tblGrid>
      <w:tr w:rsidR="009B6337" w:rsidRPr="0026181D" w:rsidTr="00ED6047">
        <w:trPr>
          <w:cantSplit/>
          <w:trHeight w:val="132"/>
        </w:trPr>
        <w:tc>
          <w:tcPr>
            <w:tcW w:w="2491" w:type="dxa"/>
            <w:vMerge w:val="restart"/>
            <w:vAlign w:val="center"/>
          </w:tcPr>
          <w:p w:rsidR="009B6337" w:rsidRPr="009A10D7" w:rsidRDefault="009B6337" w:rsidP="00ED6047">
            <w:pPr>
              <w:adjustRightInd w:val="0"/>
              <w:snapToGrid w:val="0"/>
              <w:jc w:val="center"/>
              <w:rPr>
                <w:sz w:val="24"/>
              </w:rPr>
            </w:pPr>
            <w:r w:rsidRPr="009A10D7">
              <w:rPr>
                <w:sz w:val="24"/>
              </w:rPr>
              <w:t>申购费率</w:t>
            </w:r>
            <w:r w:rsidRPr="009A10D7">
              <w:rPr>
                <w:rFonts w:hint="eastAsia"/>
                <w:sz w:val="24"/>
              </w:rPr>
              <w:t>（前端）</w:t>
            </w:r>
          </w:p>
        </w:tc>
        <w:tc>
          <w:tcPr>
            <w:tcW w:w="3260" w:type="dxa"/>
            <w:shd w:val="clear" w:color="auto" w:fill="FFFFFF"/>
            <w:vAlign w:val="center"/>
          </w:tcPr>
          <w:p w:rsidR="009B6337" w:rsidRPr="009A10D7" w:rsidRDefault="009B6337" w:rsidP="00ED6047">
            <w:pPr>
              <w:adjustRightInd w:val="0"/>
              <w:snapToGrid w:val="0"/>
              <w:jc w:val="center"/>
              <w:rPr>
                <w:b/>
                <w:sz w:val="24"/>
              </w:rPr>
            </w:pPr>
            <w:r w:rsidRPr="009A10D7">
              <w:rPr>
                <w:b/>
                <w:sz w:val="24"/>
              </w:rPr>
              <w:t>申购金额（含申购费）</w:t>
            </w:r>
          </w:p>
        </w:tc>
        <w:tc>
          <w:tcPr>
            <w:tcW w:w="2043" w:type="dxa"/>
            <w:shd w:val="clear" w:color="auto" w:fill="FFFFFF"/>
            <w:vAlign w:val="center"/>
          </w:tcPr>
          <w:p w:rsidR="009B6337" w:rsidRPr="009A10D7" w:rsidRDefault="009B6337" w:rsidP="00ED6047">
            <w:pPr>
              <w:adjustRightInd w:val="0"/>
              <w:snapToGrid w:val="0"/>
              <w:jc w:val="center"/>
              <w:rPr>
                <w:b/>
                <w:sz w:val="24"/>
              </w:rPr>
            </w:pPr>
            <w:r w:rsidRPr="009A10D7">
              <w:rPr>
                <w:rFonts w:hint="eastAsia"/>
                <w:b/>
                <w:sz w:val="24"/>
              </w:rPr>
              <w:t>前端</w:t>
            </w:r>
            <w:r w:rsidRPr="009A10D7">
              <w:rPr>
                <w:b/>
                <w:sz w:val="24"/>
              </w:rPr>
              <w:t>申购费率</w:t>
            </w:r>
          </w:p>
        </w:tc>
      </w:tr>
      <w:tr w:rsidR="009B6337" w:rsidRPr="0026181D" w:rsidTr="00ED6047">
        <w:trPr>
          <w:cantSplit/>
          <w:trHeight w:val="131"/>
        </w:trPr>
        <w:tc>
          <w:tcPr>
            <w:tcW w:w="2491" w:type="dxa"/>
            <w:vMerge/>
          </w:tcPr>
          <w:p w:rsidR="009B6337" w:rsidRPr="0026181D" w:rsidRDefault="009B6337" w:rsidP="00ED6047">
            <w:pPr>
              <w:adjustRightInd w:val="0"/>
              <w:snapToGrid w:val="0"/>
              <w:rPr>
                <w:sz w:val="24"/>
              </w:rPr>
            </w:pPr>
          </w:p>
        </w:tc>
        <w:tc>
          <w:tcPr>
            <w:tcW w:w="3260" w:type="dxa"/>
          </w:tcPr>
          <w:p w:rsidR="009B6337" w:rsidRPr="009A10D7" w:rsidRDefault="009B6337" w:rsidP="00ED6047">
            <w:pPr>
              <w:adjustRightInd w:val="0"/>
              <w:snapToGrid w:val="0"/>
              <w:rPr>
                <w:sz w:val="24"/>
              </w:rPr>
            </w:pPr>
            <w:r>
              <w:rPr>
                <w:rFonts w:hint="eastAsia"/>
                <w:sz w:val="24"/>
              </w:rPr>
              <w:t>10</w:t>
            </w:r>
            <w:r w:rsidRPr="009A10D7">
              <w:rPr>
                <w:sz w:val="24"/>
              </w:rPr>
              <w:t>0</w:t>
            </w:r>
            <w:r w:rsidRPr="009A10D7">
              <w:rPr>
                <w:rFonts w:hAnsi="宋体"/>
                <w:sz w:val="24"/>
              </w:rPr>
              <w:t>万元以下</w:t>
            </w:r>
          </w:p>
        </w:tc>
        <w:tc>
          <w:tcPr>
            <w:tcW w:w="2043" w:type="dxa"/>
          </w:tcPr>
          <w:p w:rsidR="009B6337" w:rsidRPr="009A10D7" w:rsidRDefault="009B6337" w:rsidP="00ED6047">
            <w:pPr>
              <w:adjustRightInd w:val="0"/>
              <w:snapToGrid w:val="0"/>
              <w:jc w:val="center"/>
              <w:rPr>
                <w:sz w:val="24"/>
              </w:rPr>
            </w:pPr>
            <w:r w:rsidRPr="009A10D7">
              <w:rPr>
                <w:sz w:val="24"/>
              </w:rPr>
              <w:t>1.5%</w:t>
            </w:r>
          </w:p>
        </w:tc>
      </w:tr>
      <w:tr w:rsidR="009B6337" w:rsidRPr="0026181D" w:rsidTr="00ED6047">
        <w:trPr>
          <w:cantSplit/>
          <w:trHeight w:val="131"/>
        </w:trPr>
        <w:tc>
          <w:tcPr>
            <w:tcW w:w="2491" w:type="dxa"/>
            <w:vMerge/>
          </w:tcPr>
          <w:p w:rsidR="009B6337" w:rsidRPr="0026181D" w:rsidRDefault="009B6337" w:rsidP="00ED6047">
            <w:pPr>
              <w:adjustRightInd w:val="0"/>
              <w:snapToGrid w:val="0"/>
              <w:rPr>
                <w:sz w:val="24"/>
              </w:rPr>
            </w:pPr>
          </w:p>
        </w:tc>
        <w:tc>
          <w:tcPr>
            <w:tcW w:w="3260" w:type="dxa"/>
          </w:tcPr>
          <w:p w:rsidR="009B6337" w:rsidRPr="009A10D7" w:rsidRDefault="009B6337" w:rsidP="00ED6047">
            <w:pPr>
              <w:adjustRightInd w:val="0"/>
              <w:snapToGrid w:val="0"/>
              <w:rPr>
                <w:sz w:val="24"/>
              </w:rPr>
            </w:pPr>
            <w:r>
              <w:rPr>
                <w:rFonts w:hint="eastAsia"/>
                <w:sz w:val="24"/>
              </w:rPr>
              <w:t>10</w:t>
            </w:r>
            <w:r w:rsidRPr="009A10D7">
              <w:rPr>
                <w:sz w:val="24"/>
              </w:rPr>
              <w:t>0</w:t>
            </w:r>
            <w:r w:rsidRPr="009A10D7">
              <w:rPr>
                <w:rFonts w:hAnsi="宋体"/>
                <w:sz w:val="24"/>
              </w:rPr>
              <w:t>万元（含）至</w:t>
            </w:r>
            <w:r>
              <w:rPr>
                <w:rFonts w:hint="eastAsia"/>
                <w:sz w:val="24"/>
              </w:rPr>
              <w:t>3</w:t>
            </w:r>
            <w:r w:rsidRPr="009A10D7">
              <w:rPr>
                <w:sz w:val="24"/>
              </w:rPr>
              <w:t>00</w:t>
            </w:r>
            <w:r w:rsidRPr="009A10D7">
              <w:rPr>
                <w:rFonts w:hAnsi="宋体"/>
                <w:sz w:val="24"/>
              </w:rPr>
              <w:t>万元</w:t>
            </w:r>
          </w:p>
        </w:tc>
        <w:tc>
          <w:tcPr>
            <w:tcW w:w="2043" w:type="dxa"/>
          </w:tcPr>
          <w:p w:rsidR="009B6337" w:rsidRPr="009A10D7" w:rsidRDefault="009B6337" w:rsidP="00ED6047">
            <w:pPr>
              <w:adjustRightInd w:val="0"/>
              <w:snapToGrid w:val="0"/>
              <w:jc w:val="center"/>
              <w:rPr>
                <w:sz w:val="24"/>
              </w:rPr>
            </w:pPr>
            <w:r w:rsidRPr="009A10D7">
              <w:rPr>
                <w:sz w:val="24"/>
              </w:rPr>
              <w:t>1.2%</w:t>
            </w:r>
          </w:p>
        </w:tc>
      </w:tr>
      <w:tr w:rsidR="009B6337" w:rsidRPr="0026181D" w:rsidTr="00ED6047">
        <w:trPr>
          <w:cantSplit/>
          <w:trHeight w:val="131"/>
        </w:trPr>
        <w:tc>
          <w:tcPr>
            <w:tcW w:w="2491" w:type="dxa"/>
            <w:vMerge/>
          </w:tcPr>
          <w:p w:rsidR="009B6337" w:rsidRPr="0026181D" w:rsidRDefault="009B6337" w:rsidP="00ED6047">
            <w:pPr>
              <w:adjustRightInd w:val="0"/>
              <w:snapToGrid w:val="0"/>
              <w:rPr>
                <w:sz w:val="24"/>
              </w:rPr>
            </w:pPr>
          </w:p>
        </w:tc>
        <w:tc>
          <w:tcPr>
            <w:tcW w:w="3260" w:type="dxa"/>
          </w:tcPr>
          <w:p w:rsidR="009B6337" w:rsidRPr="009A10D7" w:rsidRDefault="009B6337" w:rsidP="00ED6047">
            <w:pPr>
              <w:adjustRightInd w:val="0"/>
              <w:snapToGrid w:val="0"/>
              <w:rPr>
                <w:sz w:val="24"/>
              </w:rPr>
            </w:pPr>
            <w:r>
              <w:rPr>
                <w:rFonts w:hint="eastAsia"/>
                <w:sz w:val="24"/>
              </w:rPr>
              <w:t>3</w:t>
            </w:r>
            <w:r w:rsidRPr="009A10D7">
              <w:rPr>
                <w:sz w:val="24"/>
              </w:rPr>
              <w:t>00</w:t>
            </w:r>
            <w:r w:rsidRPr="009A10D7">
              <w:rPr>
                <w:rFonts w:hAnsi="宋体"/>
                <w:sz w:val="24"/>
              </w:rPr>
              <w:t>万元（含）至</w:t>
            </w:r>
            <w:r>
              <w:rPr>
                <w:rFonts w:hint="eastAsia"/>
                <w:sz w:val="24"/>
              </w:rPr>
              <w:t>5</w:t>
            </w:r>
            <w:r w:rsidRPr="009A10D7">
              <w:rPr>
                <w:sz w:val="24"/>
              </w:rPr>
              <w:t>00</w:t>
            </w:r>
            <w:r w:rsidRPr="009A10D7">
              <w:rPr>
                <w:rFonts w:hAnsi="宋体"/>
                <w:sz w:val="24"/>
              </w:rPr>
              <w:t>万元</w:t>
            </w:r>
          </w:p>
        </w:tc>
        <w:tc>
          <w:tcPr>
            <w:tcW w:w="2043" w:type="dxa"/>
          </w:tcPr>
          <w:p w:rsidR="009B6337" w:rsidRPr="009A10D7" w:rsidRDefault="009B6337" w:rsidP="00ED6047">
            <w:pPr>
              <w:adjustRightInd w:val="0"/>
              <w:snapToGrid w:val="0"/>
              <w:jc w:val="center"/>
              <w:rPr>
                <w:sz w:val="24"/>
              </w:rPr>
            </w:pPr>
            <w:r w:rsidRPr="009A10D7">
              <w:rPr>
                <w:sz w:val="24"/>
              </w:rPr>
              <w:t>0.8%</w:t>
            </w:r>
          </w:p>
        </w:tc>
      </w:tr>
      <w:tr w:rsidR="009B6337" w:rsidRPr="0026181D" w:rsidTr="00ED6047">
        <w:trPr>
          <w:cantSplit/>
          <w:trHeight w:val="131"/>
        </w:trPr>
        <w:tc>
          <w:tcPr>
            <w:tcW w:w="2491" w:type="dxa"/>
            <w:vMerge/>
          </w:tcPr>
          <w:p w:rsidR="009B6337" w:rsidRPr="0026181D" w:rsidRDefault="009B6337" w:rsidP="00ED6047">
            <w:pPr>
              <w:adjustRightInd w:val="0"/>
              <w:snapToGrid w:val="0"/>
              <w:rPr>
                <w:sz w:val="24"/>
              </w:rPr>
            </w:pPr>
          </w:p>
        </w:tc>
        <w:tc>
          <w:tcPr>
            <w:tcW w:w="3260" w:type="dxa"/>
          </w:tcPr>
          <w:p w:rsidR="009B6337" w:rsidRPr="009A10D7" w:rsidRDefault="009B6337" w:rsidP="00ED6047">
            <w:pPr>
              <w:adjustRightInd w:val="0"/>
              <w:snapToGrid w:val="0"/>
              <w:rPr>
                <w:sz w:val="24"/>
              </w:rPr>
            </w:pPr>
            <w:r>
              <w:rPr>
                <w:rFonts w:hint="eastAsia"/>
                <w:sz w:val="24"/>
              </w:rPr>
              <w:t>5</w:t>
            </w:r>
            <w:r w:rsidRPr="009A10D7">
              <w:rPr>
                <w:sz w:val="24"/>
              </w:rPr>
              <w:t>00</w:t>
            </w:r>
            <w:r w:rsidRPr="009A10D7">
              <w:rPr>
                <w:rFonts w:hAnsi="宋体"/>
                <w:sz w:val="24"/>
              </w:rPr>
              <w:t>万元（含）至</w:t>
            </w:r>
            <w:r>
              <w:rPr>
                <w:rFonts w:hint="eastAsia"/>
                <w:sz w:val="24"/>
              </w:rPr>
              <w:t>10</w:t>
            </w:r>
            <w:r w:rsidRPr="009A10D7">
              <w:rPr>
                <w:sz w:val="24"/>
              </w:rPr>
              <w:t>00</w:t>
            </w:r>
            <w:r w:rsidRPr="009A10D7">
              <w:rPr>
                <w:rFonts w:hAnsi="宋体"/>
                <w:sz w:val="24"/>
              </w:rPr>
              <w:t>万元</w:t>
            </w:r>
          </w:p>
        </w:tc>
        <w:tc>
          <w:tcPr>
            <w:tcW w:w="2043" w:type="dxa"/>
          </w:tcPr>
          <w:p w:rsidR="009B6337" w:rsidRPr="009A10D7" w:rsidRDefault="009B6337" w:rsidP="00ED6047">
            <w:pPr>
              <w:adjustRightInd w:val="0"/>
              <w:snapToGrid w:val="0"/>
              <w:jc w:val="center"/>
              <w:rPr>
                <w:sz w:val="24"/>
              </w:rPr>
            </w:pPr>
            <w:r w:rsidRPr="009A10D7">
              <w:rPr>
                <w:sz w:val="24"/>
              </w:rPr>
              <w:t>0.5%</w:t>
            </w:r>
          </w:p>
        </w:tc>
      </w:tr>
      <w:tr w:rsidR="009B6337" w:rsidRPr="0026181D" w:rsidTr="00ED6047">
        <w:trPr>
          <w:cantSplit/>
          <w:trHeight w:val="131"/>
        </w:trPr>
        <w:tc>
          <w:tcPr>
            <w:tcW w:w="2491" w:type="dxa"/>
            <w:vMerge/>
          </w:tcPr>
          <w:p w:rsidR="009B6337" w:rsidRPr="0026181D" w:rsidRDefault="009B6337" w:rsidP="00ED6047">
            <w:pPr>
              <w:adjustRightInd w:val="0"/>
              <w:snapToGrid w:val="0"/>
              <w:rPr>
                <w:sz w:val="24"/>
              </w:rPr>
            </w:pPr>
          </w:p>
        </w:tc>
        <w:tc>
          <w:tcPr>
            <w:tcW w:w="3260" w:type="dxa"/>
          </w:tcPr>
          <w:p w:rsidR="009B6337" w:rsidRPr="009A10D7" w:rsidRDefault="009B6337" w:rsidP="00ED6047">
            <w:pPr>
              <w:adjustRightInd w:val="0"/>
              <w:snapToGrid w:val="0"/>
              <w:rPr>
                <w:sz w:val="24"/>
              </w:rPr>
            </w:pPr>
            <w:r>
              <w:rPr>
                <w:rFonts w:hint="eastAsia"/>
                <w:sz w:val="24"/>
              </w:rPr>
              <w:t>10</w:t>
            </w:r>
            <w:r w:rsidRPr="009A10D7">
              <w:rPr>
                <w:sz w:val="24"/>
              </w:rPr>
              <w:t>00</w:t>
            </w:r>
            <w:r w:rsidRPr="009A10D7">
              <w:rPr>
                <w:rFonts w:hAnsi="宋体"/>
                <w:sz w:val="24"/>
              </w:rPr>
              <w:t>万元以上（含</w:t>
            </w:r>
            <w:r>
              <w:rPr>
                <w:rFonts w:hint="eastAsia"/>
                <w:sz w:val="24"/>
              </w:rPr>
              <w:t>10</w:t>
            </w:r>
            <w:r w:rsidRPr="009A10D7">
              <w:rPr>
                <w:sz w:val="24"/>
              </w:rPr>
              <w:t>00</w:t>
            </w:r>
            <w:r w:rsidRPr="009A10D7">
              <w:rPr>
                <w:rFonts w:hAnsi="宋体"/>
                <w:sz w:val="24"/>
              </w:rPr>
              <w:t>万）</w:t>
            </w:r>
          </w:p>
        </w:tc>
        <w:tc>
          <w:tcPr>
            <w:tcW w:w="2043" w:type="dxa"/>
          </w:tcPr>
          <w:p w:rsidR="009B6337" w:rsidRPr="009A10D7" w:rsidRDefault="009B6337" w:rsidP="00ED6047">
            <w:pPr>
              <w:adjustRightInd w:val="0"/>
              <w:snapToGrid w:val="0"/>
              <w:jc w:val="center"/>
              <w:rPr>
                <w:sz w:val="24"/>
              </w:rPr>
            </w:pPr>
            <w:r w:rsidRPr="009A10D7">
              <w:rPr>
                <w:rFonts w:hAnsi="宋体"/>
                <w:sz w:val="24"/>
              </w:rPr>
              <w:t>每笔交易</w:t>
            </w:r>
            <w:r w:rsidRPr="009A10D7">
              <w:rPr>
                <w:sz w:val="24"/>
              </w:rPr>
              <w:t>1000</w:t>
            </w:r>
            <w:r w:rsidRPr="009A10D7">
              <w:rPr>
                <w:rFonts w:hAnsi="宋体"/>
                <w:sz w:val="24"/>
              </w:rPr>
              <w:t>元</w:t>
            </w:r>
          </w:p>
        </w:tc>
      </w:tr>
    </w:tbl>
    <w:p w:rsidR="009B6337" w:rsidRPr="0026181D" w:rsidRDefault="009B6337" w:rsidP="009B6337">
      <w:pPr>
        <w:widowControl/>
        <w:adjustRightInd w:val="0"/>
        <w:snapToGrid w:val="0"/>
        <w:spacing w:line="360" w:lineRule="auto"/>
        <w:ind w:firstLineChars="200" w:firstLine="480"/>
        <w:rPr>
          <w:rFonts w:hAnsi="宋体"/>
          <w:sz w:val="24"/>
          <w:szCs w:val="24"/>
        </w:rPr>
      </w:pP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2491"/>
        <w:gridCol w:w="3260"/>
        <w:gridCol w:w="2043"/>
      </w:tblGrid>
      <w:tr w:rsidR="009B6337" w:rsidRPr="009A10D7" w:rsidTr="00ED6047">
        <w:trPr>
          <w:cantSplit/>
          <w:trHeight w:val="132"/>
        </w:trPr>
        <w:tc>
          <w:tcPr>
            <w:tcW w:w="2491" w:type="dxa"/>
            <w:vMerge w:val="restart"/>
            <w:vAlign w:val="center"/>
          </w:tcPr>
          <w:p w:rsidR="009B6337" w:rsidRPr="009A10D7" w:rsidRDefault="009B6337" w:rsidP="00ED6047">
            <w:pPr>
              <w:adjustRightInd w:val="0"/>
              <w:snapToGrid w:val="0"/>
              <w:jc w:val="center"/>
              <w:rPr>
                <w:sz w:val="24"/>
              </w:rPr>
            </w:pPr>
            <w:r w:rsidRPr="009A10D7">
              <w:rPr>
                <w:sz w:val="24"/>
              </w:rPr>
              <w:t>申购费率（后端）</w:t>
            </w:r>
          </w:p>
        </w:tc>
        <w:tc>
          <w:tcPr>
            <w:tcW w:w="3260" w:type="dxa"/>
            <w:shd w:val="clear" w:color="auto" w:fill="FFFFFF"/>
            <w:vAlign w:val="center"/>
          </w:tcPr>
          <w:p w:rsidR="009B6337" w:rsidRPr="009A10D7" w:rsidRDefault="009B6337" w:rsidP="00ED6047">
            <w:pPr>
              <w:adjustRightInd w:val="0"/>
              <w:snapToGrid w:val="0"/>
              <w:jc w:val="center"/>
              <w:rPr>
                <w:b/>
                <w:sz w:val="24"/>
              </w:rPr>
            </w:pPr>
            <w:r w:rsidRPr="009A10D7">
              <w:rPr>
                <w:rFonts w:hAnsi="宋体"/>
                <w:b/>
                <w:sz w:val="24"/>
              </w:rPr>
              <w:t>持有期限</w:t>
            </w:r>
          </w:p>
        </w:tc>
        <w:tc>
          <w:tcPr>
            <w:tcW w:w="2043" w:type="dxa"/>
            <w:shd w:val="clear" w:color="auto" w:fill="FFFFFF"/>
            <w:vAlign w:val="center"/>
          </w:tcPr>
          <w:p w:rsidR="009B6337" w:rsidRPr="009A10D7" w:rsidRDefault="009B6337" w:rsidP="00ED6047">
            <w:pPr>
              <w:adjustRightInd w:val="0"/>
              <w:snapToGrid w:val="0"/>
              <w:jc w:val="center"/>
              <w:rPr>
                <w:b/>
                <w:sz w:val="24"/>
              </w:rPr>
            </w:pPr>
            <w:r w:rsidRPr="009A10D7">
              <w:rPr>
                <w:b/>
                <w:sz w:val="24"/>
              </w:rPr>
              <w:t>后端申购费率</w:t>
            </w:r>
          </w:p>
        </w:tc>
      </w:tr>
      <w:tr w:rsidR="009B6337" w:rsidRPr="009A10D7" w:rsidTr="00ED6047">
        <w:trPr>
          <w:cantSplit/>
          <w:trHeight w:val="131"/>
        </w:trPr>
        <w:tc>
          <w:tcPr>
            <w:tcW w:w="2491" w:type="dxa"/>
            <w:vMerge/>
          </w:tcPr>
          <w:p w:rsidR="009B6337" w:rsidRPr="009A10D7" w:rsidRDefault="009B6337" w:rsidP="00ED6047">
            <w:pPr>
              <w:adjustRightInd w:val="0"/>
              <w:snapToGrid w:val="0"/>
              <w:rPr>
                <w:sz w:val="24"/>
              </w:rPr>
            </w:pPr>
          </w:p>
        </w:tc>
        <w:tc>
          <w:tcPr>
            <w:tcW w:w="3260" w:type="dxa"/>
          </w:tcPr>
          <w:p w:rsidR="009B6337" w:rsidRPr="009A10D7" w:rsidRDefault="009B6337" w:rsidP="00ED6047">
            <w:pPr>
              <w:adjustRightInd w:val="0"/>
              <w:snapToGrid w:val="0"/>
              <w:rPr>
                <w:sz w:val="24"/>
              </w:rPr>
            </w:pPr>
            <w:r w:rsidRPr="009A10D7">
              <w:rPr>
                <w:sz w:val="24"/>
              </w:rPr>
              <w:t>1</w:t>
            </w:r>
            <w:r w:rsidRPr="009A10D7">
              <w:rPr>
                <w:rFonts w:hAnsi="宋体"/>
                <w:sz w:val="24"/>
              </w:rPr>
              <w:t>年以内（含）</w:t>
            </w:r>
          </w:p>
        </w:tc>
        <w:tc>
          <w:tcPr>
            <w:tcW w:w="2043" w:type="dxa"/>
          </w:tcPr>
          <w:p w:rsidR="009B6337" w:rsidRPr="009A10D7" w:rsidRDefault="009B6337" w:rsidP="00ED6047">
            <w:pPr>
              <w:adjustRightInd w:val="0"/>
              <w:snapToGrid w:val="0"/>
              <w:jc w:val="center"/>
              <w:rPr>
                <w:sz w:val="24"/>
              </w:rPr>
            </w:pPr>
            <w:r w:rsidRPr="009A10D7">
              <w:rPr>
                <w:sz w:val="24"/>
              </w:rPr>
              <w:t>1.8%</w:t>
            </w:r>
          </w:p>
        </w:tc>
      </w:tr>
      <w:tr w:rsidR="009B6337" w:rsidRPr="009A10D7" w:rsidTr="00ED6047">
        <w:trPr>
          <w:cantSplit/>
          <w:trHeight w:val="131"/>
        </w:trPr>
        <w:tc>
          <w:tcPr>
            <w:tcW w:w="2491" w:type="dxa"/>
            <w:vMerge/>
          </w:tcPr>
          <w:p w:rsidR="009B6337" w:rsidRPr="009A10D7" w:rsidRDefault="009B6337" w:rsidP="00ED6047">
            <w:pPr>
              <w:adjustRightInd w:val="0"/>
              <w:snapToGrid w:val="0"/>
              <w:rPr>
                <w:sz w:val="24"/>
              </w:rPr>
            </w:pPr>
          </w:p>
        </w:tc>
        <w:tc>
          <w:tcPr>
            <w:tcW w:w="3260" w:type="dxa"/>
          </w:tcPr>
          <w:p w:rsidR="009B6337" w:rsidRPr="009A10D7" w:rsidRDefault="009B6337" w:rsidP="00ED6047">
            <w:pPr>
              <w:adjustRightInd w:val="0"/>
              <w:snapToGrid w:val="0"/>
              <w:rPr>
                <w:sz w:val="24"/>
              </w:rPr>
            </w:pPr>
            <w:r w:rsidRPr="009A10D7">
              <w:rPr>
                <w:sz w:val="24"/>
              </w:rPr>
              <w:t>1</w:t>
            </w:r>
            <w:r w:rsidRPr="009A10D7">
              <w:rPr>
                <w:rFonts w:hAnsi="宋体"/>
                <w:sz w:val="24"/>
              </w:rPr>
              <w:t>年</w:t>
            </w:r>
            <w:r w:rsidRPr="009A10D7">
              <w:rPr>
                <w:sz w:val="24"/>
              </w:rPr>
              <w:t>—3</w:t>
            </w:r>
            <w:r w:rsidRPr="009A10D7">
              <w:rPr>
                <w:rFonts w:hAnsi="宋体"/>
                <w:sz w:val="24"/>
              </w:rPr>
              <w:t>年（含）</w:t>
            </w:r>
          </w:p>
        </w:tc>
        <w:tc>
          <w:tcPr>
            <w:tcW w:w="2043" w:type="dxa"/>
          </w:tcPr>
          <w:p w:rsidR="009B6337" w:rsidRPr="009A10D7" w:rsidRDefault="009B6337" w:rsidP="00ED6047">
            <w:pPr>
              <w:adjustRightInd w:val="0"/>
              <w:snapToGrid w:val="0"/>
              <w:jc w:val="center"/>
              <w:rPr>
                <w:sz w:val="24"/>
              </w:rPr>
            </w:pPr>
            <w:r w:rsidRPr="009A10D7">
              <w:rPr>
                <w:sz w:val="24"/>
              </w:rPr>
              <w:t>1.2%</w:t>
            </w:r>
          </w:p>
        </w:tc>
      </w:tr>
      <w:tr w:rsidR="009B6337" w:rsidRPr="009A10D7" w:rsidTr="00ED6047">
        <w:trPr>
          <w:cantSplit/>
          <w:trHeight w:val="131"/>
        </w:trPr>
        <w:tc>
          <w:tcPr>
            <w:tcW w:w="2491" w:type="dxa"/>
            <w:vMerge/>
          </w:tcPr>
          <w:p w:rsidR="009B6337" w:rsidRPr="009A10D7" w:rsidRDefault="009B6337" w:rsidP="00ED6047">
            <w:pPr>
              <w:adjustRightInd w:val="0"/>
              <w:snapToGrid w:val="0"/>
              <w:rPr>
                <w:sz w:val="24"/>
              </w:rPr>
            </w:pPr>
          </w:p>
        </w:tc>
        <w:tc>
          <w:tcPr>
            <w:tcW w:w="3260" w:type="dxa"/>
          </w:tcPr>
          <w:p w:rsidR="009B6337" w:rsidRPr="009A10D7" w:rsidRDefault="009B6337" w:rsidP="00ED6047">
            <w:pPr>
              <w:adjustRightInd w:val="0"/>
              <w:snapToGrid w:val="0"/>
              <w:rPr>
                <w:sz w:val="24"/>
              </w:rPr>
            </w:pPr>
            <w:r w:rsidRPr="009A10D7">
              <w:rPr>
                <w:sz w:val="24"/>
              </w:rPr>
              <w:t>3</w:t>
            </w:r>
            <w:r w:rsidRPr="009A10D7">
              <w:rPr>
                <w:rFonts w:hAnsi="宋体"/>
                <w:sz w:val="24"/>
              </w:rPr>
              <w:t>年</w:t>
            </w:r>
            <w:r w:rsidRPr="009A10D7">
              <w:rPr>
                <w:sz w:val="24"/>
              </w:rPr>
              <w:t>—5</w:t>
            </w:r>
            <w:r w:rsidRPr="009A10D7">
              <w:rPr>
                <w:rFonts w:hAnsi="宋体"/>
                <w:sz w:val="24"/>
              </w:rPr>
              <w:t>年（含）</w:t>
            </w:r>
          </w:p>
        </w:tc>
        <w:tc>
          <w:tcPr>
            <w:tcW w:w="2043" w:type="dxa"/>
          </w:tcPr>
          <w:p w:rsidR="009B6337" w:rsidRPr="009A10D7" w:rsidRDefault="009B6337" w:rsidP="00ED6047">
            <w:pPr>
              <w:adjustRightInd w:val="0"/>
              <w:snapToGrid w:val="0"/>
              <w:jc w:val="center"/>
              <w:rPr>
                <w:sz w:val="24"/>
              </w:rPr>
            </w:pPr>
            <w:r w:rsidRPr="009A10D7">
              <w:rPr>
                <w:sz w:val="24"/>
              </w:rPr>
              <w:t>0.6%</w:t>
            </w:r>
          </w:p>
        </w:tc>
      </w:tr>
      <w:tr w:rsidR="009B6337" w:rsidRPr="007643FD" w:rsidTr="00ED6047">
        <w:trPr>
          <w:cantSplit/>
          <w:trHeight w:val="131"/>
        </w:trPr>
        <w:tc>
          <w:tcPr>
            <w:tcW w:w="2491" w:type="dxa"/>
            <w:vMerge/>
          </w:tcPr>
          <w:p w:rsidR="009B6337" w:rsidRPr="009A10D7" w:rsidRDefault="009B6337" w:rsidP="00ED6047">
            <w:pPr>
              <w:adjustRightInd w:val="0"/>
              <w:snapToGrid w:val="0"/>
              <w:rPr>
                <w:sz w:val="24"/>
              </w:rPr>
            </w:pPr>
          </w:p>
        </w:tc>
        <w:tc>
          <w:tcPr>
            <w:tcW w:w="3260" w:type="dxa"/>
          </w:tcPr>
          <w:p w:rsidR="009B6337" w:rsidRPr="009A10D7" w:rsidRDefault="009B6337" w:rsidP="00ED6047">
            <w:pPr>
              <w:adjustRightInd w:val="0"/>
              <w:snapToGrid w:val="0"/>
              <w:rPr>
                <w:sz w:val="24"/>
              </w:rPr>
            </w:pPr>
            <w:r w:rsidRPr="009A10D7">
              <w:rPr>
                <w:sz w:val="24"/>
              </w:rPr>
              <w:t>5</w:t>
            </w:r>
            <w:r w:rsidRPr="009A10D7">
              <w:rPr>
                <w:rFonts w:hAnsi="宋体"/>
                <w:sz w:val="24"/>
              </w:rPr>
              <w:t>年以上</w:t>
            </w:r>
          </w:p>
        </w:tc>
        <w:tc>
          <w:tcPr>
            <w:tcW w:w="2043" w:type="dxa"/>
          </w:tcPr>
          <w:p w:rsidR="009B6337" w:rsidRPr="007643FD" w:rsidRDefault="009B6337" w:rsidP="00ED6047">
            <w:pPr>
              <w:adjustRightInd w:val="0"/>
              <w:snapToGrid w:val="0"/>
              <w:jc w:val="center"/>
              <w:rPr>
                <w:sz w:val="24"/>
              </w:rPr>
            </w:pPr>
            <w:r w:rsidRPr="009A10D7">
              <w:rPr>
                <w:sz w:val="24"/>
              </w:rPr>
              <w:t>0</w:t>
            </w:r>
          </w:p>
        </w:tc>
      </w:tr>
    </w:tbl>
    <w:p w:rsidR="009B6337" w:rsidRPr="007643FD" w:rsidRDefault="009B6337" w:rsidP="009B6337">
      <w:pPr>
        <w:widowControl/>
        <w:spacing w:line="360" w:lineRule="auto"/>
        <w:ind w:firstLineChars="200" w:firstLine="480"/>
        <w:rPr>
          <w:kern w:val="0"/>
          <w:sz w:val="24"/>
        </w:rPr>
      </w:pPr>
      <w:r w:rsidRPr="007643FD">
        <w:rPr>
          <w:rFonts w:hAnsi="宋体"/>
          <w:kern w:val="0"/>
          <w:sz w:val="24"/>
        </w:rPr>
        <w:t>上表中的</w:t>
      </w:r>
      <w:r w:rsidRPr="000D49D5">
        <w:rPr>
          <w:rFonts w:ascii="宋体" w:hAnsi="宋体"/>
          <w:kern w:val="0"/>
          <w:sz w:val="24"/>
        </w:rPr>
        <w:t>“年”</w:t>
      </w:r>
      <w:r w:rsidRPr="007643FD">
        <w:rPr>
          <w:rFonts w:hAnsi="宋体"/>
          <w:kern w:val="0"/>
          <w:sz w:val="24"/>
        </w:rPr>
        <w:t>指的是</w:t>
      </w:r>
      <w:r w:rsidRPr="007643FD">
        <w:rPr>
          <w:kern w:val="0"/>
          <w:sz w:val="24"/>
        </w:rPr>
        <w:t>365</w:t>
      </w:r>
      <w:r w:rsidRPr="007643FD">
        <w:rPr>
          <w:rFonts w:hAnsi="宋体"/>
          <w:kern w:val="0"/>
          <w:sz w:val="24"/>
        </w:rPr>
        <w:t>个自然日。</w:t>
      </w:r>
    </w:p>
    <w:p w:rsidR="009B6337" w:rsidRDefault="009B6337" w:rsidP="009B6337">
      <w:pPr>
        <w:widowControl/>
        <w:adjustRightInd w:val="0"/>
        <w:snapToGrid w:val="0"/>
        <w:spacing w:line="360" w:lineRule="auto"/>
        <w:ind w:firstLineChars="200" w:firstLine="480"/>
        <w:rPr>
          <w:sz w:val="24"/>
          <w:szCs w:val="24"/>
        </w:rPr>
      </w:pPr>
      <w:r w:rsidRPr="00540761">
        <w:rPr>
          <w:rFonts w:hAnsi="宋体" w:hint="eastAsia"/>
          <w:sz w:val="24"/>
          <w:szCs w:val="24"/>
        </w:rPr>
        <w:t>因红利自动再投资而产生的基金份额，不收取相应的申购费用。</w:t>
      </w:r>
    </w:p>
    <w:p w:rsidR="009B6337" w:rsidRPr="00A67CA6" w:rsidRDefault="009B6337" w:rsidP="009B6337">
      <w:pPr>
        <w:widowControl/>
        <w:adjustRightInd w:val="0"/>
        <w:snapToGrid w:val="0"/>
        <w:spacing w:line="360" w:lineRule="auto"/>
        <w:ind w:firstLineChars="200" w:firstLine="480"/>
        <w:rPr>
          <w:rFonts w:hAnsi="宋体"/>
          <w:kern w:val="0"/>
          <w:sz w:val="24"/>
          <w:szCs w:val="24"/>
        </w:rPr>
      </w:pPr>
      <w:r w:rsidRPr="00A67CA6">
        <w:rPr>
          <w:rFonts w:hAnsi="宋体"/>
          <w:kern w:val="0"/>
          <w:sz w:val="24"/>
          <w:szCs w:val="24"/>
        </w:rPr>
        <w:t>本基金对通过基金管理人直销柜台</w:t>
      </w:r>
      <w:r>
        <w:rPr>
          <w:rFonts w:hAnsi="宋体" w:hint="eastAsia"/>
          <w:kern w:val="0"/>
          <w:sz w:val="24"/>
          <w:szCs w:val="24"/>
        </w:rPr>
        <w:t>申</w:t>
      </w:r>
      <w:r w:rsidRPr="00A67CA6">
        <w:rPr>
          <w:rFonts w:hAnsi="宋体"/>
          <w:kern w:val="0"/>
          <w:sz w:val="24"/>
          <w:szCs w:val="24"/>
        </w:rPr>
        <w:t>购</w:t>
      </w:r>
      <w:r>
        <w:rPr>
          <w:rFonts w:hAnsi="宋体" w:hint="eastAsia"/>
          <w:kern w:val="0"/>
          <w:sz w:val="24"/>
          <w:szCs w:val="24"/>
        </w:rPr>
        <w:t>前端基金</w:t>
      </w:r>
      <w:r w:rsidRPr="00A67CA6">
        <w:rPr>
          <w:rFonts w:hAnsi="宋体" w:hint="eastAsia"/>
          <w:kern w:val="0"/>
          <w:sz w:val="24"/>
          <w:szCs w:val="24"/>
        </w:rPr>
        <w:t>份额的养老金客户实施特定</w:t>
      </w:r>
      <w:r>
        <w:rPr>
          <w:rFonts w:hAnsi="宋体" w:hint="eastAsia"/>
          <w:kern w:val="0"/>
          <w:sz w:val="24"/>
          <w:szCs w:val="24"/>
        </w:rPr>
        <w:t>申购</w:t>
      </w:r>
      <w:r w:rsidRPr="00A67CA6">
        <w:rPr>
          <w:rFonts w:hAnsi="宋体" w:hint="eastAsia"/>
          <w:kern w:val="0"/>
          <w:sz w:val="24"/>
          <w:szCs w:val="24"/>
        </w:rPr>
        <w:t>费率。</w:t>
      </w:r>
    </w:p>
    <w:p w:rsidR="009B6337" w:rsidRPr="00A67CA6" w:rsidRDefault="009B6337" w:rsidP="009B6337">
      <w:pPr>
        <w:widowControl/>
        <w:adjustRightInd w:val="0"/>
        <w:snapToGrid w:val="0"/>
        <w:spacing w:line="360" w:lineRule="auto"/>
        <w:ind w:firstLineChars="200" w:firstLine="480"/>
        <w:rPr>
          <w:rFonts w:hAnsi="宋体"/>
          <w:kern w:val="0"/>
          <w:sz w:val="24"/>
          <w:szCs w:val="24"/>
        </w:rPr>
      </w:pPr>
      <w:r w:rsidRPr="00A67CA6">
        <w:rPr>
          <w:rFonts w:hAnsi="宋体" w:hint="eastAsia"/>
          <w:kern w:val="0"/>
          <w:sz w:val="24"/>
          <w:szCs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rsidR="009B6337" w:rsidRDefault="009B6337" w:rsidP="009B6337">
      <w:pPr>
        <w:widowControl/>
        <w:adjustRightInd w:val="0"/>
        <w:snapToGrid w:val="0"/>
        <w:spacing w:line="360" w:lineRule="auto"/>
        <w:ind w:firstLineChars="200" w:firstLine="480"/>
        <w:rPr>
          <w:rFonts w:hAnsi="宋体"/>
          <w:kern w:val="0"/>
          <w:sz w:val="24"/>
          <w:szCs w:val="24"/>
        </w:rPr>
      </w:pPr>
      <w:r w:rsidRPr="00A67CA6">
        <w:rPr>
          <w:rFonts w:hAnsi="宋体" w:hint="eastAsia"/>
          <w:kern w:val="0"/>
          <w:sz w:val="24"/>
          <w:szCs w:val="24"/>
        </w:rPr>
        <w:t>通过</w:t>
      </w:r>
      <w:r>
        <w:rPr>
          <w:rFonts w:hAnsi="宋体" w:hint="eastAsia"/>
          <w:kern w:val="0"/>
          <w:sz w:val="24"/>
          <w:szCs w:val="24"/>
        </w:rPr>
        <w:t>基金管理人</w:t>
      </w:r>
      <w:r w:rsidRPr="00A67CA6">
        <w:rPr>
          <w:rFonts w:hAnsi="宋体" w:hint="eastAsia"/>
          <w:kern w:val="0"/>
          <w:sz w:val="24"/>
          <w:szCs w:val="24"/>
        </w:rPr>
        <w:t>直销柜台</w:t>
      </w:r>
      <w:r>
        <w:rPr>
          <w:rFonts w:hAnsi="宋体" w:hint="eastAsia"/>
          <w:kern w:val="0"/>
          <w:sz w:val="24"/>
          <w:szCs w:val="24"/>
        </w:rPr>
        <w:t>申购</w:t>
      </w:r>
      <w:r w:rsidRPr="00A67CA6">
        <w:rPr>
          <w:rFonts w:hAnsi="宋体" w:hint="eastAsia"/>
          <w:kern w:val="0"/>
          <w:sz w:val="24"/>
          <w:szCs w:val="24"/>
        </w:rPr>
        <w:t>本基金</w:t>
      </w:r>
      <w:r>
        <w:rPr>
          <w:rFonts w:hAnsi="宋体" w:hint="eastAsia"/>
          <w:kern w:val="0"/>
          <w:sz w:val="24"/>
          <w:szCs w:val="24"/>
        </w:rPr>
        <w:t>前端基金</w:t>
      </w:r>
      <w:r w:rsidRPr="00A67CA6">
        <w:rPr>
          <w:rFonts w:hAnsi="宋体" w:hint="eastAsia"/>
          <w:kern w:val="0"/>
          <w:sz w:val="24"/>
          <w:szCs w:val="24"/>
        </w:rPr>
        <w:t>份额的养老金客户特定申购费率如下表：</w:t>
      </w:r>
    </w:p>
    <w:tbl>
      <w:tblPr>
        <w:tblW w:w="7878"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2491"/>
        <w:gridCol w:w="3260"/>
        <w:gridCol w:w="2127"/>
      </w:tblGrid>
      <w:tr w:rsidR="009B6337" w:rsidRPr="005D7F7E" w:rsidTr="00ED6047">
        <w:trPr>
          <w:cantSplit/>
          <w:trHeight w:val="132"/>
        </w:trPr>
        <w:tc>
          <w:tcPr>
            <w:tcW w:w="2491" w:type="dxa"/>
            <w:vMerge w:val="restart"/>
            <w:vAlign w:val="center"/>
          </w:tcPr>
          <w:p w:rsidR="009B6337" w:rsidRPr="009A10D7" w:rsidRDefault="009B6337" w:rsidP="00ED6047">
            <w:pPr>
              <w:adjustRightInd w:val="0"/>
              <w:snapToGrid w:val="0"/>
              <w:jc w:val="center"/>
              <w:rPr>
                <w:sz w:val="24"/>
              </w:rPr>
            </w:pPr>
            <w:r w:rsidRPr="009A10D7">
              <w:rPr>
                <w:sz w:val="24"/>
              </w:rPr>
              <w:lastRenderedPageBreak/>
              <w:t>申购费率</w:t>
            </w:r>
            <w:r w:rsidRPr="009A10D7">
              <w:rPr>
                <w:rFonts w:hint="eastAsia"/>
                <w:sz w:val="24"/>
              </w:rPr>
              <w:t>（前端）</w:t>
            </w:r>
          </w:p>
        </w:tc>
        <w:tc>
          <w:tcPr>
            <w:tcW w:w="3260" w:type="dxa"/>
            <w:shd w:val="clear" w:color="auto" w:fill="FFFFFF"/>
            <w:vAlign w:val="center"/>
          </w:tcPr>
          <w:p w:rsidR="009B6337" w:rsidRPr="009A10D7" w:rsidRDefault="009B6337" w:rsidP="00ED6047">
            <w:pPr>
              <w:adjustRightInd w:val="0"/>
              <w:snapToGrid w:val="0"/>
              <w:jc w:val="center"/>
              <w:rPr>
                <w:b/>
                <w:sz w:val="24"/>
              </w:rPr>
            </w:pPr>
            <w:r w:rsidRPr="009A10D7">
              <w:rPr>
                <w:b/>
                <w:sz w:val="24"/>
              </w:rPr>
              <w:t>申购金额（含申购费）</w:t>
            </w:r>
          </w:p>
        </w:tc>
        <w:tc>
          <w:tcPr>
            <w:tcW w:w="2127" w:type="dxa"/>
            <w:shd w:val="clear" w:color="auto" w:fill="FFFFFF"/>
            <w:vAlign w:val="center"/>
          </w:tcPr>
          <w:p w:rsidR="009B6337" w:rsidRPr="009A10D7" w:rsidRDefault="009B6337" w:rsidP="00ED6047">
            <w:pPr>
              <w:adjustRightInd w:val="0"/>
              <w:snapToGrid w:val="0"/>
              <w:jc w:val="center"/>
              <w:rPr>
                <w:b/>
                <w:sz w:val="24"/>
              </w:rPr>
            </w:pPr>
            <w:r w:rsidRPr="009A10D7">
              <w:rPr>
                <w:rFonts w:hint="eastAsia"/>
                <w:b/>
                <w:sz w:val="24"/>
              </w:rPr>
              <w:t>前端特定</w:t>
            </w:r>
            <w:r w:rsidRPr="009A10D7">
              <w:rPr>
                <w:b/>
                <w:sz w:val="24"/>
              </w:rPr>
              <w:t>申购费率</w:t>
            </w:r>
          </w:p>
        </w:tc>
      </w:tr>
      <w:tr w:rsidR="009B6337" w:rsidRPr="005D7F7E" w:rsidTr="00ED6047">
        <w:trPr>
          <w:cantSplit/>
          <w:trHeight w:val="131"/>
        </w:trPr>
        <w:tc>
          <w:tcPr>
            <w:tcW w:w="2491" w:type="dxa"/>
            <w:vMerge/>
          </w:tcPr>
          <w:p w:rsidR="009B6337" w:rsidRPr="0026181D" w:rsidRDefault="009B6337" w:rsidP="00ED6047">
            <w:pPr>
              <w:adjustRightInd w:val="0"/>
              <w:snapToGrid w:val="0"/>
              <w:rPr>
                <w:sz w:val="24"/>
              </w:rPr>
            </w:pPr>
          </w:p>
        </w:tc>
        <w:tc>
          <w:tcPr>
            <w:tcW w:w="3260" w:type="dxa"/>
          </w:tcPr>
          <w:p w:rsidR="009B6337" w:rsidRPr="009A10D7" w:rsidRDefault="009B6337" w:rsidP="00ED6047">
            <w:pPr>
              <w:adjustRightInd w:val="0"/>
              <w:snapToGrid w:val="0"/>
              <w:rPr>
                <w:sz w:val="24"/>
              </w:rPr>
            </w:pPr>
            <w:r>
              <w:rPr>
                <w:rFonts w:hint="eastAsia"/>
                <w:sz w:val="24"/>
              </w:rPr>
              <w:t>10</w:t>
            </w:r>
            <w:r w:rsidRPr="009A10D7">
              <w:rPr>
                <w:sz w:val="24"/>
              </w:rPr>
              <w:t>0</w:t>
            </w:r>
            <w:r w:rsidRPr="009A10D7">
              <w:rPr>
                <w:rFonts w:hAnsi="宋体"/>
                <w:sz w:val="24"/>
              </w:rPr>
              <w:t>万元以下</w:t>
            </w:r>
          </w:p>
        </w:tc>
        <w:tc>
          <w:tcPr>
            <w:tcW w:w="2127" w:type="dxa"/>
          </w:tcPr>
          <w:p w:rsidR="009B6337" w:rsidRPr="009A10D7" w:rsidRDefault="009B6337" w:rsidP="00ED6047">
            <w:pPr>
              <w:adjustRightInd w:val="0"/>
              <w:snapToGrid w:val="0"/>
              <w:jc w:val="center"/>
              <w:rPr>
                <w:sz w:val="24"/>
              </w:rPr>
            </w:pPr>
            <w:r w:rsidRPr="009A10D7">
              <w:rPr>
                <w:rFonts w:hint="eastAsia"/>
                <w:sz w:val="24"/>
              </w:rPr>
              <w:t>0.6</w:t>
            </w:r>
            <w:r w:rsidRPr="009A10D7">
              <w:rPr>
                <w:sz w:val="24"/>
              </w:rPr>
              <w:t>%</w:t>
            </w:r>
          </w:p>
        </w:tc>
      </w:tr>
      <w:tr w:rsidR="009B6337" w:rsidRPr="005D7F7E" w:rsidTr="00ED6047">
        <w:trPr>
          <w:cantSplit/>
          <w:trHeight w:val="131"/>
        </w:trPr>
        <w:tc>
          <w:tcPr>
            <w:tcW w:w="2491" w:type="dxa"/>
            <w:vMerge/>
          </w:tcPr>
          <w:p w:rsidR="009B6337" w:rsidRPr="0026181D" w:rsidRDefault="009B6337" w:rsidP="00ED6047">
            <w:pPr>
              <w:adjustRightInd w:val="0"/>
              <w:snapToGrid w:val="0"/>
              <w:rPr>
                <w:sz w:val="24"/>
              </w:rPr>
            </w:pPr>
          </w:p>
        </w:tc>
        <w:tc>
          <w:tcPr>
            <w:tcW w:w="3260" w:type="dxa"/>
          </w:tcPr>
          <w:p w:rsidR="009B6337" w:rsidRPr="009A10D7" w:rsidRDefault="009B6337" w:rsidP="00ED6047">
            <w:pPr>
              <w:adjustRightInd w:val="0"/>
              <w:snapToGrid w:val="0"/>
              <w:rPr>
                <w:sz w:val="24"/>
              </w:rPr>
            </w:pPr>
            <w:r>
              <w:rPr>
                <w:rFonts w:hint="eastAsia"/>
                <w:sz w:val="24"/>
              </w:rPr>
              <w:t>10</w:t>
            </w:r>
            <w:r w:rsidRPr="009A10D7">
              <w:rPr>
                <w:sz w:val="24"/>
              </w:rPr>
              <w:t>0</w:t>
            </w:r>
            <w:r w:rsidRPr="009A10D7">
              <w:rPr>
                <w:rFonts w:hAnsi="宋体"/>
                <w:sz w:val="24"/>
              </w:rPr>
              <w:t>万元（含）至</w:t>
            </w:r>
            <w:r>
              <w:rPr>
                <w:rFonts w:hint="eastAsia"/>
                <w:sz w:val="24"/>
              </w:rPr>
              <w:t>3</w:t>
            </w:r>
            <w:r w:rsidRPr="009A10D7">
              <w:rPr>
                <w:sz w:val="24"/>
              </w:rPr>
              <w:t>00</w:t>
            </w:r>
            <w:r w:rsidRPr="009A10D7">
              <w:rPr>
                <w:rFonts w:hAnsi="宋体"/>
                <w:sz w:val="24"/>
              </w:rPr>
              <w:t>万元</w:t>
            </w:r>
          </w:p>
        </w:tc>
        <w:tc>
          <w:tcPr>
            <w:tcW w:w="2127" w:type="dxa"/>
          </w:tcPr>
          <w:p w:rsidR="009B6337" w:rsidRPr="009A10D7" w:rsidRDefault="009B6337" w:rsidP="00ED6047">
            <w:pPr>
              <w:adjustRightInd w:val="0"/>
              <w:snapToGrid w:val="0"/>
              <w:jc w:val="center"/>
              <w:rPr>
                <w:sz w:val="24"/>
              </w:rPr>
            </w:pPr>
            <w:r w:rsidRPr="009A10D7">
              <w:rPr>
                <w:rFonts w:hint="eastAsia"/>
                <w:sz w:val="24"/>
              </w:rPr>
              <w:t>0.36</w:t>
            </w:r>
            <w:r w:rsidRPr="009A10D7">
              <w:rPr>
                <w:sz w:val="24"/>
              </w:rPr>
              <w:t>%</w:t>
            </w:r>
          </w:p>
        </w:tc>
      </w:tr>
      <w:tr w:rsidR="009B6337" w:rsidRPr="005D7F7E" w:rsidTr="00ED6047">
        <w:trPr>
          <w:cantSplit/>
          <w:trHeight w:val="131"/>
        </w:trPr>
        <w:tc>
          <w:tcPr>
            <w:tcW w:w="2491" w:type="dxa"/>
            <w:vMerge/>
          </w:tcPr>
          <w:p w:rsidR="009B6337" w:rsidRPr="0026181D" w:rsidRDefault="009B6337" w:rsidP="00ED6047">
            <w:pPr>
              <w:adjustRightInd w:val="0"/>
              <w:snapToGrid w:val="0"/>
              <w:rPr>
                <w:sz w:val="24"/>
              </w:rPr>
            </w:pPr>
          </w:p>
        </w:tc>
        <w:tc>
          <w:tcPr>
            <w:tcW w:w="3260" w:type="dxa"/>
          </w:tcPr>
          <w:p w:rsidR="009B6337" w:rsidRPr="009A10D7" w:rsidRDefault="009B6337" w:rsidP="00ED6047">
            <w:pPr>
              <w:adjustRightInd w:val="0"/>
              <w:snapToGrid w:val="0"/>
              <w:rPr>
                <w:sz w:val="24"/>
              </w:rPr>
            </w:pPr>
            <w:r>
              <w:rPr>
                <w:rFonts w:hint="eastAsia"/>
                <w:sz w:val="24"/>
              </w:rPr>
              <w:t>3</w:t>
            </w:r>
            <w:r w:rsidRPr="009A10D7">
              <w:rPr>
                <w:sz w:val="24"/>
              </w:rPr>
              <w:t>00</w:t>
            </w:r>
            <w:r w:rsidRPr="009A10D7">
              <w:rPr>
                <w:rFonts w:hAnsi="宋体"/>
                <w:sz w:val="24"/>
              </w:rPr>
              <w:t>万元（含）至</w:t>
            </w:r>
            <w:r>
              <w:rPr>
                <w:rFonts w:hint="eastAsia"/>
                <w:sz w:val="24"/>
              </w:rPr>
              <w:t>5</w:t>
            </w:r>
            <w:r w:rsidRPr="009A10D7">
              <w:rPr>
                <w:sz w:val="24"/>
              </w:rPr>
              <w:t>00</w:t>
            </w:r>
            <w:r w:rsidRPr="009A10D7">
              <w:rPr>
                <w:rFonts w:hAnsi="宋体"/>
                <w:sz w:val="24"/>
              </w:rPr>
              <w:t>万元</w:t>
            </w:r>
          </w:p>
        </w:tc>
        <w:tc>
          <w:tcPr>
            <w:tcW w:w="2127" w:type="dxa"/>
          </w:tcPr>
          <w:p w:rsidR="009B6337" w:rsidRPr="009A10D7" w:rsidRDefault="009B6337" w:rsidP="00ED6047">
            <w:pPr>
              <w:adjustRightInd w:val="0"/>
              <w:snapToGrid w:val="0"/>
              <w:jc w:val="center"/>
              <w:rPr>
                <w:sz w:val="24"/>
              </w:rPr>
            </w:pPr>
            <w:r w:rsidRPr="009A10D7">
              <w:rPr>
                <w:sz w:val="24"/>
              </w:rPr>
              <w:t>0.</w:t>
            </w:r>
            <w:r w:rsidRPr="009A10D7">
              <w:rPr>
                <w:rFonts w:hint="eastAsia"/>
                <w:sz w:val="24"/>
              </w:rPr>
              <w:t>16</w:t>
            </w:r>
            <w:r w:rsidRPr="009A10D7">
              <w:rPr>
                <w:sz w:val="24"/>
              </w:rPr>
              <w:t>%</w:t>
            </w:r>
          </w:p>
        </w:tc>
      </w:tr>
      <w:tr w:rsidR="009B6337" w:rsidRPr="005D7F7E" w:rsidTr="00ED6047">
        <w:trPr>
          <w:cantSplit/>
          <w:trHeight w:val="131"/>
        </w:trPr>
        <w:tc>
          <w:tcPr>
            <w:tcW w:w="2491" w:type="dxa"/>
            <w:vMerge/>
          </w:tcPr>
          <w:p w:rsidR="009B6337" w:rsidRPr="0026181D" w:rsidRDefault="009B6337" w:rsidP="00ED6047">
            <w:pPr>
              <w:adjustRightInd w:val="0"/>
              <w:snapToGrid w:val="0"/>
              <w:rPr>
                <w:sz w:val="24"/>
              </w:rPr>
            </w:pPr>
          </w:p>
        </w:tc>
        <w:tc>
          <w:tcPr>
            <w:tcW w:w="3260" w:type="dxa"/>
          </w:tcPr>
          <w:p w:rsidR="009B6337" w:rsidRPr="009A10D7" w:rsidRDefault="009B6337" w:rsidP="00ED6047">
            <w:pPr>
              <w:adjustRightInd w:val="0"/>
              <w:snapToGrid w:val="0"/>
              <w:rPr>
                <w:sz w:val="24"/>
              </w:rPr>
            </w:pPr>
            <w:r>
              <w:rPr>
                <w:rFonts w:hint="eastAsia"/>
                <w:sz w:val="24"/>
              </w:rPr>
              <w:t>5</w:t>
            </w:r>
            <w:r w:rsidRPr="009A10D7">
              <w:rPr>
                <w:sz w:val="24"/>
              </w:rPr>
              <w:t>00</w:t>
            </w:r>
            <w:r w:rsidRPr="009A10D7">
              <w:rPr>
                <w:rFonts w:hAnsi="宋体"/>
                <w:sz w:val="24"/>
              </w:rPr>
              <w:t>万元（含）至</w:t>
            </w:r>
            <w:r>
              <w:rPr>
                <w:rFonts w:hint="eastAsia"/>
                <w:sz w:val="24"/>
              </w:rPr>
              <w:t>10</w:t>
            </w:r>
            <w:r w:rsidRPr="009A10D7">
              <w:rPr>
                <w:sz w:val="24"/>
              </w:rPr>
              <w:t>00</w:t>
            </w:r>
            <w:r w:rsidRPr="009A10D7">
              <w:rPr>
                <w:rFonts w:hAnsi="宋体"/>
                <w:sz w:val="24"/>
              </w:rPr>
              <w:t>万元</w:t>
            </w:r>
          </w:p>
        </w:tc>
        <w:tc>
          <w:tcPr>
            <w:tcW w:w="2127" w:type="dxa"/>
          </w:tcPr>
          <w:p w:rsidR="009B6337" w:rsidRPr="009A10D7" w:rsidRDefault="009B6337" w:rsidP="00ED6047">
            <w:pPr>
              <w:adjustRightInd w:val="0"/>
              <w:snapToGrid w:val="0"/>
              <w:jc w:val="center"/>
              <w:rPr>
                <w:sz w:val="24"/>
              </w:rPr>
            </w:pPr>
            <w:r w:rsidRPr="009A10D7">
              <w:rPr>
                <w:sz w:val="24"/>
              </w:rPr>
              <w:t>0.</w:t>
            </w:r>
            <w:r w:rsidRPr="009A10D7">
              <w:rPr>
                <w:rFonts w:hint="eastAsia"/>
                <w:sz w:val="24"/>
              </w:rPr>
              <w:t>12</w:t>
            </w:r>
            <w:r w:rsidRPr="009A10D7">
              <w:rPr>
                <w:sz w:val="24"/>
              </w:rPr>
              <w:t>%</w:t>
            </w:r>
          </w:p>
        </w:tc>
      </w:tr>
      <w:tr w:rsidR="009B6337" w:rsidRPr="005D7F7E" w:rsidTr="00ED6047">
        <w:trPr>
          <w:cantSplit/>
          <w:trHeight w:val="131"/>
        </w:trPr>
        <w:tc>
          <w:tcPr>
            <w:tcW w:w="2491" w:type="dxa"/>
            <w:vMerge/>
          </w:tcPr>
          <w:p w:rsidR="009B6337" w:rsidRPr="0026181D" w:rsidRDefault="009B6337" w:rsidP="00ED6047">
            <w:pPr>
              <w:adjustRightInd w:val="0"/>
              <w:snapToGrid w:val="0"/>
              <w:rPr>
                <w:sz w:val="24"/>
              </w:rPr>
            </w:pPr>
          </w:p>
        </w:tc>
        <w:tc>
          <w:tcPr>
            <w:tcW w:w="3260" w:type="dxa"/>
          </w:tcPr>
          <w:p w:rsidR="009B6337" w:rsidRPr="009A10D7" w:rsidRDefault="009B6337" w:rsidP="00ED6047">
            <w:pPr>
              <w:adjustRightInd w:val="0"/>
              <w:snapToGrid w:val="0"/>
              <w:rPr>
                <w:sz w:val="24"/>
              </w:rPr>
            </w:pPr>
            <w:r>
              <w:rPr>
                <w:rFonts w:hint="eastAsia"/>
                <w:sz w:val="24"/>
              </w:rPr>
              <w:t>10</w:t>
            </w:r>
            <w:r w:rsidRPr="009A10D7">
              <w:rPr>
                <w:sz w:val="24"/>
              </w:rPr>
              <w:t>00</w:t>
            </w:r>
            <w:r w:rsidRPr="009A10D7">
              <w:rPr>
                <w:rFonts w:hAnsi="宋体"/>
                <w:sz w:val="24"/>
              </w:rPr>
              <w:t>万元以上（含</w:t>
            </w:r>
            <w:r>
              <w:rPr>
                <w:rFonts w:hint="eastAsia"/>
                <w:sz w:val="24"/>
              </w:rPr>
              <w:t>10</w:t>
            </w:r>
            <w:r w:rsidRPr="009A10D7">
              <w:rPr>
                <w:sz w:val="24"/>
              </w:rPr>
              <w:t>00</w:t>
            </w:r>
            <w:r w:rsidRPr="009A10D7">
              <w:rPr>
                <w:rFonts w:hAnsi="宋体"/>
                <w:sz w:val="24"/>
              </w:rPr>
              <w:t>万）</w:t>
            </w:r>
          </w:p>
        </w:tc>
        <w:tc>
          <w:tcPr>
            <w:tcW w:w="2127" w:type="dxa"/>
          </w:tcPr>
          <w:p w:rsidR="009B6337" w:rsidRPr="009A10D7" w:rsidRDefault="009B6337" w:rsidP="00ED6047">
            <w:pPr>
              <w:adjustRightInd w:val="0"/>
              <w:snapToGrid w:val="0"/>
              <w:jc w:val="center"/>
              <w:rPr>
                <w:sz w:val="24"/>
              </w:rPr>
            </w:pPr>
            <w:r w:rsidRPr="009A10D7">
              <w:rPr>
                <w:rFonts w:hAnsi="宋体"/>
                <w:sz w:val="24"/>
              </w:rPr>
              <w:t>每笔交易</w:t>
            </w:r>
            <w:r w:rsidRPr="009A10D7">
              <w:rPr>
                <w:sz w:val="24"/>
              </w:rPr>
              <w:t>1000</w:t>
            </w:r>
            <w:r w:rsidRPr="009A10D7">
              <w:rPr>
                <w:rFonts w:hAnsi="宋体"/>
                <w:sz w:val="24"/>
              </w:rPr>
              <w:t>元</w:t>
            </w:r>
          </w:p>
        </w:tc>
      </w:tr>
    </w:tbl>
    <w:p w:rsidR="009B6337" w:rsidRPr="00AA67FB" w:rsidRDefault="009B6337" w:rsidP="009B6337">
      <w:pPr>
        <w:adjustRightInd w:val="0"/>
        <w:snapToGrid w:val="0"/>
        <w:spacing w:line="360" w:lineRule="auto"/>
        <w:ind w:firstLineChars="200" w:firstLine="480"/>
        <w:rPr>
          <w:sz w:val="24"/>
          <w:szCs w:val="24"/>
        </w:rPr>
      </w:pPr>
      <w:r w:rsidRPr="00AA67FB">
        <w:rPr>
          <w:rFonts w:hint="eastAsia"/>
          <w:sz w:val="24"/>
          <w:szCs w:val="24"/>
        </w:rPr>
        <w:t>（</w:t>
      </w:r>
      <w:r w:rsidRPr="00AA67FB">
        <w:rPr>
          <w:rFonts w:hint="eastAsia"/>
          <w:sz w:val="24"/>
          <w:szCs w:val="24"/>
        </w:rPr>
        <w:t>2</w:t>
      </w:r>
      <w:r>
        <w:rPr>
          <w:rFonts w:hint="eastAsia"/>
          <w:sz w:val="24"/>
          <w:szCs w:val="24"/>
        </w:rPr>
        <w:t>）申购份额的计算</w:t>
      </w:r>
    </w:p>
    <w:p w:rsidR="009B6337" w:rsidRPr="009A10D7" w:rsidRDefault="009B6337" w:rsidP="009B6337">
      <w:pPr>
        <w:widowControl/>
        <w:adjustRightInd w:val="0"/>
        <w:snapToGrid w:val="0"/>
        <w:spacing w:line="360" w:lineRule="auto"/>
        <w:ind w:firstLineChars="200" w:firstLine="480"/>
        <w:rPr>
          <w:rFonts w:hAnsi="宋体"/>
          <w:kern w:val="0"/>
          <w:sz w:val="24"/>
          <w:szCs w:val="24"/>
        </w:rPr>
      </w:pPr>
      <w:r w:rsidRPr="009A10D7">
        <w:rPr>
          <w:rFonts w:hAnsi="宋体" w:hint="eastAsia"/>
          <w:kern w:val="0"/>
          <w:sz w:val="24"/>
          <w:szCs w:val="24"/>
        </w:rPr>
        <w:t>申购可以采取前端收费模式和后端收费模式。</w:t>
      </w:r>
    </w:p>
    <w:p w:rsidR="009B6337" w:rsidRPr="009A10D7" w:rsidRDefault="009B6337" w:rsidP="009B6337">
      <w:pPr>
        <w:widowControl/>
        <w:adjustRightInd w:val="0"/>
        <w:snapToGrid w:val="0"/>
        <w:spacing w:line="360" w:lineRule="auto"/>
        <w:ind w:firstLineChars="200" w:firstLine="480"/>
        <w:rPr>
          <w:rFonts w:hAnsi="宋体"/>
          <w:kern w:val="0"/>
          <w:sz w:val="24"/>
          <w:szCs w:val="24"/>
        </w:rPr>
      </w:pPr>
      <w:r w:rsidRPr="009A10D7">
        <w:rPr>
          <w:rFonts w:hAnsi="宋体" w:hint="eastAsia"/>
          <w:kern w:val="0"/>
          <w:sz w:val="24"/>
          <w:szCs w:val="24"/>
        </w:rPr>
        <w:t>1</w:t>
      </w:r>
      <w:r w:rsidRPr="009A10D7">
        <w:rPr>
          <w:rFonts w:hAnsi="宋体" w:hint="eastAsia"/>
          <w:kern w:val="0"/>
          <w:sz w:val="24"/>
          <w:szCs w:val="24"/>
        </w:rPr>
        <w:t>）前端收费模式：</w:t>
      </w:r>
      <w:r w:rsidRPr="00A9354F" w:rsidDel="009A10D7">
        <w:rPr>
          <w:color w:val="FF0000"/>
          <w:kern w:val="0"/>
          <w:sz w:val="24"/>
        </w:rPr>
        <w:t xml:space="preserve"> </w:t>
      </w:r>
    </w:p>
    <w:p w:rsidR="009B6337" w:rsidRPr="009A10D7" w:rsidRDefault="009B6337" w:rsidP="009B6337">
      <w:pPr>
        <w:widowControl/>
        <w:adjustRightInd w:val="0"/>
        <w:snapToGrid w:val="0"/>
        <w:spacing w:line="360" w:lineRule="auto"/>
        <w:ind w:firstLineChars="200" w:firstLine="480"/>
        <w:rPr>
          <w:rFonts w:hAnsi="宋体"/>
          <w:kern w:val="0"/>
          <w:sz w:val="24"/>
          <w:szCs w:val="24"/>
        </w:rPr>
      </w:pPr>
      <w:r w:rsidRPr="009A10D7">
        <w:rPr>
          <w:rFonts w:hAnsi="宋体" w:hint="eastAsia"/>
          <w:kern w:val="0"/>
          <w:sz w:val="24"/>
          <w:szCs w:val="24"/>
        </w:rPr>
        <w:t>申购总金额</w:t>
      </w:r>
      <w:r w:rsidRPr="009A10D7">
        <w:rPr>
          <w:rFonts w:hAnsi="宋体" w:hint="eastAsia"/>
          <w:kern w:val="0"/>
          <w:sz w:val="24"/>
          <w:szCs w:val="24"/>
        </w:rPr>
        <w:t>=</w:t>
      </w:r>
      <w:proofErr w:type="gramStart"/>
      <w:r w:rsidRPr="009A10D7">
        <w:rPr>
          <w:rFonts w:hAnsi="宋体" w:hint="eastAsia"/>
          <w:kern w:val="0"/>
          <w:sz w:val="24"/>
          <w:szCs w:val="24"/>
        </w:rPr>
        <w:t>申请总</w:t>
      </w:r>
      <w:proofErr w:type="gramEnd"/>
      <w:r w:rsidRPr="009A10D7">
        <w:rPr>
          <w:rFonts w:hAnsi="宋体" w:hint="eastAsia"/>
          <w:kern w:val="0"/>
          <w:sz w:val="24"/>
          <w:szCs w:val="24"/>
        </w:rPr>
        <w:t>金额</w:t>
      </w:r>
    </w:p>
    <w:p w:rsidR="009B6337" w:rsidRPr="009A10D7" w:rsidRDefault="009B6337" w:rsidP="009B6337">
      <w:pPr>
        <w:widowControl/>
        <w:adjustRightInd w:val="0"/>
        <w:snapToGrid w:val="0"/>
        <w:spacing w:line="360" w:lineRule="auto"/>
        <w:ind w:firstLineChars="200" w:firstLine="480"/>
        <w:rPr>
          <w:rFonts w:hAnsi="宋体"/>
          <w:kern w:val="0"/>
          <w:sz w:val="24"/>
          <w:szCs w:val="24"/>
        </w:rPr>
      </w:pPr>
      <w:r w:rsidRPr="009A10D7">
        <w:rPr>
          <w:rFonts w:hAnsi="宋体" w:hint="eastAsia"/>
          <w:kern w:val="0"/>
          <w:sz w:val="24"/>
          <w:szCs w:val="24"/>
        </w:rPr>
        <w:t>净申购金额</w:t>
      </w:r>
      <w:r w:rsidRPr="009A10D7">
        <w:rPr>
          <w:rFonts w:hAnsi="宋体" w:hint="eastAsia"/>
          <w:kern w:val="0"/>
          <w:sz w:val="24"/>
          <w:szCs w:val="24"/>
        </w:rPr>
        <w:t>=</w:t>
      </w:r>
      <w:r w:rsidRPr="009A10D7">
        <w:rPr>
          <w:rFonts w:hAnsi="宋体" w:hint="eastAsia"/>
          <w:kern w:val="0"/>
          <w:sz w:val="24"/>
          <w:szCs w:val="24"/>
        </w:rPr>
        <w:t>申购总金额</w:t>
      </w:r>
      <w:r w:rsidRPr="009A10D7">
        <w:rPr>
          <w:rFonts w:hAnsi="宋体" w:hint="eastAsia"/>
          <w:kern w:val="0"/>
          <w:sz w:val="24"/>
          <w:szCs w:val="24"/>
        </w:rPr>
        <w:t>/</w:t>
      </w:r>
      <w:r w:rsidRPr="009A10D7">
        <w:rPr>
          <w:rFonts w:hAnsi="宋体" w:hint="eastAsia"/>
          <w:kern w:val="0"/>
          <w:sz w:val="24"/>
          <w:szCs w:val="24"/>
        </w:rPr>
        <w:t>（</w:t>
      </w:r>
      <w:r w:rsidRPr="009A10D7">
        <w:rPr>
          <w:rFonts w:hAnsi="宋体" w:hint="eastAsia"/>
          <w:kern w:val="0"/>
          <w:sz w:val="24"/>
          <w:szCs w:val="24"/>
        </w:rPr>
        <w:t>1+</w:t>
      </w:r>
      <w:r w:rsidRPr="009A10D7">
        <w:rPr>
          <w:rFonts w:hAnsi="宋体" w:hint="eastAsia"/>
          <w:kern w:val="0"/>
          <w:sz w:val="24"/>
          <w:szCs w:val="24"/>
        </w:rPr>
        <w:t>申购费率）</w:t>
      </w:r>
    </w:p>
    <w:p w:rsidR="009B6337" w:rsidRPr="009A10D7" w:rsidRDefault="009B6337" w:rsidP="009B6337">
      <w:pPr>
        <w:widowControl/>
        <w:adjustRightInd w:val="0"/>
        <w:snapToGrid w:val="0"/>
        <w:spacing w:line="360" w:lineRule="auto"/>
        <w:ind w:firstLineChars="200" w:firstLine="480"/>
        <w:rPr>
          <w:rFonts w:hAnsi="宋体"/>
          <w:kern w:val="0"/>
          <w:sz w:val="24"/>
          <w:szCs w:val="24"/>
        </w:rPr>
      </w:pPr>
      <w:r w:rsidRPr="009A10D7">
        <w:rPr>
          <w:rFonts w:hAnsi="宋体" w:hint="eastAsia"/>
          <w:kern w:val="0"/>
          <w:sz w:val="24"/>
          <w:szCs w:val="24"/>
        </w:rPr>
        <w:t>（注：对于适用固定金额申购费用的申购，净申购金额＝申购总金额－固定申购费用金额）</w:t>
      </w:r>
    </w:p>
    <w:p w:rsidR="009B6337" w:rsidRPr="009A10D7" w:rsidRDefault="009B6337" w:rsidP="009B6337">
      <w:pPr>
        <w:widowControl/>
        <w:adjustRightInd w:val="0"/>
        <w:snapToGrid w:val="0"/>
        <w:spacing w:line="360" w:lineRule="auto"/>
        <w:ind w:firstLineChars="200" w:firstLine="480"/>
        <w:rPr>
          <w:rFonts w:hAnsi="宋体"/>
          <w:kern w:val="0"/>
          <w:sz w:val="24"/>
          <w:szCs w:val="24"/>
        </w:rPr>
      </w:pPr>
      <w:r w:rsidRPr="009A10D7">
        <w:rPr>
          <w:rFonts w:hAnsi="宋体" w:hint="eastAsia"/>
          <w:kern w:val="0"/>
          <w:sz w:val="24"/>
          <w:szCs w:val="24"/>
        </w:rPr>
        <w:t>申购费用</w:t>
      </w:r>
      <w:r w:rsidRPr="009A10D7">
        <w:rPr>
          <w:rFonts w:hAnsi="宋体" w:hint="eastAsia"/>
          <w:kern w:val="0"/>
          <w:sz w:val="24"/>
          <w:szCs w:val="24"/>
        </w:rPr>
        <w:t>=</w:t>
      </w:r>
      <w:r w:rsidRPr="009A10D7">
        <w:rPr>
          <w:rFonts w:hAnsi="宋体" w:hint="eastAsia"/>
          <w:kern w:val="0"/>
          <w:sz w:val="24"/>
          <w:szCs w:val="24"/>
        </w:rPr>
        <w:t>申购总金额</w:t>
      </w:r>
      <w:r w:rsidRPr="009A10D7">
        <w:rPr>
          <w:rFonts w:hAnsi="宋体" w:hint="eastAsia"/>
          <w:kern w:val="0"/>
          <w:sz w:val="24"/>
          <w:szCs w:val="24"/>
        </w:rPr>
        <w:t>-</w:t>
      </w:r>
      <w:r w:rsidRPr="009A10D7">
        <w:rPr>
          <w:rFonts w:hAnsi="宋体" w:hint="eastAsia"/>
          <w:kern w:val="0"/>
          <w:sz w:val="24"/>
          <w:szCs w:val="24"/>
        </w:rPr>
        <w:t>净申购金额</w:t>
      </w:r>
    </w:p>
    <w:p w:rsidR="009B6337" w:rsidRPr="009A10D7" w:rsidRDefault="009B6337" w:rsidP="009B6337">
      <w:pPr>
        <w:widowControl/>
        <w:adjustRightInd w:val="0"/>
        <w:snapToGrid w:val="0"/>
        <w:spacing w:line="360" w:lineRule="auto"/>
        <w:ind w:firstLineChars="200" w:firstLine="480"/>
        <w:rPr>
          <w:rFonts w:hAnsi="宋体"/>
          <w:kern w:val="0"/>
          <w:sz w:val="24"/>
          <w:szCs w:val="24"/>
        </w:rPr>
      </w:pPr>
      <w:r w:rsidRPr="009A10D7">
        <w:rPr>
          <w:rFonts w:hAnsi="宋体" w:hint="eastAsia"/>
          <w:kern w:val="0"/>
          <w:sz w:val="24"/>
          <w:szCs w:val="24"/>
        </w:rPr>
        <w:t>（注：对于适用固定金额申购费用的申购，申购费用＝固定申购费用金额）</w:t>
      </w:r>
    </w:p>
    <w:p w:rsidR="009B6337" w:rsidRPr="009A10D7" w:rsidRDefault="009B6337" w:rsidP="009B6337">
      <w:pPr>
        <w:widowControl/>
        <w:adjustRightInd w:val="0"/>
        <w:snapToGrid w:val="0"/>
        <w:spacing w:line="360" w:lineRule="auto"/>
        <w:ind w:firstLineChars="200" w:firstLine="480"/>
        <w:rPr>
          <w:rFonts w:hAnsi="宋体"/>
          <w:kern w:val="0"/>
          <w:sz w:val="24"/>
          <w:szCs w:val="24"/>
        </w:rPr>
      </w:pPr>
      <w:r w:rsidRPr="009A10D7">
        <w:rPr>
          <w:rFonts w:hAnsi="宋体" w:hint="eastAsia"/>
          <w:kern w:val="0"/>
          <w:sz w:val="24"/>
          <w:szCs w:val="24"/>
        </w:rPr>
        <w:t>申购份额</w:t>
      </w:r>
      <w:r w:rsidRPr="009A10D7">
        <w:rPr>
          <w:rFonts w:hAnsi="宋体" w:hint="eastAsia"/>
          <w:kern w:val="0"/>
          <w:sz w:val="24"/>
          <w:szCs w:val="24"/>
        </w:rPr>
        <w:t>=</w:t>
      </w:r>
      <w:r w:rsidRPr="009A10D7">
        <w:rPr>
          <w:rFonts w:hAnsi="宋体" w:hint="eastAsia"/>
          <w:kern w:val="0"/>
          <w:sz w:val="24"/>
          <w:szCs w:val="24"/>
        </w:rPr>
        <w:t>（申购总金额</w:t>
      </w:r>
      <w:r w:rsidRPr="009A10D7">
        <w:rPr>
          <w:rFonts w:hAnsi="宋体" w:hint="eastAsia"/>
          <w:kern w:val="0"/>
          <w:sz w:val="24"/>
          <w:szCs w:val="24"/>
        </w:rPr>
        <w:t>-</w:t>
      </w:r>
      <w:r w:rsidRPr="009A10D7">
        <w:rPr>
          <w:rFonts w:hAnsi="宋体" w:hint="eastAsia"/>
          <w:kern w:val="0"/>
          <w:sz w:val="24"/>
          <w:szCs w:val="24"/>
        </w:rPr>
        <w:t>申购费用）</w:t>
      </w:r>
      <w:r w:rsidRPr="009A10D7">
        <w:rPr>
          <w:rFonts w:hAnsi="宋体" w:hint="eastAsia"/>
          <w:kern w:val="0"/>
          <w:sz w:val="24"/>
          <w:szCs w:val="24"/>
        </w:rPr>
        <w:t>/ T</w:t>
      </w:r>
      <w:r w:rsidRPr="009A10D7">
        <w:rPr>
          <w:rFonts w:hAnsi="宋体" w:hint="eastAsia"/>
          <w:kern w:val="0"/>
          <w:sz w:val="24"/>
          <w:szCs w:val="24"/>
        </w:rPr>
        <w:t>日基金份额净值</w:t>
      </w:r>
      <w:r w:rsidRPr="009A10D7">
        <w:rPr>
          <w:rFonts w:hAnsi="宋体" w:hint="eastAsia"/>
          <w:kern w:val="0"/>
          <w:sz w:val="24"/>
          <w:szCs w:val="24"/>
        </w:rPr>
        <w:t xml:space="preserve">  </w:t>
      </w:r>
    </w:p>
    <w:p w:rsidR="009B6337" w:rsidRPr="009A10D7" w:rsidRDefault="009B6337" w:rsidP="009B6337">
      <w:pPr>
        <w:widowControl/>
        <w:adjustRightInd w:val="0"/>
        <w:snapToGrid w:val="0"/>
        <w:spacing w:line="360" w:lineRule="auto"/>
        <w:ind w:firstLineChars="200" w:firstLine="480"/>
        <w:rPr>
          <w:rFonts w:hAnsi="宋体"/>
          <w:kern w:val="0"/>
          <w:sz w:val="24"/>
          <w:szCs w:val="24"/>
        </w:rPr>
      </w:pPr>
      <w:r w:rsidRPr="009A10D7">
        <w:rPr>
          <w:rFonts w:hAnsi="宋体" w:hint="eastAsia"/>
          <w:kern w:val="0"/>
          <w:sz w:val="24"/>
          <w:szCs w:val="24"/>
        </w:rPr>
        <w:t>例</w:t>
      </w:r>
      <w:proofErr w:type="gramStart"/>
      <w:r>
        <w:rPr>
          <w:rFonts w:hAnsi="宋体" w:hint="eastAsia"/>
          <w:kern w:val="0"/>
          <w:sz w:val="24"/>
          <w:szCs w:val="24"/>
        </w:rPr>
        <w:t>一</w:t>
      </w:r>
      <w:proofErr w:type="gramEnd"/>
      <w:r w:rsidRPr="009A10D7">
        <w:rPr>
          <w:rFonts w:hAnsi="宋体" w:hint="eastAsia"/>
          <w:kern w:val="0"/>
          <w:sz w:val="24"/>
          <w:szCs w:val="24"/>
        </w:rPr>
        <w:t>：某投资者</w:t>
      </w:r>
      <w:r w:rsidRPr="009A10D7">
        <w:rPr>
          <w:rFonts w:ascii="宋体" w:hAnsi="宋体" w:hint="eastAsia"/>
          <w:sz w:val="24"/>
        </w:rPr>
        <w:t>（非养老金客户）</w:t>
      </w:r>
      <w:r w:rsidRPr="009A10D7">
        <w:rPr>
          <w:rFonts w:hAnsi="宋体" w:hint="eastAsia"/>
          <w:kern w:val="0"/>
          <w:sz w:val="24"/>
          <w:szCs w:val="24"/>
        </w:rPr>
        <w:t>投资</w:t>
      </w:r>
      <w:r w:rsidRPr="009A10D7">
        <w:rPr>
          <w:rFonts w:hAnsi="宋体" w:hint="eastAsia"/>
          <w:kern w:val="0"/>
          <w:sz w:val="24"/>
          <w:szCs w:val="24"/>
        </w:rPr>
        <w:t>40,000</w:t>
      </w:r>
      <w:r w:rsidRPr="009A10D7">
        <w:rPr>
          <w:rFonts w:hAnsi="宋体" w:hint="eastAsia"/>
          <w:kern w:val="0"/>
          <w:sz w:val="24"/>
          <w:szCs w:val="24"/>
        </w:rPr>
        <w:t>元申购本基金（非网上交易），假设申购当日基金份额净值为</w:t>
      </w:r>
      <w:r w:rsidRPr="009A10D7">
        <w:rPr>
          <w:rFonts w:hAnsi="宋体" w:hint="eastAsia"/>
          <w:kern w:val="0"/>
          <w:sz w:val="24"/>
          <w:szCs w:val="24"/>
        </w:rPr>
        <w:t>1.040</w:t>
      </w:r>
      <w:r w:rsidRPr="009A10D7">
        <w:rPr>
          <w:rFonts w:hAnsi="宋体" w:hint="eastAsia"/>
          <w:kern w:val="0"/>
          <w:sz w:val="24"/>
          <w:szCs w:val="24"/>
        </w:rPr>
        <w:t>元，如果其选择前端收费方式，申购费率为</w:t>
      </w:r>
      <w:r w:rsidRPr="009A10D7">
        <w:rPr>
          <w:rFonts w:hAnsi="宋体" w:hint="eastAsia"/>
          <w:kern w:val="0"/>
          <w:sz w:val="24"/>
          <w:szCs w:val="24"/>
        </w:rPr>
        <w:t>1.5%</w:t>
      </w:r>
      <w:r w:rsidRPr="009A10D7">
        <w:rPr>
          <w:rFonts w:hAnsi="宋体" w:hint="eastAsia"/>
          <w:kern w:val="0"/>
          <w:sz w:val="24"/>
          <w:szCs w:val="24"/>
        </w:rPr>
        <w:t>，则其可得到的申购份额为：</w:t>
      </w:r>
      <w:r w:rsidRPr="009A10D7">
        <w:rPr>
          <w:rFonts w:hAnsi="宋体" w:hint="eastAsia"/>
          <w:kern w:val="0"/>
          <w:sz w:val="24"/>
          <w:szCs w:val="24"/>
        </w:rPr>
        <w:t xml:space="preserve"> </w:t>
      </w:r>
    </w:p>
    <w:p w:rsidR="009B6337" w:rsidRPr="009A10D7" w:rsidRDefault="009B6337" w:rsidP="009B6337">
      <w:pPr>
        <w:widowControl/>
        <w:adjustRightInd w:val="0"/>
        <w:snapToGrid w:val="0"/>
        <w:spacing w:line="360" w:lineRule="auto"/>
        <w:ind w:firstLineChars="200" w:firstLine="480"/>
        <w:rPr>
          <w:rFonts w:hAnsi="宋体"/>
          <w:kern w:val="0"/>
          <w:sz w:val="24"/>
          <w:szCs w:val="24"/>
        </w:rPr>
      </w:pPr>
      <w:r w:rsidRPr="009A10D7">
        <w:rPr>
          <w:rFonts w:hAnsi="宋体" w:hint="eastAsia"/>
          <w:kern w:val="0"/>
          <w:sz w:val="24"/>
          <w:szCs w:val="24"/>
        </w:rPr>
        <w:t>申购总金额＝</w:t>
      </w:r>
      <w:r w:rsidRPr="009A10D7">
        <w:rPr>
          <w:rFonts w:hAnsi="宋体" w:hint="eastAsia"/>
          <w:kern w:val="0"/>
          <w:sz w:val="24"/>
          <w:szCs w:val="24"/>
        </w:rPr>
        <w:t>40,000</w:t>
      </w:r>
      <w:r w:rsidRPr="009A10D7">
        <w:rPr>
          <w:rFonts w:hAnsi="宋体" w:hint="eastAsia"/>
          <w:kern w:val="0"/>
          <w:sz w:val="24"/>
          <w:szCs w:val="24"/>
        </w:rPr>
        <w:t>元</w:t>
      </w:r>
    </w:p>
    <w:p w:rsidR="009B6337" w:rsidRPr="009A10D7" w:rsidRDefault="009B6337" w:rsidP="009B6337">
      <w:pPr>
        <w:widowControl/>
        <w:adjustRightInd w:val="0"/>
        <w:snapToGrid w:val="0"/>
        <w:spacing w:line="360" w:lineRule="auto"/>
        <w:ind w:firstLineChars="200" w:firstLine="480"/>
        <w:rPr>
          <w:rFonts w:hAnsi="宋体"/>
          <w:kern w:val="0"/>
          <w:sz w:val="24"/>
          <w:szCs w:val="24"/>
        </w:rPr>
      </w:pPr>
      <w:r w:rsidRPr="009A10D7">
        <w:rPr>
          <w:rFonts w:hAnsi="宋体" w:hint="eastAsia"/>
          <w:kern w:val="0"/>
          <w:sz w:val="24"/>
          <w:szCs w:val="24"/>
        </w:rPr>
        <w:t>净申购金额</w:t>
      </w:r>
      <w:r w:rsidRPr="009A10D7">
        <w:rPr>
          <w:rFonts w:hAnsi="宋体" w:hint="eastAsia"/>
          <w:kern w:val="0"/>
          <w:sz w:val="24"/>
          <w:szCs w:val="24"/>
        </w:rPr>
        <w:t>=40,000/</w:t>
      </w:r>
      <w:r w:rsidRPr="009A10D7">
        <w:rPr>
          <w:rFonts w:hAnsi="宋体" w:hint="eastAsia"/>
          <w:kern w:val="0"/>
          <w:sz w:val="24"/>
          <w:szCs w:val="24"/>
        </w:rPr>
        <w:t>（</w:t>
      </w:r>
      <w:r w:rsidRPr="009A10D7">
        <w:rPr>
          <w:rFonts w:hAnsi="宋体" w:hint="eastAsia"/>
          <w:kern w:val="0"/>
          <w:sz w:val="24"/>
          <w:szCs w:val="24"/>
        </w:rPr>
        <w:t>1+1.5%</w:t>
      </w:r>
      <w:r w:rsidRPr="009A10D7">
        <w:rPr>
          <w:rFonts w:hAnsi="宋体" w:hint="eastAsia"/>
          <w:kern w:val="0"/>
          <w:sz w:val="24"/>
          <w:szCs w:val="24"/>
        </w:rPr>
        <w:t>）</w:t>
      </w:r>
      <w:r w:rsidRPr="009A10D7">
        <w:rPr>
          <w:rFonts w:hAnsi="宋体" w:hint="eastAsia"/>
          <w:kern w:val="0"/>
          <w:sz w:val="24"/>
          <w:szCs w:val="24"/>
        </w:rPr>
        <w:t>=39,408.87</w:t>
      </w:r>
      <w:r w:rsidRPr="009A10D7">
        <w:rPr>
          <w:rFonts w:hAnsi="宋体" w:hint="eastAsia"/>
          <w:kern w:val="0"/>
          <w:sz w:val="24"/>
          <w:szCs w:val="24"/>
        </w:rPr>
        <w:t>元</w:t>
      </w:r>
    </w:p>
    <w:p w:rsidR="009B6337" w:rsidRPr="009A10D7" w:rsidRDefault="009B6337" w:rsidP="009B6337">
      <w:pPr>
        <w:widowControl/>
        <w:adjustRightInd w:val="0"/>
        <w:snapToGrid w:val="0"/>
        <w:spacing w:line="360" w:lineRule="auto"/>
        <w:ind w:firstLineChars="200" w:firstLine="480"/>
        <w:rPr>
          <w:rFonts w:hAnsi="宋体"/>
          <w:kern w:val="0"/>
          <w:sz w:val="24"/>
          <w:szCs w:val="24"/>
        </w:rPr>
      </w:pPr>
      <w:r w:rsidRPr="009A10D7">
        <w:rPr>
          <w:rFonts w:hAnsi="宋体" w:hint="eastAsia"/>
          <w:kern w:val="0"/>
          <w:sz w:val="24"/>
          <w:szCs w:val="24"/>
        </w:rPr>
        <w:t>申购费用</w:t>
      </w:r>
      <w:r w:rsidRPr="009A10D7">
        <w:rPr>
          <w:rFonts w:hAnsi="宋体" w:hint="eastAsia"/>
          <w:kern w:val="0"/>
          <w:sz w:val="24"/>
          <w:szCs w:val="24"/>
        </w:rPr>
        <w:t>=40,000-39,408.87=591.13</w:t>
      </w:r>
      <w:r w:rsidRPr="009A10D7">
        <w:rPr>
          <w:rFonts w:hAnsi="宋体" w:hint="eastAsia"/>
          <w:kern w:val="0"/>
          <w:sz w:val="24"/>
          <w:szCs w:val="24"/>
        </w:rPr>
        <w:t>元</w:t>
      </w:r>
    </w:p>
    <w:p w:rsidR="009B6337" w:rsidRPr="009A10D7" w:rsidRDefault="009B6337" w:rsidP="009B6337">
      <w:pPr>
        <w:widowControl/>
        <w:adjustRightInd w:val="0"/>
        <w:snapToGrid w:val="0"/>
        <w:spacing w:line="360" w:lineRule="auto"/>
        <w:ind w:firstLineChars="200" w:firstLine="480"/>
        <w:rPr>
          <w:rFonts w:hAnsi="宋体"/>
          <w:color w:val="FF0000"/>
          <w:kern w:val="0"/>
          <w:sz w:val="24"/>
          <w:szCs w:val="24"/>
        </w:rPr>
      </w:pPr>
      <w:r w:rsidRPr="009A10D7">
        <w:rPr>
          <w:rFonts w:hAnsi="宋体" w:hint="eastAsia"/>
          <w:kern w:val="0"/>
          <w:sz w:val="24"/>
          <w:szCs w:val="24"/>
        </w:rPr>
        <w:t>申购份额</w:t>
      </w:r>
      <w:r w:rsidRPr="009A10D7">
        <w:rPr>
          <w:rFonts w:hAnsi="宋体" w:hint="eastAsia"/>
          <w:kern w:val="0"/>
          <w:sz w:val="24"/>
          <w:szCs w:val="24"/>
        </w:rPr>
        <w:t>=</w:t>
      </w:r>
      <w:r w:rsidRPr="009A10D7">
        <w:rPr>
          <w:rFonts w:hAnsi="宋体" w:hint="eastAsia"/>
          <w:kern w:val="0"/>
          <w:sz w:val="24"/>
          <w:szCs w:val="24"/>
        </w:rPr>
        <w:t>（</w:t>
      </w:r>
      <w:r w:rsidRPr="009A10D7">
        <w:rPr>
          <w:rFonts w:hAnsi="宋体" w:hint="eastAsia"/>
          <w:kern w:val="0"/>
          <w:sz w:val="24"/>
          <w:szCs w:val="24"/>
        </w:rPr>
        <w:t>40,000-591.13</w:t>
      </w:r>
      <w:r w:rsidRPr="009A10D7">
        <w:rPr>
          <w:rFonts w:hAnsi="宋体" w:hint="eastAsia"/>
          <w:kern w:val="0"/>
          <w:sz w:val="24"/>
          <w:szCs w:val="24"/>
        </w:rPr>
        <w:t>）</w:t>
      </w:r>
      <w:r w:rsidRPr="009A10D7">
        <w:rPr>
          <w:rFonts w:hAnsi="宋体" w:hint="eastAsia"/>
          <w:kern w:val="0"/>
          <w:sz w:val="24"/>
          <w:szCs w:val="24"/>
        </w:rPr>
        <w:t>/1.040=37,893.14</w:t>
      </w:r>
      <w:r w:rsidRPr="009A10D7">
        <w:rPr>
          <w:rFonts w:hAnsi="宋体" w:hint="eastAsia"/>
          <w:kern w:val="0"/>
          <w:sz w:val="24"/>
          <w:szCs w:val="24"/>
        </w:rPr>
        <w:t>份</w:t>
      </w:r>
    </w:p>
    <w:p w:rsidR="009B6337" w:rsidRPr="009A10D7" w:rsidRDefault="009B6337" w:rsidP="009B6337">
      <w:pPr>
        <w:widowControl/>
        <w:adjustRightInd w:val="0"/>
        <w:snapToGrid w:val="0"/>
        <w:spacing w:line="360" w:lineRule="auto"/>
        <w:ind w:firstLineChars="200" w:firstLine="480"/>
        <w:rPr>
          <w:rFonts w:hAnsi="宋体"/>
          <w:kern w:val="0"/>
          <w:sz w:val="24"/>
          <w:szCs w:val="24"/>
        </w:rPr>
      </w:pPr>
      <w:r w:rsidRPr="00F337F5">
        <w:rPr>
          <w:rFonts w:hAnsi="宋体" w:hint="eastAsia"/>
          <w:kern w:val="0"/>
          <w:sz w:val="24"/>
          <w:szCs w:val="24"/>
        </w:rPr>
        <w:t>即：</w:t>
      </w:r>
      <w:r w:rsidRPr="009A10D7">
        <w:rPr>
          <w:rFonts w:hAnsi="宋体" w:hint="eastAsia"/>
          <w:kern w:val="0"/>
          <w:sz w:val="24"/>
          <w:szCs w:val="24"/>
        </w:rPr>
        <w:t>某投资者</w:t>
      </w:r>
      <w:r w:rsidRPr="009A10D7">
        <w:rPr>
          <w:rFonts w:ascii="宋体" w:hAnsi="宋体" w:hint="eastAsia"/>
          <w:sz w:val="24"/>
        </w:rPr>
        <w:t>（非养老金客户）</w:t>
      </w:r>
      <w:r>
        <w:rPr>
          <w:rFonts w:ascii="宋体" w:hAnsi="宋体" w:hint="eastAsia"/>
          <w:sz w:val="24"/>
        </w:rPr>
        <w:t>投资</w:t>
      </w:r>
      <w:r w:rsidRPr="009A10D7">
        <w:rPr>
          <w:rFonts w:hAnsi="宋体" w:hint="eastAsia"/>
          <w:kern w:val="0"/>
          <w:sz w:val="24"/>
          <w:szCs w:val="24"/>
        </w:rPr>
        <w:t>40,000</w:t>
      </w:r>
      <w:r w:rsidRPr="009A10D7">
        <w:rPr>
          <w:rFonts w:hAnsi="宋体" w:hint="eastAsia"/>
          <w:kern w:val="0"/>
          <w:sz w:val="24"/>
          <w:szCs w:val="24"/>
        </w:rPr>
        <w:t>元申购本基金（非网上交易）</w:t>
      </w:r>
      <w:r w:rsidRPr="00F337F5">
        <w:rPr>
          <w:rFonts w:hAnsi="宋体" w:hint="eastAsia"/>
          <w:kern w:val="0"/>
          <w:sz w:val="24"/>
          <w:szCs w:val="24"/>
        </w:rPr>
        <w:t>，</w:t>
      </w:r>
      <w:r w:rsidRPr="009A10D7">
        <w:rPr>
          <w:rFonts w:hAnsi="宋体" w:hint="eastAsia"/>
          <w:kern w:val="0"/>
          <w:sz w:val="24"/>
          <w:szCs w:val="24"/>
        </w:rPr>
        <w:t>假设申购当日基金份额净值为</w:t>
      </w:r>
      <w:r w:rsidRPr="009A10D7">
        <w:rPr>
          <w:rFonts w:hAnsi="宋体" w:hint="eastAsia"/>
          <w:kern w:val="0"/>
          <w:sz w:val="24"/>
          <w:szCs w:val="24"/>
        </w:rPr>
        <w:t>1.040</w:t>
      </w:r>
      <w:r w:rsidRPr="009A10D7">
        <w:rPr>
          <w:rFonts w:hAnsi="宋体" w:hint="eastAsia"/>
          <w:kern w:val="0"/>
          <w:sz w:val="24"/>
          <w:szCs w:val="24"/>
        </w:rPr>
        <w:t>元</w:t>
      </w:r>
      <w:r w:rsidRPr="00F337F5">
        <w:rPr>
          <w:rFonts w:hAnsi="宋体" w:hint="eastAsia"/>
          <w:kern w:val="0"/>
          <w:sz w:val="24"/>
          <w:szCs w:val="24"/>
        </w:rPr>
        <w:t>，如果其选择前端收费方式</w:t>
      </w:r>
      <w:r>
        <w:rPr>
          <w:rFonts w:hAnsi="宋体" w:hint="eastAsia"/>
          <w:kern w:val="0"/>
          <w:sz w:val="24"/>
          <w:szCs w:val="24"/>
        </w:rPr>
        <w:t>，</w:t>
      </w:r>
      <w:r w:rsidRPr="00F337F5">
        <w:rPr>
          <w:rFonts w:hAnsi="宋体" w:hint="eastAsia"/>
          <w:kern w:val="0"/>
          <w:sz w:val="24"/>
          <w:szCs w:val="24"/>
        </w:rPr>
        <w:t>则其可得到</w:t>
      </w:r>
      <w:r w:rsidRPr="009A10D7">
        <w:rPr>
          <w:rFonts w:hAnsi="宋体" w:hint="eastAsia"/>
          <w:kern w:val="0"/>
          <w:sz w:val="24"/>
          <w:szCs w:val="24"/>
        </w:rPr>
        <w:t>37,893.14</w:t>
      </w:r>
      <w:r w:rsidRPr="00F337F5">
        <w:rPr>
          <w:rFonts w:hAnsi="宋体"/>
          <w:kern w:val="0"/>
          <w:sz w:val="24"/>
          <w:szCs w:val="24"/>
        </w:rPr>
        <w:t>份</w:t>
      </w:r>
      <w:r w:rsidRPr="00F337F5">
        <w:rPr>
          <w:rFonts w:hAnsi="宋体" w:hint="eastAsia"/>
          <w:kern w:val="0"/>
          <w:sz w:val="24"/>
          <w:szCs w:val="24"/>
        </w:rPr>
        <w:t>基金份额。</w:t>
      </w:r>
    </w:p>
    <w:p w:rsidR="009B6337" w:rsidRPr="009A10D7" w:rsidRDefault="009B6337" w:rsidP="009B6337">
      <w:pPr>
        <w:widowControl/>
        <w:adjustRightInd w:val="0"/>
        <w:snapToGrid w:val="0"/>
        <w:spacing w:line="360" w:lineRule="auto"/>
        <w:ind w:firstLineChars="200" w:firstLine="480"/>
        <w:rPr>
          <w:rFonts w:hAnsi="宋体"/>
          <w:kern w:val="0"/>
          <w:sz w:val="24"/>
          <w:szCs w:val="24"/>
        </w:rPr>
      </w:pPr>
      <w:r w:rsidRPr="009A10D7">
        <w:rPr>
          <w:rFonts w:hAnsi="宋体"/>
          <w:kern w:val="0"/>
          <w:sz w:val="24"/>
          <w:szCs w:val="24"/>
        </w:rPr>
        <w:t>例</w:t>
      </w:r>
      <w:r>
        <w:rPr>
          <w:rFonts w:hAnsi="宋体" w:hint="eastAsia"/>
          <w:kern w:val="0"/>
          <w:sz w:val="24"/>
          <w:szCs w:val="24"/>
        </w:rPr>
        <w:t>二</w:t>
      </w:r>
      <w:r w:rsidRPr="009A10D7">
        <w:rPr>
          <w:rFonts w:hAnsi="宋体"/>
          <w:kern w:val="0"/>
          <w:sz w:val="24"/>
          <w:szCs w:val="24"/>
        </w:rPr>
        <w:t>：某</w:t>
      </w:r>
      <w:r w:rsidRPr="009A10D7">
        <w:rPr>
          <w:rFonts w:ascii="宋体" w:hAnsi="宋体" w:hint="eastAsia"/>
          <w:sz w:val="24"/>
        </w:rPr>
        <w:t>养老金客户</w:t>
      </w:r>
      <w:r w:rsidRPr="009A10D7">
        <w:rPr>
          <w:rFonts w:hAnsi="宋体"/>
          <w:kern w:val="0"/>
          <w:sz w:val="24"/>
          <w:szCs w:val="24"/>
        </w:rPr>
        <w:t>投资</w:t>
      </w:r>
      <w:r w:rsidRPr="009A10D7">
        <w:rPr>
          <w:rFonts w:hAnsi="宋体" w:hint="eastAsia"/>
          <w:kern w:val="0"/>
          <w:sz w:val="24"/>
          <w:szCs w:val="24"/>
        </w:rPr>
        <w:t>10</w:t>
      </w:r>
      <w:r w:rsidRPr="009A10D7">
        <w:rPr>
          <w:rFonts w:hAnsi="宋体"/>
          <w:kern w:val="0"/>
          <w:sz w:val="24"/>
          <w:szCs w:val="24"/>
        </w:rPr>
        <w:t>0,000</w:t>
      </w:r>
      <w:r w:rsidRPr="009A10D7">
        <w:rPr>
          <w:rFonts w:hAnsi="宋体"/>
          <w:kern w:val="0"/>
          <w:sz w:val="24"/>
          <w:szCs w:val="24"/>
        </w:rPr>
        <w:t>元</w:t>
      </w:r>
      <w:r w:rsidRPr="009A10D7">
        <w:rPr>
          <w:rFonts w:hint="eastAsia"/>
          <w:color w:val="000000"/>
          <w:sz w:val="24"/>
          <w:szCs w:val="24"/>
        </w:rPr>
        <w:t>通过基金管理人的直销柜台</w:t>
      </w:r>
      <w:r w:rsidRPr="009A10D7">
        <w:rPr>
          <w:rFonts w:hAnsi="宋体"/>
          <w:kern w:val="0"/>
          <w:sz w:val="24"/>
          <w:szCs w:val="24"/>
        </w:rPr>
        <w:t>申购本基金</w:t>
      </w:r>
      <w:r w:rsidRPr="009A10D7">
        <w:rPr>
          <w:rFonts w:hAnsi="宋体" w:hint="eastAsia"/>
          <w:kern w:val="0"/>
          <w:sz w:val="24"/>
          <w:szCs w:val="24"/>
        </w:rPr>
        <w:t>的</w:t>
      </w:r>
      <w:r>
        <w:rPr>
          <w:rFonts w:hAnsi="宋体" w:hint="eastAsia"/>
          <w:kern w:val="0"/>
          <w:sz w:val="24"/>
          <w:szCs w:val="24"/>
        </w:rPr>
        <w:t>前端</w:t>
      </w:r>
      <w:r w:rsidRPr="009A10D7">
        <w:rPr>
          <w:rFonts w:hAnsi="宋体" w:hint="eastAsia"/>
          <w:kern w:val="0"/>
          <w:sz w:val="24"/>
          <w:szCs w:val="24"/>
        </w:rPr>
        <w:t>基金份额</w:t>
      </w:r>
      <w:r w:rsidRPr="009A10D7">
        <w:rPr>
          <w:rFonts w:hAnsi="宋体"/>
          <w:kern w:val="0"/>
          <w:sz w:val="24"/>
          <w:szCs w:val="24"/>
        </w:rPr>
        <w:t>，假设申购当日基金份额净值为</w:t>
      </w:r>
      <w:r w:rsidRPr="009A10D7">
        <w:rPr>
          <w:rFonts w:hAnsi="宋体"/>
          <w:kern w:val="0"/>
          <w:sz w:val="24"/>
          <w:szCs w:val="24"/>
        </w:rPr>
        <w:t>1.040</w:t>
      </w:r>
      <w:r w:rsidRPr="009A10D7">
        <w:rPr>
          <w:rFonts w:hAnsi="宋体"/>
          <w:kern w:val="0"/>
          <w:sz w:val="24"/>
          <w:szCs w:val="24"/>
        </w:rPr>
        <w:t>元，申购费率为</w:t>
      </w:r>
      <w:r w:rsidRPr="009A10D7">
        <w:rPr>
          <w:rFonts w:hAnsi="宋体" w:hint="eastAsia"/>
          <w:kern w:val="0"/>
          <w:sz w:val="24"/>
          <w:szCs w:val="24"/>
        </w:rPr>
        <w:t>0.6</w:t>
      </w:r>
      <w:r w:rsidRPr="009A10D7">
        <w:rPr>
          <w:rFonts w:hAnsi="宋体"/>
          <w:kern w:val="0"/>
          <w:sz w:val="24"/>
          <w:szCs w:val="24"/>
        </w:rPr>
        <w:t>%</w:t>
      </w:r>
      <w:r w:rsidRPr="009A10D7">
        <w:rPr>
          <w:rFonts w:hAnsi="宋体"/>
          <w:kern w:val="0"/>
          <w:sz w:val="24"/>
          <w:szCs w:val="24"/>
        </w:rPr>
        <w:t>，则其可得到的申购份额为：</w:t>
      </w:r>
      <w:r w:rsidRPr="009A10D7">
        <w:rPr>
          <w:rFonts w:hAnsi="宋体"/>
          <w:kern w:val="0"/>
          <w:sz w:val="24"/>
          <w:szCs w:val="24"/>
        </w:rPr>
        <w:t xml:space="preserve"> </w:t>
      </w:r>
    </w:p>
    <w:p w:rsidR="009B6337" w:rsidRPr="009A10D7" w:rsidRDefault="009B6337" w:rsidP="009B6337">
      <w:pPr>
        <w:widowControl/>
        <w:adjustRightInd w:val="0"/>
        <w:snapToGrid w:val="0"/>
        <w:spacing w:line="360" w:lineRule="auto"/>
        <w:ind w:firstLineChars="200" w:firstLine="480"/>
        <w:rPr>
          <w:rFonts w:hAnsi="宋体"/>
          <w:kern w:val="0"/>
          <w:sz w:val="24"/>
          <w:szCs w:val="24"/>
        </w:rPr>
      </w:pPr>
      <w:r w:rsidRPr="009A10D7">
        <w:rPr>
          <w:rFonts w:hAnsi="宋体"/>
          <w:kern w:val="0"/>
          <w:sz w:val="24"/>
          <w:szCs w:val="24"/>
        </w:rPr>
        <w:lastRenderedPageBreak/>
        <w:t>申购总金额＝</w:t>
      </w:r>
      <w:r w:rsidRPr="009A10D7">
        <w:rPr>
          <w:rFonts w:hAnsi="宋体" w:hint="eastAsia"/>
          <w:kern w:val="0"/>
          <w:sz w:val="24"/>
          <w:szCs w:val="24"/>
        </w:rPr>
        <w:t>100</w:t>
      </w:r>
      <w:r w:rsidRPr="009A10D7">
        <w:rPr>
          <w:rFonts w:hAnsi="宋体"/>
          <w:kern w:val="0"/>
          <w:sz w:val="24"/>
          <w:szCs w:val="24"/>
        </w:rPr>
        <w:t>,000</w:t>
      </w:r>
      <w:r w:rsidRPr="009A10D7">
        <w:rPr>
          <w:rFonts w:hAnsi="宋体"/>
          <w:kern w:val="0"/>
          <w:sz w:val="24"/>
          <w:szCs w:val="24"/>
        </w:rPr>
        <w:t>元</w:t>
      </w:r>
    </w:p>
    <w:p w:rsidR="009B6337" w:rsidRPr="009A10D7" w:rsidRDefault="009B6337" w:rsidP="009B6337">
      <w:pPr>
        <w:widowControl/>
        <w:adjustRightInd w:val="0"/>
        <w:snapToGrid w:val="0"/>
        <w:spacing w:line="360" w:lineRule="auto"/>
        <w:ind w:firstLineChars="200" w:firstLine="480"/>
        <w:rPr>
          <w:rFonts w:hAnsi="宋体"/>
          <w:kern w:val="0"/>
          <w:sz w:val="24"/>
          <w:szCs w:val="24"/>
        </w:rPr>
      </w:pPr>
      <w:r w:rsidRPr="009A10D7">
        <w:rPr>
          <w:rFonts w:hAnsi="宋体"/>
          <w:kern w:val="0"/>
          <w:sz w:val="24"/>
          <w:szCs w:val="24"/>
        </w:rPr>
        <w:t>净申购金额</w:t>
      </w:r>
      <w:r w:rsidRPr="009A10D7">
        <w:rPr>
          <w:rFonts w:hAnsi="宋体"/>
          <w:kern w:val="0"/>
          <w:sz w:val="24"/>
          <w:szCs w:val="24"/>
        </w:rPr>
        <w:t>=</w:t>
      </w:r>
      <w:r w:rsidRPr="009A10D7">
        <w:rPr>
          <w:rFonts w:hAnsi="宋体" w:hint="eastAsia"/>
          <w:kern w:val="0"/>
          <w:sz w:val="24"/>
          <w:szCs w:val="24"/>
        </w:rPr>
        <w:t>100</w:t>
      </w:r>
      <w:r w:rsidRPr="009A10D7">
        <w:rPr>
          <w:rFonts w:hAnsi="宋体"/>
          <w:kern w:val="0"/>
          <w:sz w:val="24"/>
          <w:szCs w:val="24"/>
        </w:rPr>
        <w:t>,000/</w:t>
      </w:r>
      <w:r w:rsidRPr="009A10D7">
        <w:rPr>
          <w:rFonts w:hAnsi="宋体"/>
          <w:kern w:val="0"/>
          <w:sz w:val="24"/>
          <w:szCs w:val="24"/>
        </w:rPr>
        <w:t>（</w:t>
      </w:r>
      <w:r w:rsidRPr="009A10D7">
        <w:rPr>
          <w:rFonts w:hAnsi="宋体"/>
          <w:kern w:val="0"/>
          <w:sz w:val="24"/>
          <w:szCs w:val="24"/>
        </w:rPr>
        <w:t>1+</w:t>
      </w:r>
      <w:r w:rsidRPr="009A10D7">
        <w:rPr>
          <w:rFonts w:hAnsi="宋体" w:hint="eastAsia"/>
          <w:kern w:val="0"/>
          <w:sz w:val="24"/>
          <w:szCs w:val="24"/>
        </w:rPr>
        <w:t>0.</w:t>
      </w:r>
      <w:r>
        <w:rPr>
          <w:rFonts w:hAnsi="宋体" w:hint="eastAsia"/>
          <w:kern w:val="0"/>
          <w:sz w:val="24"/>
          <w:szCs w:val="24"/>
        </w:rPr>
        <w:t>6</w:t>
      </w:r>
      <w:r w:rsidRPr="00D96393" w:rsidDel="00D96393">
        <w:rPr>
          <w:rFonts w:hAnsi="宋体" w:hint="eastAsia"/>
          <w:kern w:val="0"/>
          <w:sz w:val="24"/>
          <w:szCs w:val="24"/>
        </w:rPr>
        <w:t xml:space="preserve"> </w:t>
      </w:r>
      <w:r w:rsidRPr="009A10D7">
        <w:rPr>
          <w:rFonts w:hAnsi="宋体"/>
          <w:kern w:val="0"/>
          <w:sz w:val="24"/>
          <w:szCs w:val="24"/>
        </w:rPr>
        <w:t>%</w:t>
      </w:r>
      <w:r w:rsidRPr="009A10D7">
        <w:rPr>
          <w:rFonts w:hAnsi="宋体"/>
          <w:kern w:val="0"/>
          <w:sz w:val="24"/>
          <w:szCs w:val="24"/>
        </w:rPr>
        <w:t>）</w:t>
      </w:r>
      <w:r w:rsidRPr="009A10D7">
        <w:rPr>
          <w:rFonts w:hAnsi="宋体"/>
          <w:kern w:val="0"/>
          <w:sz w:val="24"/>
          <w:szCs w:val="24"/>
        </w:rPr>
        <w:t>=</w:t>
      </w:r>
      <w:r w:rsidRPr="009A10D7">
        <w:rPr>
          <w:rFonts w:hAnsi="宋体" w:hint="eastAsia"/>
          <w:kern w:val="0"/>
          <w:sz w:val="24"/>
          <w:szCs w:val="24"/>
        </w:rPr>
        <w:t>99403.58</w:t>
      </w:r>
      <w:r w:rsidRPr="009A10D7">
        <w:rPr>
          <w:rFonts w:hAnsi="宋体"/>
          <w:kern w:val="0"/>
          <w:sz w:val="24"/>
          <w:szCs w:val="24"/>
        </w:rPr>
        <w:t>元</w:t>
      </w:r>
    </w:p>
    <w:p w:rsidR="009B6337" w:rsidRPr="009A10D7" w:rsidRDefault="009B6337" w:rsidP="009B6337">
      <w:pPr>
        <w:widowControl/>
        <w:adjustRightInd w:val="0"/>
        <w:snapToGrid w:val="0"/>
        <w:spacing w:line="360" w:lineRule="auto"/>
        <w:ind w:firstLineChars="200" w:firstLine="480"/>
        <w:rPr>
          <w:rFonts w:hAnsi="宋体"/>
          <w:kern w:val="0"/>
          <w:sz w:val="24"/>
          <w:szCs w:val="24"/>
        </w:rPr>
      </w:pPr>
      <w:r w:rsidRPr="009A10D7">
        <w:rPr>
          <w:rFonts w:hAnsi="宋体"/>
          <w:kern w:val="0"/>
          <w:sz w:val="24"/>
          <w:szCs w:val="24"/>
        </w:rPr>
        <w:t>申购费用</w:t>
      </w:r>
      <w:r w:rsidRPr="009A10D7">
        <w:rPr>
          <w:rFonts w:hAnsi="宋体"/>
          <w:kern w:val="0"/>
          <w:sz w:val="24"/>
          <w:szCs w:val="24"/>
        </w:rPr>
        <w:t>=</w:t>
      </w:r>
      <w:r w:rsidRPr="009A10D7">
        <w:rPr>
          <w:rFonts w:hAnsi="宋体" w:hint="eastAsia"/>
          <w:kern w:val="0"/>
          <w:sz w:val="24"/>
          <w:szCs w:val="24"/>
        </w:rPr>
        <w:t>100</w:t>
      </w:r>
      <w:r w:rsidRPr="009A10D7">
        <w:rPr>
          <w:rFonts w:hAnsi="宋体"/>
          <w:kern w:val="0"/>
          <w:sz w:val="24"/>
          <w:szCs w:val="24"/>
        </w:rPr>
        <w:t>,000-</w:t>
      </w:r>
      <w:r w:rsidRPr="00F337F5">
        <w:rPr>
          <w:rFonts w:hAnsi="宋体" w:hint="eastAsia"/>
          <w:kern w:val="0"/>
          <w:sz w:val="24"/>
          <w:szCs w:val="24"/>
        </w:rPr>
        <w:t>99403.58</w:t>
      </w:r>
      <w:r w:rsidRPr="009A10D7">
        <w:rPr>
          <w:rFonts w:hAnsi="宋体"/>
          <w:kern w:val="0"/>
          <w:sz w:val="24"/>
          <w:szCs w:val="24"/>
        </w:rPr>
        <w:t>=</w:t>
      </w:r>
      <w:r w:rsidRPr="009A10D7">
        <w:rPr>
          <w:rFonts w:hAnsi="宋体" w:hint="eastAsia"/>
          <w:kern w:val="0"/>
          <w:sz w:val="24"/>
          <w:szCs w:val="24"/>
        </w:rPr>
        <w:t>596.42</w:t>
      </w:r>
      <w:r w:rsidRPr="009A10D7">
        <w:rPr>
          <w:rFonts w:hAnsi="宋体"/>
          <w:kern w:val="0"/>
          <w:sz w:val="24"/>
          <w:szCs w:val="24"/>
        </w:rPr>
        <w:t>元</w:t>
      </w:r>
    </w:p>
    <w:p w:rsidR="009B6337" w:rsidRPr="009A10D7" w:rsidRDefault="009B6337" w:rsidP="009B6337">
      <w:pPr>
        <w:widowControl/>
        <w:adjustRightInd w:val="0"/>
        <w:snapToGrid w:val="0"/>
        <w:spacing w:line="360" w:lineRule="auto"/>
        <w:ind w:firstLineChars="200" w:firstLine="480"/>
        <w:rPr>
          <w:rFonts w:hAnsi="宋体"/>
          <w:kern w:val="0"/>
          <w:sz w:val="24"/>
          <w:szCs w:val="24"/>
        </w:rPr>
      </w:pPr>
      <w:r w:rsidRPr="009A10D7">
        <w:rPr>
          <w:rFonts w:hAnsi="宋体"/>
          <w:kern w:val="0"/>
          <w:sz w:val="24"/>
          <w:szCs w:val="24"/>
        </w:rPr>
        <w:t>申购份额</w:t>
      </w:r>
      <w:r w:rsidRPr="009A10D7">
        <w:rPr>
          <w:rFonts w:hAnsi="宋体"/>
          <w:kern w:val="0"/>
          <w:sz w:val="24"/>
          <w:szCs w:val="24"/>
        </w:rPr>
        <w:t>=</w:t>
      </w:r>
      <w:r w:rsidRPr="009A10D7">
        <w:rPr>
          <w:rFonts w:hAnsi="宋体" w:hint="eastAsia"/>
          <w:kern w:val="0"/>
          <w:sz w:val="24"/>
          <w:szCs w:val="24"/>
        </w:rPr>
        <w:t>（</w:t>
      </w:r>
      <w:r w:rsidRPr="009A10D7">
        <w:rPr>
          <w:rFonts w:hAnsi="宋体" w:hint="eastAsia"/>
          <w:kern w:val="0"/>
          <w:sz w:val="24"/>
          <w:szCs w:val="24"/>
        </w:rPr>
        <w:t>100</w:t>
      </w:r>
      <w:r w:rsidRPr="009A10D7">
        <w:rPr>
          <w:rFonts w:hAnsi="宋体"/>
          <w:kern w:val="0"/>
          <w:sz w:val="24"/>
          <w:szCs w:val="24"/>
        </w:rPr>
        <w:t>,000</w:t>
      </w:r>
      <w:r w:rsidRPr="009A10D7">
        <w:rPr>
          <w:rFonts w:hAnsi="宋体" w:hint="eastAsia"/>
          <w:kern w:val="0"/>
          <w:sz w:val="24"/>
          <w:szCs w:val="24"/>
        </w:rPr>
        <w:t>-</w:t>
      </w:r>
      <w:r w:rsidRPr="00F337F5">
        <w:rPr>
          <w:rFonts w:hAnsi="宋体" w:hint="eastAsia"/>
          <w:kern w:val="0"/>
          <w:sz w:val="24"/>
          <w:szCs w:val="24"/>
        </w:rPr>
        <w:t>596.42</w:t>
      </w:r>
      <w:r w:rsidRPr="009A10D7">
        <w:rPr>
          <w:rFonts w:hAnsi="宋体" w:hint="eastAsia"/>
          <w:kern w:val="0"/>
          <w:sz w:val="24"/>
          <w:szCs w:val="24"/>
        </w:rPr>
        <w:t>）</w:t>
      </w:r>
      <w:r w:rsidRPr="009A10D7">
        <w:rPr>
          <w:rFonts w:hAnsi="宋体"/>
          <w:kern w:val="0"/>
          <w:sz w:val="24"/>
          <w:szCs w:val="24"/>
        </w:rPr>
        <w:t>/1.040=</w:t>
      </w:r>
      <w:r w:rsidRPr="009A10D7">
        <w:rPr>
          <w:rFonts w:hAnsi="宋体" w:hint="eastAsia"/>
          <w:kern w:val="0"/>
          <w:sz w:val="24"/>
          <w:szCs w:val="24"/>
        </w:rPr>
        <w:t>95,580.37</w:t>
      </w:r>
      <w:r w:rsidRPr="009A10D7">
        <w:rPr>
          <w:rFonts w:hAnsi="宋体"/>
          <w:kern w:val="0"/>
          <w:sz w:val="24"/>
          <w:szCs w:val="24"/>
        </w:rPr>
        <w:t>份</w:t>
      </w:r>
    </w:p>
    <w:p w:rsidR="009B6337" w:rsidRPr="009A10D7" w:rsidRDefault="009B6337" w:rsidP="009B6337">
      <w:pPr>
        <w:widowControl/>
        <w:adjustRightInd w:val="0"/>
        <w:snapToGrid w:val="0"/>
        <w:spacing w:line="360" w:lineRule="auto"/>
        <w:ind w:firstLineChars="200" w:firstLine="480"/>
        <w:rPr>
          <w:rFonts w:hAnsi="宋体"/>
          <w:kern w:val="0"/>
          <w:sz w:val="24"/>
          <w:szCs w:val="24"/>
        </w:rPr>
      </w:pPr>
      <w:r w:rsidRPr="009A10D7">
        <w:rPr>
          <w:rFonts w:hAnsi="宋体" w:hint="eastAsia"/>
          <w:kern w:val="0"/>
          <w:sz w:val="24"/>
          <w:szCs w:val="24"/>
        </w:rPr>
        <w:t>即：该养老金客户</w:t>
      </w:r>
      <w:r>
        <w:rPr>
          <w:rFonts w:hAnsi="宋体" w:hint="eastAsia"/>
          <w:kern w:val="0"/>
          <w:sz w:val="24"/>
          <w:szCs w:val="24"/>
        </w:rPr>
        <w:t>投</w:t>
      </w:r>
      <w:r w:rsidRPr="009A10D7">
        <w:rPr>
          <w:rFonts w:hAnsi="宋体" w:hint="eastAsia"/>
          <w:kern w:val="0"/>
          <w:sz w:val="24"/>
          <w:szCs w:val="24"/>
        </w:rPr>
        <w:t>资</w:t>
      </w:r>
      <w:r w:rsidRPr="009A10D7">
        <w:rPr>
          <w:rFonts w:hAnsi="宋体" w:hint="eastAsia"/>
          <w:kern w:val="0"/>
          <w:sz w:val="24"/>
          <w:szCs w:val="24"/>
        </w:rPr>
        <w:t>100,000</w:t>
      </w:r>
      <w:r w:rsidRPr="009A10D7">
        <w:rPr>
          <w:rFonts w:hAnsi="宋体" w:hint="eastAsia"/>
          <w:kern w:val="0"/>
          <w:sz w:val="24"/>
          <w:szCs w:val="24"/>
        </w:rPr>
        <w:t>元</w:t>
      </w:r>
      <w:r w:rsidRPr="009A10D7">
        <w:rPr>
          <w:rFonts w:hint="eastAsia"/>
          <w:color w:val="000000"/>
          <w:sz w:val="24"/>
          <w:szCs w:val="24"/>
        </w:rPr>
        <w:t>通过基金管理人的直销柜台</w:t>
      </w:r>
      <w:r w:rsidRPr="009A10D7">
        <w:rPr>
          <w:rFonts w:hAnsi="宋体"/>
          <w:kern w:val="0"/>
          <w:sz w:val="24"/>
          <w:szCs w:val="24"/>
        </w:rPr>
        <w:t>申购本基金</w:t>
      </w:r>
      <w:r w:rsidRPr="009A10D7">
        <w:rPr>
          <w:rFonts w:hAnsi="宋体" w:hint="eastAsia"/>
          <w:kern w:val="0"/>
          <w:sz w:val="24"/>
          <w:szCs w:val="24"/>
        </w:rPr>
        <w:t>的前端基金份额，</w:t>
      </w:r>
      <w:r w:rsidRPr="009A10D7">
        <w:rPr>
          <w:rFonts w:hAnsi="宋体"/>
          <w:kern w:val="0"/>
          <w:sz w:val="24"/>
          <w:szCs w:val="24"/>
        </w:rPr>
        <w:t>假设申购当日基金份额净值为</w:t>
      </w:r>
      <w:r w:rsidRPr="009A10D7">
        <w:rPr>
          <w:rFonts w:hAnsi="宋体"/>
          <w:kern w:val="0"/>
          <w:sz w:val="24"/>
          <w:szCs w:val="24"/>
        </w:rPr>
        <w:t>1.040</w:t>
      </w:r>
      <w:r w:rsidRPr="009A10D7">
        <w:rPr>
          <w:rFonts w:hAnsi="宋体"/>
          <w:kern w:val="0"/>
          <w:sz w:val="24"/>
          <w:szCs w:val="24"/>
        </w:rPr>
        <w:t>元</w:t>
      </w:r>
      <w:r w:rsidRPr="009A10D7">
        <w:rPr>
          <w:rFonts w:hAnsi="宋体" w:hint="eastAsia"/>
          <w:kern w:val="0"/>
          <w:sz w:val="24"/>
          <w:szCs w:val="24"/>
        </w:rPr>
        <w:t>，则其可得到</w:t>
      </w:r>
      <w:r w:rsidRPr="009A10D7">
        <w:rPr>
          <w:rFonts w:hAnsi="宋体" w:hint="eastAsia"/>
          <w:kern w:val="0"/>
          <w:sz w:val="24"/>
          <w:szCs w:val="24"/>
        </w:rPr>
        <w:t>95,580.37</w:t>
      </w:r>
      <w:r w:rsidRPr="009A10D7">
        <w:rPr>
          <w:rFonts w:hAnsi="宋体"/>
          <w:kern w:val="0"/>
          <w:sz w:val="24"/>
          <w:szCs w:val="24"/>
        </w:rPr>
        <w:t>份</w:t>
      </w:r>
      <w:r w:rsidRPr="009A10D7">
        <w:rPr>
          <w:rFonts w:hAnsi="宋体" w:hint="eastAsia"/>
          <w:kern w:val="0"/>
          <w:sz w:val="24"/>
          <w:szCs w:val="24"/>
        </w:rPr>
        <w:t>基金份额。</w:t>
      </w:r>
    </w:p>
    <w:p w:rsidR="009B6337" w:rsidRPr="009A10D7" w:rsidRDefault="009B6337" w:rsidP="009B6337">
      <w:pPr>
        <w:widowControl/>
        <w:adjustRightInd w:val="0"/>
        <w:snapToGrid w:val="0"/>
        <w:spacing w:line="360" w:lineRule="auto"/>
        <w:ind w:firstLineChars="200" w:firstLine="480"/>
        <w:rPr>
          <w:rFonts w:hAnsi="宋体"/>
          <w:color w:val="FF0000"/>
          <w:kern w:val="0"/>
          <w:sz w:val="24"/>
          <w:szCs w:val="24"/>
        </w:rPr>
      </w:pPr>
      <w:r w:rsidRPr="009A10D7">
        <w:rPr>
          <w:rFonts w:hAnsi="宋体" w:hint="eastAsia"/>
          <w:kern w:val="0"/>
          <w:sz w:val="24"/>
          <w:szCs w:val="24"/>
        </w:rPr>
        <w:t>2</w:t>
      </w:r>
      <w:r w:rsidRPr="009A10D7">
        <w:rPr>
          <w:rFonts w:hAnsi="宋体" w:hint="eastAsia"/>
          <w:kern w:val="0"/>
          <w:sz w:val="24"/>
          <w:szCs w:val="24"/>
        </w:rPr>
        <w:t>）后端收费模式：</w:t>
      </w:r>
      <w:r w:rsidRPr="00621318" w:rsidDel="009A10D7">
        <w:rPr>
          <w:rFonts w:hAnsi="宋体"/>
          <w:color w:val="FF0000"/>
          <w:kern w:val="0"/>
          <w:sz w:val="24"/>
        </w:rPr>
        <w:t xml:space="preserve"> </w:t>
      </w:r>
    </w:p>
    <w:p w:rsidR="009B6337" w:rsidRPr="009A10D7" w:rsidRDefault="009B6337" w:rsidP="009B6337">
      <w:pPr>
        <w:widowControl/>
        <w:adjustRightInd w:val="0"/>
        <w:snapToGrid w:val="0"/>
        <w:spacing w:line="360" w:lineRule="auto"/>
        <w:ind w:firstLineChars="200" w:firstLine="480"/>
        <w:rPr>
          <w:rFonts w:hAnsi="宋体"/>
          <w:kern w:val="0"/>
          <w:sz w:val="24"/>
          <w:szCs w:val="24"/>
        </w:rPr>
      </w:pPr>
      <w:r w:rsidRPr="009A10D7">
        <w:rPr>
          <w:rFonts w:hAnsi="宋体" w:hint="eastAsia"/>
          <w:kern w:val="0"/>
          <w:sz w:val="24"/>
          <w:szCs w:val="24"/>
        </w:rPr>
        <w:t>申购总金额</w:t>
      </w:r>
      <w:r w:rsidRPr="009A10D7">
        <w:rPr>
          <w:rFonts w:hAnsi="宋体" w:hint="eastAsia"/>
          <w:kern w:val="0"/>
          <w:sz w:val="24"/>
          <w:szCs w:val="24"/>
        </w:rPr>
        <w:t>=</w:t>
      </w:r>
      <w:proofErr w:type="gramStart"/>
      <w:r w:rsidRPr="009A10D7">
        <w:rPr>
          <w:rFonts w:hAnsi="宋体" w:hint="eastAsia"/>
          <w:kern w:val="0"/>
          <w:sz w:val="24"/>
          <w:szCs w:val="24"/>
        </w:rPr>
        <w:t>申请总</w:t>
      </w:r>
      <w:proofErr w:type="gramEnd"/>
      <w:r w:rsidRPr="009A10D7">
        <w:rPr>
          <w:rFonts w:hAnsi="宋体" w:hint="eastAsia"/>
          <w:kern w:val="0"/>
          <w:sz w:val="24"/>
          <w:szCs w:val="24"/>
        </w:rPr>
        <w:t>金额</w:t>
      </w:r>
    </w:p>
    <w:p w:rsidR="009B6337" w:rsidRPr="009A10D7" w:rsidRDefault="009B6337" w:rsidP="009B6337">
      <w:pPr>
        <w:widowControl/>
        <w:adjustRightInd w:val="0"/>
        <w:snapToGrid w:val="0"/>
        <w:spacing w:line="360" w:lineRule="auto"/>
        <w:ind w:firstLineChars="200" w:firstLine="480"/>
        <w:rPr>
          <w:rFonts w:hAnsi="宋体"/>
          <w:kern w:val="0"/>
          <w:sz w:val="24"/>
          <w:szCs w:val="24"/>
        </w:rPr>
      </w:pPr>
      <w:r w:rsidRPr="009A10D7">
        <w:rPr>
          <w:rFonts w:hAnsi="宋体" w:hint="eastAsia"/>
          <w:kern w:val="0"/>
          <w:sz w:val="24"/>
          <w:szCs w:val="24"/>
        </w:rPr>
        <w:t>申购份额＝申购总金额</w:t>
      </w:r>
      <w:r w:rsidRPr="009A10D7">
        <w:rPr>
          <w:rFonts w:hAnsi="宋体" w:hint="eastAsia"/>
          <w:kern w:val="0"/>
          <w:sz w:val="24"/>
          <w:szCs w:val="24"/>
        </w:rPr>
        <w:t>/T</w:t>
      </w:r>
      <w:r w:rsidRPr="009A10D7">
        <w:rPr>
          <w:rFonts w:hAnsi="宋体" w:hint="eastAsia"/>
          <w:kern w:val="0"/>
          <w:sz w:val="24"/>
          <w:szCs w:val="24"/>
        </w:rPr>
        <w:t>日基金份额净值</w:t>
      </w:r>
    </w:p>
    <w:p w:rsidR="009B6337" w:rsidRPr="009A10D7" w:rsidRDefault="009B6337" w:rsidP="009B6337">
      <w:pPr>
        <w:widowControl/>
        <w:adjustRightInd w:val="0"/>
        <w:snapToGrid w:val="0"/>
        <w:spacing w:line="360" w:lineRule="auto"/>
        <w:ind w:firstLineChars="200" w:firstLine="480"/>
        <w:rPr>
          <w:rFonts w:hAnsi="宋体"/>
          <w:kern w:val="0"/>
          <w:sz w:val="24"/>
          <w:szCs w:val="24"/>
        </w:rPr>
      </w:pPr>
      <w:r w:rsidRPr="009A10D7">
        <w:rPr>
          <w:rFonts w:hAnsi="宋体" w:hint="eastAsia"/>
          <w:kern w:val="0"/>
          <w:sz w:val="24"/>
          <w:szCs w:val="24"/>
        </w:rPr>
        <w:t>当投资者提出赎回时，后端申购费用的计算方法为：</w:t>
      </w:r>
    </w:p>
    <w:p w:rsidR="009B6337" w:rsidRPr="009A10D7" w:rsidRDefault="009B6337" w:rsidP="009B6337">
      <w:pPr>
        <w:widowControl/>
        <w:adjustRightInd w:val="0"/>
        <w:snapToGrid w:val="0"/>
        <w:spacing w:line="360" w:lineRule="auto"/>
        <w:ind w:firstLineChars="200" w:firstLine="480"/>
        <w:rPr>
          <w:rFonts w:hAnsi="宋体"/>
          <w:kern w:val="0"/>
          <w:sz w:val="24"/>
          <w:szCs w:val="24"/>
        </w:rPr>
      </w:pPr>
      <w:r w:rsidRPr="009A10D7">
        <w:rPr>
          <w:rFonts w:hAnsi="宋体" w:hint="eastAsia"/>
          <w:kern w:val="0"/>
          <w:sz w:val="24"/>
          <w:szCs w:val="24"/>
        </w:rPr>
        <w:t>后端申购费用＝赎回份额×申购日基金份额净值×后端申购费率</w:t>
      </w:r>
    </w:p>
    <w:p w:rsidR="009B6337" w:rsidRPr="009A10D7" w:rsidRDefault="009B6337" w:rsidP="009B6337">
      <w:pPr>
        <w:widowControl/>
        <w:adjustRightInd w:val="0"/>
        <w:snapToGrid w:val="0"/>
        <w:spacing w:line="360" w:lineRule="auto"/>
        <w:ind w:firstLineChars="200" w:firstLine="480"/>
        <w:rPr>
          <w:rFonts w:hAnsi="宋体"/>
          <w:kern w:val="0"/>
          <w:sz w:val="24"/>
          <w:szCs w:val="24"/>
        </w:rPr>
      </w:pPr>
      <w:r w:rsidRPr="009A10D7">
        <w:rPr>
          <w:rFonts w:hAnsi="宋体" w:hint="eastAsia"/>
          <w:kern w:val="0"/>
          <w:sz w:val="24"/>
          <w:szCs w:val="24"/>
        </w:rPr>
        <w:t>例</w:t>
      </w:r>
      <w:r>
        <w:rPr>
          <w:rFonts w:hAnsi="宋体" w:hint="eastAsia"/>
          <w:kern w:val="0"/>
          <w:sz w:val="24"/>
          <w:szCs w:val="24"/>
        </w:rPr>
        <w:t>三</w:t>
      </w:r>
      <w:r w:rsidRPr="009A10D7">
        <w:rPr>
          <w:rFonts w:hAnsi="宋体" w:hint="eastAsia"/>
          <w:kern w:val="0"/>
          <w:sz w:val="24"/>
          <w:szCs w:val="24"/>
        </w:rPr>
        <w:t>：某投资者投资</w:t>
      </w:r>
      <w:r w:rsidRPr="009A10D7">
        <w:rPr>
          <w:rFonts w:hAnsi="宋体" w:hint="eastAsia"/>
          <w:kern w:val="0"/>
          <w:sz w:val="24"/>
          <w:szCs w:val="24"/>
        </w:rPr>
        <w:t>40,000</w:t>
      </w:r>
      <w:r w:rsidRPr="009A10D7">
        <w:rPr>
          <w:rFonts w:hAnsi="宋体" w:hint="eastAsia"/>
          <w:kern w:val="0"/>
          <w:sz w:val="24"/>
          <w:szCs w:val="24"/>
        </w:rPr>
        <w:t>元申购本基金，假设申购当日基金份额净值为</w:t>
      </w:r>
      <w:r w:rsidRPr="009A10D7">
        <w:rPr>
          <w:rFonts w:hAnsi="宋体" w:hint="eastAsia"/>
          <w:kern w:val="0"/>
          <w:sz w:val="24"/>
          <w:szCs w:val="24"/>
        </w:rPr>
        <w:t>1.040</w:t>
      </w:r>
      <w:r w:rsidRPr="009A10D7">
        <w:rPr>
          <w:rFonts w:hAnsi="宋体" w:hint="eastAsia"/>
          <w:kern w:val="0"/>
          <w:sz w:val="24"/>
          <w:szCs w:val="24"/>
        </w:rPr>
        <w:t>元，如果其选择后端收费方式，则其可得到的申购份额为：</w:t>
      </w:r>
    </w:p>
    <w:p w:rsidR="009B6337" w:rsidRPr="009A10D7" w:rsidRDefault="009B6337" w:rsidP="009B6337">
      <w:pPr>
        <w:widowControl/>
        <w:adjustRightInd w:val="0"/>
        <w:snapToGrid w:val="0"/>
        <w:spacing w:line="360" w:lineRule="auto"/>
        <w:ind w:firstLineChars="200" w:firstLine="480"/>
        <w:rPr>
          <w:rFonts w:hAnsi="宋体"/>
          <w:kern w:val="0"/>
          <w:sz w:val="24"/>
          <w:szCs w:val="24"/>
        </w:rPr>
      </w:pPr>
      <w:r w:rsidRPr="009A10D7">
        <w:rPr>
          <w:rFonts w:hAnsi="宋体" w:hint="eastAsia"/>
          <w:kern w:val="0"/>
          <w:sz w:val="24"/>
          <w:szCs w:val="24"/>
        </w:rPr>
        <w:t>申购份额</w:t>
      </w:r>
      <w:r w:rsidRPr="009A10D7">
        <w:rPr>
          <w:rFonts w:hAnsi="宋体" w:hint="eastAsia"/>
          <w:kern w:val="0"/>
          <w:sz w:val="24"/>
          <w:szCs w:val="24"/>
        </w:rPr>
        <w:t xml:space="preserve"> </w:t>
      </w:r>
      <w:r w:rsidRPr="009A10D7">
        <w:rPr>
          <w:rFonts w:hAnsi="宋体" w:hint="eastAsia"/>
          <w:kern w:val="0"/>
          <w:sz w:val="24"/>
          <w:szCs w:val="24"/>
        </w:rPr>
        <w:t>＝</w:t>
      </w:r>
      <w:r w:rsidRPr="009A10D7">
        <w:rPr>
          <w:rFonts w:hAnsi="宋体" w:hint="eastAsia"/>
          <w:kern w:val="0"/>
          <w:sz w:val="24"/>
          <w:szCs w:val="24"/>
        </w:rPr>
        <w:t xml:space="preserve"> 40,000 / 1.040 </w:t>
      </w:r>
      <w:r w:rsidRPr="009A10D7">
        <w:rPr>
          <w:rFonts w:hAnsi="宋体" w:hint="eastAsia"/>
          <w:kern w:val="0"/>
          <w:sz w:val="24"/>
          <w:szCs w:val="24"/>
        </w:rPr>
        <w:t>＝</w:t>
      </w:r>
      <w:r w:rsidRPr="009A10D7">
        <w:rPr>
          <w:rFonts w:hAnsi="宋体" w:hint="eastAsia"/>
          <w:kern w:val="0"/>
          <w:sz w:val="24"/>
          <w:szCs w:val="24"/>
        </w:rPr>
        <w:t xml:space="preserve"> 38,461.54</w:t>
      </w:r>
      <w:r w:rsidRPr="009A10D7">
        <w:rPr>
          <w:rFonts w:hAnsi="宋体" w:hint="eastAsia"/>
          <w:kern w:val="0"/>
          <w:sz w:val="24"/>
          <w:szCs w:val="24"/>
        </w:rPr>
        <w:t>份</w:t>
      </w:r>
      <w:r w:rsidRPr="009A10D7">
        <w:rPr>
          <w:rFonts w:hAnsi="宋体" w:hint="eastAsia"/>
          <w:kern w:val="0"/>
          <w:sz w:val="24"/>
          <w:szCs w:val="24"/>
        </w:rPr>
        <w:t xml:space="preserve"> </w:t>
      </w:r>
    </w:p>
    <w:p w:rsidR="00A03F2D" w:rsidRDefault="009B6337">
      <w:pPr>
        <w:adjustRightInd w:val="0"/>
        <w:snapToGrid w:val="0"/>
        <w:spacing w:line="360" w:lineRule="auto"/>
        <w:rPr>
          <w:sz w:val="24"/>
          <w:szCs w:val="24"/>
        </w:rPr>
      </w:pPr>
      <w:r w:rsidRPr="009A10D7">
        <w:rPr>
          <w:rFonts w:hAnsi="宋体" w:hint="eastAsia"/>
          <w:kern w:val="0"/>
          <w:sz w:val="24"/>
          <w:szCs w:val="24"/>
        </w:rPr>
        <w:t>即：投资者投资</w:t>
      </w:r>
      <w:r w:rsidRPr="009A10D7">
        <w:rPr>
          <w:rFonts w:hAnsi="宋体" w:hint="eastAsia"/>
          <w:kern w:val="0"/>
          <w:sz w:val="24"/>
          <w:szCs w:val="24"/>
        </w:rPr>
        <w:t>40,000</w:t>
      </w:r>
      <w:r w:rsidRPr="009A10D7">
        <w:rPr>
          <w:rFonts w:hAnsi="宋体" w:hint="eastAsia"/>
          <w:kern w:val="0"/>
          <w:sz w:val="24"/>
          <w:szCs w:val="24"/>
        </w:rPr>
        <w:t>元申购本基金，假设申购当日基金份额净值为</w:t>
      </w:r>
      <w:r w:rsidRPr="009A10D7">
        <w:rPr>
          <w:rFonts w:hAnsi="宋体" w:hint="eastAsia"/>
          <w:kern w:val="0"/>
          <w:sz w:val="24"/>
          <w:szCs w:val="24"/>
        </w:rPr>
        <w:t>1.040</w:t>
      </w:r>
      <w:r w:rsidRPr="009A10D7">
        <w:rPr>
          <w:rFonts w:hAnsi="宋体" w:hint="eastAsia"/>
          <w:kern w:val="0"/>
          <w:sz w:val="24"/>
          <w:szCs w:val="24"/>
        </w:rPr>
        <w:t>元，则可得到</w:t>
      </w:r>
      <w:r w:rsidRPr="009A10D7">
        <w:rPr>
          <w:rFonts w:hAnsi="宋体" w:hint="eastAsia"/>
          <w:kern w:val="0"/>
          <w:sz w:val="24"/>
          <w:szCs w:val="24"/>
        </w:rPr>
        <w:t>38,461.54</w:t>
      </w:r>
      <w:r w:rsidRPr="009A10D7">
        <w:rPr>
          <w:rFonts w:hAnsi="宋体" w:hint="eastAsia"/>
          <w:kern w:val="0"/>
          <w:sz w:val="24"/>
          <w:szCs w:val="24"/>
        </w:rPr>
        <w:t>份基金份额，但其在赎回时需根据其持有时间按对应的后端申购费率交纳后端申购费用。</w:t>
      </w:r>
    </w:p>
    <w:p w:rsidR="009B6337" w:rsidRPr="00AA67FB" w:rsidRDefault="009B6337" w:rsidP="009B6337">
      <w:pPr>
        <w:adjustRightInd w:val="0"/>
        <w:snapToGrid w:val="0"/>
        <w:spacing w:line="360" w:lineRule="auto"/>
        <w:ind w:firstLineChars="200" w:firstLine="480"/>
        <w:rPr>
          <w:sz w:val="24"/>
          <w:szCs w:val="24"/>
        </w:rPr>
      </w:pPr>
      <w:r w:rsidRPr="00AA67FB">
        <w:rPr>
          <w:rFonts w:hint="eastAsia"/>
          <w:sz w:val="24"/>
          <w:szCs w:val="24"/>
        </w:rPr>
        <w:t>（</w:t>
      </w:r>
      <w:r>
        <w:rPr>
          <w:rFonts w:hint="eastAsia"/>
          <w:sz w:val="24"/>
          <w:szCs w:val="24"/>
        </w:rPr>
        <w:t>3</w:t>
      </w:r>
      <w:r w:rsidRPr="00AA67FB">
        <w:rPr>
          <w:rFonts w:hint="eastAsia"/>
          <w:sz w:val="24"/>
          <w:szCs w:val="24"/>
        </w:rPr>
        <w:t>）赎回费</w:t>
      </w:r>
    </w:p>
    <w:p w:rsidR="009B6337" w:rsidRPr="00CA77CA" w:rsidRDefault="009B6337" w:rsidP="009B6337">
      <w:pPr>
        <w:widowControl/>
        <w:adjustRightInd w:val="0"/>
        <w:snapToGrid w:val="0"/>
        <w:spacing w:line="360" w:lineRule="auto"/>
        <w:ind w:firstLineChars="200" w:firstLine="480"/>
        <w:rPr>
          <w:sz w:val="24"/>
          <w:szCs w:val="24"/>
        </w:rPr>
      </w:pPr>
      <w:r>
        <w:rPr>
          <w:rFonts w:hAnsi="宋体" w:hint="eastAsia"/>
          <w:sz w:val="24"/>
          <w:szCs w:val="24"/>
        </w:rPr>
        <w:t>本基金的</w:t>
      </w:r>
      <w:r w:rsidRPr="00CA77CA">
        <w:rPr>
          <w:rFonts w:hAnsi="宋体"/>
          <w:sz w:val="24"/>
          <w:szCs w:val="24"/>
        </w:rPr>
        <w:t>赎回费用由赎回基金份额的基金份额持有人承担，</w:t>
      </w:r>
      <w:r>
        <w:rPr>
          <w:bCs/>
          <w:sz w:val="24"/>
        </w:rPr>
        <w:t>在基金份额持有人赎回基金份额时收取</w:t>
      </w:r>
      <w:r>
        <w:rPr>
          <w:rFonts w:hint="eastAsia"/>
          <w:bCs/>
          <w:sz w:val="24"/>
        </w:rPr>
        <w:t>，</w:t>
      </w:r>
      <w:r w:rsidRPr="00D22A28">
        <w:rPr>
          <w:rFonts w:hAnsi="宋体" w:hint="eastAsia"/>
          <w:sz w:val="24"/>
          <w:szCs w:val="24"/>
        </w:rPr>
        <w:t>对持续持有期少于</w:t>
      </w:r>
      <w:r w:rsidRPr="00D22A28">
        <w:rPr>
          <w:rFonts w:hAnsi="宋体" w:hint="eastAsia"/>
          <w:sz w:val="24"/>
          <w:szCs w:val="24"/>
        </w:rPr>
        <w:t>7</w:t>
      </w:r>
      <w:r w:rsidRPr="00D22A28">
        <w:rPr>
          <w:rFonts w:hAnsi="宋体" w:hint="eastAsia"/>
          <w:sz w:val="24"/>
          <w:szCs w:val="24"/>
        </w:rPr>
        <w:t>日的投资人收取不低于</w:t>
      </w:r>
      <w:r w:rsidRPr="00D22A28">
        <w:rPr>
          <w:rFonts w:hAnsi="宋体" w:hint="eastAsia"/>
          <w:sz w:val="24"/>
          <w:szCs w:val="24"/>
        </w:rPr>
        <w:t>1.5%</w:t>
      </w:r>
      <w:r w:rsidRPr="00D22A28">
        <w:rPr>
          <w:rFonts w:hAnsi="宋体" w:hint="eastAsia"/>
          <w:sz w:val="24"/>
          <w:szCs w:val="24"/>
        </w:rPr>
        <w:t>的赎回费，对持续持有期大于等于</w:t>
      </w:r>
      <w:r w:rsidRPr="00D22A28">
        <w:rPr>
          <w:rFonts w:hAnsi="宋体" w:hint="eastAsia"/>
          <w:sz w:val="24"/>
          <w:szCs w:val="24"/>
        </w:rPr>
        <w:t>7</w:t>
      </w:r>
      <w:r w:rsidRPr="00D22A28">
        <w:rPr>
          <w:rFonts w:hAnsi="宋体" w:hint="eastAsia"/>
          <w:sz w:val="24"/>
          <w:szCs w:val="24"/>
        </w:rPr>
        <w:t>日但少于</w:t>
      </w:r>
      <w:r w:rsidRPr="00D22A28">
        <w:rPr>
          <w:rFonts w:hAnsi="宋体" w:hint="eastAsia"/>
          <w:sz w:val="24"/>
          <w:szCs w:val="24"/>
        </w:rPr>
        <w:t>30</w:t>
      </w:r>
      <w:r w:rsidRPr="00D22A28">
        <w:rPr>
          <w:rFonts w:hAnsi="宋体" w:hint="eastAsia"/>
          <w:sz w:val="24"/>
          <w:szCs w:val="24"/>
        </w:rPr>
        <w:t>日的投资人收取不低于</w:t>
      </w:r>
      <w:r w:rsidRPr="00D22A28">
        <w:rPr>
          <w:rFonts w:hAnsi="宋体" w:hint="eastAsia"/>
          <w:sz w:val="24"/>
          <w:szCs w:val="24"/>
        </w:rPr>
        <w:t>0.75%</w:t>
      </w:r>
      <w:r w:rsidRPr="00D22A28">
        <w:rPr>
          <w:rFonts w:hAnsi="宋体" w:hint="eastAsia"/>
          <w:sz w:val="24"/>
          <w:szCs w:val="24"/>
        </w:rPr>
        <w:t>的赎回费，并将上述赎回费全额计入基金财产；对持续持有期大于等于</w:t>
      </w:r>
      <w:r w:rsidRPr="00D22A28">
        <w:rPr>
          <w:rFonts w:hAnsi="宋体" w:hint="eastAsia"/>
          <w:sz w:val="24"/>
          <w:szCs w:val="24"/>
        </w:rPr>
        <w:t>30</w:t>
      </w:r>
      <w:r w:rsidRPr="00D22A28">
        <w:rPr>
          <w:rFonts w:hAnsi="宋体" w:hint="eastAsia"/>
          <w:sz w:val="24"/>
          <w:szCs w:val="24"/>
        </w:rPr>
        <w:t>日但少于</w:t>
      </w:r>
      <w:r w:rsidRPr="00D22A28">
        <w:rPr>
          <w:rFonts w:hAnsi="宋体" w:hint="eastAsia"/>
          <w:sz w:val="24"/>
          <w:szCs w:val="24"/>
        </w:rPr>
        <w:t>3</w:t>
      </w:r>
      <w:r w:rsidRPr="00D22A28">
        <w:rPr>
          <w:rFonts w:hAnsi="宋体" w:hint="eastAsia"/>
          <w:sz w:val="24"/>
          <w:szCs w:val="24"/>
        </w:rPr>
        <w:t>个月的投资人收取不低于</w:t>
      </w:r>
      <w:r w:rsidRPr="00D22A28">
        <w:rPr>
          <w:rFonts w:hAnsi="宋体" w:hint="eastAsia"/>
          <w:sz w:val="24"/>
          <w:szCs w:val="24"/>
        </w:rPr>
        <w:t>0.5%</w:t>
      </w:r>
      <w:r w:rsidRPr="00D22A28">
        <w:rPr>
          <w:rFonts w:hAnsi="宋体" w:hint="eastAsia"/>
          <w:sz w:val="24"/>
          <w:szCs w:val="24"/>
        </w:rPr>
        <w:t>的赎回费，并将不低于赎回费总额的</w:t>
      </w:r>
      <w:r w:rsidRPr="00D22A28">
        <w:rPr>
          <w:rFonts w:hAnsi="宋体" w:hint="eastAsia"/>
          <w:sz w:val="24"/>
          <w:szCs w:val="24"/>
        </w:rPr>
        <w:t>75%</w:t>
      </w:r>
      <w:r w:rsidRPr="00D22A28">
        <w:rPr>
          <w:rFonts w:hAnsi="宋体" w:hint="eastAsia"/>
          <w:sz w:val="24"/>
          <w:szCs w:val="24"/>
        </w:rPr>
        <w:t>计入基金财产；对持续持有期大于等于</w:t>
      </w:r>
      <w:r w:rsidRPr="00D22A28">
        <w:rPr>
          <w:rFonts w:hAnsi="宋体" w:hint="eastAsia"/>
          <w:sz w:val="24"/>
          <w:szCs w:val="24"/>
        </w:rPr>
        <w:t>3</w:t>
      </w:r>
      <w:r w:rsidRPr="00D22A28">
        <w:rPr>
          <w:rFonts w:hAnsi="宋体" w:hint="eastAsia"/>
          <w:sz w:val="24"/>
          <w:szCs w:val="24"/>
        </w:rPr>
        <w:t>个月但少于</w:t>
      </w:r>
      <w:r w:rsidRPr="00D22A28">
        <w:rPr>
          <w:rFonts w:hAnsi="宋体" w:hint="eastAsia"/>
          <w:sz w:val="24"/>
          <w:szCs w:val="24"/>
        </w:rPr>
        <w:t>6</w:t>
      </w:r>
      <w:r w:rsidRPr="00D22A28">
        <w:rPr>
          <w:rFonts w:hAnsi="宋体" w:hint="eastAsia"/>
          <w:sz w:val="24"/>
          <w:szCs w:val="24"/>
        </w:rPr>
        <w:t>个月的投资人收取不低于</w:t>
      </w:r>
      <w:r w:rsidRPr="00D22A28">
        <w:rPr>
          <w:rFonts w:hAnsi="宋体" w:hint="eastAsia"/>
          <w:sz w:val="24"/>
          <w:szCs w:val="24"/>
        </w:rPr>
        <w:t>0.5%</w:t>
      </w:r>
      <w:r w:rsidRPr="00D22A28">
        <w:rPr>
          <w:rFonts w:hAnsi="宋体" w:hint="eastAsia"/>
          <w:sz w:val="24"/>
          <w:szCs w:val="24"/>
        </w:rPr>
        <w:t>的赎回费，并将不低于赎回费总额的</w:t>
      </w:r>
      <w:r w:rsidRPr="00D22A28">
        <w:rPr>
          <w:rFonts w:hAnsi="宋体" w:hint="eastAsia"/>
          <w:sz w:val="24"/>
          <w:szCs w:val="24"/>
        </w:rPr>
        <w:t>50%</w:t>
      </w:r>
      <w:r w:rsidRPr="00D22A28">
        <w:rPr>
          <w:rFonts w:hAnsi="宋体" w:hint="eastAsia"/>
          <w:sz w:val="24"/>
          <w:szCs w:val="24"/>
        </w:rPr>
        <w:t>计入基金财产；对持续持有期长于</w:t>
      </w:r>
      <w:r w:rsidRPr="00D22A28">
        <w:rPr>
          <w:rFonts w:hAnsi="宋体" w:hint="eastAsia"/>
          <w:sz w:val="24"/>
          <w:szCs w:val="24"/>
        </w:rPr>
        <w:t>6</w:t>
      </w:r>
      <w:r w:rsidRPr="00D22A28">
        <w:rPr>
          <w:rFonts w:hAnsi="宋体" w:hint="eastAsia"/>
          <w:sz w:val="24"/>
          <w:szCs w:val="24"/>
        </w:rPr>
        <w:t>个月的投资人，应当将不低于赎回费总额的</w:t>
      </w:r>
      <w:r w:rsidRPr="00D22A28">
        <w:rPr>
          <w:rFonts w:hAnsi="宋体" w:hint="eastAsia"/>
          <w:sz w:val="24"/>
          <w:szCs w:val="24"/>
        </w:rPr>
        <w:t>25%</w:t>
      </w:r>
      <w:r w:rsidRPr="00D22A28">
        <w:rPr>
          <w:rFonts w:hAnsi="宋体" w:hint="eastAsia"/>
          <w:sz w:val="24"/>
          <w:szCs w:val="24"/>
        </w:rPr>
        <w:t>计入基金财产</w:t>
      </w:r>
      <w:r>
        <w:rPr>
          <w:rFonts w:hAnsi="宋体" w:hint="eastAsia"/>
          <w:sz w:val="24"/>
          <w:szCs w:val="24"/>
        </w:rPr>
        <w:t>；</w:t>
      </w:r>
      <w:r w:rsidRPr="004F3652">
        <w:rPr>
          <w:rFonts w:hAnsi="宋体" w:hint="eastAsia"/>
          <w:sz w:val="24"/>
          <w:szCs w:val="24"/>
        </w:rPr>
        <w:t>其余用于支付登记费和其他必要的手续费。</w:t>
      </w:r>
    </w:p>
    <w:p w:rsidR="009B6337" w:rsidRDefault="009B6337" w:rsidP="009B6337">
      <w:pPr>
        <w:widowControl/>
        <w:adjustRightInd w:val="0"/>
        <w:snapToGrid w:val="0"/>
        <w:spacing w:line="360" w:lineRule="auto"/>
        <w:ind w:firstLineChars="200" w:firstLine="480"/>
        <w:rPr>
          <w:rFonts w:hAnsi="宋体"/>
          <w:kern w:val="0"/>
          <w:sz w:val="24"/>
          <w:szCs w:val="24"/>
        </w:rPr>
      </w:pPr>
      <w:r w:rsidRPr="00C21BAF">
        <w:rPr>
          <w:rFonts w:hAnsi="宋体" w:hint="eastAsia"/>
          <w:kern w:val="0"/>
          <w:sz w:val="24"/>
          <w:szCs w:val="24"/>
        </w:rPr>
        <w:t>本基金的赎回费率如下：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2502"/>
        <w:gridCol w:w="3240"/>
        <w:gridCol w:w="1926"/>
      </w:tblGrid>
      <w:tr w:rsidR="009B6337" w:rsidRPr="00C21BAF" w:rsidTr="00ED6047">
        <w:trPr>
          <w:cantSplit/>
          <w:trHeight w:val="132"/>
          <w:jc w:val="center"/>
        </w:trPr>
        <w:tc>
          <w:tcPr>
            <w:tcW w:w="2502" w:type="dxa"/>
            <w:vMerge w:val="restart"/>
            <w:vAlign w:val="center"/>
          </w:tcPr>
          <w:p w:rsidR="009B6337" w:rsidRDefault="009B6337" w:rsidP="00ED6047">
            <w:pPr>
              <w:adjustRightInd w:val="0"/>
              <w:snapToGrid w:val="0"/>
              <w:jc w:val="center"/>
              <w:rPr>
                <w:sz w:val="24"/>
              </w:rPr>
            </w:pPr>
            <w:r w:rsidRPr="00BE7C20">
              <w:rPr>
                <w:rFonts w:hAnsi="宋体"/>
                <w:sz w:val="24"/>
              </w:rPr>
              <w:lastRenderedPageBreak/>
              <w:t>赎回费率</w:t>
            </w:r>
          </w:p>
        </w:tc>
        <w:tc>
          <w:tcPr>
            <w:tcW w:w="3240" w:type="dxa"/>
            <w:shd w:val="clear" w:color="auto" w:fill="FFFFFF"/>
            <w:vAlign w:val="center"/>
          </w:tcPr>
          <w:p w:rsidR="009B6337" w:rsidRDefault="009B6337" w:rsidP="00ED6047">
            <w:pPr>
              <w:adjustRightInd w:val="0"/>
              <w:snapToGrid w:val="0"/>
              <w:jc w:val="center"/>
              <w:rPr>
                <w:b/>
                <w:sz w:val="24"/>
              </w:rPr>
            </w:pPr>
            <w:r w:rsidRPr="00BE7C20">
              <w:rPr>
                <w:rFonts w:hAnsi="宋体"/>
                <w:b/>
                <w:sz w:val="24"/>
              </w:rPr>
              <w:t>持有期限</w:t>
            </w:r>
          </w:p>
        </w:tc>
        <w:tc>
          <w:tcPr>
            <w:tcW w:w="1926" w:type="dxa"/>
            <w:shd w:val="clear" w:color="auto" w:fill="FFFFFF"/>
            <w:vAlign w:val="center"/>
          </w:tcPr>
          <w:p w:rsidR="009B6337" w:rsidRDefault="009B6337" w:rsidP="00ED6047">
            <w:pPr>
              <w:adjustRightInd w:val="0"/>
              <w:snapToGrid w:val="0"/>
              <w:jc w:val="center"/>
              <w:rPr>
                <w:b/>
                <w:sz w:val="24"/>
              </w:rPr>
            </w:pPr>
            <w:r w:rsidRPr="00BE7C20">
              <w:rPr>
                <w:rFonts w:hAnsi="宋体"/>
                <w:b/>
                <w:sz w:val="24"/>
              </w:rPr>
              <w:t>赎回费率</w:t>
            </w:r>
          </w:p>
        </w:tc>
      </w:tr>
      <w:tr w:rsidR="009B6337" w:rsidRPr="00C21BAF" w:rsidTr="00ED6047">
        <w:trPr>
          <w:cantSplit/>
          <w:trHeight w:val="131"/>
          <w:jc w:val="center"/>
        </w:trPr>
        <w:tc>
          <w:tcPr>
            <w:tcW w:w="2502" w:type="dxa"/>
            <w:vMerge/>
          </w:tcPr>
          <w:p w:rsidR="009B6337" w:rsidRDefault="009B6337" w:rsidP="00ED6047">
            <w:pPr>
              <w:adjustRightInd w:val="0"/>
              <w:snapToGrid w:val="0"/>
              <w:rPr>
                <w:sz w:val="24"/>
              </w:rPr>
            </w:pPr>
          </w:p>
        </w:tc>
        <w:tc>
          <w:tcPr>
            <w:tcW w:w="3240" w:type="dxa"/>
          </w:tcPr>
          <w:p w:rsidR="009B6337" w:rsidRPr="00D22A28" w:rsidRDefault="009B6337" w:rsidP="00ED6047">
            <w:pPr>
              <w:adjustRightInd w:val="0"/>
              <w:snapToGrid w:val="0"/>
              <w:rPr>
                <w:sz w:val="24"/>
              </w:rPr>
            </w:pPr>
            <w:r w:rsidRPr="00D22A28">
              <w:rPr>
                <w:rFonts w:hint="eastAsia"/>
                <w:sz w:val="24"/>
              </w:rPr>
              <w:t>7</w:t>
            </w:r>
            <w:r w:rsidRPr="00D22A28">
              <w:rPr>
                <w:rFonts w:hint="eastAsia"/>
                <w:sz w:val="24"/>
              </w:rPr>
              <w:t>日</w:t>
            </w:r>
            <w:r w:rsidRPr="00D22A28">
              <w:rPr>
                <w:rFonts w:hAnsi="宋体"/>
                <w:sz w:val="24"/>
              </w:rPr>
              <w:t>以内</w:t>
            </w:r>
          </w:p>
        </w:tc>
        <w:tc>
          <w:tcPr>
            <w:tcW w:w="1926" w:type="dxa"/>
          </w:tcPr>
          <w:p w:rsidR="009B6337" w:rsidRPr="00D22A28" w:rsidRDefault="009B6337" w:rsidP="00ED6047">
            <w:pPr>
              <w:adjustRightInd w:val="0"/>
              <w:snapToGrid w:val="0"/>
              <w:jc w:val="center"/>
              <w:rPr>
                <w:sz w:val="24"/>
              </w:rPr>
            </w:pPr>
            <w:r w:rsidRPr="00D22A28">
              <w:rPr>
                <w:rFonts w:hint="eastAsia"/>
                <w:sz w:val="24"/>
              </w:rPr>
              <w:t>1</w:t>
            </w:r>
            <w:r w:rsidRPr="00D22A28">
              <w:rPr>
                <w:sz w:val="24"/>
              </w:rPr>
              <w:t>.5%</w:t>
            </w:r>
          </w:p>
        </w:tc>
      </w:tr>
      <w:tr w:rsidR="009B6337" w:rsidRPr="00C21BAF" w:rsidTr="00ED6047">
        <w:trPr>
          <w:cantSplit/>
          <w:trHeight w:val="131"/>
          <w:jc w:val="center"/>
        </w:trPr>
        <w:tc>
          <w:tcPr>
            <w:tcW w:w="2502" w:type="dxa"/>
            <w:vMerge/>
          </w:tcPr>
          <w:p w:rsidR="009B6337" w:rsidRDefault="009B6337" w:rsidP="00ED6047">
            <w:pPr>
              <w:adjustRightInd w:val="0"/>
              <w:snapToGrid w:val="0"/>
              <w:rPr>
                <w:sz w:val="24"/>
              </w:rPr>
            </w:pPr>
          </w:p>
        </w:tc>
        <w:tc>
          <w:tcPr>
            <w:tcW w:w="3240" w:type="dxa"/>
          </w:tcPr>
          <w:p w:rsidR="009B6337" w:rsidRPr="00D22A28" w:rsidRDefault="009B6337" w:rsidP="00ED6047">
            <w:pPr>
              <w:adjustRightInd w:val="0"/>
              <w:snapToGrid w:val="0"/>
              <w:rPr>
                <w:sz w:val="24"/>
              </w:rPr>
            </w:pPr>
            <w:r w:rsidRPr="00D22A28">
              <w:rPr>
                <w:rFonts w:hint="eastAsia"/>
                <w:sz w:val="24"/>
              </w:rPr>
              <w:t>7</w:t>
            </w:r>
            <w:r w:rsidRPr="00D22A28">
              <w:rPr>
                <w:rFonts w:hint="eastAsia"/>
                <w:sz w:val="24"/>
              </w:rPr>
              <w:t>日（含）—</w:t>
            </w:r>
            <w:r w:rsidRPr="00D22A28">
              <w:rPr>
                <w:rFonts w:hint="eastAsia"/>
                <w:sz w:val="24"/>
              </w:rPr>
              <w:t>30</w:t>
            </w:r>
            <w:r w:rsidRPr="00D22A28">
              <w:rPr>
                <w:rFonts w:hint="eastAsia"/>
                <w:sz w:val="24"/>
              </w:rPr>
              <w:t>日</w:t>
            </w:r>
          </w:p>
        </w:tc>
        <w:tc>
          <w:tcPr>
            <w:tcW w:w="1926" w:type="dxa"/>
          </w:tcPr>
          <w:p w:rsidR="009B6337" w:rsidRPr="00D22A28" w:rsidRDefault="009B6337" w:rsidP="00ED6047">
            <w:pPr>
              <w:adjustRightInd w:val="0"/>
              <w:snapToGrid w:val="0"/>
              <w:jc w:val="center"/>
              <w:rPr>
                <w:sz w:val="24"/>
              </w:rPr>
            </w:pPr>
            <w:r w:rsidRPr="00D22A28">
              <w:rPr>
                <w:rFonts w:hint="eastAsia"/>
                <w:sz w:val="24"/>
              </w:rPr>
              <w:t>0.75%</w:t>
            </w:r>
          </w:p>
        </w:tc>
      </w:tr>
      <w:tr w:rsidR="009B6337" w:rsidRPr="00C21BAF" w:rsidTr="00ED6047">
        <w:trPr>
          <w:cantSplit/>
          <w:trHeight w:val="131"/>
          <w:jc w:val="center"/>
        </w:trPr>
        <w:tc>
          <w:tcPr>
            <w:tcW w:w="2502" w:type="dxa"/>
            <w:vMerge/>
          </w:tcPr>
          <w:p w:rsidR="009B6337" w:rsidRDefault="009B6337" w:rsidP="00ED6047">
            <w:pPr>
              <w:adjustRightInd w:val="0"/>
              <w:snapToGrid w:val="0"/>
              <w:rPr>
                <w:sz w:val="24"/>
              </w:rPr>
            </w:pPr>
          </w:p>
        </w:tc>
        <w:tc>
          <w:tcPr>
            <w:tcW w:w="3240" w:type="dxa"/>
          </w:tcPr>
          <w:p w:rsidR="009B6337" w:rsidRPr="00D22A28" w:rsidRDefault="009B6337" w:rsidP="00ED6047">
            <w:pPr>
              <w:adjustRightInd w:val="0"/>
              <w:snapToGrid w:val="0"/>
              <w:rPr>
                <w:sz w:val="24"/>
              </w:rPr>
            </w:pPr>
            <w:r w:rsidRPr="00D22A28">
              <w:rPr>
                <w:rFonts w:hint="eastAsia"/>
                <w:sz w:val="24"/>
              </w:rPr>
              <w:t>30</w:t>
            </w:r>
            <w:r w:rsidRPr="00D22A28">
              <w:rPr>
                <w:rFonts w:hint="eastAsia"/>
                <w:sz w:val="24"/>
              </w:rPr>
              <w:t>日（含）</w:t>
            </w:r>
            <w:r w:rsidRPr="00D22A28">
              <w:rPr>
                <w:rFonts w:hint="eastAsia"/>
                <w:sz w:val="24"/>
              </w:rPr>
              <w:t>-1</w:t>
            </w:r>
            <w:r w:rsidRPr="00D22A28">
              <w:rPr>
                <w:rFonts w:hint="eastAsia"/>
                <w:sz w:val="24"/>
              </w:rPr>
              <w:t>年</w:t>
            </w:r>
          </w:p>
        </w:tc>
        <w:tc>
          <w:tcPr>
            <w:tcW w:w="1926" w:type="dxa"/>
          </w:tcPr>
          <w:p w:rsidR="009B6337" w:rsidRPr="00D22A28" w:rsidRDefault="009B6337" w:rsidP="00ED6047">
            <w:pPr>
              <w:adjustRightInd w:val="0"/>
              <w:snapToGrid w:val="0"/>
              <w:jc w:val="center"/>
              <w:rPr>
                <w:sz w:val="24"/>
              </w:rPr>
            </w:pPr>
            <w:r w:rsidRPr="00D22A28">
              <w:rPr>
                <w:rFonts w:hint="eastAsia"/>
                <w:sz w:val="24"/>
              </w:rPr>
              <w:t>0.5%</w:t>
            </w:r>
          </w:p>
        </w:tc>
      </w:tr>
      <w:tr w:rsidR="009B6337" w:rsidRPr="00C21BAF" w:rsidTr="00ED6047">
        <w:trPr>
          <w:cantSplit/>
          <w:trHeight w:val="131"/>
          <w:jc w:val="center"/>
        </w:trPr>
        <w:tc>
          <w:tcPr>
            <w:tcW w:w="2502" w:type="dxa"/>
            <w:vMerge/>
          </w:tcPr>
          <w:p w:rsidR="009B6337" w:rsidRDefault="009B6337" w:rsidP="00ED6047">
            <w:pPr>
              <w:adjustRightInd w:val="0"/>
              <w:snapToGrid w:val="0"/>
              <w:rPr>
                <w:sz w:val="24"/>
              </w:rPr>
            </w:pPr>
          </w:p>
        </w:tc>
        <w:tc>
          <w:tcPr>
            <w:tcW w:w="3240" w:type="dxa"/>
          </w:tcPr>
          <w:p w:rsidR="009B6337" w:rsidRPr="00D22A28" w:rsidRDefault="009B6337" w:rsidP="00ED6047">
            <w:pPr>
              <w:adjustRightInd w:val="0"/>
              <w:snapToGrid w:val="0"/>
              <w:rPr>
                <w:sz w:val="24"/>
              </w:rPr>
            </w:pPr>
            <w:r w:rsidRPr="00D22A28">
              <w:rPr>
                <w:sz w:val="24"/>
              </w:rPr>
              <w:t>1</w:t>
            </w:r>
            <w:r w:rsidRPr="00D22A28">
              <w:rPr>
                <w:rFonts w:hAnsi="宋体"/>
                <w:sz w:val="24"/>
              </w:rPr>
              <w:t>年</w:t>
            </w:r>
            <w:r w:rsidRPr="00D22A28">
              <w:rPr>
                <w:rFonts w:hAnsi="宋体" w:hint="eastAsia"/>
                <w:sz w:val="24"/>
              </w:rPr>
              <w:t>（含）</w:t>
            </w:r>
            <w:r w:rsidRPr="00D22A28">
              <w:rPr>
                <w:sz w:val="24"/>
              </w:rPr>
              <w:t>—2</w:t>
            </w:r>
            <w:r w:rsidRPr="00D22A28">
              <w:rPr>
                <w:rFonts w:hAnsi="宋体"/>
                <w:sz w:val="24"/>
              </w:rPr>
              <w:t>年</w:t>
            </w:r>
          </w:p>
        </w:tc>
        <w:tc>
          <w:tcPr>
            <w:tcW w:w="1926" w:type="dxa"/>
          </w:tcPr>
          <w:p w:rsidR="009B6337" w:rsidRPr="00D22A28" w:rsidRDefault="009B6337" w:rsidP="00ED6047">
            <w:pPr>
              <w:adjustRightInd w:val="0"/>
              <w:snapToGrid w:val="0"/>
              <w:jc w:val="center"/>
              <w:rPr>
                <w:sz w:val="24"/>
              </w:rPr>
            </w:pPr>
            <w:r w:rsidRPr="00D22A28">
              <w:rPr>
                <w:sz w:val="24"/>
              </w:rPr>
              <w:t>0.2</w:t>
            </w:r>
            <w:r w:rsidRPr="00D22A28">
              <w:rPr>
                <w:rFonts w:hint="eastAsia"/>
                <w:sz w:val="24"/>
              </w:rPr>
              <w:t>5</w:t>
            </w:r>
            <w:r w:rsidRPr="00D22A28">
              <w:rPr>
                <w:sz w:val="24"/>
              </w:rPr>
              <w:t>%</w:t>
            </w:r>
          </w:p>
        </w:tc>
      </w:tr>
      <w:tr w:rsidR="009B6337" w:rsidRPr="00C21BAF" w:rsidTr="00ED6047">
        <w:trPr>
          <w:cantSplit/>
          <w:trHeight w:val="131"/>
          <w:jc w:val="center"/>
        </w:trPr>
        <w:tc>
          <w:tcPr>
            <w:tcW w:w="2502" w:type="dxa"/>
            <w:vMerge/>
          </w:tcPr>
          <w:p w:rsidR="009B6337" w:rsidRDefault="009B6337" w:rsidP="00ED6047">
            <w:pPr>
              <w:adjustRightInd w:val="0"/>
              <w:snapToGrid w:val="0"/>
              <w:rPr>
                <w:sz w:val="24"/>
              </w:rPr>
            </w:pPr>
          </w:p>
        </w:tc>
        <w:tc>
          <w:tcPr>
            <w:tcW w:w="3240" w:type="dxa"/>
          </w:tcPr>
          <w:p w:rsidR="009B6337" w:rsidRPr="00D22A28" w:rsidRDefault="009B6337" w:rsidP="00ED6047">
            <w:pPr>
              <w:adjustRightInd w:val="0"/>
              <w:snapToGrid w:val="0"/>
              <w:rPr>
                <w:sz w:val="24"/>
              </w:rPr>
            </w:pPr>
            <w:r w:rsidRPr="00D22A28">
              <w:rPr>
                <w:sz w:val="24"/>
              </w:rPr>
              <w:t>2</w:t>
            </w:r>
            <w:r w:rsidRPr="00D22A28">
              <w:rPr>
                <w:rFonts w:hAnsi="宋体"/>
                <w:sz w:val="24"/>
              </w:rPr>
              <w:t>年以上</w:t>
            </w:r>
            <w:r w:rsidRPr="00D22A28">
              <w:rPr>
                <w:rFonts w:hAnsi="宋体" w:hint="eastAsia"/>
                <w:sz w:val="24"/>
              </w:rPr>
              <w:t>（含）</w:t>
            </w:r>
          </w:p>
        </w:tc>
        <w:tc>
          <w:tcPr>
            <w:tcW w:w="1926" w:type="dxa"/>
          </w:tcPr>
          <w:p w:rsidR="009B6337" w:rsidRPr="00D22A28" w:rsidRDefault="009B6337" w:rsidP="00ED6047">
            <w:pPr>
              <w:adjustRightInd w:val="0"/>
              <w:snapToGrid w:val="0"/>
              <w:jc w:val="center"/>
              <w:rPr>
                <w:sz w:val="24"/>
              </w:rPr>
            </w:pPr>
            <w:r w:rsidRPr="00D22A28">
              <w:rPr>
                <w:sz w:val="24"/>
              </w:rPr>
              <w:t>0</w:t>
            </w:r>
          </w:p>
        </w:tc>
      </w:tr>
    </w:tbl>
    <w:p w:rsidR="009B6337" w:rsidRDefault="009B6337" w:rsidP="00556552">
      <w:pPr>
        <w:adjustRightInd w:val="0"/>
        <w:snapToGrid w:val="0"/>
        <w:spacing w:line="360" w:lineRule="auto"/>
        <w:ind w:firstLineChars="200" w:firstLine="480"/>
        <w:rPr>
          <w:sz w:val="24"/>
          <w:szCs w:val="24"/>
        </w:rPr>
      </w:pPr>
      <w:r w:rsidRPr="00A109AD">
        <w:rPr>
          <w:rFonts w:hAnsi="宋体" w:hint="eastAsia"/>
          <w:kern w:val="0"/>
          <w:sz w:val="24"/>
          <w:szCs w:val="24"/>
        </w:rPr>
        <w:t>上表中的“年”指的是</w:t>
      </w:r>
      <w:r w:rsidRPr="00A109AD">
        <w:rPr>
          <w:rFonts w:hAnsi="宋体" w:hint="eastAsia"/>
          <w:kern w:val="0"/>
          <w:sz w:val="24"/>
          <w:szCs w:val="24"/>
        </w:rPr>
        <w:t>365</w:t>
      </w:r>
      <w:r w:rsidRPr="00A109AD">
        <w:rPr>
          <w:rFonts w:hAnsi="宋体" w:hint="eastAsia"/>
          <w:kern w:val="0"/>
          <w:sz w:val="24"/>
          <w:szCs w:val="24"/>
        </w:rPr>
        <w:t>个自然日。</w:t>
      </w:r>
    </w:p>
    <w:p w:rsidR="009B6337" w:rsidRPr="00AA67FB" w:rsidRDefault="009B6337" w:rsidP="009B6337">
      <w:pPr>
        <w:adjustRightInd w:val="0"/>
        <w:snapToGrid w:val="0"/>
        <w:spacing w:line="360" w:lineRule="auto"/>
        <w:ind w:firstLineChars="200" w:firstLine="480"/>
        <w:rPr>
          <w:sz w:val="24"/>
          <w:szCs w:val="24"/>
        </w:rPr>
      </w:pPr>
      <w:r w:rsidRPr="00AA67FB">
        <w:rPr>
          <w:rFonts w:hint="eastAsia"/>
          <w:sz w:val="24"/>
          <w:szCs w:val="24"/>
        </w:rPr>
        <w:t>（</w:t>
      </w:r>
      <w:r>
        <w:rPr>
          <w:rFonts w:hint="eastAsia"/>
          <w:sz w:val="24"/>
          <w:szCs w:val="24"/>
        </w:rPr>
        <w:t>4</w:t>
      </w:r>
      <w:r>
        <w:rPr>
          <w:rFonts w:hint="eastAsia"/>
          <w:sz w:val="24"/>
          <w:szCs w:val="24"/>
        </w:rPr>
        <w:t>）赎回金额的计算</w:t>
      </w:r>
    </w:p>
    <w:p w:rsidR="009B6337" w:rsidRPr="009A10D7" w:rsidRDefault="009B6337" w:rsidP="009B6337">
      <w:pPr>
        <w:widowControl/>
        <w:adjustRightInd w:val="0"/>
        <w:snapToGrid w:val="0"/>
        <w:spacing w:line="360" w:lineRule="auto"/>
        <w:ind w:firstLineChars="200" w:firstLine="480"/>
        <w:rPr>
          <w:rFonts w:hAnsi="宋体"/>
          <w:kern w:val="0"/>
          <w:sz w:val="24"/>
          <w:szCs w:val="24"/>
        </w:rPr>
      </w:pPr>
      <w:r w:rsidRPr="009A10D7">
        <w:rPr>
          <w:rFonts w:hAnsi="宋体" w:hint="eastAsia"/>
          <w:kern w:val="0"/>
          <w:sz w:val="24"/>
          <w:szCs w:val="24"/>
        </w:rPr>
        <w:t>赎回金额为按实际确认的有效赎回份额乘以当日基金份额净值并扣除相应的费用，赎回金额单位为元，计算结果保留到小数点后两位，第三位四舍五入。</w:t>
      </w:r>
      <w:r w:rsidRPr="009A10D7">
        <w:rPr>
          <w:rFonts w:hAnsi="宋体" w:hint="eastAsia"/>
          <w:kern w:val="0"/>
          <w:sz w:val="24"/>
          <w:szCs w:val="24"/>
        </w:rPr>
        <w:t xml:space="preserve"> </w:t>
      </w:r>
    </w:p>
    <w:p w:rsidR="009B6337" w:rsidRPr="009A10D7" w:rsidRDefault="009B6337" w:rsidP="009B6337">
      <w:pPr>
        <w:widowControl/>
        <w:adjustRightInd w:val="0"/>
        <w:snapToGrid w:val="0"/>
        <w:spacing w:line="360" w:lineRule="auto"/>
        <w:ind w:firstLineChars="200" w:firstLine="480"/>
        <w:rPr>
          <w:rFonts w:hAnsi="宋体"/>
          <w:kern w:val="0"/>
          <w:sz w:val="24"/>
          <w:szCs w:val="24"/>
        </w:rPr>
      </w:pPr>
      <w:r w:rsidRPr="009A10D7">
        <w:rPr>
          <w:rFonts w:hAnsi="宋体" w:hint="eastAsia"/>
          <w:kern w:val="0"/>
          <w:sz w:val="24"/>
          <w:szCs w:val="24"/>
        </w:rPr>
        <w:t>1</w:t>
      </w:r>
      <w:r w:rsidRPr="009A10D7">
        <w:rPr>
          <w:rFonts w:hAnsi="宋体" w:hint="eastAsia"/>
          <w:kern w:val="0"/>
          <w:sz w:val="24"/>
          <w:szCs w:val="24"/>
        </w:rPr>
        <w:t>）前端基金份额的赎回</w:t>
      </w:r>
    </w:p>
    <w:p w:rsidR="009B6337" w:rsidRPr="009A10D7" w:rsidRDefault="009B6337" w:rsidP="009B6337">
      <w:pPr>
        <w:widowControl/>
        <w:adjustRightInd w:val="0"/>
        <w:snapToGrid w:val="0"/>
        <w:spacing w:line="360" w:lineRule="auto"/>
        <w:ind w:firstLineChars="200" w:firstLine="480"/>
        <w:rPr>
          <w:rFonts w:hAnsi="宋体"/>
          <w:kern w:val="0"/>
          <w:sz w:val="24"/>
          <w:szCs w:val="24"/>
        </w:rPr>
      </w:pPr>
      <w:r w:rsidRPr="009A10D7">
        <w:rPr>
          <w:rFonts w:hAnsi="宋体" w:hint="eastAsia"/>
          <w:kern w:val="0"/>
          <w:sz w:val="24"/>
          <w:szCs w:val="24"/>
        </w:rPr>
        <w:t>如果投资者在认（申）购时选择交纳前端认（申）购费用，则赎回金额的计算方法如下：</w:t>
      </w:r>
    </w:p>
    <w:p w:rsidR="009B6337" w:rsidRPr="009A10D7" w:rsidRDefault="009B6337" w:rsidP="009B6337">
      <w:pPr>
        <w:widowControl/>
        <w:adjustRightInd w:val="0"/>
        <w:snapToGrid w:val="0"/>
        <w:spacing w:line="360" w:lineRule="auto"/>
        <w:ind w:firstLineChars="200" w:firstLine="480"/>
        <w:rPr>
          <w:rFonts w:hAnsi="宋体"/>
          <w:kern w:val="0"/>
          <w:sz w:val="24"/>
          <w:szCs w:val="24"/>
        </w:rPr>
      </w:pPr>
      <w:r w:rsidRPr="009A10D7">
        <w:rPr>
          <w:rFonts w:hAnsi="宋体" w:hint="eastAsia"/>
          <w:kern w:val="0"/>
          <w:sz w:val="24"/>
          <w:szCs w:val="24"/>
        </w:rPr>
        <w:t>赎回费用</w:t>
      </w:r>
      <w:r w:rsidRPr="009A10D7">
        <w:rPr>
          <w:rFonts w:hAnsi="宋体" w:hint="eastAsia"/>
          <w:kern w:val="0"/>
          <w:sz w:val="24"/>
          <w:szCs w:val="24"/>
        </w:rPr>
        <w:t>=</w:t>
      </w:r>
      <w:r w:rsidRPr="009A10D7">
        <w:rPr>
          <w:rFonts w:hAnsi="宋体" w:hint="eastAsia"/>
          <w:kern w:val="0"/>
          <w:sz w:val="24"/>
          <w:szCs w:val="24"/>
        </w:rPr>
        <w:t>赎回份额×</w:t>
      </w:r>
      <w:r w:rsidRPr="009A10D7">
        <w:rPr>
          <w:rFonts w:hAnsi="宋体" w:hint="eastAsia"/>
          <w:kern w:val="0"/>
          <w:sz w:val="24"/>
          <w:szCs w:val="24"/>
        </w:rPr>
        <w:t>T</w:t>
      </w:r>
      <w:r w:rsidRPr="009A10D7">
        <w:rPr>
          <w:rFonts w:hAnsi="宋体" w:hint="eastAsia"/>
          <w:kern w:val="0"/>
          <w:sz w:val="24"/>
          <w:szCs w:val="24"/>
        </w:rPr>
        <w:t>日基金份额净值×赎回费率</w:t>
      </w:r>
    </w:p>
    <w:p w:rsidR="009B6337" w:rsidRPr="009A10D7" w:rsidRDefault="009B6337" w:rsidP="009B6337">
      <w:pPr>
        <w:widowControl/>
        <w:adjustRightInd w:val="0"/>
        <w:snapToGrid w:val="0"/>
        <w:spacing w:line="360" w:lineRule="auto"/>
        <w:ind w:firstLineChars="200" w:firstLine="480"/>
        <w:rPr>
          <w:rFonts w:hAnsi="宋体"/>
          <w:kern w:val="0"/>
          <w:sz w:val="24"/>
          <w:szCs w:val="24"/>
        </w:rPr>
      </w:pPr>
      <w:r w:rsidRPr="009A10D7">
        <w:rPr>
          <w:rFonts w:hAnsi="宋体" w:hint="eastAsia"/>
          <w:kern w:val="0"/>
          <w:sz w:val="24"/>
          <w:szCs w:val="24"/>
        </w:rPr>
        <w:t>赎回金额</w:t>
      </w:r>
      <w:r w:rsidRPr="009A10D7">
        <w:rPr>
          <w:rFonts w:hAnsi="宋体" w:hint="eastAsia"/>
          <w:kern w:val="0"/>
          <w:sz w:val="24"/>
          <w:szCs w:val="24"/>
        </w:rPr>
        <w:t>=</w:t>
      </w:r>
      <w:r w:rsidRPr="009A10D7">
        <w:rPr>
          <w:rFonts w:hAnsi="宋体" w:hint="eastAsia"/>
          <w:kern w:val="0"/>
          <w:sz w:val="24"/>
          <w:szCs w:val="24"/>
        </w:rPr>
        <w:t>赎回份额×</w:t>
      </w:r>
      <w:r w:rsidRPr="009A10D7">
        <w:rPr>
          <w:rFonts w:hAnsi="宋体" w:hint="eastAsia"/>
          <w:kern w:val="0"/>
          <w:sz w:val="24"/>
          <w:szCs w:val="24"/>
        </w:rPr>
        <w:t>T</w:t>
      </w:r>
      <w:r w:rsidRPr="009A10D7">
        <w:rPr>
          <w:rFonts w:hAnsi="宋体" w:hint="eastAsia"/>
          <w:kern w:val="0"/>
          <w:sz w:val="24"/>
          <w:szCs w:val="24"/>
        </w:rPr>
        <w:t>日基金份额净值</w:t>
      </w:r>
      <w:r w:rsidRPr="009A10D7">
        <w:rPr>
          <w:rFonts w:hAnsi="宋体" w:hint="eastAsia"/>
          <w:kern w:val="0"/>
          <w:sz w:val="24"/>
          <w:szCs w:val="24"/>
        </w:rPr>
        <w:t>-</w:t>
      </w:r>
      <w:r w:rsidRPr="009A10D7">
        <w:rPr>
          <w:rFonts w:hAnsi="宋体" w:hint="eastAsia"/>
          <w:kern w:val="0"/>
          <w:sz w:val="24"/>
          <w:szCs w:val="24"/>
        </w:rPr>
        <w:t>赎回费用</w:t>
      </w:r>
    </w:p>
    <w:p w:rsidR="009B6337" w:rsidRPr="009A10D7" w:rsidRDefault="009B6337" w:rsidP="009B6337">
      <w:pPr>
        <w:widowControl/>
        <w:adjustRightInd w:val="0"/>
        <w:snapToGrid w:val="0"/>
        <w:spacing w:line="360" w:lineRule="auto"/>
        <w:ind w:firstLineChars="200" w:firstLine="480"/>
        <w:rPr>
          <w:rFonts w:hAnsi="宋体"/>
          <w:kern w:val="0"/>
          <w:sz w:val="24"/>
          <w:szCs w:val="24"/>
        </w:rPr>
      </w:pPr>
      <w:r w:rsidRPr="009A10D7">
        <w:rPr>
          <w:rFonts w:hAnsi="宋体" w:hint="eastAsia"/>
          <w:kern w:val="0"/>
          <w:sz w:val="24"/>
          <w:szCs w:val="24"/>
        </w:rPr>
        <w:t>例</w:t>
      </w:r>
      <w:r>
        <w:rPr>
          <w:rFonts w:hAnsi="宋体" w:hint="eastAsia"/>
          <w:kern w:val="0"/>
          <w:sz w:val="24"/>
          <w:szCs w:val="24"/>
        </w:rPr>
        <w:t>四</w:t>
      </w:r>
      <w:r w:rsidRPr="009A10D7">
        <w:rPr>
          <w:rFonts w:hAnsi="宋体" w:hint="eastAsia"/>
          <w:kern w:val="0"/>
          <w:sz w:val="24"/>
          <w:szCs w:val="24"/>
        </w:rPr>
        <w:t>：某投资者赎回持有的</w:t>
      </w:r>
      <w:r w:rsidRPr="009A10D7">
        <w:rPr>
          <w:rFonts w:hAnsi="宋体" w:hint="eastAsia"/>
          <w:kern w:val="0"/>
          <w:sz w:val="24"/>
          <w:szCs w:val="24"/>
        </w:rPr>
        <w:t>10,000</w:t>
      </w:r>
      <w:r w:rsidRPr="009A10D7">
        <w:rPr>
          <w:rFonts w:hAnsi="宋体" w:hint="eastAsia"/>
          <w:kern w:val="0"/>
          <w:sz w:val="24"/>
          <w:szCs w:val="24"/>
        </w:rPr>
        <w:t>份前端基金份额，对应的赎回费率为</w:t>
      </w:r>
      <w:r w:rsidRPr="009A10D7">
        <w:rPr>
          <w:rFonts w:hAnsi="宋体" w:hint="eastAsia"/>
          <w:kern w:val="0"/>
          <w:sz w:val="24"/>
          <w:szCs w:val="24"/>
        </w:rPr>
        <w:t>0.5%</w:t>
      </w:r>
      <w:r w:rsidRPr="009A10D7">
        <w:rPr>
          <w:rFonts w:hAnsi="宋体" w:hint="eastAsia"/>
          <w:kern w:val="0"/>
          <w:sz w:val="24"/>
          <w:szCs w:val="24"/>
        </w:rPr>
        <w:t>，假设赎回当日基金份额净值是</w:t>
      </w:r>
      <w:r w:rsidRPr="009A10D7">
        <w:rPr>
          <w:rFonts w:hAnsi="宋体" w:hint="eastAsia"/>
          <w:kern w:val="0"/>
          <w:sz w:val="24"/>
          <w:szCs w:val="24"/>
        </w:rPr>
        <w:t>1.016</w:t>
      </w:r>
      <w:r w:rsidRPr="009A10D7">
        <w:rPr>
          <w:rFonts w:hAnsi="宋体" w:hint="eastAsia"/>
          <w:kern w:val="0"/>
          <w:sz w:val="24"/>
          <w:szCs w:val="24"/>
        </w:rPr>
        <w:t>元，则其可得到的赎回金额为：</w:t>
      </w:r>
      <w:r w:rsidRPr="009A10D7">
        <w:rPr>
          <w:rFonts w:hAnsi="宋体" w:hint="eastAsia"/>
          <w:kern w:val="0"/>
          <w:sz w:val="24"/>
          <w:szCs w:val="24"/>
        </w:rPr>
        <w:t xml:space="preserve"> </w:t>
      </w:r>
    </w:p>
    <w:p w:rsidR="009B6337" w:rsidRPr="009A10D7" w:rsidRDefault="009B6337" w:rsidP="009B6337">
      <w:pPr>
        <w:widowControl/>
        <w:adjustRightInd w:val="0"/>
        <w:snapToGrid w:val="0"/>
        <w:spacing w:line="360" w:lineRule="auto"/>
        <w:ind w:firstLineChars="200" w:firstLine="480"/>
        <w:rPr>
          <w:rFonts w:hAnsi="宋体"/>
          <w:kern w:val="0"/>
          <w:sz w:val="24"/>
          <w:szCs w:val="24"/>
        </w:rPr>
      </w:pPr>
      <w:r w:rsidRPr="009A10D7">
        <w:rPr>
          <w:rFonts w:hAnsi="宋体" w:hint="eastAsia"/>
          <w:kern w:val="0"/>
          <w:sz w:val="24"/>
          <w:szCs w:val="24"/>
        </w:rPr>
        <w:t>赎回费用</w:t>
      </w:r>
      <w:r w:rsidRPr="009A10D7">
        <w:rPr>
          <w:rFonts w:hAnsi="宋体" w:hint="eastAsia"/>
          <w:kern w:val="0"/>
          <w:sz w:val="24"/>
          <w:szCs w:val="24"/>
        </w:rPr>
        <w:t xml:space="preserve"> = 10,000</w:t>
      </w:r>
      <w:r w:rsidRPr="009A10D7">
        <w:rPr>
          <w:rFonts w:hAnsi="宋体" w:hint="eastAsia"/>
          <w:kern w:val="0"/>
          <w:sz w:val="24"/>
          <w:szCs w:val="24"/>
        </w:rPr>
        <w:t>×</w:t>
      </w:r>
      <w:r w:rsidRPr="009A10D7">
        <w:rPr>
          <w:rFonts w:hAnsi="宋体" w:hint="eastAsia"/>
          <w:kern w:val="0"/>
          <w:sz w:val="24"/>
          <w:szCs w:val="24"/>
        </w:rPr>
        <w:t>1.016</w:t>
      </w:r>
      <w:r w:rsidRPr="009A10D7">
        <w:rPr>
          <w:rFonts w:hAnsi="宋体" w:hint="eastAsia"/>
          <w:kern w:val="0"/>
          <w:sz w:val="24"/>
          <w:szCs w:val="24"/>
        </w:rPr>
        <w:t>×</w:t>
      </w:r>
      <w:r w:rsidRPr="009A10D7">
        <w:rPr>
          <w:rFonts w:hAnsi="宋体" w:hint="eastAsia"/>
          <w:kern w:val="0"/>
          <w:sz w:val="24"/>
          <w:szCs w:val="24"/>
        </w:rPr>
        <w:t xml:space="preserve">0.5% </w:t>
      </w:r>
      <w:r w:rsidRPr="009A10D7">
        <w:rPr>
          <w:rFonts w:hAnsi="宋体" w:hint="eastAsia"/>
          <w:kern w:val="0"/>
          <w:sz w:val="24"/>
          <w:szCs w:val="24"/>
        </w:rPr>
        <w:t>＝</w:t>
      </w:r>
      <w:r w:rsidRPr="009A10D7">
        <w:rPr>
          <w:rFonts w:hAnsi="宋体" w:hint="eastAsia"/>
          <w:kern w:val="0"/>
          <w:sz w:val="24"/>
          <w:szCs w:val="24"/>
        </w:rPr>
        <w:t xml:space="preserve"> 50.80</w:t>
      </w:r>
      <w:r w:rsidRPr="009A10D7">
        <w:rPr>
          <w:rFonts w:hAnsi="宋体" w:hint="eastAsia"/>
          <w:kern w:val="0"/>
          <w:sz w:val="24"/>
          <w:szCs w:val="24"/>
        </w:rPr>
        <w:t>元</w:t>
      </w:r>
      <w:r w:rsidRPr="009A10D7">
        <w:rPr>
          <w:rFonts w:hAnsi="宋体" w:hint="eastAsia"/>
          <w:kern w:val="0"/>
          <w:sz w:val="24"/>
          <w:szCs w:val="24"/>
        </w:rPr>
        <w:t xml:space="preserve"> </w:t>
      </w:r>
    </w:p>
    <w:p w:rsidR="009B6337" w:rsidRPr="009A10D7" w:rsidRDefault="009B6337" w:rsidP="009B6337">
      <w:pPr>
        <w:widowControl/>
        <w:adjustRightInd w:val="0"/>
        <w:snapToGrid w:val="0"/>
        <w:spacing w:line="360" w:lineRule="auto"/>
        <w:ind w:firstLineChars="200" w:firstLine="480"/>
        <w:rPr>
          <w:rFonts w:hAnsi="宋体"/>
          <w:kern w:val="0"/>
          <w:sz w:val="24"/>
          <w:szCs w:val="24"/>
        </w:rPr>
      </w:pPr>
      <w:r w:rsidRPr="009A10D7">
        <w:rPr>
          <w:rFonts w:hAnsi="宋体" w:hint="eastAsia"/>
          <w:kern w:val="0"/>
          <w:sz w:val="24"/>
          <w:szCs w:val="24"/>
        </w:rPr>
        <w:t>赎回金额</w:t>
      </w:r>
      <w:r w:rsidRPr="009A10D7">
        <w:rPr>
          <w:rFonts w:hAnsi="宋体" w:hint="eastAsia"/>
          <w:kern w:val="0"/>
          <w:sz w:val="24"/>
          <w:szCs w:val="24"/>
        </w:rPr>
        <w:t xml:space="preserve"> = 10,000</w:t>
      </w:r>
      <w:r w:rsidRPr="009A10D7">
        <w:rPr>
          <w:rFonts w:hAnsi="宋体" w:hint="eastAsia"/>
          <w:kern w:val="0"/>
          <w:sz w:val="24"/>
          <w:szCs w:val="24"/>
        </w:rPr>
        <w:t>×</w:t>
      </w:r>
      <w:r w:rsidRPr="009A10D7">
        <w:rPr>
          <w:rFonts w:hAnsi="宋体" w:hint="eastAsia"/>
          <w:kern w:val="0"/>
          <w:sz w:val="24"/>
          <w:szCs w:val="24"/>
        </w:rPr>
        <w:t xml:space="preserve">1.016-50.80 </w:t>
      </w:r>
      <w:r w:rsidRPr="009A10D7">
        <w:rPr>
          <w:rFonts w:hAnsi="宋体" w:hint="eastAsia"/>
          <w:kern w:val="0"/>
          <w:sz w:val="24"/>
          <w:szCs w:val="24"/>
        </w:rPr>
        <w:t>＝</w:t>
      </w:r>
      <w:r w:rsidRPr="009A10D7">
        <w:rPr>
          <w:rFonts w:hAnsi="宋体" w:hint="eastAsia"/>
          <w:kern w:val="0"/>
          <w:sz w:val="24"/>
          <w:szCs w:val="24"/>
        </w:rPr>
        <w:t xml:space="preserve"> 10,109.20</w:t>
      </w:r>
      <w:r w:rsidRPr="009A10D7">
        <w:rPr>
          <w:rFonts w:hAnsi="宋体" w:hint="eastAsia"/>
          <w:kern w:val="0"/>
          <w:sz w:val="24"/>
          <w:szCs w:val="24"/>
        </w:rPr>
        <w:t>元</w:t>
      </w:r>
    </w:p>
    <w:p w:rsidR="009B6337" w:rsidRPr="009A10D7" w:rsidRDefault="009B6337" w:rsidP="009B6337">
      <w:pPr>
        <w:widowControl/>
        <w:adjustRightInd w:val="0"/>
        <w:snapToGrid w:val="0"/>
        <w:spacing w:line="360" w:lineRule="auto"/>
        <w:ind w:firstLineChars="200" w:firstLine="480"/>
        <w:rPr>
          <w:rFonts w:hAnsi="宋体"/>
          <w:kern w:val="0"/>
          <w:sz w:val="24"/>
          <w:szCs w:val="24"/>
        </w:rPr>
      </w:pPr>
      <w:r w:rsidRPr="009A10D7">
        <w:rPr>
          <w:rFonts w:hAnsi="宋体" w:hint="eastAsia"/>
          <w:kern w:val="0"/>
          <w:sz w:val="24"/>
          <w:szCs w:val="24"/>
        </w:rPr>
        <w:t>即：投资者赎回本基金</w:t>
      </w:r>
      <w:r w:rsidRPr="009A10D7">
        <w:rPr>
          <w:rFonts w:hAnsi="宋体" w:hint="eastAsia"/>
          <w:kern w:val="0"/>
          <w:sz w:val="24"/>
          <w:szCs w:val="24"/>
        </w:rPr>
        <w:t>10,000</w:t>
      </w:r>
      <w:r w:rsidRPr="009A10D7">
        <w:rPr>
          <w:rFonts w:hAnsi="宋体" w:hint="eastAsia"/>
          <w:kern w:val="0"/>
          <w:sz w:val="24"/>
          <w:szCs w:val="24"/>
        </w:rPr>
        <w:t>份前端基金份额，对应的赎回费率为</w:t>
      </w:r>
      <w:r w:rsidRPr="009A10D7">
        <w:rPr>
          <w:rFonts w:hAnsi="宋体" w:hint="eastAsia"/>
          <w:kern w:val="0"/>
          <w:sz w:val="24"/>
          <w:szCs w:val="24"/>
        </w:rPr>
        <w:t>0.5%</w:t>
      </w:r>
      <w:r w:rsidRPr="009A10D7">
        <w:rPr>
          <w:rFonts w:hAnsi="宋体" w:hint="eastAsia"/>
          <w:kern w:val="0"/>
          <w:sz w:val="24"/>
          <w:szCs w:val="24"/>
        </w:rPr>
        <w:t>，假设赎回当日基金份额净值是</w:t>
      </w:r>
      <w:r w:rsidRPr="009A10D7">
        <w:rPr>
          <w:rFonts w:hAnsi="宋体" w:hint="eastAsia"/>
          <w:kern w:val="0"/>
          <w:sz w:val="24"/>
          <w:szCs w:val="24"/>
        </w:rPr>
        <w:t>1.016</w:t>
      </w:r>
      <w:r w:rsidRPr="009A10D7">
        <w:rPr>
          <w:rFonts w:hAnsi="宋体" w:hint="eastAsia"/>
          <w:kern w:val="0"/>
          <w:sz w:val="24"/>
          <w:szCs w:val="24"/>
        </w:rPr>
        <w:t>元，则其可得到的赎回金额为</w:t>
      </w:r>
      <w:r w:rsidRPr="009A10D7">
        <w:rPr>
          <w:rFonts w:hAnsi="宋体" w:hint="eastAsia"/>
          <w:kern w:val="0"/>
          <w:sz w:val="24"/>
          <w:szCs w:val="24"/>
        </w:rPr>
        <w:t>10,109.20</w:t>
      </w:r>
      <w:r w:rsidRPr="009A10D7">
        <w:rPr>
          <w:rFonts w:hAnsi="宋体" w:hint="eastAsia"/>
          <w:kern w:val="0"/>
          <w:sz w:val="24"/>
          <w:szCs w:val="24"/>
        </w:rPr>
        <w:t>元。</w:t>
      </w:r>
    </w:p>
    <w:p w:rsidR="009B6337" w:rsidRPr="009A10D7" w:rsidRDefault="009B6337" w:rsidP="009B6337">
      <w:pPr>
        <w:widowControl/>
        <w:adjustRightInd w:val="0"/>
        <w:snapToGrid w:val="0"/>
        <w:spacing w:line="360" w:lineRule="auto"/>
        <w:ind w:firstLineChars="200" w:firstLine="480"/>
        <w:rPr>
          <w:rFonts w:hAnsi="宋体"/>
          <w:kern w:val="0"/>
          <w:sz w:val="24"/>
          <w:szCs w:val="24"/>
        </w:rPr>
      </w:pPr>
      <w:bookmarkStart w:id="41" w:name="_GoBack"/>
      <w:bookmarkEnd w:id="41"/>
      <w:r w:rsidRPr="009A10D7">
        <w:rPr>
          <w:rFonts w:hAnsi="宋体" w:hint="eastAsia"/>
          <w:kern w:val="0"/>
          <w:sz w:val="24"/>
          <w:szCs w:val="24"/>
        </w:rPr>
        <w:t>2</w:t>
      </w:r>
      <w:r w:rsidRPr="009A10D7">
        <w:rPr>
          <w:rFonts w:hAnsi="宋体" w:hint="eastAsia"/>
          <w:kern w:val="0"/>
          <w:sz w:val="24"/>
          <w:szCs w:val="24"/>
        </w:rPr>
        <w:t>）</w:t>
      </w:r>
      <w:r>
        <w:rPr>
          <w:rFonts w:hAnsi="宋体" w:hint="eastAsia"/>
          <w:kern w:val="0"/>
          <w:sz w:val="24"/>
          <w:szCs w:val="24"/>
        </w:rPr>
        <w:t>后端</w:t>
      </w:r>
      <w:r w:rsidRPr="009A10D7">
        <w:rPr>
          <w:rFonts w:hAnsi="宋体" w:hint="eastAsia"/>
          <w:kern w:val="0"/>
          <w:sz w:val="24"/>
          <w:szCs w:val="24"/>
        </w:rPr>
        <w:t>基金份额的赎回</w:t>
      </w:r>
    </w:p>
    <w:p w:rsidR="009B6337" w:rsidRPr="009A10D7" w:rsidRDefault="009B6337" w:rsidP="009B6337">
      <w:pPr>
        <w:widowControl/>
        <w:adjustRightInd w:val="0"/>
        <w:snapToGrid w:val="0"/>
        <w:spacing w:line="360" w:lineRule="auto"/>
        <w:ind w:firstLineChars="200" w:firstLine="480"/>
        <w:rPr>
          <w:rFonts w:hAnsi="宋体"/>
          <w:color w:val="FF0000"/>
          <w:kern w:val="0"/>
          <w:sz w:val="24"/>
          <w:szCs w:val="24"/>
        </w:rPr>
      </w:pPr>
      <w:r w:rsidRPr="009A10D7">
        <w:rPr>
          <w:rFonts w:hAnsi="宋体" w:hint="eastAsia"/>
          <w:kern w:val="0"/>
          <w:sz w:val="24"/>
          <w:szCs w:val="24"/>
        </w:rPr>
        <w:t>如果投资者在认（申）购时选择交纳后端认（申）购费用，则赎回金额的计算方法如下：</w:t>
      </w:r>
    </w:p>
    <w:p w:rsidR="009B6337" w:rsidRPr="009A10D7" w:rsidRDefault="009B6337" w:rsidP="009B6337">
      <w:pPr>
        <w:widowControl/>
        <w:adjustRightInd w:val="0"/>
        <w:snapToGrid w:val="0"/>
        <w:spacing w:line="360" w:lineRule="auto"/>
        <w:ind w:firstLineChars="200" w:firstLine="480"/>
        <w:rPr>
          <w:rFonts w:hAnsi="宋体"/>
          <w:kern w:val="0"/>
          <w:sz w:val="24"/>
          <w:szCs w:val="24"/>
        </w:rPr>
      </w:pPr>
      <w:r w:rsidRPr="009A10D7">
        <w:rPr>
          <w:rFonts w:hAnsi="宋体" w:hint="eastAsia"/>
          <w:kern w:val="0"/>
          <w:sz w:val="24"/>
          <w:szCs w:val="24"/>
        </w:rPr>
        <w:t>赎回总额＝赎回份额×</w:t>
      </w:r>
      <w:r w:rsidRPr="009A10D7">
        <w:rPr>
          <w:rFonts w:hAnsi="宋体" w:hint="eastAsia"/>
          <w:kern w:val="0"/>
          <w:sz w:val="24"/>
          <w:szCs w:val="24"/>
        </w:rPr>
        <w:t>T</w:t>
      </w:r>
      <w:r w:rsidRPr="009A10D7">
        <w:rPr>
          <w:rFonts w:hAnsi="宋体" w:hint="eastAsia"/>
          <w:kern w:val="0"/>
          <w:sz w:val="24"/>
          <w:szCs w:val="24"/>
        </w:rPr>
        <w:t>日基金份额净值</w:t>
      </w:r>
    </w:p>
    <w:p w:rsidR="009B6337" w:rsidRPr="009A10D7" w:rsidRDefault="009B6337" w:rsidP="009B6337">
      <w:pPr>
        <w:widowControl/>
        <w:adjustRightInd w:val="0"/>
        <w:snapToGrid w:val="0"/>
        <w:spacing w:line="360" w:lineRule="auto"/>
        <w:ind w:firstLineChars="200" w:firstLine="480"/>
        <w:rPr>
          <w:rFonts w:hAnsi="宋体"/>
          <w:kern w:val="0"/>
          <w:sz w:val="24"/>
          <w:szCs w:val="24"/>
        </w:rPr>
      </w:pPr>
      <w:r w:rsidRPr="009A10D7">
        <w:rPr>
          <w:rFonts w:hAnsi="宋体" w:hint="eastAsia"/>
          <w:kern w:val="0"/>
          <w:sz w:val="24"/>
          <w:szCs w:val="24"/>
        </w:rPr>
        <w:t>后端认（申）购费用＝赎回份额×认（申）</w:t>
      </w:r>
      <w:proofErr w:type="gramStart"/>
      <w:r w:rsidRPr="009A10D7">
        <w:rPr>
          <w:rFonts w:hAnsi="宋体" w:hint="eastAsia"/>
          <w:kern w:val="0"/>
          <w:sz w:val="24"/>
          <w:szCs w:val="24"/>
        </w:rPr>
        <w:t>购日基金</w:t>
      </w:r>
      <w:proofErr w:type="gramEnd"/>
      <w:r w:rsidRPr="009A10D7">
        <w:rPr>
          <w:rFonts w:hAnsi="宋体" w:hint="eastAsia"/>
          <w:kern w:val="0"/>
          <w:sz w:val="24"/>
          <w:szCs w:val="24"/>
        </w:rPr>
        <w:t>份额净值×后端认（申）购费率</w:t>
      </w:r>
    </w:p>
    <w:p w:rsidR="009B6337" w:rsidRPr="009A10D7" w:rsidRDefault="009B6337" w:rsidP="009B6337">
      <w:pPr>
        <w:widowControl/>
        <w:adjustRightInd w:val="0"/>
        <w:snapToGrid w:val="0"/>
        <w:spacing w:line="360" w:lineRule="auto"/>
        <w:ind w:firstLineChars="200" w:firstLine="480"/>
        <w:rPr>
          <w:rFonts w:hAnsi="宋体"/>
          <w:kern w:val="0"/>
          <w:sz w:val="24"/>
          <w:szCs w:val="24"/>
        </w:rPr>
      </w:pPr>
      <w:r w:rsidRPr="009A10D7">
        <w:rPr>
          <w:rFonts w:hAnsi="宋体" w:hint="eastAsia"/>
          <w:kern w:val="0"/>
          <w:sz w:val="24"/>
          <w:szCs w:val="24"/>
        </w:rPr>
        <w:t>赎回费用＝赎回总额×赎回费率</w:t>
      </w:r>
    </w:p>
    <w:p w:rsidR="009B6337" w:rsidRPr="009A10D7" w:rsidRDefault="009B6337" w:rsidP="009B6337">
      <w:pPr>
        <w:widowControl/>
        <w:adjustRightInd w:val="0"/>
        <w:snapToGrid w:val="0"/>
        <w:spacing w:line="360" w:lineRule="auto"/>
        <w:ind w:firstLineChars="200" w:firstLine="480"/>
        <w:rPr>
          <w:rFonts w:hAnsi="宋体"/>
          <w:kern w:val="0"/>
          <w:sz w:val="24"/>
          <w:szCs w:val="24"/>
        </w:rPr>
      </w:pPr>
      <w:r w:rsidRPr="009A10D7">
        <w:rPr>
          <w:rFonts w:hAnsi="宋体" w:hint="eastAsia"/>
          <w:kern w:val="0"/>
          <w:sz w:val="24"/>
          <w:szCs w:val="24"/>
        </w:rPr>
        <w:t>赎回金额＝赎回总额－后端认（申）购费用－赎回费用</w:t>
      </w:r>
    </w:p>
    <w:p w:rsidR="009B6337" w:rsidRPr="009A10D7" w:rsidRDefault="009B6337" w:rsidP="009B6337">
      <w:pPr>
        <w:widowControl/>
        <w:adjustRightInd w:val="0"/>
        <w:snapToGrid w:val="0"/>
        <w:spacing w:line="360" w:lineRule="auto"/>
        <w:ind w:firstLineChars="200" w:firstLine="480"/>
        <w:rPr>
          <w:rFonts w:hAnsi="宋体"/>
          <w:kern w:val="0"/>
          <w:sz w:val="24"/>
          <w:szCs w:val="24"/>
        </w:rPr>
      </w:pPr>
      <w:r w:rsidRPr="009A10D7">
        <w:rPr>
          <w:rFonts w:hAnsi="宋体" w:hint="eastAsia"/>
          <w:kern w:val="0"/>
          <w:sz w:val="24"/>
          <w:szCs w:val="24"/>
        </w:rPr>
        <w:lastRenderedPageBreak/>
        <w:t>例</w:t>
      </w:r>
      <w:r>
        <w:rPr>
          <w:rFonts w:hAnsi="宋体" w:hint="eastAsia"/>
          <w:kern w:val="0"/>
          <w:sz w:val="24"/>
          <w:szCs w:val="24"/>
        </w:rPr>
        <w:t>五</w:t>
      </w:r>
      <w:r w:rsidRPr="009A10D7">
        <w:rPr>
          <w:rFonts w:hAnsi="宋体" w:hint="eastAsia"/>
          <w:kern w:val="0"/>
          <w:sz w:val="24"/>
          <w:szCs w:val="24"/>
        </w:rPr>
        <w:t>：某投资者赎回通过后端认购持有的</w:t>
      </w:r>
      <w:r w:rsidRPr="009A10D7">
        <w:rPr>
          <w:rFonts w:hAnsi="宋体" w:hint="eastAsia"/>
          <w:kern w:val="0"/>
          <w:sz w:val="24"/>
          <w:szCs w:val="24"/>
        </w:rPr>
        <w:t>10,000</w:t>
      </w:r>
      <w:r w:rsidRPr="009A10D7">
        <w:rPr>
          <w:rFonts w:hAnsi="宋体" w:hint="eastAsia"/>
          <w:kern w:val="0"/>
          <w:sz w:val="24"/>
          <w:szCs w:val="24"/>
        </w:rPr>
        <w:t>份基金份额，对应的后端认购费率为</w:t>
      </w:r>
      <w:r w:rsidRPr="009A10D7">
        <w:rPr>
          <w:rFonts w:hAnsi="宋体" w:hint="eastAsia"/>
          <w:kern w:val="0"/>
          <w:sz w:val="24"/>
          <w:szCs w:val="24"/>
        </w:rPr>
        <w:t>1.6%</w:t>
      </w:r>
      <w:r w:rsidRPr="009A10D7">
        <w:rPr>
          <w:rFonts w:hAnsi="宋体" w:hint="eastAsia"/>
          <w:kern w:val="0"/>
          <w:sz w:val="24"/>
          <w:szCs w:val="24"/>
        </w:rPr>
        <w:t>，赎回费率为</w:t>
      </w:r>
      <w:r w:rsidRPr="009A10D7">
        <w:rPr>
          <w:rFonts w:hAnsi="宋体" w:hint="eastAsia"/>
          <w:kern w:val="0"/>
          <w:sz w:val="24"/>
          <w:szCs w:val="24"/>
        </w:rPr>
        <w:t>0.5%</w:t>
      </w:r>
      <w:r w:rsidRPr="009A10D7">
        <w:rPr>
          <w:rFonts w:hAnsi="宋体" w:hint="eastAsia"/>
          <w:kern w:val="0"/>
          <w:sz w:val="24"/>
          <w:szCs w:val="24"/>
        </w:rPr>
        <w:t>，假设赎回当日基金份额净值是</w:t>
      </w:r>
      <w:r w:rsidRPr="009A10D7">
        <w:rPr>
          <w:rFonts w:hAnsi="宋体" w:hint="eastAsia"/>
          <w:kern w:val="0"/>
          <w:sz w:val="24"/>
          <w:szCs w:val="24"/>
        </w:rPr>
        <w:t>1.016</w:t>
      </w:r>
      <w:r w:rsidRPr="009A10D7">
        <w:rPr>
          <w:rFonts w:hAnsi="宋体" w:hint="eastAsia"/>
          <w:kern w:val="0"/>
          <w:sz w:val="24"/>
          <w:szCs w:val="24"/>
        </w:rPr>
        <w:t>元，则其可得到的赎回金额为：</w:t>
      </w:r>
    </w:p>
    <w:p w:rsidR="009B6337" w:rsidRPr="00F337F5" w:rsidRDefault="009B6337" w:rsidP="009B6337">
      <w:pPr>
        <w:widowControl/>
        <w:adjustRightInd w:val="0"/>
        <w:snapToGrid w:val="0"/>
        <w:spacing w:line="360" w:lineRule="auto"/>
        <w:ind w:firstLineChars="200" w:firstLine="480"/>
        <w:rPr>
          <w:rFonts w:hAnsi="宋体"/>
          <w:kern w:val="0"/>
          <w:sz w:val="24"/>
          <w:szCs w:val="24"/>
        </w:rPr>
      </w:pPr>
      <w:r w:rsidRPr="00F337F5">
        <w:rPr>
          <w:rFonts w:hAnsi="宋体" w:hint="eastAsia"/>
          <w:kern w:val="0"/>
          <w:sz w:val="24"/>
          <w:szCs w:val="24"/>
        </w:rPr>
        <w:t>赎回总额</w:t>
      </w:r>
      <w:r w:rsidRPr="00F337F5">
        <w:rPr>
          <w:rFonts w:hAnsi="宋体" w:hint="eastAsia"/>
          <w:kern w:val="0"/>
          <w:sz w:val="24"/>
          <w:szCs w:val="24"/>
        </w:rPr>
        <w:t>=10,000</w:t>
      </w:r>
      <w:r w:rsidRPr="00F337F5">
        <w:rPr>
          <w:rFonts w:hAnsi="宋体" w:hint="eastAsia"/>
          <w:kern w:val="0"/>
          <w:sz w:val="24"/>
          <w:szCs w:val="24"/>
        </w:rPr>
        <w:t>×</w:t>
      </w:r>
      <w:r w:rsidRPr="00F337F5">
        <w:rPr>
          <w:rFonts w:hAnsi="宋体" w:hint="eastAsia"/>
          <w:kern w:val="0"/>
          <w:sz w:val="24"/>
          <w:szCs w:val="24"/>
        </w:rPr>
        <w:t>1.016=10,160.00</w:t>
      </w:r>
      <w:r w:rsidRPr="00F337F5">
        <w:rPr>
          <w:rFonts w:hAnsi="宋体" w:hint="eastAsia"/>
          <w:kern w:val="0"/>
          <w:sz w:val="24"/>
          <w:szCs w:val="24"/>
        </w:rPr>
        <w:t>元</w:t>
      </w:r>
    </w:p>
    <w:p w:rsidR="009B6337" w:rsidRPr="009A10D7" w:rsidRDefault="009B6337" w:rsidP="009B6337">
      <w:pPr>
        <w:widowControl/>
        <w:adjustRightInd w:val="0"/>
        <w:snapToGrid w:val="0"/>
        <w:spacing w:line="360" w:lineRule="auto"/>
        <w:ind w:firstLineChars="200" w:firstLine="480"/>
        <w:rPr>
          <w:rFonts w:hAnsi="宋体"/>
          <w:kern w:val="0"/>
          <w:sz w:val="24"/>
          <w:szCs w:val="24"/>
        </w:rPr>
      </w:pPr>
      <w:r w:rsidRPr="009A10D7">
        <w:rPr>
          <w:rFonts w:hAnsi="宋体" w:hint="eastAsia"/>
          <w:kern w:val="0"/>
          <w:sz w:val="24"/>
          <w:szCs w:val="24"/>
        </w:rPr>
        <w:t>后端认购费用</w:t>
      </w:r>
      <w:r w:rsidRPr="009A10D7">
        <w:rPr>
          <w:rFonts w:hAnsi="宋体" w:hint="eastAsia"/>
          <w:kern w:val="0"/>
          <w:sz w:val="24"/>
          <w:szCs w:val="24"/>
        </w:rPr>
        <w:t xml:space="preserve"> = 10,000</w:t>
      </w:r>
      <w:r w:rsidRPr="009A10D7">
        <w:rPr>
          <w:rFonts w:hAnsi="宋体" w:hint="eastAsia"/>
          <w:kern w:val="0"/>
          <w:sz w:val="24"/>
          <w:szCs w:val="24"/>
        </w:rPr>
        <w:t>×</w:t>
      </w:r>
      <w:r w:rsidRPr="009A10D7">
        <w:rPr>
          <w:rFonts w:hAnsi="宋体" w:hint="eastAsia"/>
          <w:kern w:val="0"/>
          <w:sz w:val="24"/>
          <w:szCs w:val="24"/>
        </w:rPr>
        <w:t>1.00</w:t>
      </w:r>
      <w:r w:rsidRPr="009A10D7">
        <w:rPr>
          <w:rFonts w:hAnsi="宋体" w:hint="eastAsia"/>
          <w:kern w:val="0"/>
          <w:sz w:val="24"/>
          <w:szCs w:val="24"/>
        </w:rPr>
        <w:t>×</w:t>
      </w:r>
      <w:r w:rsidRPr="009A10D7">
        <w:rPr>
          <w:rFonts w:hAnsi="宋体" w:hint="eastAsia"/>
          <w:kern w:val="0"/>
          <w:sz w:val="24"/>
          <w:szCs w:val="24"/>
        </w:rPr>
        <w:t>1.6% = 160.00</w:t>
      </w:r>
      <w:r w:rsidRPr="009A10D7">
        <w:rPr>
          <w:rFonts w:hAnsi="宋体" w:hint="eastAsia"/>
          <w:kern w:val="0"/>
          <w:sz w:val="24"/>
          <w:szCs w:val="24"/>
        </w:rPr>
        <w:t>元</w:t>
      </w:r>
    </w:p>
    <w:p w:rsidR="009B6337" w:rsidRPr="009A10D7" w:rsidRDefault="009B6337" w:rsidP="009B6337">
      <w:pPr>
        <w:widowControl/>
        <w:adjustRightInd w:val="0"/>
        <w:snapToGrid w:val="0"/>
        <w:spacing w:line="360" w:lineRule="auto"/>
        <w:ind w:firstLineChars="200" w:firstLine="480"/>
        <w:rPr>
          <w:rFonts w:hAnsi="宋体"/>
          <w:kern w:val="0"/>
          <w:sz w:val="24"/>
          <w:szCs w:val="24"/>
        </w:rPr>
      </w:pPr>
      <w:r w:rsidRPr="009A10D7">
        <w:rPr>
          <w:rFonts w:hAnsi="宋体" w:hint="eastAsia"/>
          <w:kern w:val="0"/>
          <w:sz w:val="24"/>
          <w:szCs w:val="24"/>
        </w:rPr>
        <w:t>赎回费用</w:t>
      </w:r>
      <w:r w:rsidRPr="009A10D7">
        <w:rPr>
          <w:rFonts w:hAnsi="宋体" w:hint="eastAsia"/>
          <w:kern w:val="0"/>
          <w:sz w:val="24"/>
          <w:szCs w:val="24"/>
        </w:rPr>
        <w:t xml:space="preserve"> = 10,000</w:t>
      </w:r>
      <w:r w:rsidRPr="009A10D7">
        <w:rPr>
          <w:rFonts w:hAnsi="宋体" w:hint="eastAsia"/>
          <w:kern w:val="0"/>
          <w:sz w:val="24"/>
          <w:szCs w:val="24"/>
        </w:rPr>
        <w:t>×</w:t>
      </w:r>
      <w:r w:rsidRPr="009A10D7">
        <w:rPr>
          <w:rFonts w:hAnsi="宋体" w:hint="eastAsia"/>
          <w:kern w:val="0"/>
          <w:sz w:val="24"/>
          <w:szCs w:val="24"/>
        </w:rPr>
        <w:t>1.016</w:t>
      </w:r>
      <w:r w:rsidRPr="009A10D7">
        <w:rPr>
          <w:rFonts w:hAnsi="宋体" w:hint="eastAsia"/>
          <w:kern w:val="0"/>
          <w:sz w:val="24"/>
          <w:szCs w:val="24"/>
        </w:rPr>
        <w:t>×</w:t>
      </w:r>
      <w:r w:rsidRPr="009A10D7">
        <w:rPr>
          <w:rFonts w:hAnsi="宋体" w:hint="eastAsia"/>
          <w:kern w:val="0"/>
          <w:sz w:val="24"/>
          <w:szCs w:val="24"/>
        </w:rPr>
        <w:t xml:space="preserve">0.5% </w:t>
      </w:r>
      <w:r w:rsidRPr="009A10D7">
        <w:rPr>
          <w:rFonts w:hAnsi="宋体" w:hint="eastAsia"/>
          <w:kern w:val="0"/>
          <w:sz w:val="24"/>
          <w:szCs w:val="24"/>
        </w:rPr>
        <w:t>＝</w:t>
      </w:r>
      <w:r w:rsidRPr="009A10D7">
        <w:rPr>
          <w:rFonts w:hAnsi="宋体" w:hint="eastAsia"/>
          <w:kern w:val="0"/>
          <w:sz w:val="24"/>
          <w:szCs w:val="24"/>
        </w:rPr>
        <w:t xml:space="preserve"> 50.80</w:t>
      </w:r>
      <w:r w:rsidRPr="009A10D7">
        <w:rPr>
          <w:rFonts w:hAnsi="宋体" w:hint="eastAsia"/>
          <w:kern w:val="0"/>
          <w:sz w:val="24"/>
          <w:szCs w:val="24"/>
        </w:rPr>
        <w:t>元</w:t>
      </w:r>
    </w:p>
    <w:p w:rsidR="009B6337" w:rsidRPr="009A10D7" w:rsidRDefault="009B6337" w:rsidP="009B6337">
      <w:pPr>
        <w:widowControl/>
        <w:adjustRightInd w:val="0"/>
        <w:snapToGrid w:val="0"/>
        <w:spacing w:line="360" w:lineRule="auto"/>
        <w:ind w:firstLineChars="200" w:firstLine="480"/>
        <w:rPr>
          <w:rFonts w:hAnsi="宋体"/>
          <w:kern w:val="0"/>
          <w:sz w:val="24"/>
          <w:szCs w:val="24"/>
        </w:rPr>
      </w:pPr>
      <w:r w:rsidRPr="009A10D7">
        <w:rPr>
          <w:rFonts w:hAnsi="宋体" w:hint="eastAsia"/>
          <w:kern w:val="0"/>
          <w:sz w:val="24"/>
          <w:szCs w:val="24"/>
        </w:rPr>
        <w:t>赎回金额</w:t>
      </w:r>
      <w:r w:rsidRPr="009A10D7">
        <w:rPr>
          <w:rFonts w:hAnsi="宋体" w:hint="eastAsia"/>
          <w:kern w:val="0"/>
          <w:sz w:val="24"/>
          <w:szCs w:val="24"/>
        </w:rPr>
        <w:t xml:space="preserve"> = </w:t>
      </w:r>
      <w:r w:rsidRPr="00F337F5">
        <w:rPr>
          <w:rFonts w:hAnsi="宋体" w:hint="eastAsia"/>
          <w:kern w:val="0"/>
          <w:sz w:val="24"/>
          <w:szCs w:val="24"/>
        </w:rPr>
        <w:t>10,160</w:t>
      </w:r>
      <w:r w:rsidRPr="009A10D7">
        <w:rPr>
          <w:rFonts w:hAnsi="宋体" w:hint="eastAsia"/>
          <w:kern w:val="0"/>
          <w:sz w:val="24"/>
          <w:szCs w:val="24"/>
        </w:rPr>
        <w:t xml:space="preserve">-160.00-50.80 </w:t>
      </w:r>
      <w:r w:rsidRPr="009A10D7">
        <w:rPr>
          <w:rFonts w:hAnsi="宋体" w:hint="eastAsia"/>
          <w:kern w:val="0"/>
          <w:sz w:val="24"/>
          <w:szCs w:val="24"/>
        </w:rPr>
        <w:t>＝</w:t>
      </w:r>
      <w:r w:rsidRPr="009A10D7">
        <w:rPr>
          <w:rFonts w:hAnsi="宋体" w:hint="eastAsia"/>
          <w:kern w:val="0"/>
          <w:sz w:val="24"/>
          <w:szCs w:val="24"/>
        </w:rPr>
        <w:t xml:space="preserve"> 9,949.20</w:t>
      </w:r>
      <w:r w:rsidRPr="009A10D7">
        <w:rPr>
          <w:rFonts w:hAnsi="宋体" w:hint="eastAsia"/>
          <w:kern w:val="0"/>
          <w:sz w:val="24"/>
          <w:szCs w:val="24"/>
        </w:rPr>
        <w:t>元</w:t>
      </w:r>
    </w:p>
    <w:p w:rsidR="009B6337" w:rsidRPr="009A10D7" w:rsidRDefault="009B6337" w:rsidP="009B6337">
      <w:pPr>
        <w:widowControl/>
        <w:adjustRightInd w:val="0"/>
        <w:snapToGrid w:val="0"/>
        <w:spacing w:line="360" w:lineRule="auto"/>
        <w:ind w:firstLineChars="200" w:firstLine="480"/>
        <w:rPr>
          <w:rFonts w:hAnsi="宋体"/>
          <w:kern w:val="0"/>
          <w:sz w:val="24"/>
          <w:szCs w:val="24"/>
        </w:rPr>
      </w:pPr>
      <w:r w:rsidRPr="009A10D7">
        <w:rPr>
          <w:rFonts w:hAnsi="宋体" w:hint="eastAsia"/>
          <w:kern w:val="0"/>
          <w:sz w:val="24"/>
          <w:szCs w:val="24"/>
        </w:rPr>
        <w:t>即：投资者赎回通过后端认购所得本基金</w:t>
      </w:r>
      <w:r w:rsidRPr="009A10D7">
        <w:rPr>
          <w:rFonts w:hAnsi="宋体" w:hint="eastAsia"/>
          <w:kern w:val="0"/>
          <w:sz w:val="24"/>
          <w:szCs w:val="24"/>
        </w:rPr>
        <w:t>10,000</w:t>
      </w:r>
      <w:r w:rsidRPr="009A10D7">
        <w:rPr>
          <w:rFonts w:hAnsi="宋体" w:hint="eastAsia"/>
          <w:kern w:val="0"/>
          <w:sz w:val="24"/>
          <w:szCs w:val="24"/>
        </w:rPr>
        <w:t>份基金份额，对应的赎回费率为</w:t>
      </w:r>
      <w:r w:rsidRPr="009A10D7">
        <w:rPr>
          <w:rFonts w:hAnsi="宋体" w:hint="eastAsia"/>
          <w:kern w:val="0"/>
          <w:sz w:val="24"/>
          <w:szCs w:val="24"/>
        </w:rPr>
        <w:t>0.5%</w:t>
      </w:r>
      <w:r w:rsidRPr="009A10D7">
        <w:rPr>
          <w:rFonts w:hAnsi="宋体" w:hint="eastAsia"/>
          <w:kern w:val="0"/>
          <w:sz w:val="24"/>
          <w:szCs w:val="24"/>
        </w:rPr>
        <w:t>，假设赎回当日基金份额净值是</w:t>
      </w:r>
      <w:r w:rsidRPr="009A10D7">
        <w:rPr>
          <w:rFonts w:hAnsi="宋体" w:hint="eastAsia"/>
          <w:kern w:val="0"/>
          <w:sz w:val="24"/>
          <w:szCs w:val="24"/>
        </w:rPr>
        <w:t>1.016</w:t>
      </w:r>
      <w:r w:rsidRPr="009A10D7">
        <w:rPr>
          <w:rFonts w:hAnsi="宋体" w:hint="eastAsia"/>
          <w:kern w:val="0"/>
          <w:sz w:val="24"/>
          <w:szCs w:val="24"/>
        </w:rPr>
        <w:t>元，投资者对应的后端认购费率是</w:t>
      </w:r>
      <w:r w:rsidRPr="009A10D7">
        <w:rPr>
          <w:rFonts w:hAnsi="宋体" w:hint="eastAsia"/>
          <w:kern w:val="0"/>
          <w:sz w:val="24"/>
          <w:szCs w:val="24"/>
        </w:rPr>
        <w:t>1.6%</w:t>
      </w:r>
      <w:r w:rsidRPr="009A10D7">
        <w:rPr>
          <w:rFonts w:hAnsi="宋体" w:hint="eastAsia"/>
          <w:kern w:val="0"/>
          <w:sz w:val="24"/>
          <w:szCs w:val="24"/>
        </w:rPr>
        <w:t>，认购时的基金份额初始面值为</w:t>
      </w:r>
      <w:r w:rsidRPr="009A10D7">
        <w:rPr>
          <w:rFonts w:hAnsi="宋体" w:hint="eastAsia"/>
          <w:kern w:val="0"/>
          <w:sz w:val="24"/>
          <w:szCs w:val="24"/>
        </w:rPr>
        <w:t>1.00</w:t>
      </w:r>
      <w:r w:rsidRPr="009A10D7">
        <w:rPr>
          <w:rFonts w:hAnsi="宋体" w:hint="eastAsia"/>
          <w:kern w:val="0"/>
          <w:sz w:val="24"/>
          <w:szCs w:val="24"/>
        </w:rPr>
        <w:t>元，则其可得到的赎回金额为</w:t>
      </w:r>
      <w:r w:rsidRPr="009A10D7">
        <w:rPr>
          <w:rFonts w:hAnsi="宋体" w:hint="eastAsia"/>
          <w:kern w:val="0"/>
          <w:sz w:val="24"/>
          <w:szCs w:val="24"/>
        </w:rPr>
        <w:t>9,949.20</w:t>
      </w:r>
      <w:r w:rsidRPr="009A10D7">
        <w:rPr>
          <w:rFonts w:hAnsi="宋体" w:hint="eastAsia"/>
          <w:kern w:val="0"/>
          <w:sz w:val="24"/>
          <w:szCs w:val="24"/>
        </w:rPr>
        <w:t>元。</w:t>
      </w:r>
    </w:p>
    <w:p w:rsidR="009B6337" w:rsidRPr="009A10D7" w:rsidRDefault="009B6337" w:rsidP="009B6337">
      <w:pPr>
        <w:widowControl/>
        <w:adjustRightInd w:val="0"/>
        <w:snapToGrid w:val="0"/>
        <w:spacing w:line="360" w:lineRule="auto"/>
        <w:ind w:firstLineChars="200" w:firstLine="480"/>
        <w:rPr>
          <w:rFonts w:hAnsi="宋体"/>
          <w:kern w:val="0"/>
          <w:sz w:val="24"/>
          <w:szCs w:val="24"/>
        </w:rPr>
      </w:pPr>
      <w:r w:rsidRPr="009A10D7">
        <w:rPr>
          <w:rFonts w:hAnsi="宋体" w:hint="eastAsia"/>
          <w:kern w:val="0"/>
          <w:sz w:val="24"/>
          <w:szCs w:val="24"/>
        </w:rPr>
        <w:t>例</w:t>
      </w:r>
      <w:r>
        <w:rPr>
          <w:rFonts w:hAnsi="宋体" w:hint="eastAsia"/>
          <w:kern w:val="0"/>
          <w:sz w:val="24"/>
          <w:szCs w:val="24"/>
        </w:rPr>
        <w:t>六</w:t>
      </w:r>
      <w:r w:rsidRPr="009A10D7">
        <w:rPr>
          <w:rFonts w:hAnsi="宋体" w:hint="eastAsia"/>
          <w:kern w:val="0"/>
          <w:sz w:val="24"/>
          <w:szCs w:val="24"/>
        </w:rPr>
        <w:t>：某投资者赎回通过后端申购持有的</w:t>
      </w:r>
      <w:r w:rsidRPr="009A10D7">
        <w:rPr>
          <w:rFonts w:hAnsi="宋体" w:hint="eastAsia"/>
          <w:kern w:val="0"/>
          <w:sz w:val="24"/>
          <w:szCs w:val="24"/>
        </w:rPr>
        <w:t>10,000</w:t>
      </w:r>
      <w:r w:rsidRPr="009A10D7">
        <w:rPr>
          <w:rFonts w:hAnsi="宋体" w:hint="eastAsia"/>
          <w:kern w:val="0"/>
          <w:sz w:val="24"/>
          <w:szCs w:val="24"/>
        </w:rPr>
        <w:t>份基金份额，对应的后端申购费率是</w:t>
      </w:r>
      <w:r w:rsidRPr="009A10D7">
        <w:rPr>
          <w:rFonts w:hAnsi="宋体" w:hint="eastAsia"/>
          <w:kern w:val="0"/>
          <w:sz w:val="24"/>
          <w:szCs w:val="24"/>
        </w:rPr>
        <w:t>1.8%</w:t>
      </w:r>
      <w:r w:rsidRPr="009A10D7">
        <w:rPr>
          <w:rFonts w:hAnsi="宋体" w:hint="eastAsia"/>
          <w:kern w:val="0"/>
          <w:sz w:val="24"/>
          <w:szCs w:val="24"/>
        </w:rPr>
        <w:t>，赎回费率为</w:t>
      </w:r>
      <w:r w:rsidRPr="009A10D7">
        <w:rPr>
          <w:rFonts w:hAnsi="宋体" w:hint="eastAsia"/>
          <w:kern w:val="0"/>
          <w:sz w:val="24"/>
          <w:szCs w:val="24"/>
        </w:rPr>
        <w:t>0.5%</w:t>
      </w:r>
      <w:r w:rsidRPr="009A10D7">
        <w:rPr>
          <w:rFonts w:hAnsi="宋体" w:hint="eastAsia"/>
          <w:kern w:val="0"/>
          <w:sz w:val="24"/>
          <w:szCs w:val="24"/>
        </w:rPr>
        <w:t>，假设赎回当日基金份额净值是</w:t>
      </w:r>
      <w:r w:rsidRPr="009A10D7">
        <w:rPr>
          <w:rFonts w:hAnsi="宋体" w:hint="eastAsia"/>
          <w:kern w:val="0"/>
          <w:sz w:val="24"/>
          <w:szCs w:val="24"/>
        </w:rPr>
        <w:t>1.016</w:t>
      </w:r>
      <w:r w:rsidRPr="009A10D7">
        <w:rPr>
          <w:rFonts w:hAnsi="宋体" w:hint="eastAsia"/>
          <w:kern w:val="0"/>
          <w:sz w:val="24"/>
          <w:szCs w:val="24"/>
        </w:rPr>
        <w:t>元，申购时的基金份额净值为</w:t>
      </w:r>
      <w:r w:rsidRPr="009A10D7">
        <w:rPr>
          <w:rFonts w:hAnsi="宋体" w:hint="eastAsia"/>
          <w:kern w:val="0"/>
          <w:sz w:val="24"/>
          <w:szCs w:val="24"/>
        </w:rPr>
        <w:t>1.010</w:t>
      </w:r>
      <w:r w:rsidRPr="009A10D7">
        <w:rPr>
          <w:rFonts w:hAnsi="宋体" w:hint="eastAsia"/>
          <w:kern w:val="0"/>
          <w:sz w:val="24"/>
          <w:szCs w:val="24"/>
        </w:rPr>
        <w:t>元，则其可得到的赎回金额为：</w:t>
      </w:r>
      <w:r w:rsidRPr="009A10D7">
        <w:rPr>
          <w:rFonts w:hAnsi="宋体" w:hint="eastAsia"/>
          <w:kern w:val="0"/>
          <w:sz w:val="24"/>
          <w:szCs w:val="24"/>
        </w:rPr>
        <w:t xml:space="preserve"> </w:t>
      </w:r>
    </w:p>
    <w:p w:rsidR="009B6337" w:rsidRPr="009A10D7" w:rsidRDefault="009B6337" w:rsidP="009B6337">
      <w:pPr>
        <w:widowControl/>
        <w:adjustRightInd w:val="0"/>
        <w:snapToGrid w:val="0"/>
        <w:spacing w:line="360" w:lineRule="auto"/>
        <w:ind w:firstLineChars="200" w:firstLine="480"/>
        <w:rPr>
          <w:rFonts w:hAnsi="宋体"/>
          <w:kern w:val="0"/>
          <w:sz w:val="24"/>
          <w:szCs w:val="24"/>
        </w:rPr>
      </w:pPr>
      <w:r w:rsidRPr="009A10D7">
        <w:rPr>
          <w:rFonts w:hAnsi="宋体" w:hint="eastAsia"/>
          <w:kern w:val="0"/>
          <w:sz w:val="24"/>
          <w:szCs w:val="24"/>
        </w:rPr>
        <w:t>赎回总额</w:t>
      </w:r>
      <w:r w:rsidRPr="009A10D7">
        <w:rPr>
          <w:rFonts w:hAnsi="宋体" w:hint="eastAsia"/>
          <w:kern w:val="0"/>
          <w:sz w:val="24"/>
          <w:szCs w:val="24"/>
        </w:rPr>
        <w:t>=10,000</w:t>
      </w:r>
      <w:r w:rsidRPr="009A10D7">
        <w:rPr>
          <w:rFonts w:hAnsi="宋体" w:hint="eastAsia"/>
          <w:kern w:val="0"/>
          <w:sz w:val="24"/>
          <w:szCs w:val="24"/>
        </w:rPr>
        <w:t>×</w:t>
      </w:r>
      <w:r w:rsidRPr="009A10D7">
        <w:rPr>
          <w:rFonts w:hAnsi="宋体" w:hint="eastAsia"/>
          <w:kern w:val="0"/>
          <w:sz w:val="24"/>
          <w:szCs w:val="24"/>
        </w:rPr>
        <w:t>1.016=10,160</w:t>
      </w:r>
      <w:r w:rsidRPr="00F337F5">
        <w:rPr>
          <w:rFonts w:hAnsi="宋体" w:hint="eastAsia"/>
          <w:kern w:val="0"/>
          <w:sz w:val="24"/>
          <w:szCs w:val="24"/>
        </w:rPr>
        <w:t>.00</w:t>
      </w:r>
      <w:r w:rsidRPr="009A10D7">
        <w:rPr>
          <w:rFonts w:hAnsi="宋体" w:hint="eastAsia"/>
          <w:kern w:val="0"/>
          <w:sz w:val="24"/>
          <w:szCs w:val="24"/>
        </w:rPr>
        <w:t>元</w:t>
      </w:r>
    </w:p>
    <w:p w:rsidR="009B6337" w:rsidRPr="009A10D7" w:rsidRDefault="009B6337" w:rsidP="009B6337">
      <w:pPr>
        <w:widowControl/>
        <w:adjustRightInd w:val="0"/>
        <w:snapToGrid w:val="0"/>
        <w:spacing w:line="360" w:lineRule="auto"/>
        <w:ind w:firstLineChars="200" w:firstLine="480"/>
        <w:rPr>
          <w:rFonts w:hAnsi="宋体"/>
          <w:kern w:val="0"/>
          <w:sz w:val="24"/>
          <w:szCs w:val="24"/>
        </w:rPr>
      </w:pPr>
      <w:r w:rsidRPr="009A10D7">
        <w:rPr>
          <w:rFonts w:hAnsi="宋体" w:hint="eastAsia"/>
          <w:kern w:val="0"/>
          <w:sz w:val="24"/>
          <w:szCs w:val="24"/>
        </w:rPr>
        <w:t>后端申购费用</w:t>
      </w:r>
      <w:r w:rsidRPr="009A10D7">
        <w:rPr>
          <w:rFonts w:hAnsi="宋体" w:hint="eastAsia"/>
          <w:kern w:val="0"/>
          <w:sz w:val="24"/>
          <w:szCs w:val="24"/>
        </w:rPr>
        <w:t>=10,000</w:t>
      </w:r>
      <w:r w:rsidRPr="009A10D7">
        <w:rPr>
          <w:rFonts w:hAnsi="宋体" w:hint="eastAsia"/>
          <w:kern w:val="0"/>
          <w:sz w:val="24"/>
          <w:szCs w:val="24"/>
        </w:rPr>
        <w:t>×</w:t>
      </w:r>
      <w:r w:rsidRPr="009A10D7">
        <w:rPr>
          <w:rFonts w:hAnsi="宋体" w:hint="eastAsia"/>
          <w:kern w:val="0"/>
          <w:sz w:val="24"/>
          <w:szCs w:val="24"/>
        </w:rPr>
        <w:t>1.010</w:t>
      </w:r>
      <w:r w:rsidRPr="009A10D7">
        <w:rPr>
          <w:rFonts w:hAnsi="宋体" w:hint="eastAsia"/>
          <w:kern w:val="0"/>
          <w:sz w:val="24"/>
          <w:szCs w:val="24"/>
        </w:rPr>
        <w:t>×</w:t>
      </w:r>
      <w:r w:rsidRPr="009A10D7">
        <w:rPr>
          <w:rFonts w:hAnsi="宋体" w:hint="eastAsia"/>
          <w:kern w:val="0"/>
          <w:sz w:val="24"/>
          <w:szCs w:val="24"/>
        </w:rPr>
        <w:t>1.8%=181.80</w:t>
      </w:r>
      <w:r w:rsidRPr="009A10D7">
        <w:rPr>
          <w:rFonts w:hAnsi="宋体" w:hint="eastAsia"/>
          <w:kern w:val="0"/>
          <w:sz w:val="24"/>
          <w:szCs w:val="24"/>
        </w:rPr>
        <w:t>元</w:t>
      </w:r>
    </w:p>
    <w:p w:rsidR="009B6337" w:rsidRPr="009A10D7" w:rsidRDefault="009B6337" w:rsidP="009B6337">
      <w:pPr>
        <w:widowControl/>
        <w:adjustRightInd w:val="0"/>
        <w:snapToGrid w:val="0"/>
        <w:spacing w:line="360" w:lineRule="auto"/>
        <w:ind w:firstLineChars="200" w:firstLine="480"/>
        <w:rPr>
          <w:rFonts w:hAnsi="宋体"/>
          <w:kern w:val="0"/>
          <w:sz w:val="24"/>
          <w:szCs w:val="24"/>
        </w:rPr>
      </w:pPr>
      <w:r w:rsidRPr="009A10D7">
        <w:rPr>
          <w:rFonts w:hAnsi="宋体" w:hint="eastAsia"/>
          <w:kern w:val="0"/>
          <w:sz w:val="24"/>
          <w:szCs w:val="24"/>
        </w:rPr>
        <w:t>赎回费用</w:t>
      </w:r>
      <w:r w:rsidRPr="009A10D7">
        <w:rPr>
          <w:rFonts w:hAnsi="宋体" w:hint="eastAsia"/>
          <w:kern w:val="0"/>
          <w:sz w:val="24"/>
          <w:szCs w:val="24"/>
        </w:rPr>
        <w:t>=10,160</w:t>
      </w:r>
      <w:r w:rsidRPr="009A10D7">
        <w:rPr>
          <w:rFonts w:hAnsi="宋体" w:hint="eastAsia"/>
          <w:kern w:val="0"/>
          <w:sz w:val="24"/>
          <w:szCs w:val="24"/>
        </w:rPr>
        <w:t>×</w:t>
      </w:r>
      <w:r w:rsidRPr="009A10D7">
        <w:rPr>
          <w:rFonts w:hAnsi="宋体" w:hint="eastAsia"/>
          <w:kern w:val="0"/>
          <w:sz w:val="24"/>
          <w:szCs w:val="24"/>
        </w:rPr>
        <w:t>0.5%=50.80</w:t>
      </w:r>
      <w:r w:rsidRPr="009A10D7">
        <w:rPr>
          <w:rFonts w:hAnsi="宋体" w:hint="eastAsia"/>
          <w:kern w:val="0"/>
          <w:sz w:val="24"/>
          <w:szCs w:val="24"/>
        </w:rPr>
        <w:t>元</w:t>
      </w:r>
    </w:p>
    <w:p w:rsidR="009B6337" w:rsidRPr="009A10D7" w:rsidRDefault="009B6337" w:rsidP="009B6337">
      <w:pPr>
        <w:widowControl/>
        <w:adjustRightInd w:val="0"/>
        <w:snapToGrid w:val="0"/>
        <w:spacing w:line="360" w:lineRule="auto"/>
        <w:ind w:firstLineChars="200" w:firstLine="480"/>
        <w:rPr>
          <w:rFonts w:hAnsi="宋体"/>
          <w:kern w:val="0"/>
          <w:sz w:val="24"/>
          <w:szCs w:val="24"/>
        </w:rPr>
      </w:pPr>
      <w:r w:rsidRPr="009A10D7">
        <w:rPr>
          <w:rFonts w:hAnsi="宋体" w:hint="eastAsia"/>
          <w:kern w:val="0"/>
          <w:sz w:val="24"/>
          <w:szCs w:val="24"/>
        </w:rPr>
        <w:t>赎回金额</w:t>
      </w:r>
      <w:r w:rsidRPr="009A10D7">
        <w:rPr>
          <w:rFonts w:hAnsi="宋体" w:hint="eastAsia"/>
          <w:kern w:val="0"/>
          <w:sz w:val="24"/>
          <w:szCs w:val="24"/>
        </w:rPr>
        <w:t>=10,160-181.80-50.80=9,927.40</w:t>
      </w:r>
      <w:r w:rsidRPr="009A10D7">
        <w:rPr>
          <w:rFonts w:hAnsi="宋体" w:hint="eastAsia"/>
          <w:kern w:val="0"/>
          <w:sz w:val="24"/>
          <w:szCs w:val="24"/>
        </w:rPr>
        <w:t>元</w:t>
      </w:r>
    </w:p>
    <w:p w:rsidR="009B6337" w:rsidRDefault="009B6337" w:rsidP="009B6337">
      <w:pPr>
        <w:adjustRightInd w:val="0"/>
        <w:snapToGrid w:val="0"/>
        <w:spacing w:line="360" w:lineRule="auto"/>
        <w:ind w:firstLineChars="200" w:firstLine="480"/>
        <w:rPr>
          <w:sz w:val="24"/>
          <w:szCs w:val="24"/>
        </w:rPr>
      </w:pPr>
      <w:r w:rsidRPr="009A10D7">
        <w:rPr>
          <w:rFonts w:hAnsi="宋体" w:hint="eastAsia"/>
          <w:kern w:val="0"/>
          <w:sz w:val="24"/>
          <w:szCs w:val="24"/>
        </w:rPr>
        <w:t>即：投资者赎回本基金</w:t>
      </w:r>
      <w:r w:rsidRPr="009A10D7">
        <w:rPr>
          <w:rFonts w:hAnsi="宋体" w:hint="eastAsia"/>
          <w:kern w:val="0"/>
          <w:sz w:val="24"/>
          <w:szCs w:val="24"/>
        </w:rPr>
        <w:t>10,000</w:t>
      </w:r>
      <w:r w:rsidRPr="009A10D7">
        <w:rPr>
          <w:rFonts w:hAnsi="宋体" w:hint="eastAsia"/>
          <w:kern w:val="0"/>
          <w:sz w:val="24"/>
          <w:szCs w:val="24"/>
        </w:rPr>
        <w:t>份基金份额，对应的赎回费率为</w:t>
      </w:r>
      <w:r w:rsidRPr="009A10D7">
        <w:rPr>
          <w:rFonts w:hAnsi="宋体" w:hint="eastAsia"/>
          <w:kern w:val="0"/>
          <w:sz w:val="24"/>
          <w:szCs w:val="24"/>
        </w:rPr>
        <w:t>0.5%</w:t>
      </w:r>
      <w:r w:rsidRPr="009A10D7">
        <w:rPr>
          <w:rFonts w:hAnsi="宋体" w:hint="eastAsia"/>
          <w:kern w:val="0"/>
          <w:sz w:val="24"/>
          <w:szCs w:val="24"/>
        </w:rPr>
        <w:t>，假设赎回当日基金份额净值是</w:t>
      </w:r>
      <w:r w:rsidRPr="009A10D7">
        <w:rPr>
          <w:rFonts w:hAnsi="宋体" w:hint="eastAsia"/>
          <w:kern w:val="0"/>
          <w:sz w:val="24"/>
          <w:szCs w:val="24"/>
        </w:rPr>
        <w:t>1.016</w:t>
      </w:r>
      <w:r w:rsidRPr="009A10D7">
        <w:rPr>
          <w:rFonts w:hAnsi="宋体" w:hint="eastAsia"/>
          <w:kern w:val="0"/>
          <w:sz w:val="24"/>
          <w:szCs w:val="24"/>
        </w:rPr>
        <w:t>元，投资者对应的后端申购费率是</w:t>
      </w:r>
      <w:r w:rsidRPr="009A10D7">
        <w:rPr>
          <w:rFonts w:hAnsi="宋体" w:hint="eastAsia"/>
          <w:kern w:val="0"/>
          <w:sz w:val="24"/>
          <w:szCs w:val="24"/>
        </w:rPr>
        <w:t>1.8%</w:t>
      </w:r>
      <w:r w:rsidRPr="009A10D7">
        <w:rPr>
          <w:rFonts w:hAnsi="宋体" w:hint="eastAsia"/>
          <w:kern w:val="0"/>
          <w:sz w:val="24"/>
          <w:szCs w:val="24"/>
        </w:rPr>
        <w:t>，申购时的基金净值为</w:t>
      </w:r>
      <w:r w:rsidRPr="009A10D7">
        <w:rPr>
          <w:rFonts w:hAnsi="宋体" w:hint="eastAsia"/>
          <w:kern w:val="0"/>
          <w:sz w:val="24"/>
          <w:szCs w:val="24"/>
        </w:rPr>
        <w:t>1.010</w:t>
      </w:r>
      <w:r w:rsidRPr="009A10D7">
        <w:rPr>
          <w:rFonts w:hAnsi="宋体" w:hint="eastAsia"/>
          <w:kern w:val="0"/>
          <w:sz w:val="24"/>
          <w:szCs w:val="24"/>
        </w:rPr>
        <w:t>元，则其可得到的赎回金额为</w:t>
      </w:r>
      <w:r w:rsidRPr="009A10D7">
        <w:rPr>
          <w:rFonts w:hAnsi="宋体" w:hint="eastAsia"/>
          <w:kern w:val="0"/>
          <w:sz w:val="24"/>
          <w:szCs w:val="24"/>
        </w:rPr>
        <w:t>9,927.40</w:t>
      </w:r>
      <w:r w:rsidRPr="009A10D7">
        <w:rPr>
          <w:rFonts w:hAnsi="宋体" w:hint="eastAsia"/>
          <w:kern w:val="0"/>
          <w:sz w:val="24"/>
          <w:szCs w:val="24"/>
        </w:rPr>
        <w:t>元。</w:t>
      </w:r>
    </w:p>
    <w:p w:rsidR="00556552" w:rsidRPr="00AA67FB" w:rsidRDefault="00556552" w:rsidP="00556552">
      <w:pPr>
        <w:adjustRightInd w:val="0"/>
        <w:snapToGrid w:val="0"/>
        <w:spacing w:line="360" w:lineRule="auto"/>
        <w:ind w:firstLineChars="200" w:firstLine="480"/>
        <w:rPr>
          <w:sz w:val="24"/>
          <w:szCs w:val="24"/>
        </w:rPr>
      </w:pPr>
      <w:r w:rsidRPr="00AA67FB">
        <w:rPr>
          <w:rFonts w:hint="eastAsia"/>
          <w:sz w:val="24"/>
          <w:szCs w:val="24"/>
        </w:rPr>
        <w:t>（</w:t>
      </w:r>
      <w:r w:rsidR="009B6337">
        <w:rPr>
          <w:rFonts w:hint="eastAsia"/>
          <w:sz w:val="24"/>
          <w:szCs w:val="24"/>
        </w:rPr>
        <w:t>5</w:t>
      </w:r>
      <w:r w:rsidRPr="00AA67FB">
        <w:rPr>
          <w:rFonts w:hint="eastAsia"/>
          <w:sz w:val="24"/>
          <w:szCs w:val="24"/>
        </w:rPr>
        <w:t>）转换费</w:t>
      </w:r>
    </w:p>
    <w:p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1</w:t>
      </w:r>
      <w:r>
        <w:rPr>
          <w:rFonts w:ascii="宋体" w:hAnsi="宋体" w:hint="eastAsia"/>
          <w:sz w:val="24"/>
          <w:szCs w:val="24"/>
        </w:rPr>
        <w:t>）</w:t>
      </w:r>
      <w:r w:rsidRPr="003D3162">
        <w:rPr>
          <w:rFonts w:ascii="宋体" w:hAnsi="宋体" w:hint="eastAsia"/>
          <w:sz w:val="24"/>
          <w:szCs w:val="24"/>
        </w:rPr>
        <w:t>每笔基金转换视为一笔赎回和一笔申购，基金转换费用相应由转出基金的赎回费用及转出、转入基金的申购补差费用构成。</w:t>
      </w:r>
    </w:p>
    <w:p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2</w:t>
      </w:r>
      <w:r>
        <w:rPr>
          <w:rFonts w:ascii="宋体" w:hAnsi="宋体" w:hint="eastAsia"/>
          <w:sz w:val="24"/>
          <w:szCs w:val="24"/>
        </w:rPr>
        <w:t>）</w:t>
      </w:r>
      <w:r w:rsidRPr="003D3162">
        <w:rPr>
          <w:rFonts w:ascii="宋体" w:hAnsi="宋体" w:hint="eastAsia"/>
          <w:sz w:val="24"/>
          <w:szCs w:val="24"/>
        </w:rPr>
        <w:t>转出基金的赎回费用</w:t>
      </w:r>
    </w:p>
    <w:p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转出基金的赎回费用按照各基金最新的更新招募说明书及相关公告规定的赎回费率和计费方式收取，赎回费用的25%归入基金财产，其余部分用于支付注册登记费等相关手续费。</w:t>
      </w:r>
    </w:p>
    <w:p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3</w:t>
      </w:r>
      <w:r>
        <w:rPr>
          <w:rFonts w:ascii="宋体" w:hAnsi="宋体" w:hint="eastAsia"/>
          <w:sz w:val="24"/>
          <w:szCs w:val="24"/>
        </w:rPr>
        <w:t>）</w:t>
      </w:r>
      <w:r w:rsidRPr="003D3162">
        <w:rPr>
          <w:rFonts w:ascii="宋体" w:hAnsi="宋体" w:hint="eastAsia"/>
          <w:sz w:val="24"/>
          <w:szCs w:val="24"/>
        </w:rPr>
        <w:t>前端收费模式下转出与转入基金的申购补差费用</w:t>
      </w:r>
    </w:p>
    <w:p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lastRenderedPageBreak/>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4</w:t>
      </w:r>
      <w:r>
        <w:rPr>
          <w:rFonts w:ascii="宋体" w:hAnsi="宋体" w:hint="eastAsia"/>
          <w:sz w:val="24"/>
          <w:szCs w:val="24"/>
        </w:rPr>
        <w:t>）</w:t>
      </w:r>
      <w:r w:rsidRPr="003D3162">
        <w:rPr>
          <w:rFonts w:ascii="宋体" w:hAnsi="宋体" w:hint="eastAsia"/>
          <w:sz w:val="24"/>
          <w:szCs w:val="24"/>
        </w:rPr>
        <w:t>后端收费模式下转出与转入基金的申购补差费用</w:t>
      </w:r>
    </w:p>
    <w:p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rsidR="009B6337" w:rsidRPr="003D3162" w:rsidRDefault="009B6337" w:rsidP="009B6337">
      <w:pPr>
        <w:adjustRightInd w:val="0"/>
        <w:snapToGrid w:val="0"/>
        <w:spacing w:line="360" w:lineRule="auto"/>
        <w:ind w:firstLineChars="200" w:firstLine="480"/>
        <w:rPr>
          <w:bCs/>
          <w:sz w:val="24"/>
          <w:szCs w:val="24"/>
        </w:rPr>
      </w:pPr>
      <w:r w:rsidRPr="003D3162">
        <w:rPr>
          <w:rFonts w:hint="eastAsia"/>
          <w:bCs/>
          <w:sz w:val="24"/>
          <w:szCs w:val="24"/>
        </w:rPr>
        <w:t>5</w:t>
      </w:r>
      <w:r>
        <w:rPr>
          <w:rFonts w:hint="eastAsia"/>
          <w:bCs/>
          <w:sz w:val="24"/>
          <w:szCs w:val="24"/>
        </w:rPr>
        <w:t>）</w:t>
      </w:r>
      <w:r w:rsidRPr="003D3162">
        <w:rPr>
          <w:rFonts w:hint="eastAsia"/>
          <w:bCs/>
          <w:sz w:val="24"/>
          <w:szCs w:val="24"/>
        </w:rPr>
        <w:t>网上直销的申购补差费率优惠</w:t>
      </w:r>
    </w:p>
    <w:p w:rsidR="009B6337" w:rsidRPr="003D3162" w:rsidRDefault="009B6337" w:rsidP="009B6337">
      <w:pPr>
        <w:adjustRightInd w:val="0"/>
        <w:snapToGrid w:val="0"/>
        <w:spacing w:line="360" w:lineRule="auto"/>
        <w:ind w:firstLineChars="200" w:firstLine="480"/>
        <w:rPr>
          <w:sz w:val="24"/>
          <w:szCs w:val="24"/>
        </w:rPr>
      </w:pPr>
      <w:r w:rsidRPr="003D3162">
        <w:rPr>
          <w:rFonts w:hint="eastAsia"/>
          <w:sz w:val="24"/>
          <w:szCs w:val="24"/>
        </w:rPr>
        <w:t>为更好服务投资者，本基金管理人已开通基金网上直销业务，个人投资者可以通过</w:t>
      </w:r>
      <w:r w:rsidRPr="003D3162">
        <w:rPr>
          <w:rFonts w:hint="eastAsia"/>
          <w:bCs/>
          <w:sz w:val="24"/>
          <w:szCs w:val="24"/>
        </w:rPr>
        <w:t>“</w:t>
      </w:r>
      <w:r w:rsidRPr="003D3162">
        <w:rPr>
          <w:rFonts w:hint="eastAsia"/>
          <w:sz w:val="24"/>
          <w:szCs w:val="24"/>
        </w:rPr>
        <w:t>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rsidR="009B6337" w:rsidRPr="003D3162" w:rsidRDefault="009B6337" w:rsidP="009B6337">
      <w:pPr>
        <w:adjustRightInd w:val="0"/>
        <w:snapToGrid w:val="0"/>
        <w:spacing w:line="360" w:lineRule="auto"/>
        <w:ind w:firstLineChars="200" w:firstLine="480"/>
        <w:rPr>
          <w:sz w:val="24"/>
          <w:szCs w:val="24"/>
        </w:rPr>
      </w:pPr>
      <w:r w:rsidRPr="003D3162">
        <w:rPr>
          <w:rFonts w:hint="eastAsia"/>
          <w:sz w:val="24"/>
          <w:szCs w:val="24"/>
        </w:rPr>
        <w:t>具体转换费率水平请参见本基金管理人网站（</w:t>
      </w:r>
      <w:r w:rsidRPr="003D3162">
        <w:rPr>
          <w:rFonts w:hint="eastAsia"/>
          <w:sz w:val="24"/>
          <w:szCs w:val="24"/>
        </w:rPr>
        <w:t>www.fund001.com</w:t>
      </w:r>
      <w:r w:rsidRPr="003D3162">
        <w:rPr>
          <w:rFonts w:hint="eastAsia"/>
          <w:sz w:val="24"/>
          <w:szCs w:val="24"/>
        </w:rPr>
        <w:t>，</w:t>
      </w:r>
      <w:r w:rsidRPr="003D3162">
        <w:rPr>
          <w:rFonts w:hint="eastAsia"/>
          <w:sz w:val="24"/>
          <w:szCs w:val="24"/>
        </w:rPr>
        <w:t>www.bocomschroder.com</w:t>
      </w:r>
      <w:r w:rsidRPr="003D3162">
        <w:rPr>
          <w:rFonts w:hint="eastAsia"/>
          <w:sz w:val="24"/>
          <w:szCs w:val="24"/>
        </w:rPr>
        <w:t>）列示的相关转换费率表或相关公告。</w:t>
      </w:r>
    </w:p>
    <w:p w:rsidR="0055655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6</w:t>
      </w:r>
      <w:r>
        <w:rPr>
          <w:rFonts w:ascii="宋体" w:hAnsi="宋体" w:hint="eastAsia"/>
          <w:sz w:val="24"/>
          <w:szCs w:val="24"/>
        </w:rPr>
        <w:t>）</w:t>
      </w:r>
      <w:r w:rsidRPr="003D3162">
        <w:rPr>
          <w:rFonts w:ascii="宋体" w:hAnsi="宋体" w:hint="eastAsia"/>
          <w:sz w:val="24"/>
          <w:szCs w:val="24"/>
        </w:rPr>
        <w:t>基金管理人可以根据法律法规及基金合同的规定对上述收费方式和费率进行调整，并应于调整后的收费方式和费率在实施前依照《信息披露办法》的有关规定在中国证监会指定媒体上公告。</w:t>
      </w:r>
    </w:p>
    <w:p w:rsidR="009B6337" w:rsidRDefault="009B6337" w:rsidP="009B6337">
      <w:pPr>
        <w:spacing w:line="360" w:lineRule="auto"/>
        <w:ind w:firstLineChars="200" w:firstLine="480"/>
        <w:rPr>
          <w:rFonts w:ascii="宋体" w:hAnsi="宋体"/>
          <w:sz w:val="24"/>
        </w:rPr>
      </w:pPr>
      <w:r w:rsidRPr="003F4A66">
        <w:rPr>
          <w:rFonts w:ascii="宋体" w:hAnsi="宋体" w:hint="eastAsia"/>
          <w:sz w:val="24"/>
        </w:rPr>
        <w:t>（</w:t>
      </w:r>
      <w:r>
        <w:rPr>
          <w:rFonts w:ascii="宋体" w:hAnsi="宋体" w:hint="eastAsia"/>
          <w:sz w:val="24"/>
        </w:rPr>
        <w:t>6</w:t>
      </w:r>
      <w:r w:rsidRPr="003F4A66">
        <w:rPr>
          <w:rFonts w:ascii="宋体" w:hAnsi="宋体" w:hint="eastAsia"/>
          <w:sz w:val="24"/>
        </w:rPr>
        <w:t>）</w:t>
      </w:r>
      <w:r>
        <w:rPr>
          <w:rFonts w:ascii="宋体" w:hAnsi="宋体" w:hint="eastAsia"/>
          <w:sz w:val="24"/>
        </w:rPr>
        <w:t>基金转换份额的计算公式</w:t>
      </w:r>
    </w:p>
    <w:p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1</w:t>
      </w:r>
      <w:r>
        <w:rPr>
          <w:rFonts w:ascii="宋体" w:hAnsi="宋体" w:hint="eastAsia"/>
          <w:sz w:val="24"/>
          <w:szCs w:val="24"/>
        </w:rPr>
        <w:t>）</w:t>
      </w:r>
      <w:r w:rsidRPr="003D3162">
        <w:rPr>
          <w:rFonts w:ascii="宋体" w:hAnsi="宋体" w:hint="eastAsia"/>
          <w:sz w:val="24"/>
          <w:szCs w:val="24"/>
        </w:rPr>
        <w:t>前端收费模式下基金转换份额的计算公式及举例</w:t>
      </w:r>
    </w:p>
    <w:p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转出确认金额=转出的基金份额×转换申请当日转出基金的基金份额净值</w:t>
      </w:r>
    </w:p>
    <w:p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lastRenderedPageBreak/>
        <w:t>转出基金的赎回费=转出确认金额×对应的转出基金的赎回费率</w:t>
      </w:r>
    </w:p>
    <w:p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转入确认金额=转出确认金额-转出基金的赎回费</w:t>
      </w:r>
    </w:p>
    <w:p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转出与转入基金的申购补差费=转入确认金额×对应的转出与转入基金的申购补差费率/（1+对应的转出与转入基金的申购补差费率）</w:t>
      </w:r>
    </w:p>
    <w:p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（注：对于适用固定金额申购补差费用的，转出与转入基金的申购补差费＝固定金额的申购补差费）</w:t>
      </w:r>
    </w:p>
    <w:p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转入基金确认份额=（转入确认金额-转出与转入基金的申购补差费+A）/转换申请当日转入基金的基金份额净值</w:t>
      </w:r>
    </w:p>
    <w:p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其中：</w:t>
      </w:r>
    </w:p>
    <w:p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A为货币市场基金转出的基金份额按比例结转的账户当前累计</w:t>
      </w:r>
      <w:proofErr w:type="gramStart"/>
      <w:r w:rsidRPr="003D3162">
        <w:rPr>
          <w:rFonts w:ascii="宋体" w:hAnsi="宋体" w:hint="eastAsia"/>
          <w:sz w:val="24"/>
          <w:szCs w:val="24"/>
        </w:rPr>
        <w:t>待支付</w:t>
      </w:r>
      <w:proofErr w:type="gramEnd"/>
      <w:r w:rsidRPr="003D3162">
        <w:rPr>
          <w:rFonts w:ascii="宋体" w:hAnsi="宋体" w:hint="eastAsia"/>
          <w:sz w:val="24"/>
          <w:szCs w:val="24"/>
        </w:rPr>
        <w:t>收益（仅限转出基金为货币市场基金的情形，否则A为0）。</w:t>
      </w:r>
    </w:p>
    <w:p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转入基金确认份额的计算精确到小数点后两位，小数点后两位以后的部分四舍五入，误差部分</w:t>
      </w:r>
      <w:proofErr w:type="gramStart"/>
      <w:r w:rsidRPr="003D3162">
        <w:rPr>
          <w:rFonts w:ascii="宋体" w:hAnsi="宋体" w:hint="eastAsia"/>
          <w:sz w:val="24"/>
          <w:szCs w:val="24"/>
        </w:rPr>
        <w:t>归基金</w:t>
      </w:r>
      <w:proofErr w:type="gramEnd"/>
      <w:r w:rsidRPr="003D3162">
        <w:rPr>
          <w:rFonts w:ascii="宋体" w:hAnsi="宋体" w:hint="eastAsia"/>
          <w:sz w:val="24"/>
          <w:szCs w:val="24"/>
        </w:rPr>
        <w:t>财产。</w:t>
      </w:r>
    </w:p>
    <w:p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例</w:t>
      </w:r>
      <w:proofErr w:type="gramStart"/>
      <w:r w:rsidRPr="003D3162">
        <w:rPr>
          <w:rFonts w:ascii="宋体" w:hAnsi="宋体" w:hint="eastAsia"/>
          <w:sz w:val="24"/>
          <w:szCs w:val="24"/>
        </w:rPr>
        <w:t>一</w:t>
      </w:r>
      <w:proofErr w:type="gramEnd"/>
      <w:r w:rsidRPr="003D3162">
        <w:rPr>
          <w:rFonts w:ascii="宋体" w:hAnsi="宋体" w:hint="eastAsia"/>
          <w:sz w:val="24"/>
          <w:szCs w:val="24"/>
        </w:rPr>
        <w:t>：某投资者持有交</w:t>
      </w:r>
      <w:proofErr w:type="gramStart"/>
      <w:r w:rsidRPr="003D3162">
        <w:rPr>
          <w:rFonts w:ascii="宋体" w:hAnsi="宋体" w:hint="eastAsia"/>
          <w:sz w:val="24"/>
          <w:szCs w:val="24"/>
        </w:rPr>
        <w:t>银趋势</w:t>
      </w:r>
      <w:proofErr w:type="gramEnd"/>
      <w:r w:rsidRPr="003D3162">
        <w:rPr>
          <w:rFonts w:ascii="宋体" w:hAnsi="宋体" w:hint="eastAsia"/>
          <w:sz w:val="24"/>
          <w:szCs w:val="24"/>
        </w:rPr>
        <w:t>前端收费模式的基金份额100,000份，持有期半年，转换申请当日交</w:t>
      </w:r>
      <w:proofErr w:type="gramStart"/>
      <w:r w:rsidRPr="003D3162">
        <w:rPr>
          <w:rFonts w:ascii="宋体" w:hAnsi="宋体" w:hint="eastAsia"/>
          <w:sz w:val="24"/>
          <w:szCs w:val="24"/>
        </w:rPr>
        <w:t>银趋势</w:t>
      </w:r>
      <w:proofErr w:type="gramEnd"/>
      <w:r w:rsidRPr="003D3162">
        <w:rPr>
          <w:rFonts w:ascii="宋体" w:hAnsi="宋体" w:hint="eastAsia"/>
          <w:sz w:val="24"/>
          <w:szCs w:val="24"/>
        </w:rPr>
        <w:t>的基金份额净值为1.010元，交</w:t>
      </w:r>
      <w:proofErr w:type="gramStart"/>
      <w:r w:rsidRPr="003D3162">
        <w:rPr>
          <w:rFonts w:ascii="宋体" w:hAnsi="宋体" w:hint="eastAsia"/>
          <w:sz w:val="24"/>
          <w:szCs w:val="24"/>
        </w:rPr>
        <w:t>银成长</w:t>
      </w:r>
      <w:proofErr w:type="gramEnd"/>
      <w:r w:rsidRPr="003D3162">
        <w:rPr>
          <w:rFonts w:ascii="宋体" w:hAnsi="宋体" w:hint="eastAsia"/>
          <w:sz w:val="24"/>
          <w:szCs w:val="24"/>
        </w:rPr>
        <w:t>的基金份额净值为2.2700元。若该投资者将100,000份交</w:t>
      </w:r>
      <w:proofErr w:type="gramStart"/>
      <w:r w:rsidRPr="003D3162">
        <w:rPr>
          <w:rFonts w:ascii="宋体" w:hAnsi="宋体" w:hint="eastAsia"/>
          <w:sz w:val="24"/>
          <w:szCs w:val="24"/>
        </w:rPr>
        <w:t>银趋势</w:t>
      </w:r>
      <w:proofErr w:type="gramEnd"/>
      <w:r w:rsidRPr="003D3162">
        <w:rPr>
          <w:rFonts w:ascii="宋体" w:hAnsi="宋体" w:hint="eastAsia"/>
          <w:sz w:val="24"/>
          <w:szCs w:val="24"/>
        </w:rPr>
        <w:t>前端基金份额转换为交</w:t>
      </w:r>
      <w:proofErr w:type="gramStart"/>
      <w:r w:rsidRPr="003D3162">
        <w:rPr>
          <w:rFonts w:ascii="宋体" w:hAnsi="宋体" w:hint="eastAsia"/>
          <w:sz w:val="24"/>
          <w:szCs w:val="24"/>
        </w:rPr>
        <w:t>银成长</w:t>
      </w:r>
      <w:proofErr w:type="gramEnd"/>
      <w:r w:rsidRPr="003D3162">
        <w:rPr>
          <w:rFonts w:ascii="宋体" w:hAnsi="宋体" w:hint="eastAsia"/>
          <w:sz w:val="24"/>
          <w:szCs w:val="24"/>
        </w:rPr>
        <w:t>前端基金份额，则转入交</w:t>
      </w:r>
      <w:proofErr w:type="gramStart"/>
      <w:r w:rsidRPr="003D3162">
        <w:rPr>
          <w:rFonts w:ascii="宋体" w:hAnsi="宋体" w:hint="eastAsia"/>
          <w:sz w:val="24"/>
          <w:szCs w:val="24"/>
        </w:rPr>
        <w:t>银成长</w:t>
      </w:r>
      <w:proofErr w:type="gramEnd"/>
      <w:r w:rsidRPr="003D3162">
        <w:rPr>
          <w:rFonts w:ascii="宋体" w:hAnsi="宋体" w:hint="eastAsia"/>
          <w:sz w:val="24"/>
          <w:szCs w:val="24"/>
        </w:rPr>
        <w:t>确认的基金份额为：</w:t>
      </w:r>
    </w:p>
    <w:p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转出确认金额=100,000×1.010=101,000元</w:t>
      </w:r>
    </w:p>
    <w:p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转出基金的赎回费=101,000×0.5%=505元</w:t>
      </w:r>
    </w:p>
    <w:p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转入确认金额=101,000-505=100,495元</w:t>
      </w:r>
    </w:p>
    <w:p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转出与转入基金的申购补差费=100,495×0/（1+0）=0元</w:t>
      </w:r>
    </w:p>
    <w:p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转入基金确认份额=（100,495-0）/2.2700=44,270.93份</w:t>
      </w:r>
    </w:p>
    <w:p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例二：某投资者持有交银增利A类基金份额1,000,000份，持有期一年半，转换申请当日交银增利A类基金份额的基金份额净值为1.0200元，交</w:t>
      </w:r>
      <w:proofErr w:type="gramStart"/>
      <w:r w:rsidRPr="003D3162">
        <w:rPr>
          <w:rFonts w:ascii="宋体" w:hAnsi="宋体" w:hint="eastAsia"/>
          <w:sz w:val="24"/>
          <w:szCs w:val="24"/>
        </w:rPr>
        <w:t>银趋势</w:t>
      </w:r>
      <w:proofErr w:type="gramEnd"/>
      <w:r w:rsidRPr="003D3162">
        <w:rPr>
          <w:rFonts w:ascii="宋体" w:hAnsi="宋体" w:hint="eastAsia"/>
          <w:sz w:val="24"/>
          <w:szCs w:val="24"/>
        </w:rPr>
        <w:t>的基金份额净值为1.010元。若该投资者将1,000,000份交银增利A类基金份额转换为交</w:t>
      </w:r>
      <w:proofErr w:type="gramStart"/>
      <w:r w:rsidRPr="003D3162">
        <w:rPr>
          <w:rFonts w:ascii="宋体" w:hAnsi="宋体" w:hint="eastAsia"/>
          <w:sz w:val="24"/>
          <w:szCs w:val="24"/>
        </w:rPr>
        <w:t>银趋势</w:t>
      </w:r>
      <w:proofErr w:type="gramEnd"/>
      <w:r w:rsidRPr="003D3162">
        <w:rPr>
          <w:rFonts w:ascii="宋体" w:hAnsi="宋体" w:hint="eastAsia"/>
          <w:sz w:val="24"/>
          <w:szCs w:val="24"/>
        </w:rPr>
        <w:t>前端基金份额（非网上交易），则转入交</w:t>
      </w:r>
      <w:proofErr w:type="gramStart"/>
      <w:r w:rsidRPr="003D3162">
        <w:rPr>
          <w:rFonts w:ascii="宋体" w:hAnsi="宋体" w:hint="eastAsia"/>
          <w:sz w:val="24"/>
          <w:szCs w:val="24"/>
        </w:rPr>
        <w:t>银趋势</w:t>
      </w:r>
      <w:proofErr w:type="gramEnd"/>
      <w:r w:rsidRPr="003D3162">
        <w:rPr>
          <w:rFonts w:ascii="宋体" w:hAnsi="宋体" w:hint="eastAsia"/>
          <w:sz w:val="24"/>
          <w:szCs w:val="24"/>
        </w:rPr>
        <w:t>确认的基金份额为：</w:t>
      </w:r>
    </w:p>
    <w:p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转出确认金额=1,000,000×1.0200=1,020,000元</w:t>
      </w:r>
    </w:p>
    <w:p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转出基金的赎回费=1,020,000×0.05%=510元</w:t>
      </w:r>
    </w:p>
    <w:p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lastRenderedPageBreak/>
        <w:t>转入确认金额=1,020,000-510=1,019,490元</w:t>
      </w:r>
    </w:p>
    <w:p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转出与转入基金的申购补差费=1,019,490×0.5%/（1+0.5%）=5,072.09元</w:t>
      </w:r>
    </w:p>
    <w:p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转入基金确认份额=（1,019,490-5,072.09）/1.010=1,004,374.17份</w:t>
      </w:r>
    </w:p>
    <w:p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例三：某投资者持有交银增利C 类基金份额100,000份，转换申请当日交银增利C类基金份额净值为1.2500元，交银精选的基金份额净值为2.2700元。若该投资者将100,000份交银增利C类基金份额转换为交银精选前端基金份额（非网上交易），则转入交银精选确认的基金份额为：</w:t>
      </w:r>
    </w:p>
    <w:p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转出确认金额=100,000×1.2500=125,000元</w:t>
      </w:r>
    </w:p>
    <w:p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转出基金的赎回费=0元</w:t>
      </w:r>
    </w:p>
    <w:p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转入确认金额=125,000-0=125,000元</w:t>
      </w:r>
    </w:p>
    <w:p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转出与转入基金的申购补差费=125,000×1.5%/（1+1.5%）=1,847.29元</w:t>
      </w:r>
    </w:p>
    <w:p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转入基金确认份额=（125,000-1,847.29）/2.2700=54,252.30份</w:t>
      </w:r>
    </w:p>
    <w:p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例四：某投资者持有交</w:t>
      </w:r>
      <w:proofErr w:type="gramStart"/>
      <w:r w:rsidRPr="003D3162">
        <w:rPr>
          <w:rFonts w:ascii="宋体" w:hAnsi="宋体" w:hint="eastAsia"/>
          <w:sz w:val="24"/>
          <w:szCs w:val="24"/>
        </w:rPr>
        <w:t>银货币A级基金</w:t>
      </w:r>
      <w:proofErr w:type="gramEnd"/>
      <w:r w:rsidRPr="003D3162">
        <w:rPr>
          <w:rFonts w:ascii="宋体" w:hAnsi="宋体" w:hint="eastAsia"/>
          <w:sz w:val="24"/>
          <w:szCs w:val="24"/>
        </w:rPr>
        <w:t>份额100,000份，该100,000份基金份额未结转的</w:t>
      </w:r>
      <w:proofErr w:type="gramStart"/>
      <w:r w:rsidRPr="003D3162">
        <w:rPr>
          <w:rFonts w:ascii="宋体" w:hAnsi="宋体" w:hint="eastAsia"/>
          <w:sz w:val="24"/>
          <w:szCs w:val="24"/>
        </w:rPr>
        <w:t>待支付</w:t>
      </w:r>
      <w:proofErr w:type="gramEnd"/>
      <w:r w:rsidRPr="003D3162">
        <w:rPr>
          <w:rFonts w:ascii="宋体" w:hAnsi="宋体" w:hint="eastAsia"/>
          <w:sz w:val="24"/>
          <w:szCs w:val="24"/>
        </w:rPr>
        <w:t>收益为61.52元，转换申请当日交银增利A/B类基金份额净值为1.2700元，交</w:t>
      </w:r>
      <w:proofErr w:type="gramStart"/>
      <w:r w:rsidRPr="003D3162">
        <w:rPr>
          <w:rFonts w:ascii="宋体" w:hAnsi="宋体" w:hint="eastAsia"/>
          <w:sz w:val="24"/>
          <w:szCs w:val="24"/>
        </w:rPr>
        <w:t>银货币</w:t>
      </w:r>
      <w:proofErr w:type="gramEnd"/>
      <w:r w:rsidRPr="003D3162">
        <w:rPr>
          <w:rFonts w:ascii="宋体" w:hAnsi="宋体" w:hint="eastAsia"/>
          <w:sz w:val="24"/>
          <w:szCs w:val="24"/>
        </w:rPr>
        <w:t>的基金份额净值为1.00元。若该投资者将100,000份交</w:t>
      </w:r>
      <w:proofErr w:type="gramStart"/>
      <w:r w:rsidRPr="003D3162">
        <w:rPr>
          <w:rFonts w:ascii="宋体" w:hAnsi="宋体" w:hint="eastAsia"/>
          <w:sz w:val="24"/>
          <w:szCs w:val="24"/>
        </w:rPr>
        <w:t>银货币A级基金</w:t>
      </w:r>
      <w:proofErr w:type="gramEnd"/>
      <w:r w:rsidRPr="003D3162">
        <w:rPr>
          <w:rFonts w:ascii="宋体" w:hAnsi="宋体" w:hint="eastAsia"/>
          <w:sz w:val="24"/>
          <w:szCs w:val="24"/>
        </w:rPr>
        <w:t>份额转换为交银增利A类基金份额（非网上交易），则转入确认的交银增利A类基金份额为：</w:t>
      </w:r>
    </w:p>
    <w:p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转出确认金额=100,000×1.00=100,000元</w:t>
      </w:r>
    </w:p>
    <w:p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转出基金的赎回费=0元</w:t>
      </w:r>
    </w:p>
    <w:p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转入确认金额=100,000-0=100,000元</w:t>
      </w:r>
    </w:p>
    <w:p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转出与转入基金的申购补差费=100,000×0.8%/（1+0.8%）=793.65元</w:t>
      </w:r>
    </w:p>
    <w:p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转入基金确认份额=（100,000-793.65+61.52）/1.2700=78,163.68份</w:t>
      </w:r>
    </w:p>
    <w:p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2</w:t>
      </w:r>
      <w:r>
        <w:rPr>
          <w:rFonts w:ascii="宋体" w:hAnsi="宋体" w:hint="eastAsia"/>
          <w:sz w:val="24"/>
          <w:szCs w:val="24"/>
        </w:rPr>
        <w:t>）</w:t>
      </w:r>
      <w:r w:rsidRPr="003D3162">
        <w:rPr>
          <w:rFonts w:ascii="宋体" w:hAnsi="宋体" w:hint="eastAsia"/>
          <w:sz w:val="24"/>
          <w:szCs w:val="24"/>
        </w:rPr>
        <w:t>后端收费模式下基金转换份额的计算公式及举例</w:t>
      </w:r>
    </w:p>
    <w:p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转出确认金额=转出的基金份额×转换申请当日转出基金的基金份额净值</w:t>
      </w:r>
    </w:p>
    <w:p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转出基金的赎回费=转出确认金额×对应的转出基金的赎回费率</w:t>
      </w:r>
    </w:p>
    <w:p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转入确认金额=转出确认金额-转出基金的赎回费</w:t>
      </w:r>
    </w:p>
    <w:p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转出与转入基金的申购补差费=转入确认金额×对应的转出与转入基金的申购补差费率</w:t>
      </w:r>
    </w:p>
    <w:p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lastRenderedPageBreak/>
        <w:t>转入基金确认份额=（转入确认金额-转出与转入基金的申购补差费+A）/转换申请当日转入基金的基金份额净值</w:t>
      </w:r>
    </w:p>
    <w:p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其中：</w:t>
      </w:r>
    </w:p>
    <w:p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A为货币市场基金转出的基金份额按比例结转的账户当前累计</w:t>
      </w:r>
      <w:proofErr w:type="gramStart"/>
      <w:r w:rsidRPr="003D3162">
        <w:rPr>
          <w:rFonts w:ascii="宋体" w:hAnsi="宋体" w:hint="eastAsia"/>
          <w:sz w:val="24"/>
          <w:szCs w:val="24"/>
        </w:rPr>
        <w:t>待支付</w:t>
      </w:r>
      <w:proofErr w:type="gramEnd"/>
      <w:r w:rsidRPr="003D3162">
        <w:rPr>
          <w:rFonts w:ascii="宋体" w:hAnsi="宋体" w:hint="eastAsia"/>
          <w:sz w:val="24"/>
          <w:szCs w:val="24"/>
        </w:rPr>
        <w:t>收益（仅限转出基金为货币市场基金的情形，否则A为0）。</w:t>
      </w:r>
    </w:p>
    <w:p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转入基金确认份额的计算精确到小数点后两位，小数点后两位以后的部分四舍五入，误差部分</w:t>
      </w:r>
      <w:proofErr w:type="gramStart"/>
      <w:r w:rsidRPr="003D3162">
        <w:rPr>
          <w:rFonts w:ascii="宋体" w:hAnsi="宋体" w:hint="eastAsia"/>
          <w:sz w:val="24"/>
          <w:szCs w:val="24"/>
        </w:rPr>
        <w:t>归基金</w:t>
      </w:r>
      <w:proofErr w:type="gramEnd"/>
      <w:r w:rsidRPr="003D3162">
        <w:rPr>
          <w:rFonts w:ascii="宋体" w:hAnsi="宋体" w:hint="eastAsia"/>
          <w:sz w:val="24"/>
          <w:szCs w:val="24"/>
        </w:rPr>
        <w:t>财产。</w:t>
      </w:r>
    </w:p>
    <w:p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例五：某投资者持有交</w:t>
      </w:r>
      <w:proofErr w:type="gramStart"/>
      <w:r w:rsidRPr="003D3162">
        <w:rPr>
          <w:rFonts w:ascii="宋体" w:hAnsi="宋体" w:hint="eastAsia"/>
          <w:sz w:val="24"/>
          <w:szCs w:val="24"/>
        </w:rPr>
        <w:t>银主题</w:t>
      </w:r>
      <w:proofErr w:type="gramEnd"/>
      <w:r w:rsidRPr="003D3162">
        <w:rPr>
          <w:rFonts w:ascii="宋体" w:hAnsi="宋体" w:hint="eastAsia"/>
          <w:sz w:val="24"/>
          <w:szCs w:val="24"/>
        </w:rPr>
        <w:t>后端收费模式的基金份额100,000份，持有期一年半，转换申请当日交</w:t>
      </w:r>
      <w:proofErr w:type="gramStart"/>
      <w:r w:rsidRPr="003D3162">
        <w:rPr>
          <w:rFonts w:ascii="宋体" w:hAnsi="宋体" w:hint="eastAsia"/>
          <w:sz w:val="24"/>
          <w:szCs w:val="24"/>
        </w:rPr>
        <w:t>银主题</w:t>
      </w:r>
      <w:proofErr w:type="gramEnd"/>
      <w:r w:rsidRPr="003D3162">
        <w:rPr>
          <w:rFonts w:ascii="宋体" w:hAnsi="宋体" w:hint="eastAsia"/>
          <w:sz w:val="24"/>
          <w:szCs w:val="24"/>
        </w:rPr>
        <w:t>的基金份额净值为1.2500元，交银稳健的基金份额净值为2.2700元。若该投资者将100,000份交</w:t>
      </w:r>
      <w:proofErr w:type="gramStart"/>
      <w:r w:rsidRPr="003D3162">
        <w:rPr>
          <w:rFonts w:ascii="宋体" w:hAnsi="宋体" w:hint="eastAsia"/>
          <w:sz w:val="24"/>
          <w:szCs w:val="24"/>
        </w:rPr>
        <w:t>银主题</w:t>
      </w:r>
      <w:proofErr w:type="gramEnd"/>
      <w:r w:rsidRPr="003D3162">
        <w:rPr>
          <w:rFonts w:ascii="宋体" w:hAnsi="宋体" w:hint="eastAsia"/>
          <w:sz w:val="24"/>
          <w:szCs w:val="24"/>
        </w:rPr>
        <w:t>后端基金份额转换为交银稳健后端基金份额，则转入交银稳健确认的基金份额为：</w:t>
      </w:r>
    </w:p>
    <w:p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转出确认金额=100,000×1.250=125,000元</w:t>
      </w:r>
    </w:p>
    <w:p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转出基金的赎回费=125,000×0.2%=250元</w:t>
      </w:r>
    </w:p>
    <w:p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转入确认金额=125,000-250=124,750元</w:t>
      </w:r>
    </w:p>
    <w:p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转出与转入基金的申购补差费=124,750×0=0元</w:t>
      </w:r>
    </w:p>
    <w:p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转入基金确认份额=（124,750-0）/2.2700=54,955.95份</w:t>
      </w:r>
    </w:p>
    <w:p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例六：某投资者持有交银先锋后端收费模式的基金份额100,000份，持有期一年半，转换申请当日交银先锋的基金份额净值为1.2500元，交</w:t>
      </w:r>
      <w:proofErr w:type="gramStart"/>
      <w:r w:rsidRPr="003D3162">
        <w:rPr>
          <w:rFonts w:ascii="宋体" w:hAnsi="宋体" w:hint="eastAsia"/>
          <w:sz w:val="24"/>
          <w:szCs w:val="24"/>
        </w:rPr>
        <w:t>银货币</w:t>
      </w:r>
      <w:proofErr w:type="gramEnd"/>
      <w:r w:rsidRPr="003D3162">
        <w:rPr>
          <w:rFonts w:ascii="宋体" w:hAnsi="宋体" w:hint="eastAsia"/>
          <w:sz w:val="24"/>
          <w:szCs w:val="24"/>
        </w:rPr>
        <w:t>的基金份额净值为1.00元。若该投资者将100,000份交银先锋后端基金份额转换为交银货币，则转入交</w:t>
      </w:r>
      <w:proofErr w:type="gramStart"/>
      <w:r w:rsidRPr="003D3162">
        <w:rPr>
          <w:rFonts w:ascii="宋体" w:hAnsi="宋体" w:hint="eastAsia"/>
          <w:sz w:val="24"/>
          <w:szCs w:val="24"/>
        </w:rPr>
        <w:t>银货币</w:t>
      </w:r>
      <w:proofErr w:type="gramEnd"/>
      <w:r w:rsidRPr="003D3162">
        <w:rPr>
          <w:rFonts w:ascii="宋体" w:hAnsi="宋体" w:hint="eastAsia"/>
          <w:sz w:val="24"/>
          <w:szCs w:val="24"/>
        </w:rPr>
        <w:t>的基金份额为：</w:t>
      </w:r>
    </w:p>
    <w:p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转出确认金额=100,000×1.250=125,000元</w:t>
      </w:r>
    </w:p>
    <w:p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转出基金的赎回费=125,000×0.2%=250元</w:t>
      </w:r>
    </w:p>
    <w:p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转入确认金额=125,000-250=124,750元</w:t>
      </w:r>
    </w:p>
    <w:p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转出与转入基金的申购补差费=124,750×1.2%=1497元</w:t>
      </w:r>
    </w:p>
    <w:p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转入基金确认份额=（124,750-1497）/1.00=123,253.00份</w:t>
      </w:r>
    </w:p>
    <w:p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例七：某投资者持有交银蓝筹后端收费模式的基金份额100,000份，持有期三年半，转换申请当日交银蓝筹的基金份额净值为0.8500元，交银增利B类基金份额的基金份额净值为1.0500。若该投资者将100,000份交银蓝筹后端基金份额转换为</w:t>
      </w:r>
      <w:r w:rsidRPr="003D3162">
        <w:rPr>
          <w:rFonts w:ascii="宋体" w:hAnsi="宋体" w:hint="eastAsia"/>
          <w:sz w:val="24"/>
          <w:szCs w:val="24"/>
        </w:rPr>
        <w:lastRenderedPageBreak/>
        <w:t>交银增利B类基金份额，则转入交银增利B类基金份额的基金份额为：</w:t>
      </w:r>
    </w:p>
    <w:p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转出确认金额=100,000×0.850=85,000元</w:t>
      </w:r>
    </w:p>
    <w:p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转出基金的赎回费=85,000×0=0元</w:t>
      </w:r>
    </w:p>
    <w:p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转入确认金额=85,000-0=85,000元</w:t>
      </w:r>
    </w:p>
    <w:p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转出与转入基金的申购补差费=85,000×0.2%=170元</w:t>
      </w:r>
    </w:p>
    <w:p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转入基金确认份额=（85,000-170）/1.0500=80,790.48份</w:t>
      </w:r>
    </w:p>
    <w:p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例八：某投资者持有交</w:t>
      </w:r>
      <w:proofErr w:type="gramStart"/>
      <w:r w:rsidRPr="003D3162">
        <w:rPr>
          <w:rFonts w:ascii="宋体" w:hAnsi="宋体" w:hint="eastAsia"/>
          <w:sz w:val="24"/>
          <w:szCs w:val="24"/>
        </w:rPr>
        <w:t>银货币A级基金</w:t>
      </w:r>
      <w:proofErr w:type="gramEnd"/>
      <w:r w:rsidRPr="003D3162">
        <w:rPr>
          <w:rFonts w:ascii="宋体" w:hAnsi="宋体" w:hint="eastAsia"/>
          <w:sz w:val="24"/>
          <w:szCs w:val="24"/>
        </w:rPr>
        <w:t>份额100,000份，该100,000份基金份额未结转的</w:t>
      </w:r>
      <w:proofErr w:type="gramStart"/>
      <w:r w:rsidRPr="003D3162">
        <w:rPr>
          <w:rFonts w:ascii="宋体" w:hAnsi="宋体" w:hint="eastAsia"/>
          <w:sz w:val="24"/>
          <w:szCs w:val="24"/>
        </w:rPr>
        <w:t>待支付</w:t>
      </w:r>
      <w:proofErr w:type="gramEnd"/>
      <w:r w:rsidRPr="003D3162">
        <w:rPr>
          <w:rFonts w:ascii="宋体" w:hAnsi="宋体" w:hint="eastAsia"/>
          <w:sz w:val="24"/>
          <w:szCs w:val="24"/>
        </w:rPr>
        <w:t>收益为61.52元，转换申请当日交银增利B类基金份额净值为1.2700元，交</w:t>
      </w:r>
      <w:proofErr w:type="gramStart"/>
      <w:r w:rsidRPr="003D3162">
        <w:rPr>
          <w:rFonts w:ascii="宋体" w:hAnsi="宋体" w:hint="eastAsia"/>
          <w:sz w:val="24"/>
          <w:szCs w:val="24"/>
        </w:rPr>
        <w:t>银货币</w:t>
      </w:r>
      <w:proofErr w:type="gramEnd"/>
      <w:r w:rsidRPr="003D3162">
        <w:rPr>
          <w:rFonts w:ascii="宋体" w:hAnsi="宋体" w:hint="eastAsia"/>
          <w:sz w:val="24"/>
          <w:szCs w:val="24"/>
        </w:rPr>
        <w:t>的基金份额净值为1.00元。若该投资者将100,000份交</w:t>
      </w:r>
      <w:proofErr w:type="gramStart"/>
      <w:r w:rsidRPr="003D3162">
        <w:rPr>
          <w:rFonts w:ascii="宋体" w:hAnsi="宋体" w:hint="eastAsia"/>
          <w:sz w:val="24"/>
          <w:szCs w:val="24"/>
        </w:rPr>
        <w:t>银货币A级基金</w:t>
      </w:r>
      <w:proofErr w:type="gramEnd"/>
      <w:r w:rsidRPr="003D3162">
        <w:rPr>
          <w:rFonts w:ascii="宋体" w:hAnsi="宋体" w:hint="eastAsia"/>
          <w:sz w:val="24"/>
          <w:szCs w:val="24"/>
        </w:rPr>
        <w:t>份额转换为交银增利B类基金份额，则转入确认的交银增利B类基金份额为：</w:t>
      </w:r>
    </w:p>
    <w:p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转出确认金额=100,000×1.00=100,000元</w:t>
      </w:r>
    </w:p>
    <w:p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转出基金的赎回费=0元</w:t>
      </w:r>
    </w:p>
    <w:p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转入确认金额=100,000-0=100,000元</w:t>
      </w:r>
    </w:p>
    <w:p w:rsidR="00A03F2D" w:rsidRDefault="003039BF">
      <w:pPr>
        <w:widowControl/>
        <w:adjustRightInd w:val="0"/>
        <w:snapToGrid w:val="0"/>
        <w:spacing w:line="360" w:lineRule="auto"/>
        <w:ind w:firstLineChars="200" w:firstLine="480"/>
        <w:rPr>
          <w:rFonts w:hAnsi="宋体"/>
          <w:kern w:val="0"/>
          <w:sz w:val="24"/>
          <w:szCs w:val="24"/>
        </w:rPr>
      </w:pPr>
      <w:r w:rsidRPr="003039BF">
        <w:rPr>
          <w:rFonts w:hAnsi="宋体" w:hint="eastAsia"/>
          <w:kern w:val="0"/>
          <w:sz w:val="24"/>
          <w:szCs w:val="24"/>
        </w:rPr>
        <w:t>转出与转入基金的申购补差费</w:t>
      </w:r>
      <w:r w:rsidRPr="003039BF">
        <w:rPr>
          <w:rFonts w:hAnsi="宋体"/>
          <w:kern w:val="0"/>
          <w:sz w:val="24"/>
          <w:szCs w:val="24"/>
        </w:rPr>
        <w:t>=100,000</w:t>
      </w:r>
      <w:r w:rsidRPr="003039BF">
        <w:rPr>
          <w:rFonts w:hAnsi="宋体" w:hint="eastAsia"/>
          <w:kern w:val="0"/>
          <w:sz w:val="24"/>
          <w:szCs w:val="24"/>
        </w:rPr>
        <w:t>×</w:t>
      </w:r>
      <w:r w:rsidRPr="003039BF">
        <w:rPr>
          <w:rFonts w:hAnsi="宋体"/>
          <w:kern w:val="0"/>
          <w:sz w:val="24"/>
          <w:szCs w:val="24"/>
        </w:rPr>
        <w:t>0=0</w:t>
      </w:r>
      <w:r w:rsidRPr="003039BF">
        <w:rPr>
          <w:rFonts w:hAnsi="宋体" w:hint="eastAsia"/>
          <w:kern w:val="0"/>
          <w:sz w:val="24"/>
          <w:szCs w:val="24"/>
        </w:rPr>
        <w:t>元</w:t>
      </w:r>
    </w:p>
    <w:p w:rsidR="00A03F2D" w:rsidRDefault="003039BF">
      <w:pPr>
        <w:widowControl/>
        <w:adjustRightInd w:val="0"/>
        <w:snapToGrid w:val="0"/>
        <w:spacing w:line="360" w:lineRule="auto"/>
        <w:ind w:firstLineChars="200" w:firstLine="480"/>
        <w:rPr>
          <w:rFonts w:hAnsi="宋体"/>
          <w:kern w:val="0"/>
          <w:sz w:val="24"/>
          <w:szCs w:val="24"/>
        </w:rPr>
      </w:pPr>
      <w:r w:rsidRPr="003039BF">
        <w:rPr>
          <w:rFonts w:hAnsi="宋体" w:hint="eastAsia"/>
          <w:kern w:val="0"/>
          <w:sz w:val="24"/>
          <w:szCs w:val="24"/>
        </w:rPr>
        <w:t>转入基金确认份额</w:t>
      </w:r>
      <w:r w:rsidRPr="003039BF">
        <w:rPr>
          <w:rFonts w:hAnsi="宋体"/>
          <w:kern w:val="0"/>
          <w:sz w:val="24"/>
          <w:szCs w:val="24"/>
        </w:rPr>
        <w:t>=</w:t>
      </w:r>
      <w:r w:rsidRPr="003039BF">
        <w:rPr>
          <w:rFonts w:hAnsi="宋体" w:hint="eastAsia"/>
          <w:kern w:val="0"/>
          <w:sz w:val="24"/>
          <w:szCs w:val="24"/>
        </w:rPr>
        <w:t>（</w:t>
      </w:r>
      <w:r w:rsidRPr="003039BF">
        <w:rPr>
          <w:rFonts w:hAnsi="宋体"/>
          <w:kern w:val="0"/>
          <w:sz w:val="24"/>
          <w:szCs w:val="24"/>
        </w:rPr>
        <w:t>100,000-0+61.52</w:t>
      </w:r>
      <w:r w:rsidRPr="003039BF">
        <w:rPr>
          <w:rFonts w:hAnsi="宋体" w:hint="eastAsia"/>
          <w:kern w:val="0"/>
          <w:sz w:val="24"/>
          <w:szCs w:val="24"/>
        </w:rPr>
        <w:t>）</w:t>
      </w:r>
      <w:r w:rsidRPr="003039BF">
        <w:rPr>
          <w:rFonts w:hAnsi="宋体"/>
          <w:kern w:val="0"/>
          <w:sz w:val="24"/>
          <w:szCs w:val="24"/>
        </w:rPr>
        <w:t>/1.2700=78,788.60</w:t>
      </w:r>
      <w:r w:rsidRPr="003039BF">
        <w:rPr>
          <w:rFonts w:hAnsi="宋体" w:hint="eastAsia"/>
          <w:kern w:val="0"/>
          <w:sz w:val="24"/>
          <w:szCs w:val="24"/>
        </w:rPr>
        <w:t>份</w:t>
      </w:r>
    </w:p>
    <w:p w:rsidR="00A03F2D" w:rsidRDefault="003039BF">
      <w:pPr>
        <w:widowControl/>
        <w:adjustRightInd w:val="0"/>
        <w:snapToGrid w:val="0"/>
        <w:spacing w:line="360" w:lineRule="auto"/>
        <w:ind w:firstLineChars="200" w:firstLine="480"/>
        <w:rPr>
          <w:rFonts w:hAnsi="宋体"/>
          <w:kern w:val="0"/>
          <w:sz w:val="24"/>
          <w:szCs w:val="24"/>
        </w:rPr>
      </w:pPr>
      <w:r w:rsidRPr="003039BF">
        <w:rPr>
          <w:rFonts w:hAnsi="宋体" w:hint="eastAsia"/>
          <w:kern w:val="0"/>
          <w:sz w:val="24"/>
          <w:szCs w:val="24"/>
        </w:rPr>
        <w:t>（</w:t>
      </w:r>
      <w:r w:rsidRPr="003039BF">
        <w:rPr>
          <w:rFonts w:hAnsi="宋体"/>
          <w:kern w:val="0"/>
          <w:sz w:val="24"/>
          <w:szCs w:val="24"/>
        </w:rPr>
        <w:t>7</w:t>
      </w:r>
      <w:r w:rsidRPr="003039BF">
        <w:rPr>
          <w:rFonts w:hAnsi="宋体" w:hint="eastAsia"/>
          <w:kern w:val="0"/>
          <w:sz w:val="24"/>
          <w:szCs w:val="24"/>
        </w:rPr>
        <w:t>）网上直销的有关费率</w:t>
      </w:r>
    </w:p>
    <w:p w:rsidR="00A03F2D" w:rsidRDefault="003039BF">
      <w:pPr>
        <w:widowControl/>
        <w:adjustRightInd w:val="0"/>
        <w:snapToGrid w:val="0"/>
        <w:spacing w:line="360" w:lineRule="auto"/>
        <w:ind w:firstLineChars="200" w:firstLine="480"/>
        <w:rPr>
          <w:rFonts w:hAnsi="宋体"/>
          <w:kern w:val="0"/>
          <w:sz w:val="24"/>
          <w:szCs w:val="24"/>
        </w:rPr>
      </w:pPr>
      <w:r w:rsidRPr="003039BF">
        <w:rPr>
          <w:rFonts w:hAnsi="宋体" w:hint="eastAsia"/>
          <w:kern w:val="0"/>
          <w:sz w:val="24"/>
          <w:szCs w:val="24"/>
        </w:rPr>
        <w:t>本基金管理人已开通基金网上直销业务，个人投资者可以直接通过本公司网站的“交银施罗德基金管理有限公司</w:t>
      </w:r>
      <w:r w:rsidR="009B6337" w:rsidRPr="009B6337">
        <w:rPr>
          <w:rFonts w:hAnsi="宋体"/>
          <w:kern w:val="0"/>
          <w:sz w:val="24"/>
          <w:szCs w:val="24"/>
        </w:rPr>
        <w:t>网上直销交易平台</w:t>
      </w:r>
      <w:r w:rsidRPr="003039BF">
        <w:rPr>
          <w:rFonts w:hAnsi="宋体" w:hint="eastAsia"/>
          <w:kern w:val="0"/>
          <w:sz w:val="24"/>
          <w:szCs w:val="24"/>
        </w:rPr>
        <w:t>”（以下简称“</w:t>
      </w:r>
      <w:r w:rsidR="009B6337" w:rsidRPr="009B6337">
        <w:rPr>
          <w:rFonts w:hAnsi="宋体"/>
          <w:kern w:val="0"/>
          <w:sz w:val="24"/>
          <w:szCs w:val="24"/>
        </w:rPr>
        <w:t>网上直销交易平台</w:t>
      </w:r>
      <w:r w:rsidRPr="003039BF">
        <w:rPr>
          <w:rFonts w:hAnsi="宋体" w:hint="eastAsia"/>
          <w:kern w:val="0"/>
          <w:sz w:val="24"/>
          <w:szCs w:val="24"/>
        </w:rPr>
        <w:t>”）办理开户和本基金前端基金份额的申购、赎回、定期定额投资和转换等业务。本公司暂不开展网上直销后端基金份额的认</w:t>
      </w:r>
      <w:r w:rsidRPr="003039BF">
        <w:rPr>
          <w:rFonts w:hAnsi="宋体"/>
          <w:kern w:val="0"/>
          <w:sz w:val="24"/>
          <w:szCs w:val="24"/>
        </w:rPr>
        <w:t>/</w:t>
      </w:r>
      <w:r w:rsidRPr="003039BF">
        <w:rPr>
          <w:rFonts w:hAnsi="宋体"/>
          <w:kern w:val="0"/>
          <w:sz w:val="24"/>
          <w:szCs w:val="24"/>
        </w:rPr>
        <w:t>申购业务，通过转托管转入网上直销账户的后端收费模式的基金份额只能办理赎回业务。通过</w:t>
      </w:r>
      <w:r w:rsidR="009B6337" w:rsidRPr="009B6337">
        <w:rPr>
          <w:rFonts w:hAnsi="宋体"/>
          <w:kern w:val="0"/>
          <w:sz w:val="24"/>
          <w:szCs w:val="24"/>
        </w:rPr>
        <w:t>网上直销交易平台</w:t>
      </w:r>
      <w:r w:rsidRPr="003039BF">
        <w:rPr>
          <w:rFonts w:hAnsi="宋体" w:hint="eastAsia"/>
          <w:kern w:val="0"/>
          <w:sz w:val="24"/>
          <w:szCs w:val="24"/>
        </w:rPr>
        <w:t>办理本基金前端基金份额申购和定期定额投资业务的个人投资者将享受前端申购费率优惠，通过网上直销交易平台进行基金转换，从各基金招募说明书所载的零申购费率的基金转换</w:t>
      </w:r>
      <w:proofErr w:type="gramStart"/>
      <w:r w:rsidRPr="003039BF">
        <w:rPr>
          <w:rFonts w:hAnsi="宋体" w:hint="eastAsia"/>
          <w:kern w:val="0"/>
          <w:sz w:val="24"/>
          <w:szCs w:val="24"/>
        </w:rPr>
        <w:t>入非零申购</w:t>
      </w:r>
      <w:proofErr w:type="gramEnd"/>
      <w:r w:rsidRPr="003039BF">
        <w:rPr>
          <w:rFonts w:hAnsi="宋体" w:hint="eastAsia"/>
          <w:kern w:val="0"/>
          <w:sz w:val="24"/>
          <w:szCs w:val="24"/>
        </w:rPr>
        <w:t>费率的基金，转出与转入基金的前端申购补差费率将享受优惠，其他费率标准不变。具体优惠费率请参见公司网站列示的</w:t>
      </w:r>
      <w:r w:rsidR="009B6337" w:rsidRPr="009B6337">
        <w:rPr>
          <w:rFonts w:hAnsi="宋体"/>
          <w:kern w:val="0"/>
          <w:sz w:val="24"/>
          <w:szCs w:val="24"/>
        </w:rPr>
        <w:t>网上直销交易平台</w:t>
      </w:r>
      <w:r w:rsidRPr="003039BF">
        <w:rPr>
          <w:rFonts w:hAnsi="宋体" w:hint="eastAsia"/>
          <w:kern w:val="0"/>
          <w:sz w:val="24"/>
          <w:szCs w:val="24"/>
        </w:rPr>
        <w:t>申购、定期定额投资及转换费率表或相关公告。</w:t>
      </w:r>
    </w:p>
    <w:p w:rsidR="00A03F2D" w:rsidRDefault="003039BF">
      <w:pPr>
        <w:widowControl/>
        <w:adjustRightInd w:val="0"/>
        <w:snapToGrid w:val="0"/>
        <w:spacing w:line="360" w:lineRule="auto"/>
        <w:ind w:firstLineChars="200" w:firstLine="480"/>
        <w:rPr>
          <w:rFonts w:hAnsi="宋体"/>
          <w:kern w:val="0"/>
          <w:sz w:val="24"/>
          <w:szCs w:val="24"/>
        </w:rPr>
      </w:pPr>
      <w:r w:rsidRPr="003039BF">
        <w:rPr>
          <w:rFonts w:hAnsi="宋体" w:hint="eastAsia"/>
          <w:kern w:val="0"/>
          <w:sz w:val="24"/>
          <w:szCs w:val="24"/>
        </w:rPr>
        <w:lastRenderedPageBreak/>
        <w:t>本公司基金网上直销业务已开通的银行卡及各银行卡交易金额限额请参阅本公司网站。</w:t>
      </w:r>
    </w:p>
    <w:p w:rsidR="00A03F2D" w:rsidRDefault="003039BF">
      <w:pPr>
        <w:widowControl/>
        <w:adjustRightInd w:val="0"/>
        <w:snapToGrid w:val="0"/>
        <w:spacing w:line="360" w:lineRule="auto"/>
        <w:ind w:firstLineChars="200" w:firstLine="480"/>
        <w:rPr>
          <w:rFonts w:hAnsi="宋体"/>
          <w:kern w:val="0"/>
          <w:sz w:val="24"/>
          <w:szCs w:val="24"/>
        </w:rPr>
      </w:pPr>
      <w:r w:rsidRPr="003039BF">
        <w:rPr>
          <w:rFonts w:hAnsi="宋体" w:hint="eastAsia"/>
          <w:kern w:val="0"/>
          <w:sz w:val="24"/>
          <w:szCs w:val="24"/>
        </w:rPr>
        <w:t>个人投资者通过本基金管理人</w:t>
      </w:r>
      <w:r w:rsidR="009B6337" w:rsidRPr="009B6337">
        <w:rPr>
          <w:rFonts w:hAnsi="宋体"/>
          <w:kern w:val="0"/>
          <w:sz w:val="24"/>
          <w:szCs w:val="24"/>
        </w:rPr>
        <w:t>网上直销交易平台</w:t>
      </w:r>
      <w:r w:rsidRPr="003039BF">
        <w:rPr>
          <w:rFonts w:hAnsi="宋体" w:hint="eastAsia"/>
          <w:kern w:val="0"/>
          <w:sz w:val="24"/>
          <w:szCs w:val="24"/>
        </w:rPr>
        <w:t>申购本基金前端基金份额的单笔最低金额为</w:t>
      </w:r>
      <w:r w:rsidRPr="003039BF">
        <w:rPr>
          <w:rFonts w:hAnsi="宋体"/>
          <w:kern w:val="0"/>
          <w:sz w:val="24"/>
          <w:szCs w:val="24"/>
        </w:rPr>
        <w:t>1000</w:t>
      </w:r>
      <w:r w:rsidRPr="003039BF">
        <w:rPr>
          <w:rFonts w:hAnsi="宋体"/>
          <w:kern w:val="0"/>
          <w:sz w:val="24"/>
          <w:szCs w:val="24"/>
        </w:rPr>
        <w:t>元（含），单笔定期定额投资最低金额为</w:t>
      </w:r>
      <w:r w:rsidRPr="003039BF">
        <w:rPr>
          <w:rFonts w:hAnsi="宋体"/>
          <w:kern w:val="0"/>
          <w:sz w:val="24"/>
          <w:szCs w:val="24"/>
        </w:rPr>
        <w:t>100</w:t>
      </w:r>
      <w:r w:rsidRPr="003039BF">
        <w:rPr>
          <w:rFonts w:hAnsi="宋体"/>
          <w:kern w:val="0"/>
          <w:sz w:val="24"/>
          <w:szCs w:val="24"/>
        </w:rPr>
        <w:t>元（含），不受网上直销日常申购的最低金额限制；单笔转换份额不得低于</w:t>
      </w:r>
      <w:r w:rsidRPr="003039BF">
        <w:rPr>
          <w:rFonts w:hAnsi="宋体"/>
          <w:kern w:val="0"/>
          <w:sz w:val="24"/>
          <w:szCs w:val="24"/>
        </w:rPr>
        <w:t>100</w:t>
      </w:r>
      <w:r w:rsidRPr="003039BF">
        <w:rPr>
          <w:rFonts w:hAnsi="宋体"/>
          <w:kern w:val="0"/>
          <w:sz w:val="24"/>
          <w:szCs w:val="24"/>
        </w:rPr>
        <w:t>份，投资者可将其全部或部分基金份额转换成其它基金，单笔转换申请不受转入基金最低申购限额限制。</w:t>
      </w:r>
    </w:p>
    <w:p w:rsidR="00BC5C18" w:rsidRDefault="003039BF">
      <w:pPr>
        <w:widowControl/>
        <w:adjustRightInd w:val="0"/>
        <w:snapToGrid w:val="0"/>
        <w:spacing w:line="360" w:lineRule="auto"/>
        <w:ind w:firstLineChars="200" w:firstLine="480"/>
        <w:jc w:val="left"/>
        <w:rPr>
          <w:rFonts w:hAnsi="宋体"/>
          <w:kern w:val="0"/>
          <w:sz w:val="24"/>
          <w:szCs w:val="24"/>
        </w:rPr>
      </w:pPr>
      <w:r w:rsidRPr="003039BF">
        <w:rPr>
          <w:rFonts w:hAnsi="宋体" w:hint="eastAsia"/>
          <w:kern w:val="0"/>
          <w:sz w:val="24"/>
          <w:szCs w:val="24"/>
        </w:rPr>
        <w:t>本基金管理人可根据业务情况调整上述交易费用和限额要求，并依据相关法规的要求提前进行公告。</w:t>
      </w:r>
    </w:p>
    <w:p w:rsidR="00A03F2D" w:rsidRDefault="00FC7533">
      <w:pPr>
        <w:widowControl/>
        <w:adjustRightInd w:val="0"/>
        <w:snapToGrid w:val="0"/>
        <w:spacing w:line="360" w:lineRule="auto"/>
        <w:ind w:firstLineChars="200" w:firstLine="480"/>
        <w:jc w:val="left"/>
        <w:rPr>
          <w:rFonts w:hAnsi="宋体"/>
          <w:kern w:val="0"/>
          <w:sz w:val="24"/>
          <w:szCs w:val="24"/>
        </w:rPr>
      </w:pPr>
      <w:r>
        <w:rPr>
          <w:rFonts w:hAnsi="宋体" w:hint="eastAsia"/>
          <w:kern w:val="0"/>
          <w:sz w:val="24"/>
          <w:szCs w:val="24"/>
        </w:rPr>
        <w:t>（</w:t>
      </w:r>
      <w:r>
        <w:rPr>
          <w:rFonts w:hAnsi="宋体" w:hint="eastAsia"/>
          <w:kern w:val="0"/>
          <w:sz w:val="24"/>
          <w:szCs w:val="24"/>
        </w:rPr>
        <w:t>8</w:t>
      </w:r>
      <w:r>
        <w:rPr>
          <w:rFonts w:hAnsi="宋体"/>
          <w:kern w:val="0"/>
          <w:sz w:val="24"/>
          <w:szCs w:val="24"/>
        </w:rPr>
        <w:t>）</w:t>
      </w:r>
      <w:r w:rsidR="009B6337" w:rsidRPr="00DD446A">
        <w:rPr>
          <w:rFonts w:hAnsi="宋体"/>
          <w:kern w:val="0"/>
          <w:sz w:val="24"/>
          <w:szCs w:val="24"/>
        </w:rPr>
        <w:t>基金管理人可以在基金合同约定的范围内调整费率或收费方式，并最迟应于新的费率或收费方式实施日前依照《信息披露办法》的有关规定在指定媒体上公告</w:t>
      </w:r>
      <w:r w:rsidRPr="00DD446A">
        <w:rPr>
          <w:rFonts w:hAnsi="宋体"/>
          <w:kern w:val="0"/>
          <w:sz w:val="24"/>
          <w:szCs w:val="24"/>
        </w:rPr>
        <w:t>。</w:t>
      </w:r>
    </w:p>
    <w:p w:rsidR="00A03F2D" w:rsidRDefault="00FC7533">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hint="eastAsia"/>
          <w:kern w:val="0"/>
          <w:sz w:val="24"/>
          <w:szCs w:val="24"/>
        </w:rPr>
        <w:t>9</w:t>
      </w:r>
      <w:r>
        <w:rPr>
          <w:rFonts w:hAnsi="宋体"/>
          <w:kern w:val="0"/>
          <w:sz w:val="24"/>
          <w:szCs w:val="24"/>
        </w:rPr>
        <w:t>）</w:t>
      </w:r>
      <w:r w:rsidR="009B6337" w:rsidRPr="00DD446A">
        <w:rPr>
          <w:rFonts w:hAnsi="宋体" w:hint="eastAsia"/>
          <w:kern w:val="0"/>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w:t>
      </w:r>
      <w:r w:rsidR="009B6337">
        <w:rPr>
          <w:rFonts w:hAnsi="宋体" w:hint="eastAsia"/>
          <w:kern w:val="0"/>
          <w:sz w:val="24"/>
          <w:szCs w:val="24"/>
        </w:rPr>
        <w:t>、</w:t>
      </w:r>
      <w:r w:rsidR="009B6337" w:rsidRPr="00DD446A">
        <w:rPr>
          <w:rFonts w:hAnsi="宋体" w:hint="eastAsia"/>
          <w:kern w:val="0"/>
          <w:sz w:val="24"/>
          <w:szCs w:val="24"/>
        </w:rPr>
        <w:t>赎回费率</w:t>
      </w:r>
      <w:r w:rsidRPr="00DD446A">
        <w:rPr>
          <w:rFonts w:hAnsi="宋体" w:hint="eastAsia"/>
          <w:kern w:val="0"/>
          <w:sz w:val="24"/>
          <w:szCs w:val="24"/>
        </w:rPr>
        <w:t>。</w:t>
      </w:r>
    </w:p>
    <w:p w:rsidR="00C92FC0" w:rsidRPr="00CA77CA" w:rsidRDefault="00C92FC0" w:rsidP="00FC7533">
      <w:pPr>
        <w:adjustRightInd w:val="0"/>
        <w:snapToGrid w:val="0"/>
        <w:spacing w:line="360" w:lineRule="auto"/>
        <w:ind w:firstLineChars="200" w:firstLine="482"/>
        <w:rPr>
          <w:b/>
          <w:sz w:val="24"/>
        </w:rPr>
      </w:pPr>
      <w:r w:rsidRPr="00CA77CA">
        <w:rPr>
          <w:rFonts w:hAnsi="宋体"/>
          <w:b/>
          <w:sz w:val="24"/>
        </w:rPr>
        <w:t>（三）不列入基金费用的项目</w:t>
      </w:r>
      <w:r w:rsidRPr="00CA77CA">
        <w:rPr>
          <w:b/>
          <w:sz w:val="24"/>
        </w:rPr>
        <w:t xml:space="preserve"> </w:t>
      </w:r>
    </w:p>
    <w:p w:rsidR="009B6337" w:rsidRPr="00977D50" w:rsidRDefault="009B6337" w:rsidP="009B6337">
      <w:pPr>
        <w:adjustRightInd w:val="0"/>
        <w:snapToGrid w:val="0"/>
        <w:spacing w:line="360" w:lineRule="auto"/>
        <w:ind w:firstLineChars="200" w:firstLine="480"/>
        <w:rPr>
          <w:sz w:val="24"/>
          <w:szCs w:val="21"/>
        </w:rPr>
      </w:pPr>
      <w:r w:rsidRPr="00EA7A37">
        <w:rPr>
          <w:rFonts w:hAnsi="宋体"/>
          <w:sz w:val="24"/>
          <w:szCs w:val="21"/>
        </w:rPr>
        <w:t>下列费用不列入基金费用：</w:t>
      </w:r>
    </w:p>
    <w:p w:rsidR="009B6337" w:rsidRPr="00977D50" w:rsidRDefault="009B6337" w:rsidP="009B6337">
      <w:pPr>
        <w:adjustRightInd w:val="0"/>
        <w:snapToGrid w:val="0"/>
        <w:spacing w:line="360" w:lineRule="auto"/>
        <w:ind w:firstLineChars="200" w:firstLine="480"/>
        <w:rPr>
          <w:sz w:val="24"/>
          <w:szCs w:val="21"/>
        </w:rPr>
      </w:pPr>
      <w:r w:rsidRPr="00977D50">
        <w:rPr>
          <w:sz w:val="24"/>
          <w:szCs w:val="21"/>
        </w:rPr>
        <w:t>1</w:t>
      </w:r>
      <w:r w:rsidRPr="00977D50">
        <w:rPr>
          <w:rFonts w:hAnsi="宋体"/>
          <w:sz w:val="24"/>
          <w:szCs w:val="21"/>
        </w:rPr>
        <w:t>、基金管理人和基金托管人因未履行或未完全履行义务导致的费用支出或基金财产的损失；</w:t>
      </w:r>
    </w:p>
    <w:p w:rsidR="009B6337" w:rsidRPr="00977D50" w:rsidRDefault="009B6337" w:rsidP="009B6337">
      <w:pPr>
        <w:adjustRightInd w:val="0"/>
        <w:snapToGrid w:val="0"/>
        <w:spacing w:line="360" w:lineRule="auto"/>
        <w:ind w:firstLineChars="200" w:firstLine="480"/>
        <w:rPr>
          <w:sz w:val="24"/>
          <w:szCs w:val="21"/>
        </w:rPr>
      </w:pPr>
      <w:r w:rsidRPr="00977D50">
        <w:rPr>
          <w:sz w:val="24"/>
          <w:szCs w:val="21"/>
        </w:rPr>
        <w:t>2</w:t>
      </w:r>
      <w:r w:rsidRPr="00977D50">
        <w:rPr>
          <w:rFonts w:hAnsi="宋体"/>
          <w:sz w:val="24"/>
          <w:szCs w:val="21"/>
        </w:rPr>
        <w:t>、基金管理人和基金托管人处理与基金运作无关的事项发生的费用；</w:t>
      </w:r>
    </w:p>
    <w:p w:rsidR="009B6337" w:rsidRPr="00977D50" w:rsidRDefault="009B6337" w:rsidP="009B6337">
      <w:pPr>
        <w:adjustRightInd w:val="0"/>
        <w:snapToGrid w:val="0"/>
        <w:spacing w:line="360" w:lineRule="auto"/>
        <w:ind w:firstLineChars="200" w:firstLine="480"/>
        <w:rPr>
          <w:sz w:val="24"/>
          <w:szCs w:val="21"/>
        </w:rPr>
      </w:pPr>
      <w:r w:rsidRPr="00977D50">
        <w:rPr>
          <w:sz w:val="24"/>
          <w:szCs w:val="21"/>
        </w:rPr>
        <w:t>3</w:t>
      </w:r>
      <w:r w:rsidRPr="00977D50">
        <w:rPr>
          <w:rFonts w:hAnsi="宋体"/>
          <w:sz w:val="24"/>
          <w:szCs w:val="21"/>
        </w:rPr>
        <w:t>、</w:t>
      </w:r>
      <w:r>
        <w:rPr>
          <w:rFonts w:hAnsi="宋体" w:hint="eastAsia"/>
          <w:sz w:val="24"/>
          <w:szCs w:val="21"/>
        </w:rPr>
        <w:t>《</w:t>
      </w:r>
      <w:r w:rsidRPr="00977D50">
        <w:rPr>
          <w:rFonts w:hAnsi="宋体"/>
          <w:sz w:val="24"/>
          <w:szCs w:val="21"/>
        </w:rPr>
        <w:t>基金合同</w:t>
      </w:r>
      <w:r>
        <w:rPr>
          <w:rFonts w:hAnsi="宋体" w:hint="eastAsia"/>
          <w:sz w:val="24"/>
          <w:szCs w:val="21"/>
        </w:rPr>
        <w:t>》</w:t>
      </w:r>
      <w:r w:rsidRPr="00977D50">
        <w:rPr>
          <w:rFonts w:hAnsi="宋体"/>
          <w:sz w:val="24"/>
          <w:szCs w:val="21"/>
        </w:rPr>
        <w:t>生效前的相关费用；</w:t>
      </w:r>
    </w:p>
    <w:p w:rsidR="00293BC8" w:rsidRPr="008D3A2B" w:rsidRDefault="009B6337" w:rsidP="00DF6FFB">
      <w:pPr>
        <w:adjustRightInd w:val="0"/>
        <w:snapToGrid w:val="0"/>
        <w:spacing w:line="360" w:lineRule="auto"/>
        <w:ind w:firstLineChars="200" w:firstLine="480"/>
        <w:rPr>
          <w:rFonts w:hAnsi="宋体"/>
          <w:sz w:val="24"/>
          <w:szCs w:val="21"/>
        </w:rPr>
      </w:pPr>
      <w:r w:rsidRPr="00977D50">
        <w:rPr>
          <w:sz w:val="24"/>
          <w:szCs w:val="21"/>
        </w:rPr>
        <w:t>4</w:t>
      </w:r>
      <w:r w:rsidRPr="00977D50">
        <w:rPr>
          <w:rFonts w:hAnsi="宋体"/>
          <w:sz w:val="24"/>
          <w:szCs w:val="21"/>
        </w:rPr>
        <w:t>、其他根据相关法律法规及中国证监会的有关规定不得列入基金费用的项目。</w:t>
      </w:r>
      <w:bookmarkStart w:id="42" w:name="_Hlt81193394"/>
      <w:bookmarkEnd w:id="42"/>
      <w:r w:rsidR="00F32D89" w:rsidRPr="00F32D89">
        <w:rPr>
          <w:rFonts w:hint="eastAsia"/>
          <w:b/>
          <w:sz w:val="24"/>
        </w:rPr>
        <w:t>（</w:t>
      </w:r>
      <w:r w:rsidR="00293BC8" w:rsidRPr="00F32D89">
        <w:rPr>
          <w:b/>
          <w:bCs/>
          <w:sz w:val="24"/>
        </w:rPr>
        <w:t>四</w:t>
      </w:r>
      <w:r w:rsidR="00293BC8" w:rsidRPr="00F32D89">
        <w:rPr>
          <w:rFonts w:hint="eastAsia"/>
          <w:b/>
          <w:bCs/>
          <w:sz w:val="24"/>
        </w:rPr>
        <w:t>）</w:t>
      </w:r>
      <w:r w:rsidR="003039BF" w:rsidRPr="003039BF">
        <w:rPr>
          <w:rFonts w:hAnsi="宋体"/>
          <w:b/>
          <w:sz w:val="24"/>
          <w:szCs w:val="21"/>
        </w:rPr>
        <w:t>基金管理人和基金托管人可根据基金发展情况调整基金管理费率、基金托管费率等相关费率。降低基金管理费率、基金托管费率，无须召开基金份额持有人大会。基金管理人必须依照有关规定于新的费率实施日前在指定媒体上刊登公告。</w:t>
      </w:r>
    </w:p>
    <w:p w:rsidR="00293BC8" w:rsidRPr="00F32D89" w:rsidRDefault="00F32D89" w:rsidP="00AB4D9C">
      <w:pPr>
        <w:adjustRightInd w:val="0"/>
        <w:snapToGrid w:val="0"/>
        <w:spacing w:line="360" w:lineRule="auto"/>
        <w:ind w:firstLineChars="200" w:firstLine="482"/>
        <w:rPr>
          <w:b/>
          <w:bCs/>
          <w:sz w:val="24"/>
        </w:rPr>
      </w:pPr>
      <w:r w:rsidRPr="00F32D89">
        <w:rPr>
          <w:rFonts w:hint="eastAsia"/>
          <w:b/>
          <w:bCs/>
          <w:sz w:val="24"/>
        </w:rPr>
        <w:t>（</w:t>
      </w:r>
      <w:r w:rsidR="00293BC8" w:rsidRPr="00F32D89">
        <w:rPr>
          <w:rFonts w:hint="eastAsia"/>
          <w:b/>
          <w:bCs/>
          <w:sz w:val="24"/>
        </w:rPr>
        <w:t>五</w:t>
      </w:r>
      <w:r w:rsidRPr="00F32D89">
        <w:rPr>
          <w:rFonts w:hint="eastAsia"/>
          <w:b/>
          <w:bCs/>
          <w:sz w:val="24"/>
        </w:rPr>
        <w:t>）</w:t>
      </w:r>
      <w:r w:rsidR="00293BC8" w:rsidRPr="00F32D89">
        <w:rPr>
          <w:b/>
          <w:bCs/>
          <w:sz w:val="24"/>
        </w:rPr>
        <w:t>基金税收</w:t>
      </w:r>
    </w:p>
    <w:p w:rsidR="00293BC8" w:rsidRPr="00D64D6F" w:rsidRDefault="009B6337" w:rsidP="00AB4D9C">
      <w:pPr>
        <w:adjustRightInd w:val="0"/>
        <w:snapToGrid w:val="0"/>
        <w:spacing w:line="360" w:lineRule="auto"/>
        <w:ind w:firstLineChars="200" w:firstLine="480"/>
        <w:rPr>
          <w:bCs/>
          <w:sz w:val="24"/>
        </w:rPr>
      </w:pPr>
      <w:r w:rsidRPr="00977D50">
        <w:rPr>
          <w:rFonts w:hAnsi="宋体"/>
          <w:bCs/>
          <w:sz w:val="24"/>
        </w:rPr>
        <w:t>本基金运作过程中涉及的各纳税主体，其纳税义务按国家税收法律、法规执行。</w:t>
      </w:r>
    </w:p>
    <w:p w:rsidR="00FC7533" w:rsidRPr="00A36367" w:rsidRDefault="00FC7533" w:rsidP="00FC7533">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bookmarkStart w:id="43" w:name="_Toc154909620"/>
      <w:bookmarkStart w:id="44" w:name="_Toc155690788"/>
      <w:r w:rsidRPr="00A36367">
        <w:rPr>
          <w:rFonts w:ascii="黑体" w:eastAsia="黑体" w:hAnsi="宋体" w:cs="宋体" w:hint="eastAsia"/>
          <w:b/>
          <w:kern w:val="0"/>
          <w:sz w:val="28"/>
          <w:szCs w:val="28"/>
        </w:rPr>
        <w:lastRenderedPageBreak/>
        <w:t>十四、</w:t>
      </w:r>
      <w:bookmarkEnd w:id="43"/>
      <w:bookmarkEnd w:id="44"/>
      <w:r w:rsidRPr="00A36367">
        <w:rPr>
          <w:rFonts w:ascii="黑体" w:eastAsia="黑体" w:hAnsi="宋体" w:cs="宋体" w:hint="eastAsia"/>
          <w:b/>
          <w:kern w:val="0"/>
          <w:sz w:val="28"/>
          <w:szCs w:val="28"/>
        </w:rPr>
        <w:t>对招募说明书更新部分的说明</w:t>
      </w:r>
    </w:p>
    <w:p w:rsidR="00000000" w:rsidRDefault="00FC7533">
      <w:pPr>
        <w:adjustRightInd w:val="0"/>
        <w:snapToGrid w:val="0"/>
        <w:spacing w:line="360" w:lineRule="auto"/>
        <w:ind w:firstLineChars="200" w:firstLine="482"/>
        <w:outlineLvl w:val="1"/>
        <w:rPr>
          <w:b/>
          <w:sz w:val="24"/>
        </w:rPr>
      </w:pPr>
      <w:r w:rsidRPr="00AE156C">
        <w:rPr>
          <w:b/>
          <w:sz w:val="24"/>
        </w:rPr>
        <w:t>总体更新</w:t>
      </w:r>
      <w:r w:rsidRPr="00AE156C">
        <w:rPr>
          <w:b/>
          <w:sz w:val="24"/>
        </w:rPr>
        <w:t xml:space="preserve"> </w:t>
      </w:r>
    </w:p>
    <w:p w:rsidR="00000000" w:rsidRDefault="0068193D">
      <w:pPr>
        <w:adjustRightInd w:val="0"/>
        <w:snapToGrid w:val="0"/>
        <w:spacing w:line="360" w:lineRule="auto"/>
        <w:ind w:firstLineChars="200" w:firstLine="480"/>
        <w:rPr>
          <w:rFonts w:ascii="宋体" w:hAnsi="宋体" w:cs="宋体"/>
          <w:kern w:val="0"/>
          <w:sz w:val="24"/>
        </w:rPr>
      </w:pPr>
      <w:r w:rsidRPr="005530D9">
        <w:rPr>
          <w:rFonts w:ascii="宋体" w:hAnsi="宋体" w:cs="宋体" w:hint="eastAsia"/>
          <w:kern w:val="0"/>
          <w:sz w:val="24"/>
        </w:rPr>
        <w:t>本基金管理人依据《基金法》、《运作办法》、《销售办法》、《信息披露办法》及其它有关法律法规的要求,对本基金的原招募说明书进行了更新,主要更新的内容如下：</w:t>
      </w:r>
    </w:p>
    <w:p w:rsidR="00000000" w:rsidRDefault="0068193D">
      <w:pPr>
        <w:widowControl/>
        <w:adjustRightInd w:val="0"/>
        <w:snapToGrid w:val="0"/>
        <w:spacing w:line="360" w:lineRule="auto"/>
        <w:ind w:rightChars="-85" w:right="-178" w:firstLineChars="200" w:firstLine="480"/>
        <w:rPr>
          <w:rFonts w:ascii="宋体" w:hAnsi="宋体" w:cs="宋体"/>
          <w:kern w:val="0"/>
          <w:sz w:val="24"/>
        </w:rPr>
      </w:pPr>
      <w:r w:rsidRPr="00A002B6">
        <w:rPr>
          <w:rFonts w:ascii="宋体" w:hAnsi="宋体" w:cs="宋体" w:hint="eastAsia"/>
          <w:kern w:val="0"/>
          <w:sz w:val="24"/>
        </w:rPr>
        <w:t>（一）更新了“重要提示”中相关内容。</w:t>
      </w:r>
    </w:p>
    <w:p w:rsidR="00000000" w:rsidRDefault="0068193D">
      <w:pPr>
        <w:widowControl/>
        <w:adjustRightInd w:val="0"/>
        <w:snapToGrid w:val="0"/>
        <w:spacing w:line="360" w:lineRule="auto"/>
        <w:ind w:rightChars="-85" w:right="-178" w:firstLineChars="200" w:firstLine="480"/>
        <w:rPr>
          <w:rFonts w:ascii="宋体" w:hAnsi="宋体" w:cs="宋体"/>
          <w:kern w:val="0"/>
          <w:sz w:val="24"/>
        </w:rPr>
      </w:pPr>
      <w:r w:rsidRPr="00A002B6">
        <w:rPr>
          <w:rFonts w:ascii="宋体" w:hAnsi="宋体" w:cs="宋体" w:hint="eastAsia"/>
          <w:kern w:val="0"/>
          <w:sz w:val="24"/>
        </w:rPr>
        <w:t>（二）更新了“三、基金管理人”中相关内容。</w:t>
      </w:r>
    </w:p>
    <w:p w:rsidR="00000000" w:rsidRDefault="0068193D">
      <w:pPr>
        <w:widowControl/>
        <w:adjustRightInd w:val="0"/>
        <w:snapToGrid w:val="0"/>
        <w:spacing w:line="360" w:lineRule="auto"/>
        <w:ind w:rightChars="-85" w:right="-178" w:firstLineChars="200" w:firstLine="480"/>
        <w:rPr>
          <w:rFonts w:ascii="宋体" w:hAnsi="宋体" w:cs="宋体"/>
          <w:kern w:val="0"/>
          <w:sz w:val="24"/>
        </w:rPr>
      </w:pPr>
      <w:r w:rsidRPr="00A002B6">
        <w:rPr>
          <w:rFonts w:ascii="宋体" w:hAnsi="宋体" w:cs="宋体" w:hint="eastAsia"/>
          <w:kern w:val="0"/>
          <w:sz w:val="24"/>
        </w:rPr>
        <w:t>（三）更新了“四、基金托管人”中相关内容。</w:t>
      </w:r>
    </w:p>
    <w:p w:rsidR="00000000" w:rsidRDefault="0068193D">
      <w:pPr>
        <w:widowControl/>
        <w:adjustRightInd w:val="0"/>
        <w:snapToGrid w:val="0"/>
        <w:spacing w:line="360" w:lineRule="auto"/>
        <w:ind w:rightChars="-85" w:right="-178" w:firstLineChars="200" w:firstLine="480"/>
        <w:rPr>
          <w:rFonts w:ascii="宋体" w:hAnsi="宋体" w:cs="宋体"/>
          <w:kern w:val="0"/>
          <w:sz w:val="24"/>
        </w:rPr>
      </w:pPr>
      <w:r w:rsidRPr="00A002B6">
        <w:rPr>
          <w:rFonts w:ascii="宋体" w:hAnsi="宋体" w:cs="宋体" w:hint="eastAsia"/>
          <w:kern w:val="0"/>
          <w:sz w:val="24"/>
        </w:rPr>
        <w:t>（四）更新了“五、相关服务机构”中相关内容。</w:t>
      </w:r>
    </w:p>
    <w:p w:rsidR="00000000" w:rsidRDefault="001F0483">
      <w:pPr>
        <w:widowControl/>
        <w:adjustRightInd w:val="0"/>
        <w:snapToGrid w:val="0"/>
        <w:spacing w:line="360" w:lineRule="auto"/>
        <w:ind w:rightChars="-85" w:right="-178" w:firstLineChars="200" w:firstLine="480"/>
        <w:rPr>
          <w:rFonts w:ascii="宋体" w:hAnsi="宋体" w:cs="宋体"/>
          <w:kern w:val="0"/>
          <w:sz w:val="24"/>
        </w:rPr>
      </w:pPr>
      <w:r>
        <w:rPr>
          <w:rFonts w:ascii="宋体" w:hAnsi="宋体" w:cs="宋体" w:hint="eastAsia"/>
          <w:kern w:val="0"/>
          <w:sz w:val="24"/>
        </w:rPr>
        <w:t>（五</w:t>
      </w:r>
      <w:r w:rsidR="00340058">
        <w:rPr>
          <w:rFonts w:ascii="宋体" w:hAnsi="宋体" w:cs="宋体" w:hint="eastAsia"/>
          <w:kern w:val="0"/>
          <w:sz w:val="24"/>
        </w:rPr>
        <w:t>）更新了“六</w:t>
      </w:r>
      <w:r w:rsidR="00340058" w:rsidRPr="00A002B6">
        <w:rPr>
          <w:rFonts w:ascii="宋体" w:hAnsi="宋体" w:cs="宋体" w:hint="eastAsia"/>
          <w:kern w:val="0"/>
          <w:sz w:val="24"/>
        </w:rPr>
        <w:t>、</w:t>
      </w:r>
      <w:r w:rsidR="00340058">
        <w:rPr>
          <w:rFonts w:ascii="宋体" w:hAnsi="宋体" w:cs="宋体" w:hint="eastAsia"/>
          <w:kern w:val="0"/>
          <w:sz w:val="24"/>
        </w:rPr>
        <w:t>基金</w:t>
      </w:r>
      <w:r w:rsidR="00340058">
        <w:rPr>
          <w:rFonts w:ascii="宋体" w:hAnsi="宋体" w:cs="宋体"/>
          <w:kern w:val="0"/>
          <w:sz w:val="24"/>
        </w:rPr>
        <w:t>的募集</w:t>
      </w:r>
      <w:r w:rsidR="00340058" w:rsidRPr="00A002B6">
        <w:rPr>
          <w:rFonts w:ascii="宋体" w:hAnsi="宋体" w:cs="宋体" w:hint="eastAsia"/>
          <w:kern w:val="0"/>
          <w:sz w:val="24"/>
        </w:rPr>
        <w:t>”中相关内容。</w:t>
      </w:r>
    </w:p>
    <w:p w:rsidR="00000000" w:rsidRDefault="001F0483">
      <w:pPr>
        <w:widowControl/>
        <w:adjustRightInd w:val="0"/>
        <w:snapToGrid w:val="0"/>
        <w:spacing w:line="360" w:lineRule="auto"/>
        <w:ind w:rightChars="-85" w:right="-178" w:firstLineChars="200" w:firstLine="480"/>
        <w:rPr>
          <w:rFonts w:ascii="宋体" w:hAnsi="宋体" w:cs="宋体"/>
          <w:kern w:val="0"/>
          <w:sz w:val="24"/>
        </w:rPr>
      </w:pPr>
      <w:r>
        <w:rPr>
          <w:rFonts w:ascii="宋体" w:hAnsi="宋体" w:cs="宋体" w:hint="eastAsia"/>
          <w:kern w:val="0"/>
          <w:sz w:val="24"/>
        </w:rPr>
        <w:t>（六）更新了“七</w:t>
      </w:r>
      <w:r w:rsidRPr="00A002B6">
        <w:rPr>
          <w:rFonts w:ascii="宋体" w:hAnsi="宋体" w:cs="宋体" w:hint="eastAsia"/>
          <w:kern w:val="0"/>
          <w:sz w:val="24"/>
        </w:rPr>
        <w:t>、</w:t>
      </w:r>
      <w:r w:rsidRPr="001F0483">
        <w:rPr>
          <w:rFonts w:ascii="宋体" w:hAnsi="宋体" w:cs="宋体" w:hint="eastAsia"/>
          <w:kern w:val="0"/>
          <w:sz w:val="24"/>
        </w:rPr>
        <w:t>基金合同的生效</w:t>
      </w:r>
      <w:r w:rsidRPr="00A002B6">
        <w:rPr>
          <w:rFonts w:ascii="宋体" w:hAnsi="宋体" w:cs="宋体" w:hint="eastAsia"/>
          <w:kern w:val="0"/>
          <w:sz w:val="24"/>
        </w:rPr>
        <w:t>”中相关内容。</w:t>
      </w:r>
    </w:p>
    <w:p w:rsidR="00000000" w:rsidRDefault="001F0483">
      <w:pPr>
        <w:widowControl/>
        <w:adjustRightInd w:val="0"/>
        <w:snapToGrid w:val="0"/>
        <w:spacing w:line="360" w:lineRule="auto"/>
        <w:ind w:rightChars="-85" w:right="-178" w:firstLineChars="200" w:firstLine="480"/>
        <w:rPr>
          <w:rFonts w:ascii="宋体" w:hAnsi="宋体" w:cs="宋体"/>
          <w:kern w:val="0"/>
          <w:sz w:val="24"/>
        </w:rPr>
      </w:pPr>
      <w:r>
        <w:rPr>
          <w:rFonts w:ascii="宋体" w:hAnsi="宋体" w:cs="宋体" w:hint="eastAsia"/>
          <w:kern w:val="0"/>
          <w:sz w:val="24"/>
        </w:rPr>
        <w:t>（七</w:t>
      </w:r>
      <w:r w:rsidR="0068193D">
        <w:rPr>
          <w:rFonts w:ascii="宋体" w:hAnsi="宋体" w:cs="宋体" w:hint="eastAsia"/>
          <w:kern w:val="0"/>
          <w:sz w:val="24"/>
        </w:rPr>
        <w:t>）更新了“</w:t>
      </w:r>
      <w:r>
        <w:rPr>
          <w:rFonts w:ascii="宋体" w:hAnsi="宋体" w:cs="宋体" w:hint="eastAsia"/>
          <w:kern w:val="0"/>
          <w:sz w:val="24"/>
        </w:rPr>
        <w:t>八</w:t>
      </w:r>
      <w:r w:rsidR="0068193D" w:rsidRPr="00A002B6">
        <w:rPr>
          <w:rFonts w:ascii="宋体" w:hAnsi="宋体" w:cs="宋体" w:hint="eastAsia"/>
          <w:kern w:val="0"/>
          <w:sz w:val="24"/>
        </w:rPr>
        <w:t>、基金份额的申购与赎回”中相关内容。</w:t>
      </w:r>
    </w:p>
    <w:p w:rsidR="00000000" w:rsidRDefault="001F0483">
      <w:pPr>
        <w:widowControl/>
        <w:adjustRightInd w:val="0"/>
        <w:snapToGrid w:val="0"/>
        <w:spacing w:line="360" w:lineRule="auto"/>
        <w:ind w:rightChars="-85" w:right="-178" w:firstLineChars="200" w:firstLine="480"/>
        <w:rPr>
          <w:rFonts w:ascii="宋体" w:hAnsi="宋体" w:cs="宋体"/>
          <w:kern w:val="0"/>
          <w:sz w:val="24"/>
        </w:rPr>
      </w:pPr>
      <w:r>
        <w:rPr>
          <w:rFonts w:ascii="宋体" w:hAnsi="宋体" w:cs="宋体" w:hint="eastAsia"/>
          <w:kern w:val="0"/>
          <w:sz w:val="24"/>
        </w:rPr>
        <w:t>（八）增加了“九</w:t>
      </w:r>
      <w:r w:rsidRPr="00A002B6">
        <w:rPr>
          <w:rFonts w:ascii="宋体" w:hAnsi="宋体" w:cs="宋体" w:hint="eastAsia"/>
          <w:kern w:val="0"/>
          <w:sz w:val="24"/>
        </w:rPr>
        <w:t>、基金的</w:t>
      </w:r>
      <w:r>
        <w:rPr>
          <w:rFonts w:ascii="宋体" w:hAnsi="宋体" w:cs="宋体" w:hint="eastAsia"/>
          <w:kern w:val="0"/>
          <w:sz w:val="24"/>
        </w:rPr>
        <w:t>转换</w:t>
      </w:r>
      <w:r w:rsidRPr="00A002B6">
        <w:rPr>
          <w:rFonts w:ascii="宋体" w:hAnsi="宋体" w:cs="宋体" w:hint="eastAsia"/>
          <w:kern w:val="0"/>
          <w:sz w:val="24"/>
        </w:rPr>
        <w:t>”中相关内容。</w:t>
      </w:r>
    </w:p>
    <w:p w:rsidR="00000000" w:rsidRDefault="0068193D">
      <w:pPr>
        <w:widowControl/>
        <w:adjustRightInd w:val="0"/>
        <w:snapToGrid w:val="0"/>
        <w:spacing w:line="360" w:lineRule="auto"/>
        <w:ind w:rightChars="-85" w:right="-178" w:firstLineChars="200" w:firstLine="480"/>
        <w:jc w:val="left"/>
        <w:rPr>
          <w:rFonts w:ascii="宋体" w:hAnsi="宋体"/>
          <w:sz w:val="24"/>
        </w:rPr>
      </w:pPr>
      <w:r>
        <w:rPr>
          <w:rFonts w:ascii="宋体" w:hAnsi="宋体" w:cs="宋体" w:hint="eastAsia"/>
          <w:kern w:val="0"/>
          <w:sz w:val="24"/>
        </w:rPr>
        <w:t>（</w:t>
      </w:r>
      <w:r w:rsidR="001F0483">
        <w:rPr>
          <w:rFonts w:ascii="宋体" w:hAnsi="宋体" w:cs="宋体" w:hint="eastAsia"/>
          <w:kern w:val="0"/>
          <w:sz w:val="24"/>
        </w:rPr>
        <w:t>九</w:t>
      </w:r>
      <w:r w:rsidRPr="00A002B6">
        <w:rPr>
          <w:rFonts w:ascii="宋体" w:hAnsi="宋体" w:cs="宋体" w:hint="eastAsia"/>
          <w:kern w:val="0"/>
          <w:sz w:val="24"/>
        </w:rPr>
        <w:t>）更新了“十、基金的投资”中“基金投资组合报告”相关内容，数据截止到2014年</w:t>
      </w:r>
      <w:r w:rsidR="002E1B71">
        <w:rPr>
          <w:rFonts w:ascii="宋体" w:hAnsi="宋体" w:cs="宋体" w:hint="eastAsia"/>
          <w:kern w:val="0"/>
          <w:sz w:val="24"/>
        </w:rPr>
        <w:t>9</w:t>
      </w:r>
      <w:r w:rsidRPr="00A002B6">
        <w:rPr>
          <w:rFonts w:ascii="宋体" w:hAnsi="宋体" w:cs="宋体" w:hint="eastAsia"/>
          <w:kern w:val="0"/>
          <w:sz w:val="24"/>
        </w:rPr>
        <w:t>月</w:t>
      </w:r>
      <w:r w:rsidRPr="005530D9">
        <w:rPr>
          <w:rFonts w:ascii="宋体" w:hAnsi="宋体" w:cs="宋体" w:hint="eastAsia"/>
          <w:kern w:val="0"/>
          <w:sz w:val="24"/>
        </w:rPr>
        <w:t>30</w:t>
      </w:r>
      <w:r w:rsidRPr="00A002B6">
        <w:rPr>
          <w:rFonts w:ascii="宋体" w:hAnsi="宋体" w:cs="宋体" w:hint="eastAsia"/>
          <w:kern w:val="0"/>
          <w:sz w:val="24"/>
        </w:rPr>
        <w:t>日。</w:t>
      </w:r>
    </w:p>
    <w:p w:rsidR="00000000" w:rsidRDefault="0068193D">
      <w:pPr>
        <w:widowControl/>
        <w:adjustRightInd w:val="0"/>
        <w:snapToGrid w:val="0"/>
        <w:spacing w:line="360" w:lineRule="auto"/>
        <w:ind w:rightChars="-85" w:right="-178" w:firstLineChars="200" w:firstLine="480"/>
        <w:jc w:val="left"/>
        <w:outlineLvl w:val="1"/>
        <w:rPr>
          <w:rFonts w:ascii="宋体" w:hAnsi="宋体" w:cs="宋体"/>
          <w:kern w:val="0"/>
          <w:sz w:val="24"/>
        </w:rPr>
      </w:pPr>
      <w:r>
        <w:rPr>
          <w:rFonts w:ascii="宋体" w:hAnsi="宋体" w:cs="宋体" w:hint="eastAsia"/>
          <w:kern w:val="0"/>
          <w:sz w:val="24"/>
        </w:rPr>
        <w:t>（</w:t>
      </w:r>
      <w:r w:rsidR="001F0483">
        <w:rPr>
          <w:rFonts w:ascii="宋体" w:hAnsi="宋体" w:cs="宋体" w:hint="eastAsia"/>
          <w:kern w:val="0"/>
          <w:sz w:val="24"/>
        </w:rPr>
        <w:t>十</w:t>
      </w:r>
      <w:r>
        <w:rPr>
          <w:rFonts w:ascii="宋体" w:hAnsi="宋体" w:cs="宋体" w:hint="eastAsia"/>
          <w:kern w:val="0"/>
          <w:sz w:val="24"/>
        </w:rPr>
        <w:t>）更新了“十</w:t>
      </w:r>
      <w:r w:rsidR="001F0483">
        <w:rPr>
          <w:rFonts w:ascii="宋体" w:hAnsi="宋体" w:cs="宋体" w:hint="eastAsia"/>
          <w:kern w:val="0"/>
          <w:sz w:val="24"/>
        </w:rPr>
        <w:t>一</w:t>
      </w:r>
      <w:r w:rsidRPr="00A002B6">
        <w:rPr>
          <w:rFonts w:ascii="宋体" w:hAnsi="宋体" w:cs="宋体" w:hint="eastAsia"/>
          <w:kern w:val="0"/>
          <w:sz w:val="24"/>
        </w:rPr>
        <w:t>、基金的业绩”中相关内容，数据截止到2014年</w:t>
      </w:r>
      <w:r w:rsidR="002E1B71">
        <w:rPr>
          <w:rFonts w:ascii="宋体" w:hAnsi="宋体" w:cs="宋体" w:hint="eastAsia"/>
          <w:kern w:val="0"/>
          <w:sz w:val="24"/>
        </w:rPr>
        <w:t>9</w:t>
      </w:r>
      <w:r w:rsidRPr="00A002B6">
        <w:rPr>
          <w:rFonts w:ascii="宋体" w:hAnsi="宋体" w:cs="宋体" w:hint="eastAsia"/>
          <w:kern w:val="0"/>
          <w:sz w:val="24"/>
        </w:rPr>
        <w:t>月3</w:t>
      </w:r>
      <w:r>
        <w:rPr>
          <w:rFonts w:ascii="宋体" w:hAnsi="宋体" w:cs="宋体"/>
          <w:kern w:val="0"/>
          <w:sz w:val="24"/>
        </w:rPr>
        <w:t>0</w:t>
      </w:r>
      <w:r w:rsidRPr="00A002B6">
        <w:rPr>
          <w:rFonts w:ascii="宋体" w:hAnsi="宋体" w:cs="宋体" w:hint="eastAsia"/>
          <w:kern w:val="0"/>
          <w:sz w:val="24"/>
        </w:rPr>
        <w:t>日。</w:t>
      </w:r>
    </w:p>
    <w:p w:rsidR="00000000" w:rsidRDefault="001F0483">
      <w:pPr>
        <w:widowControl/>
        <w:adjustRightInd w:val="0"/>
        <w:snapToGrid w:val="0"/>
        <w:spacing w:line="360" w:lineRule="auto"/>
        <w:ind w:rightChars="-85" w:right="-178" w:firstLineChars="200" w:firstLine="480"/>
        <w:rPr>
          <w:rFonts w:ascii="宋体" w:hAnsi="宋体" w:cs="宋体"/>
          <w:kern w:val="0"/>
          <w:sz w:val="24"/>
        </w:rPr>
      </w:pPr>
      <w:r>
        <w:rPr>
          <w:rFonts w:ascii="宋体" w:hAnsi="宋体" w:cs="宋体" w:hint="eastAsia"/>
          <w:kern w:val="0"/>
          <w:sz w:val="24"/>
        </w:rPr>
        <w:t>（十一）</w:t>
      </w:r>
      <w:r w:rsidR="00AB2432">
        <w:rPr>
          <w:rFonts w:ascii="宋体" w:hAnsi="宋体" w:cs="宋体" w:hint="eastAsia"/>
          <w:kern w:val="0"/>
          <w:sz w:val="24"/>
        </w:rPr>
        <w:t>更新</w:t>
      </w:r>
      <w:r>
        <w:rPr>
          <w:rFonts w:ascii="宋体" w:hAnsi="宋体" w:cs="宋体" w:hint="eastAsia"/>
          <w:kern w:val="0"/>
          <w:sz w:val="24"/>
        </w:rPr>
        <w:t>了“十</w:t>
      </w:r>
      <w:r w:rsidR="002E1B71">
        <w:rPr>
          <w:rFonts w:ascii="宋体" w:hAnsi="宋体" w:cs="宋体" w:hint="eastAsia"/>
          <w:kern w:val="0"/>
          <w:sz w:val="24"/>
        </w:rPr>
        <w:t>五</w:t>
      </w:r>
      <w:r w:rsidRPr="00A002B6">
        <w:rPr>
          <w:rFonts w:ascii="宋体" w:hAnsi="宋体" w:cs="宋体" w:hint="eastAsia"/>
          <w:kern w:val="0"/>
          <w:sz w:val="24"/>
        </w:rPr>
        <w:t>、基金的</w:t>
      </w:r>
      <w:r>
        <w:rPr>
          <w:rFonts w:ascii="宋体" w:hAnsi="宋体" w:cs="宋体" w:hint="eastAsia"/>
          <w:kern w:val="0"/>
          <w:sz w:val="24"/>
        </w:rPr>
        <w:t>费用</w:t>
      </w:r>
      <w:r>
        <w:rPr>
          <w:rFonts w:ascii="宋体" w:hAnsi="宋体" w:cs="宋体"/>
          <w:kern w:val="0"/>
          <w:sz w:val="24"/>
        </w:rPr>
        <w:t>与税收</w:t>
      </w:r>
      <w:r w:rsidRPr="00A002B6">
        <w:rPr>
          <w:rFonts w:ascii="宋体" w:hAnsi="宋体" w:cs="宋体" w:hint="eastAsia"/>
          <w:kern w:val="0"/>
          <w:sz w:val="24"/>
        </w:rPr>
        <w:t>”中相关内容。</w:t>
      </w:r>
    </w:p>
    <w:p w:rsidR="00000000" w:rsidRDefault="002E1B71">
      <w:pPr>
        <w:widowControl/>
        <w:adjustRightInd w:val="0"/>
        <w:snapToGrid w:val="0"/>
        <w:spacing w:line="360" w:lineRule="auto"/>
        <w:ind w:rightChars="-85" w:right="-178" w:firstLineChars="200" w:firstLine="480"/>
        <w:rPr>
          <w:rFonts w:ascii="宋体" w:hAnsi="宋体" w:cs="宋体"/>
          <w:kern w:val="0"/>
          <w:sz w:val="24"/>
        </w:rPr>
      </w:pPr>
      <w:r>
        <w:rPr>
          <w:rFonts w:ascii="宋体" w:hAnsi="宋体" w:cs="宋体" w:hint="eastAsia"/>
          <w:kern w:val="0"/>
          <w:sz w:val="24"/>
        </w:rPr>
        <w:t>（十二）更新了“二十一</w:t>
      </w:r>
      <w:r w:rsidRPr="00A002B6">
        <w:rPr>
          <w:rFonts w:ascii="宋体" w:hAnsi="宋体" w:cs="宋体" w:hint="eastAsia"/>
          <w:kern w:val="0"/>
          <w:sz w:val="24"/>
        </w:rPr>
        <w:t>、</w:t>
      </w:r>
      <w:r w:rsidR="003039BF" w:rsidRPr="003039BF">
        <w:rPr>
          <w:rFonts w:ascii="宋体" w:hAnsi="宋体" w:cs="宋体" w:hint="eastAsia"/>
          <w:kern w:val="0"/>
          <w:sz w:val="24"/>
        </w:rPr>
        <w:t>托管协议的内容摘要</w:t>
      </w:r>
      <w:r w:rsidRPr="00A002B6">
        <w:rPr>
          <w:rFonts w:ascii="宋体" w:hAnsi="宋体" w:cs="宋体" w:hint="eastAsia"/>
          <w:kern w:val="0"/>
          <w:sz w:val="24"/>
        </w:rPr>
        <w:t>”中相关内容。</w:t>
      </w:r>
    </w:p>
    <w:p w:rsidR="00000000" w:rsidRDefault="00AB2432">
      <w:pPr>
        <w:widowControl/>
        <w:adjustRightInd w:val="0"/>
        <w:snapToGrid w:val="0"/>
        <w:spacing w:line="360" w:lineRule="auto"/>
        <w:ind w:rightChars="-85" w:right="-178" w:firstLineChars="200" w:firstLine="480"/>
        <w:rPr>
          <w:rFonts w:ascii="宋体" w:hAnsi="宋体" w:cs="宋体"/>
          <w:kern w:val="0"/>
          <w:sz w:val="24"/>
        </w:rPr>
      </w:pPr>
      <w:r>
        <w:rPr>
          <w:rFonts w:ascii="宋体" w:hAnsi="宋体" w:cs="宋体" w:hint="eastAsia"/>
          <w:kern w:val="0"/>
          <w:sz w:val="24"/>
        </w:rPr>
        <w:t>（</w:t>
      </w:r>
      <w:r w:rsidR="002E1B71">
        <w:rPr>
          <w:rFonts w:ascii="宋体" w:hAnsi="宋体" w:cs="宋体" w:hint="eastAsia"/>
          <w:kern w:val="0"/>
          <w:sz w:val="24"/>
        </w:rPr>
        <w:t>十三</w:t>
      </w:r>
      <w:r>
        <w:rPr>
          <w:rFonts w:ascii="宋体" w:hAnsi="宋体" w:cs="宋体" w:hint="eastAsia"/>
          <w:kern w:val="0"/>
          <w:sz w:val="24"/>
        </w:rPr>
        <w:t>）更新了“</w:t>
      </w:r>
      <w:r w:rsidR="002E1B71">
        <w:rPr>
          <w:rFonts w:ascii="宋体" w:hAnsi="宋体" w:cs="宋体" w:hint="eastAsia"/>
          <w:kern w:val="0"/>
          <w:sz w:val="24"/>
        </w:rPr>
        <w:t>二十二</w:t>
      </w:r>
      <w:r w:rsidRPr="00A002B6">
        <w:rPr>
          <w:rFonts w:ascii="宋体" w:hAnsi="宋体" w:cs="宋体" w:hint="eastAsia"/>
          <w:kern w:val="0"/>
          <w:sz w:val="24"/>
        </w:rPr>
        <w:t>、</w:t>
      </w:r>
      <w:r w:rsidRPr="00AB2432">
        <w:rPr>
          <w:rFonts w:ascii="宋体" w:hAnsi="宋体" w:cs="宋体" w:hint="eastAsia"/>
          <w:kern w:val="0"/>
          <w:sz w:val="24"/>
        </w:rPr>
        <w:t>对基金份额持有人的服务</w:t>
      </w:r>
      <w:r w:rsidRPr="00A002B6">
        <w:rPr>
          <w:rFonts w:ascii="宋体" w:hAnsi="宋体" w:cs="宋体" w:hint="eastAsia"/>
          <w:kern w:val="0"/>
          <w:sz w:val="24"/>
        </w:rPr>
        <w:t>”中相关内容。</w:t>
      </w:r>
    </w:p>
    <w:p w:rsidR="00000000" w:rsidRDefault="0068193D">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w:t>
      </w:r>
      <w:r w:rsidR="002E1B71">
        <w:rPr>
          <w:rFonts w:ascii="宋体" w:hAnsi="宋体" w:cs="宋体" w:hint="eastAsia"/>
          <w:kern w:val="0"/>
          <w:sz w:val="24"/>
        </w:rPr>
        <w:t>十四</w:t>
      </w:r>
      <w:r>
        <w:rPr>
          <w:rFonts w:ascii="宋体" w:hAnsi="宋体" w:cs="宋体" w:hint="eastAsia"/>
          <w:kern w:val="0"/>
          <w:sz w:val="24"/>
        </w:rPr>
        <w:t>）更新了“</w:t>
      </w:r>
      <w:r w:rsidR="002E1B71">
        <w:rPr>
          <w:rFonts w:ascii="宋体" w:hAnsi="宋体" w:cs="宋体" w:hint="eastAsia"/>
          <w:kern w:val="0"/>
          <w:sz w:val="24"/>
        </w:rPr>
        <w:t>二十三</w:t>
      </w:r>
      <w:r w:rsidRPr="00A002B6">
        <w:rPr>
          <w:rFonts w:ascii="宋体" w:hAnsi="宋体" w:cs="宋体" w:hint="eastAsia"/>
          <w:kern w:val="0"/>
          <w:sz w:val="24"/>
        </w:rPr>
        <w:t>、其他应披露事项”中本次招募说明书更新期间，涉及本基金的相关信息披露。</w:t>
      </w:r>
    </w:p>
    <w:p w:rsidR="00000000" w:rsidRDefault="009102EB">
      <w:pPr>
        <w:adjustRightInd w:val="0"/>
        <w:snapToGrid w:val="0"/>
        <w:spacing w:line="360" w:lineRule="auto"/>
        <w:ind w:firstLineChars="200" w:firstLine="420"/>
        <w:rPr>
          <w:rFonts w:ascii="宋体" w:hAnsi="宋体" w:cs="宋体"/>
          <w:kern w:val="0"/>
          <w:szCs w:val="21"/>
        </w:rPr>
      </w:pPr>
    </w:p>
    <w:p w:rsidR="00FC7533" w:rsidRPr="003F0B90" w:rsidRDefault="00FC7533" w:rsidP="00FC7533">
      <w:pPr>
        <w:spacing w:line="360" w:lineRule="auto"/>
        <w:ind w:firstLineChars="200" w:firstLine="480"/>
        <w:rPr>
          <w:bCs/>
          <w:sz w:val="24"/>
        </w:rPr>
      </w:pPr>
      <w:r w:rsidRPr="003F0B90" w:rsidDel="00730165">
        <w:rPr>
          <w:rFonts w:hint="eastAsia"/>
          <w:bCs/>
          <w:sz w:val="24"/>
        </w:rPr>
        <w:t xml:space="preserve"> </w:t>
      </w:r>
      <w:r w:rsidRPr="003F0B90">
        <w:rPr>
          <w:rFonts w:hint="eastAsia"/>
          <w:bCs/>
          <w:sz w:val="24"/>
        </w:rPr>
        <w:t xml:space="preserve">  </w:t>
      </w:r>
    </w:p>
    <w:p w:rsidR="00FC7533" w:rsidRPr="003F0B90" w:rsidRDefault="00FC7533" w:rsidP="00FC7533">
      <w:pPr>
        <w:spacing w:line="360" w:lineRule="auto"/>
        <w:ind w:firstLineChars="200" w:firstLine="480"/>
        <w:rPr>
          <w:bCs/>
          <w:sz w:val="24"/>
        </w:rPr>
      </w:pPr>
    </w:p>
    <w:p w:rsidR="00FC7533" w:rsidRPr="00A4791A" w:rsidRDefault="00FC7533" w:rsidP="00FC7533">
      <w:pPr>
        <w:widowControl/>
        <w:spacing w:line="360" w:lineRule="auto"/>
        <w:ind w:rightChars="-85" w:right="-178" w:firstLineChars="225" w:firstLine="540"/>
        <w:jc w:val="right"/>
        <w:rPr>
          <w:sz w:val="24"/>
        </w:rPr>
      </w:pPr>
      <w:r w:rsidRPr="00A4791A">
        <w:rPr>
          <w:sz w:val="24"/>
        </w:rPr>
        <w:t>交银施罗德基金管理有限公司</w:t>
      </w:r>
    </w:p>
    <w:p w:rsidR="00000000" w:rsidRDefault="00FC7533" w:rsidP="009102EB">
      <w:pPr>
        <w:widowControl/>
        <w:spacing w:before="143" w:after="143" w:line="360" w:lineRule="auto"/>
        <w:ind w:rightChars="-85" w:right="-178" w:firstLineChars="225" w:firstLine="540"/>
        <w:jc w:val="right"/>
        <w:rPr>
          <w:rFonts w:ascii="宋体" w:hAnsi="宋体"/>
          <w:kern w:val="0"/>
          <w:sz w:val="24"/>
          <w:szCs w:val="24"/>
        </w:rPr>
      </w:pPr>
      <w:r w:rsidRPr="00A4791A">
        <w:rPr>
          <w:sz w:val="24"/>
        </w:rPr>
        <w:t xml:space="preserve">    </w:t>
      </w:r>
      <w:r w:rsidR="006872D5">
        <w:rPr>
          <w:sz w:val="24"/>
        </w:rPr>
        <w:t>二〇一</w:t>
      </w:r>
      <w:r w:rsidR="006872D5">
        <w:rPr>
          <w:rFonts w:hint="eastAsia"/>
          <w:sz w:val="24"/>
        </w:rPr>
        <w:t>四</w:t>
      </w:r>
      <w:r w:rsidR="006872D5" w:rsidRPr="00A4791A">
        <w:rPr>
          <w:sz w:val="24"/>
        </w:rPr>
        <w:t>年</w:t>
      </w:r>
      <w:r w:rsidR="006872D5">
        <w:rPr>
          <w:rFonts w:hint="eastAsia"/>
          <w:sz w:val="24"/>
        </w:rPr>
        <w:t>十二</w:t>
      </w:r>
      <w:r w:rsidR="006872D5" w:rsidRPr="00A4791A">
        <w:rPr>
          <w:sz w:val="24"/>
        </w:rPr>
        <w:t>月</w:t>
      </w:r>
      <w:r w:rsidR="006872D5">
        <w:rPr>
          <w:rFonts w:hint="eastAsia"/>
          <w:sz w:val="24"/>
        </w:rPr>
        <w:t>二十四</w:t>
      </w:r>
      <w:r w:rsidR="006872D5" w:rsidRPr="00A4791A">
        <w:rPr>
          <w:sz w:val="24"/>
        </w:rPr>
        <w:t>日</w:t>
      </w:r>
      <w:bookmarkStart w:id="45" w:name="_Hlt4221115"/>
      <w:bookmarkStart w:id="46" w:name="_Hlt88897298"/>
      <w:bookmarkStart w:id="47" w:name="_Hlt94543071"/>
      <w:bookmarkEnd w:id="45"/>
      <w:bookmarkEnd w:id="46"/>
      <w:bookmarkEnd w:id="47"/>
    </w:p>
    <w:sectPr w:rsidR="00000000" w:rsidSect="00FF1437">
      <w:headerReference w:type="default" r:id="rId11"/>
      <w:footerReference w:type="default" r:id="rId12"/>
      <w:pgSz w:w="12240" w:h="15840"/>
      <w:pgMar w:top="1440" w:right="1800" w:bottom="1440" w:left="1800" w:header="720" w:footer="720" w:gutter="0"/>
      <w:cols w:space="720"/>
      <w:titlePg/>
      <w:docGrid w:type="lines" w:linePitch="28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77B62E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428C" w:rsidRDefault="0059428C" w:rsidP="00081717">
      <w:r>
        <w:separator/>
      </w:r>
    </w:p>
  </w:endnote>
  <w:endnote w:type="continuationSeparator" w:id="0">
    <w:p w:rsidR="0059428C" w:rsidRDefault="0059428C" w:rsidP="00081717">
      <w:r>
        <w:continuationSeparator/>
      </w:r>
    </w:p>
  </w:endnote>
</w:endnotes>
</file>

<file path=word/fontTable.xml><?xml version="1.0" encoding="utf-8"?>
<w:fonts xmlns:r="http://schemas.openxmlformats.org/officeDocument/2006/relationships" xmlns:w="http://schemas.openxmlformats.org/wordprocessingml/2006/main">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5FA" w:rsidRDefault="00C23AD8">
    <w:pPr>
      <w:pStyle w:val="ae"/>
      <w:jc w:val="center"/>
    </w:pPr>
    <w:r w:rsidRPr="00C23AD8">
      <w:fldChar w:fldCharType="begin"/>
    </w:r>
    <w:r w:rsidR="003435FA">
      <w:instrText xml:space="preserve"> PAGE   \* MERGEFORMAT </w:instrText>
    </w:r>
    <w:r w:rsidRPr="00C23AD8">
      <w:fldChar w:fldCharType="separate"/>
    </w:r>
    <w:r w:rsidR="009102EB" w:rsidRPr="009102EB">
      <w:rPr>
        <w:noProof/>
        <w:lang w:val="zh-CN"/>
      </w:rPr>
      <w:t>34</w:t>
    </w:r>
    <w:r>
      <w:rPr>
        <w:noProof/>
        <w:lang w:val="zh-CN"/>
      </w:rPr>
      <w:fldChar w:fldCharType="end"/>
    </w:r>
  </w:p>
  <w:p w:rsidR="003435FA" w:rsidRDefault="003435FA">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428C" w:rsidRDefault="0059428C"/>
    <w:p w:rsidR="0059428C" w:rsidRDefault="0059428C"/>
  </w:footnote>
  <w:footnote w:type="continuationSeparator" w:id="0">
    <w:p w:rsidR="0059428C" w:rsidRDefault="0059428C" w:rsidP="000817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5FA" w:rsidRDefault="003435FA">
    <w:pPr>
      <w:pStyle w:val="af2"/>
      <w:jc w:val="right"/>
    </w:pPr>
    <w:r>
      <w:rPr>
        <w:noProof/>
      </w:rPr>
      <w:drawing>
        <wp:anchor distT="0" distB="0" distL="114300" distR="114300" simplePos="0" relativeHeight="251658752" behindDoc="0" locked="0" layoutInCell="1" allowOverlap="1">
          <wp:simplePos x="0" y="0"/>
          <wp:positionH relativeFrom="column">
            <wp:posOffset>19050</wp:posOffset>
          </wp:positionH>
          <wp:positionV relativeFrom="paragraph">
            <wp:posOffset>-152400</wp:posOffset>
          </wp:positionV>
          <wp:extent cx="1714500" cy="238125"/>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r>
      <w:rPr>
        <w:rFonts w:hint="eastAsia"/>
      </w:rPr>
      <w:t>交银施罗德</w:t>
    </w:r>
    <w:r w:rsidRPr="00F73E75">
      <w:rPr>
        <w:rFonts w:ascii="宋体" w:hAnsi="宋体" w:hint="eastAsia"/>
        <w:bCs/>
        <w:szCs w:val="18"/>
      </w:rPr>
      <w:t>新成长</w:t>
    </w:r>
    <w:r w:rsidRPr="00F73E75">
      <w:rPr>
        <w:rFonts w:hint="eastAsia"/>
      </w:rPr>
      <w:t>股票型</w:t>
    </w:r>
    <w:r>
      <w:rPr>
        <w:rFonts w:hint="eastAsia"/>
      </w:rPr>
      <w:t>证券投资基金</w:t>
    </w:r>
  </w:p>
  <w:p w:rsidR="003435FA" w:rsidRDefault="003435FA">
    <w:pPr>
      <w:pStyle w:val="af2"/>
      <w:jc w:val="right"/>
    </w:pPr>
    <w:r w:rsidRPr="001A10D9">
      <w:rPr>
        <w:rFonts w:hint="eastAsia"/>
      </w:rPr>
      <w:t>（更新）招募说明书</w:t>
    </w:r>
    <w:r>
      <w:rPr>
        <w:rFonts w:hint="eastAsia"/>
      </w:rPr>
      <w:t>摘要</w:t>
    </w:r>
    <w:r w:rsidRPr="001A10D9">
      <w:rPr>
        <w:rFonts w:hint="eastAsia"/>
      </w:rPr>
      <w:t>（</w:t>
    </w:r>
    <w:r w:rsidRPr="001A10D9">
      <w:rPr>
        <w:rFonts w:hint="eastAsia"/>
      </w:rPr>
      <w:t>201</w:t>
    </w:r>
    <w:r>
      <w:rPr>
        <w:rFonts w:hint="eastAsia"/>
      </w:rPr>
      <w:t>4</w:t>
    </w:r>
    <w:r w:rsidRPr="001A10D9">
      <w:rPr>
        <w:rFonts w:hint="eastAsia"/>
      </w:rPr>
      <w:t>年第</w:t>
    </w:r>
    <w:r w:rsidRPr="001A10D9">
      <w:rPr>
        <w:rFonts w:hint="eastAsia"/>
      </w:rPr>
      <w:t>1</w:t>
    </w:r>
    <w:r w:rsidRPr="001A10D9">
      <w:rPr>
        <w:rFonts w:hint="eastAsia"/>
      </w:rPr>
      <w:t>号）</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1E485F36"/>
    <w:multiLevelType w:val="hybridMultilevel"/>
    <w:tmpl w:val="BE566634"/>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2">
    <w:nsid w:val="3E9179AA"/>
    <w:multiLevelType w:val="hybridMultilevel"/>
    <w:tmpl w:val="97F6437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3">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4">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15">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64A841E2"/>
    <w:multiLevelType w:val="hybridMultilevel"/>
    <w:tmpl w:val="75941F0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7">
    <w:nsid w:val="6CF40CC3"/>
    <w:multiLevelType w:val="hybridMultilevel"/>
    <w:tmpl w:val="DB42F952"/>
    <w:lvl w:ilvl="0" w:tplc="0A862E9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0">
    <w:nsid w:val="7F24633C"/>
    <w:multiLevelType w:val="hybridMultilevel"/>
    <w:tmpl w:val="D3FE410A"/>
    <w:lvl w:ilvl="0" w:tplc="7E7A718E">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19"/>
  </w:num>
  <w:num w:numId="8">
    <w:abstractNumId w:val="7"/>
  </w:num>
  <w:num w:numId="9">
    <w:abstractNumId w:val="10"/>
  </w:num>
  <w:num w:numId="10">
    <w:abstractNumId w:val="15"/>
  </w:num>
  <w:num w:numId="11">
    <w:abstractNumId w:val="8"/>
  </w:num>
  <w:num w:numId="12">
    <w:abstractNumId w:val="9"/>
  </w:num>
  <w:num w:numId="13">
    <w:abstractNumId w:val="13"/>
  </w:num>
  <w:num w:numId="14">
    <w:abstractNumId w:val="6"/>
  </w:num>
  <w:num w:numId="15">
    <w:abstractNumId w:val="18"/>
  </w:num>
  <w:num w:numId="16">
    <w:abstractNumId w:val="14"/>
  </w:num>
  <w:num w:numId="17">
    <w:abstractNumId w:val="20"/>
  </w:num>
  <w:num w:numId="18">
    <w:abstractNumId w:val="17"/>
  </w:num>
  <w:num w:numId="19">
    <w:abstractNumId w:val="11"/>
  </w:num>
  <w:num w:numId="20">
    <w:abstractNumId w:val="16"/>
  </w:num>
  <w:num w:numId="21">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许帆">
    <w15:presenceInfo w15:providerId="AD" w15:userId="S-1-5-21-3611496191-2553899486-1547728003-553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grammar="clean"/>
  <w:stylePaneFormatFilter w:val="3F01"/>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APWAFNeedToUniquify" w:val="false"/>
    <w:docVar w:name="APWAFVersion" w:val="5.0"/>
  </w:docVars>
  <w:rsids>
    <w:rsidRoot w:val="00172A27"/>
    <w:rsid w:val="00000E8F"/>
    <w:rsid w:val="00000F69"/>
    <w:rsid w:val="00001320"/>
    <w:rsid w:val="00001DF7"/>
    <w:rsid w:val="000023B4"/>
    <w:rsid w:val="000036ED"/>
    <w:rsid w:val="00004F21"/>
    <w:rsid w:val="00007B19"/>
    <w:rsid w:val="00012036"/>
    <w:rsid w:val="000141E9"/>
    <w:rsid w:val="000142FC"/>
    <w:rsid w:val="00014A8B"/>
    <w:rsid w:val="00014F9A"/>
    <w:rsid w:val="00015379"/>
    <w:rsid w:val="00015550"/>
    <w:rsid w:val="000200AD"/>
    <w:rsid w:val="00022957"/>
    <w:rsid w:val="00023E32"/>
    <w:rsid w:val="00023E75"/>
    <w:rsid w:val="000300E5"/>
    <w:rsid w:val="000319F5"/>
    <w:rsid w:val="00034FF5"/>
    <w:rsid w:val="0003639E"/>
    <w:rsid w:val="00036BCC"/>
    <w:rsid w:val="000376EB"/>
    <w:rsid w:val="00043387"/>
    <w:rsid w:val="000461B1"/>
    <w:rsid w:val="00046433"/>
    <w:rsid w:val="000467E8"/>
    <w:rsid w:val="00047E47"/>
    <w:rsid w:val="00050316"/>
    <w:rsid w:val="00050C8D"/>
    <w:rsid w:val="00051A7C"/>
    <w:rsid w:val="0005206F"/>
    <w:rsid w:val="00053490"/>
    <w:rsid w:val="00054043"/>
    <w:rsid w:val="000563F7"/>
    <w:rsid w:val="00056533"/>
    <w:rsid w:val="00057796"/>
    <w:rsid w:val="0006300B"/>
    <w:rsid w:val="00065B95"/>
    <w:rsid w:val="0006727E"/>
    <w:rsid w:val="00071F2F"/>
    <w:rsid w:val="00072162"/>
    <w:rsid w:val="0007227C"/>
    <w:rsid w:val="00072525"/>
    <w:rsid w:val="00073820"/>
    <w:rsid w:val="0007459F"/>
    <w:rsid w:val="000746DA"/>
    <w:rsid w:val="00074E2E"/>
    <w:rsid w:val="000766E4"/>
    <w:rsid w:val="000777B0"/>
    <w:rsid w:val="00080148"/>
    <w:rsid w:val="0008018D"/>
    <w:rsid w:val="000816D0"/>
    <w:rsid w:val="00081717"/>
    <w:rsid w:val="000818A7"/>
    <w:rsid w:val="00082AB1"/>
    <w:rsid w:val="00084506"/>
    <w:rsid w:val="00084CED"/>
    <w:rsid w:val="000866EF"/>
    <w:rsid w:val="00087B13"/>
    <w:rsid w:val="00091D59"/>
    <w:rsid w:val="000925B0"/>
    <w:rsid w:val="00092E94"/>
    <w:rsid w:val="00092EBF"/>
    <w:rsid w:val="00093020"/>
    <w:rsid w:val="00093F11"/>
    <w:rsid w:val="00094D28"/>
    <w:rsid w:val="00095A8B"/>
    <w:rsid w:val="00096172"/>
    <w:rsid w:val="0009775F"/>
    <w:rsid w:val="00097984"/>
    <w:rsid w:val="000A21D3"/>
    <w:rsid w:val="000A2FD3"/>
    <w:rsid w:val="000A3044"/>
    <w:rsid w:val="000A36E6"/>
    <w:rsid w:val="000A6680"/>
    <w:rsid w:val="000A775B"/>
    <w:rsid w:val="000B07CA"/>
    <w:rsid w:val="000B26A8"/>
    <w:rsid w:val="000B6967"/>
    <w:rsid w:val="000B78FB"/>
    <w:rsid w:val="000C0148"/>
    <w:rsid w:val="000C1A8D"/>
    <w:rsid w:val="000C2295"/>
    <w:rsid w:val="000C4E01"/>
    <w:rsid w:val="000C7711"/>
    <w:rsid w:val="000D0D52"/>
    <w:rsid w:val="000D0ED3"/>
    <w:rsid w:val="000D1375"/>
    <w:rsid w:val="000D3A89"/>
    <w:rsid w:val="000D49D5"/>
    <w:rsid w:val="000D52A6"/>
    <w:rsid w:val="000D5329"/>
    <w:rsid w:val="000D5EB3"/>
    <w:rsid w:val="000E0A23"/>
    <w:rsid w:val="000E3794"/>
    <w:rsid w:val="000E3A6B"/>
    <w:rsid w:val="000E4073"/>
    <w:rsid w:val="000E456C"/>
    <w:rsid w:val="000E5685"/>
    <w:rsid w:val="000F5072"/>
    <w:rsid w:val="00100052"/>
    <w:rsid w:val="0010062F"/>
    <w:rsid w:val="00100DB6"/>
    <w:rsid w:val="001032A4"/>
    <w:rsid w:val="0010389E"/>
    <w:rsid w:val="00106936"/>
    <w:rsid w:val="00106E70"/>
    <w:rsid w:val="00112984"/>
    <w:rsid w:val="00112CC3"/>
    <w:rsid w:val="00115890"/>
    <w:rsid w:val="0011591F"/>
    <w:rsid w:val="0011593B"/>
    <w:rsid w:val="00115C4B"/>
    <w:rsid w:val="00115DD2"/>
    <w:rsid w:val="00116305"/>
    <w:rsid w:val="00116525"/>
    <w:rsid w:val="0011659D"/>
    <w:rsid w:val="001166C2"/>
    <w:rsid w:val="00116B1B"/>
    <w:rsid w:val="00117D50"/>
    <w:rsid w:val="00120A92"/>
    <w:rsid w:val="001211C6"/>
    <w:rsid w:val="00122CF1"/>
    <w:rsid w:val="00122E51"/>
    <w:rsid w:val="00122FD4"/>
    <w:rsid w:val="0012435E"/>
    <w:rsid w:val="00124732"/>
    <w:rsid w:val="001266C3"/>
    <w:rsid w:val="00126BA9"/>
    <w:rsid w:val="00132970"/>
    <w:rsid w:val="001336A1"/>
    <w:rsid w:val="00134304"/>
    <w:rsid w:val="001347F3"/>
    <w:rsid w:val="00136501"/>
    <w:rsid w:val="00136C37"/>
    <w:rsid w:val="00140C46"/>
    <w:rsid w:val="001411CF"/>
    <w:rsid w:val="001415B1"/>
    <w:rsid w:val="00141A31"/>
    <w:rsid w:val="00141A52"/>
    <w:rsid w:val="00146C8F"/>
    <w:rsid w:val="001473F8"/>
    <w:rsid w:val="001479F5"/>
    <w:rsid w:val="00150AF2"/>
    <w:rsid w:val="00151795"/>
    <w:rsid w:val="00153CA3"/>
    <w:rsid w:val="0015477B"/>
    <w:rsid w:val="001551F2"/>
    <w:rsid w:val="00155489"/>
    <w:rsid w:val="0015580D"/>
    <w:rsid w:val="00156B98"/>
    <w:rsid w:val="00156CDE"/>
    <w:rsid w:val="001570DF"/>
    <w:rsid w:val="00160492"/>
    <w:rsid w:val="001609A0"/>
    <w:rsid w:val="001629C9"/>
    <w:rsid w:val="001648AA"/>
    <w:rsid w:val="001651A4"/>
    <w:rsid w:val="0016530A"/>
    <w:rsid w:val="00165F32"/>
    <w:rsid w:val="00166E4B"/>
    <w:rsid w:val="00166F05"/>
    <w:rsid w:val="001723A3"/>
    <w:rsid w:val="00172632"/>
    <w:rsid w:val="00172A27"/>
    <w:rsid w:val="00172FA0"/>
    <w:rsid w:val="001739A0"/>
    <w:rsid w:val="001754E8"/>
    <w:rsid w:val="00175E1A"/>
    <w:rsid w:val="0018056C"/>
    <w:rsid w:val="00181528"/>
    <w:rsid w:val="00184093"/>
    <w:rsid w:val="00184B24"/>
    <w:rsid w:val="00184DB7"/>
    <w:rsid w:val="001854DC"/>
    <w:rsid w:val="00185FFD"/>
    <w:rsid w:val="00186FD4"/>
    <w:rsid w:val="001907EB"/>
    <w:rsid w:val="0019090C"/>
    <w:rsid w:val="001940CA"/>
    <w:rsid w:val="0019719A"/>
    <w:rsid w:val="001A10D9"/>
    <w:rsid w:val="001A136E"/>
    <w:rsid w:val="001A1652"/>
    <w:rsid w:val="001A3878"/>
    <w:rsid w:val="001A39CE"/>
    <w:rsid w:val="001A75FE"/>
    <w:rsid w:val="001B1DFD"/>
    <w:rsid w:val="001B46A1"/>
    <w:rsid w:val="001B480D"/>
    <w:rsid w:val="001B65BB"/>
    <w:rsid w:val="001C3484"/>
    <w:rsid w:val="001D22B7"/>
    <w:rsid w:val="001D2820"/>
    <w:rsid w:val="001D3357"/>
    <w:rsid w:val="001D3529"/>
    <w:rsid w:val="001D39C0"/>
    <w:rsid w:val="001D5F76"/>
    <w:rsid w:val="001D64F0"/>
    <w:rsid w:val="001D6A52"/>
    <w:rsid w:val="001D7E20"/>
    <w:rsid w:val="001E0CB6"/>
    <w:rsid w:val="001E3FDB"/>
    <w:rsid w:val="001E4801"/>
    <w:rsid w:val="001E53BC"/>
    <w:rsid w:val="001F0483"/>
    <w:rsid w:val="001F1BCF"/>
    <w:rsid w:val="001F267C"/>
    <w:rsid w:val="001F279A"/>
    <w:rsid w:val="001F2812"/>
    <w:rsid w:val="001F52BC"/>
    <w:rsid w:val="0020102F"/>
    <w:rsid w:val="00201599"/>
    <w:rsid w:val="00201C16"/>
    <w:rsid w:val="00202A26"/>
    <w:rsid w:val="00203207"/>
    <w:rsid w:val="002043C1"/>
    <w:rsid w:val="0020442C"/>
    <w:rsid w:val="002053F4"/>
    <w:rsid w:val="00206F43"/>
    <w:rsid w:val="002112D0"/>
    <w:rsid w:val="00211327"/>
    <w:rsid w:val="0021175A"/>
    <w:rsid w:val="00211A5F"/>
    <w:rsid w:val="002148CD"/>
    <w:rsid w:val="002159EF"/>
    <w:rsid w:val="00217E1A"/>
    <w:rsid w:val="0022028D"/>
    <w:rsid w:val="002213BF"/>
    <w:rsid w:val="002229B0"/>
    <w:rsid w:val="0022586B"/>
    <w:rsid w:val="00227112"/>
    <w:rsid w:val="0023214E"/>
    <w:rsid w:val="002344C9"/>
    <w:rsid w:val="00234677"/>
    <w:rsid w:val="0023502A"/>
    <w:rsid w:val="00235BB2"/>
    <w:rsid w:val="0023686D"/>
    <w:rsid w:val="0023706F"/>
    <w:rsid w:val="0023763D"/>
    <w:rsid w:val="00237DF6"/>
    <w:rsid w:val="002439B5"/>
    <w:rsid w:val="00246BFC"/>
    <w:rsid w:val="0024734C"/>
    <w:rsid w:val="00250E84"/>
    <w:rsid w:val="0025234F"/>
    <w:rsid w:val="00253250"/>
    <w:rsid w:val="002553E7"/>
    <w:rsid w:val="00256021"/>
    <w:rsid w:val="002561CC"/>
    <w:rsid w:val="002564B8"/>
    <w:rsid w:val="00264191"/>
    <w:rsid w:val="00265FD2"/>
    <w:rsid w:val="002673A6"/>
    <w:rsid w:val="00273181"/>
    <w:rsid w:val="00281F8E"/>
    <w:rsid w:val="00284901"/>
    <w:rsid w:val="00284DD8"/>
    <w:rsid w:val="002860B5"/>
    <w:rsid w:val="002869FF"/>
    <w:rsid w:val="00287E74"/>
    <w:rsid w:val="002905C7"/>
    <w:rsid w:val="00292156"/>
    <w:rsid w:val="0029355B"/>
    <w:rsid w:val="00293BC8"/>
    <w:rsid w:val="002946B6"/>
    <w:rsid w:val="00295BF8"/>
    <w:rsid w:val="00296193"/>
    <w:rsid w:val="0029691D"/>
    <w:rsid w:val="002979EB"/>
    <w:rsid w:val="002A1944"/>
    <w:rsid w:val="002A214B"/>
    <w:rsid w:val="002B02A1"/>
    <w:rsid w:val="002B0DD7"/>
    <w:rsid w:val="002B0F37"/>
    <w:rsid w:val="002B180D"/>
    <w:rsid w:val="002B537B"/>
    <w:rsid w:val="002B5626"/>
    <w:rsid w:val="002B7439"/>
    <w:rsid w:val="002C08AA"/>
    <w:rsid w:val="002C0BB9"/>
    <w:rsid w:val="002C6E16"/>
    <w:rsid w:val="002C7A89"/>
    <w:rsid w:val="002D17E5"/>
    <w:rsid w:val="002D1D28"/>
    <w:rsid w:val="002D4B8D"/>
    <w:rsid w:val="002D541C"/>
    <w:rsid w:val="002E0AE6"/>
    <w:rsid w:val="002E1513"/>
    <w:rsid w:val="002E1B5A"/>
    <w:rsid w:val="002E1B71"/>
    <w:rsid w:val="002E4942"/>
    <w:rsid w:val="002E50C1"/>
    <w:rsid w:val="002E609E"/>
    <w:rsid w:val="002F237D"/>
    <w:rsid w:val="002F2DB3"/>
    <w:rsid w:val="002F3CDD"/>
    <w:rsid w:val="002F3DC0"/>
    <w:rsid w:val="002F5CD3"/>
    <w:rsid w:val="002F60EF"/>
    <w:rsid w:val="0030037A"/>
    <w:rsid w:val="00301328"/>
    <w:rsid w:val="00302840"/>
    <w:rsid w:val="003039BF"/>
    <w:rsid w:val="00304661"/>
    <w:rsid w:val="00306876"/>
    <w:rsid w:val="003072BA"/>
    <w:rsid w:val="00310397"/>
    <w:rsid w:val="00310863"/>
    <w:rsid w:val="00310881"/>
    <w:rsid w:val="00310C7F"/>
    <w:rsid w:val="003117F5"/>
    <w:rsid w:val="003122E8"/>
    <w:rsid w:val="003122FA"/>
    <w:rsid w:val="00316FC1"/>
    <w:rsid w:val="00322B67"/>
    <w:rsid w:val="00322DA4"/>
    <w:rsid w:val="00323779"/>
    <w:rsid w:val="00326917"/>
    <w:rsid w:val="00327520"/>
    <w:rsid w:val="0033142F"/>
    <w:rsid w:val="00332FA9"/>
    <w:rsid w:val="00333470"/>
    <w:rsid w:val="00334B95"/>
    <w:rsid w:val="00334DC0"/>
    <w:rsid w:val="00335497"/>
    <w:rsid w:val="0033593F"/>
    <w:rsid w:val="00340058"/>
    <w:rsid w:val="003403CE"/>
    <w:rsid w:val="00340B73"/>
    <w:rsid w:val="003435FA"/>
    <w:rsid w:val="00343A7C"/>
    <w:rsid w:val="00344829"/>
    <w:rsid w:val="00345EBD"/>
    <w:rsid w:val="00354040"/>
    <w:rsid w:val="00354142"/>
    <w:rsid w:val="00354B5F"/>
    <w:rsid w:val="003550FC"/>
    <w:rsid w:val="0035527F"/>
    <w:rsid w:val="00355952"/>
    <w:rsid w:val="003575F1"/>
    <w:rsid w:val="00357EBD"/>
    <w:rsid w:val="003604DE"/>
    <w:rsid w:val="0036139A"/>
    <w:rsid w:val="00362F93"/>
    <w:rsid w:val="00363BA1"/>
    <w:rsid w:val="00366575"/>
    <w:rsid w:val="003709B2"/>
    <w:rsid w:val="00370A9D"/>
    <w:rsid w:val="00371E2F"/>
    <w:rsid w:val="00372E5D"/>
    <w:rsid w:val="003745A7"/>
    <w:rsid w:val="00374ABC"/>
    <w:rsid w:val="00375DCF"/>
    <w:rsid w:val="00376911"/>
    <w:rsid w:val="00377307"/>
    <w:rsid w:val="003775BF"/>
    <w:rsid w:val="00380945"/>
    <w:rsid w:val="00381452"/>
    <w:rsid w:val="00383134"/>
    <w:rsid w:val="00384D22"/>
    <w:rsid w:val="00385CDC"/>
    <w:rsid w:val="0038606B"/>
    <w:rsid w:val="00387671"/>
    <w:rsid w:val="003909E2"/>
    <w:rsid w:val="00392C8E"/>
    <w:rsid w:val="00393344"/>
    <w:rsid w:val="003950D0"/>
    <w:rsid w:val="00396296"/>
    <w:rsid w:val="00397050"/>
    <w:rsid w:val="003A13EF"/>
    <w:rsid w:val="003A333A"/>
    <w:rsid w:val="003B0B0C"/>
    <w:rsid w:val="003B3086"/>
    <w:rsid w:val="003B66E3"/>
    <w:rsid w:val="003C01EF"/>
    <w:rsid w:val="003C0901"/>
    <w:rsid w:val="003C0ED9"/>
    <w:rsid w:val="003C0F87"/>
    <w:rsid w:val="003C2DAE"/>
    <w:rsid w:val="003C354F"/>
    <w:rsid w:val="003C71D7"/>
    <w:rsid w:val="003C7602"/>
    <w:rsid w:val="003D0009"/>
    <w:rsid w:val="003D08F8"/>
    <w:rsid w:val="003D1D93"/>
    <w:rsid w:val="003D5261"/>
    <w:rsid w:val="003D5A80"/>
    <w:rsid w:val="003D6198"/>
    <w:rsid w:val="003E1676"/>
    <w:rsid w:val="003E1CAC"/>
    <w:rsid w:val="003E2863"/>
    <w:rsid w:val="003E3B9A"/>
    <w:rsid w:val="003E47F7"/>
    <w:rsid w:val="003E5FEA"/>
    <w:rsid w:val="003E63B2"/>
    <w:rsid w:val="003E6C43"/>
    <w:rsid w:val="003E7D5B"/>
    <w:rsid w:val="003F0BB2"/>
    <w:rsid w:val="003F0BCA"/>
    <w:rsid w:val="003F4168"/>
    <w:rsid w:val="003F5225"/>
    <w:rsid w:val="003F6DDA"/>
    <w:rsid w:val="003F6DDC"/>
    <w:rsid w:val="0040380B"/>
    <w:rsid w:val="0040470F"/>
    <w:rsid w:val="004058F5"/>
    <w:rsid w:val="00406408"/>
    <w:rsid w:val="00407006"/>
    <w:rsid w:val="00407DD3"/>
    <w:rsid w:val="004104FD"/>
    <w:rsid w:val="004106FE"/>
    <w:rsid w:val="00410976"/>
    <w:rsid w:val="004112DB"/>
    <w:rsid w:val="004151D7"/>
    <w:rsid w:val="00423237"/>
    <w:rsid w:val="00423F7C"/>
    <w:rsid w:val="004250A5"/>
    <w:rsid w:val="0042524B"/>
    <w:rsid w:val="00425EA8"/>
    <w:rsid w:val="00426254"/>
    <w:rsid w:val="004276F1"/>
    <w:rsid w:val="00427CBF"/>
    <w:rsid w:val="004301FC"/>
    <w:rsid w:val="0043062F"/>
    <w:rsid w:val="00431119"/>
    <w:rsid w:val="00431A31"/>
    <w:rsid w:val="00431D0B"/>
    <w:rsid w:val="00431FE5"/>
    <w:rsid w:val="00432883"/>
    <w:rsid w:val="00437AD4"/>
    <w:rsid w:val="0044052F"/>
    <w:rsid w:val="00440BB2"/>
    <w:rsid w:val="00440E75"/>
    <w:rsid w:val="00440F8C"/>
    <w:rsid w:val="004414C4"/>
    <w:rsid w:val="004457B1"/>
    <w:rsid w:val="004461DC"/>
    <w:rsid w:val="0044702D"/>
    <w:rsid w:val="00447B3F"/>
    <w:rsid w:val="004509A7"/>
    <w:rsid w:val="0045195C"/>
    <w:rsid w:val="0045254B"/>
    <w:rsid w:val="00454D7C"/>
    <w:rsid w:val="0045503F"/>
    <w:rsid w:val="00456FD9"/>
    <w:rsid w:val="00461527"/>
    <w:rsid w:val="00461EE2"/>
    <w:rsid w:val="00463671"/>
    <w:rsid w:val="00463C82"/>
    <w:rsid w:val="00464A24"/>
    <w:rsid w:val="00470D6C"/>
    <w:rsid w:val="0047104C"/>
    <w:rsid w:val="00472839"/>
    <w:rsid w:val="00472B5A"/>
    <w:rsid w:val="00473C4C"/>
    <w:rsid w:val="00473F40"/>
    <w:rsid w:val="004742B0"/>
    <w:rsid w:val="00476370"/>
    <w:rsid w:val="00485CB4"/>
    <w:rsid w:val="00486983"/>
    <w:rsid w:val="00486AEC"/>
    <w:rsid w:val="00490A0E"/>
    <w:rsid w:val="004911F0"/>
    <w:rsid w:val="004915F3"/>
    <w:rsid w:val="00491993"/>
    <w:rsid w:val="004934ED"/>
    <w:rsid w:val="00495EAB"/>
    <w:rsid w:val="0049664E"/>
    <w:rsid w:val="00496815"/>
    <w:rsid w:val="004A1D8A"/>
    <w:rsid w:val="004A1DE3"/>
    <w:rsid w:val="004A4355"/>
    <w:rsid w:val="004A4FD3"/>
    <w:rsid w:val="004A5A4F"/>
    <w:rsid w:val="004A640B"/>
    <w:rsid w:val="004A6888"/>
    <w:rsid w:val="004A6F6A"/>
    <w:rsid w:val="004B0A0B"/>
    <w:rsid w:val="004B10BE"/>
    <w:rsid w:val="004B35FB"/>
    <w:rsid w:val="004B7D31"/>
    <w:rsid w:val="004B7DC4"/>
    <w:rsid w:val="004C3D0A"/>
    <w:rsid w:val="004C5241"/>
    <w:rsid w:val="004C7F8A"/>
    <w:rsid w:val="004D340D"/>
    <w:rsid w:val="004D34F3"/>
    <w:rsid w:val="004D5C36"/>
    <w:rsid w:val="004E2424"/>
    <w:rsid w:val="004E29FD"/>
    <w:rsid w:val="004E47B0"/>
    <w:rsid w:val="004E5302"/>
    <w:rsid w:val="004E592A"/>
    <w:rsid w:val="004E7380"/>
    <w:rsid w:val="004E758C"/>
    <w:rsid w:val="004E7FB4"/>
    <w:rsid w:val="004F0D4B"/>
    <w:rsid w:val="004F5D44"/>
    <w:rsid w:val="004F72EB"/>
    <w:rsid w:val="004F7BFD"/>
    <w:rsid w:val="00501C88"/>
    <w:rsid w:val="00501DC4"/>
    <w:rsid w:val="0050228E"/>
    <w:rsid w:val="00502B26"/>
    <w:rsid w:val="00502BFA"/>
    <w:rsid w:val="0050361F"/>
    <w:rsid w:val="005036C2"/>
    <w:rsid w:val="00504BDF"/>
    <w:rsid w:val="00505A18"/>
    <w:rsid w:val="0050666F"/>
    <w:rsid w:val="00511D4D"/>
    <w:rsid w:val="005120D4"/>
    <w:rsid w:val="005135AA"/>
    <w:rsid w:val="0051593D"/>
    <w:rsid w:val="00515D02"/>
    <w:rsid w:val="00517AF3"/>
    <w:rsid w:val="0052736D"/>
    <w:rsid w:val="005301F4"/>
    <w:rsid w:val="00530A28"/>
    <w:rsid w:val="00531CA1"/>
    <w:rsid w:val="00533245"/>
    <w:rsid w:val="00533A67"/>
    <w:rsid w:val="00533B6B"/>
    <w:rsid w:val="00534271"/>
    <w:rsid w:val="00534733"/>
    <w:rsid w:val="005358B3"/>
    <w:rsid w:val="005368C2"/>
    <w:rsid w:val="00540141"/>
    <w:rsid w:val="00540761"/>
    <w:rsid w:val="0054149C"/>
    <w:rsid w:val="00541B25"/>
    <w:rsid w:val="00543CBF"/>
    <w:rsid w:val="00544A92"/>
    <w:rsid w:val="00544B5A"/>
    <w:rsid w:val="00544E5D"/>
    <w:rsid w:val="0054537D"/>
    <w:rsid w:val="00547CBE"/>
    <w:rsid w:val="0055062D"/>
    <w:rsid w:val="00552A56"/>
    <w:rsid w:val="00552FC3"/>
    <w:rsid w:val="005532AE"/>
    <w:rsid w:val="005550E5"/>
    <w:rsid w:val="00556552"/>
    <w:rsid w:val="005565C9"/>
    <w:rsid w:val="00556A03"/>
    <w:rsid w:val="00557E93"/>
    <w:rsid w:val="005621CB"/>
    <w:rsid w:val="005627D2"/>
    <w:rsid w:val="00563877"/>
    <w:rsid w:val="005643A7"/>
    <w:rsid w:val="00564468"/>
    <w:rsid w:val="00565375"/>
    <w:rsid w:val="0056614F"/>
    <w:rsid w:val="00566FCD"/>
    <w:rsid w:val="0056784C"/>
    <w:rsid w:val="00570788"/>
    <w:rsid w:val="00571009"/>
    <w:rsid w:val="00571556"/>
    <w:rsid w:val="00571B4E"/>
    <w:rsid w:val="00572369"/>
    <w:rsid w:val="00572BF8"/>
    <w:rsid w:val="00574190"/>
    <w:rsid w:val="005778A7"/>
    <w:rsid w:val="00582518"/>
    <w:rsid w:val="005829DC"/>
    <w:rsid w:val="00585772"/>
    <w:rsid w:val="005857B3"/>
    <w:rsid w:val="00585A0D"/>
    <w:rsid w:val="00586313"/>
    <w:rsid w:val="005873FF"/>
    <w:rsid w:val="0058765F"/>
    <w:rsid w:val="005907BE"/>
    <w:rsid w:val="0059094D"/>
    <w:rsid w:val="0059428C"/>
    <w:rsid w:val="00594CF0"/>
    <w:rsid w:val="005A1122"/>
    <w:rsid w:val="005A19FA"/>
    <w:rsid w:val="005A392B"/>
    <w:rsid w:val="005A3F7F"/>
    <w:rsid w:val="005A601A"/>
    <w:rsid w:val="005A7230"/>
    <w:rsid w:val="005B045A"/>
    <w:rsid w:val="005B5F11"/>
    <w:rsid w:val="005B65AC"/>
    <w:rsid w:val="005B7342"/>
    <w:rsid w:val="005B7856"/>
    <w:rsid w:val="005C1EE4"/>
    <w:rsid w:val="005C1FF8"/>
    <w:rsid w:val="005C3180"/>
    <w:rsid w:val="005C3188"/>
    <w:rsid w:val="005C59EB"/>
    <w:rsid w:val="005C6EB8"/>
    <w:rsid w:val="005C79D9"/>
    <w:rsid w:val="005D04D6"/>
    <w:rsid w:val="005D0A1C"/>
    <w:rsid w:val="005D244A"/>
    <w:rsid w:val="005D3E58"/>
    <w:rsid w:val="005D50DE"/>
    <w:rsid w:val="005D5D38"/>
    <w:rsid w:val="005D7F7E"/>
    <w:rsid w:val="005E114F"/>
    <w:rsid w:val="005E23C6"/>
    <w:rsid w:val="005E26D3"/>
    <w:rsid w:val="005E4189"/>
    <w:rsid w:val="005E5BAA"/>
    <w:rsid w:val="005F1A0A"/>
    <w:rsid w:val="005F3A68"/>
    <w:rsid w:val="005F505B"/>
    <w:rsid w:val="0060212D"/>
    <w:rsid w:val="00602EFA"/>
    <w:rsid w:val="00605792"/>
    <w:rsid w:val="00607BFE"/>
    <w:rsid w:val="0061036D"/>
    <w:rsid w:val="00611F66"/>
    <w:rsid w:val="00614FB2"/>
    <w:rsid w:val="00621D49"/>
    <w:rsid w:val="0062244C"/>
    <w:rsid w:val="00623054"/>
    <w:rsid w:val="00624A86"/>
    <w:rsid w:val="00626415"/>
    <w:rsid w:val="0062648B"/>
    <w:rsid w:val="00626C74"/>
    <w:rsid w:val="0063273B"/>
    <w:rsid w:val="006336B5"/>
    <w:rsid w:val="00633AA1"/>
    <w:rsid w:val="0063466A"/>
    <w:rsid w:val="0063532E"/>
    <w:rsid w:val="0064179F"/>
    <w:rsid w:val="006423D5"/>
    <w:rsid w:val="0064331C"/>
    <w:rsid w:val="00645542"/>
    <w:rsid w:val="00647B2D"/>
    <w:rsid w:val="006509F7"/>
    <w:rsid w:val="00650D60"/>
    <w:rsid w:val="006510BC"/>
    <w:rsid w:val="006529B8"/>
    <w:rsid w:val="00654646"/>
    <w:rsid w:val="00654F6A"/>
    <w:rsid w:val="00654FC7"/>
    <w:rsid w:val="0066106E"/>
    <w:rsid w:val="00662369"/>
    <w:rsid w:val="00663B11"/>
    <w:rsid w:val="0066474C"/>
    <w:rsid w:val="00666A5B"/>
    <w:rsid w:val="00666AB3"/>
    <w:rsid w:val="006674A2"/>
    <w:rsid w:val="00667F13"/>
    <w:rsid w:val="006729C2"/>
    <w:rsid w:val="0067415B"/>
    <w:rsid w:val="00675750"/>
    <w:rsid w:val="006811F4"/>
    <w:rsid w:val="0068193D"/>
    <w:rsid w:val="00681FB1"/>
    <w:rsid w:val="0068511A"/>
    <w:rsid w:val="006861DF"/>
    <w:rsid w:val="00686986"/>
    <w:rsid w:val="00687099"/>
    <w:rsid w:val="006872D5"/>
    <w:rsid w:val="00690EB7"/>
    <w:rsid w:val="00691107"/>
    <w:rsid w:val="006912A9"/>
    <w:rsid w:val="006956D6"/>
    <w:rsid w:val="00695B1F"/>
    <w:rsid w:val="00695B20"/>
    <w:rsid w:val="00696172"/>
    <w:rsid w:val="0069768D"/>
    <w:rsid w:val="00697E15"/>
    <w:rsid w:val="006A3CDB"/>
    <w:rsid w:val="006A51A9"/>
    <w:rsid w:val="006A5AC9"/>
    <w:rsid w:val="006A5B90"/>
    <w:rsid w:val="006B0214"/>
    <w:rsid w:val="006B11B3"/>
    <w:rsid w:val="006B4FA1"/>
    <w:rsid w:val="006B5339"/>
    <w:rsid w:val="006C1ACB"/>
    <w:rsid w:val="006C45F9"/>
    <w:rsid w:val="006D18E5"/>
    <w:rsid w:val="006D2436"/>
    <w:rsid w:val="006D30C2"/>
    <w:rsid w:val="006D3C17"/>
    <w:rsid w:val="006D5E6E"/>
    <w:rsid w:val="006E196F"/>
    <w:rsid w:val="006E1DD9"/>
    <w:rsid w:val="006E1EBA"/>
    <w:rsid w:val="006E4796"/>
    <w:rsid w:val="006E4820"/>
    <w:rsid w:val="006E6E62"/>
    <w:rsid w:val="006F2D10"/>
    <w:rsid w:val="006F4975"/>
    <w:rsid w:val="006F538A"/>
    <w:rsid w:val="007012B3"/>
    <w:rsid w:val="007023A3"/>
    <w:rsid w:val="007023A5"/>
    <w:rsid w:val="00702689"/>
    <w:rsid w:val="00702BB7"/>
    <w:rsid w:val="00703C5F"/>
    <w:rsid w:val="00706531"/>
    <w:rsid w:val="0070663B"/>
    <w:rsid w:val="00707BDA"/>
    <w:rsid w:val="0071188A"/>
    <w:rsid w:val="00714662"/>
    <w:rsid w:val="007153D6"/>
    <w:rsid w:val="00717AA3"/>
    <w:rsid w:val="007216BB"/>
    <w:rsid w:val="007224C2"/>
    <w:rsid w:val="0072299B"/>
    <w:rsid w:val="0072353D"/>
    <w:rsid w:val="00723A1D"/>
    <w:rsid w:val="007255D8"/>
    <w:rsid w:val="00726CD6"/>
    <w:rsid w:val="00731BD2"/>
    <w:rsid w:val="007347DE"/>
    <w:rsid w:val="00735D1E"/>
    <w:rsid w:val="007405DF"/>
    <w:rsid w:val="007408C5"/>
    <w:rsid w:val="00741040"/>
    <w:rsid w:val="00743B8C"/>
    <w:rsid w:val="007441F1"/>
    <w:rsid w:val="00747151"/>
    <w:rsid w:val="0075164F"/>
    <w:rsid w:val="00751A15"/>
    <w:rsid w:val="007527FC"/>
    <w:rsid w:val="007538AE"/>
    <w:rsid w:val="00754872"/>
    <w:rsid w:val="0075555E"/>
    <w:rsid w:val="00755DB0"/>
    <w:rsid w:val="007573FB"/>
    <w:rsid w:val="00757E1A"/>
    <w:rsid w:val="00760815"/>
    <w:rsid w:val="00763B7C"/>
    <w:rsid w:val="00763E9F"/>
    <w:rsid w:val="0076403F"/>
    <w:rsid w:val="007643FD"/>
    <w:rsid w:val="00764CC6"/>
    <w:rsid w:val="0076584E"/>
    <w:rsid w:val="00766468"/>
    <w:rsid w:val="00766C31"/>
    <w:rsid w:val="007677D7"/>
    <w:rsid w:val="00771068"/>
    <w:rsid w:val="0077192E"/>
    <w:rsid w:val="00771B3A"/>
    <w:rsid w:val="00771D8C"/>
    <w:rsid w:val="00772D3A"/>
    <w:rsid w:val="0077437B"/>
    <w:rsid w:val="007745F5"/>
    <w:rsid w:val="007766F4"/>
    <w:rsid w:val="00777A67"/>
    <w:rsid w:val="0078022D"/>
    <w:rsid w:val="00780E89"/>
    <w:rsid w:val="00781DE9"/>
    <w:rsid w:val="007826AD"/>
    <w:rsid w:val="00783313"/>
    <w:rsid w:val="007877C9"/>
    <w:rsid w:val="00790DE4"/>
    <w:rsid w:val="00790E3F"/>
    <w:rsid w:val="00792185"/>
    <w:rsid w:val="00792D39"/>
    <w:rsid w:val="00793126"/>
    <w:rsid w:val="00793F2F"/>
    <w:rsid w:val="00795EB8"/>
    <w:rsid w:val="007A3D6D"/>
    <w:rsid w:val="007A4519"/>
    <w:rsid w:val="007A583D"/>
    <w:rsid w:val="007A5A86"/>
    <w:rsid w:val="007A6203"/>
    <w:rsid w:val="007A6585"/>
    <w:rsid w:val="007A73AC"/>
    <w:rsid w:val="007A75A4"/>
    <w:rsid w:val="007A7819"/>
    <w:rsid w:val="007B0E13"/>
    <w:rsid w:val="007B1EB1"/>
    <w:rsid w:val="007B23B6"/>
    <w:rsid w:val="007B2608"/>
    <w:rsid w:val="007B4EA2"/>
    <w:rsid w:val="007B68C6"/>
    <w:rsid w:val="007B709A"/>
    <w:rsid w:val="007C19C3"/>
    <w:rsid w:val="007C39DF"/>
    <w:rsid w:val="007C3D3A"/>
    <w:rsid w:val="007C7618"/>
    <w:rsid w:val="007D34CA"/>
    <w:rsid w:val="007D44A5"/>
    <w:rsid w:val="007D4786"/>
    <w:rsid w:val="007D6157"/>
    <w:rsid w:val="007D679D"/>
    <w:rsid w:val="007D6863"/>
    <w:rsid w:val="007D78E3"/>
    <w:rsid w:val="007E0C0D"/>
    <w:rsid w:val="007E20B7"/>
    <w:rsid w:val="007E28A0"/>
    <w:rsid w:val="007F0E0E"/>
    <w:rsid w:val="007F2154"/>
    <w:rsid w:val="007F30AB"/>
    <w:rsid w:val="007F6178"/>
    <w:rsid w:val="00802335"/>
    <w:rsid w:val="00802664"/>
    <w:rsid w:val="00802901"/>
    <w:rsid w:val="00810770"/>
    <w:rsid w:val="00813E21"/>
    <w:rsid w:val="0082285D"/>
    <w:rsid w:val="0082331F"/>
    <w:rsid w:val="00823DAC"/>
    <w:rsid w:val="00826C9B"/>
    <w:rsid w:val="00827184"/>
    <w:rsid w:val="00827B78"/>
    <w:rsid w:val="008302D0"/>
    <w:rsid w:val="00831027"/>
    <w:rsid w:val="00833DAB"/>
    <w:rsid w:val="00834F62"/>
    <w:rsid w:val="00835298"/>
    <w:rsid w:val="00836205"/>
    <w:rsid w:val="00836272"/>
    <w:rsid w:val="008363F4"/>
    <w:rsid w:val="00836C67"/>
    <w:rsid w:val="00836CF1"/>
    <w:rsid w:val="00840CBE"/>
    <w:rsid w:val="00840FFD"/>
    <w:rsid w:val="0084140C"/>
    <w:rsid w:val="00842B99"/>
    <w:rsid w:val="00842CAD"/>
    <w:rsid w:val="00842E10"/>
    <w:rsid w:val="00844263"/>
    <w:rsid w:val="008445DA"/>
    <w:rsid w:val="00844D0A"/>
    <w:rsid w:val="00847B3F"/>
    <w:rsid w:val="00850D31"/>
    <w:rsid w:val="00851F67"/>
    <w:rsid w:val="008523B2"/>
    <w:rsid w:val="00853D16"/>
    <w:rsid w:val="00854F1C"/>
    <w:rsid w:val="00856DCD"/>
    <w:rsid w:val="0086069E"/>
    <w:rsid w:val="00861580"/>
    <w:rsid w:val="008639CC"/>
    <w:rsid w:val="0086454A"/>
    <w:rsid w:val="008653A5"/>
    <w:rsid w:val="00870BF4"/>
    <w:rsid w:val="00872620"/>
    <w:rsid w:val="0087483F"/>
    <w:rsid w:val="00880954"/>
    <w:rsid w:val="00880B71"/>
    <w:rsid w:val="00881894"/>
    <w:rsid w:val="00881EEB"/>
    <w:rsid w:val="008827EB"/>
    <w:rsid w:val="008837D8"/>
    <w:rsid w:val="00884821"/>
    <w:rsid w:val="008854F2"/>
    <w:rsid w:val="008864F9"/>
    <w:rsid w:val="008865D6"/>
    <w:rsid w:val="00890BB3"/>
    <w:rsid w:val="00890D5C"/>
    <w:rsid w:val="008917A2"/>
    <w:rsid w:val="00892ADA"/>
    <w:rsid w:val="00892E65"/>
    <w:rsid w:val="00893094"/>
    <w:rsid w:val="00895608"/>
    <w:rsid w:val="0089666C"/>
    <w:rsid w:val="00897661"/>
    <w:rsid w:val="008A2AF1"/>
    <w:rsid w:val="008B0783"/>
    <w:rsid w:val="008B2AD6"/>
    <w:rsid w:val="008B48AB"/>
    <w:rsid w:val="008B7A5D"/>
    <w:rsid w:val="008C3274"/>
    <w:rsid w:val="008C41CA"/>
    <w:rsid w:val="008C44A1"/>
    <w:rsid w:val="008C4BE2"/>
    <w:rsid w:val="008C4DFF"/>
    <w:rsid w:val="008D1BD8"/>
    <w:rsid w:val="008D393B"/>
    <w:rsid w:val="008D3A2B"/>
    <w:rsid w:val="008D4293"/>
    <w:rsid w:val="008D57C9"/>
    <w:rsid w:val="008D5FB4"/>
    <w:rsid w:val="008D650D"/>
    <w:rsid w:val="008E4285"/>
    <w:rsid w:val="008E5973"/>
    <w:rsid w:val="008E7649"/>
    <w:rsid w:val="008E7939"/>
    <w:rsid w:val="008F216B"/>
    <w:rsid w:val="008F2CA9"/>
    <w:rsid w:val="008F3866"/>
    <w:rsid w:val="008F41B8"/>
    <w:rsid w:val="008F494C"/>
    <w:rsid w:val="008F4FDF"/>
    <w:rsid w:val="008F6E28"/>
    <w:rsid w:val="008F766D"/>
    <w:rsid w:val="00900E5D"/>
    <w:rsid w:val="00902AA8"/>
    <w:rsid w:val="00907150"/>
    <w:rsid w:val="00907BB7"/>
    <w:rsid w:val="00907F7D"/>
    <w:rsid w:val="009102EB"/>
    <w:rsid w:val="00912550"/>
    <w:rsid w:val="00912F7B"/>
    <w:rsid w:val="009145E2"/>
    <w:rsid w:val="00914FFD"/>
    <w:rsid w:val="009166E5"/>
    <w:rsid w:val="00916DE6"/>
    <w:rsid w:val="00922010"/>
    <w:rsid w:val="00922324"/>
    <w:rsid w:val="00923AE5"/>
    <w:rsid w:val="00925609"/>
    <w:rsid w:val="00927BE1"/>
    <w:rsid w:val="00930A07"/>
    <w:rsid w:val="00931B0D"/>
    <w:rsid w:val="00931FB8"/>
    <w:rsid w:val="00934191"/>
    <w:rsid w:val="009342C2"/>
    <w:rsid w:val="00935698"/>
    <w:rsid w:val="00936D91"/>
    <w:rsid w:val="00937392"/>
    <w:rsid w:val="0093773C"/>
    <w:rsid w:val="00941251"/>
    <w:rsid w:val="0094265C"/>
    <w:rsid w:val="009431DB"/>
    <w:rsid w:val="00944C73"/>
    <w:rsid w:val="00946148"/>
    <w:rsid w:val="00947216"/>
    <w:rsid w:val="00951235"/>
    <w:rsid w:val="00951F20"/>
    <w:rsid w:val="009532B5"/>
    <w:rsid w:val="00954085"/>
    <w:rsid w:val="00955980"/>
    <w:rsid w:val="009606FC"/>
    <w:rsid w:val="0096420F"/>
    <w:rsid w:val="00965FEE"/>
    <w:rsid w:val="00970694"/>
    <w:rsid w:val="00971370"/>
    <w:rsid w:val="00972C56"/>
    <w:rsid w:val="00972C9A"/>
    <w:rsid w:val="009732D5"/>
    <w:rsid w:val="00973DE3"/>
    <w:rsid w:val="00974680"/>
    <w:rsid w:val="00975F26"/>
    <w:rsid w:val="009769B8"/>
    <w:rsid w:val="00976BBD"/>
    <w:rsid w:val="00977365"/>
    <w:rsid w:val="0097778C"/>
    <w:rsid w:val="00977CCB"/>
    <w:rsid w:val="0098299E"/>
    <w:rsid w:val="00983575"/>
    <w:rsid w:val="00985ADA"/>
    <w:rsid w:val="0099090C"/>
    <w:rsid w:val="0099192A"/>
    <w:rsid w:val="00992E86"/>
    <w:rsid w:val="00995635"/>
    <w:rsid w:val="009956EE"/>
    <w:rsid w:val="009A1741"/>
    <w:rsid w:val="009A225C"/>
    <w:rsid w:val="009A286B"/>
    <w:rsid w:val="009A2AB7"/>
    <w:rsid w:val="009A5886"/>
    <w:rsid w:val="009A6DBB"/>
    <w:rsid w:val="009A6E55"/>
    <w:rsid w:val="009A7D78"/>
    <w:rsid w:val="009A7F7D"/>
    <w:rsid w:val="009B0279"/>
    <w:rsid w:val="009B14CE"/>
    <w:rsid w:val="009B256E"/>
    <w:rsid w:val="009B3DC8"/>
    <w:rsid w:val="009B5743"/>
    <w:rsid w:val="009B6337"/>
    <w:rsid w:val="009B6F69"/>
    <w:rsid w:val="009B7FCE"/>
    <w:rsid w:val="009C1C4F"/>
    <w:rsid w:val="009C1D6F"/>
    <w:rsid w:val="009C27C2"/>
    <w:rsid w:val="009C3318"/>
    <w:rsid w:val="009C3468"/>
    <w:rsid w:val="009C43A7"/>
    <w:rsid w:val="009C4A09"/>
    <w:rsid w:val="009C4E22"/>
    <w:rsid w:val="009C505E"/>
    <w:rsid w:val="009C5587"/>
    <w:rsid w:val="009D25A2"/>
    <w:rsid w:val="009D3728"/>
    <w:rsid w:val="009D3841"/>
    <w:rsid w:val="009D4988"/>
    <w:rsid w:val="009D5B81"/>
    <w:rsid w:val="009E05E3"/>
    <w:rsid w:val="009E06A0"/>
    <w:rsid w:val="009E0C8B"/>
    <w:rsid w:val="009E3A70"/>
    <w:rsid w:val="009E48AF"/>
    <w:rsid w:val="009E6264"/>
    <w:rsid w:val="009E7A88"/>
    <w:rsid w:val="009F057F"/>
    <w:rsid w:val="009F2F79"/>
    <w:rsid w:val="009F3094"/>
    <w:rsid w:val="009F40F3"/>
    <w:rsid w:val="009F494E"/>
    <w:rsid w:val="009F5C6B"/>
    <w:rsid w:val="009F6DF8"/>
    <w:rsid w:val="00A03254"/>
    <w:rsid w:val="00A03F2D"/>
    <w:rsid w:val="00A04687"/>
    <w:rsid w:val="00A04962"/>
    <w:rsid w:val="00A06743"/>
    <w:rsid w:val="00A06FA7"/>
    <w:rsid w:val="00A105E9"/>
    <w:rsid w:val="00A109AD"/>
    <w:rsid w:val="00A10A7A"/>
    <w:rsid w:val="00A12146"/>
    <w:rsid w:val="00A1478D"/>
    <w:rsid w:val="00A1557C"/>
    <w:rsid w:val="00A15C8B"/>
    <w:rsid w:val="00A16352"/>
    <w:rsid w:val="00A16886"/>
    <w:rsid w:val="00A170DB"/>
    <w:rsid w:val="00A20007"/>
    <w:rsid w:val="00A20831"/>
    <w:rsid w:val="00A2304C"/>
    <w:rsid w:val="00A23E52"/>
    <w:rsid w:val="00A23F8D"/>
    <w:rsid w:val="00A25A37"/>
    <w:rsid w:val="00A25FE6"/>
    <w:rsid w:val="00A26CD4"/>
    <w:rsid w:val="00A26E2E"/>
    <w:rsid w:val="00A27360"/>
    <w:rsid w:val="00A30CE1"/>
    <w:rsid w:val="00A31FEB"/>
    <w:rsid w:val="00A32067"/>
    <w:rsid w:val="00A32D93"/>
    <w:rsid w:val="00A33FEC"/>
    <w:rsid w:val="00A35BC5"/>
    <w:rsid w:val="00A36BBA"/>
    <w:rsid w:val="00A379AC"/>
    <w:rsid w:val="00A40665"/>
    <w:rsid w:val="00A417F2"/>
    <w:rsid w:val="00A43939"/>
    <w:rsid w:val="00A43D02"/>
    <w:rsid w:val="00A44713"/>
    <w:rsid w:val="00A44A3C"/>
    <w:rsid w:val="00A45D3B"/>
    <w:rsid w:val="00A50871"/>
    <w:rsid w:val="00A50977"/>
    <w:rsid w:val="00A51B97"/>
    <w:rsid w:val="00A51D39"/>
    <w:rsid w:val="00A524DA"/>
    <w:rsid w:val="00A53987"/>
    <w:rsid w:val="00A54CFE"/>
    <w:rsid w:val="00A558C2"/>
    <w:rsid w:val="00A55CAB"/>
    <w:rsid w:val="00A5611C"/>
    <w:rsid w:val="00A568AB"/>
    <w:rsid w:val="00A57394"/>
    <w:rsid w:val="00A60AF2"/>
    <w:rsid w:val="00A60F46"/>
    <w:rsid w:val="00A62782"/>
    <w:rsid w:val="00A632CC"/>
    <w:rsid w:val="00A63A48"/>
    <w:rsid w:val="00A65065"/>
    <w:rsid w:val="00A65D79"/>
    <w:rsid w:val="00A6697C"/>
    <w:rsid w:val="00A677E6"/>
    <w:rsid w:val="00A67CA6"/>
    <w:rsid w:val="00A725EC"/>
    <w:rsid w:val="00A72B47"/>
    <w:rsid w:val="00A7451C"/>
    <w:rsid w:val="00A74910"/>
    <w:rsid w:val="00A768E3"/>
    <w:rsid w:val="00A76CC4"/>
    <w:rsid w:val="00A80573"/>
    <w:rsid w:val="00A821D1"/>
    <w:rsid w:val="00A832CE"/>
    <w:rsid w:val="00A85E05"/>
    <w:rsid w:val="00A872BA"/>
    <w:rsid w:val="00A9157F"/>
    <w:rsid w:val="00A927B4"/>
    <w:rsid w:val="00A954D4"/>
    <w:rsid w:val="00A95A2D"/>
    <w:rsid w:val="00A968B3"/>
    <w:rsid w:val="00AA0571"/>
    <w:rsid w:val="00AA06DB"/>
    <w:rsid w:val="00AA077C"/>
    <w:rsid w:val="00AA08FD"/>
    <w:rsid w:val="00AA0C8B"/>
    <w:rsid w:val="00AA0F51"/>
    <w:rsid w:val="00AA1C1F"/>
    <w:rsid w:val="00AA1C2C"/>
    <w:rsid w:val="00AA7FA1"/>
    <w:rsid w:val="00AB1C08"/>
    <w:rsid w:val="00AB2432"/>
    <w:rsid w:val="00AB303B"/>
    <w:rsid w:val="00AB4D9C"/>
    <w:rsid w:val="00AB5210"/>
    <w:rsid w:val="00AB5262"/>
    <w:rsid w:val="00AB5375"/>
    <w:rsid w:val="00AB6CF0"/>
    <w:rsid w:val="00AB6E44"/>
    <w:rsid w:val="00AB7168"/>
    <w:rsid w:val="00AC037A"/>
    <w:rsid w:val="00AC1440"/>
    <w:rsid w:val="00AC2BB7"/>
    <w:rsid w:val="00AC2D76"/>
    <w:rsid w:val="00AC3B8E"/>
    <w:rsid w:val="00AC3E40"/>
    <w:rsid w:val="00AC4D64"/>
    <w:rsid w:val="00AC5000"/>
    <w:rsid w:val="00AD00CA"/>
    <w:rsid w:val="00AD0A44"/>
    <w:rsid w:val="00AD105A"/>
    <w:rsid w:val="00AD2FC6"/>
    <w:rsid w:val="00AD5C9E"/>
    <w:rsid w:val="00AE06AA"/>
    <w:rsid w:val="00AE16FA"/>
    <w:rsid w:val="00AE7B92"/>
    <w:rsid w:val="00AF1B7B"/>
    <w:rsid w:val="00AF30A5"/>
    <w:rsid w:val="00AF6BAA"/>
    <w:rsid w:val="00B011A8"/>
    <w:rsid w:val="00B042E0"/>
    <w:rsid w:val="00B0494F"/>
    <w:rsid w:val="00B053EF"/>
    <w:rsid w:val="00B0551E"/>
    <w:rsid w:val="00B055FA"/>
    <w:rsid w:val="00B056D3"/>
    <w:rsid w:val="00B06CBD"/>
    <w:rsid w:val="00B07069"/>
    <w:rsid w:val="00B108EF"/>
    <w:rsid w:val="00B13EC9"/>
    <w:rsid w:val="00B16C63"/>
    <w:rsid w:val="00B20E02"/>
    <w:rsid w:val="00B21A7B"/>
    <w:rsid w:val="00B22951"/>
    <w:rsid w:val="00B22E33"/>
    <w:rsid w:val="00B27A66"/>
    <w:rsid w:val="00B27C15"/>
    <w:rsid w:val="00B322DF"/>
    <w:rsid w:val="00B325D4"/>
    <w:rsid w:val="00B35F84"/>
    <w:rsid w:val="00B36727"/>
    <w:rsid w:val="00B3700E"/>
    <w:rsid w:val="00B4085C"/>
    <w:rsid w:val="00B45981"/>
    <w:rsid w:val="00B465BD"/>
    <w:rsid w:val="00B47AC4"/>
    <w:rsid w:val="00B47E88"/>
    <w:rsid w:val="00B52F38"/>
    <w:rsid w:val="00B55824"/>
    <w:rsid w:val="00B64865"/>
    <w:rsid w:val="00B704D3"/>
    <w:rsid w:val="00B70FCC"/>
    <w:rsid w:val="00B72036"/>
    <w:rsid w:val="00B72537"/>
    <w:rsid w:val="00B736A3"/>
    <w:rsid w:val="00B73E12"/>
    <w:rsid w:val="00B74F98"/>
    <w:rsid w:val="00B76F56"/>
    <w:rsid w:val="00B77495"/>
    <w:rsid w:val="00B81433"/>
    <w:rsid w:val="00B8196F"/>
    <w:rsid w:val="00B81DBB"/>
    <w:rsid w:val="00B8225E"/>
    <w:rsid w:val="00B826A9"/>
    <w:rsid w:val="00B82710"/>
    <w:rsid w:val="00B82766"/>
    <w:rsid w:val="00B82D23"/>
    <w:rsid w:val="00B87008"/>
    <w:rsid w:val="00B877F7"/>
    <w:rsid w:val="00B919E6"/>
    <w:rsid w:val="00B92CDA"/>
    <w:rsid w:val="00B9566F"/>
    <w:rsid w:val="00BA1B67"/>
    <w:rsid w:val="00BA2F9E"/>
    <w:rsid w:val="00BA4DAC"/>
    <w:rsid w:val="00BA60EB"/>
    <w:rsid w:val="00BA67A5"/>
    <w:rsid w:val="00BB0619"/>
    <w:rsid w:val="00BB09F8"/>
    <w:rsid w:val="00BB2D18"/>
    <w:rsid w:val="00BB4F39"/>
    <w:rsid w:val="00BB63E6"/>
    <w:rsid w:val="00BB71FF"/>
    <w:rsid w:val="00BC10BF"/>
    <w:rsid w:val="00BC3FC4"/>
    <w:rsid w:val="00BC4DBC"/>
    <w:rsid w:val="00BC5C18"/>
    <w:rsid w:val="00BC7181"/>
    <w:rsid w:val="00BC77DD"/>
    <w:rsid w:val="00BD05EF"/>
    <w:rsid w:val="00BD07B0"/>
    <w:rsid w:val="00BD1765"/>
    <w:rsid w:val="00BD1D2E"/>
    <w:rsid w:val="00BD3F02"/>
    <w:rsid w:val="00BD4638"/>
    <w:rsid w:val="00BD4DE7"/>
    <w:rsid w:val="00BD764C"/>
    <w:rsid w:val="00BE2601"/>
    <w:rsid w:val="00BE3C45"/>
    <w:rsid w:val="00BE41F4"/>
    <w:rsid w:val="00BE7375"/>
    <w:rsid w:val="00BE7C20"/>
    <w:rsid w:val="00BE7FBE"/>
    <w:rsid w:val="00BF088A"/>
    <w:rsid w:val="00BF0F73"/>
    <w:rsid w:val="00BF14FB"/>
    <w:rsid w:val="00BF49E1"/>
    <w:rsid w:val="00BF4B10"/>
    <w:rsid w:val="00BF5C04"/>
    <w:rsid w:val="00BF7176"/>
    <w:rsid w:val="00BF72EE"/>
    <w:rsid w:val="00BF74E5"/>
    <w:rsid w:val="00BF751D"/>
    <w:rsid w:val="00BF7BF3"/>
    <w:rsid w:val="00C00C23"/>
    <w:rsid w:val="00C01B79"/>
    <w:rsid w:val="00C0313B"/>
    <w:rsid w:val="00C032E3"/>
    <w:rsid w:val="00C04C75"/>
    <w:rsid w:val="00C076ED"/>
    <w:rsid w:val="00C109B2"/>
    <w:rsid w:val="00C1263B"/>
    <w:rsid w:val="00C13C02"/>
    <w:rsid w:val="00C1553E"/>
    <w:rsid w:val="00C16291"/>
    <w:rsid w:val="00C177F5"/>
    <w:rsid w:val="00C20625"/>
    <w:rsid w:val="00C20931"/>
    <w:rsid w:val="00C21A8A"/>
    <w:rsid w:val="00C21BAF"/>
    <w:rsid w:val="00C23AD8"/>
    <w:rsid w:val="00C23DEB"/>
    <w:rsid w:val="00C24137"/>
    <w:rsid w:val="00C251DA"/>
    <w:rsid w:val="00C25CCC"/>
    <w:rsid w:val="00C260B4"/>
    <w:rsid w:val="00C309F3"/>
    <w:rsid w:val="00C337C9"/>
    <w:rsid w:val="00C3588D"/>
    <w:rsid w:val="00C36293"/>
    <w:rsid w:val="00C43FD1"/>
    <w:rsid w:val="00C455EB"/>
    <w:rsid w:val="00C46D9E"/>
    <w:rsid w:val="00C50C84"/>
    <w:rsid w:val="00C51BC3"/>
    <w:rsid w:val="00C52BA4"/>
    <w:rsid w:val="00C53244"/>
    <w:rsid w:val="00C53A0A"/>
    <w:rsid w:val="00C5476B"/>
    <w:rsid w:val="00C54819"/>
    <w:rsid w:val="00C548E5"/>
    <w:rsid w:val="00C564BB"/>
    <w:rsid w:val="00C5796F"/>
    <w:rsid w:val="00C579A8"/>
    <w:rsid w:val="00C57E4F"/>
    <w:rsid w:val="00C61E34"/>
    <w:rsid w:val="00C621FA"/>
    <w:rsid w:val="00C637C0"/>
    <w:rsid w:val="00C6413A"/>
    <w:rsid w:val="00C643E7"/>
    <w:rsid w:val="00C64C16"/>
    <w:rsid w:val="00C65558"/>
    <w:rsid w:val="00C66C2B"/>
    <w:rsid w:val="00C67C90"/>
    <w:rsid w:val="00C729E5"/>
    <w:rsid w:val="00C7451C"/>
    <w:rsid w:val="00C7515E"/>
    <w:rsid w:val="00C765DA"/>
    <w:rsid w:val="00C7765C"/>
    <w:rsid w:val="00C8105A"/>
    <w:rsid w:val="00C82581"/>
    <w:rsid w:val="00C82979"/>
    <w:rsid w:val="00C82DAF"/>
    <w:rsid w:val="00C83EB0"/>
    <w:rsid w:val="00C8431F"/>
    <w:rsid w:val="00C8570D"/>
    <w:rsid w:val="00C86F83"/>
    <w:rsid w:val="00C8718C"/>
    <w:rsid w:val="00C90BEB"/>
    <w:rsid w:val="00C92A46"/>
    <w:rsid w:val="00C92FC0"/>
    <w:rsid w:val="00C93E00"/>
    <w:rsid w:val="00C9609D"/>
    <w:rsid w:val="00C96692"/>
    <w:rsid w:val="00CA0495"/>
    <w:rsid w:val="00CA44E1"/>
    <w:rsid w:val="00CA4C6D"/>
    <w:rsid w:val="00CA6660"/>
    <w:rsid w:val="00CA77CA"/>
    <w:rsid w:val="00CB1DBD"/>
    <w:rsid w:val="00CB3B07"/>
    <w:rsid w:val="00CB3DB8"/>
    <w:rsid w:val="00CB61FE"/>
    <w:rsid w:val="00CB6411"/>
    <w:rsid w:val="00CB66B5"/>
    <w:rsid w:val="00CB7A3D"/>
    <w:rsid w:val="00CC0F22"/>
    <w:rsid w:val="00CC26A9"/>
    <w:rsid w:val="00CC2C4E"/>
    <w:rsid w:val="00CC3F8D"/>
    <w:rsid w:val="00CC47E4"/>
    <w:rsid w:val="00CC5DA3"/>
    <w:rsid w:val="00CC6206"/>
    <w:rsid w:val="00CC6BE9"/>
    <w:rsid w:val="00CD01F9"/>
    <w:rsid w:val="00CD0498"/>
    <w:rsid w:val="00CD19E2"/>
    <w:rsid w:val="00CD1E5A"/>
    <w:rsid w:val="00CD23CE"/>
    <w:rsid w:val="00CD3215"/>
    <w:rsid w:val="00CD3FF3"/>
    <w:rsid w:val="00CD4FE0"/>
    <w:rsid w:val="00CD5ACE"/>
    <w:rsid w:val="00CD5BF6"/>
    <w:rsid w:val="00CD6316"/>
    <w:rsid w:val="00CE2C57"/>
    <w:rsid w:val="00CE3484"/>
    <w:rsid w:val="00CE3E2D"/>
    <w:rsid w:val="00CE42D0"/>
    <w:rsid w:val="00CE6A0A"/>
    <w:rsid w:val="00CF0B9A"/>
    <w:rsid w:val="00CF28B5"/>
    <w:rsid w:val="00CF3116"/>
    <w:rsid w:val="00CF3309"/>
    <w:rsid w:val="00CF5041"/>
    <w:rsid w:val="00D01726"/>
    <w:rsid w:val="00D02C8B"/>
    <w:rsid w:val="00D02E65"/>
    <w:rsid w:val="00D0355B"/>
    <w:rsid w:val="00D0402C"/>
    <w:rsid w:val="00D04B59"/>
    <w:rsid w:val="00D0515E"/>
    <w:rsid w:val="00D05419"/>
    <w:rsid w:val="00D07F30"/>
    <w:rsid w:val="00D10F9C"/>
    <w:rsid w:val="00D12935"/>
    <w:rsid w:val="00D14E23"/>
    <w:rsid w:val="00D15A96"/>
    <w:rsid w:val="00D2155A"/>
    <w:rsid w:val="00D22043"/>
    <w:rsid w:val="00D24A5E"/>
    <w:rsid w:val="00D27021"/>
    <w:rsid w:val="00D273F2"/>
    <w:rsid w:val="00D31412"/>
    <w:rsid w:val="00D31414"/>
    <w:rsid w:val="00D3199E"/>
    <w:rsid w:val="00D3601A"/>
    <w:rsid w:val="00D3771F"/>
    <w:rsid w:val="00D379EF"/>
    <w:rsid w:val="00D37FAB"/>
    <w:rsid w:val="00D41723"/>
    <w:rsid w:val="00D422C4"/>
    <w:rsid w:val="00D454FC"/>
    <w:rsid w:val="00D46FC3"/>
    <w:rsid w:val="00D51887"/>
    <w:rsid w:val="00D5262B"/>
    <w:rsid w:val="00D53368"/>
    <w:rsid w:val="00D53D55"/>
    <w:rsid w:val="00D551BB"/>
    <w:rsid w:val="00D55B36"/>
    <w:rsid w:val="00D63879"/>
    <w:rsid w:val="00D6489B"/>
    <w:rsid w:val="00D658C0"/>
    <w:rsid w:val="00D66466"/>
    <w:rsid w:val="00D67219"/>
    <w:rsid w:val="00D71D79"/>
    <w:rsid w:val="00D76F31"/>
    <w:rsid w:val="00D80D2D"/>
    <w:rsid w:val="00D84459"/>
    <w:rsid w:val="00D84C0F"/>
    <w:rsid w:val="00D8603E"/>
    <w:rsid w:val="00D86320"/>
    <w:rsid w:val="00D90F8C"/>
    <w:rsid w:val="00D91CD5"/>
    <w:rsid w:val="00D963A1"/>
    <w:rsid w:val="00D968FC"/>
    <w:rsid w:val="00DA01B3"/>
    <w:rsid w:val="00DA1E29"/>
    <w:rsid w:val="00DA2F32"/>
    <w:rsid w:val="00DA5733"/>
    <w:rsid w:val="00DA57FC"/>
    <w:rsid w:val="00DA59CC"/>
    <w:rsid w:val="00DA5F54"/>
    <w:rsid w:val="00DB0EBD"/>
    <w:rsid w:val="00DB1F56"/>
    <w:rsid w:val="00DB2204"/>
    <w:rsid w:val="00DB22EE"/>
    <w:rsid w:val="00DB3F2E"/>
    <w:rsid w:val="00DB429A"/>
    <w:rsid w:val="00DC2BAE"/>
    <w:rsid w:val="00DC2E5F"/>
    <w:rsid w:val="00DC3323"/>
    <w:rsid w:val="00DC34F0"/>
    <w:rsid w:val="00DC5A19"/>
    <w:rsid w:val="00DD0352"/>
    <w:rsid w:val="00DD04EC"/>
    <w:rsid w:val="00DD0508"/>
    <w:rsid w:val="00DD1444"/>
    <w:rsid w:val="00DD1D1D"/>
    <w:rsid w:val="00DD2240"/>
    <w:rsid w:val="00DD4320"/>
    <w:rsid w:val="00DD446A"/>
    <w:rsid w:val="00DD45C1"/>
    <w:rsid w:val="00DD4776"/>
    <w:rsid w:val="00DD48A7"/>
    <w:rsid w:val="00DD4C5F"/>
    <w:rsid w:val="00DE2175"/>
    <w:rsid w:val="00DE3B0E"/>
    <w:rsid w:val="00DE5A6D"/>
    <w:rsid w:val="00DE628B"/>
    <w:rsid w:val="00DE6322"/>
    <w:rsid w:val="00DE7FBB"/>
    <w:rsid w:val="00DF013D"/>
    <w:rsid w:val="00DF1093"/>
    <w:rsid w:val="00DF17E4"/>
    <w:rsid w:val="00DF3005"/>
    <w:rsid w:val="00DF3540"/>
    <w:rsid w:val="00DF580A"/>
    <w:rsid w:val="00DF5E16"/>
    <w:rsid w:val="00DF63B6"/>
    <w:rsid w:val="00DF6733"/>
    <w:rsid w:val="00DF6FFB"/>
    <w:rsid w:val="00E00770"/>
    <w:rsid w:val="00E00DB6"/>
    <w:rsid w:val="00E03A2F"/>
    <w:rsid w:val="00E03F2E"/>
    <w:rsid w:val="00E0470C"/>
    <w:rsid w:val="00E04C10"/>
    <w:rsid w:val="00E04E7C"/>
    <w:rsid w:val="00E0621C"/>
    <w:rsid w:val="00E10B82"/>
    <w:rsid w:val="00E11368"/>
    <w:rsid w:val="00E11B56"/>
    <w:rsid w:val="00E17246"/>
    <w:rsid w:val="00E17BC0"/>
    <w:rsid w:val="00E20112"/>
    <w:rsid w:val="00E2030D"/>
    <w:rsid w:val="00E20FEE"/>
    <w:rsid w:val="00E22450"/>
    <w:rsid w:val="00E23493"/>
    <w:rsid w:val="00E2356B"/>
    <w:rsid w:val="00E239FF"/>
    <w:rsid w:val="00E243DC"/>
    <w:rsid w:val="00E248C7"/>
    <w:rsid w:val="00E24A75"/>
    <w:rsid w:val="00E25DE4"/>
    <w:rsid w:val="00E312C1"/>
    <w:rsid w:val="00E315D4"/>
    <w:rsid w:val="00E322C5"/>
    <w:rsid w:val="00E32564"/>
    <w:rsid w:val="00E33381"/>
    <w:rsid w:val="00E33EBC"/>
    <w:rsid w:val="00E34B39"/>
    <w:rsid w:val="00E34B7B"/>
    <w:rsid w:val="00E358E9"/>
    <w:rsid w:val="00E35D39"/>
    <w:rsid w:val="00E3727D"/>
    <w:rsid w:val="00E40213"/>
    <w:rsid w:val="00E4185B"/>
    <w:rsid w:val="00E418DB"/>
    <w:rsid w:val="00E41934"/>
    <w:rsid w:val="00E41BF5"/>
    <w:rsid w:val="00E42755"/>
    <w:rsid w:val="00E42F5E"/>
    <w:rsid w:val="00E46472"/>
    <w:rsid w:val="00E466A2"/>
    <w:rsid w:val="00E47EA0"/>
    <w:rsid w:val="00E52C14"/>
    <w:rsid w:val="00E53724"/>
    <w:rsid w:val="00E53C8F"/>
    <w:rsid w:val="00E5438D"/>
    <w:rsid w:val="00E56110"/>
    <w:rsid w:val="00E56D1B"/>
    <w:rsid w:val="00E60A51"/>
    <w:rsid w:val="00E60BCA"/>
    <w:rsid w:val="00E621A3"/>
    <w:rsid w:val="00E67F75"/>
    <w:rsid w:val="00E70A99"/>
    <w:rsid w:val="00E72EF2"/>
    <w:rsid w:val="00E74ACA"/>
    <w:rsid w:val="00E765D0"/>
    <w:rsid w:val="00E8065F"/>
    <w:rsid w:val="00E8302D"/>
    <w:rsid w:val="00E84ACE"/>
    <w:rsid w:val="00E8691A"/>
    <w:rsid w:val="00E87D9E"/>
    <w:rsid w:val="00E901D5"/>
    <w:rsid w:val="00E918D1"/>
    <w:rsid w:val="00E921AB"/>
    <w:rsid w:val="00E92447"/>
    <w:rsid w:val="00E94E84"/>
    <w:rsid w:val="00E9502F"/>
    <w:rsid w:val="00E95439"/>
    <w:rsid w:val="00E96582"/>
    <w:rsid w:val="00EA3AF3"/>
    <w:rsid w:val="00EA3CE8"/>
    <w:rsid w:val="00EA4118"/>
    <w:rsid w:val="00EA524F"/>
    <w:rsid w:val="00EB130D"/>
    <w:rsid w:val="00EB1FDF"/>
    <w:rsid w:val="00EB3900"/>
    <w:rsid w:val="00EB4C37"/>
    <w:rsid w:val="00EB5C3A"/>
    <w:rsid w:val="00EB744A"/>
    <w:rsid w:val="00EC09D7"/>
    <w:rsid w:val="00EC0B3E"/>
    <w:rsid w:val="00EC447E"/>
    <w:rsid w:val="00EC52CA"/>
    <w:rsid w:val="00EC5CDC"/>
    <w:rsid w:val="00EC79BA"/>
    <w:rsid w:val="00ED099E"/>
    <w:rsid w:val="00ED0A7C"/>
    <w:rsid w:val="00ED2F51"/>
    <w:rsid w:val="00ED3825"/>
    <w:rsid w:val="00ED3B38"/>
    <w:rsid w:val="00ED4537"/>
    <w:rsid w:val="00ED5679"/>
    <w:rsid w:val="00ED5F98"/>
    <w:rsid w:val="00ED6047"/>
    <w:rsid w:val="00ED68E3"/>
    <w:rsid w:val="00ED7C85"/>
    <w:rsid w:val="00EE2057"/>
    <w:rsid w:val="00EE29A4"/>
    <w:rsid w:val="00EE40DF"/>
    <w:rsid w:val="00EE4676"/>
    <w:rsid w:val="00EE51BC"/>
    <w:rsid w:val="00EE57FA"/>
    <w:rsid w:val="00EE6366"/>
    <w:rsid w:val="00EE6CA8"/>
    <w:rsid w:val="00EF5FD9"/>
    <w:rsid w:val="00F00549"/>
    <w:rsid w:val="00F008E8"/>
    <w:rsid w:val="00F013AE"/>
    <w:rsid w:val="00F03026"/>
    <w:rsid w:val="00F04591"/>
    <w:rsid w:val="00F0680F"/>
    <w:rsid w:val="00F075A2"/>
    <w:rsid w:val="00F10872"/>
    <w:rsid w:val="00F11244"/>
    <w:rsid w:val="00F12245"/>
    <w:rsid w:val="00F127FB"/>
    <w:rsid w:val="00F129D2"/>
    <w:rsid w:val="00F12A14"/>
    <w:rsid w:val="00F12A2F"/>
    <w:rsid w:val="00F12EF3"/>
    <w:rsid w:val="00F13B2B"/>
    <w:rsid w:val="00F1590C"/>
    <w:rsid w:val="00F212AD"/>
    <w:rsid w:val="00F23F5C"/>
    <w:rsid w:val="00F3174A"/>
    <w:rsid w:val="00F318CF"/>
    <w:rsid w:val="00F31D01"/>
    <w:rsid w:val="00F32C3F"/>
    <w:rsid w:val="00F32D89"/>
    <w:rsid w:val="00F32EE9"/>
    <w:rsid w:val="00F33DDC"/>
    <w:rsid w:val="00F34E08"/>
    <w:rsid w:val="00F36D68"/>
    <w:rsid w:val="00F400C8"/>
    <w:rsid w:val="00F403F4"/>
    <w:rsid w:val="00F4097E"/>
    <w:rsid w:val="00F4154F"/>
    <w:rsid w:val="00F41935"/>
    <w:rsid w:val="00F4315F"/>
    <w:rsid w:val="00F46411"/>
    <w:rsid w:val="00F46D01"/>
    <w:rsid w:val="00F4770C"/>
    <w:rsid w:val="00F51AB0"/>
    <w:rsid w:val="00F51D4A"/>
    <w:rsid w:val="00F51EBD"/>
    <w:rsid w:val="00F56F2E"/>
    <w:rsid w:val="00F640AA"/>
    <w:rsid w:val="00F64D8A"/>
    <w:rsid w:val="00F65362"/>
    <w:rsid w:val="00F6615B"/>
    <w:rsid w:val="00F6708C"/>
    <w:rsid w:val="00F71409"/>
    <w:rsid w:val="00F71526"/>
    <w:rsid w:val="00F74530"/>
    <w:rsid w:val="00F75937"/>
    <w:rsid w:val="00F773B5"/>
    <w:rsid w:val="00F778F9"/>
    <w:rsid w:val="00F77B96"/>
    <w:rsid w:val="00F77E9D"/>
    <w:rsid w:val="00F80DEF"/>
    <w:rsid w:val="00F81B74"/>
    <w:rsid w:val="00F82F88"/>
    <w:rsid w:val="00F84B69"/>
    <w:rsid w:val="00F86646"/>
    <w:rsid w:val="00F87930"/>
    <w:rsid w:val="00F9038C"/>
    <w:rsid w:val="00F91184"/>
    <w:rsid w:val="00F916DB"/>
    <w:rsid w:val="00F92B5B"/>
    <w:rsid w:val="00F9417B"/>
    <w:rsid w:val="00F942D1"/>
    <w:rsid w:val="00F94A47"/>
    <w:rsid w:val="00F94D75"/>
    <w:rsid w:val="00F953C6"/>
    <w:rsid w:val="00FA1253"/>
    <w:rsid w:val="00FA174A"/>
    <w:rsid w:val="00FA4AD5"/>
    <w:rsid w:val="00FA6A90"/>
    <w:rsid w:val="00FA7C6E"/>
    <w:rsid w:val="00FB0A20"/>
    <w:rsid w:val="00FB144D"/>
    <w:rsid w:val="00FB179C"/>
    <w:rsid w:val="00FB3D8D"/>
    <w:rsid w:val="00FB4D3B"/>
    <w:rsid w:val="00FB5027"/>
    <w:rsid w:val="00FB5898"/>
    <w:rsid w:val="00FB5A2E"/>
    <w:rsid w:val="00FB702A"/>
    <w:rsid w:val="00FB732E"/>
    <w:rsid w:val="00FB7412"/>
    <w:rsid w:val="00FB7875"/>
    <w:rsid w:val="00FC0874"/>
    <w:rsid w:val="00FC1365"/>
    <w:rsid w:val="00FC3966"/>
    <w:rsid w:val="00FC49AB"/>
    <w:rsid w:val="00FC7025"/>
    <w:rsid w:val="00FC7533"/>
    <w:rsid w:val="00FC7B08"/>
    <w:rsid w:val="00FD5CEE"/>
    <w:rsid w:val="00FD62A1"/>
    <w:rsid w:val="00FE01F5"/>
    <w:rsid w:val="00FE051B"/>
    <w:rsid w:val="00FE2904"/>
    <w:rsid w:val="00FE2C11"/>
    <w:rsid w:val="00FE34DA"/>
    <w:rsid w:val="00FE5605"/>
    <w:rsid w:val="00FE563E"/>
    <w:rsid w:val="00FE5B92"/>
    <w:rsid w:val="00FF13DE"/>
    <w:rsid w:val="00FF1437"/>
    <w:rsid w:val="00FF4695"/>
    <w:rsid w:val="00FF48B5"/>
    <w:rsid w:val="00FF5EC7"/>
    <w:rsid w:val="00FF66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styleId="a4">
    <w:name w:val="FollowedHyperlink"/>
    <w:rsid w:val="00234677"/>
    <w:rPr>
      <w:color w:val="800080"/>
      <w:u w:val="single"/>
    </w:rPr>
  </w:style>
  <w:style w:type="character" w:styleId="a5">
    <w:name w:val="page number"/>
    <w:basedOn w:val="a1"/>
    <w:rsid w:val="00234677"/>
  </w:style>
  <w:style w:type="character" w:customStyle="1" w:styleId="big1">
    <w:name w:val="big1"/>
    <w:rsid w:val="00234677"/>
    <w:rPr>
      <w:sz w:val="22"/>
    </w:rPr>
  </w:style>
  <w:style w:type="character" w:styleId="a6">
    <w:name w:val="Hyperlink"/>
    <w:uiPriority w:val="99"/>
    <w:rsid w:val="00234677"/>
    <w:rPr>
      <w:color w:val="0000FF"/>
      <w:u w:val="single"/>
    </w:rPr>
  </w:style>
  <w:style w:type="character" w:customStyle="1" w:styleId="Char">
    <w:name w:val="纯文本 Char"/>
    <w:link w:val="a7"/>
    <w:uiPriority w:val="99"/>
    <w:rsid w:val="00234677"/>
    <w:rPr>
      <w:rFonts w:ascii="Courier New" w:hAnsi="Courier New"/>
    </w:rPr>
  </w:style>
  <w:style w:type="character" w:styleId="a8">
    <w:name w:val="annotation reference"/>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9">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a">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b">
    <w:name w:val="annotation text"/>
    <w:basedOn w:val="a"/>
    <w:link w:val="Char0"/>
    <w:rsid w:val="00234677"/>
    <w:pPr>
      <w:jc w:val="left"/>
    </w:pPr>
  </w:style>
  <w:style w:type="paragraph" w:styleId="10">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c">
    <w:name w:val="annotation subject"/>
    <w:basedOn w:val="ab"/>
    <w:next w:val="ab"/>
    <w:rsid w:val="00234677"/>
    <w:rPr>
      <w:b/>
    </w:rPr>
  </w:style>
  <w:style w:type="paragraph" w:styleId="ad">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e">
    <w:name w:val="footer"/>
    <w:basedOn w:val="a"/>
    <w:link w:val="Char1"/>
    <w:uiPriority w:val="99"/>
    <w:rsid w:val="00234677"/>
    <w:pPr>
      <w:tabs>
        <w:tab w:val="center" w:pos="4153"/>
        <w:tab w:val="right" w:pos="8306"/>
      </w:tabs>
      <w:snapToGrid w:val="0"/>
      <w:jc w:val="left"/>
    </w:pPr>
    <w:rPr>
      <w:sz w:val="18"/>
    </w:rPr>
  </w:style>
  <w:style w:type="paragraph" w:customStyle="1" w:styleId="af">
    <w:name w:val="表格正文"/>
    <w:basedOn w:val="a0"/>
    <w:rsid w:val="00234677"/>
    <w:pPr>
      <w:spacing w:beforeLines="50"/>
      <w:ind w:firstLineChars="0" w:firstLine="0"/>
      <w:jc w:val="center"/>
    </w:pPr>
    <w:rPr>
      <w:sz w:val="24"/>
    </w:rPr>
  </w:style>
  <w:style w:type="paragraph" w:styleId="af0">
    <w:name w:val="Title"/>
    <w:basedOn w:val="af1"/>
    <w:next w:val="af1"/>
    <w:link w:val="Char2"/>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3">
    <w:name w:val="Char"/>
    <w:basedOn w:val="a"/>
    <w:rsid w:val="00234677"/>
  </w:style>
  <w:style w:type="paragraph" w:customStyle="1" w:styleId="CharCharCharChar1CharCharChar">
    <w:name w:val="Char Char Char Char1 Char Char Char"/>
    <w:basedOn w:val="a"/>
    <w:rsid w:val="00234677"/>
  </w:style>
  <w:style w:type="paragraph" w:styleId="af2">
    <w:name w:val="header"/>
    <w:basedOn w:val="a"/>
    <w:rsid w:val="00234677"/>
    <w:pPr>
      <w:pBdr>
        <w:bottom w:val="single" w:sz="6" w:space="1" w:color="auto"/>
      </w:pBdr>
      <w:tabs>
        <w:tab w:val="center" w:pos="4153"/>
        <w:tab w:val="right" w:pos="8306"/>
      </w:tabs>
      <w:snapToGrid w:val="0"/>
      <w:jc w:val="center"/>
    </w:pPr>
    <w:rPr>
      <w:sz w:val="18"/>
    </w:rPr>
  </w:style>
  <w:style w:type="paragraph" w:styleId="af3">
    <w:name w:val="Body Text First Indent"/>
    <w:basedOn w:val="af1"/>
    <w:link w:val="Char4"/>
    <w:rsid w:val="00234677"/>
    <w:pPr>
      <w:spacing w:line="300" w:lineRule="auto"/>
      <w:ind w:firstLine="425"/>
    </w:pPr>
  </w:style>
  <w:style w:type="paragraph" w:styleId="af4">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1">
    <w:name w:val="Body Text"/>
    <w:basedOn w:val="a"/>
    <w:rsid w:val="00234677"/>
    <w:pPr>
      <w:spacing w:after="120"/>
    </w:pPr>
  </w:style>
  <w:style w:type="paragraph" w:styleId="a7">
    <w:name w:val="Plain Text"/>
    <w:basedOn w:val="a"/>
    <w:link w:val="Char"/>
    <w:uiPriority w:val="99"/>
    <w:rsid w:val="00234677"/>
    <w:pPr>
      <w:widowControl/>
      <w:jc w:val="left"/>
    </w:pPr>
    <w:rPr>
      <w:rFonts w:ascii="Courier New" w:hAnsi="Courier New"/>
      <w:kern w:val="0"/>
      <w:sz w:val="20"/>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5">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0"/>
    <w:rsid w:val="00234677"/>
    <w:pPr>
      <w:tabs>
        <w:tab w:val="left" w:pos="1125"/>
      </w:tabs>
      <w:spacing w:line="360" w:lineRule="auto"/>
      <w:ind w:left="1125" w:hanging="1125"/>
    </w:pPr>
    <w:rPr>
      <w:rFonts w:ascii="宋体"/>
    </w:rPr>
  </w:style>
  <w:style w:type="paragraph" w:styleId="af6">
    <w:name w:val="List Paragraph"/>
    <w:basedOn w:val="a"/>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b"/>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7">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link w:val="ae"/>
    <w:uiPriority w:val="99"/>
    <w:rsid w:val="005565C9"/>
    <w:rPr>
      <w:kern w:val="2"/>
      <w:sz w:val="18"/>
    </w:rPr>
  </w:style>
  <w:style w:type="paragraph" w:customStyle="1" w:styleId="Char5">
    <w:name w:val="Char"/>
    <w:basedOn w:val="a"/>
    <w:rsid w:val="002D17E5"/>
  </w:style>
  <w:style w:type="table" w:styleId="af8">
    <w:name w:val="Table Grid"/>
    <w:basedOn w:val="a2"/>
    <w:rsid w:val="0037730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正文首行缩进 Char"/>
    <w:link w:val="af3"/>
    <w:rsid w:val="00377307"/>
    <w:rPr>
      <w:kern w:val="2"/>
      <w:sz w:val="21"/>
    </w:rPr>
  </w:style>
  <w:style w:type="character" w:customStyle="1" w:styleId="Char2">
    <w:name w:val="标题 Char"/>
    <w:link w:val="af0"/>
    <w:rsid w:val="00377307"/>
    <w:rPr>
      <w:b/>
      <w:kern w:val="2"/>
      <w:sz w:val="36"/>
    </w:rPr>
  </w:style>
  <w:style w:type="paragraph" w:styleId="af9">
    <w:name w:val="Document Map"/>
    <w:basedOn w:val="a"/>
    <w:link w:val="Char6"/>
    <w:uiPriority w:val="99"/>
    <w:semiHidden/>
    <w:unhideWhenUsed/>
    <w:rsid w:val="00E32564"/>
    <w:rPr>
      <w:rFonts w:ascii="宋体"/>
      <w:sz w:val="18"/>
      <w:szCs w:val="18"/>
    </w:rPr>
  </w:style>
  <w:style w:type="character" w:customStyle="1" w:styleId="Char6">
    <w:name w:val="文档结构图 Char"/>
    <w:basedOn w:val="a1"/>
    <w:link w:val="af9"/>
    <w:uiPriority w:val="99"/>
    <w:semiHidden/>
    <w:rsid w:val="00E32564"/>
    <w:rPr>
      <w:rFonts w:ascii="宋体"/>
      <w:kern w:val="2"/>
      <w:sz w:val="18"/>
      <w:szCs w:val="18"/>
    </w:rPr>
  </w:style>
</w:styles>
</file>

<file path=word/webSettings.xml><?xml version="1.0" encoding="utf-8"?>
<w:webSettings xmlns:r="http://schemas.openxmlformats.org/officeDocument/2006/relationships" xmlns:w="http://schemas.openxmlformats.org/wordprocessingml/2006/main">
  <w:divs>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720642050">
      <w:bodyDiv w:val="1"/>
      <w:marLeft w:val="0"/>
      <w:marRight w:val="0"/>
      <w:marTop w:val="0"/>
      <w:marBottom w:val="0"/>
      <w:divBdr>
        <w:top w:val="none" w:sz="0" w:space="0" w:color="auto"/>
        <w:left w:val="none" w:sz="0" w:space="0" w:color="auto"/>
        <w:bottom w:val="none" w:sz="0" w:space="0" w:color="auto"/>
        <w:right w:val="none" w:sz="0" w:space="0" w:color="auto"/>
      </w:divBdr>
    </w:div>
    <w:div w:id="726609940">
      <w:bodyDiv w:val="1"/>
      <w:marLeft w:val="0"/>
      <w:marRight w:val="0"/>
      <w:marTop w:val="0"/>
      <w:marBottom w:val="0"/>
      <w:divBdr>
        <w:top w:val="none" w:sz="0" w:space="0" w:color="auto"/>
        <w:left w:val="none" w:sz="0" w:space="0" w:color="auto"/>
        <w:bottom w:val="none" w:sz="0" w:space="0" w:color="auto"/>
        <w:right w:val="none" w:sz="0" w:space="0" w:color="auto"/>
      </w:divBdr>
    </w:div>
    <w:div w:id="788426624">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432583501">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 w:id="196237545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fund001.com&#65292;www.bocomschroder.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01F9D-FC4A-46F0-BC4F-93D6BF8E7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51</Pages>
  <Words>27309</Words>
  <Characters>6012</Characters>
  <Application>Microsoft Office Word</Application>
  <DocSecurity>0</DocSecurity>
  <Lines>50</Lines>
  <Paragraphs>66</Paragraphs>
  <ScaleCrop>false</ScaleCrop>
  <Company/>
  <LinksUpToDate>false</LinksUpToDate>
  <CharactersWithSpaces>33255</CharactersWithSpaces>
  <SharedDoc>false</SharedDoc>
  <HLinks>
    <vt:vector size="162" baseType="variant">
      <vt:variant>
        <vt:i4>4849461</vt:i4>
      </vt:variant>
      <vt:variant>
        <vt:i4>150</vt:i4>
      </vt:variant>
      <vt:variant>
        <vt:i4>0</vt:i4>
      </vt:variant>
      <vt:variant>
        <vt:i4>5</vt:i4>
      </vt:variant>
      <vt:variant>
        <vt:lpwstr>http://www.fund001.com，www.bocomschroder.com</vt:lpwstr>
      </vt:variant>
      <vt:variant>
        <vt:lpwstr/>
      </vt:variant>
      <vt:variant>
        <vt:i4>3407995</vt:i4>
      </vt:variant>
      <vt:variant>
        <vt:i4>147</vt:i4>
      </vt:variant>
      <vt:variant>
        <vt:i4>0</vt:i4>
      </vt:variant>
      <vt:variant>
        <vt:i4>5</vt:i4>
      </vt:variant>
      <vt:variant>
        <vt:lpwstr>http://www.ehowbuy.com/</vt:lpwstr>
      </vt:variant>
      <vt:variant>
        <vt:lpwstr/>
      </vt:variant>
      <vt:variant>
        <vt:i4>3080309</vt:i4>
      </vt:variant>
      <vt:variant>
        <vt:i4>144</vt:i4>
      </vt:variant>
      <vt:variant>
        <vt:i4>0</vt:i4>
      </vt:variant>
      <vt:variant>
        <vt:i4>5</vt:i4>
      </vt:variant>
      <vt:variant>
        <vt:lpwstr>http://www.abchina.com/</vt:lpwstr>
      </vt:variant>
      <vt:variant>
        <vt:lpwstr/>
      </vt:variant>
      <vt:variant>
        <vt:i4>4849461</vt:i4>
      </vt:variant>
      <vt:variant>
        <vt:i4>141</vt:i4>
      </vt:variant>
      <vt:variant>
        <vt:i4>0</vt:i4>
      </vt:variant>
      <vt:variant>
        <vt:i4>5</vt:i4>
      </vt:variant>
      <vt:variant>
        <vt:lpwstr>http://www.fund001.com，www.bocomschroder.com</vt:lpwstr>
      </vt:variant>
      <vt:variant>
        <vt:lpwstr/>
      </vt:variant>
      <vt:variant>
        <vt:i4>1376308</vt:i4>
      </vt:variant>
      <vt:variant>
        <vt:i4>134</vt:i4>
      </vt:variant>
      <vt:variant>
        <vt:i4>0</vt:i4>
      </vt:variant>
      <vt:variant>
        <vt:i4>5</vt:i4>
      </vt:variant>
      <vt:variant>
        <vt:lpwstr/>
      </vt:variant>
      <vt:variant>
        <vt:lpwstr>_Toc367797945</vt:lpwstr>
      </vt:variant>
      <vt:variant>
        <vt:i4>1376308</vt:i4>
      </vt:variant>
      <vt:variant>
        <vt:i4>128</vt:i4>
      </vt:variant>
      <vt:variant>
        <vt:i4>0</vt:i4>
      </vt:variant>
      <vt:variant>
        <vt:i4>5</vt:i4>
      </vt:variant>
      <vt:variant>
        <vt:lpwstr/>
      </vt:variant>
      <vt:variant>
        <vt:lpwstr>_Toc367797944</vt:lpwstr>
      </vt:variant>
      <vt:variant>
        <vt:i4>1376308</vt:i4>
      </vt:variant>
      <vt:variant>
        <vt:i4>122</vt:i4>
      </vt:variant>
      <vt:variant>
        <vt:i4>0</vt:i4>
      </vt:variant>
      <vt:variant>
        <vt:i4>5</vt:i4>
      </vt:variant>
      <vt:variant>
        <vt:lpwstr/>
      </vt:variant>
      <vt:variant>
        <vt:lpwstr>_Toc367797943</vt:lpwstr>
      </vt:variant>
      <vt:variant>
        <vt:i4>1376308</vt:i4>
      </vt:variant>
      <vt:variant>
        <vt:i4>116</vt:i4>
      </vt:variant>
      <vt:variant>
        <vt:i4>0</vt:i4>
      </vt:variant>
      <vt:variant>
        <vt:i4>5</vt:i4>
      </vt:variant>
      <vt:variant>
        <vt:lpwstr/>
      </vt:variant>
      <vt:variant>
        <vt:lpwstr>_Toc367797941</vt:lpwstr>
      </vt:variant>
      <vt:variant>
        <vt:i4>1376308</vt:i4>
      </vt:variant>
      <vt:variant>
        <vt:i4>110</vt:i4>
      </vt:variant>
      <vt:variant>
        <vt:i4>0</vt:i4>
      </vt:variant>
      <vt:variant>
        <vt:i4>5</vt:i4>
      </vt:variant>
      <vt:variant>
        <vt:lpwstr/>
      </vt:variant>
      <vt:variant>
        <vt:lpwstr>_Toc367797940</vt:lpwstr>
      </vt:variant>
      <vt:variant>
        <vt:i4>1179700</vt:i4>
      </vt:variant>
      <vt:variant>
        <vt:i4>104</vt:i4>
      </vt:variant>
      <vt:variant>
        <vt:i4>0</vt:i4>
      </vt:variant>
      <vt:variant>
        <vt:i4>5</vt:i4>
      </vt:variant>
      <vt:variant>
        <vt:lpwstr/>
      </vt:variant>
      <vt:variant>
        <vt:lpwstr>_Toc367797939</vt:lpwstr>
      </vt:variant>
      <vt:variant>
        <vt:i4>1179700</vt:i4>
      </vt:variant>
      <vt:variant>
        <vt:i4>98</vt:i4>
      </vt:variant>
      <vt:variant>
        <vt:i4>0</vt:i4>
      </vt:variant>
      <vt:variant>
        <vt:i4>5</vt:i4>
      </vt:variant>
      <vt:variant>
        <vt:lpwstr/>
      </vt:variant>
      <vt:variant>
        <vt:lpwstr>_Toc367797938</vt:lpwstr>
      </vt:variant>
      <vt:variant>
        <vt:i4>1179700</vt:i4>
      </vt:variant>
      <vt:variant>
        <vt:i4>92</vt:i4>
      </vt:variant>
      <vt:variant>
        <vt:i4>0</vt:i4>
      </vt:variant>
      <vt:variant>
        <vt:i4>5</vt:i4>
      </vt:variant>
      <vt:variant>
        <vt:lpwstr/>
      </vt:variant>
      <vt:variant>
        <vt:lpwstr>_Toc367797937</vt:lpwstr>
      </vt:variant>
      <vt:variant>
        <vt:i4>1179700</vt:i4>
      </vt:variant>
      <vt:variant>
        <vt:i4>86</vt:i4>
      </vt:variant>
      <vt:variant>
        <vt:i4>0</vt:i4>
      </vt:variant>
      <vt:variant>
        <vt:i4>5</vt:i4>
      </vt:variant>
      <vt:variant>
        <vt:lpwstr/>
      </vt:variant>
      <vt:variant>
        <vt:lpwstr>_Toc367797936</vt:lpwstr>
      </vt:variant>
      <vt:variant>
        <vt:i4>1179700</vt:i4>
      </vt:variant>
      <vt:variant>
        <vt:i4>80</vt:i4>
      </vt:variant>
      <vt:variant>
        <vt:i4>0</vt:i4>
      </vt:variant>
      <vt:variant>
        <vt:i4>5</vt:i4>
      </vt:variant>
      <vt:variant>
        <vt:lpwstr/>
      </vt:variant>
      <vt:variant>
        <vt:lpwstr>_Toc367797935</vt:lpwstr>
      </vt:variant>
      <vt:variant>
        <vt:i4>1179700</vt:i4>
      </vt:variant>
      <vt:variant>
        <vt:i4>74</vt:i4>
      </vt:variant>
      <vt:variant>
        <vt:i4>0</vt:i4>
      </vt:variant>
      <vt:variant>
        <vt:i4>5</vt:i4>
      </vt:variant>
      <vt:variant>
        <vt:lpwstr/>
      </vt:variant>
      <vt:variant>
        <vt:lpwstr>_Toc367797934</vt:lpwstr>
      </vt:variant>
      <vt:variant>
        <vt:i4>1179700</vt:i4>
      </vt:variant>
      <vt:variant>
        <vt:i4>68</vt:i4>
      </vt:variant>
      <vt:variant>
        <vt:i4>0</vt:i4>
      </vt:variant>
      <vt:variant>
        <vt:i4>5</vt:i4>
      </vt:variant>
      <vt:variant>
        <vt:lpwstr/>
      </vt:variant>
      <vt:variant>
        <vt:lpwstr>_Toc367797933</vt:lpwstr>
      </vt:variant>
      <vt:variant>
        <vt:i4>1179700</vt:i4>
      </vt:variant>
      <vt:variant>
        <vt:i4>62</vt:i4>
      </vt:variant>
      <vt:variant>
        <vt:i4>0</vt:i4>
      </vt:variant>
      <vt:variant>
        <vt:i4>5</vt:i4>
      </vt:variant>
      <vt:variant>
        <vt:lpwstr/>
      </vt:variant>
      <vt:variant>
        <vt:lpwstr>_Toc367797932</vt:lpwstr>
      </vt:variant>
      <vt:variant>
        <vt:i4>1179700</vt:i4>
      </vt:variant>
      <vt:variant>
        <vt:i4>56</vt:i4>
      </vt:variant>
      <vt:variant>
        <vt:i4>0</vt:i4>
      </vt:variant>
      <vt:variant>
        <vt:i4>5</vt:i4>
      </vt:variant>
      <vt:variant>
        <vt:lpwstr/>
      </vt:variant>
      <vt:variant>
        <vt:lpwstr>_Toc367797931</vt:lpwstr>
      </vt:variant>
      <vt:variant>
        <vt:i4>1179700</vt:i4>
      </vt:variant>
      <vt:variant>
        <vt:i4>50</vt:i4>
      </vt:variant>
      <vt:variant>
        <vt:i4>0</vt:i4>
      </vt:variant>
      <vt:variant>
        <vt:i4>5</vt:i4>
      </vt:variant>
      <vt:variant>
        <vt:lpwstr/>
      </vt:variant>
      <vt:variant>
        <vt:lpwstr>_Toc367797930</vt:lpwstr>
      </vt:variant>
      <vt:variant>
        <vt:i4>1245236</vt:i4>
      </vt:variant>
      <vt:variant>
        <vt:i4>44</vt:i4>
      </vt:variant>
      <vt:variant>
        <vt:i4>0</vt:i4>
      </vt:variant>
      <vt:variant>
        <vt:i4>5</vt:i4>
      </vt:variant>
      <vt:variant>
        <vt:lpwstr/>
      </vt:variant>
      <vt:variant>
        <vt:lpwstr>_Toc367797929</vt:lpwstr>
      </vt:variant>
      <vt:variant>
        <vt:i4>1245236</vt:i4>
      </vt:variant>
      <vt:variant>
        <vt:i4>38</vt:i4>
      </vt:variant>
      <vt:variant>
        <vt:i4>0</vt:i4>
      </vt:variant>
      <vt:variant>
        <vt:i4>5</vt:i4>
      </vt:variant>
      <vt:variant>
        <vt:lpwstr/>
      </vt:variant>
      <vt:variant>
        <vt:lpwstr>_Toc367797928</vt:lpwstr>
      </vt:variant>
      <vt:variant>
        <vt:i4>1245236</vt:i4>
      </vt:variant>
      <vt:variant>
        <vt:i4>32</vt:i4>
      </vt:variant>
      <vt:variant>
        <vt:i4>0</vt:i4>
      </vt:variant>
      <vt:variant>
        <vt:i4>5</vt:i4>
      </vt:variant>
      <vt:variant>
        <vt:lpwstr/>
      </vt:variant>
      <vt:variant>
        <vt:lpwstr>_Toc367797927</vt:lpwstr>
      </vt:variant>
      <vt:variant>
        <vt:i4>1245236</vt:i4>
      </vt:variant>
      <vt:variant>
        <vt:i4>26</vt:i4>
      </vt:variant>
      <vt:variant>
        <vt:i4>0</vt:i4>
      </vt:variant>
      <vt:variant>
        <vt:i4>5</vt:i4>
      </vt:variant>
      <vt:variant>
        <vt:lpwstr/>
      </vt:variant>
      <vt:variant>
        <vt:lpwstr>_Toc367797926</vt:lpwstr>
      </vt:variant>
      <vt:variant>
        <vt:i4>1245236</vt:i4>
      </vt:variant>
      <vt:variant>
        <vt:i4>20</vt:i4>
      </vt:variant>
      <vt:variant>
        <vt:i4>0</vt:i4>
      </vt:variant>
      <vt:variant>
        <vt:i4>5</vt:i4>
      </vt:variant>
      <vt:variant>
        <vt:lpwstr/>
      </vt:variant>
      <vt:variant>
        <vt:lpwstr>_Toc367797925</vt:lpwstr>
      </vt:variant>
      <vt:variant>
        <vt:i4>1245236</vt:i4>
      </vt:variant>
      <vt:variant>
        <vt:i4>14</vt:i4>
      </vt:variant>
      <vt:variant>
        <vt:i4>0</vt:i4>
      </vt:variant>
      <vt:variant>
        <vt:i4>5</vt:i4>
      </vt:variant>
      <vt:variant>
        <vt:lpwstr/>
      </vt:variant>
      <vt:variant>
        <vt:lpwstr>_Toc367797924</vt:lpwstr>
      </vt:variant>
      <vt:variant>
        <vt:i4>1245236</vt:i4>
      </vt:variant>
      <vt:variant>
        <vt:i4>8</vt:i4>
      </vt:variant>
      <vt:variant>
        <vt:i4>0</vt:i4>
      </vt:variant>
      <vt:variant>
        <vt:i4>5</vt:i4>
      </vt:variant>
      <vt:variant>
        <vt:lpwstr/>
      </vt:variant>
      <vt:variant>
        <vt:lpwstr>_Toc367797923</vt:lpwstr>
      </vt:variant>
      <vt:variant>
        <vt:i4>1245236</vt:i4>
      </vt:variant>
      <vt:variant>
        <vt:i4>2</vt:i4>
      </vt:variant>
      <vt:variant>
        <vt:i4>0</vt:i4>
      </vt:variant>
      <vt:variant>
        <vt:i4>5</vt:i4>
      </vt:variant>
      <vt:variant>
        <vt:lpwstr/>
      </vt:variant>
      <vt:variant>
        <vt:lpwstr>_Toc367797922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黄莹</cp:lastModifiedBy>
  <cp:revision>35</cp:revision>
  <cp:lastPrinted>2011-05-13T03:25:00Z</cp:lastPrinted>
  <dcterms:created xsi:type="dcterms:W3CDTF">2014-08-11T07:05:00Z</dcterms:created>
  <dcterms:modified xsi:type="dcterms:W3CDTF">2014-12-09T11:28:00Z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