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896393">
      <w:pPr>
        <w:spacing w:line="360" w:lineRule="auto"/>
        <w:jc w:val="center"/>
        <w:rPr>
          <w:rFonts w:ascii="宋体" w:hAnsi="宋体"/>
          <w:sz w:val="32"/>
          <w:szCs w:val="32"/>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i1025" type="#_x0000_t75" style="width:342pt;height:45pt">
            <v:imagedata r:id="rId8" o:title=""/>
          </v:shape>
        </w:pict>
      </w:r>
    </w:p>
    <w:p w:rsidR="004A732A" w:rsidRDefault="004A732A">
      <w:pPr>
        <w:spacing w:line="360" w:lineRule="auto"/>
        <w:jc w:val="center"/>
        <w:rPr>
          <w:rFonts w:ascii="宋体" w:hAnsi="宋体"/>
          <w:b/>
          <w:sz w:val="32"/>
          <w:szCs w:val="32"/>
        </w:rPr>
      </w:pPr>
    </w:p>
    <w:p w:rsidR="004A732A" w:rsidRDefault="004A732A">
      <w:pPr>
        <w:spacing w:line="360" w:lineRule="auto"/>
        <w:jc w:val="center"/>
        <w:rPr>
          <w:rFonts w:ascii="宋体" w:hAnsi="宋体"/>
          <w:b/>
          <w:sz w:val="44"/>
          <w:szCs w:val="44"/>
        </w:rPr>
      </w:pPr>
    </w:p>
    <w:p w:rsidR="004A732A" w:rsidRDefault="004A732A">
      <w:pPr>
        <w:spacing w:line="360" w:lineRule="auto"/>
        <w:jc w:val="center"/>
        <w:rPr>
          <w:rFonts w:ascii="宋体" w:hAnsi="宋体"/>
          <w:b/>
          <w:sz w:val="44"/>
          <w:szCs w:val="44"/>
        </w:rPr>
      </w:pPr>
    </w:p>
    <w:p w:rsidR="004A732A" w:rsidRDefault="003A32AB">
      <w:pPr>
        <w:spacing w:line="360" w:lineRule="auto"/>
        <w:jc w:val="center"/>
        <w:rPr>
          <w:rFonts w:ascii="宋体" w:hAnsi="宋体"/>
          <w:b/>
          <w:sz w:val="44"/>
          <w:szCs w:val="44"/>
        </w:rPr>
      </w:pPr>
      <w:r>
        <w:rPr>
          <w:rFonts w:ascii="宋体" w:hAnsi="宋体"/>
          <w:b/>
          <w:sz w:val="44"/>
          <w:szCs w:val="44"/>
        </w:rPr>
        <w:t>交银施罗德</w:t>
      </w:r>
      <w:r>
        <w:rPr>
          <w:rFonts w:ascii="宋体" w:hAnsi="宋体" w:hint="eastAsia"/>
          <w:b/>
          <w:sz w:val="44"/>
          <w:szCs w:val="44"/>
        </w:rPr>
        <w:t>深证300价值交易型开放式指数证券投资基金联接基金</w:t>
      </w:r>
    </w:p>
    <w:p w:rsidR="004A732A" w:rsidRDefault="003A32AB">
      <w:pPr>
        <w:spacing w:line="360" w:lineRule="auto"/>
        <w:jc w:val="center"/>
        <w:rPr>
          <w:rFonts w:ascii="宋体" w:hAnsi="宋体"/>
          <w:b/>
          <w:sz w:val="44"/>
          <w:szCs w:val="44"/>
        </w:rPr>
      </w:pPr>
      <w:r>
        <w:rPr>
          <w:rFonts w:ascii="宋体" w:hAnsi="宋体" w:hint="eastAsia"/>
          <w:b/>
          <w:sz w:val="44"/>
          <w:szCs w:val="44"/>
        </w:rPr>
        <w:t>（更新）</w:t>
      </w:r>
      <w:r>
        <w:rPr>
          <w:rFonts w:ascii="宋体" w:hAnsi="宋体"/>
          <w:b/>
          <w:sz w:val="44"/>
          <w:szCs w:val="44"/>
        </w:rPr>
        <w:t>招募说明书</w:t>
      </w:r>
      <w:r>
        <w:rPr>
          <w:rFonts w:ascii="宋体" w:hAnsi="宋体" w:hint="eastAsia"/>
          <w:b/>
          <w:sz w:val="44"/>
          <w:szCs w:val="44"/>
        </w:rPr>
        <w:t>摘要</w:t>
      </w:r>
    </w:p>
    <w:p w:rsidR="004A732A" w:rsidRDefault="004A732A">
      <w:pPr>
        <w:spacing w:line="360" w:lineRule="auto"/>
        <w:ind w:leftChars="942" w:left="1978"/>
        <w:rPr>
          <w:rFonts w:ascii="宋体" w:hAnsi="宋体"/>
          <w:b/>
          <w:sz w:val="24"/>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jc w:val="center"/>
        <w:rPr>
          <w:rFonts w:ascii="宋体" w:hAnsi="宋体"/>
          <w:b/>
          <w:sz w:val="32"/>
          <w:szCs w:val="32"/>
        </w:rPr>
      </w:pPr>
      <w:r>
        <w:rPr>
          <w:rFonts w:ascii="宋体" w:hAnsi="宋体" w:hint="eastAsia"/>
          <w:b/>
          <w:sz w:val="32"/>
          <w:szCs w:val="32"/>
        </w:rPr>
        <w:t>（2014年第2号）</w:t>
      </w:r>
    </w:p>
    <w:p w:rsidR="004A732A" w:rsidRDefault="004A732A">
      <w:pPr>
        <w:spacing w:line="360" w:lineRule="auto"/>
        <w:ind w:leftChars="942" w:left="1978"/>
        <w:rPr>
          <w:rFonts w:ascii="宋体" w:hAnsi="宋体"/>
          <w:b/>
          <w:sz w:val="28"/>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rsidR="004A732A" w:rsidRDefault="003A32AB">
      <w:pPr>
        <w:spacing w:line="360" w:lineRule="auto"/>
        <w:ind w:leftChars="942" w:left="1978"/>
        <w:rPr>
          <w:rFonts w:ascii="宋体" w:hAnsi="宋体"/>
          <w:b/>
          <w:sz w:val="28"/>
          <w:szCs w:val="28"/>
        </w:rPr>
      </w:pPr>
      <w:r>
        <w:rPr>
          <w:rFonts w:ascii="宋体" w:hAnsi="宋体"/>
          <w:b/>
          <w:sz w:val="28"/>
          <w:szCs w:val="28"/>
        </w:rPr>
        <w:t>基金托管人：中国</w:t>
      </w:r>
      <w:r>
        <w:rPr>
          <w:rFonts w:ascii="宋体" w:hAnsi="宋体" w:hint="eastAsia"/>
          <w:b/>
          <w:sz w:val="28"/>
          <w:szCs w:val="28"/>
        </w:rPr>
        <w:t>农业</w:t>
      </w:r>
      <w:r>
        <w:rPr>
          <w:rFonts w:ascii="宋体" w:hAnsi="宋体"/>
          <w:b/>
          <w:sz w:val="28"/>
          <w:szCs w:val="28"/>
        </w:rPr>
        <w:t>银行股份有限公司</w:t>
      </w:r>
    </w:p>
    <w:p w:rsidR="004A732A" w:rsidRDefault="004A732A">
      <w:pPr>
        <w:widowControl/>
        <w:spacing w:line="360" w:lineRule="auto"/>
        <w:ind w:firstLineChars="200" w:firstLine="420"/>
        <w:rPr>
          <w:rFonts w:ascii="宋体" w:hAnsi="宋体"/>
          <w:kern w:val="0"/>
        </w:rPr>
      </w:pPr>
    </w:p>
    <w:p w:rsidR="004A732A" w:rsidRDefault="003A32AB">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Pr>
          <w:rFonts w:ascii="宋体" w:hAnsi="宋体" w:hint="eastAsia"/>
          <w:b/>
          <w:sz w:val="28"/>
          <w:szCs w:val="28"/>
        </w:rPr>
        <w:t>零一四</w:t>
      </w:r>
      <w:r>
        <w:rPr>
          <w:rFonts w:ascii="宋体" w:hAnsi="宋体"/>
          <w:b/>
          <w:sz w:val="28"/>
          <w:szCs w:val="28"/>
        </w:rPr>
        <w:t>年</w:t>
      </w:r>
      <w:r>
        <w:rPr>
          <w:rFonts w:ascii="宋体" w:hAnsi="宋体" w:hint="eastAsia"/>
          <w:b/>
          <w:sz w:val="28"/>
          <w:szCs w:val="28"/>
        </w:rPr>
        <w:t>九</w:t>
      </w:r>
      <w:r>
        <w:rPr>
          <w:rFonts w:ascii="宋体" w:hAnsi="宋体"/>
          <w:b/>
          <w:sz w:val="28"/>
          <w:szCs w:val="28"/>
        </w:rPr>
        <w:t>月</w:t>
      </w:r>
    </w:p>
    <w:p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交银施罗德深证300价值交易型开放式指数证券投资基金联接基金</w:t>
      </w:r>
      <w:r>
        <w:rPr>
          <w:rFonts w:ascii="宋体" w:hAnsi="宋体" w:hint="eastAsia"/>
          <w:kern w:val="0"/>
          <w:sz w:val="24"/>
        </w:rPr>
        <w:t>（以下简称“</w:t>
      </w:r>
      <w:r>
        <w:rPr>
          <w:rFonts w:ascii="宋体" w:hAnsi="宋体"/>
          <w:kern w:val="0"/>
          <w:sz w:val="24"/>
        </w:rPr>
        <w:t>本基金</w:t>
      </w:r>
      <w:r>
        <w:rPr>
          <w:rFonts w:ascii="宋体" w:hAnsi="宋体" w:hint="eastAsia"/>
          <w:kern w:val="0"/>
          <w:sz w:val="24"/>
        </w:rPr>
        <w:t>”）</w:t>
      </w:r>
      <w:r>
        <w:rPr>
          <w:rFonts w:ascii="宋体" w:hAnsi="宋体"/>
          <w:kern w:val="0"/>
          <w:sz w:val="24"/>
        </w:rPr>
        <w:t>经20</w:t>
      </w:r>
      <w:r>
        <w:rPr>
          <w:rFonts w:ascii="宋体" w:hAnsi="宋体" w:hint="eastAsia"/>
          <w:kern w:val="0"/>
          <w:sz w:val="24"/>
        </w:rPr>
        <w:t>11</w:t>
      </w:r>
      <w:r>
        <w:rPr>
          <w:rFonts w:ascii="宋体" w:hAnsi="宋体"/>
          <w:kern w:val="0"/>
          <w:sz w:val="24"/>
        </w:rPr>
        <w:t>年</w:t>
      </w:r>
      <w:r>
        <w:rPr>
          <w:rFonts w:ascii="宋体" w:hAnsi="宋体" w:hint="eastAsia"/>
          <w:kern w:val="0"/>
          <w:sz w:val="24"/>
        </w:rPr>
        <w:t>6</w:t>
      </w:r>
      <w:r>
        <w:rPr>
          <w:rFonts w:ascii="宋体" w:hAnsi="宋体"/>
          <w:kern w:val="0"/>
          <w:sz w:val="24"/>
        </w:rPr>
        <w:t>月</w:t>
      </w:r>
      <w:r>
        <w:rPr>
          <w:rFonts w:ascii="宋体" w:hAnsi="宋体" w:hint="eastAsia"/>
          <w:kern w:val="0"/>
          <w:sz w:val="24"/>
        </w:rPr>
        <w:t>20</w:t>
      </w:r>
      <w:r>
        <w:rPr>
          <w:rFonts w:ascii="宋体" w:hAnsi="宋体"/>
          <w:kern w:val="0"/>
          <w:sz w:val="24"/>
        </w:rPr>
        <w:t>日中国证券监督管理委员会</w:t>
      </w:r>
      <w:r>
        <w:rPr>
          <w:rFonts w:ascii="宋体" w:hAnsi="宋体" w:hint="eastAsia"/>
          <w:kern w:val="0"/>
          <w:sz w:val="24"/>
        </w:rPr>
        <w:t>（以下简称“中国证监会”）</w:t>
      </w:r>
      <w:r>
        <w:rPr>
          <w:rFonts w:ascii="宋体" w:hAnsi="宋体"/>
          <w:kern w:val="0"/>
          <w:sz w:val="24"/>
        </w:rPr>
        <w:t>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号文核准募集。</w:t>
      </w:r>
      <w:r>
        <w:rPr>
          <w:rFonts w:ascii="宋体" w:hAnsi="宋体" w:cs="宋体" w:hint="eastAsia"/>
          <w:kern w:val="0"/>
          <w:sz w:val="24"/>
        </w:rPr>
        <w:t>本基金基金合同于2011年9月28日正式生效。</w:t>
      </w:r>
    </w:p>
    <w:p w:rsidR="004A732A" w:rsidRDefault="003A32AB">
      <w:pPr>
        <w:widowControl/>
        <w:snapToGrid w:val="0"/>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A732A" w:rsidRDefault="003A32AB">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本基金为ETF联接基金，紧密跟踪标的指数，具有和标的指数所代表的股票市场相似的风险收益特征，风险与收益高于混合基金、债券基金与货币市场基金，属于证券投资基金中风险较高、预期收益较高的品种。</w:t>
      </w:r>
    </w:p>
    <w:p w:rsidR="004A732A" w:rsidRDefault="003A32AB">
      <w:pPr>
        <w:tabs>
          <w:tab w:val="left" w:pos="5103"/>
        </w:tabs>
        <w:snapToGrid w:val="0"/>
        <w:spacing w:line="360" w:lineRule="auto"/>
        <w:ind w:firstLineChars="200" w:firstLine="480"/>
        <w:jc w:val="left"/>
        <w:rPr>
          <w:rFonts w:ascii="宋体" w:hAnsi="宋体"/>
          <w:sz w:val="24"/>
        </w:rPr>
      </w:pPr>
      <w:r>
        <w:rPr>
          <w:rFonts w:ascii="宋体" w:hAnsi="宋体"/>
          <w:sz w:val="24"/>
        </w:rPr>
        <w:t>投资有风险，投资者在</w:t>
      </w:r>
      <w:r>
        <w:rPr>
          <w:rFonts w:ascii="宋体" w:hAnsi="宋体" w:hint="eastAsia"/>
          <w:sz w:val="24"/>
        </w:rPr>
        <w:t>投资</w:t>
      </w:r>
      <w:r>
        <w:rPr>
          <w:rFonts w:ascii="宋体" w:hAnsi="宋体"/>
          <w:sz w:val="24"/>
        </w:rPr>
        <w:t>本基金前应认真阅读本</w:t>
      </w:r>
      <w:r>
        <w:rPr>
          <w:rFonts w:ascii="宋体" w:hAnsi="宋体" w:hint="eastAsia"/>
          <w:sz w:val="24"/>
        </w:rPr>
        <w:t>基金的</w:t>
      </w:r>
      <w:r>
        <w:rPr>
          <w:rFonts w:ascii="宋体" w:hAnsi="宋体"/>
          <w:sz w:val="24"/>
        </w:rPr>
        <w:t>招募说明书</w:t>
      </w:r>
      <w:r>
        <w:rPr>
          <w:rFonts w:ascii="宋体" w:hAnsi="宋体" w:hint="eastAsia"/>
          <w:sz w:val="24"/>
        </w:rPr>
        <w:t>和基金合同</w:t>
      </w:r>
      <w:r>
        <w:rPr>
          <w:rFonts w:ascii="宋体" w:hAnsi="宋体"/>
          <w:sz w:val="24"/>
        </w:rPr>
        <w:t>。</w:t>
      </w:r>
      <w:r>
        <w:rPr>
          <w:rFonts w:ascii="宋体" w:hAnsi="宋体" w:hint="eastAsia"/>
          <w:sz w:val="24"/>
        </w:rPr>
        <w:t>基金的</w:t>
      </w:r>
      <w:r>
        <w:rPr>
          <w:rFonts w:ascii="宋体" w:hAnsi="宋体"/>
          <w:sz w:val="24"/>
        </w:rPr>
        <w:t>过往业绩并不代表</w:t>
      </w:r>
      <w:r>
        <w:rPr>
          <w:rFonts w:ascii="宋体" w:hAnsi="宋体" w:hint="eastAsia"/>
          <w:sz w:val="24"/>
        </w:rPr>
        <w:t>其未来表现</w:t>
      </w:r>
      <w:r>
        <w:rPr>
          <w:rFonts w:ascii="宋体" w:hAnsi="宋体"/>
          <w:sz w:val="24"/>
        </w:rPr>
        <w:t>。基金管理人管理的其他基金的业绩并不构成</w:t>
      </w:r>
      <w:r>
        <w:rPr>
          <w:rFonts w:ascii="宋体" w:hAnsi="宋体" w:hint="eastAsia"/>
          <w:sz w:val="24"/>
        </w:rPr>
        <w:t>对本</w:t>
      </w:r>
      <w:r>
        <w:rPr>
          <w:rFonts w:ascii="宋体" w:hAnsi="宋体"/>
          <w:sz w:val="24"/>
        </w:rPr>
        <w:t>基金业绩表现的保证。</w:t>
      </w:r>
    </w:p>
    <w:p w:rsidR="004A732A" w:rsidRDefault="003A32AB">
      <w:pPr>
        <w:tabs>
          <w:tab w:val="left" w:pos="5103"/>
        </w:tabs>
        <w:snapToGrid w:val="0"/>
        <w:spacing w:line="360" w:lineRule="auto"/>
        <w:ind w:firstLineChars="200" w:firstLine="480"/>
        <w:jc w:val="left"/>
        <w:rPr>
          <w:rFonts w:ascii="宋体" w:hAnsi="宋体"/>
          <w:sz w:val="24"/>
        </w:rPr>
      </w:pPr>
      <w:r>
        <w:rPr>
          <w:rFonts w:ascii="宋体" w:hAnsi="宋体" w:hint="eastAsia"/>
          <w:kern w:val="0"/>
          <w:sz w:val="24"/>
        </w:rPr>
        <w:t>本摘要根据基金合同和基金招募说明书编写，并经中国证监会核准。基金合同是约定基金当事人之间权利、义务的法律文件。基金投资人自依基金合同取得</w:t>
      </w:r>
      <w:r>
        <w:rPr>
          <w:rFonts w:ascii="宋体" w:hAnsi="宋体" w:cs="宋体" w:hint="eastAsia"/>
          <w:kern w:val="0"/>
          <w:sz w:val="24"/>
        </w:rPr>
        <w:t>基金份额，即成为基金份额持有人和本基金合同的当事人，其持有基金份额的行</w:t>
      </w:r>
      <w:r>
        <w:rPr>
          <w:rFonts w:ascii="宋体" w:hAnsi="宋体" w:cs="宋体" w:hint="eastAsia"/>
          <w:kern w:val="0"/>
          <w:sz w:val="24"/>
        </w:rPr>
        <w:lastRenderedPageBreak/>
        <w:t>为本身即表明其对基金合同的承认和接受，并按照《基金法》、《运作办法》、基金合同及其他有关规定享有权利、承担义务。基金投资人欲了解基金份额持有人的权利和义务，应详细查阅基金合同。</w:t>
      </w:r>
    </w:p>
    <w:p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本招募说明书所载内容截止日为2014年9月28日，有关财务数据和净值表现截止日为2014年6月30日。本招募说明书所载的财务数据未经审计。</w:t>
      </w:r>
    </w:p>
    <w:p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上海浦东新区世纪大道8号国金中心二期21-22楼</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邮政编码：200120</w:t>
      </w:r>
    </w:p>
    <w:p w:rsidR="004A732A" w:rsidRDefault="003A32AB">
      <w:pPr>
        <w:spacing w:line="360" w:lineRule="auto"/>
        <w:ind w:firstLineChars="200" w:firstLine="480"/>
        <w:rPr>
          <w:rFonts w:ascii="宋体" w:hAnsi="宋体"/>
          <w:sz w:val="24"/>
        </w:rPr>
      </w:pPr>
      <w:r>
        <w:rPr>
          <w:rFonts w:ascii="宋体" w:hAnsi="宋体"/>
          <w:kern w:val="0"/>
          <w:sz w:val="24"/>
        </w:rPr>
        <w:t>法定代表人：</w:t>
      </w:r>
      <w:r>
        <w:rPr>
          <w:rFonts w:ascii="宋体" w:hAnsi="宋体" w:hint="eastAsia"/>
          <w:sz w:val="24"/>
        </w:rPr>
        <w:t>钱文挥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成立时间：2005年8月4日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注册资本：2亿元人民币</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存续期间：持续经营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联系人：陈超</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电话：（021）61055050</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传真：（021）61055034</w:t>
      </w:r>
    </w:p>
    <w:p w:rsidR="004A732A" w:rsidRDefault="003A32AB">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股东名称</w:t>
            </w:r>
          </w:p>
        </w:tc>
        <w:tc>
          <w:tcPr>
            <w:tcW w:w="1656"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股权比例</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65%</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30%</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5%</w:t>
            </w:r>
          </w:p>
        </w:tc>
      </w:tr>
    </w:tbl>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（二）主要成员情况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CFA、CPA，硕士学历，兼任交银施罗德资产管理有限公司董事长。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4A732A" w:rsidRDefault="003A32AB">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cs="宋体" w:hint="eastAsia"/>
          <w:kern w:val="0"/>
          <w:sz w:val="24"/>
        </w:rPr>
        <w:t>现任交通银行投资银行业务中心总裁。</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谢丹阳先生，独立董事，博士学历。现任武汉大学经济与管理学院院长、香港科技大学经济系教授</w:t>
      </w:r>
      <w:r>
        <w:rPr>
          <w:rFonts w:ascii="宋体" w:hAnsi="宋体" w:cs="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袁志刚先生，独立董事，博士学历。现任复旦大学经济学院院长。历任复旦大学经济学院副教授、教授、经济系系主任。</w:t>
      </w:r>
    </w:p>
    <w:p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教授，美国亚利桑那州立</w:t>
      </w:r>
      <w:r>
        <w:rPr>
          <w:rFonts w:ascii="宋体" w:hAnsi="宋体" w:cs="宋体" w:hint="eastAsia"/>
          <w:kern w:val="0"/>
          <w:sz w:val="24"/>
        </w:rPr>
        <w:lastRenderedPageBreak/>
        <w:t>大学凯瑞商学院经济系冠名教授，上海交通大学上海高级金融学院常务副院长、教授。</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4A732A" w:rsidRDefault="00405D9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sidR="003A32AB">
        <w:rPr>
          <w:rFonts w:ascii="宋体" w:hAnsi="宋体" w:cs="宋体"/>
          <w:kern w:val="0"/>
          <w:sz w:val="24"/>
        </w:rPr>
        <w:t>，</w:t>
      </w:r>
      <w:r w:rsidR="003A32AB">
        <w:rPr>
          <w:rFonts w:ascii="宋体" w:hAnsi="宋体" w:cs="宋体" w:hint="eastAsia"/>
          <w:kern w:val="0"/>
          <w:sz w:val="24"/>
        </w:rPr>
        <w:t>监事，</w:t>
      </w:r>
      <w:r w:rsidR="003A32AB">
        <w:rPr>
          <w:rFonts w:ascii="宋体" w:hAnsi="宋体" w:cs="宋体"/>
          <w:kern w:val="0"/>
          <w:sz w:val="24"/>
        </w:rPr>
        <w:t>CFA</w:t>
      </w:r>
      <w:r w:rsidR="003A32AB">
        <w:rPr>
          <w:rFonts w:ascii="宋体" w:hAnsi="宋体" w:cs="宋体" w:hint="eastAsia"/>
          <w:kern w:val="0"/>
          <w:sz w:val="24"/>
        </w:rPr>
        <w:t>、</w:t>
      </w:r>
      <w:r w:rsidR="003A32AB">
        <w:rPr>
          <w:rFonts w:ascii="宋体" w:hAnsi="宋体" w:cs="宋体"/>
          <w:kern w:val="0"/>
          <w:sz w:val="24"/>
        </w:rPr>
        <w:t>CIPM</w:t>
      </w:r>
      <w:r w:rsidR="003A32AB">
        <w:rPr>
          <w:rFonts w:ascii="宋体" w:hAnsi="宋体" w:cs="宋体" w:hint="eastAsia"/>
          <w:kern w:val="0"/>
          <w:sz w:val="24"/>
        </w:rPr>
        <w:t>、</w:t>
      </w:r>
      <w:r w:rsidR="003A32AB">
        <w:rPr>
          <w:rFonts w:ascii="宋体" w:hAnsi="宋体" w:cs="宋体"/>
          <w:kern w:val="0"/>
          <w:sz w:val="24"/>
        </w:rPr>
        <w:t>FRM</w:t>
      </w:r>
      <w:r w:rsidR="003A32AB">
        <w:rPr>
          <w:rFonts w:ascii="宋体" w:hAnsi="宋体" w:cs="宋体" w:hint="eastAsia"/>
          <w:kern w:val="0"/>
          <w:sz w:val="24"/>
        </w:rPr>
        <w:t>，工商管理、资讯管理双硕士。</w:t>
      </w:r>
      <w:r w:rsidR="003A32AB">
        <w:rPr>
          <w:rFonts w:ascii="宋体" w:hAnsi="宋体" w:cs="宋体" w:hint="eastAsia"/>
          <w:color w:val="000000"/>
          <w:kern w:val="0"/>
          <w:sz w:val="24"/>
        </w:rPr>
        <w:t>现任交银施罗德基金管理有限公司助理总经理、</w:t>
      </w:r>
      <w:r w:rsidR="003A32AB">
        <w:rPr>
          <w:rFonts w:ascii="宋体" w:hAnsi="宋体" w:cs="宋体" w:hint="eastAsia"/>
          <w:kern w:val="0"/>
          <w:sz w:val="24"/>
        </w:rPr>
        <w:t>交银施罗德资产管理（香港）有限公司总经理。曾任职荷兰银行、渣打银行（香港）有限公司、</w:t>
      </w:r>
      <w:r w:rsidR="003A32AB">
        <w:rPr>
          <w:rFonts w:ascii="宋体" w:hAnsi="宋体" w:cs="宋体"/>
          <w:kern w:val="0"/>
          <w:sz w:val="24"/>
        </w:rPr>
        <w:t>MIDAS-KAPITI INTERNATIONAL LIMITED</w:t>
      </w:r>
      <w:r w:rsidR="003A32AB">
        <w:rPr>
          <w:rFonts w:ascii="宋体" w:hAnsi="宋体" w:cs="宋体" w:hint="eastAsia"/>
          <w:kern w:val="0"/>
          <w:sz w:val="24"/>
        </w:rPr>
        <w:t>，施罗德投资管理</w:t>
      </w:r>
      <w:r w:rsidR="003A32AB">
        <w:rPr>
          <w:rFonts w:ascii="宋体" w:hAnsi="宋体" w:cs="宋体"/>
          <w:kern w:val="0"/>
          <w:sz w:val="24"/>
        </w:rPr>
        <w:t>(</w:t>
      </w:r>
      <w:r w:rsidR="003A32AB">
        <w:rPr>
          <w:rFonts w:ascii="宋体" w:hAnsi="宋体" w:cs="宋体" w:hint="eastAsia"/>
          <w:kern w:val="0"/>
          <w:sz w:val="24"/>
        </w:rPr>
        <w:t>香港</w:t>
      </w:r>
      <w:r w:rsidR="003A32AB">
        <w:rPr>
          <w:rFonts w:ascii="宋体" w:hAnsi="宋体" w:cs="宋体"/>
          <w:kern w:val="0"/>
          <w:sz w:val="24"/>
        </w:rPr>
        <w:t>)</w:t>
      </w:r>
      <w:r w:rsidR="003A32AB">
        <w:rPr>
          <w:rFonts w:ascii="宋体" w:hAnsi="宋体" w:cs="宋体" w:hint="eastAsia"/>
          <w:kern w:val="0"/>
          <w:sz w:val="24"/>
        </w:rPr>
        <w:t>有限公司资讯科技部主管、中国事务联席董事、交银施罗德基金管理有限公司监察稽核及风险管理总监。</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4A732A" w:rsidRDefault="003A32AB">
      <w:pPr>
        <w:widowControl/>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rsidR="004A732A" w:rsidRDefault="003A32AB">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钱文挥先生，董事长，硕士</w:t>
      </w:r>
      <w:r>
        <w:rPr>
          <w:rFonts w:ascii="宋体" w:hAnsi="宋体"/>
          <w:kern w:val="0"/>
          <w:sz w:val="24"/>
        </w:rPr>
        <w:t>学历</w:t>
      </w:r>
      <w:r>
        <w:rPr>
          <w:rFonts w:ascii="宋体" w:hAnsi="宋体" w:hint="eastAsia"/>
          <w:kern w:val="0"/>
          <w:sz w:val="24"/>
        </w:rPr>
        <w:t>。简历同上。</w:t>
      </w:r>
    </w:p>
    <w:p w:rsidR="004A732A" w:rsidRDefault="003A32AB">
      <w:pPr>
        <w:pStyle w:val="ab"/>
        <w:spacing w:line="360" w:lineRule="auto"/>
        <w:ind w:firstLineChars="200" w:firstLine="480"/>
        <w:jc w:val="both"/>
        <w:rPr>
          <w:rFonts w:ascii="宋体" w:hAnsi="宋体"/>
          <w:sz w:val="24"/>
        </w:rPr>
      </w:pPr>
      <w:r>
        <w:rPr>
          <w:rFonts w:ascii="宋体" w:hAnsi="宋体" w:hint="eastAsia"/>
          <w:sz w:val="24"/>
        </w:rPr>
        <w:t>战龙先生，董事，总经理，硕士学历。简历同上。</w:t>
      </w:r>
    </w:p>
    <w:p w:rsidR="004A732A" w:rsidRDefault="003A32AB">
      <w:pPr>
        <w:pStyle w:val="ab"/>
        <w:spacing w:line="360" w:lineRule="auto"/>
        <w:ind w:firstLineChars="200" w:firstLine="480"/>
        <w:jc w:val="both"/>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A732A" w:rsidRDefault="003A32AB">
      <w:pPr>
        <w:widowControl/>
        <w:spacing w:line="360" w:lineRule="auto"/>
        <w:ind w:rightChars="-85" w:right="-178" w:firstLineChars="200" w:firstLine="480"/>
        <w:rPr>
          <w:rFonts w:ascii="宋体" w:hAnsi="宋体"/>
          <w:kern w:val="0"/>
          <w:sz w:val="24"/>
        </w:rPr>
      </w:pPr>
      <w:r>
        <w:rPr>
          <w:rFonts w:ascii="宋体" w:hAnsi="宋体"/>
          <w:kern w:val="0"/>
          <w:sz w:val="24"/>
        </w:rPr>
        <w:lastRenderedPageBreak/>
        <w:t>许珊燕女士，副总经理，硕士学历，高级经济师</w:t>
      </w:r>
      <w:r>
        <w:rPr>
          <w:rFonts w:hAnsi="宋体" w:hint="eastAsia"/>
          <w:sz w:val="24"/>
        </w:rPr>
        <w:t>，兼任交银施罗德资产管理有限公司董事</w:t>
      </w:r>
      <w:r>
        <w:rPr>
          <w:rFonts w:hAnsi="宋体"/>
          <w:sz w:val="24"/>
        </w:rPr>
        <w:t>。</w:t>
      </w:r>
      <w:r>
        <w:rPr>
          <w:rFonts w:ascii="宋体" w:hAnsi="宋体"/>
          <w:kern w:val="0"/>
          <w:sz w:val="24"/>
        </w:rPr>
        <w:t>历任湖南大学（原湖南财经学院）金融学院讲师，湘财证券有限责任公司国债部副经理、基金管理总部总经理，湘财荷银基金管理有限公司副总经理。</w:t>
      </w:r>
    </w:p>
    <w:p w:rsidR="004A732A" w:rsidRDefault="003A32AB">
      <w:pPr>
        <w:pStyle w:val="ab"/>
        <w:spacing w:line="360" w:lineRule="auto"/>
        <w:ind w:firstLineChars="200" w:firstLine="480"/>
        <w:jc w:val="both"/>
        <w:rPr>
          <w:rFonts w:ascii="宋体" w:hAnsi="宋体"/>
          <w:sz w:val="24"/>
        </w:rPr>
      </w:pPr>
      <w:r>
        <w:rPr>
          <w:rFonts w:ascii="宋体" w:hAnsi="宋体"/>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4A732A" w:rsidRDefault="003A32AB">
      <w:pPr>
        <w:spacing w:line="360" w:lineRule="auto"/>
        <w:ind w:firstLine="480"/>
        <w:rPr>
          <w:rFonts w:ascii="宋体" w:hAnsi="宋体" w:cs="宋体"/>
          <w:kern w:val="0"/>
          <w:sz w:val="24"/>
        </w:rPr>
      </w:pPr>
      <w:r>
        <w:rPr>
          <w:rFonts w:ascii="宋体" w:hAnsi="宋体" w:cs="宋体" w:hint="eastAsia"/>
          <w:kern w:val="0"/>
          <w:sz w:val="24"/>
        </w:rPr>
        <w:t>蔡铮先生，基金经理。复旦大学电子工程硕士。5年证券从业经验。历任瑞士银行香港分行分析员。2009年加入交银施罗德基金管理有限公司，历任投资研究部数量分析师</w:t>
      </w:r>
      <w:r>
        <w:rPr>
          <w:rFonts w:ascii="宋体" w:hAnsi="宋体" w:hint="eastAsia"/>
          <w:kern w:val="0"/>
          <w:sz w:val="24"/>
        </w:rPr>
        <w:t>、基金经理助理</w:t>
      </w:r>
      <w:r>
        <w:rPr>
          <w:rFonts w:ascii="宋体" w:hAnsi="宋体" w:cs="宋体" w:hint="eastAsia"/>
          <w:kern w:val="0"/>
          <w:sz w:val="24"/>
        </w:rPr>
        <w:t>。</w:t>
      </w:r>
      <w:r>
        <w:rPr>
          <w:rFonts w:ascii="宋体" w:hAnsi="宋体" w:hint="eastAsia"/>
          <w:kern w:val="0"/>
          <w:sz w:val="24"/>
        </w:rPr>
        <w:t>2012年12月27日起担任本基金、上证180公司治理交易型开放式指数证券投资基金、交银施罗德上证180公司治理交易型开放式指数证券投资基金联接基金、深证300价值交易型开放式指数证券投资基金和交银施罗德沪深300行业分层等权重指数证券投资基金基金经理至今。</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4A732A" w:rsidRDefault="003A32AB">
      <w:pPr>
        <w:spacing w:line="360" w:lineRule="auto"/>
        <w:ind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w:t>
      </w:r>
      <w:r>
        <w:rPr>
          <w:rFonts w:ascii="宋体" w:hAnsi="宋体" w:cs="宋体"/>
          <w:kern w:val="0"/>
          <w:sz w:val="24"/>
        </w:rPr>
        <w:t>20</w:t>
      </w:r>
      <w:r>
        <w:rPr>
          <w:rFonts w:ascii="宋体" w:hAnsi="宋体" w:cs="宋体" w:hint="eastAsia"/>
          <w:kern w:val="0"/>
          <w:sz w:val="24"/>
        </w:rPr>
        <w:t>11年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2</w:t>
      </w:r>
      <w:r>
        <w:rPr>
          <w:rFonts w:ascii="宋体" w:hAnsi="宋体" w:cs="宋体" w:hint="eastAsia"/>
          <w:kern w:val="0"/>
          <w:sz w:val="24"/>
        </w:rPr>
        <w:t>8日至2013年3月29日担任本基金基金经理。</w:t>
      </w:r>
    </w:p>
    <w:p w:rsidR="004A732A" w:rsidRDefault="003A32AB">
      <w:pPr>
        <w:spacing w:line="360" w:lineRule="auto"/>
        <w:ind w:firstLine="480"/>
        <w:rPr>
          <w:rFonts w:ascii="宋体" w:hAnsi="宋体"/>
          <w:kern w:val="0"/>
          <w:sz w:val="24"/>
        </w:rPr>
      </w:pPr>
      <w:r>
        <w:rPr>
          <w:rFonts w:ascii="宋体" w:hAnsi="宋体"/>
          <w:kern w:val="0"/>
          <w:sz w:val="24"/>
        </w:rPr>
        <w:t xml:space="preserve">5、投资决策委员会成员 </w:t>
      </w:r>
    </w:p>
    <w:p w:rsidR="004A732A" w:rsidRDefault="003A32AB">
      <w:pPr>
        <w:widowControl/>
        <w:spacing w:line="360" w:lineRule="auto"/>
        <w:ind w:firstLineChars="200" w:firstLine="480"/>
        <w:rPr>
          <w:rFonts w:ascii="宋体" w:hAnsi="宋体"/>
          <w:kern w:val="0"/>
          <w:sz w:val="24"/>
        </w:rPr>
      </w:pPr>
      <w:r>
        <w:rPr>
          <w:rFonts w:ascii="宋体" w:hAnsi="宋体" w:cs="宋体" w:hint="eastAsia"/>
          <w:kern w:val="0"/>
          <w:sz w:val="24"/>
        </w:rPr>
        <w:t xml:space="preserve">   </w:t>
      </w:r>
      <w:r>
        <w:rPr>
          <w:rFonts w:ascii="宋体" w:hAnsi="宋体" w:cs="宋体"/>
          <w:kern w:val="0"/>
          <w:sz w:val="24"/>
        </w:rPr>
        <w:t>委员：</w:t>
      </w:r>
      <w:r>
        <w:rPr>
          <w:rFonts w:ascii="宋体" w:hAnsi="宋体" w:hint="eastAsia"/>
          <w:kern w:val="0"/>
          <w:sz w:val="24"/>
        </w:rPr>
        <w:t>项廷锋（投资总监</w:t>
      </w:r>
      <w:r>
        <w:rPr>
          <w:rFonts w:hint="eastAsia"/>
          <w:sz w:val="24"/>
          <w:szCs w:val="20"/>
        </w:rPr>
        <w:t>、基金经理</w:t>
      </w:r>
      <w:r>
        <w:rPr>
          <w:rFonts w:ascii="宋体" w:hAnsi="宋体" w:hint="eastAsia"/>
          <w:kern w:val="0"/>
          <w:sz w:val="24"/>
        </w:rPr>
        <w:t>）</w:t>
      </w:r>
    </w:p>
    <w:p w:rsidR="004A732A" w:rsidRDefault="003A32AB">
      <w:pPr>
        <w:widowControl/>
        <w:spacing w:line="360" w:lineRule="auto"/>
        <w:ind w:firstLineChars="650" w:firstLine="1560"/>
        <w:rPr>
          <w:rFonts w:ascii="宋体" w:hAnsi="宋体"/>
          <w:kern w:val="0"/>
          <w:sz w:val="24"/>
        </w:rPr>
      </w:pPr>
      <w:r>
        <w:rPr>
          <w:rFonts w:ascii="宋体" w:hAnsi="宋体" w:hint="eastAsia"/>
          <w:kern w:val="0"/>
          <w:sz w:val="24"/>
        </w:rPr>
        <w:t>战龙（总经理）</w:t>
      </w:r>
    </w:p>
    <w:p w:rsidR="004A732A" w:rsidRDefault="003A32AB">
      <w:pPr>
        <w:widowControl/>
        <w:spacing w:line="360" w:lineRule="auto"/>
        <w:ind w:firstLineChars="650" w:firstLine="1560"/>
        <w:rPr>
          <w:rFonts w:ascii="宋体" w:hAnsi="宋体"/>
          <w:kern w:val="0"/>
          <w:sz w:val="24"/>
        </w:rPr>
      </w:pPr>
      <w:r>
        <w:rPr>
          <w:rFonts w:hint="eastAsia"/>
          <w:sz w:val="24"/>
          <w:szCs w:val="20"/>
        </w:rPr>
        <w:t>管华雨</w:t>
      </w:r>
      <w:r>
        <w:rPr>
          <w:rFonts w:ascii="宋体" w:hAnsi="宋体" w:hint="eastAsia"/>
          <w:kern w:val="0"/>
          <w:sz w:val="24"/>
        </w:rPr>
        <w:t>（</w:t>
      </w:r>
      <w:r>
        <w:rPr>
          <w:rFonts w:hint="eastAsia"/>
          <w:sz w:val="24"/>
          <w:szCs w:val="20"/>
        </w:rPr>
        <w:t>权益投资总监</w:t>
      </w:r>
      <w:r>
        <w:rPr>
          <w:rFonts w:ascii="宋体" w:hAnsi="宋体" w:hint="eastAsia"/>
          <w:kern w:val="0"/>
          <w:sz w:val="24"/>
        </w:rPr>
        <w:t>、基金经理）</w:t>
      </w:r>
    </w:p>
    <w:p w:rsidR="004A732A" w:rsidRDefault="003A32AB">
      <w:pPr>
        <w:widowControl/>
        <w:spacing w:line="360" w:lineRule="auto"/>
        <w:ind w:firstLineChars="650" w:firstLine="1560"/>
        <w:rPr>
          <w:rFonts w:ascii="宋体" w:hAnsi="宋体"/>
          <w:kern w:val="0"/>
          <w:sz w:val="24"/>
        </w:rPr>
      </w:pPr>
      <w:r>
        <w:rPr>
          <w:rFonts w:ascii="宋体" w:hAnsi="宋体" w:hint="eastAsia"/>
          <w:kern w:val="0"/>
          <w:sz w:val="24"/>
        </w:rPr>
        <w:t>张科兵（</w:t>
      </w:r>
      <w:r>
        <w:rPr>
          <w:rFonts w:ascii="宋体" w:hAnsi="宋体" w:cs="宋体" w:hint="eastAsia"/>
          <w:kern w:val="0"/>
          <w:sz w:val="24"/>
        </w:rPr>
        <w:t>研究总监</w:t>
      </w:r>
      <w:r>
        <w:rPr>
          <w:rFonts w:ascii="宋体" w:hAnsi="宋体" w:hint="eastAsia"/>
          <w:kern w:val="0"/>
          <w:sz w:val="24"/>
        </w:rPr>
        <w:t>）</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上述人员之间无近亲属关系。</w:t>
      </w:r>
    </w:p>
    <w:p w:rsidR="004A732A" w:rsidRDefault="003A32AB">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bookmarkStart w:id="6" w:name="_Toc109537382"/>
      <w:r>
        <w:rPr>
          <w:rFonts w:ascii="宋体" w:hAnsi="宋体"/>
          <w:kern w:val="0"/>
          <w:sz w:val="30"/>
        </w:rPr>
        <w:br w:type="page"/>
      </w:r>
      <w:bookmarkStart w:id="7" w:name="_Toc320886341"/>
      <w:bookmarkStart w:id="8" w:name="_Toc320886497"/>
      <w:bookmarkStart w:id="9" w:name="_Toc321144941"/>
      <w:r>
        <w:rPr>
          <w:rFonts w:ascii="黑体" w:eastAsia="黑体" w:hAnsi="宋体" w:cs="宋体" w:hint="eastAsia"/>
          <w:b/>
          <w:kern w:val="0"/>
          <w:sz w:val="28"/>
          <w:szCs w:val="28"/>
        </w:rPr>
        <w:lastRenderedPageBreak/>
        <w:t>二</w:t>
      </w:r>
      <w:r>
        <w:rPr>
          <w:rFonts w:ascii="黑体" w:eastAsia="黑体" w:hAnsi="宋体" w:cs="宋体"/>
          <w:b/>
          <w:kern w:val="0"/>
          <w:sz w:val="28"/>
          <w:szCs w:val="28"/>
        </w:rPr>
        <w:t>、基金托管人</w:t>
      </w:r>
      <w:bookmarkEnd w:id="6"/>
      <w:bookmarkEnd w:id="7"/>
      <w:bookmarkEnd w:id="8"/>
      <w:bookmarkEnd w:id="9"/>
    </w:p>
    <w:p w:rsidR="004A732A" w:rsidRPr="003A32AB" w:rsidRDefault="003A32AB" w:rsidP="003A32AB">
      <w:pPr>
        <w:spacing w:line="360" w:lineRule="auto"/>
        <w:ind w:firstLineChars="200" w:firstLine="482"/>
        <w:rPr>
          <w:rFonts w:ascii="宋体" w:hAnsi="宋体"/>
          <w:b/>
          <w:sz w:val="24"/>
        </w:rPr>
      </w:pPr>
      <w:bookmarkStart w:id="10" w:name="_Toc116970834"/>
      <w:bookmarkStart w:id="11" w:name="_Toc116971000"/>
      <w:bookmarkStart w:id="12" w:name="_Toc116971120"/>
      <w:bookmarkStart w:id="13" w:name="_Toc237253310"/>
      <w:r w:rsidRPr="003A32AB">
        <w:rPr>
          <w:rFonts w:ascii="宋体" w:hAnsi="宋体" w:hint="eastAsia"/>
          <w:b/>
          <w:sz w:val="24"/>
        </w:rPr>
        <w:t>（一）基金托管人情况</w:t>
      </w:r>
    </w:p>
    <w:p w:rsidR="004A732A" w:rsidRPr="006D6C44" w:rsidRDefault="003A32AB" w:rsidP="003A32AB">
      <w:pPr>
        <w:spacing w:line="360" w:lineRule="auto"/>
        <w:ind w:firstLineChars="200" w:firstLine="480"/>
        <w:rPr>
          <w:rFonts w:ascii="宋体" w:hAnsi="宋体"/>
          <w:sz w:val="24"/>
        </w:rPr>
      </w:pPr>
      <w:r w:rsidRPr="006D6C44">
        <w:rPr>
          <w:rFonts w:ascii="宋体" w:hAnsi="宋体"/>
          <w:sz w:val="24"/>
        </w:rPr>
        <w:t>1、基本情况</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名称：中国农业银行股份有限公司（简称中国农业银行）</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住所：北京市东城区建国门内大街</w:t>
      </w:r>
      <w:r w:rsidRPr="00405D97">
        <w:rPr>
          <w:rFonts w:ascii="宋体" w:hAnsi="宋体"/>
          <w:sz w:val="24"/>
        </w:rPr>
        <w:t>69号</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办公地址：</w:t>
      </w:r>
      <w:r w:rsidRPr="006D6C44">
        <w:rPr>
          <w:rFonts w:ascii="宋体" w:hint="eastAsia"/>
          <w:kern w:val="0"/>
          <w:sz w:val="24"/>
        </w:rPr>
        <w:t>北京市西城区复兴门内大街</w:t>
      </w:r>
      <w:r w:rsidRPr="006D6C44">
        <w:rPr>
          <w:rFonts w:ascii="宋体"/>
          <w:kern w:val="0"/>
          <w:sz w:val="24"/>
        </w:rPr>
        <w:t>28</w:t>
      </w:r>
      <w:r w:rsidRPr="006D6C44">
        <w:rPr>
          <w:rFonts w:ascii="宋体" w:hint="eastAsia"/>
          <w:kern w:val="0"/>
          <w:sz w:val="24"/>
        </w:rPr>
        <w:t>号凯晨世贸中心东座</w:t>
      </w:r>
    </w:p>
    <w:p w:rsidR="004A732A" w:rsidRPr="00405D97" w:rsidRDefault="003A32AB" w:rsidP="003A32AB">
      <w:pPr>
        <w:spacing w:line="360" w:lineRule="auto"/>
        <w:ind w:rightChars="-85" w:right="-178" w:firstLineChars="200" w:firstLine="480"/>
        <w:rPr>
          <w:sz w:val="24"/>
        </w:rPr>
      </w:pPr>
      <w:r w:rsidRPr="00405D97">
        <w:rPr>
          <w:sz w:val="24"/>
        </w:rPr>
        <w:t>法定代表人：</w:t>
      </w:r>
      <w:r w:rsidRPr="00405D97">
        <w:rPr>
          <w:rFonts w:hint="eastAsia"/>
          <w:sz w:val="24"/>
        </w:rPr>
        <w:t>蒋超良</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成立日期：</w:t>
      </w:r>
      <w:r w:rsidRPr="006D6C44">
        <w:rPr>
          <w:rFonts w:ascii="宋体" w:hAnsi="宋体"/>
          <w:sz w:val="24"/>
        </w:rPr>
        <w:t>2009年1月15日</w:t>
      </w:r>
    </w:p>
    <w:p w:rsidR="004A732A" w:rsidRPr="006D6C44" w:rsidRDefault="003A32AB" w:rsidP="003A32AB">
      <w:pPr>
        <w:spacing w:line="360" w:lineRule="auto"/>
        <w:ind w:firstLineChars="200" w:firstLine="480"/>
        <w:rPr>
          <w:rFonts w:ascii="宋体" w:hAnsi="宋体"/>
          <w:bCs/>
          <w:sz w:val="24"/>
        </w:rPr>
      </w:pPr>
      <w:r w:rsidRPr="006D6C44">
        <w:rPr>
          <w:rFonts w:ascii="宋体" w:hAnsi="宋体" w:hint="eastAsia"/>
          <w:bCs/>
          <w:sz w:val="24"/>
        </w:rPr>
        <w:t>批准设立机关和批准设立文号：中国银监会银监复</w:t>
      </w:r>
      <w:r w:rsidRPr="006D6C44">
        <w:rPr>
          <w:rFonts w:ascii="宋体" w:hAnsi="宋体"/>
          <w:bCs/>
          <w:sz w:val="24"/>
        </w:rPr>
        <w:t>[2009]13号</w:t>
      </w:r>
    </w:p>
    <w:p w:rsidR="004A732A" w:rsidRPr="006D6C44" w:rsidRDefault="003A32AB" w:rsidP="003A32AB">
      <w:pPr>
        <w:spacing w:line="360" w:lineRule="auto"/>
        <w:ind w:rightChars="-85" w:right="-178" w:firstLineChars="200" w:firstLine="480"/>
        <w:rPr>
          <w:rFonts w:ascii="宋体" w:hAnsi="宋体"/>
          <w:bCs/>
          <w:sz w:val="24"/>
        </w:rPr>
      </w:pPr>
      <w:r w:rsidRPr="006D6C44">
        <w:rPr>
          <w:rFonts w:hint="eastAsia"/>
          <w:sz w:val="24"/>
        </w:rPr>
        <w:t>基金托管业务批准文号：中国证监会证监基字</w:t>
      </w:r>
      <w:r w:rsidRPr="006D6C44">
        <w:rPr>
          <w:sz w:val="24"/>
        </w:rPr>
        <w:t>[1998]23</w:t>
      </w:r>
      <w:r w:rsidRPr="006D6C44">
        <w:rPr>
          <w:rFonts w:hint="eastAsia"/>
          <w:sz w:val="24"/>
        </w:rPr>
        <w:t>号</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注册资本：32,479,411.7万元人民币</w:t>
      </w:r>
    </w:p>
    <w:p w:rsidR="004A732A" w:rsidRPr="00405D97" w:rsidRDefault="003A32AB" w:rsidP="003A32AB">
      <w:pPr>
        <w:pStyle w:val="c"/>
        <w:spacing w:line="360" w:lineRule="auto"/>
        <w:ind w:firstLineChars="200" w:firstLine="480"/>
        <w:rPr>
          <w:rFonts w:ascii="宋体" w:eastAsia="宋体" w:hAnsi="宋体"/>
          <w:kern w:val="2"/>
          <w:szCs w:val="24"/>
        </w:rPr>
      </w:pPr>
      <w:r w:rsidRPr="00405D97">
        <w:rPr>
          <w:rFonts w:ascii="宋体" w:eastAsia="宋体" w:hAnsi="宋体" w:hint="eastAsia"/>
          <w:kern w:val="2"/>
          <w:szCs w:val="24"/>
        </w:rPr>
        <w:t>存续期间：持续经营</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联系电话：</w:t>
      </w:r>
      <w:r w:rsidRPr="00405D97">
        <w:rPr>
          <w:rFonts w:ascii="宋体" w:hAnsi="宋体"/>
          <w:sz w:val="24"/>
        </w:rPr>
        <w:t>010-68121510</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传真：</w:t>
      </w:r>
      <w:r w:rsidRPr="00405D97">
        <w:rPr>
          <w:rFonts w:ascii="宋体" w:hAnsi="宋体"/>
          <w:sz w:val="24"/>
        </w:rPr>
        <w:t>010-68121816</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联系人：李芳菲</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中国农业银行股份有限公司是中国金融体系的重要组成部分</w:t>
      </w:r>
      <w:r w:rsidRPr="006D6C44">
        <w:rPr>
          <w:rFonts w:ascii="宋体" w:hAnsi="宋体"/>
          <w:sz w:val="24"/>
        </w:rPr>
        <w:t>,总行设在北京。</w:t>
      </w:r>
      <w:r w:rsidRPr="006D6C44">
        <w:rPr>
          <w:rFonts w:hint="eastAsia"/>
          <w:sz w:val="24"/>
        </w:rPr>
        <w:t>经国务院批准，中国农业银行整体改制为中国农业银行股份有限公司并于</w:t>
      </w:r>
      <w:r w:rsidRPr="006D6C44">
        <w:rPr>
          <w:sz w:val="24"/>
        </w:rPr>
        <w:t>2009</w:t>
      </w:r>
      <w:r w:rsidRPr="006D6C44">
        <w:rPr>
          <w:rFonts w:hint="eastAsia"/>
          <w:sz w:val="24"/>
        </w:rPr>
        <w:t>年</w:t>
      </w:r>
      <w:r w:rsidRPr="006D6C44">
        <w:rPr>
          <w:sz w:val="24"/>
        </w:rPr>
        <w:t>1</w:t>
      </w:r>
      <w:r w:rsidRPr="006D6C44">
        <w:rPr>
          <w:rFonts w:hint="eastAsia"/>
          <w:sz w:val="24"/>
        </w:rPr>
        <w:t>月</w:t>
      </w:r>
      <w:r w:rsidRPr="006D6C44">
        <w:rPr>
          <w:sz w:val="24"/>
        </w:rPr>
        <w:t>15</w:t>
      </w:r>
      <w:r w:rsidRPr="006D6C44">
        <w:rPr>
          <w:rFonts w:hint="eastAsia"/>
          <w:sz w:val="24"/>
        </w:rPr>
        <w:t>日依法成立。</w:t>
      </w:r>
      <w:r w:rsidRPr="006D6C44">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6D6C44">
        <w:rPr>
          <w:rFonts w:ascii="宋体" w:hAnsi="宋体"/>
          <w:sz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lastRenderedPageBreak/>
        <w:t>中国农业银行是中国第一批开展托管业务的国内商业银行，经验丰富，服务优质，业绩突出，</w:t>
      </w:r>
      <w:r w:rsidRPr="006D6C44">
        <w:rPr>
          <w:rFonts w:ascii="宋体" w:hAnsi="宋体"/>
          <w:sz w:val="24"/>
        </w:rPr>
        <w:t>2004年被英国《全球托管人》评为中国“最佳托管银行”。2007年中国农业银行通过了美国SAS70内部控制审计，并获得无保留意见的SAS70审计报告，表明了独立</w:t>
      </w:r>
      <w:r w:rsidRPr="006D6C44">
        <w:rPr>
          <w:rFonts w:ascii="宋体" w:hAnsi="宋体" w:hint="eastAsia"/>
          <w:sz w:val="24"/>
        </w:rPr>
        <w:t>公正第三方对中国农业银行托管服务运作流程的风险管理、内部控制的健全有效性的全面认可。中国农业银行着力加强能力建设，品牌声誉进一步提升，</w:t>
      </w:r>
      <w:r w:rsidRPr="006D6C44">
        <w:rPr>
          <w:rFonts w:ascii="宋体" w:hAnsi="宋体"/>
          <w:sz w:val="24"/>
        </w:rPr>
        <w:t>在2010年首届“‘金牌理财’TOP10颁奖盛典”中成绩突出，获“最佳托管银行”奖。2010年再次荣获《首席财务官》杂志颁发的“最佳资产托管奖”。</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中国农业银行证券投资基金托管部于</w:t>
      </w:r>
      <w:r w:rsidRPr="006D6C44">
        <w:rPr>
          <w:rFonts w:ascii="宋体" w:hAnsi="宋体"/>
          <w:sz w:val="24"/>
        </w:rPr>
        <w:t>1998年5月经中国证监会和中国人民银行批准成立，2004年9月更名为托管业务部，内设</w:t>
      </w:r>
      <w:r w:rsidRPr="006D6C44">
        <w:rPr>
          <w:rFonts w:ascii="宋体" w:hAnsi="宋体" w:hint="eastAsia"/>
          <w:sz w:val="24"/>
        </w:rPr>
        <w:t>养老金管理中心、技术保障处</w:t>
      </w:r>
      <w:r w:rsidRPr="006D6C44">
        <w:rPr>
          <w:rFonts w:ascii="宋体" w:hAnsi="宋体"/>
          <w:sz w:val="24"/>
        </w:rPr>
        <w:t>、</w:t>
      </w:r>
      <w:r w:rsidRPr="006D6C44">
        <w:rPr>
          <w:rFonts w:ascii="宋体" w:hAnsi="宋体" w:hint="eastAsia"/>
          <w:sz w:val="24"/>
        </w:rPr>
        <w:t>营运中心</w:t>
      </w:r>
      <w:r w:rsidRPr="006D6C44">
        <w:rPr>
          <w:rFonts w:ascii="宋体" w:hAnsi="宋体"/>
          <w:sz w:val="24"/>
        </w:rPr>
        <w:t>、</w:t>
      </w:r>
      <w:r w:rsidRPr="006D6C44">
        <w:rPr>
          <w:rFonts w:ascii="宋体" w:hAnsi="宋体" w:hint="eastAsia"/>
          <w:sz w:val="24"/>
        </w:rPr>
        <w:t>委托资产托管处</w:t>
      </w:r>
      <w:r w:rsidRPr="006D6C44">
        <w:rPr>
          <w:rFonts w:ascii="宋体" w:hAnsi="宋体"/>
          <w:sz w:val="24"/>
        </w:rPr>
        <w:t>、</w:t>
      </w:r>
      <w:r w:rsidRPr="006D6C44">
        <w:rPr>
          <w:rFonts w:ascii="宋体" w:hAnsi="宋体" w:hint="eastAsia"/>
          <w:sz w:val="24"/>
        </w:rPr>
        <w:t>保险资产托管处、证券投资基金托管处、</w:t>
      </w:r>
      <w:r w:rsidRPr="006D6C44">
        <w:rPr>
          <w:rFonts w:ascii="宋体" w:hAnsi="宋体"/>
          <w:sz w:val="24"/>
        </w:rPr>
        <w:t>境外资产托管处、综合管理处、</w:t>
      </w:r>
      <w:r w:rsidRPr="006D6C44">
        <w:rPr>
          <w:rFonts w:ascii="宋体" w:hAnsi="宋体" w:hint="eastAsia"/>
          <w:sz w:val="24"/>
        </w:rPr>
        <w:t>风险管理处，</w:t>
      </w:r>
      <w:r w:rsidRPr="006D6C44">
        <w:rPr>
          <w:rFonts w:ascii="宋体" w:hAnsi="宋体"/>
          <w:sz w:val="24"/>
        </w:rPr>
        <w:t>拥有先进的安全防范设施和</w:t>
      </w:r>
      <w:r w:rsidRPr="006D6C44">
        <w:rPr>
          <w:rFonts w:ascii="宋体" w:hAnsi="宋体" w:hint="eastAsia"/>
          <w:sz w:val="24"/>
        </w:rPr>
        <w:t>基金托管业务</w:t>
      </w:r>
      <w:r w:rsidRPr="006D6C44">
        <w:rPr>
          <w:rFonts w:ascii="宋体" w:hAnsi="宋体"/>
          <w:sz w:val="24"/>
        </w:rPr>
        <w:t>系统。</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2、主要人员情况</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中国农业银行托管业务部现有员工</w:t>
      </w:r>
      <w:r w:rsidRPr="006D6C44">
        <w:rPr>
          <w:rFonts w:ascii="宋体" w:hAnsi="宋体"/>
          <w:sz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3、基金托管业务经营情况</w:t>
      </w:r>
    </w:p>
    <w:p w:rsidR="004A732A" w:rsidRPr="006D6C44" w:rsidRDefault="003A32AB">
      <w:pPr>
        <w:spacing w:line="360" w:lineRule="auto"/>
        <w:ind w:firstLineChars="200" w:firstLine="480"/>
        <w:rPr>
          <w:rFonts w:ascii="宋体" w:hAnsi="宋体"/>
          <w:sz w:val="24"/>
        </w:rPr>
      </w:pPr>
      <w:r w:rsidRPr="006D6C44">
        <w:rPr>
          <w:rFonts w:ascii="宋体" w:hAnsi="宋体" w:cs="宋体" w:hint="eastAsia"/>
          <w:sz w:val="24"/>
        </w:rPr>
        <w:t>截止</w:t>
      </w:r>
      <w:r w:rsidRPr="006D6C44">
        <w:rPr>
          <w:rFonts w:ascii="宋体" w:hAnsi="宋体" w:cs="宋体"/>
          <w:sz w:val="24"/>
        </w:rPr>
        <w:t>2014年6月30日，中国农业银行托管的封闭式证券投资基金和开放式证券投资基金共213只，包括富国天</w:t>
      </w:r>
      <w:r w:rsidRPr="006D6C44">
        <w:rPr>
          <w:rFonts w:ascii="宋体" w:hAnsi="宋体" w:cs="宋体" w:hint="eastAsia"/>
          <w:sz w:val="24"/>
        </w:rPr>
        <w:t>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w:t>
      </w:r>
      <w:r w:rsidRPr="006D6C44">
        <w:rPr>
          <w:rFonts w:ascii="宋体" w:hAnsi="宋体" w:cs="宋体" w:hint="eastAsia"/>
          <w:sz w:val="24"/>
        </w:rPr>
        <w:lastRenderedPageBreak/>
        <w:t>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6D6C44">
        <w:rPr>
          <w:rFonts w:ascii="宋体" w:hAnsi="宋体" w:cs="宋体"/>
          <w:sz w:val="24"/>
        </w:rPr>
        <w:t>300指数证券投资基金、信诚四季红混合型证券投资基金、富国天时货币市场基金、富兰克林国海弹性市值股票型证券投资基金、益民货币市场基金、长城安心回报混合型证券投资基金、中</w:t>
      </w:r>
      <w:r w:rsidRPr="006D6C44">
        <w:rPr>
          <w:rFonts w:ascii="宋体" w:hAnsi="宋体" w:cs="宋体" w:hint="eastAsia"/>
          <w:sz w:val="24"/>
        </w:rPr>
        <w:t>邮核心优选股票型证券投资基金、景顺长城内需增长贰号股票型证券投资基金、交银施罗德成长股票证券投资基金、长盛中证</w:t>
      </w:r>
      <w:r w:rsidRPr="006D6C44">
        <w:rPr>
          <w:rFonts w:ascii="宋体" w:hAnsi="宋体" w:cs="宋体"/>
          <w:sz w:val="24"/>
        </w:rPr>
        <w:t>100指数证券投资基金、泰达宏利首选企业股票型证券投资基金、东吴价值成长双动力股票型证券投资基金、鹏华动力增长混合型证券投资基金、宝盈策略增长股票型证券投资基金、国泰金</w:t>
      </w:r>
      <w:r w:rsidRPr="006D6C44">
        <w:rPr>
          <w:rFonts w:ascii="宋体" w:hAnsi="宋体" w:cs="宋体" w:hint="eastAsia"/>
          <w:sz w:val="24"/>
        </w:rPr>
        <w:t>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6D6C44">
        <w:rPr>
          <w:rFonts w:ascii="宋体" w:hAnsi="宋体" w:cs="宋体" w:hint="eastAsia"/>
          <w:sz w:val="24"/>
          <w:lang w:val="zh-CN"/>
        </w:rPr>
        <w:t>富兰克林国海深化价值</w:t>
      </w:r>
      <w:r w:rsidRPr="006D6C44">
        <w:rPr>
          <w:rFonts w:ascii="宋体" w:hAnsi="宋体" w:cs="宋体" w:hint="eastAsia"/>
          <w:sz w:val="24"/>
        </w:rPr>
        <w:t>股票型证券投资基金、</w:t>
      </w:r>
      <w:r w:rsidRPr="006D6C44">
        <w:rPr>
          <w:rFonts w:ascii="宋体" w:hAnsi="宋体" w:cs="宋体" w:hint="eastAsia"/>
          <w:sz w:val="24"/>
          <w:lang w:val="zh-CN"/>
        </w:rPr>
        <w:t>申万巴黎竞争优势</w:t>
      </w:r>
      <w:r w:rsidRPr="006D6C44">
        <w:rPr>
          <w:rFonts w:ascii="宋体" w:hAnsi="宋体" w:cs="宋体" w:hint="eastAsia"/>
          <w:sz w:val="24"/>
        </w:rPr>
        <w:t>股票型证券投资基金、</w:t>
      </w:r>
      <w:r w:rsidRPr="006D6C44">
        <w:rPr>
          <w:rFonts w:ascii="宋体" w:hAnsi="宋体" w:cs="宋体" w:hint="eastAsia"/>
          <w:sz w:val="24"/>
          <w:lang w:val="zh-CN"/>
        </w:rPr>
        <w:t>新华优选成长</w:t>
      </w:r>
      <w:r w:rsidRPr="006D6C44">
        <w:rPr>
          <w:rFonts w:ascii="宋体" w:hAnsi="宋体" w:cs="宋体" w:hint="eastAsia"/>
          <w:sz w:val="24"/>
        </w:rPr>
        <w:t>股票型证券投资基金、金元惠理成长动力灵活配置混合型证券投资基金、</w:t>
      </w:r>
      <w:r w:rsidRPr="006D6C44">
        <w:rPr>
          <w:rFonts w:ascii="宋体" w:hAnsi="宋体" w:cs="宋体" w:hint="eastAsia"/>
          <w:sz w:val="24"/>
          <w:lang w:val="zh-CN"/>
        </w:rPr>
        <w:t>天治稳健双盈</w:t>
      </w:r>
      <w:r w:rsidRPr="006D6C44">
        <w:rPr>
          <w:rFonts w:ascii="宋体" w:hAnsi="宋体" w:cs="宋体" w:hint="eastAsia"/>
          <w:sz w:val="24"/>
        </w:rPr>
        <w:t>债券型证券投资基金、</w:t>
      </w:r>
      <w:r w:rsidRPr="006D6C44">
        <w:rPr>
          <w:rFonts w:ascii="宋体" w:hAnsi="宋体" w:cs="宋体" w:hint="eastAsia"/>
          <w:sz w:val="24"/>
          <w:lang w:val="zh-CN"/>
        </w:rPr>
        <w:t>中海蓝筹灵活配置</w:t>
      </w:r>
      <w:r w:rsidRPr="006D6C44">
        <w:rPr>
          <w:rFonts w:ascii="宋体" w:hAnsi="宋体" w:cs="宋体" w:hint="eastAsia"/>
          <w:sz w:val="24"/>
        </w:rPr>
        <w:t>混合型证券投资基金、</w:t>
      </w:r>
      <w:r w:rsidRPr="006D6C44">
        <w:rPr>
          <w:rFonts w:ascii="宋体" w:hAnsi="宋体" w:cs="宋体" w:hint="eastAsia"/>
          <w:sz w:val="24"/>
          <w:lang w:val="zh-CN"/>
        </w:rPr>
        <w:t>长信利丰</w:t>
      </w:r>
      <w:r w:rsidRPr="006D6C44">
        <w:rPr>
          <w:rFonts w:ascii="宋体" w:hAnsi="宋体" w:cs="宋体" w:hint="eastAsia"/>
          <w:sz w:val="24"/>
        </w:rPr>
        <w:t>债券型证券投资基金、</w:t>
      </w:r>
      <w:r w:rsidRPr="006D6C44">
        <w:rPr>
          <w:rFonts w:ascii="宋体" w:hAnsi="宋体" w:cs="宋体" w:hint="eastAsia"/>
          <w:sz w:val="24"/>
          <w:lang w:val="zh-CN"/>
        </w:rPr>
        <w:t>金元惠理丰利</w:t>
      </w:r>
      <w:r w:rsidRPr="006D6C44">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w:t>
      </w:r>
      <w:r w:rsidRPr="006D6C44">
        <w:rPr>
          <w:rFonts w:ascii="宋体" w:hAnsi="宋体" w:cs="宋体"/>
          <w:sz w:val="24"/>
        </w:rPr>
        <w:t>(LOF)、大成行业轮</w:t>
      </w:r>
      <w:r w:rsidRPr="006D6C44">
        <w:rPr>
          <w:rFonts w:ascii="宋体" w:hAnsi="宋体" w:cs="宋体" w:hint="eastAsia"/>
          <w:sz w:val="24"/>
        </w:rPr>
        <w:t>动股票型证券投资基金、交银施罗德上证</w:t>
      </w:r>
      <w:r w:rsidRPr="006D6C44">
        <w:rPr>
          <w:rFonts w:ascii="宋体" w:hAnsi="宋体" w:cs="宋体"/>
          <w:sz w:val="24"/>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r w:rsidRPr="006D6C44">
        <w:rPr>
          <w:rFonts w:ascii="宋体" w:hAnsi="宋体" w:cs="宋体" w:hint="eastAsia"/>
          <w:sz w:val="24"/>
        </w:rPr>
        <w:t>邮核心优势灵活配置混合型证券投资基金、</w:t>
      </w:r>
      <w:r w:rsidRPr="006D6C44">
        <w:rPr>
          <w:rFonts w:ascii="宋体" w:hAnsi="宋体" w:cs="宋体" w:hint="eastAsia"/>
          <w:kern w:val="0"/>
          <w:sz w:val="24"/>
          <w:lang w:val="zh-CN"/>
        </w:rPr>
        <w:t>工银瑞信中小盘成长股票型证券投资基金、</w:t>
      </w:r>
      <w:r w:rsidRPr="006D6C44">
        <w:rPr>
          <w:rFonts w:ascii="宋体" w:hAnsi="宋体" w:cs="宋体" w:hint="eastAsia"/>
          <w:kern w:val="0"/>
          <w:sz w:val="24"/>
        </w:rPr>
        <w:t>东吴</w:t>
      </w:r>
      <w:r w:rsidRPr="006D6C44">
        <w:rPr>
          <w:rFonts w:ascii="宋体" w:hAnsi="宋体" w:cs="宋体" w:hint="eastAsia"/>
          <w:sz w:val="24"/>
        </w:rPr>
        <w:t>货币市场证券投资基金、博时创业成长股票型证券投资基金、招商信用添利债券型证券投资基金、易方达消费行业股票型证券投资基金、富国汇利分级债券型证券投资基金、</w:t>
      </w:r>
      <w:r w:rsidRPr="006D6C44">
        <w:rPr>
          <w:rFonts w:ascii="宋体" w:hAnsi="宋体" w:cs="宋体" w:hint="eastAsia"/>
          <w:kern w:val="0"/>
          <w:sz w:val="24"/>
        </w:rPr>
        <w:t>大成景丰分级债券型证券投资基金、兴全沪深</w:t>
      </w:r>
      <w:r w:rsidRPr="006D6C44">
        <w:rPr>
          <w:rFonts w:ascii="宋体" w:hAnsi="宋体" w:cs="宋体"/>
          <w:kern w:val="0"/>
          <w:sz w:val="24"/>
        </w:rPr>
        <w:t>300指数增强型证券投资基金</w:t>
      </w:r>
      <w:r w:rsidRPr="006D6C44">
        <w:rPr>
          <w:rFonts w:ascii="宋体" w:hAnsi="宋体" w:cs="宋体"/>
          <w:sz w:val="24"/>
        </w:rPr>
        <w:t>(LOF)、</w:t>
      </w:r>
      <w:r w:rsidRPr="006D6C44">
        <w:rPr>
          <w:rFonts w:ascii="宋体" w:hAnsi="宋体" w:cs="宋体" w:hint="eastAsia"/>
          <w:sz w:val="24"/>
        </w:rPr>
        <w:t>工银瑞信深证红利交易型开放式指数证券投资基金、工银瑞信</w:t>
      </w:r>
      <w:r w:rsidRPr="006D6C44">
        <w:rPr>
          <w:rFonts w:ascii="宋体" w:hAnsi="宋体" w:cs="宋体" w:hint="eastAsia"/>
          <w:sz w:val="24"/>
        </w:rPr>
        <w:lastRenderedPageBreak/>
        <w:t>深证红利交易型开放式指数证券投资基金联接基金、富国可转换债券证券投资基金、大成深证成长</w:t>
      </w:r>
      <w:r w:rsidRPr="006D6C44">
        <w:rPr>
          <w:rFonts w:ascii="宋体" w:hAnsi="宋体" w:cs="宋体"/>
          <w:sz w:val="24"/>
        </w:rPr>
        <w:t>40交易型开放式指数证券投资基金、</w:t>
      </w:r>
      <w:r w:rsidRPr="006D6C44">
        <w:rPr>
          <w:rFonts w:ascii="宋体" w:hAnsi="宋体" w:cs="宋体" w:hint="eastAsia"/>
          <w:sz w:val="24"/>
        </w:rPr>
        <w:t>大成深证成长</w:t>
      </w:r>
      <w:r w:rsidRPr="006D6C44">
        <w:rPr>
          <w:rFonts w:ascii="宋体" w:hAnsi="宋体" w:cs="宋体"/>
          <w:sz w:val="24"/>
        </w:rPr>
        <w:t>40交易型开放式指数证券投资基金联接基金、泰达宏利领先中小盘股票型证券投资基金、交银施罗德信用添利债券证券投资基金(LOF)、东吴中证新兴产业指数证券投资基金、</w:t>
      </w:r>
      <w:r w:rsidRPr="006D6C44">
        <w:rPr>
          <w:rFonts w:ascii="宋体" w:hAnsi="宋体" w:cs="宋体" w:hint="eastAsia"/>
          <w:sz w:val="24"/>
        </w:rPr>
        <w:t>工银瑞信四季收益债券型证券投资基金、招商安瑞进取债券型证券投资基金、汇添富社会责任股票型证券投资基金、工银瑞信消费服务行业股票型证券投资基金、易方达黄金主题证券投资基金（</w:t>
      </w:r>
      <w:r w:rsidRPr="006D6C44">
        <w:rPr>
          <w:rFonts w:ascii="宋体" w:hAnsi="宋体" w:cs="宋体"/>
          <w:sz w:val="24"/>
        </w:rPr>
        <w:t>LOF）、中邮中小盘灵活配置混合型证券投资基金、</w:t>
      </w:r>
      <w:r w:rsidRPr="006D6C44">
        <w:rPr>
          <w:rFonts w:ascii="宋体" w:hAnsi="宋体" w:cs="宋体" w:hint="eastAsia"/>
          <w:sz w:val="24"/>
        </w:rPr>
        <w:t>浙商聚潮产业成长股票型证券投资基金、嘉实领先成长股票型证券投资基金、广发中小板</w:t>
      </w:r>
      <w:r w:rsidRPr="006D6C44">
        <w:rPr>
          <w:rFonts w:ascii="宋体" w:hAnsi="宋体" w:cs="宋体"/>
          <w:sz w:val="24"/>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r w:rsidRPr="006D6C44">
        <w:rPr>
          <w:rFonts w:ascii="宋体" w:hAnsi="宋体" w:cs="宋体" w:hint="eastAsia"/>
          <w:sz w:val="24"/>
        </w:rPr>
        <w:t>金元惠理保本混合型证券投资基金、招商安达保本混合型证券投资基金、深证</w:t>
      </w:r>
      <w:r w:rsidRPr="006D6C44">
        <w:rPr>
          <w:rFonts w:ascii="宋体" w:hAnsi="宋体" w:cs="宋体"/>
          <w:sz w:val="24"/>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r w:rsidRPr="006D6C44">
        <w:rPr>
          <w:rFonts w:ascii="宋体" w:hAnsi="宋体" w:cs="宋体" w:hint="eastAsia"/>
          <w:sz w:val="24"/>
        </w:rPr>
        <w:t>证内地消费主题指数证券投资基金、中海消费主题精选股票型证券投资基金、长盛同瑞中证</w:t>
      </w:r>
      <w:r w:rsidRPr="006D6C44">
        <w:rPr>
          <w:rFonts w:ascii="宋体" w:hAnsi="宋体" w:cs="宋体"/>
          <w:sz w:val="24"/>
        </w:rPr>
        <w:t>200指数分级证券投资基金、景顺长城核心竞争力股票型证券投资基金、</w:t>
      </w:r>
      <w:r w:rsidRPr="006D6C44">
        <w:rPr>
          <w:rFonts w:ascii="宋体" w:hAnsi="宋体" w:cs="宋体" w:hint="eastAsia"/>
          <w:sz w:val="24"/>
        </w:rPr>
        <w:t>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6D6C44">
        <w:rPr>
          <w:rFonts w:ascii="宋体" w:hAnsi="宋体" w:cs="宋体"/>
          <w:sz w:val="24"/>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w:t>
      </w:r>
      <w:r w:rsidRPr="006D6C44">
        <w:rPr>
          <w:rFonts w:ascii="宋体" w:hAnsi="宋体" w:cs="宋体" w:hint="eastAsia"/>
          <w:sz w:val="24"/>
        </w:rPr>
        <w:lastRenderedPageBreak/>
        <w:t>证券投资基金、易方达月月利理财债券型证券投资基金、摩根士丹利华鑫量化配置股票型证券投资基金、东方央视财经</w:t>
      </w:r>
      <w:r w:rsidRPr="006D6C44">
        <w:rPr>
          <w:rFonts w:ascii="宋体" w:hAnsi="宋体" w:cs="宋体"/>
          <w:sz w:val="24"/>
        </w:rPr>
        <w:t>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w:t>
      </w:r>
      <w:r w:rsidRPr="006D6C44">
        <w:rPr>
          <w:rFonts w:ascii="宋体" w:hAnsi="宋体" w:cs="宋体" w:hint="eastAsia"/>
          <w:sz w:val="24"/>
        </w:rPr>
        <w:lastRenderedPageBreak/>
        <w:t>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6D6C44">
        <w:rPr>
          <w:rFonts w:ascii="宋体" w:hAnsi="宋体" w:cs="宋体"/>
          <w:sz w:val="24"/>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4A732A" w:rsidRPr="003A32AB" w:rsidRDefault="004A732A">
      <w:pPr>
        <w:spacing w:line="360" w:lineRule="auto"/>
        <w:rPr>
          <w:rFonts w:ascii="宋体" w:hAnsi="宋体"/>
          <w:sz w:val="24"/>
        </w:rPr>
      </w:pPr>
    </w:p>
    <w:p w:rsidR="004A732A" w:rsidRPr="003A32AB" w:rsidRDefault="003A32AB" w:rsidP="003A32AB">
      <w:pPr>
        <w:spacing w:line="360" w:lineRule="auto"/>
        <w:ind w:firstLineChars="200" w:firstLine="482"/>
        <w:rPr>
          <w:rFonts w:ascii="宋体" w:hAnsi="宋体"/>
          <w:b/>
          <w:kern w:val="0"/>
          <w:sz w:val="24"/>
        </w:rPr>
      </w:pPr>
      <w:r w:rsidRPr="003A32AB">
        <w:rPr>
          <w:rFonts w:ascii="宋体" w:hAnsi="宋体" w:hint="eastAsia"/>
          <w:b/>
          <w:kern w:val="0"/>
          <w:sz w:val="24"/>
        </w:rPr>
        <w:t>（二）基金托管人的内部风险控制制度说明</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1、内部控制目标</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2、内部控制组织结构</w:t>
      </w:r>
    </w:p>
    <w:p w:rsidR="004A732A" w:rsidRPr="003A32AB" w:rsidRDefault="003A32AB">
      <w:pPr>
        <w:snapToGrid w:val="0"/>
        <w:spacing w:line="360" w:lineRule="auto"/>
        <w:ind w:firstLine="540"/>
        <w:rPr>
          <w:rFonts w:ascii="宋体" w:hAnsi="宋体"/>
          <w:sz w:val="24"/>
        </w:rPr>
      </w:pPr>
      <w:r w:rsidRPr="003A32AB">
        <w:rPr>
          <w:rFonts w:ascii="宋体" w:hAnsi="宋体"/>
          <w:sz w:val="24"/>
        </w:rPr>
        <w:t>风险管理委员会</w:t>
      </w:r>
      <w:r w:rsidRPr="003A32AB">
        <w:rPr>
          <w:rFonts w:ascii="宋体" w:hAnsi="宋体" w:hint="eastAsia"/>
          <w:sz w:val="24"/>
        </w:rPr>
        <w:t>总体负责中国农业银行的风险管理与内部控制工作,对托管业务风险管理和内部控制工作</w:t>
      </w:r>
      <w:r w:rsidRPr="003A32AB">
        <w:rPr>
          <w:rFonts w:ascii="宋体" w:hAnsi="宋体"/>
          <w:sz w:val="24"/>
        </w:rPr>
        <w:t>进行监督和评价</w:t>
      </w:r>
      <w:r w:rsidRPr="003A32AB">
        <w:rPr>
          <w:rFonts w:ascii="宋体" w:hAnsi="宋体" w:hint="eastAsia"/>
          <w:sz w:val="24"/>
        </w:rPr>
        <w:t>。托管业务部专门设置了风险管理处,配备了专职内控监督人员负责托管业务的内控监督工作,独立行使监督稽核职</w:t>
      </w:r>
      <w:r w:rsidRPr="003A32AB">
        <w:rPr>
          <w:rFonts w:ascii="宋体" w:hAnsi="宋体" w:hint="eastAsia"/>
          <w:sz w:val="24"/>
        </w:rPr>
        <w:lastRenderedPageBreak/>
        <w:t>权。</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3、内部控制制度及措施</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A732A" w:rsidRPr="003A32AB" w:rsidRDefault="004A732A">
      <w:pPr>
        <w:snapToGrid w:val="0"/>
        <w:spacing w:line="360" w:lineRule="auto"/>
        <w:ind w:firstLine="540"/>
        <w:rPr>
          <w:rFonts w:ascii="宋体" w:hAnsi="宋体"/>
          <w:sz w:val="24"/>
        </w:rPr>
      </w:pPr>
    </w:p>
    <w:p w:rsidR="004A732A" w:rsidRPr="003A32AB" w:rsidRDefault="003A32AB" w:rsidP="003A32AB">
      <w:pPr>
        <w:widowControl/>
        <w:spacing w:line="360" w:lineRule="auto"/>
        <w:ind w:rightChars="-85" w:right="-178" w:firstLineChars="200" w:firstLine="482"/>
        <w:rPr>
          <w:rFonts w:ascii="宋体" w:hAnsi="宋体"/>
          <w:b/>
          <w:kern w:val="0"/>
          <w:sz w:val="24"/>
        </w:rPr>
      </w:pPr>
      <w:r w:rsidRPr="003A32AB">
        <w:rPr>
          <w:rFonts w:ascii="宋体" w:hAnsi="宋体" w:hint="eastAsia"/>
          <w:b/>
          <w:kern w:val="0"/>
          <w:sz w:val="24"/>
        </w:rPr>
        <w:t>（三）基金托管人对基金管理人运作基金进行监督的方法和程序</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当基金出现异常交易行为时，基金托管人应当针对不同情况进行以下方式的处理：</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1、电话提示。对媒体和舆论反映集中的问题，电话提示基金管理人；</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2、书面警示。对本基金投资比例接近超标、资金头寸不足等问题，以书面方式对基金管理人进行提示；</w:t>
      </w:r>
    </w:p>
    <w:p w:rsidR="004A732A" w:rsidRPr="003A32AB" w:rsidRDefault="003A32AB" w:rsidP="003A32AB">
      <w:pPr>
        <w:spacing w:line="360" w:lineRule="auto"/>
        <w:ind w:firstLineChars="200" w:firstLine="480"/>
        <w:rPr>
          <w:rFonts w:ascii="宋体" w:hAnsi="宋体"/>
          <w:sz w:val="24"/>
        </w:rPr>
      </w:pPr>
      <w:r w:rsidRPr="003A32AB">
        <w:rPr>
          <w:rFonts w:ascii="宋体" w:hAnsi="宋体" w:hint="eastAsia"/>
          <w:sz w:val="24"/>
        </w:rPr>
        <w:t>3、书面报告。对投资比例超标、清算资金透支以及其他涉嫌违规交易等行为，书面提示有关基金管理人并报中国证监会。</w:t>
      </w:r>
      <w:bookmarkEnd w:id="10"/>
      <w:bookmarkEnd w:id="11"/>
      <w:bookmarkEnd w:id="12"/>
    </w:p>
    <w:p w:rsidR="004A732A" w:rsidRDefault="004A732A">
      <w:pPr>
        <w:widowControl/>
        <w:spacing w:line="360" w:lineRule="auto"/>
        <w:ind w:firstLineChars="200" w:firstLine="480"/>
        <w:rPr>
          <w:rFonts w:ascii="宋体" w:hAnsi="宋体" w:cs="宋体"/>
          <w:kern w:val="0"/>
          <w:sz w:val="24"/>
        </w:rPr>
      </w:pPr>
      <w:bookmarkStart w:id="14" w:name="_Toc237253311"/>
      <w:bookmarkEnd w:id="13"/>
    </w:p>
    <w:p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5" w:name="_Toc109537383"/>
      <w:bookmarkEnd w:id="14"/>
      <w:r>
        <w:rPr>
          <w:rFonts w:ascii="宋体" w:hAnsi="宋体"/>
          <w:kern w:val="0"/>
          <w:sz w:val="30"/>
        </w:rPr>
        <w:br w:type="page"/>
      </w:r>
      <w:bookmarkStart w:id="16" w:name="_Toc320886342"/>
      <w:bookmarkStart w:id="17" w:name="_Toc320886498"/>
      <w:bookmarkStart w:id="18"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5"/>
      <w:bookmarkEnd w:id="16"/>
      <w:bookmarkEnd w:id="17"/>
      <w:bookmarkEnd w:id="18"/>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Pr>
          <w:rFonts w:ascii="宋体" w:hAnsi="宋体" w:hint="eastAsia"/>
          <w:sz w:val="24"/>
          <w:szCs w:val="20"/>
        </w:rPr>
        <w:t>钱文挥</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4A732A" w:rsidRDefault="003A32AB">
      <w:pPr>
        <w:spacing w:line="360" w:lineRule="auto"/>
        <w:ind w:firstLineChars="200" w:firstLine="480"/>
        <w:rPr>
          <w:rFonts w:ascii="宋体" w:hAnsi="宋体"/>
          <w:sz w:val="24"/>
          <w:szCs w:val="20"/>
        </w:rPr>
      </w:pPr>
      <w:r>
        <w:rPr>
          <w:rFonts w:ascii="宋体" w:hAnsi="宋体"/>
          <w:sz w:val="24"/>
          <w:szCs w:val="20"/>
        </w:rPr>
        <w:t>电话：（021）6105502</w:t>
      </w:r>
      <w:r>
        <w:rPr>
          <w:rFonts w:ascii="宋体" w:hAnsi="宋体" w:hint="eastAsia"/>
          <w:sz w:val="24"/>
          <w:szCs w:val="20"/>
        </w:rPr>
        <w:t>7</w:t>
      </w:r>
    </w:p>
    <w:p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rsidR="004A732A" w:rsidRDefault="003A32AB">
      <w:pPr>
        <w:spacing w:line="360" w:lineRule="auto"/>
        <w:ind w:firstLineChars="200" w:firstLine="480"/>
        <w:rPr>
          <w:rFonts w:ascii="宋体" w:hAnsi="宋体"/>
          <w:sz w:val="24"/>
          <w:szCs w:val="20"/>
        </w:rPr>
      </w:pPr>
      <w:r>
        <w:rPr>
          <w:rFonts w:ascii="宋体" w:hAnsi="宋体"/>
          <w:sz w:val="24"/>
          <w:szCs w:val="20"/>
        </w:rPr>
        <w:t>联系人：</w:t>
      </w:r>
      <w:r>
        <w:rPr>
          <w:rFonts w:ascii="宋体" w:hAnsi="宋体" w:hint="eastAsia"/>
          <w:sz w:val="24"/>
          <w:szCs w:val="20"/>
        </w:rPr>
        <w:t>许野</w:t>
      </w:r>
      <w:r>
        <w:rPr>
          <w:rFonts w:ascii="宋体" w:hAnsi="宋体"/>
          <w:sz w:val="24"/>
          <w:szCs w:val="20"/>
        </w:rPr>
        <w:t xml:space="preserve">   </w:t>
      </w:r>
    </w:p>
    <w:p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rsidR="004A732A" w:rsidRDefault="003A32AB">
      <w:pPr>
        <w:spacing w:line="360" w:lineRule="auto"/>
        <w:ind w:firstLineChars="200" w:firstLine="480"/>
        <w:rPr>
          <w:sz w:val="24"/>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w:t>
      </w:r>
      <w:r>
        <w:rPr>
          <w:rFonts w:ascii="宋体" w:hAnsi="宋体" w:hint="eastAsia"/>
          <w:kern w:val="0"/>
          <w:sz w:val="24"/>
        </w:rPr>
        <w:t>、</w:t>
      </w:r>
      <w:r>
        <w:rPr>
          <w:rFonts w:ascii="宋体" w:hAnsi="宋体"/>
          <w:kern w:val="0"/>
          <w:sz w:val="24"/>
        </w:rPr>
        <w:t>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sz w:val="24"/>
          <w:szCs w:val="20"/>
        </w:rPr>
        <w:t>网址：</w:t>
      </w:r>
      <w:hyperlink r:id="rId11" w:history="1">
        <w:r>
          <w:rPr>
            <w:sz w:val="24"/>
          </w:rPr>
          <w:t>www.fund001.com</w:t>
        </w:r>
      </w:hyperlink>
      <w:r>
        <w:rPr>
          <w:sz w:val="24"/>
        </w:rPr>
        <w:t>，</w:t>
      </w:r>
      <w:hyperlink r:id="rId12" w:history="1">
        <w:r>
          <w:rPr>
            <w:sz w:val="24"/>
          </w:rPr>
          <w:t>www.bocomschroder.com</w:t>
        </w:r>
      </w:hyperlink>
      <w:r>
        <w:rPr>
          <w:sz w:val="24"/>
        </w:rPr>
        <w:t>。</w:t>
      </w:r>
    </w:p>
    <w:p w:rsidR="004A732A" w:rsidRDefault="003A32AB">
      <w:pPr>
        <w:spacing w:line="360" w:lineRule="auto"/>
        <w:ind w:firstLineChars="200" w:firstLine="480"/>
        <w:rPr>
          <w:rFonts w:ascii="宋体" w:hAnsi="宋体"/>
          <w:sz w:val="24"/>
          <w:szCs w:val="20"/>
        </w:rPr>
      </w:pPr>
      <w:bookmarkStart w:id="19" w:name="OLE_LINK3"/>
      <w:r>
        <w:rPr>
          <w:rFonts w:ascii="宋体" w:hAnsi="宋体"/>
          <w:sz w:val="24"/>
          <w:szCs w:val="20"/>
        </w:rPr>
        <w:t>2、</w:t>
      </w:r>
      <w:bookmarkEnd w:id="19"/>
      <w:r>
        <w:rPr>
          <w:rFonts w:ascii="宋体" w:hAnsi="宋体" w:hint="eastAsia"/>
          <w:sz w:val="24"/>
          <w:szCs w:val="20"/>
        </w:rPr>
        <w:t>场内</w:t>
      </w:r>
      <w:r>
        <w:rPr>
          <w:rFonts w:ascii="宋体" w:hAnsi="宋体"/>
          <w:sz w:val="24"/>
          <w:szCs w:val="20"/>
        </w:rPr>
        <w:t>代销机构</w:t>
      </w:r>
    </w:p>
    <w:p w:rsidR="004A732A" w:rsidRDefault="003A32AB">
      <w:pPr>
        <w:spacing w:line="360" w:lineRule="auto"/>
        <w:ind w:firstLineChars="200" w:firstLine="480"/>
        <w:rPr>
          <w:kern w:val="0"/>
          <w:sz w:val="24"/>
        </w:rPr>
      </w:pPr>
      <w:r>
        <w:rPr>
          <w:rFonts w:hAnsi="宋体"/>
          <w:kern w:val="0"/>
          <w:sz w:val="24"/>
        </w:rPr>
        <w:t>具有基金代销资格的上海证券交易所场内会员单位（具体名单见基金份额发售公告）</w:t>
      </w:r>
      <w:r>
        <w:rPr>
          <w:rFonts w:hAnsi="宋体" w:hint="eastAsia"/>
          <w:kern w:val="0"/>
          <w:sz w:val="24"/>
        </w:rPr>
        <w:t>。</w:t>
      </w:r>
    </w:p>
    <w:p w:rsidR="004A732A" w:rsidRDefault="003A32AB">
      <w:pPr>
        <w:spacing w:line="360" w:lineRule="auto"/>
        <w:ind w:firstLineChars="200" w:firstLine="480"/>
        <w:rPr>
          <w:rFonts w:ascii="宋体" w:hAnsi="宋体"/>
          <w:sz w:val="24"/>
          <w:szCs w:val="20"/>
        </w:rPr>
      </w:pPr>
      <w:r>
        <w:rPr>
          <w:rFonts w:ascii="宋体" w:hAnsi="宋体" w:hint="eastAsia"/>
          <w:sz w:val="24"/>
          <w:szCs w:val="20"/>
        </w:rPr>
        <w:t>3、场外代销机构</w:t>
      </w:r>
    </w:p>
    <w:p w:rsidR="004A732A" w:rsidRDefault="003A32AB">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中国工商银行股份有限公司</w:t>
      </w:r>
    </w:p>
    <w:p w:rsidR="004A732A" w:rsidRDefault="003A32AB">
      <w:pPr>
        <w:spacing w:line="360" w:lineRule="auto"/>
        <w:ind w:firstLineChars="200" w:firstLine="480"/>
        <w:rPr>
          <w:sz w:val="24"/>
        </w:rPr>
      </w:pPr>
      <w:r>
        <w:rPr>
          <w:rFonts w:hint="eastAsia"/>
          <w:sz w:val="24"/>
        </w:rPr>
        <w:t>住所：北京市复兴门内大街</w:t>
      </w:r>
      <w:r>
        <w:rPr>
          <w:rFonts w:hint="eastAsia"/>
          <w:sz w:val="24"/>
        </w:rPr>
        <w:t>55</w:t>
      </w:r>
      <w:r>
        <w:rPr>
          <w:rFonts w:hint="eastAsia"/>
          <w:sz w:val="24"/>
        </w:rPr>
        <w:t>号</w:t>
      </w:r>
    </w:p>
    <w:p w:rsidR="004A732A" w:rsidRDefault="003A32AB">
      <w:pPr>
        <w:spacing w:line="360" w:lineRule="auto"/>
        <w:ind w:firstLineChars="200" w:firstLine="480"/>
        <w:rPr>
          <w:sz w:val="24"/>
        </w:rPr>
      </w:pPr>
      <w:r>
        <w:rPr>
          <w:rFonts w:hint="eastAsia"/>
          <w:sz w:val="24"/>
        </w:rPr>
        <w:t>办公地址：北京市复兴门内大街</w:t>
      </w:r>
      <w:r>
        <w:rPr>
          <w:rFonts w:hint="eastAsia"/>
          <w:sz w:val="24"/>
        </w:rPr>
        <w:t>55</w:t>
      </w:r>
      <w:r>
        <w:rPr>
          <w:rFonts w:hint="eastAsia"/>
          <w:sz w:val="24"/>
        </w:rPr>
        <w:t>号</w:t>
      </w:r>
    </w:p>
    <w:p w:rsidR="004A732A" w:rsidRDefault="003A32AB">
      <w:pPr>
        <w:spacing w:line="360" w:lineRule="auto"/>
        <w:ind w:firstLineChars="200" w:firstLine="480"/>
        <w:rPr>
          <w:sz w:val="24"/>
        </w:rPr>
      </w:pPr>
      <w:r>
        <w:rPr>
          <w:rFonts w:hint="eastAsia"/>
          <w:sz w:val="24"/>
        </w:rPr>
        <w:t>法定代表人：姜建清</w:t>
      </w:r>
    </w:p>
    <w:p w:rsidR="004A732A" w:rsidRDefault="003A32AB">
      <w:pPr>
        <w:spacing w:line="360" w:lineRule="auto"/>
        <w:ind w:firstLineChars="200" w:firstLine="480"/>
        <w:rPr>
          <w:sz w:val="24"/>
        </w:rPr>
      </w:pPr>
      <w:r>
        <w:rPr>
          <w:rFonts w:hint="eastAsia"/>
          <w:sz w:val="24"/>
        </w:rPr>
        <w:t>客户服务电话：</w:t>
      </w:r>
      <w:r>
        <w:rPr>
          <w:rFonts w:hint="eastAsia"/>
          <w:sz w:val="24"/>
        </w:rPr>
        <w:t>95588</w:t>
      </w:r>
    </w:p>
    <w:p w:rsidR="004A732A" w:rsidRDefault="003A32AB">
      <w:pPr>
        <w:spacing w:line="360" w:lineRule="auto"/>
        <w:ind w:firstLineChars="200" w:firstLine="480"/>
        <w:rPr>
          <w:sz w:val="24"/>
        </w:rPr>
      </w:pPr>
      <w:r>
        <w:rPr>
          <w:rFonts w:hint="eastAsia"/>
          <w:sz w:val="24"/>
        </w:rPr>
        <w:t>网址：</w:t>
      </w:r>
      <w:r>
        <w:rPr>
          <w:rFonts w:hint="eastAsia"/>
          <w:sz w:val="24"/>
        </w:rPr>
        <w:t>www.icbc.com.cn</w:t>
      </w:r>
    </w:p>
    <w:p w:rsidR="004A732A" w:rsidRDefault="003A32AB">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w:t>
      </w:r>
      <w:r>
        <w:rPr>
          <w:rFonts w:hint="eastAsia"/>
          <w:sz w:val="24"/>
        </w:rPr>
        <w:t xml:space="preserve"> </w:t>
      </w:r>
      <w:r>
        <w:rPr>
          <w:rFonts w:hint="eastAsia"/>
          <w:sz w:val="24"/>
        </w:rPr>
        <w:t>中国农业银行股份有限公司</w:t>
      </w:r>
    </w:p>
    <w:p w:rsidR="004A732A" w:rsidRDefault="003A32AB">
      <w:pPr>
        <w:spacing w:line="360" w:lineRule="auto"/>
        <w:ind w:firstLineChars="200" w:firstLine="480"/>
        <w:rPr>
          <w:sz w:val="24"/>
        </w:rPr>
      </w:pPr>
      <w:r>
        <w:rPr>
          <w:rFonts w:hint="eastAsia"/>
          <w:sz w:val="24"/>
        </w:rPr>
        <w:t>住所：北京市东城区建国门内大街</w:t>
      </w:r>
      <w:r>
        <w:rPr>
          <w:rFonts w:hint="eastAsia"/>
          <w:sz w:val="24"/>
        </w:rPr>
        <w:t>69</w:t>
      </w:r>
      <w:r>
        <w:rPr>
          <w:rFonts w:hint="eastAsia"/>
          <w:sz w:val="24"/>
        </w:rPr>
        <w:t>号</w:t>
      </w:r>
    </w:p>
    <w:p w:rsidR="004A732A" w:rsidRDefault="003A32AB">
      <w:pPr>
        <w:spacing w:line="360" w:lineRule="auto"/>
        <w:ind w:firstLineChars="200" w:firstLine="480"/>
        <w:rPr>
          <w:sz w:val="24"/>
        </w:rPr>
      </w:pPr>
      <w:r>
        <w:rPr>
          <w:rFonts w:hint="eastAsia"/>
          <w:sz w:val="24"/>
        </w:rPr>
        <w:t>办公地址：北京市东城区建国门内大街</w:t>
      </w:r>
      <w:r>
        <w:rPr>
          <w:rFonts w:hint="eastAsia"/>
          <w:sz w:val="24"/>
        </w:rPr>
        <w:t>69</w:t>
      </w:r>
      <w:r>
        <w:rPr>
          <w:rFonts w:hint="eastAsia"/>
          <w:sz w:val="24"/>
        </w:rPr>
        <w:t>号</w:t>
      </w:r>
    </w:p>
    <w:p w:rsidR="004A732A" w:rsidRDefault="003A32AB">
      <w:pPr>
        <w:spacing w:line="360" w:lineRule="auto"/>
        <w:ind w:firstLineChars="200" w:firstLine="480"/>
        <w:rPr>
          <w:sz w:val="24"/>
        </w:rPr>
      </w:pPr>
      <w:r>
        <w:rPr>
          <w:rFonts w:hint="eastAsia"/>
          <w:sz w:val="24"/>
        </w:rPr>
        <w:t>法定代表人：蒋超良</w:t>
      </w:r>
    </w:p>
    <w:p w:rsidR="004A732A" w:rsidRDefault="003A32AB">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85109219</w:t>
      </w:r>
    </w:p>
    <w:p w:rsidR="004A732A" w:rsidRDefault="003A32AB">
      <w:pPr>
        <w:spacing w:line="360" w:lineRule="auto"/>
        <w:ind w:firstLineChars="200" w:firstLine="480"/>
        <w:rPr>
          <w:sz w:val="24"/>
        </w:rPr>
      </w:pPr>
      <w:r>
        <w:rPr>
          <w:rFonts w:hint="eastAsia"/>
          <w:sz w:val="24"/>
        </w:rPr>
        <w:t>客户服务电话：</w:t>
      </w:r>
      <w:r>
        <w:rPr>
          <w:rFonts w:hint="eastAsia"/>
          <w:sz w:val="24"/>
        </w:rPr>
        <w:t>95599</w:t>
      </w:r>
    </w:p>
    <w:p w:rsidR="004A732A" w:rsidRDefault="003A32AB">
      <w:pPr>
        <w:spacing w:line="360" w:lineRule="auto"/>
        <w:ind w:firstLineChars="200" w:firstLine="480"/>
        <w:rPr>
          <w:sz w:val="24"/>
        </w:rPr>
      </w:pPr>
      <w:r>
        <w:rPr>
          <w:rFonts w:hint="eastAsia"/>
          <w:sz w:val="24"/>
        </w:rPr>
        <w:t>网址：</w:t>
      </w:r>
      <w:r>
        <w:rPr>
          <w:rFonts w:hint="eastAsia"/>
          <w:sz w:val="24"/>
        </w:rPr>
        <w:t>www.abchina.com</w:t>
      </w:r>
    </w:p>
    <w:p w:rsidR="004A732A" w:rsidRDefault="003A32AB">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中国建设银行股份有限公司</w:t>
      </w:r>
      <w:r>
        <w:rPr>
          <w:rFonts w:hint="eastAsia"/>
          <w:sz w:val="24"/>
        </w:rPr>
        <w:t xml:space="preserve"> </w:t>
      </w:r>
    </w:p>
    <w:p w:rsidR="004A732A" w:rsidRDefault="003A32AB">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rsidR="004A732A" w:rsidRDefault="003A32AB">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rsidR="004A732A" w:rsidRDefault="003A32AB">
      <w:pPr>
        <w:spacing w:line="360" w:lineRule="auto"/>
        <w:ind w:firstLineChars="200" w:firstLine="480"/>
        <w:rPr>
          <w:sz w:val="24"/>
        </w:rPr>
      </w:pPr>
      <w:r>
        <w:rPr>
          <w:rFonts w:hint="eastAsia"/>
          <w:sz w:val="24"/>
        </w:rPr>
        <w:t>法定代表人：王洪章</w:t>
      </w:r>
    </w:p>
    <w:p w:rsidR="004A732A" w:rsidRDefault="003A32AB">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66275654</w:t>
      </w:r>
    </w:p>
    <w:p w:rsidR="004A732A" w:rsidRDefault="003A32AB">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66275654</w:t>
      </w:r>
    </w:p>
    <w:p w:rsidR="004A732A" w:rsidRDefault="003A32AB">
      <w:pPr>
        <w:spacing w:line="360" w:lineRule="auto"/>
        <w:ind w:firstLineChars="200" w:firstLine="480"/>
        <w:rPr>
          <w:sz w:val="24"/>
        </w:rPr>
      </w:pPr>
      <w:r>
        <w:rPr>
          <w:rFonts w:hint="eastAsia"/>
          <w:sz w:val="24"/>
        </w:rPr>
        <w:t>客户服务电话：</w:t>
      </w:r>
      <w:r>
        <w:rPr>
          <w:rFonts w:hint="eastAsia"/>
          <w:sz w:val="24"/>
        </w:rPr>
        <w:t>95533</w:t>
      </w:r>
    </w:p>
    <w:p w:rsidR="004A732A" w:rsidRDefault="003A32AB">
      <w:pPr>
        <w:spacing w:line="360" w:lineRule="auto"/>
        <w:ind w:firstLineChars="200" w:firstLine="480"/>
        <w:rPr>
          <w:sz w:val="24"/>
        </w:rPr>
      </w:pPr>
      <w:r>
        <w:rPr>
          <w:rFonts w:hint="eastAsia"/>
          <w:sz w:val="24"/>
        </w:rPr>
        <w:t>网址：</w:t>
      </w:r>
      <w:r>
        <w:rPr>
          <w:rFonts w:hint="eastAsia"/>
          <w:sz w:val="24"/>
        </w:rPr>
        <w:t>www.ccb.com</w:t>
      </w:r>
    </w:p>
    <w:p w:rsidR="004A732A" w:rsidRDefault="003A32AB">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交通银行股份有限公司</w:t>
      </w:r>
      <w:r>
        <w:rPr>
          <w:rFonts w:hint="eastAsia"/>
          <w:sz w:val="24"/>
        </w:rPr>
        <w:t xml:space="preserve">  </w:t>
      </w:r>
    </w:p>
    <w:p w:rsidR="004A732A" w:rsidRDefault="003A32AB">
      <w:pPr>
        <w:spacing w:line="360" w:lineRule="auto"/>
        <w:ind w:firstLineChars="200" w:firstLine="480"/>
        <w:rPr>
          <w:sz w:val="24"/>
        </w:rPr>
      </w:pPr>
      <w:r>
        <w:rPr>
          <w:rFonts w:hint="eastAsia"/>
          <w:sz w:val="24"/>
        </w:rPr>
        <w:t>住所：上海市浦东新区银城中路</w:t>
      </w:r>
      <w:r>
        <w:rPr>
          <w:rFonts w:hint="eastAsia"/>
          <w:sz w:val="24"/>
        </w:rPr>
        <w:t>188</w:t>
      </w:r>
      <w:r>
        <w:rPr>
          <w:rFonts w:hint="eastAsia"/>
          <w:sz w:val="24"/>
        </w:rPr>
        <w:t>号</w:t>
      </w:r>
      <w:r>
        <w:rPr>
          <w:rFonts w:hint="eastAsia"/>
          <w:sz w:val="24"/>
        </w:rPr>
        <w:t xml:space="preserve"> </w:t>
      </w:r>
    </w:p>
    <w:p w:rsidR="004A732A" w:rsidRDefault="003A32AB">
      <w:pPr>
        <w:spacing w:line="360" w:lineRule="auto"/>
        <w:ind w:firstLineChars="200" w:firstLine="480"/>
        <w:rPr>
          <w:sz w:val="24"/>
        </w:rPr>
      </w:pPr>
      <w:r>
        <w:rPr>
          <w:rFonts w:hint="eastAsia"/>
          <w:sz w:val="24"/>
        </w:rPr>
        <w:t>办公地址：上海市浦东新区银城中路</w:t>
      </w:r>
      <w:r>
        <w:rPr>
          <w:rFonts w:hint="eastAsia"/>
          <w:sz w:val="24"/>
        </w:rPr>
        <w:t>188</w:t>
      </w:r>
      <w:r>
        <w:rPr>
          <w:rFonts w:hint="eastAsia"/>
          <w:sz w:val="24"/>
        </w:rPr>
        <w:t>号</w:t>
      </w:r>
    </w:p>
    <w:p w:rsidR="004A732A" w:rsidRDefault="003A32AB">
      <w:pPr>
        <w:spacing w:line="360" w:lineRule="auto"/>
        <w:ind w:firstLineChars="200" w:firstLine="480"/>
        <w:rPr>
          <w:sz w:val="24"/>
        </w:rPr>
      </w:pPr>
      <w:r>
        <w:rPr>
          <w:rFonts w:hint="eastAsia"/>
          <w:sz w:val="24"/>
        </w:rPr>
        <w:t>法定代表人：牛锡明</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58781234 </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58408483 </w:t>
      </w:r>
    </w:p>
    <w:p w:rsidR="004A732A" w:rsidRDefault="003A32AB">
      <w:pPr>
        <w:spacing w:line="360" w:lineRule="auto"/>
        <w:ind w:firstLineChars="200" w:firstLine="480"/>
        <w:rPr>
          <w:sz w:val="24"/>
        </w:rPr>
      </w:pPr>
      <w:r>
        <w:rPr>
          <w:rFonts w:hint="eastAsia"/>
          <w:sz w:val="24"/>
        </w:rPr>
        <w:t>联系人：曹榕</w:t>
      </w:r>
    </w:p>
    <w:p w:rsidR="004A732A" w:rsidRDefault="003A32AB">
      <w:pPr>
        <w:spacing w:line="360" w:lineRule="auto"/>
        <w:ind w:firstLineChars="200" w:firstLine="480"/>
        <w:rPr>
          <w:sz w:val="24"/>
        </w:rPr>
      </w:pPr>
      <w:r>
        <w:rPr>
          <w:rFonts w:hint="eastAsia"/>
          <w:sz w:val="24"/>
        </w:rPr>
        <w:t>客户服务电话：</w:t>
      </w:r>
      <w:r>
        <w:rPr>
          <w:rFonts w:hint="eastAsia"/>
          <w:sz w:val="24"/>
        </w:rPr>
        <w:t>95559</w:t>
      </w:r>
    </w:p>
    <w:p w:rsidR="004A732A" w:rsidRDefault="003A32AB">
      <w:pPr>
        <w:spacing w:line="360" w:lineRule="auto"/>
        <w:ind w:firstLineChars="200" w:firstLine="480"/>
        <w:rPr>
          <w:sz w:val="24"/>
        </w:rPr>
      </w:pPr>
      <w:r>
        <w:rPr>
          <w:rFonts w:hint="eastAsia"/>
          <w:sz w:val="24"/>
        </w:rPr>
        <w:t>网址：</w:t>
      </w:r>
      <w:r>
        <w:rPr>
          <w:rFonts w:hint="eastAsia"/>
          <w:sz w:val="24"/>
        </w:rPr>
        <w:t>www.bankcomm.com</w:t>
      </w:r>
    </w:p>
    <w:p w:rsidR="004A732A" w:rsidRDefault="003A32AB">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招商银行股份有限公司</w:t>
      </w:r>
    </w:p>
    <w:p w:rsidR="004A732A" w:rsidRDefault="003A32AB">
      <w:pPr>
        <w:spacing w:line="360" w:lineRule="auto"/>
        <w:ind w:firstLineChars="200" w:firstLine="480"/>
        <w:rPr>
          <w:sz w:val="24"/>
        </w:rPr>
      </w:pPr>
      <w:r>
        <w:rPr>
          <w:rFonts w:hint="eastAsia"/>
          <w:sz w:val="24"/>
        </w:rPr>
        <w:t>住所：深圳市福田区深南大道</w:t>
      </w:r>
      <w:r>
        <w:rPr>
          <w:rFonts w:hint="eastAsia"/>
          <w:sz w:val="24"/>
        </w:rPr>
        <w:t>7088</w:t>
      </w:r>
      <w:r>
        <w:rPr>
          <w:rFonts w:hint="eastAsia"/>
          <w:sz w:val="24"/>
        </w:rPr>
        <w:t>号</w:t>
      </w:r>
    </w:p>
    <w:p w:rsidR="004A732A" w:rsidRDefault="003A32AB">
      <w:pPr>
        <w:spacing w:line="360" w:lineRule="auto"/>
        <w:ind w:firstLineChars="200" w:firstLine="480"/>
        <w:rPr>
          <w:sz w:val="24"/>
        </w:rPr>
      </w:pPr>
      <w:r>
        <w:rPr>
          <w:rFonts w:hint="eastAsia"/>
          <w:sz w:val="24"/>
        </w:rPr>
        <w:t>办公地址：深圳市福田区深南大道</w:t>
      </w:r>
      <w:r>
        <w:rPr>
          <w:rFonts w:hint="eastAsia"/>
          <w:sz w:val="24"/>
        </w:rPr>
        <w:t>7088</w:t>
      </w:r>
      <w:r>
        <w:rPr>
          <w:rFonts w:hint="eastAsia"/>
          <w:sz w:val="24"/>
        </w:rPr>
        <w:t>号</w:t>
      </w:r>
    </w:p>
    <w:p w:rsidR="004A732A" w:rsidRDefault="003A32AB">
      <w:pPr>
        <w:spacing w:line="360" w:lineRule="auto"/>
        <w:ind w:firstLineChars="200" w:firstLine="480"/>
        <w:rPr>
          <w:sz w:val="24"/>
        </w:rPr>
      </w:pPr>
      <w:r>
        <w:rPr>
          <w:rFonts w:hint="eastAsia"/>
          <w:sz w:val="24"/>
        </w:rPr>
        <w:t>法定代表人：李建红</w:t>
      </w:r>
    </w:p>
    <w:p w:rsidR="004A732A" w:rsidRDefault="003A32AB">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83198888</w:t>
      </w:r>
    </w:p>
    <w:p w:rsidR="004A732A" w:rsidRDefault="003A32AB">
      <w:pPr>
        <w:spacing w:line="360" w:lineRule="auto"/>
        <w:ind w:firstLineChars="200" w:firstLine="480"/>
        <w:rPr>
          <w:sz w:val="24"/>
        </w:rPr>
      </w:pPr>
      <w:r>
        <w:rPr>
          <w:rFonts w:hint="eastAsia"/>
          <w:sz w:val="24"/>
        </w:rPr>
        <w:lastRenderedPageBreak/>
        <w:t>传真：（</w:t>
      </w:r>
      <w:r>
        <w:rPr>
          <w:rFonts w:hint="eastAsia"/>
          <w:sz w:val="24"/>
        </w:rPr>
        <w:t>0755</w:t>
      </w:r>
      <w:r>
        <w:rPr>
          <w:rFonts w:hint="eastAsia"/>
          <w:sz w:val="24"/>
        </w:rPr>
        <w:t>）</w:t>
      </w:r>
      <w:r>
        <w:rPr>
          <w:rFonts w:hint="eastAsia"/>
          <w:sz w:val="24"/>
        </w:rPr>
        <w:t>83195109</w:t>
      </w:r>
    </w:p>
    <w:p w:rsidR="004A732A" w:rsidRDefault="003A32AB">
      <w:pPr>
        <w:spacing w:line="360" w:lineRule="auto"/>
        <w:ind w:firstLineChars="200" w:firstLine="480"/>
        <w:rPr>
          <w:sz w:val="24"/>
        </w:rPr>
      </w:pPr>
      <w:r>
        <w:rPr>
          <w:rFonts w:hint="eastAsia"/>
          <w:sz w:val="24"/>
        </w:rPr>
        <w:t>联系人：邓炯鹏</w:t>
      </w:r>
    </w:p>
    <w:p w:rsidR="004A732A" w:rsidRDefault="003A32AB">
      <w:pPr>
        <w:spacing w:line="360" w:lineRule="auto"/>
        <w:ind w:firstLineChars="200" w:firstLine="480"/>
        <w:rPr>
          <w:sz w:val="24"/>
        </w:rPr>
      </w:pPr>
      <w:r>
        <w:rPr>
          <w:rFonts w:hint="eastAsia"/>
          <w:sz w:val="24"/>
        </w:rPr>
        <w:t>客户服务电话：</w:t>
      </w:r>
      <w:r>
        <w:rPr>
          <w:rFonts w:hint="eastAsia"/>
          <w:sz w:val="24"/>
        </w:rPr>
        <w:t>95555</w:t>
      </w:r>
    </w:p>
    <w:p w:rsidR="004A732A" w:rsidRDefault="003A32AB">
      <w:pPr>
        <w:spacing w:line="360" w:lineRule="auto"/>
        <w:ind w:firstLineChars="200" w:firstLine="480"/>
        <w:rPr>
          <w:sz w:val="24"/>
        </w:rPr>
      </w:pPr>
      <w:r>
        <w:rPr>
          <w:rFonts w:hint="eastAsia"/>
          <w:sz w:val="24"/>
        </w:rPr>
        <w:t>网址：</w:t>
      </w:r>
      <w:r>
        <w:rPr>
          <w:rFonts w:hint="eastAsia"/>
          <w:sz w:val="24"/>
        </w:rPr>
        <w:t>www.cmbchina.com</w:t>
      </w:r>
    </w:p>
    <w:p w:rsidR="004A732A" w:rsidRDefault="003A32AB">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上海银行股份有限公司</w:t>
      </w:r>
    </w:p>
    <w:p w:rsidR="004A732A" w:rsidRDefault="003A32AB">
      <w:pPr>
        <w:spacing w:line="360" w:lineRule="auto"/>
        <w:ind w:firstLineChars="200" w:firstLine="480"/>
        <w:rPr>
          <w:sz w:val="24"/>
        </w:rPr>
      </w:pPr>
      <w:r>
        <w:rPr>
          <w:rFonts w:hint="eastAsia"/>
          <w:sz w:val="24"/>
        </w:rPr>
        <w:t>住所：上海市银城中路</w:t>
      </w:r>
      <w:r>
        <w:rPr>
          <w:rFonts w:hint="eastAsia"/>
          <w:sz w:val="24"/>
        </w:rPr>
        <w:t>168</w:t>
      </w:r>
      <w:r>
        <w:rPr>
          <w:rFonts w:hint="eastAsia"/>
          <w:sz w:val="24"/>
        </w:rPr>
        <w:t>号</w:t>
      </w:r>
    </w:p>
    <w:p w:rsidR="004A732A" w:rsidRDefault="003A32AB">
      <w:pPr>
        <w:spacing w:line="360" w:lineRule="auto"/>
        <w:ind w:firstLineChars="200" w:firstLine="480"/>
        <w:rPr>
          <w:sz w:val="24"/>
        </w:rPr>
      </w:pPr>
      <w:r>
        <w:rPr>
          <w:rFonts w:hint="eastAsia"/>
          <w:sz w:val="24"/>
        </w:rPr>
        <w:t>办公地址：上海市银城中路</w:t>
      </w:r>
      <w:r>
        <w:rPr>
          <w:rFonts w:hint="eastAsia"/>
          <w:sz w:val="24"/>
        </w:rPr>
        <w:t>168</w:t>
      </w:r>
      <w:r>
        <w:rPr>
          <w:rFonts w:hint="eastAsia"/>
          <w:sz w:val="24"/>
        </w:rPr>
        <w:t>号</w:t>
      </w:r>
    </w:p>
    <w:p w:rsidR="004A732A" w:rsidRDefault="003A32AB">
      <w:pPr>
        <w:spacing w:line="360" w:lineRule="auto"/>
        <w:ind w:firstLineChars="200" w:firstLine="480"/>
        <w:rPr>
          <w:sz w:val="24"/>
        </w:rPr>
      </w:pPr>
      <w:r>
        <w:rPr>
          <w:rFonts w:hint="eastAsia"/>
          <w:sz w:val="24"/>
        </w:rPr>
        <w:t>法定代表人：范一飞</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68475888</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68476111 </w:t>
      </w:r>
    </w:p>
    <w:p w:rsidR="004A732A" w:rsidRDefault="003A32AB">
      <w:pPr>
        <w:spacing w:line="360" w:lineRule="auto"/>
        <w:ind w:firstLineChars="200" w:firstLine="480"/>
        <w:rPr>
          <w:sz w:val="24"/>
        </w:rPr>
      </w:pPr>
      <w:r>
        <w:rPr>
          <w:rFonts w:hint="eastAsia"/>
          <w:sz w:val="24"/>
        </w:rPr>
        <w:t>联系人：张萍</w:t>
      </w:r>
    </w:p>
    <w:p w:rsidR="004A732A" w:rsidRDefault="003A32AB">
      <w:pPr>
        <w:spacing w:line="360" w:lineRule="auto"/>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962888</w:t>
      </w:r>
    </w:p>
    <w:p w:rsidR="004A732A" w:rsidRDefault="003A32AB">
      <w:pPr>
        <w:spacing w:line="360" w:lineRule="auto"/>
        <w:ind w:firstLineChars="200" w:firstLine="480"/>
        <w:rPr>
          <w:sz w:val="24"/>
        </w:rPr>
      </w:pPr>
      <w:r>
        <w:rPr>
          <w:rFonts w:hint="eastAsia"/>
          <w:sz w:val="24"/>
        </w:rPr>
        <w:t>网址：</w:t>
      </w:r>
      <w:r>
        <w:rPr>
          <w:rFonts w:hint="eastAsia"/>
          <w:sz w:val="24"/>
        </w:rPr>
        <w:t>www.bankofshanghai.com</w:t>
      </w:r>
    </w:p>
    <w:p w:rsidR="004A732A" w:rsidRDefault="003A32AB">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中信银行股份有限公司</w:t>
      </w:r>
    </w:p>
    <w:p w:rsidR="004A732A" w:rsidRDefault="003A32AB">
      <w:pPr>
        <w:spacing w:line="360" w:lineRule="auto"/>
        <w:ind w:firstLineChars="200" w:firstLine="480"/>
        <w:rPr>
          <w:sz w:val="24"/>
        </w:rPr>
      </w:pPr>
      <w:r>
        <w:rPr>
          <w:rFonts w:hint="eastAsia"/>
          <w:sz w:val="24"/>
        </w:rPr>
        <w:t>住所：北京市东城区朝阳门北大街</w:t>
      </w:r>
      <w:r>
        <w:rPr>
          <w:rFonts w:hint="eastAsia"/>
          <w:sz w:val="24"/>
        </w:rPr>
        <w:t>8</w:t>
      </w:r>
      <w:r>
        <w:rPr>
          <w:rFonts w:hint="eastAsia"/>
          <w:sz w:val="24"/>
        </w:rPr>
        <w:t>号富华大厦</w:t>
      </w:r>
      <w:r>
        <w:rPr>
          <w:rFonts w:hint="eastAsia"/>
          <w:sz w:val="24"/>
        </w:rPr>
        <w:t>C</w:t>
      </w:r>
      <w:r>
        <w:rPr>
          <w:rFonts w:hint="eastAsia"/>
          <w:sz w:val="24"/>
        </w:rPr>
        <w:t>座</w:t>
      </w:r>
      <w:r>
        <w:rPr>
          <w:rFonts w:hint="eastAsia"/>
          <w:sz w:val="24"/>
        </w:rPr>
        <w:t xml:space="preserve">     </w:t>
      </w:r>
    </w:p>
    <w:p w:rsidR="004A732A" w:rsidRDefault="003A32AB">
      <w:pPr>
        <w:spacing w:line="360" w:lineRule="auto"/>
        <w:ind w:firstLineChars="200" w:firstLine="480"/>
        <w:rPr>
          <w:sz w:val="24"/>
        </w:rPr>
      </w:pPr>
      <w:r>
        <w:rPr>
          <w:rFonts w:hint="eastAsia"/>
          <w:sz w:val="24"/>
        </w:rPr>
        <w:t>办公地址：北京市东城区朝阳门北大街</w:t>
      </w:r>
      <w:r>
        <w:rPr>
          <w:rFonts w:hint="eastAsia"/>
          <w:sz w:val="24"/>
        </w:rPr>
        <w:t>8</w:t>
      </w:r>
      <w:r>
        <w:rPr>
          <w:rFonts w:hint="eastAsia"/>
          <w:sz w:val="24"/>
        </w:rPr>
        <w:t>号富华大厦</w:t>
      </w:r>
      <w:r>
        <w:rPr>
          <w:rFonts w:hint="eastAsia"/>
          <w:sz w:val="24"/>
        </w:rPr>
        <w:t>C</w:t>
      </w:r>
      <w:r>
        <w:rPr>
          <w:rFonts w:hint="eastAsia"/>
          <w:sz w:val="24"/>
        </w:rPr>
        <w:t>座</w:t>
      </w:r>
      <w:r>
        <w:rPr>
          <w:rFonts w:hint="eastAsia"/>
          <w:sz w:val="24"/>
        </w:rPr>
        <w:t xml:space="preserve">     </w:t>
      </w:r>
    </w:p>
    <w:p w:rsidR="004A732A" w:rsidRDefault="003A32AB">
      <w:pPr>
        <w:spacing w:line="360" w:lineRule="auto"/>
        <w:ind w:firstLineChars="200" w:firstLine="480"/>
        <w:rPr>
          <w:sz w:val="24"/>
        </w:rPr>
      </w:pPr>
      <w:r>
        <w:rPr>
          <w:rFonts w:hint="eastAsia"/>
          <w:sz w:val="24"/>
        </w:rPr>
        <w:t>法定代表人：常振明</w:t>
      </w:r>
    </w:p>
    <w:p w:rsidR="004A732A" w:rsidRDefault="003A32AB">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65557083</w:t>
      </w:r>
    </w:p>
    <w:p w:rsidR="004A732A" w:rsidRDefault="003A32AB">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65550827 </w:t>
      </w:r>
    </w:p>
    <w:p w:rsidR="004A732A" w:rsidRDefault="003A32AB">
      <w:pPr>
        <w:spacing w:line="360" w:lineRule="auto"/>
        <w:ind w:firstLineChars="200" w:firstLine="480"/>
        <w:rPr>
          <w:sz w:val="24"/>
        </w:rPr>
      </w:pPr>
      <w:r>
        <w:rPr>
          <w:rFonts w:hint="eastAsia"/>
          <w:sz w:val="24"/>
        </w:rPr>
        <w:t>联系人：丰靖</w:t>
      </w:r>
    </w:p>
    <w:p w:rsidR="004A732A" w:rsidRDefault="003A32AB">
      <w:pPr>
        <w:spacing w:line="360" w:lineRule="auto"/>
        <w:ind w:firstLineChars="200" w:firstLine="480"/>
        <w:rPr>
          <w:sz w:val="24"/>
        </w:rPr>
      </w:pPr>
      <w:r>
        <w:rPr>
          <w:rFonts w:hint="eastAsia"/>
          <w:sz w:val="24"/>
        </w:rPr>
        <w:t>客户服务电话：</w:t>
      </w:r>
      <w:r>
        <w:rPr>
          <w:rFonts w:hint="eastAsia"/>
          <w:sz w:val="24"/>
        </w:rPr>
        <w:t>95558</w:t>
      </w:r>
    </w:p>
    <w:p w:rsidR="004A732A" w:rsidRDefault="003A32AB">
      <w:pPr>
        <w:spacing w:line="360" w:lineRule="auto"/>
        <w:ind w:firstLineChars="200" w:firstLine="480"/>
        <w:rPr>
          <w:sz w:val="24"/>
        </w:rPr>
      </w:pPr>
      <w:r>
        <w:rPr>
          <w:rFonts w:hint="eastAsia"/>
          <w:sz w:val="24"/>
        </w:rPr>
        <w:t>网址：</w:t>
      </w:r>
      <w:r>
        <w:rPr>
          <w:rFonts w:hint="eastAsia"/>
          <w:sz w:val="24"/>
        </w:rPr>
        <w:t>bank.ecitic.com</w:t>
      </w:r>
    </w:p>
    <w:p w:rsidR="004A732A" w:rsidRDefault="003A32AB">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中国民生银行股份有限公司</w:t>
      </w:r>
    </w:p>
    <w:p w:rsidR="004A732A" w:rsidRDefault="003A32AB">
      <w:pPr>
        <w:spacing w:line="360" w:lineRule="auto"/>
        <w:ind w:firstLineChars="200" w:firstLine="480"/>
        <w:rPr>
          <w:sz w:val="24"/>
        </w:rPr>
      </w:pPr>
      <w:r>
        <w:rPr>
          <w:rFonts w:hint="eastAsia"/>
          <w:sz w:val="24"/>
        </w:rPr>
        <w:t>住所：北京市西城区复兴门内大街</w:t>
      </w:r>
      <w:r>
        <w:rPr>
          <w:rFonts w:hint="eastAsia"/>
          <w:sz w:val="24"/>
        </w:rPr>
        <w:t>2</w:t>
      </w:r>
      <w:r>
        <w:rPr>
          <w:rFonts w:hint="eastAsia"/>
          <w:sz w:val="24"/>
        </w:rPr>
        <w:t>号</w:t>
      </w:r>
      <w:r>
        <w:rPr>
          <w:rFonts w:hint="eastAsia"/>
          <w:sz w:val="24"/>
        </w:rPr>
        <w:t xml:space="preserve">     </w:t>
      </w:r>
    </w:p>
    <w:p w:rsidR="004A732A" w:rsidRDefault="003A32AB">
      <w:pPr>
        <w:spacing w:line="360" w:lineRule="auto"/>
        <w:ind w:firstLineChars="200" w:firstLine="480"/>
        <w:rPr>
          <w:sz w:val="24"/>
        </w:rPr>
      </w:pPr>
      <w:r>
        <w:rPr>
          <w:rFonts w:hint="eastAsia"/>
          <w:sz w:val="24"/>
        </w:rPr>
        <w:t>办公地址：北京市西城区复兴门内大街</w:t>
      </w:r>
      <w:r>
        <w:rPr>
          <w:rFonts w:hint="eastAsia"/>
          <w:sz w:val="24"/>
        </w:rPr>
        <w:t>2</w:t>
      </w:r>
      <w:r>
        <w:rPr>
          <w:rFonts w:hint="eastAsia"/>
          <w:sz w:val="24"/>
        </w:rPr>
        <w:t>号</w:t>
      </w:r>
      <w:r>
        <w:rPr>
          <w:rFonts w:hint="eastAsia"/>
          <w:sz w:val="24"/>
        </w:rPr>
        <w:t xml:space="preserve">     </w:t>
      </w:r>
    </w:p>
    <w:p w:rsidR="004A732A" w:rsidRDefault="003A32AB">
      <w:pPr>
        <w:spacing w:line="360" w:lineRule="auto"/>
        <w:ind w:firstLineChars="200" w:firstLine="480"/>
        <w:rPr>
          <w:sz w:val="24"/>
        </w:rPr>
      </w:pPr>
      <w:r>
        <w:rPr>
          <w:rFonts w:hint="eastAsia"/>
          <w:sz w:val="24"/>
        </w:rPr>
        <w:t>法定代表人：董文标</w:t>
      </w:r>
    </w:p>
    <w:p w:rsidR="004A732A" w:rsidRDefault="003A32AB">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57092615</w:t>
      </w:r>
    </w:p>
    <w:p w:rsidR="004A732A" w:rsidRDefault="003A32AB">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57092611  </w:t>
      </w:r>
    </w:p>
    <w:p w:rsidR="004A732A" w:rsidRDefault="003A32AB">
      <w:pPr>
        <w:spacing w:line="360" w:lineRule="auto"/>
        <w:ind w:firstLineChars="200" w:firstLine="480"/>
        <w:rPr>
          <w:sz w:val="24"/>
        </w:rPr>
      </w:pPr>
      <w:r>
        <w:rPr>
          <w:rFonts w:hint="eastAsia"/>
          <w:sz w:val="24"/>
        </w:rPr>
        <w:t>联系人：董云巍</w:t>
      </w:r>
    </w:p>
    <w:p w:rsidR="004A732A" w:rsidRDefault="003A32AB">
      <w:pPr>
        <w:spacing w:line="360" w:lineRule="auto"/>
        <w:ind w:firstLineChars="200" w:firstLine="480"/>
        <w:rPr>
          <w:sz w:val="24"/>
        </w:rPr>
      </w:pPr>
      <w:r>
        <w:rPr>
          <w:rFonts w:hint="eastAsia"/>
          <w:sz w:val="24"/>
        </w:rPr>
        <w:lastRenderedPageBreak/>
        <w:t>客户服务电话：</w:t>
      </w:r>
      <w:r>
        <w:rPr>
          <w:rFonts w:hint="eastAsia"/>
          <w:sz w:val="24"/>
        </w:rPr>
        <w:t xml:space="preserve"> 95568</w:t>
      </w:r>
    </w:p>
    <w:p w:rsidR="004A732A" w:rsidRDefault="003A32AB">
      <w:pPr>
        <w:spacing w:line="360" w:lineRule="auto"/>
        <w:ind w:firstLineChars="200" w:firstLine="480"/>
        <w:rPr>
          <w:sz w:val="24"/>
        </w:rPr>
      </w:pPr>
      <w:r>
        <w:rPr>
          <w:rFonts w:hint="eastAsia"/>
          <w:sz w:val="24"/>
        </w:rPr>
        <w:t>网址：</w:t>
      </w:r>
      <w:r>
        <w:rPr>
          <w:rFonts w:hint="eastAsia"/>
          <w:sz w:val="24"/>
        </w:rPr>
        <w:t>www.cmbc.com.cn</w:t>
      </w:r>
    </w:p>
    <w:p w:rsidR="004A732A" w:rsidRDefault="003A32AB">
      <w:pPr>
        <w:spacing w:line="360" w:lineRule="auto"/>
        <w:ind w:firstLineChars="200" w:firstLine="480"/>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宁波银行股份有限公司</w:t>
      </w:r>
    </w:p>
    <w:p w:rsidR="004A732A" w:rsidRDefault="003A32AB">
      <w:pPr>
        <w:spacing w:line="360" w:lineRule="auto"/>
        <w:ind w:firstLineChars="200" w:firstLine="480"/>
        <w:rPr>
          <w:sz w:val="24"/>
        </w:rPr>
      </w:pPr>
      <w:r>
        <w:rPr>
          <w:rFonts w:hint="eastAsia"/>
          <w:sz w:val="24"/>
        </w:rPr>
        <w:t>住所：宁波市江东区中山东路</w:t>
      </w:r>
      <w:r>
        <w:rPr>
          <w:rFonts w:hint="eastAsia"/>
          <w:sz w:val="24"/>
        </w:rPr>
        <w:t>294</w:t>
      </w:r>
      <w:r>
        <w:rPr>
          <w:rFonts w:hint="eastAsia"/>
          <w:sz w:val="24"/>
        </w:rPr>
        <w:t>号</w:t>
      </w:r>
    </w:p>
    <w:p w:rsidR="004A732A" w:rsidRDefault="003A32AB">
      <w:pPr>
        <w:spacing w:line="360" w:lineRule="auto"/>
        <w:ind w:firstLineChars="200" w:firstLine="480"/>
        <w:rPr>
          <w:sz w:val="24"/>
        </w:rPr>
      </w:pPr>
      <w:r>
        <w:rPr>
          <w:rFonts w:hint="eastAsia"/>
          <w:sz w:val="24"/>
        </w:rPr>
        <w:t>法定代表人：陆华裕</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63586210</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63586215</w:t>
      </w:r>
    </w:p>
    <w:p w:rsidR="004A732A" w:rsidRDefault="003A32AB">
      <w:pPr>
        <w:spacing w:line="360" w:lineRule="auto"/>
        <w:ind w:firstLineChars="200" w:firstLine="480"/>
        <w:rPr>
          <w:sz w:val="24"/>
        </w:rPr>
      </w:pPr>
      <w:r>
        <w:rPr>
          <w:rFonts w:hint="eastAsia"/>
          <w:sz w:val="24"/>
        </w:rPr>
        <w:t>联系人：胡技勋</w:t>
      </w:r>
    </w:p>
    <w:p w:rsidR="004A732A" w:rsidRDefault="003A32AB">
      <w:pPr>
        <w:spacing w:line="360" w:lineRule="auto"/>
        <w:ind w:firstLineChars="200" w:firstLine="480"/>
        <w:rPr>
          <w:sz w:val="24"/>
        </w:rPr>
      </w:pPr>
      <w:r>
        <w:rPr>
          <w:rFonts w:hint="eastAsia"/>
          <w:sz w:val="24"/>
        </w:rPr>
        <w:t>客户服务电话：</w:t>
      </w:r>
      <w:r>
        <w:rPr>
          <w:rFonts w:hint="eastAsia"/>
          <w:sz w:val="24"/>
        </w:rPr>
        <w:t>96528</w:t>
      </w:r>
      <w:r>
        <w:rPr>
          <w:rFonts w:hint="eastAsia"/>
          <w:sz w:val="24"/>
        </w:rPr>
        <w:t>（上海地区</w:t>
      </w:r>
      <w:r>
        <w:rPr>
          <w:rFonts w:hint="eastAsia"/>
          <w:sz w:val="24"/>
        </w:rPr>
        <w:t>962528</w:t>
      </w:r>
      <w:r>
        <w:rPr>
          <w:rFonts w:hint="eastAsia"/>
          <w:sz w:val="24"/>
        </w:rPr>
        <w:t>）</w:t>
      </w:r>
    </w:p>
    <w:p w:rsidR="004A732A" w:rsidRDefault="003A32AB">
      <w:pPr>
        <w:spacing w:line="360" w:lineRule="auto"/>
        <w:ind w:firstLineChars="200" w:firstLine="480"/>
        <w:rPr>
          <w:sz w:val="24"/>
        </w:rPr>
      </w:pPr>
      <w:r>
        <w:rPr>
          <w:rFonts w:hint="eastAsia"/>
          <w:sz w:val="24"/>
        </w:rPr>
        <w:t>网址：</w:t>
      </w:r>
      <w:r>
        <w:rPr>
          <w:rFonts w:hint="eastAsia"/>
          <w:sz w:val="24"/>
        </w:rPr>
        <w:t>www.nbcb.com.cn</w:t>
      </w:r>
    </w:p>
    <w:p w:rsidR="004A732A" w:rsidRDefault="003A32AB">
      <w:pPr>
        <w:spacing w:line="360" w:lineRule="auto"/>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北京银行股份有限公司</w:t>
      </w:r>
    </w:p>
    <w:p w:rsidR="004A732A" w:rsidRDefault="003A32AB">
      <w:pPr>
        <w:spacing w:line="360" w:lineRule="auto"/>
        <w:ind w:firstLineChars="200" w:firstLine="480"/>
        <w:rPr>
          <w:sz w:val="24"/>
        </w:rPr>
      </w:pPr>
      <w:r>
        <w:rPr>
          <w:rFonts w:hint="eastAsia"/>
          <w:sz w:val="24"/>
        </w:rPr>
        <w:t>住所：北京市西城区金融大街甲</w:t>
      </w:r>
      <w:r>
        <w:rPr>
          <w:rFonts w:hint="eastAsia"/>
          <w:sz w:val="24"/>
        </w:rPr>
        <w:t>17</w:t>
      </w:r>
      <w:r>
        <w:rPr>
          <w:rFonts w:hint="eastAsia"/>
          <w:sz w:val="24"/>
        </w:rPr>
        <w:t>号首层</w:t>
      </w:r>
    </w:p>
    <w:p w:rsidR="004A732A" w:rsidRDefault="003A32AB">
      <w:pPr>
        <w:spacing w:line="360" w:lineRule="auto"/>
        <w:ind w:firstLineChars="200" w:firstLine="480"/>
        <w:rPr>
          <w:sz w:val="24"/>
        </w:rPr>
      </w:pPr>
      <w:r>
        <w:rPr>
          <w:rFonts w:hint="eastAsia"/>
          <w:sz w:val="24"/>
        </w:rPr>
        <w:t>办公地址：北京市西城区金融大街丙</w:t>
      </w:r>
      <w:r>
        <w:rPr>
          <w:rFonts w:hint="eastAsia"/>
          <w:sz w:val="24"/>
        </w:rPr>
        <w:t>17</w:t>
      </w:r>
      <w:r>
        <w:rPr>
          <w:rFonts w:hint="eastAsia"/>
          <w:sz w:val="24"/>
        </w:rPr>
        <w:t>号</w:t>
      </w:r>
    </w:p>
    <w:p w:rsidR="004A732A" w:rsidRDefault="003A32AB">
      <w:pPr>
        <w:spacing w:line="360" w:lineRule="auto"/>
        <w:ind w:firstLineChars="200" w:firstLine="480"/>
        <w:rPr>
          <w:sz w:val="24"/>
        </w:rPr>
      </w:pPr>
      <w:r>
        <w:rPr>
          <w:rFonts w:hint="eastAsia"/>
          <w:sz w:val="24"/>
        </w:rPr>
        <w:t>法定代表人：闫冰竹</w:t>
      </w:r>
    </w:p>
    <w:p w:rsidR="004A732A" w:rsidRDefault="003A32AB">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66223584</w:t>
      </w:r>
    </w:p>
    <w:p w:rsidR="004A732A" w:rsidRDefault="003A32AB">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66226045</w:t>
      </w:r>
    </w:p>
    <w:p w:rsidR="004A732A" w:rsidRDefault="003A32AB">
      <w:pPr>
        <w:spacing w:line="360" w:lineRule="auto"/>
        <w:ind w:firstLineChars="200" w:firstLine="480"/>
        <w:rPr>
          <w:sz w:val="24"/>
        </w:rPr>
      </w:pPr>
      <w:r>
        <w:rPr>
          <w:rFonts w:hint="eastAsia"/>
          <w:sz w:val="24"/>
        </w:rPr>
        <w:t>联系人：谢小华</w:t>
      </w:r>
    </w:p>
    <w:p w:rsidR="004A732A" w:rsidRDefault="003A32AB">
      <w:pPr>
        <w:spacing w:line="360" w:lineRule="auto"/>
        <w:ind w:firstLineChars="200" w:firstLine="480"/>
        <w:rPr>
          <w:sz w:val="24"/>
        </w:rPr>
      </w:pPr>
      <w:r>
        <w:rPr>
          <w:rFonts w:hint="eastAsia"/>
          <w:sz w:val="24"/>
        </w:rPr>
        <w:t>客户服务电话：</w:t>
      </w:r>
      <w:r>
        <w:rPr>
          <w:rFonts w:hint="eastAsia"/>
          <w:sz w:val="24"/>
        </w:rPr>
        <w:t>95526</w:t>
      </w:r>
    </w:p>
    <w:p w:rsidR="004A732A" w:rsidRDefault="003A32AB">
      <w:pPr>
        <w:spacing w:line="360" w:lineRule="auto"/>
        <w:ind w:firstLineChars="200" w:firstLine="480"/>
        <w:rPr>
          <w:sz w:val="24"/>
        </w:rPr>
      </w:pPr>
      <w:r>
        <w:rPr>
          <w:rFonts w:hint="eastAsia"/>
          <w:sz w:val="24"/>
        </w:rPr>
        <w:t>网址：</w:t>
      </w:r>
      <w:r>
        <w:rPr>
          <w:rFonts w:hint="eastAsia"/>
          <w:sz w:val="24"/>
        </w:rPr>
        <w:t>www.bankofbeijing.com.cn</w:t>
      </w:r>
    </w:p>
    <w:p w:rsidR="004A732A" w:rsidRDefault="003A32AB">
      <w:pPr>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华夏银行股份有限公司</w:t>
      </w:r>
    </w:p>
    <w:p w:rsidR="004A732A" w:rsidRDefault="003A32AB">
      <w:pPr>
        <w:spacing w:line="360" w:lineRule="auto"/>
        <w:ind w:firstLineChars="200" w:firstLine="480"/>
        <w:rPr>
          <w:sz w:val="24"/>
        </w:rPr>
      </w:pPr>
      <w:r>
        <w:rPr>
          <w:rFonts w:hint="eastAsia"/>
          <w:sz w:val="24"/>
        </w:rPr>
        <w:t>住所：北京市东城区建国门内大街</w:t>
      </w:r>
      <w:r>
        <w:rPr>
          <w:rFonts w:hint="eastAsia"/>
          <w:sz w:val="24"/>
        </w:rPr>
        <w:t>22</w:t>
      </w:r>
      <w:r>
        <w:rPr>
          <w:rFonts w:hint="eastAsia"/>
          <w:sz w:val="24"/>
        </w:rPr>
        <w:t>号</w:t>
      </w:r>
    </w:p>
    <w:p w:rsidR="004A732A" w:rsidRDefault="003A32AB">
      <w:pPr>
        <w:spacing w:line="360" w:lineRule="auto"/>
        <w:ind w:firstLineChars="200" w:firstLine="480"/>
        <w:rPr>
          <w:sz w:val="24"/>
        </w:rPr>
      </w:pPr>
      <w:r>
        <w:rPr>
          <w:rFonts w:hint="eastAsia"/>
          <w:sz w:val="24"/>
        </w:rPr>
        <w:t>办公地址：北京市东城区建国门内大街</w:t>
      </w:r>
      <w:r>
        <w:rPr>
          <w:rFonts w:hint="eastAsia"/>
          <w:sz w:val="24"/>
        </w:rPr>
        <w:t>22</w:t>
      </w:r>
      <w:r>
        <w:rPr>
          <w:rFonts w:hint="eastAsia"/>
          <w:sz w:val="24"/>
        </w:rPr>
        <w:t>号</w:t>
      </w:r>
    </w:p>
    <w:p w:rsidR="004A732A" w:rsidRDefault="003A32AB">
      <w:pPr>
        <w:spacing w:line="360" w:lineRule="auto"/>
        <w:ind w:firstLineChars="200" w:firstLine="480"/>
        <w:rPr>
          <w:sz w:val="24"/>
        </w:rPr>
      </w:pPr>
      <w:r>
        <w:rPr>
          <w:rFonts w:hint="eastAsia"/>
          <w:sz w:val="24"/>
        </w:rPr>
        <w:t>法定代表人：吴健</w:t>
      </w:r>
      <w:r>
        <w:rPr>
          <w:rFonts w:hint="eastAsia"/>
          <w:sz w:val="24"/>
        </w:rPr>
        <w:t xml:space="preserve"> </w:t>
      </w:r>
    </w:p>
    <w:p w:rsidR="004A732A" w:rsidRDefault="003A32AB">
      <w:pPr>
        <w:spacing w:line="360" w:lineRule="auto"/>
        <w:ind w:firstLineChars="200" w:firstLine="480"/>
        <w:rPr>
          <w:sz w:val="24"/>
        </w:rPr>
      </w:pPr>
      <w:r>
        <w:rPr>
          <w:rFonts w:hint="eastAsia"/>
          <w:sz w:val="24"/>
        </w:rPr>
        <w:t>客户服务电话：</w:t>
      </w:r>
      <w:r>
        <w:rPr>
          <w:rFonts w:hint="eastAsia"/>
          <w:sz w:val="24"/>
        </w:rPr>
        <w:t>95577</w:t>
      </w:r>
    </w:p>
    <w:p w:rsidR="004A732A" w:rsidRDefault="003A32AB">
      <w:pPr>
        <w:spacing w:line="360" w:lineRule="auto"/>
        <w:ind w:firstLineChars="200" w:firstLine="480"/>
        <w:rPr>
          <w:sz w:val="24"/>
        </w:rPr>
      </w:pPr>
      <w:r>
        <w:rPr>
          <w:rFonts w:hint="eastAsia"/>
          <w:sz w:val="24"/>
        </w:rPr>
        <w:t>网址：</w:t>
      </w:r>
      <w:r>
        <w:rPr>
          <w:rFonts w:hint="eastAsia"/>
          <w:sz w:val="24"/>
        </w:rPr>
        <w:t>www.hxb.com.cn</w:t>
      </w:r>
    </w:p>
    <w:p w:rsidR="004A732A" w:rsidRDefault="003A32AB">
      <w:pPr>
        <w:spacing w:line="360" w:lineRule="auto"/>
        <w:ind w:firstLineChars="200" w:firstLine="480"/>
        <w:rPr>
          <w:sz w:val="24"/>
        </w:rPr>
      </w:pPr>
      <w:r>
        <w:rPr>
          <w:rFonts w:hint="eastAsia"/>
          <w:sz w:val="24"/>
        </w:rPr>
        <w:t>（</w:t>
      </w:r>
      <w:r>
        <w:rPr>
          <w:rFonts w:hint="eastAsia"/>
          <w:sz w:val="24"/>
        </w:rPr>
        <w:t>12</w:t>
      </w:r>
      <w:r>
        <w:rPr>
          <w:rFonts w:hint="eastAsia"/>
          <w:sz w:val="24"/>
        </w:rPr>
        <w:t>）江苏常熟农村商业银行股份有限公司</w:t>
      </w:r>
    </w:p>
    <w:p w:rsidR="004A732A" w:rsidRDefault="003A32AB">
      <w:pPr>
        <w:spacing w:line="360" w:lineRule="auto"/>
        <w:ind w:firstLineChars="200" w:firstLine="480"/>
        <w:rPr>
          <w:sz w:val="24"/>
        </w:rPr>
      </w:pPr>
      <w:r>
        <w:rPr>
          <w:rFonts w:hint="eastAsia"/>
          <w:sz w:val="24"/>
        </w:rPr>
        <w:t>住所：江苏省常熟市新世纪大道</w:t>
      </w:r>
      <w:r>
        <w:rPr>
          <w:rFonts w:hint="eastAsia"/>
          <w:sz w:val="24"/>
        </w:rPr>
        <w:t>58</w:t>
      </w:r>
      <w:r>
        <w:rPr>
          <w:rFonts w:hint="eastAsia"/>
          <w:sz w:val="24"/>
        </w:rPr>
        <w:t>号</w:t>
      </w:r>
    </w:p>
    <w:p w:rsidR="004A732A" w:rsidRDefault="003A32AB">
      <w:pPr>
        <w:spacing w:line="360" w:lineRule="auto"/>
        <w:ind w:firstLineChars="200" w:firstLine="480"/>
        <w:rPr>
          <w:sz w:val="24"/>
        </w:rPr>
      </w:pPr>
      <w:r>
        <w:rPr>
          <w:rFonts w:hint="eastAsia"/>
          <w:sz w:val="24"/>
        </w:rPr>
        <w:t>办公地址：江苏省常熟市新世纪大道</w:t>
      </w:r>
      <w:r>
        <w:rPr>
          <w:rFonts w:hint="eastAsia"/>
          <w:sz w:val="24"/>
        </w:rPr>
        <w:t>58</w:t>
      </w:r>
      <w:r>
        <w:rPr>
          <w:rFonts w:hint="eastAsia"/>
          <w:sz w:val="24"/>
        </w:rPr>
        <w:t>号</w:t>
      </w:r>
    </w:p>
    <w:p w:rsidR="004A732A" w:rsidRDefault="003A32AB">
      <w:pPr>
        <w:spacing w:line="360" w:lineRule="auto"/>
        <w:ind w:firstLineChars="200" w:firstLine="480"/>
        <w:rPr>
          <w:sz w:val="24"/>
        </w:rPr>
      </w:pPr>
      <w:r>
        <w:rPr>
          <w:rFonts w:hint="eastAsia"/>
          <w:sz w:val="24"/>
        </w:rPr>
        <w:t>法定代表人：宋建明</w:t>
      </w:r>
    </w:p>
    <w:p w:rsidR="004A732A" w:rsidRDefault="003A32AB">
      <w:pPr>
        <w:spacing w:line="360" w:lineRule="auto"/>
        <w:ind w:firstLineChars="200" w:firstLine="480"/>
        <w:rPr>
          <w:sz w:val="24"/>
        </w:rPr>
      </w:pPr>
      <w:r>
        <w:rPr>
          <w:rFonts w:hint="eastAsia"/>
          <w:sz w:val="24"/>
        </w:rPr>
        <w:lastRenderedPageBreak/>
        <w:t>联系电话：（</w:t>
      </w:r>
      <w:r>
        <w:rPr>
          <w:rFonts w:hint="eastAsia"/>
          <w:sz w:val="24"/>
        </w:rPr>
        <w:t>0512</w:t>
      </w:r>
      <w:r>
        <w:rPr>
          <w:rFonts w:hint="eastAsia"/>
          <w:sz w:val="24"/>
        </w:rPr>
        <w:t>）</w:t>
      </w:r>
      <w:r>
        <w:rPr>
          <w:rFonts w:hint="eastAsia"/>
          <w:sz w:val="24"/>
        </w:rPr>
        <w:t>52909128</w:t>
      </w:r>
    </w:p>
    <w:p w:rsidR="004A732A" w:rsidRDefault="003A32AB">
      <w:pPr>
        <w:spacing w:line="360" w:lineRule="auto"/>
        <w:ind w:firstLineChars="200" w:firstLine="480"/>
        <w:rPr>
          <w:sz w:val="24"/>
        </w:rPr>
      </w:pPr>
      <w:r>
        <w:rPr>
          <w:rFonts w:hint="eastAsia"/>
          <w:sz w:val="24"/>
        </w:rPr>
        <w:t>传真：（</w:t>
      </w:r>
      <w:r>
        <w:rPr>
          <w:rFonts w:hint="eastAsia"/>
          <w:sz w:val="24"/>
        </w:rPr>
        <w:t>0512</w:t>
      </w:r>
      <w:r>
        <w:rPr>
          <w:rFonts w:hint="eastAsia"/>
          <w:sz w:val="24"/>
        </w:rPr>
        <w:t>）</w:t>
      </w:r>
      <w:r>
        <w:rPr>
          <w:rFonts w:hint="eastAsia"/>
          <w:sz w:val="24"/>
        </w:rPr>
        <w:t>52909122</w:t>
      </w:r>
    </w:p>
    <w:p w:rsidR="004A732A" w:rsidRDefault="003A32AB">
      <w:pPr>
        <w:spacing w:line="360" w:lineRule="auto"/>
        <w:ind w:firstLineChars="200" w:firstLine="480"/>
        <w:rPr>
          <w:sz w:val="24"/>
        </w:rPr>
      </w:pPr>
      <w:r>
        <w:rPr>
          <w:rFonts w:hint="eastAsia"/>
          <w:sz w:val="24"/>
        </w:rPr>
        <w:t>联系人：黄晓</w:t>
      </w:r>
    </w:p>
    <w:p w:rsidR="004A732A" w:rsidRDefault="003A32AB">
      <w:pPr>
        <w:spacing w:line="360" w:lineRule="auto"/>
        <w:ind w:firstLineChars="200" w:firstLine="480"/>
        <w:rPr>
          <w:sz w:val="24"/>
        </w:rPr>
      </w:pPr>
      <w:r>
        <w:rPr>
          <w:rFonts w:hint="eastAsia"/>
          <w:sz w:val="24"/>
        </w:rPr>
        <w:t>客户服务电话：</w:t>
      </w:r>
      <w:r>
        <w:rPr>
          <w:rFonts w:hint="eastAsia"/>
          <w:sz w:val="24"/>
        </w:rPr>
        <w:t>962000</w:t>
      </w:r>
    </w:p>
    <w:p w:rsidR="004A732A" w:rsidRDefault="003A32AB">
      <w:pPr>
        <w:spacing w:line="360" w:lineRule="auto"/>
        <w:ind w:firstLineChars="200" w:firstLine="480"/>
        <w:rPr>
          <w:sz w:val="24"/>
        </w:rPr>
      </w:pPr>
      <w:r>
        <w:rPr>
          <w:rFonts w:hint="eastAsia"/>
          <w:sz w:val="24"/>
        </w:rPr>
        <w:t>网址：</w:t>
      </w:r>
      <w:r>
        <w:rPr>
          <w:rFonts w:hint="eastAsia"/>
          <w:sz w:val="24"/>
        </w:rPr>
        <w:t>www.csrcbank.com</w:t>
      </w:r>
    </w:p>
    <w:p w:rsidR="004A732A" w:rsidRDefault="003A32AB">
      <w:pPr>
        <w:spacing w:line="360" w:lineRule="auto"/>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海通证券股份有限公司</w:t>
      </w:r>
    </w:p>
    <w:p w:rsidR="004A732A" w:rsidRDefault="003A32AB">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rsidR="004A732A" w:rsidRDefault="003A32AB">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rsidR="004A732A" w:rsidRDefault="003A32AB">
      <w:pPr>
        <w:spacing w:line="360" w:lineRule="auto"/>
        <w:ind w:firstLineChars="200" w:firstLine="480"/>
        <w:rPr>
          <w:sz w:val="24"/>
        </w:rPr>
      </w:pPr>
      <w:r>
        <w:rPr>
          <w:rFonts w:hint="eastAsia"/>
          <w:sz w:val="24"/>
        </w:rPr>
        <w:t>法定代表人：王开国</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rsidR="004A732A" w:rsidRDefault="003A32AB">
      <w:pPr>
        <w:spacing w:line="360" w:lineRule="auto"/>
        <w:ind w:firstLineChars="200" w:firstLine="480"/>
        <w:rPr>
          <w:sz w:val="24"/>
        </w:rPr>
      </w:pPr>
      <w:r>
        <w:rPr>
          <w:rFonts w:hint="eastAsia"/>
          <w:sz w:val="24"/>
        </w:rPr>
        <w:t>联系人：李笑鸣</w:t>
      </w:r>
    </w:p>
    <w:p w:rsidR="004A732A" w:rsidRDefault="003A32AB">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rsidR="004A732A" w:rsidRDefault="003A32AB">
      <w:pPr>
        <w:spacing w:line="360" w:lineRule="auto"/>
        <w:ind w:firstLineChars="200" w:firstLine="480"/>
        <w:rPr>
          <w:sz w:val="24"/>
        </w:rPr>
      </w:pPr>
      <w:r>
        <w:rPr>
          <w:rFonts w:hint="eastAsia"/>
          <w:sz w:val="24"/>
        </w:rPr>
        <w:t>网址：</w:t>
      </w:r>
      <w:r>
        <w:rPr>
          <w:rFonts w:hint="eastAsia"/>
          <w:sz w:val="24"/>
        </w:rPr>
        <w:t>www.htsec.com</w:t>
      </w:r>
    </w:p>
    <w:p w:rsidR="004A732A" w:rsidRDefault="003A32AB">
      <w:pPr>
        <w:spacing w:line="360" w:lineRule="auto"/>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申银万国证券股份有限公司</w:t>
      </w:r>
    </w:p>
    <w:p w:rsidR="004A732A" w:rsidRDefault="003A32AB">
      <w:pPr>
        <w:spacing w:line="360" w:lineRule="auto"/>
        <w:ind w:firstLineChars="200" w:firstLine="480"/>
        <w:rPr>
          <w:sz w:val="24"/>
        </w:rPr>
      </w:pPr>
      <w:r>
        <w:rPr>
          <w:rFonts w:hint="eastAsia"/>
          <w:sz w:val="24"/>
        </w:rPr>
        <w:t>住所：上海市常熟路</w:t>
      </w:r>
      <w:r>
        <w:rPr>
          <w:rFonts w:hint="eastAsia"/>
          <w:sz w:val="24"/>
        </w:rPr>
        <w:t>171</w:t>
      </w:r>
      <w:r>
        <w:rPr>
          <w:rFonts w:hint="eastAsia"/>
          <w:sz w:val="24"/>
        </w:rPr>
        <w:t>号</w:t>
      </w:r>
      <w:r>
        <w:rPr>
          <w:rFonts w:hint="eastAsia"/>
          <w:sz w:val="24"/>
        </w:rPr>
        <w:t xml:space="preserve"> </w:t>
      </w:r>
    </w:p>
    <w:p w:rsidR="004A732A" w:rsidRDefault="003A32AB">
      <w:pPr>
        <w:spacing w:line="360" w:lineRule="auto"/>
        <w:ind w:firstLineChars="200" w:firstLine="480"/>
        <w:rPr>
          <w:sz w:val="24"/>
        </w:rPr>
      </w:pPr>
      <w:r>
        <w:rPr>
          <w:rFonts w:hint="eastAsia"/>
          <w:sz w:val="24"/>
        </w:rPr>
        <w:t>办公地址：上海市常熟路</w:t>
      </w:r>
      <w:r>
        <w:rPr>
          <w:rFonts w:hint="eastAsia"/>
          <w:sz w:val="24"/>
        </w:rPr>
        <w:t>171</w:t>
      </w:r>
      <w:r>
        <w:rPr>
          <w:rFonts w:hint="eastAsia"/>
          <w:sz w:val="24"/>
        </w:rPr>
        <w:t>号</w:t>
      </w:r>
    </w:p>
    <w:p w:rsidR="004A732A" w:rsidRDefault="003A32AB">
      <w:pPr>
        <w:spacing w:line="360" w:lineRule="auto"/>
        <w:ind w:firstLineChars="200" w:firstLine="480"/>
        <w:rPr>
          <w:sz w:val="24"/>
        </w:rPr>
      </w:pPr>
      <w:r>
        <w:rPr>
          <w:rFonts w:hint="eastAsia"/>
          <w:sz w:val="24"/>
        </w:rPr>
        <w:t>法定代表人：丁国荣</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54033888 </w:t>
      </w:r>
    </w:p>
    <w:p w:rsidR="004A732A" w:rsidRDefault="003A32AB">
      <w:pPr>
        <w:spacing w:line="360" w:lineRule="auto"/>
        <w:ind w:firstLineChars="200" w:firstLine="480"/>
        <w:rPr>
          <w:sz w:val="24"/>
        </w:rPr>
      </w:pPr>
      <w:r>
        <w:rPr>
          <w:rFonts w:hint="eastAsia"/>
          <w:sz w:val="24"/>
        </w:rPr>
        <w:t>联系人：李清怡</w:t>
      </w:r>
    </w:p>
    <w:p w:rsidR="004A732A" w:rsidRDefault="003A32AB">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rsidR="004A732A" w:rsidRDefault="003A32AB">
      <w:pPr>
        <w:spacing w:line="360" w:lineRule="auto"/>
        <w:ind w:firstLineChars="200" w:firstLine="480"/>
        <w:rPr>
          <w:sz w:val="24"/>
        </w:rPr>
      </w:pPr>
      <w:r>
        <w:rPr>
          <w:rFonts w:hint="eastAsia"/>
          <w:sz w:val="24"/>
        </w:rPr>
        <w:t>网址：</w:t>
      </w:r>
      <w:r>
        <w:rPr>
          <w:rFonts w:hint="eastAsia"/>
          <w:sz w:val="24"/>
        </w:rPr>
        <w:t>www.sywg.com</w:t>
      </w:r>
    </w:p>
    <w:p w:rsidR="004A732A" w:rsidRDefault="003A32AB">
      <w:pPr>
        <w:spacing w:line="360" w:lineRule="auto"/>
        <w:ind w:firstLineChars="200" w:firstLine="480"/>
        <w:rPr>
          <w:sz w:val="24"/>
        </w:rPr>
      </w:pPr>
      <w:r>
        <w:rPr>
          <w:rFonts w:hint="eastAsia"/>
          <w:sz w:val="24"/>
        </w:rPr>
        <w:t>（</w:t>
      </w:r>
      <w:r>
        <w:rPr>
          <w:rFonts w:hint="eastAsia"/>
          <w:sz w:val="24"/>
        </w:rPr>
        <w:t>15</w:t>
      </w:r>
      <w:r>
        <w:rPr>
          <w:rFonts w:hint="eastAsia"/>
          <w:sz w:val="24"/>
        </w:rPr>
        <w:t>）</w:t>
      </w:r>
      <w:r>
        <w:rPr>
          <w:rFonts w:hint="eastAsia"/>
          <w:sz w:val="24"/>
        </w:rPr>
        <w:t xml:space="preserve"> </w:t>
      </w:r>
      <w:r>
        <w:rPr>
          <w:rFonts w:hint="eastAsia"/>
          <w:sz w:val="24"/>
        </w:rPr>
        <w:t>红塔证券股份有限公司</w:t>
      </w:r>
    </w:p>
    <w:p w:rsidR="004A732A" w:rsidRDefault="003A32AB">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rsidR="004A732A" w:rsidRDefault="003A32AB">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rsidR="004A732A" w:rsidRDefault="003A32AB">
      <w:pPr>
        <w:spacing w:line="360" w:lineRule="auto"/>
        <w:ind w:firstLineChars="200" w:firstLine="480"/>
        <w:rPr>
          <w:sz w:val="24"/>
        </w:rPr>
      </w:pPr>
      <w:r>
        <w:rPr>
          <w:rFonts w:hint="eastAsia"/>
          <w:sz w:val="24"/>
        </w:rPr>
        <w:t>法定代表人：况雨林</w:t>
      </w:r>
    </w:p>
    <w:p w:rsidR="004A732A" w:rsidRDefault="003A32AB">
      <w:pPr>
        <w:spacing w:line="360" w:lineRule="auto"/>
        <w:ind w:firstLineChars="200" w:firstLine="480"/>
        <w:rPr>
          <w:sz w:val="24"/>
        </w:rPr>
      </w:pPr>
      <w:r>
        <w:rPr>
          <w:rFonts w:hint="eastAsia"/>
          <w:sz w:val="24"/>
        </w:rPr>
        <w:t>客户服务电话：</w:t>
      </w:r>
      <w:r>
        <w:rPr>
          <w:rFonts w:hint="eastAsia"/>
          <w:sz w:val="24"/>
        </w:rPr>
        <w:t>0871-3577888</w:t>
      </w:r>
    </w:p>
    <w:p w:rsidR="004A732A" w:rsidRDefault="003A32AB">
      <w:pPr>
        <w:spacing w:line="360" w:lineRule="auto"/>
        <w:ind w:firstLineChars="200" w:firstLine="480"/>
        <w:rPr>
          <w:sz w:val="24"/>
        </w:rPr>
      </w:pPr>
      <w:r>
        <w:rPr>
          <w:rFonts w:hint="eastAsia"/>
          <w:sz w:val="24"/>
        </w:rPr>
        <w:t>网址：</w:t>
      </w:r>
      <w:hyperlink r:id="rId13" w:history="1">
        <w:r w:rsidR="006D6C44" w:rsidRPr="00545815">
          <w:rPr>
            <w:rStyle w:val="af5"/>
            <w:rFonts w:hint="eastAsia"/>
            <w:sz w:val="24"/>
          </w:rPr>
          <w:t>www.hongtastock.com</w:t>
        </w:r>
      </w:hyperlink>
    </w:p>
    <w:p w:rsidR="006D6C44" w:rsidRDefault="006D6C44" w:rsidP="006D6C44">
      <w:pPr>
        <w:spacing w:line="360" w:lineRule="auto"/>
        <w:ind w:firstLineChars="200" w:firstLine="480"/>
        <w:rPr>
          <w:sz w:val="24"/>
        </w:rPr>
      </w:pPr>
      <w:r>
        <w:rPr>
          <w:rFonts w:hint="eastAsia"/>
          <w:sz w:val="24"/>
        </w:rPr>
        <w:t>（</w:t>
      </w:r>
      <w:r>
        <w:rPr>
          <w:sz w:val="24"/>
        </w:rPr>
        <w:t>16</w:t>
      </w:r>
      <w:r>
        <w:rPr>
          <w:rFonts w:hint="eastAsia"/>
          <w:sz w:val="24"/>
        </w:rPr>
        <w:t>）联讯证券股份有限公司</w:t>
      </w:r>
    </w:p>
    <w:p w:rsidR="006D6C44" w:rsidRDefault="006D6C44" w:rsidP="006D6C44">
      <w:pPr>
        <w:spacing w:line="360" w:lineRule="auto"/>
        <w:ind w:firstLineChars="200" w:firstLine="480"/>
        <w:rPr>
          <w:sz w:val="24"/>
        </w:rPr>
      </w:pPr>
      <w:r>
        <w:rPr>
          <w:rFonts w:hint="eastAsia"/>
          <w:sz w:val="24"/>
        </w:rPr>
        <w:lastRenderedPageBreak/>
        <w:t>住所：</w:t>
      </w:r>
      <w:r>
        <w:rPr>
          <w:rFonts w:hint="eastAsia"/>
          <w:sz w:val="24"/>
        </w:rPr>
        <w:t xml:space="preserve"> </w:t>
      </w:r>
      <w:r>
        <w:rPr>
          <w:rFonts w:hint="eastAsia"/>
          <w:sz w:val="24"/>
        </w:rPr>
        <w:t>惠州市江北东江三路</w:t>
      </w:r>
      <w:r>
        <w:rPr>
          <w:rFonts w:hint="eastAsia"/>
          <w:sz w:val="24"/>
        </w:rPr>
        <w:t>55</w:t>
      </w:r>
      <w:r>
        <w:rPr>
          <w:rFonts w:hint="eastAsia"/>
          <w:sz w:val="24"/>
        </w:rPr>
        <w:t>号广播电视新闻中心西面一层大堂和三、四层</w:t>
      </w:r>
    </w:p>
    <w:p w:rsidR="006D6C44" w:rsidRDefault="006D6C44" w:rsidP="006D6C44">
      <w:pPr>
        <w:spacing w:line="360" w:lineRule="auto"/>
        <w:ind w:firstLineChars="200" w:firstLine="480"/>
        <w:rPr>
          <w:sz w:val="24"/>
        </w:rPr>
      </w:pPr>
      <w:r>
        <w:rPr>
          <w:rFonts w:hint="eastAsia"/>
          <w:sz w:val="24"/>
        </w:rPr>
        <w:t>办公地址：惠州市江北东江三路</w:t>
      </w:r>
      <w:r>
        <w:rPr>
          <w:rFonts w:hint="eastAsia"/>
          <w:sz w:val="24"/>
        </w:rPr>
        <w:t>55</w:t>
      </w:r>
      <w:r>
        <w:rPr>
          <w:rFonts w:hint="eastAsia"/>
          <w:sz w:val="24"/>
        </w:rPr>
        <w:t>号广播电视新闻中心西面一层大堂和三、四层</w:t>
      </w:r>
    </w:p>
    <w:p w:rsidR="006D6C44" w:rsidRDefault="006D6C44" w:rsidP="006D6C44">
      <w:pPr>
        <w:spacing w:line="360" w:lineRule="auto"/>
        <w:ind w:firstLineChars="200" w:firstLine="480"/>
        <w:rPr>
          <w:sz w:val="24"/>
        </w:rPr>
      </w:pPr>
      <w:r>
        <w:rPr>
          <w:rFonts w:hint="eastAsia"/>
          <w:sz w:val="24"/>
        </w:rPr>
        <w:t>法定代表人：徐刚</w:t>
      </w:r>
    </w:p>
    <w:p w:rsidR="006D6C44" w:rsidRDefault="006D6C44" w:rsidP="006D6C44">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33606736 </w:t>
      </w:r>
    </w:p>
    <w:p w:rsidR="006D6C44" w:rsidRDefault="006D6C44" w:rsidP="006D6C44">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33606760 </w:t>
      </w:r>
    </w:p>
    <w:p w:rsidR="006D6C44" w:rsidRDefault="006D6C44" w:rsidP="006D6C44">
      <w:pPr>
        <w:spacing w:line="360" w:lineRule="auto"/>
        <w:ind w:firstLineChars="200" w:firstLine="480"/>
        <w:rPr>
          <w:sz w:val="24"/>
        </w:rPr>
      </w:pPr>
      <w:r>
        <w:rPr>
          <w:rFonts w:hint="eastAsia"/>
          <w:sz w:val="24"/>
        </w:rPr>
        <w:t>联系人：陈思</w:t>
      </w:r>
      <w:r>
        <w:rPr>
          <w:rFonts w:hint="eastAsia"/>
          <w:sz w:val="24"/>
        </w:rPr>
        <w:t xml:space="preserve"> </w:t>
      </w:r>
    </w:p>
    <w:p w:rsidR="006D6C44" w:rsidRDefault="006D6C44" w:rsidP="006D6C44">
      <w:pPr>
        <w:spacing w:line="360" w:lineRule="auto"/>
        <w:ind w:firstLineChars="200" w:firstLine="480"/>
        <w:rPr>
          <w:sz w:val="24"/>
        </w:rPr>
      </w:pPr>
      <w:r>
        <w:rPr>
          <w:rFonts w:hint="eastAsia"/>
          <w:sz w:val="24"/>
        </w:rPr>
        <w:t>客户服务电话：</w:t>
      </w:r>
      <w:r>
        <w:rPr>
          <w:rFonts w:hint="eastAsia"/>
          <w:sz w:val="24"/>
        </w:rPr>
        <w:t>95564</w:t>
      </w:r>
    </w:p>
    <w:p w:rsidR="004828F3" w:rsidRDefault="006D6C44">
      <w:pPr>
        <w:spacing w:line="360" w:lineRule="auto"/>
        <w:ind w:firstLineChars="200" w:firstLine="480"/>
        <w:rPr>
          <w:sz w:val="24"/>
        </w:rPr>
      </w:pPr>
      <w:r>
        <w:rPr>
          <w:rFonts w:hint="eastAsia"/>
          <w:sz w:val="24"/>
        </w:rPr>
        <w:t>网址：</w:t>
      </w:r>
      <w:hyperlink r:id="rId14" w:history="1">
        <w:r w:rsidR="004828F3" w:rsidRPr="00545815">
          <w:rPr>
            <w:rStyle w:val="af5"/>
            <w:rFonts w:hint="eastAsia"/>
            <w:sz w:val="24"/>
          </w:rPr>
          <w:t>www.lxzq.com.cn</w:t>
        </w:r>
      </w:hyperlink>
    </w:p>
    <w:p w:rsidR="004A732A" w:rsidRDefault="003A32AB">
      <w:pPr>
        <w:spacing w:line="360" w:lineRule="auto"/>
        <w:ind w:firstLineChars="200" w:firstLine="480"/>
        <w:rPr>
          <w:sz w:val="24"/>
        </w:rPr>
      </w:pPr>
      <w:bookmarkStart w:id="20" w:name="_GoBack"/>
      <w:bookmarkEnd w:id="20"/>
      <w:r>
        <w:rPr>
          <w:rFonts w:hint="eastAsia"/>
          <w:sz w:val="24"/>
        </w:rPr>
        <w:t>（</w:t>
      </w:r>
      <w:r w:rsidR="006D6C44">
        <w:rPr>
          <w:sz w:val="24"/>
        </w:rPr>
        <w:t>17</w:t>
      </w:r>
      <w:r>
        <w:rPr>
          <w:rFonts w:hint="eastAsia"/>
          <w:sz w:val="24"/>
        </w:rPr>
        <w:t>）</w:t>
      </w:r>
      <w:r>
        <w:rPr>
          <w:rFonts w:hint="eastAsia"/>
          <w:sz w:val="24"/>
        </w:rPr>
        <w:t xml:space="preserve"> </w:t>
      </w:r>
      <w:r>
        <w:rPr>
          <w:rFonts w:hint="eastAsia"/>
          <w:sz w:val="24"/>
        </w:rPr>
        <w:t>杭州数米基金销售有限公司</w:t>
      </w:r>
    </w:p>
    <w:p w:rsidR="004A732A" w:rsidRDefault="003A32AB">
      <w:pPr>
        <w:spacing w:line="360" w:lineRule="auto"/>
        <w:ind w:firstLineChars="200" w:firstLine="480"/>
        <w:rPr>
          <w:sz w:val="24"/>
        </w:rPr>
      </w:pPr>
      <w:r>
        <w:rPr>
          <w:rFonts w:hint="eastAsia"/>
          <w:sz w:val="24"/>
        </w:rPr>
        <w:t>住所：杭州市余杭区仓前街道海曙路东</w:t>
      </w:r>
      <w:r>
        <w:rPr>
          <w:rFonts w:hint="eastAsia"/>
          <w:sz w:val="24"/>
        </w:rPr>
        <w:t>2</w:t>
      </w:r>
      <w:r>
        <w:rPr>
          <w:rFonts w:hint="eastAsia"/>
          <w:sz w:val="24"/>
        </w:rPr>
        <w:t>号</w:t>
      </w:r>
    </w:p>
    <w:p w:rsidR="004A732A" w:rsidRDefault="003A32AB">
      <w:pPr>
        <w:spacing w:line="360" w:lineRule="auto"/>
        <w:ind w:firstLineChars="200" w:firstLine="480"/>
        <w:rPr>
          <w:sz w:val="24"/>
        </w:rPr>
      </w:pPr>
      <w:r>
        <w:rPr>
          <w:rFonts w:hint="eastAsia"/>
          <w:sz w:val="24"/>
        </w:rPr>
        <w:t>办公地址：浙江省杭州市滨江区江南大道</w:t>
      </w:r>
      <w:r>
        <w:rPr>
          <w:rFonts w:hint="eastAsia"/>
          <w:sz w:val="24"/>
        </w:rPr>
        <w:t>3588</w:t>
      </w:r>
      <w:r>
        <w:rPr>
          <w:rFonts w:hint="eastAsia"/>
          <w:sz w:val="24"/>
        </w:rPr>
        <w:t>号恒生大厦</w:t>
      </w:r>
      <w:r>
        <w:rPr>
          <w:rFonts w:hint="eastAsia"/>
          <w:sz w:val="24"/>
        </w:rPr>
        <w:t>12</w:t>
      </w:r>
      <w:r>
        <w:rPr>
          <w:rFonts w:hint="eastAsia"/>
          <w:sz w:val="24"/>
        </w:rPr>
        <w:t>楼</w:t>
      </w:r>
    </w:p>
    <w:p w:rsidR="004A732A" w:rsidRDefault="003A32AB">
      <w:pPr>
        <w:spacing w:line="360" w:lineRule="auto"/>
        <w:ind w:firstLineChars="200" w:firstLine="480"/>
        <w:rPr>
          <w:sz w:val="24"/>
        </w:rPr>
      </w:pPr>
      <w:r>
        <w:rPr>
          <w:rFonts w:hint="eastAsia"/>
          <w:sz w:val="24"/>
        </w:rPr>
        <w:t>法定代表人：陈柏青</w:t>
      </w:r>
    </w:p>
    <w:p w:rsidR="004A732A" w:rsidRDefault="003A32AB">
      <w:pPr>
        <w:spacing w:line="360" w:lineRule="auto"/>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28829790</w:t>
      </w:r>
      <w:r>
        <w:rPr>
          <w:rFonts w:hint="eastAsia"/>
          <w:sz w:val="24"/>
        </w:rPr>
        <w:t>，（</w:t>
      </w:r>
      <w:r>
        <w:rPr>
          <w:rFonts w:hint="eastAsia"/>
          <w:sz w:val="24"/>
        </w:rPr>
        <w:t>021</w:t>
      </w:r>
      <w:r>
        <w:rPr>
          <w:rFonts w:hint="eastAsia"/>
          <w:sz w:val="24"/>
        </w:rPr>
        <w:t>）</w:t>
      </w:r>
      <w:r>
        <w:rPr>
          <w:rFonts w:hint="eastAsia"/>
          <w:sz w:val="24"/>
        </w:rPr>
        <w:t>60897869</w:t>
      </w:r>
    </w:p>
    <w:p w:rsidR="004A732A" w:rsidRDefault="003A32AB">
      <w:pPr>
        <w:spacing w:line="360" w:lineRule="auto"/>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26698533</w:t>
      </w:r>
    </w:p>
    <w:p w:rsidR="004A732A" w:rsidRDefault="003A32AB">
      <w:pPr>
        <w:spacing w:line="360" w:lineRule="auto"/>
        <w:ind w:firstLineChars="200" w:firstLine="480"/>
        <w:rPr>
          <w:sz w:val="24"/>
        </w:rPr>
      </w:pPr>
      <w:r>
        <w:rPr>
          <w:rFonts w:hint="eastAsia"/>
          <w:sz w:val="24"/>
        </w:rPr>
        <w:t>联系人：周嬿旻</w:t>
      </w:r>
    </w:p>
    <w:p w:rsidR="004A732A" w:rsidRDefault="003A32AB">
      <w:pPr>
        <w:spacing w:line="360" w:lineRule="auto"/>
        <w:ind w:firstLineChars="200" w:firstLine="480"/>
        <w:rPr>
          <w:sz w:val="24"/>
        </w:rPr>
      </w:pPr>
      <w:r>
        <w:rPr>
          <w:rFonts w:hint="eastAsia"/>
          <w:sz w:val="24"/>
        </w:rPr>
        <w:t>客户服务电话：</w:t>
      </w:r>
      <w:r>
        <w:rPr>
          <w:rFonts w:hint="eastAsia"/>
          <w:sz w:val="24"/>
        </w:rPr>
        <w:t>4000-766-123</w:t>
      </w:r>
    </w:p>
    <w:p w:rsidR="004A732A" w:rsidRDefault="003A32AB">
      <w:pPr>
        <w:spacing w:line="360" w:lineRule="auto"/>
        <w:ind w:firstLineChars="200" w:firstLine="480"/>
        <w:rPr>
          <w:sz w:val="24"/>
        </w:rPr>
      </w:pPr>
      <w:r>
        <w:rPr>
          <w:rFonts w:hint="eastAsia"/>
          <w:sz w:val="24"/>
        </w:rPr>
        <w:t>网址：</w:t>
      </w:r>
      <w:r>
        <w:rPr>
          <w:rFonts w:hint="eastAsia"/>
          <w:sz w:val="24"/>
        </w:rPr>
        <w:t>www.fund123.cn</w:t>
      </w:r>
    </w:p>
    <w:p w:rsidR="004A732A" w:rsidRDefault="003A32AB">
      <w:pPr>
        <w:spacing w:line="360" w:lineRule="auto"/>
        <w:ind w:firstLineChars="200" w:firstLine="480"/>
        <w:rPr>
          <w:sz w:val="24"/>
        </w:rPr>
      </w:pPr>
      <w:r>
        <w:rPr>
          <w:rFonts w:hint="eastAsia"/>
          <w:sz w:val="24"/>
        </w:rPr>
        <w:t>（</w:t>
      </w:r>
      <w:r w:rsidR="006D6C44">
        <w:rPr>
          <w:sz w:val="24"/>
        </w:rPr>
        <w:t>18</w:t>
      </w:r>
      <w:r>
        <w:rPr>
          <w:rFonts w:hint="eastAsia"/>
          <w:sz w:val="24"/>
        </w:rPr>
        <w:t>）</w:t>
      </w:r>
      <w:r>
        <w:rPr>
          <w:rFonts w:hint="eastAsia"/>
          <w:sz w:val="24"/>
        </w:rPr>
        <w:t xml:space="preserve"> </w:t>
      </w:r>
      <w:r>
        <w:rPr>
          <w:rFonts w:hint="eastAsia"/>
          <w:sz w:val="24"/>
        </w:rPr>
        <w:t>深圳众禄基金销售有限公司</w:t>
      </w:r>
    </w:p>
    <w:p w:rsidR="004A732A" w:rsidRDefault="003A32AB">
      <w:pPr>
        <w:spacing w:line="360" w:lineRule="auto"/>
        <w:ind w:firstLineChars="200" w:firstLine="480"/>
        <w:rPr>
          <w:sz w:val="24"/>
        </w:rPr>
      </w:pPr>
      <w:r>
        <w:rPr>
          <w:rFonts w:hint="eastAsia"/>
          <w:sz w:val="24"/>
        </w:rPr>
        <w:t>住所：深圳市罗湖区深南东路</w:t>
      </w:r>
      <w:r>
        <w:rPr>
          <w:rFonts w:hint="eastAsia"/>
          <w:sz w:val="24"/>
        </w:rPr>
        <w:t>5047</w:t>
      </w:r>
      <w:r>
        <w:rPr>
          <w:rFonts w:hint="eastAsia"/>
          <w:sz w:val="24"/>
        </w:rPr>
        <w:t>号发展银行大厦</w:t>
      </w:r>
      <w:r>
        <w:rPr>
          <w:rFonts w:hint="eastAsia"/>
          <w:sz w:val="24"/>
        </w:rPr>
        <w:t>25</w:t>
      </w:r>
      <w:r>
        <w:rPr>
          <w:rFonts w:hint="eastAsia"/>
          <w:sz w:val="24"/>
        </w:rPr>
        <w:t>楼</w:t>
      </w:r>
      <w:r>
        <w:rPr>
          <w:rFonts w:hint="eastAsia"/>
          <w:sz w:val="24"/>
        </w:rPr>
        <w:t>I</w:t>
      </w:r>
      <w:r>
        <w:rPr>
          <w:rFonts w:hint="eastAsia"/>
          <w:sz w:val="24"/>
        </w:rPr>
        <w:t>、</w:t>
      </w:r>
      <w:r>
        <w:rPr>
          <w:rFonts w:hint="eastAsia"/>
          <w:sz w:val="24"/>
        </w:rPr>
        <w:t>J</w:t>
      </w:r>
      <w:r>
        <w:rPr>
          <w:rFonts w:hint="eastAsia"/>
          <w:sz w:val="24"/>
        </w:rPr>
        <w:t>单元</w:t>
      </w:r>
    </w:p>
    <w:p w:rsidR="004A732A" w:rsidRDefault="003A32AB">
      <w:pPr>
        <w:spacing w:line="360" w:lineRule="auto"/>
        <w:ind w:firstLineChars="200" w:firstLine="480"/>
        <w:rPr>
          <w:sz w:val="24"/>
        </w:rPr>
      </w:pPr>
      <w:r>
        <w:rPr>
          <w:rFonts w:hint="eastAsia"/>
          <w:sz w:val="24"/>
        </w:rPr>
        <w:t>办公地址：深圳市罗湖区深南东路</w:t>
      </w:r>
      <w:r>
        <w:rPr>
          <w:rFonts w:hint="eastAsia"/>
          <w:sz w:val="24"/>
        </w:rPr>
        <w:t>5047</w:t>
      </w:r>
      <w:r>
        <w:rPr>
          <w:rFonts w:hint="eastAsia"/>
          <w:sz w:val="24"/>
        </w:rPr>
        <w:t>号发展银行大厦</w:t>
      </w:r>
      <w:r>
        <w:rPr>
          <w:rFonts w:hint="eastAsia"/>
          <w:sz w:val="24"/>
        </w:rPr>
        <w:t>25</w:t>
      </w:r>
      <w:r>
        <w:rPr>
          <w:rFonts w:hint="eastAsia"/>
          <w:sz w:val="24"/>
        </w:rPr>
        <w:t>楼</w:t>
      </w:r>
      <w:r>
        <w:rPr>
          <w:rFonts w:hint="eastAsia"/>
          <w:sz w:val="24"/>
        </w:rPr>
        <w:t>I</w:t>
      </w:r>
      <w:r>
        <w:rPr>
          <w:rFonts w:hint="eastAsia"/>
          <w:sz w:val="24"/>
        </w:rPr>
        <w:t>、</w:t>
      </w:r>
      <w:r>
        <w:rPr>
          <w:rFonts w:hint="eastAsia"/>
          <w:sz w:val="24"/>
        </w:rPr>
        <w:t>J</w:t>
      </w:r>
      <w:r>
        <w:rPr>
          <w:rFonts w:hint="eastAsia"/>
          <w:sz w:val="24"/>
        </w:rPr>
        <w:t>单元</w:t>
      </w:r>
    </w:p>
    <w:p w:rsidR="004A732A" w:rsidRDefault="003A32AB">
      <w:pPr>
        <w:spacing w:line="360" w:lineRule="auto"/>
        <w:ind w:firstLineChars="200" w:firstLine="480"/>
        <w:rPr>
          <w:sz w:val="24"/>
        </w:rPr>
      </w:pPr>
      <w:r>
        <w:rPr>
          <w:rFonts w:hint="eastAsia"/>
          <w:sz w:val="24"/>
        </w:rPr>
        <w:t>法定代表人：薛峰</w:t>
      </w:r>
    </w:p>
    <w:p w:rsidR="004A732A" w:rsidRDefault="003A32AB">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33227953</w:t>
      </w:r>
    </w:p>
    <w:p w:rsidR="004A732A" w:rsidRDefault="003A32AB">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82080798</w:t>
      </w:r>
    </w:p>
    <w:p w:rsidR="004A732A" w:rsidRDefault="003A32AB">
      <w:pPr>
        <w:spacing w:line="360" w:lineRule="auto"/>
        <w:ind w:firstLineChars="200" w:firstLine="480"/>
        <w:rPr>
          <w:sz w:val="24"/>
        </w:rPr>
      </w:pPr>
      <w:r>
        <w:rPr>
          <w:rFonts w:hint="eastAsia"/>
          <w:sz w:val="24"/>
        </w:rPr>
        <w:t>联系人：汤素娅</w:t>
      </w:r>
    </w:p>
    <w:p w:rsidR="004A732A" w:rsidRDefault="003A32AB">
      <w:pPr>
        <w:spacing w:line="360" w:lineRule="auto"/>
        <w:ind w:firstLineChars="200" w:firstLine="480"/>
        <w:rPr>
          <w:sz w:val="24"/>
        </w:rPr>
      </w:pPr>
      <w:r>
        <w:rPr>
          <w:rFonts w:hint="eastAsia"/>
          <w:sz w:val="24"/>
        </w:rPr>
        <w:t>客户服务电话：</w:t>
      </w:r>
      <w:r>
        <w:rPr>
          <w:rFonts w:hint="eastAsia"/>
          <w:sz w:val="24"/>
        </w:rPr>
        <w:t>4006-788-887</w:t>
      </w:r>
    </w:p>
    <w:p w:rsidR="004A732A" w:rsidRDefault="003A32AB">
      <w:pPr>
        <w:spacing w:line="360" w:lineRule="auto"/>
        <w:ind w:firstLineChars="200" w:firstLine="480"/>
        <w:rPr>
          <w:sz w:val="24"/>
        </w:rPr>
      </w:pPr>
      <w:r>
        <w:rPr>
          <w:rFonts w:hint="eastAsia"/>
          <w:sz w:val="24"/>
        </w:rPr>
        <w:t>网址：</w:t>
      </w:r>
      <w:r>
        <w:rPr>
          <w:rFonts w:hint="eastAsia"/>
          <w:sz w:val="24"/>
        </w:rPr>
        <w:t>www.zlfund.cn</w:t>
      </w:r>
      <w:r>
        <w:rPr>
          <w:rFonts w:hint="eastAsia"/>
          <w:sz w:val="24"/>
        </w:rPr>
        <w:t>，</w:t>
      </w:r>
      <w:r>
        <w:rPr>
          <w:rFonts w:hint="eastAsia"/>
          <w:sz w:val="24"/>
        </w:rPr>
        <w:t>www.jjmmw.com</w:t>
      </w:r>
    </w:p>
    <w:p w:rsidR="004A732A" w:rsidRDefault="003A32AB">
      <w:pPr>
        <w:spacing w:line="360" w:lineRule="auto"/>
        <w:ind w:firstLineChars="200" w:firstLine="480"/>
        <w:rPr>
          <w:sz w:val="24"/>
        </w:rPr>
      </w:pPr>
      <w:r>
        <w:rPr>
          <w:rFonts w:hint="eastAsia"/>
          <w:sz w:val="24"/>
        </w:rPr>
        <w:t>（</w:t>
      </w:r>
      <w:r w:rsidR="006D6C44">
        <w:rPr>
          <w:sz w:val="24"/>
        </w:rPr>
        <w:t>19</w:t>
      </w:r>
      <w:r>
        <w:rPr>
          <w:rFonts w:hint="eastAsia"/>
          <w:sz w:val="24"/>
        </w:rPr>
        <w:t>）</w:t>
      </w:r>
      <w:r>
        <w:rPr>
          <w:rFonts w:hint="eastAsia"/>
          <w:sz w:val="24"/>
        </w:rPr>
        <w:t xml:space="preserve"> </w:t>
      </w:r>
      <w:r>
        <w:rPr>
          <w:rFonts w:hint="eastAsia"/>
          <w:sz w:val="24"/>
        </w:rPr>
        <w:t>上海长量基金销售投资顾问有限公司</w:t>
      </w:r>
    </w:p>
    <w:p w:rsidR="004A732A" w:rsidRDefault="003A32AB">
      <w:pPr>
        <w:spacing w:line="360" w:lineRule="auto"/>
        <w:ind w:firstLineChars="200" w:firstLine="480"/>
        <w:rPr>
          <w:sz w:val="24"/>
        </w:rPr>
      </w:pPr>
      <w:r>
        <w:rPr>
          <w:rFonts w:hint="eastAsia"/>
          <w:sz w:val="24"/>
        </w:rPr>
        <w:lastRenderedPageBreak/>
        <w:t>住所：上海市浦东新区高翔路</w:t>
      </w:r>
      <w:r>
        <w:rPr>
          <w:rFonts w:hint="eastAsia"/>
          <w:sz w:val="24"/>
        </w:rPr>
        <w:t>526</w:t>
      </w:r>
      <w:r>
        <w:rPr>
          <w:rFonts w:hint="eastAsia"/>
          <w:sz w:val="24"/>
        </w:rPr>
        <w:t>号</w:t>
      </w:r>
      <w:r>
        <w:rPr>
          <w:rFonts w:hint="eastAsia"/>
          <w:sz w:val="24"/>
        </w:rPr>
        <w:t>2</w:t>
      </w:r>
      <w:r>
        <w:rPr>
          <w:rFonts w:hint="eastAsia"/>
          <w:sz w:val="24"/>
        </w:rPr>
        <w:t>幢</w:t>
      </w:r>
      <w:r>
        <w:rPr>
          <w:rFonts w:hint="eastAsia"/>
          <w:sz w:val="24"/>
        </w:rPr>
        <w:t>220</w:t>
      </w:r>
      <w:r>
        <w:rPr>
          <w:rFonts w:hint="eastAsia"/>
          <w:sz w:val="24"/>
        </w:rPr>
        <w:t>室</w:t>
      </w:r>
    </w:p>
    <w:p w:rsidR="004A732A" w:rsidRDefault="003A32AB">
      <w:pPr>
        <w:spacing w:line="360" w:lineRule="auto"/>
        <w:ind w:firstLineChars="200" w:firstLine="480"/>
        <w:rPr>
          <w:sz w:val="24"/>
        </w:rPr>
      </w:pPr>
      <w:r>
        <w:rPr>
          <w:rFonts w:hint="eastAsia"/>
          <w:sz w:val="24"/>
        </w:rPr>
        <w:t>办公地址：上海市浦东新区浦东大道</w:t>
      </w:r>
      <w:r>
        <w:rPr>
          <w:rFonts w:hint="eastAsia"/>
          <w:sz w:val="24"/>
        </w:rPr>
        <w:t>555</w:t>
      </w:r>
      <w:r>
        <w:rPr>
          <w:rFonts w:hint="eastAsia"/>
          <w:sz w:val="24"/>
        </w:rPr>
        <w:t>号裕景国际</w:t>
      </w:r>
      <w:r>
        <w:rPr>
          <w:rFonts w:hint="eastAsia"/>
          <w:sz w:val="24"/>
        </w:rPr>
        <w:t>B</w:t>
      </w:r>
      <w:r>
        <w:rPr>
          <w:rFonts w:hint="eastAsia"/>
          <w:sz w:val="24"/>
        </w:rPr>
        <w:t>座</w:t>
      </w:r>
      <w:r>
        <w:rPr>
          <w:rFonts w:hint="eastAsia"/>
          <w:sz w:val="24"/>
        </w:rPr>
        <w:t>16</w:t>
      </w:r>
      <w:r>
        <w:rPr>
          <w:rFonts w:hint="eastAsia"/>
          <w:sz w:val="24"/>
        </w:rPr>
        <w:t>层</w:t>
      </w:r>
    </w:p>
    <w:p w:rsidR="004A732A" w:rsidRDefault="003A32AB">
      <w:pPr>
        <w:spacing w:line="360" w:lineRule="auto"/>
        <w:ind w:firstLineChars="200" w:firstLine="480"/>
        <w:rPr>
          <w:sz w:val="24"/>
        </w:rPr>
      </w:pPr>
      <w:r>
        <w:rPr>
          <w:rFonts w:hint="eastAsia"/>
          <w:sz w:val="24"/>
        </w:rPr>
        <w:t>法定代表人：张跃伟</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20691835</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20691861 </w:t>
      </w:r>
    </w:p>
    <w:p w:rsidR="004A732A" w:rsidRDefault="003A32AB">
      <w:pPr>
        <w:spacing w:line="360" w:lineRule="auto"/>
        <w:ind w:firstLineChars="200" w:firstLine="480"/>
        <w:rPr>
          <w:sz w:val="24"/>
        </w:rPr>
      </w:pPr>
      <w:r>
        <w:rPr>
          <w:rFonts w:hint="eastAsia"/>
          <w:sz w:val="24"/>
        </w:rPr>
        <w:t>联系人：单丙烨</w:t>
      </w:r>
    </w:p>
    <w:p w:rsidR="004A732A" w:rsidRDefault="003A32AB">
      <w:pPr>
        <w:spacing w:line="360" w:lineRule="auto"/>
        <w:ind w:firstLineChars="200" w:firstLine="480"/>
        <w:rPr>
          <w:sz w:val="24"/>
        </w:rPr>
      </w:pPr>
      <w:r>
        <w:rPr>
          <w:rFonts w:hint="eastAsia"/>
          <w:sz w:val="24"/>
        </w:rPr>
        <w:t>客户服务电话：</w:t>
      </w:r>
      <w:r>
        <w:rPr>
          <w:rFonts w:hint="eastAsia"/>
          <w:sz w:val="24"/>
        </w:rPr>
        <w:t xml:space="preserve">400-089-1289 </w:t>
      </w:r>
    </w:p>
    <w:p w:rsidR="004A732A" w:rsidRDefault="003A32AB">
      <w:pPr>
        <w:spacing w:line="360" w:lineRule="auto"/>
        <w:ind w:firstLineChars="200" w:firstLine="480"/>
        <w:rPr>
          <w:sz w:val="24"/>
        </w:rPr>
      </w:pPr>
      <w:r>
        <w:rPr>
          <w:rFonts w:hint="eastAsia"/>
          <w:sz w:val="24"/>
        </w:rPr>
        <w:t>网址：</w:t>
      </w:r>
      <w:r>
        <w:rPr>
          <w:rFonts w:hint="eastAsia"/>
          <w:sz w:val="24"/>
        </w:rPr>
        <w:t>www.erichfund.com</w:t>
      </w:r>
    </w:p>
    <w:p w:rsidR="004A732A" w:rsidRDefault="003A32AB">
      <w:pPr>
        <w:spacing w:line="360" w:lineRule="auto"/>
        <w:ind w:firstLineChars="200" w:firstLine="480"/>
        <w:rPr>
          <w:sz w:val="24"/>
        </w:rPr>
      </w:pPr>
      <w:r>
        <w:rPr>
          <w:rFonts w:hint="eastAsia"/>
          <w:sz w:val="24"/>
        </w:rPr>
        <w:t>（</w:t>
      </w:r>
      <w:r w:rsidR="006D6C44">
        <w:rPr>
          <w:sz w:val="24"/>
        </w:rPr>
        <w:t>20</w:t>
      </w:r>
      <w:r>
        <w:rPr>
          <w:rFonts w:hint="eastAsia"/>
          <w:sz w:val="24"/>
        </w:rPr>
        <w:t>）上海好买基金销售有限公司</w:t>
      </w:r>
      <w:r>
        <w:rPr>
          <w:rFonts w:hint="eastAsia"/>
          <w:sz w:val="24"/>
        </w:rPr>
        <w:t xml:space="preserve"> </w:t>
      </w:r>
    </w:p>
    <w:p w:rsidR="004A732A" w:rsidRDefault="003A32AB">
      <w:pPr>
        <w:spacing w:line="360" w:lineRule="auto"/>
        <w:ind w:firstLineChars="200" w:firstLine="480"/>
        <w:rPr>
          <w:sz w:val="24"/>
        </w:rPr>
      </w:pPr>
      <w:r>
        <w:rPr>
          <w:rFonts w:hint="eastAsia"/>
          <w:sz w:val="24"/>
        </w:rPr>
        <w:t>住所：上海市虹口区场中路</w:t>
      </w:r>
      <w:r>
        <w:rPr>
          <w:rFonts w:hint="eastAsia"/>
          <w:sz w:val="24"/>
        </w:rPr>
        <w:t>685</w:t>
      </w:r>
      <w:r>
        <w:rPr>
          <w:rFonts w:hint="eastAsia"/>
          <w:sz w:val="24"/>
        </w:rPr>
        <w:t>弄</w:t>
      </w:r>
      <w:r>
        <w:rPr>
          <w:rFonts w:hint="eastAsia"/>
          <w:sz w:val="24"/>
        </w:rPr>
        <w:t>37</w:t>
      </w:r>
      <w:r>
        <w:rPr>
          <w:rFonts w:hint="eastAsia"/>
          <w:sz w:val="24"/>
        </w:rPr>
        <w:t>号</w:t>
      </w:r>
      <w:r>
        <w:rPr>
          <w:rFonts w:hint="eastAsia"/>
          <w:sz w:val="24"/>
        </w:rPr>
        <w:t>4</w:t>
      </w:r>
      <w:r>
        <w:rPr>
          <w:rFonts w:hint="eastAsia"/>
          <w:sz w:val="24"/>
        </w:rPr>
        <w:t>号楼</w:t>
      </w:r>
      <w:r>
        <w:rPr>
          <w:rFonts w:hint="eastAsia"/>
          <w:sz w:val="24"/>
        </w:rPr>
        <w:t>449</w:t>
      </w:r>
      <w:r>
        <w:rPr>
          <w:rFonts w:hint="eastAsia"/>
          <w:sz w:val="24"/>
        </w:rPr>
        <w:t>室</w:t>
      </w:r>
      <w:r>
        <w:rPr>
          <w:rFonts w:hint="eastAsia"/>
          <w:sz w:val="24"/>
        </w:rPr>
        <w:t xml:space="preserve"> </w:t>
      </w:r>
    </w:p>
    <w:p w:rsidR="004A732A" w:rsidRDefault="003A32AB">
      <w:pPr>
        <w:spacing w:line="360" w:lineRule="auto"/>
        <w:ind w:firstLineChars="200" w:firstLine="480"/>
        <w:rPr>
          <w:sz w:val="24"/>
        </w:rPr>
      </w:pPr>
      <w:r>
        <w:rPr>
          <w:rFonts w:hint="eastAsia"/>
          <w:sz w:val="24"/>
        </w:rPr>
        <w:t>办公地址：上海市浦东新区浦东南路</w:t>
      </w:r>
      <w:r>
        <w:rPr>
          <w:rFonts w:hint="eastAsia"/>
          <w:sz w:val="24"/>
        </w:rPr>
        <w:t>1118</w:t>
      </w:r>
      <w:r>
        <w:rPr>
          <w:rFonts w:hint="eastAsia"/>
          <w:sz w:val="24"/>
        </w:rPr>
        <w:t>号鄂尔多斯国际大厦</w:t>
      </w:r>
      <w:r>
        <w:rPr>
          <w:rFonts w:hint="eastAsia"/>
          <w:sz w:val="24"/>
        </w:rPr>
        <w:t>903-906</w:t>
      </w:r>
      <w:r>
        <w:rPr>
          <w:rFonts w:hint="eastAsia"/>
          <w:sz w:val="24"/>
        </w:rPr>
        <w:t>室</w:t>
      </w:r>
      <w:r>
        <w:rPr>
          <w:rFonts w:hint="eastAsia"/>
          <w:sz w:val="24"/>
        </w:rPr>
        <w:t xml:space="preserve"> </w:t>
      </w:r>
    </w:p>
    <w:p w:rsidR="004A732A" w:rsidRDefault="003A32AB">
      <w:pPr>
        <w:spacing w:line="360" w:lineRule="auto"/>
        <w:ind w:firstLineChars="200" w:firstLine="480"/>
        <w:rPr>
          <w:sz w:val="24"/>
        </w:rPr>
      </w:pPr>
      <w:r>
        <w:rPr>
          <w:rFonts w:hint="eastAsia"/>
          <w:sz w:val="24"/>
        </w:rPr>
        <w:t>法定代表人：杨文斌</w:t>
      </w:r>
      <w:r>
        <w:rPr>
          <w:rFonts w:hint="eastAsia"/>
          <w:sz w:val="24"/>
        </w:rPr>
        <w:t xml:space="preserve"> </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68596916 </w:t>
      </w:r>
    </w:p>
    <w:p w:rsidR="004A732A" w:rsidRDefault="003A32AB">
      <w:pPr>
        <w:spacing w:line="360" w:lineRule="auto"/>
        <w:ind w:firstLineChars="200" w:firstLine="480"/>
        <w:rPr>
          <w:sz w:val="24"/>
        </w:rPr>
      </w:pPr>
      <w:r>
        <w:rPr>
          <w:rFonts w:hint="eastAsia"/>
          <w:sz w:val="24"/>
        </w:rPr>
        <w:t>联系人：薛年</w:t>
      </w:r>
    </w:p>
    <w:p w:rsidR="004A732A" w:rsidRDefault="003A32AB">
      <w:pPr>
        <w:spacing w:line="360" w:lineRule="auto"/>
        <w:ind w:firstLineChars="200" w:firstLine="480"/>
        <w:rPr>
          <w:sz w:val="24"/>
        </w:rPr>
      </w:pPr>
      <w:r>
        <w:rPr>
          <w:rFonts w:hint="eastAsia"/>
          <w:sz w:val="24"/>
        </w:rPr>
        <w:t>客户服务电话：</w:t>
      </w:r>
      <w:r>
        <w:rPr>
          <w:rFonts w:hint="eastAsia"/>
          <w:sz w:val="24"/>
        </w:rPr>
        <w:t xml:space="preserve">400-700-9665 </w:t>
      </w:r>
    </w:p>
    <w:p w:rsidR="004A732A" w:rsidRDefault="003A32AB">
      <w:pPr>
        <w:spacing w:line="360" w:lineRule="auto"/>
        <w:ind w:firstLineChars="200" w:firstLine="480"/>
        <w:rPr>
          <w:sz w:val="24"/>
        </w:rPr>
      </w:pPr>
      <w:r>
        <w:rPr>
          <w:rFonts w:hint="eastAsia"/>
          <w:sz w:val="24"/>
        </w:rPr>
        <w:t>网址：</w:t>
      </w:r>
      <w:r>
        <w:rPr>
          <w:rFonts w:hint="eastAsia"/>
          <w:sz w:val="24"/>
        </w:rPr>
        <w:t>www.ehowbuy.com</w:t>
      </w:r>
    </w:p>
    <w:p w:rsidR="004A732A" w:rsidRDefault="003A32AB">
      <w:pPr>
        <w:spacing w:line="360" w:lineRule="auto"/>
        <w:ind w:firstLineChars="200" w:firstLine="480"/>
        <w:rPr>
          <w:sz w:val="24"/>
        </w:rPr>
      </w:pPr>
      <w:r>
        <w:rPr>
          <w:rFonts w:hint="eastAsia"/>
          <w:sz w:val="24"/>
        </w:rPr>
        <w:t>（</w:t>
      </w:r>
      <w:r w:rsidR="006D6C44">
        <w:rPr>
          <w:rFonts w:hint="eastAsia"/>
          <w:sz w:val="24"/>
        </w:rPr>
        <w:t>2</w:t>
      </w:r>
      <w:r w:rsidR="006D6C44">
        <w:rPr>
          <w:sz w:val="24"/>
        </w:rPr>
        <w:t>1</w:t>
      </w:r>
      <w:r>
        <w:rPr>
          <w:rFonts w:hint="eastAsia"/>
          <w:sz w:val="24"/>
        </w:rPr>
        <w:t>）诺亚正行</w:t>
      </w:r>
      <w:r>
        <w:rPr>
          <w:rFonts w:hint="eastAsia"/>
          <w:sz w:val="24"/>
        </w:rPr>
        <w:t>(</w:t>
      </w:r>
      <w:r>
        <w:rPr>
          <w:rFonts w:hint="eastAsia"/>
          <w:sz w:val="24"/>
        </w:rPr>
        <w:t>上海</w:t>
      </w:r>
      <w:r>
        <w:rPr>
          <w:rFonts w:hint="eastAsia"/>
          <w:sz w:val="24"/>
        </w:rPr>
        <w:t>)</w:t>
      </w:r>
      <w:r>
        <w:rPr>
          <w:rFonts w:hint="eastAsia"/>
          <w:sz w:val="24"/>
        </w:rPr>
        <w:t>基金销售投资顾问有限公司</w:t>
      </w:r>
    </w:p>
    <w:p w:rsidR="004A732A" w:rsidRDefault="003A32AB">
      <w:pPr>
        <w:spacing w:line="360" w:lineRule="auto"/>
        <w:ind w:firstLineChars="200" w:firstLine="480"/>
        <w:rPr>
          <w:sz w:val="24"/>
        </w:rPr>
      </w:pPr>
      <w:r>
        <w:rPr>
          <w:rFonts w:hint="eastAsia"/>
          <w:sz w:val="24"/>
        </w:rPr>
        <w:t>住所：上海市虹口区飞虹路</w:t>
      </w:r>
      <w:r>
        <w:rPr>
          <w:rFonts w:hint="eastAsia"/>
          <w:sz w:val="24"/>
        </w:rPr>
        <w:t>360</w:t>
      </w:r>
      <w:r>
        <w:rPr>
          <w:rFonts w:hint="eastAsia"/>
          <w:sz w:val="24"/>
        </w:rPr>
        <w:t>弄</w:t>
      </w:r>
      <w:r>
        <w:rPr>
          <w:rFonts w:hint="eastAsia"/>
          <w:sz w:val="24"/>
        </w:rPr>
        <w:t>9</w:t>
      </w:r>
      <w:r>
        <w:rPr>
          <w:rFonts w:hint="eastAsia"/>
          <w:sz w:val="24"/>
        </w:rPr>
        <w:t>号</w:t>
      </w:r>
      <w:r>
        <w:rPr>
          <w:rFonts w:hint="eastAsia"/>
          <w:sz w:val="24"/>
        </w:rPr>
        <w:t>3724</w:t>
      </w:r>
      <w:r>
        <w:rPr>
          <w:rFonts w:hint="eastAsia"/>
          <w:sz w:val="24"/>
        </w:rPr>
        <w:t>室</w:t>
      </w:r>
    </w:p>
    <w:p w:rsidR="004A732A" w:rsidRDefault="003A32AB">
      <w:pPr>
        <w:spacing w:line="360" w:lineRule="auto"/>
        <w:ind w:firstLineChars="200" w:firstLine="480"/>
        <w:rPr>
          <w:sz w:val="24"/>
        </w:rPr>
      </w:pPr>
      <w:r>
        <w:rPr>
          <w:rFonts w:hint="eastAsia"/>
          <w:sz w:val="24"/>
        </w:rPr>
        <w:t>办公地址：上海杨浦区秦皇岛路</w:t>
      </w:r>
      <w:r>
        <w:rPr>
          <w:rFonts w:hint="eastAsia"/>
          <w:sz w:val="24"/>
        </w:rPr>
        <w:t>32</w:t>
      </w:r>
      <w:r>
        <w:rPr>
          <w:rFonts w:hint="eastAsia"/>
          <w:sz w:val="24"/>
        </w:rPr>
        <w:t>号</w:t>
      </w:r>
      <w:r>
        <w:rPr>
          <w:rFonts w:hint="eastAsia"/>
          <w:sz w:val="24"/>
        </w:rPr>
        <w:t>C</w:t>
      </w:r>
      <w:r>
        <w:rPr>
          <w:rFonts w:hint="eastAsia"/>
          <w:sz w:val="24"/>
        </w:rPr>
        <w:t>栋</w:t>
      </w:r>
      <w:r>
        <w:rPr>
          <w:rFonts w:hint="eastAsia"/>
          <w:sz w:val="24"/>
        </w:rPr>
        <w:t xml:space="preserve"> 2</w:t>
      </w:r>
      <w:r>
        <w:rPr>
          <w:rFonts w:hint="eastAsia"/>
          <w:sz w:val="24"/>
        </w:rPr>
        <w:t>楼</w:t>
      </w:r>
    </w:p>
    <w:p w:rsidR="004A732A" w:rsidRDefault="003A32AB">
      <w:pPr>
        <w:spacing w:line="360" w:lineRule="auto"/>
        <w:ind w:firstLineChars="200" w:firstLine="480"/>
        <w:rPr>
          <w:sz w:val="24"/>
        </w:rPr>
      </w:pPr>
      <w:r>
        <w:rPr>
          <w:rFonts w:hint="eastAsia"/>
          <w:sz w:val="24"/>
        </w:rPr>
        <w:t>法定代表人：汪静波</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38600735</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38509777</w:t>
      </w:r>
    </w:p>
    <w:p w:rsidR="004A732A" w:rsidRDefault="003A32AB">
      <w:pPr>
        <w:spacing w:line="360" w:lineRule="auto"/>
        <w:ind w:firstLineChars="200" w:firstLine="480"/>
        <w:rPr>
          <w:sz w:val="24"/>
        </w:rPr>
      </w:pPr>
      <w:r>
        <w:rPr>
          <w:rFonts w:hint="eastAsia"/>
          <w:sz w:val="24"/>
        </w:rPr>
        <w:t>联系人：方成</w:t>
      </w:r>
    </w:p>
    <w:p w:rsidR="004A732A" w:rsidRDefault="003A32AB">
      <w:pPr>
        <w:spacing w:line="360" w:lineRule="auto"/>
        <w:ind w:firstLineChars="200" w:firstLine="480"/>
        <w:rPr>
          <w:sz w:val="24"/>
        </w:rPr>
      </w:pPr>
      <w:r>
        <w:rPr>
          <w:rFonts w:hint="eastAsia"/>
          <w:sz w:val="24"/>
        </w:rPr>
        <w:t>客户服务电话：</w:t>
      </w:r>
      <w:r>
        <w:rPr>
          <w:rFonts w:hint="eastAsia"/>
          <w:sz w:val="24"/>
        </w:rPr>
        <w:t>400-821-5399</w:t>
      </w:r>
    </w:p>
    <w:p w:rsidR="004A732A" w:rsidRDefault="003A32AB">
      <w:pPr>
        <w:spacing w:line="360" w:lineRule="auto"/>
        <w:ind w:firstLineChars="200" w:firstLine="480"/>
        <w:rPr>
          <w:sz w:val="24"/>
        </w:rPr>
      </w:pPr>
      <w:r>
        <w:rPr>
          <w:rFonts w:hint="eastAsia"/>
          <w:sz w:val="24"/>
        </w:rPr>
        <w:t>网址：</w:t>
      </w:r>
      <w:r>
        <w:rPr>
          <w:rFonts w:hint="eastAsia"/>
          <w:sz w:val="24"/>
        </w:rPr>
        <w:t>www.noah-fund.com</w:t>
      </w:r>
    </w:p>
    <w:p w:rsidR="004A732A" w:rsidRDefault="003A32AB">
      <w:pPr>
        <w:spacing w:line="360" w:lineRule="auto"/>
        <w:ind w:firstLineChars="200" w:firstLine="480"/>
        <w:rPr>
          <w:sz w:val="24"/>
        </w:rPr>
      </w:pPr>
      <w:r>
        <w:rPr>
          <w:rFonts w:hint="eastAsia"/>
          <w:sz w:val="24"/>
        </w:rPr>
        <w:t>（</w:t>
      </w:r>
      <w:r w:rsidR="006D6C44">
        <w:rPr>
          <w:rFonts w:hint="eastAsia"/>
          <w:sz w:val="24"/>
        </w:rPr>
        <w:t>2</w:t>
      </w:r>
      <w:r w:rsidR="006D6C44">
        <w:rPr>
          <w:sz w:val="24"/>
        </w:rPr>
        <w:t>2</w:t>
      </w:r>
      <w:r>
        <w:rPr>
          <w:rFonts w:hint="eastAsia"/>
          <w:sz w:val="24"/>
        </w:rPr>
        <w:t>）和讯信息科技有限公司</w:t>
      </w:r>
      <w:r>
        <w:rPr>
          <w:rFonts w:hint="eastAsia"/>
          <w:sz w:val="24"/>
        </w:rPr>
        <w:t xml:space="preserve"> </w:t>
      </w:r>
    </w:p>
    <w:p w:rsidR="004A732A" w:rsidRDefault="003A32AB">
      <w:pPr>
        <w:spacing w:line="360" w:lineRule="auto"/>
        <w:ind w:firstLineChars="200" w:firstLine="480"/>
        <w:rPr>
          <w:sz w:val="24"/>
        </w:rPr>
      </w:pPr>
      <w:r>
        <w:rPr>
          <w:rFonts w:hint="eastAsia"/>
          <w:sz w:val="24"/>
        </w:rPr>
        <w:t>住所：北京市朝阳区朝外大街</w:t>
      </w:r>
      <w:r>
        <w:rPr>
          <w:rFonts w:hint="eastAsia"/>
          <w:sz w:val="24"/>
        </w:rPr>
        <w:t>22</w:t>
      </w:r>
      <w:r>
        <w:rPr>
          <w:rFonts w:hint="eastAsia"/>
          <w:sz w:val="24"/>
        </w:rPr>
        <w:t>号泛利大厦</w:t>
      </w:r>
      <w:r>
        <w:rPr>
          <w:rFonts w:hint="eastAsia"/>
          <w:sz w:val="24"/>
        </w:rPr>
        <w:t>10</w:t>
      </w:r>
      <w:r>
        <w:rPr>
          <w:rFonts w:hint="eastAsia"/>
          <w:sz w:val="24"/>
        </w:rPr>
        <w:t>层</w:t>
      </w:r>
    </w:p>
    <w:p w:rsidR="004A732A" w:rsidRDefault="003A32AB">
      <w:pPr>
        <w:spacing w:line="360" w:lineRule="auto"/>
        <w:ind w:firstLineChars="200" w:firstLine="480"/>
        <w:rPr>
          <w:sz w:val="24"/>
        </w:rPr>
      </w:pPr>
      <w:r>
        <w:rPr>
          <w:rFonts w:hint="eastAsia"/>
          <w:sz w:val="24"/>
        </w:rPr>
        <w:t>办公地址：北京市朝阳区朝外大街</w:t>
      </w:r>
      <w:r>
        <w:rPr>
          <w:rFonts w:hint="eastAsia"/>
          <w:sz w:val="24"/>
        </w:rPr>
        <w:t>22</w:t>
      </w:r>
      <w:r>
        <w:rPr>
          <w:rFonts w:hint="eastAsia"/>
          <w:sz w:val="24"/>
        </w:rPr>
        <w:t>号泛利大厦</w:t>
      </w:r>
      <w:r>
        <w:rPr>
          <w:rFonts w:hint="eastAsia"/>
          <w:sz w:val="24"/>
        </w:rPr>
        <w:t>10</w:t>
      </w:r>
      <w:r>
        <w:rPr>
          <w:rFonts w:hint="eastAsia"/>
          <w:sz w:val="24"/>
        </w:rPr>
        <w:t>层</w:t>
      </w:r>
    </w:p>
    <w:p w:rsidR="004A732A" w:rsidRDefault="003A32AB">
      <w:pPr>
        <w:spacing w:line="360" w:lineRule="auto"/>
        <w:ind w:firstLineChars="200" w:firstLine="480"/>
        <w:rPr>
          <w:sz w:val="24"/>
        </w:rPr>
      </w:pPr>
      <w:r>
        <w:rPr>
          <w:rFonts w:hint="eastAsia"/>
          <w:sz w:val="24"/>
        </w:rPr>
        <w:t>法定代表人：王莉</w:t>
      </w:r>
    </w:p>
    <w:p w:rsidR="004A732A" w:rsidRDefault="003A32AB">
      <w:pPr>
        <w:spacing w:line="360" w:lineRule="auto"/>
        <w:ind w:firstLineChars="200" w:firstLine="480"/>
        <w:rPr>
          <w:sz w:val="24"/>
        </w:rPr>
      </w:pPr>
      <w:r>
        <w:rPr>
          <w:rFonts w:hint="eastAsia"/>
          <w:sz w:val="24"/>
        </w:rPr>
        <w:lastRenderedPageBreak/>
        <w:t>电话：（</w:t>
      </w:r>
      <w:r>
        <w:rPr>
          <w:rFonts w:hint="eastAsia"/>
          <w:sz w:val="24"/>
        </w:rPr>
        <w:t>021</w:t>
      </w:r>
      <w:r>
        <w:rPr>
          <w:rFonts w:hint="eastAsia"/>
          <w:sz w:val="24"/>
        </w:rPr>
        <w:t>）</w:t>
      </w:r>
      <w:r>
        <w:rPr>
          <w:rFonts w:hint="eastAsia"/>
          <w:sz w:val="24"/>
        </w:rPr>
        <w:t>20835789</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20835879</w:t>
      </w:r>
    </w:p>
    <w:p w:rsidR="004A732A" w:rsidRDefault="003A32AB">
      <w:pPr>
        <w:spacing w:line="360" w:lineRule="auto"/>
        <w:ind w:firstLineChars="200" w:firstLine="480"/>
        <w:rPr>
          <w:sz w:val="24"/>
        </w:rPr>
      </w:pPr>
      <w:r>
        <w:rPr>
          <w:rFonts w:hint="eastAsia"/>
          <w:sz w:val="24"/>
        </w:rPr>
        <w:t>联系人：周轶</w:t>
      </w:r>
    </w:p>
    <w:p w:rsidR="004A732A" w:rsidRDefault="003A32AB">
      <w:pPr>
        <w:spacing w:line="360" w:lineRule="auto"/>
        <w:ind w:firstLineChars="200" w:firstLine="480"/>
        <w:rPr>
          <w:sz w:val="24"/>
        </w:rPr>
      </w:pPr>
      <w:r>
        <w:rPr>
          <w:rFonts w:hint="eastAsia"/>
          <w:sz w:val="24"/>
        </w:rPr>
        <w:t>客户服务电话：</w:t>
      </w:r>
      <w:r>
        <w:rPr>
          <w:rFonts w:hint="eastAsia"/>
          <w:sz w:val="24"/>
        </w:rPr>
        <w:t>4009200022</w:t>
      </w:r>
    </w:p>
    <w:p w:rsidR="004A732A" w:rsidRDefault="003A32AB">
      <w:pPr>
        <w:spacing w:line="360" w:lineRule="auto"/>
        <w:ind w:firstLineChars="200" w:firstLine="480"/>
        <w:rPr>
          <w:sz w:val="24"/>
        </w:rPr>
      </w:pPr>
      <w:r>
        <w:rPr>
          <w:rFonts w:hint="eastAsia"/>
          <w:sz w:val="24"/>
        </w:rPr>
        <w:t>网址：</w:t>
      </w:r>
      <w:r>
        <w:rPr>
          <w:rFonts w:hint="eastAsia"/>
          <w:sz w:val="24"/>
        </w:rPr>
        <w:t>http://licaike.hexun.com/</w:t>
      </w:r>
    </w:p>
    <w:p w:rsidR="004A732A" w:rsidRDefault="003A32AB">
      <w:pPr>
        <w:spacing w:line="360" w:lineRule="auto"/>
        <w:ind w:firstLineChars="200" w:firstLine="480"/>
        <w:rPr>
          <w:sz w:val="24"/>
        </w:rPr>
      </w:pPr>
      <w:r>
        <w:rPr>
          <w:rFonts w:hint="eastAsia"/>
          <w:sz w:val="24"/>
        </w:rPr>
        <w:t>（</w:t>
      </w:r>
      <w:r w:rsidR="006D6C44">
        <w:rPr>
          <w:rFonts w:hint="eastAsia"/>
          <w:sz w:val="24"/>
        </w:rPr>
        <w:t>2</w:t>
      </w:r>
      <w:r w:rsidR="006D6C44">
        <w:rPr>
          <w:sz w:val="24"/>
        </w:rPr>
        <w:t>3</w:t>
      </w:r>
      <w:r>
        <w:rPr>
          <w:rFonts w:hint="eastAsia"/>
          <w:sz w:val="24"/>
        </w:rPr>
        <w:t>）上海天天基金销售有限公司</w:t>
      </w:r>
      <w:r>
        <w:rPr>
          <w:rFonts w:hint="eastAsia"/>
          <w:sz w:val="24"/>
        </w:rPr>
        <w:t xml:space="preserve"> </w:t>
      </w:r>
    </w:p>
    <w:p w:rsidR="004A732A" w:rsidRDefault="003A32AB">
      <w:pPr>
        <w:spacing w:line="360" w:lineRule="auto"/>
        <w:ind w:firstLineChars="200" w:firstLine="480"/>
        <w:rPr>
          <w:sz w:val="24"/>
        </w:rPr>
      </w:pPr>
      <w:r>
        <w:rPr>
          <w:rFonts w:hint="eastAsia"/>
          <w:sz w:val="24"/>
        </w:rPr>
        <w:t>住所：上海市徐汇区龙田路</w:t>
      </w:r>
      <w:r>
        <w:rPr>
          <w:rFonts w:hint="eastAsia"/>
          <w:sz w:val="24"/>
        </w:rPr>
        <w:t>190</w:t>
      </w:r>
      <w:r>
        <w:rPr>
          <w:rFonts w:hint="eastAsia"/>
          <w:sz w:val="24"/>
        </w:rPr>
        <w:t>号</w:t>
      </w:r>
      <w:r>
        <w:rPr>
          <w:rFonts w:hint="eastAsia"/>
          <w:sz w:val="24"/>
        </w:rPr>
        <w:t>2</w:t>
      </w:r>
      <w:r>
        <w:rPr>
          <w:rFonts w:hint="eastAsia"/>
          <w:sz w:val="24"/>
        </w:rPr>
        <w:t>号楼</w:t>
      </w:r>
      <w:r>
        <w:rPr>
          <w:rFonts w:hint="eastAsia"/>
          <w:sz w:val="24"/>
        </w:rPr>
        <w:t>2</w:t>
      </w:r>
      <w:r>
        <w:rPr>
          <w:rFonts w:hint="eastAsia"/>
          <w:sz w:val="24"/>
        </w:rPr>
        <w:t>层</w:t>
      </w:r>
      <w:r>
        <w:rPr>
          <w:rFonts w:hint="eastAsia"/>
          <w:sz w:val="24"/>
        </w:rPr>
        <w:t xml:space="preserve"> </w:t>
      </w:r>
    </w:p>
    <w:p w:rsidR="004A732A" w:rsidRDefault="003A32AB">
      <w:pPr>
        <w:spacing w:line="360" w:lineRule="auto"/>
        <w:ind w:firstLineChars="200" w:firstLine="480"/>
        <w:rPr>
          <w:sz w:val="24"/>
        </w:rPr>
      </w:pPr>
      <w:r>
        <w:rPr>
          <w:rFonts w:hint="eastAsia"/>
          <w:sz w:val="24"/>
        </w:rPr>
        <w:t>办公地址：上海市徐汇区龙田路</w:t>
      </w:r>
      <w:r>
        <w:rPr>
          <w:rFonts w:hint="eastAsia"/>
          <w:sz w:val="24"/>
        </w:rPr>
        <w:t>195</w:t>
      </w:r>
      <w:r>
        <w:rPr>
          <w:rFonts w:hint="eastAsia"/>
          <w:sz w:val="24"/>
        </w:rPr>
        <w:t>号</w:t>
      </w:r>
      <w:r>
        <w:rPr>
          <w:rFonts w:hint="eastAsia"/>
          <w:sz w:val="24"/>
        </w:rPr>
        <w:t>3C</w:t>
      </w:r>
      <w:r>
        <w:rPr>
          <w:rFonts w:hint="eastAsia"/>
          <w:sz w:val="24"/>
        </w:rPr>
        <w:t>座</w:t>
      </w:r>
      <w:r>
        <w:rPr>
          <w:rFonts w:hint="eastAsia"/>
          <w:sz w:val="24"/>
        </w:rPr>
        <w:t>10</w:t>
      </w:r>
      <w:r>
        <w:rPr>
          <w:rFonts w:hint="eastAsia"/>
          <w:sz w:val="24"/>
        </w:rPr>
        <w:t>楼</w:t>
      </w:r>
    </w:p>
    <w:p w:rsidR="004A732A" w:rsidRDefault="003A32AB">
      <w:pPr>
        <w:spacing w:line="360" w:lineRule="auto"/>
        <w:ind w:firstLineChars="200" w:firstLine="480"/>
        <w:rPr>
          <w:sz w:val="24"/>
        </w:rPr>
      </w:pPr>
      <w:r>
        <w:rPr>
          <w:rFonts w:hint="eastAsia"/>
          <w:sz w:val="24"/>
        </w:rPr>
        <w:t>法定代表人：其实</w:t>
      </w:r>
    </w:p>
    <w:p w:rsidR="004A732A" w:rsidRDefault="003A32AB">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54509998</w:t>
      </w:r>
    </w:p>
    <w:p w:rsidR="004A732A" w:rsidRDefault="003A32AB">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64385308</w:t>
      </w:r>
    </w:p>
    <w:p w:rsidR="004A732A" w:rsidRDefault="003A32AB">
      <w:pPr>
        <w:spacing w:line="360" w:lineRule="auto"/>
        <w:ind w:firstLineChars="200" w:firstLine="480"/>
        <w:rPr>
          <w:sz w:val="24"/>
        </w:rPr>
      </w:pPr>
      <w:r>
        <w:rPr>
          <w:rFonts w:hint="eastAsia"/>
          <w:sz w:val="24"/>
        </w:rPr>
        <w:t>联系人：潘世友</w:t>
      </w:r>
    </w:p>
    <w:p w:rsidR="004A732A" w:rsidRDefault="003A32AB">
      <w:pPr>
        <w:spacing w:line="360" w:lineRule="auto"/>
        <w:ind w:firstLineChars="200" w:firstLine="480"/>
        <w:rPr>
          <w:sz w:val="24"/>
        </w:rPr>
      </w:pPr>
      <w:r>
        <w:rPr>
          <w:rFonts w:hint="eastAsia"/>
          <w:sz w:val="24"/>
        </w:rPr>
        <w:t>客户服务电话：</w:t>
      </w:r>
      <w:r>
        <w:rPr>
          <w:rFonts w:hint="eastAsia"/>
          <w:sz w:val="24"/>
        </w:rPr>
        <w:t>400-1818-188</w:t>
      </w:r>
    </w:p>
    <w:p w:rsidR="004A732A" w:rsidRDefault="003A32AB">
      <w:pPr>
        <w:spacing w:line="360" w:lineRule="auto"/>
        <w:ind w:firstLineChars="200" w:firstLine="480"/>
        <w:rPr>
          <w:sz w:val="24"/>
        </w:rPr>
      </w:pPr>
      <w:r>
        <w:rPr>
          <w:rFonts w:hint="eastAsia"/>
          <w:sz w:val="24"/>
        </w:rPr>
        <w:t>网址：</w:t>
      </w:r>
      <w:r>
        <w:rPr>
          <w:rFonts w:hint="eastAsia"/>
          <w:sz w:val="24"/>
        </w:rPr>
        <w:t>www.1234567.com.cn</w:t>
      </w:r>
    </w:p>
    <w:p w:rsidR="004A732A" w:rsidRDefault="003A32AB">
      <w:pPr>
        <w:spacing w:line="360" w:lineRule="auto"/>
        <w:ind w:firstLineChars="200" w:firstLine="480"/>
        <w:rPr>
          <w:sz w:val="24"/>
        </w:rPr>
      </w:pPr>
      <w:r>
        <w:rPr>
          <w:rFonts w:hint="eastAsia"/>
          <w:sz w:val="24"/>
        </w:rPr>
        <w:t>（</w:t>
      </w:r>
      <w:r w:rsidR="006D6C44">
        <w:rPr>
          <w:rFonts w:hint="eastAsia"/>
          <w:sz w:val="24"/>
        </w:rPr>
        <w:t>2</w:t>
      </w:r>
      <w:r w:rsidR="006D6C44">
        <w:rPr>
          <w:sz w:val="24"/>
        </w:rPr>
        <w:t>4</w:t>
      </w:r>
      <w:r>
        <w:rPr>
          <w:rFonts w:hint="eastAsia"/>
          <w:sz w:val="24"/>
        </w:rPr>
        <w:t>）北京钱景财富投资管理有限公司</w:t>
      </w:r>
      <w:r>
        <w:rPr>
          <w:rFonts w:hint="eastAsia"/>
          <w:sz w:val="24"/>
        </w:rPr>
        <w:t xml:space="preserve"> </w:t>
      </w:r>
    </w:p>
    <w:p w:rsidR="004A732A" w:rsidRDefault="003A32AB">
      <w:pPr>
        <w:spacing w:line="360" w:lineRule="auto"/>
        <w:ind w:firstLineChars="200" w:firstLine="480"/>
        <w:rPr>
          <w:sz w:val="24"/>
        </w:rPr>
      </w:pPr>
      <w:r>
        <w:rPr>
          <w:rFonts w:hint="eastAsia"/>
          <w:sz w:val="24"/>
        </w:rPr>
        <w:t>住所：北京市海淀区丹棱街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rsidR="004A732A" w:rsidRDefault="003A32AB">
      <w:pPr>
        <w:spacing w:line="360" w:lineRule="auto"/>
        <w:ind w:firstLineChars="200" w:firstLine="480"/>
        <w:rPr>
          <w:sz w:val="24"/>
        </w:rPr>
      </w:pPr>
      <w:r>
        <w:rPr>
          <w:rFonts w:hint="eastAsia"/>
          <w:sz w:val="24"/>
        </w:rPr>
        <w:t>办公地址：北京市海淀区丹棱街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rsidR="004A732A" w:rsidRDefault="003A32AB">
      <w:pPr>
        <w:spacing w:line="360" w:lineRule="auto"/>
        <w:ind w:firstLineChars="200" w:firstLine="480"/>
        <w:rPr>
          <w:sz w:val="24"/>
        </w:rPr>
      </w:pPr>
      <w:r>
        <w:rPr>
          <w:rFonts w:hint="eastAsia"/>
          <w:sz w:val="24"/>
        </w:rPr>
        <w:t>法定代表人：赵荣春</w:t>
      </w:r>
    </w:p>
    <w:p w:rsidR="004A732A" w:rsidRDefault="003A32AB">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57418829</w:t>
      </w:r>
    </w:p>
    <w:p w:rsidR="004A732A" w:rsidRDefault="003A32AB">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57569671</w:t>
      </w:r>
    </w:p>
    <w:p w:rsidR="004A732A" w:rsidRDefault="003A32AB">
      <w:pPr>
        <w:spacing w:line="360" w:lineRule="auto"/>
        <w:ind w:firstLineChars="200" w:firstLine="480"/>
        <w:rPr>
          <w:sz w:val="24"/>
        </w:rPr>
      </w:pPr>
      <w:r>
        <w:rPr>
          <w:rFonts w:hint="eastAsia"/>
          <w:sz w:val="24"/>
        </w:rPr>
        <w:t>联系人：</w:t>
      </w:r>
      <w:r>
        <w:rPr>
          <w:rFonts w:hint="eastAsia"/>
          <w:sz w:val="24"/>
        </w:rPr>
        <w:t xml:space="preserve"> </w:t>
      </w:r>
      <w:r>
        <w:rPr>
          <w:rFonts w:hint="eastAsia"/>
          <w:sz w:val="24"/>
        </w:rPr>
        <w:t>魏争</w:t>
      </w:r>
    </w:p>
    <w:p w:rsidR="004A732A" w:rsidRDefault="003A32AB">
      <w:pPr>
        <w:spacing w:line="360" w:lineRule="auto"/>
        <w:ind w:firstLineChars="200" w:firstLine="480"/>
        <w:rPr>
          <w:sz w:val="24"/>
        </w:rPr>
      </w:pPr>
      <w:r>
        <w:rPr>
          <w:rFonts w:hint="eastAsia"/>
          <w:sz w:val="24"/>
        </w:rPr>
        <w:t>客户服务电话：</w:t>
      </w:r>
      <w:r>
        <w:rPr>
          <w:rFonts w:hint="eastAsia"/>
          <w:sz w:val="24"/>
        </w:rPr>
        <w:t xml:space="preserve"> 400-678-5095</w:t>
      </w:r>
    </w:p>
    <w:p w:rsidR="004A732A" w:rsidRDefault="003A32AB">
      <w:pPr>
        <w:spacing w:line="360" w:lineRule="auto"/>
        <w:ind w:firstLineChars="200" w:firstLine="480"/>
        <w:rPr>
          <w:sz w:val="24"/>
        </w:rPr>
      </w:pPr>
      <w:r>
        <w:rPr>
          <w:rFonts w:hint="eastAsia"/>
          <w:sz w:val="24"/>
        </w:rPr>
        <w:t>网址：</w:t>
      </w:r>
      <w:r>
        <w:rPr>
          <w:rFonts w:hint="eastAsia"/>
          <w:sz w:val="24"/>
        </w:rPr>
        <w:t>www.niuji.net</w:t>
      </w:r>
    </w:p>
    <w:p w:rsidR="004A732A" w:rsidRDefault="003A32AB">
      <w:pPr>
        <w:widowControl/>
        <w:tabs>
          <w:tab w:val="left" w:pos="420"/>
          <w:tab w:val="left" w:pos="540"/>
        </w:tabs>
        <w:spacing w:line="360" w:lineRule="auto"/>
        <w:ind w:rightChars="-85" w:right="-178" w:firstLineChars="200" w:firstLine="480"/>
        <w:rPr>
          <w:rFonts w:ascii="宋体" w:hAnsi="宋体"/>
          <w:kern w:val="0"/>
          <w:sz w:val="24"/>
        </w:rPr>
      </w:pPr>
      <w:r>
        <w:rPr>
          <w:rFonts w:ascii="宋体" w:hAnsi="宋体"/>
          <w:kern w:val="0"/>
          <w:sz w:val="24"/>
        </w:rPr>
        <w:t>基金管理人可根据有关法律法规的要求，选择其它符合要求的机构代理销售本基金，并及时公告。</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法定代表人：</w:t>
      </w:r>
      <w:r>
        <w:rPr>
          <w:rFonts w:hint="eastAsia"/>
          <w:kern w:val="0"/>
          <w:sz w:val="24"/>
        </w:rPr>
        <w:t>周明</w:t>
      </w:r>
    </w:p>
    <w:p w:rsidR="004A732A" w:rsidRDefault="003A32AB">
      <w:pPr>
        <w:spacing w:line="360" w:lineRule="auto"/>
        <w:ind w:firstLineChars="200" w:firstLine="480"/>
        <w:rPr>
          <w:rFonts w:ascii="宋体" w:hAnsi="宋体"/>
          <w:kern w:val="0"/>
          <w:sz w:val="24"/>
        </w:rPr>
      </w:pPr>
      <w:r>
        <w:rPr>
          <w:rFonts w:ascii="宋体" w:hAnsi="宋体"/>
          <w:kern w:val="0"/>
          <w:sz w:val="24"/>
        </w:rPr>
        <w:t>电话：（010）59378839</w:t>
      </w:r>
    </w:p>
    <w:p w:rsidR="004A732A" w:rsidRDefault="003A32AB">
      <w:pPr>
        <w:spacing w:line="360" w:lineRule="auto"/>
        <w:ind w:firstLineChars="200" w:firstLine="480"/>
        <w:rPr>
          <w:rFonts w:ascii="宋体" w:hAnsi="宋体"/>
          <w:kern w:val="0"/>
          <w:sz w:val="24"/>
        </w:rPr>
      </w:pPr>
      <w:r>
        <w:rPr>
          <w:rFonts w:ascii="宋体" w:hAnsi="宋体"/>
          <w:kern w:val="0"/>
          <w:sz w:val="24"/>
        </w:rPr>
        <w:t>传真：（010）59378907</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联系人：朱立元 </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4A732A" w:rsidRDefault="003A32AB">
      <w:pPr>
        <w:spacing w:line="360" w:lineRule="auto"/>
        <w:ind w:firstLineChars="200" w:firstLine="480"/>
        <w:rPr>
          <w:rFonts w:ascii="宋体" w:hAnsi="宋体"/>
          <w:kern w:val="0"/>
          <w:sz w:val="24"/>
        </w:rPr>
      </w:pPr>
      <w:r>
        <w:rPr>
          <w:rFonts w:ascii="宋体" w:hAnsi="宋体"/>
          <w:kern w:val="0"/>
          <w:sz w:val="24"/>
        </w:rPr>
        <w:t>经办律师：吕红、</w:t>
      </w:r>
      <w:r>
        <w:rPr>
          <w:rFonts w:ascii="宋体" w:hAnsi="宋体" w:hint="eastAsia"/>
          <w:kern w:val="0"/>
          <w:sz w:val="24"/>
        </w:rPr>
        <w:t>黎明</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rsidR="004A732A" w:rsidRDefault="003A32AB">
      <w:pPr>
        <w:spacing w:line="360" w:lineRule="auto"/>
        <w:ind w:firstLineChars="150" w:firstLine="360"/>
        <w:rPr>
          <w:rFonts w:ascii="宋体" w:hAnsi="宋体"/>
          <w:kern w:val="0"/>
          <w:sz w:val="24"/>
        </w:rPr>
      </w:pPr>
      <w:r>
        <w:rPr>
          <w:rFonts w:ascii="宋体" w:hAnsi="宋体"/>
          <w:kern w:val="0"/>
          <w:sz w:val="24"/>
        </w:rPr>
        <w:t>名称：普华永道中天会计师事务所</w:t>
      </w:r>
      <w:r>
        <w:rPr>
          <w:rFonts w:hint="eastAsia"/>
          <w:kern w:val="0"/>
          <w:sz w:val="24"/>
        </w:rPr>
        <w:t>（特殊普通合伙）</w:t>
      </w:r>
    </w:p>
    <w:p w:rsidR="004A732A" w:rsidRDefault="003A32AB">
      <w:pPr>
        <w:spacing w:line="360" w:lineRule="auto"/>
        <w:ind w:firstLineChars="150" w:firstLine="360"/>
        <w:rPr>
          <w:rFonts w:ascii="宋体" w:hAnsi="宋体"/>
          <w:kern w:val="0"/>
          <w:sz w:val="24"/>
        </w:rPr>
      </w:pPr>
      <w:r>
        <w:rPr>
          <w:rFonts w:ascii="宋体" w:hAnsi="宋体"/>
          <w:kern w:val="0"/>
          <w:sz w:val="24"/>
        </w:rPr>
        <w:t>住所：</w:t>
      </w:r>
      <w:r>
        <w:rPr>
          <w:rFonts w:ascii="宋体" w:hAnsi="宋体" w:cs="宋体" w:hint="eastAsia"/>
          <w:kern w:val="0"/>
          <w:sz w:val="24"/>
        </w:rPr>
        <w:t>上海市浦东新区陆家嘴环路1318号星展银行大厦6楼</w:t>
      </w:r>
    </w:p>
    <w:p w:rsidR="004A732A" w:rsidRDefault="003A32AB">
      <w:pPr>
        <w:spacing w:line="360" w:lineRule="auto"/>
        <w:ind w:firstLineChars="150" w:firstLine="360"/>
        <w:rPr>
          <w:rFonts w:ascii="宋体" w:hAnsi="宋体"/>
          <w:kern w:val="0"/>
          <w:sz w:val="24"/>
        </w:rPr>
      </w:pPr>
      <w:r>
        <w:rPr>
          <w:rFonts w:ascii="宋体" w:hAnsi="宋体"/>
          <w:kern w:val="0"/>
          <w:sz w:val="24"/>
        </w:rPr>
        <w:t>办公地址：上海市湖滨路202号普华永道中心11楼</w:t>
      </w:r>
    </w:p>
    <w:p w:rsidR="004A732A" w:rsidRDefault="003A32AB">
      <w:pPr>
        <w:spacing w:line="360" w:lineRule="auto"/>
        <w:ind w:firstLineChars="150" w:firstLine="360"/>
        <w:rPr>
          <w:rFonts w:ascii="宋体" w:hAnsi="宋体"/>
          <w:kern w:val="0"/>
          <w:sz w:val="24"/>
        </w:rPr>
      </w:pPr>
      <w:r>
        <w:rPr>
          <w:rFonts w:ascii="宋体" w:hAnsi="宋体" w:hint="eastAsia"/>
          <w:kern w:val="0"/>
          <w:sz w:val="24"/>
        </w:rPr>
        <w:t>首席合伙</w:t>
      </w:r>
      <w:r>
        <w:rPr>
          <w:rFonts w:ascii="宋体" w:hAnsi="宋体"/>
          <w:kern w:val="0"/>
          <w:sz w:val="24"/>
        </w:rPr>
        <w:t>人：杨绍信</w:t>
      </w:r>
    </w:p>
    <w:p w:rsidR="004A732A" w:rsidRDefault="003A32AB">
      <w:pPr>
        <w:spacing w:line="360" w:lineRule="auto"/>
        <w:ind w:firstLineChars="150" w:firstLine="360"/>
        <w:rPr>
          <w:rFonts w:ascii="宋体" w:hAnsi="宋体"/>
          <w:kern w:val="0"/>
          <w:sz w:val="24"/>
        </w:rPr>
      </w:pPr>
      <w:r>
        <w:rPr>
          <w:rFonts w:ascii="宋体" w:hAnsi="宋体"/>
          <w:kern w:val="0"/>
          <w:sz w:val="24"/>
        </w:rPr>
        <w:t>电话：（021）</w:t>
      </w:r>
      <w:r>
        <w:rPr>
          <w:rFonts w:ascii="宋体" w:hAnsi="宋体" w:hint="eastAsia"/>
          <w:kern w:val="0"/>
          <w:sz w:val="24"/>
        </w:rPr>
        <w:t>2323</w:t>
      </w:r>
      <w:r>
        <w:rPr>
          <w:rFonts w:ascii="宋体" w:hAnsi="宋体"/>
          <w:kern w:val="0"/>
          <w:sz w:val="24"/>
        </w:rPr>
        <w:t>8888</w:t>
      </w:r>
    </w:p>
    <w:p w:rsidR="004A732A" w:rsidRDefault="003A32AB">
      <w:pPr>
        <w:spacing w:line="360" w:lineRule="auto"/>
        <w:ind w:firstLineChars="150" w:firstLine="360"/>
        <w:rPr>
          <w:rFonts w:ascii="宋体" w:hAnsi="宋体"/>
          <w:kern w:val="0"/>
          <w:sz w:val="24"/>
        </w:rPr>
      </w:pPr>
      <w:r>
        <w:rPr>
          <w:rFonts w:ascii="宋体" w:hAnsi="宋体"/>
          <w:kern w:val="0"/>
          <w:sz w:val="24"/>
        </w:rPr>
        <w:t>传真：（021）</w:t>
      </w:r>
      <w:r>
        <w:rPr>
          <w:rFonts w:ascii="宋体" w:hAnsi="宋体" w:hint="eastAsia"/>
          <w:kern w:val="0"/>
          <w:sz w:val="24"/>
        </w:rPr>
        <w:t>23</w:t>
      </w:r>
      <w:r>
        <w:rPr>
          <w:rFonts w:ascii="宋体" w:hAnsi="宋体"/>
          <w:kern w:val="0"/>
          <w:sz w:val="24"/>
        </w:rPr>
        <w:t>238800</w:t>
      </w:r>
    </w:p>
    <w:p w:rsidR="004A732A" w:rsidRDefault="003A32AB">
      <w:pPr>
        <w:spacing w:line="360" w:lineRule="auto"/>
        <w:ind w:firstLineChars="150" w:firstLine="360"/>
        <w:rPr>
          <w:rFonts w:ascii="宋体" w:hAnsi="宋体"/>
          <w:kern w:val="0"/>
          <w:sz w:val="24"/>
        </w:rPr>
      </w:pPr>
      <w:r>
        <w:rPr>
          <w:rFonts w:ascii="宋体" w:hAnsi="宋体"/>
          <w:kern w:val="0"/>
          <w:sz w:val="24"/>
        </w:rPr>
        <w:t>联系人：</w:t>
      </w:r>
      <w:r>
        <w:rPr>
          <w:rFonts w:ascii="宋体" w:hAnsi="宋体" w:hint="eastAsia"/>
          <w:kern w:val="0"/>
          <w:sz w:val="24"/>
        </w:rPr>
        <w:t>沈兆杰</w:t>
      </w:r>
    </w:p>
    <w:p w:rsidR="004A732A" w:rsidRDefault="003A32AB">
      <w:pPr>
        <w:spacing w:line="360" w:lineRule="auto"/>
        <w:ind w:firstLineChars="150" w:firstLine="360"/>
        <w:rPr>
          <w:rFonts w:ascii="宋体" w:hAnsi="宋体"/>
          <w:kern w:val="0"/>
          <w:sz w:val="24"/>
        </w:rPr>
      </w:pPr>
      <w:r>
        <w:rPr>
          <w:rFonts w:ascii="宋体" w:hAnsi="宋体"/>
          <w:kern w:val="0"/>
          <w:sz w:val="24"/>
        </w:rPr>
        <w:t>经办注册会计师：</w:t>
      </w:r>
      <w:r>
        <w:rPr>
          <w:rFonts w:ascii="宋体" w:hAnsi="宋体" w:hint="eastAsia"/>
          <w:kern w:val="0"/>
          <w:sz w:val="24"/>
        </w:rPr>
        <w:t>汪棣</w:t>
      </w:r>
      <w:r>
        <w:rPr>
          <w:rFonts w:ascii="宋体" w:hAnsi="宋体"/>
          <w:kern w:val="0"/>
          <w:sz w:val="24"/>
        </w:rPr>
        <w:t>、</w:t>
      </w:r>
      <w:r>
        <w:rPr>
          <w:rFonts w:ascii="宋体" w:hAnsi="宋体" w:hint="eastAsia"/>
          <w:kern w:val="0"/>
          <w:sz w:val="24"/>
        </w:rPr>
        <w:t>沈兆杰</w:t>
      </w:r>
    </w:p>
    <w:p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名称：交银施罗德深证300价值交易型开放式指数证券投资基金联接基金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本基金类型：契约型开放式ETF联接基金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rsidR="004A732A" w:rsidRDefault="003A32AB">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4A732A" w:rsidRDefault="003A32AB">
      <w:pPr>
        <w:spacing w:line="360" w:lineRule="auto"/>
        <w:ind w:firstLineChars="200" w:firstLine="480"/>
        <w:rPr>
          <w:rFonts w:ascii="宋体" w:hAnsi="宋体"/>
          <w:sz w:val="24"/>
        </w:rPr>
      </w:pPr>
      <w:r>
        <w:rPr>
          <w:rFonts w:ascii="宋体" w:hAnsi="宋体" w:hint="eastAsia"/>
          <w:sz w:val="24"/>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4A732A" w:rsidRDefault="003A32AB">
      <w:pPr>
        <w:spacing w:line="360" w:lineRule="auto"/>
        <w:ind w:firstLineChars="200" w:firstLine="480"/>
        <w:rPr>
          <w:rFonts w:ascii="宋体" w:hAnsi="宋体"/>
          <w:sz w:val="24"/>
        </w:rPr>
      </w:pPr>
      <w:r>
        <w:rPr>
          <w:rFonts w:ascii="宋体" w:hAnsi="宋体" w:hint="eastAsia"/>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rsidR="004A732A" w:rsidRDefault="003A32AB">
      <w:pPr>
        <w:spacing w:line="360" w:lineRule="auto"/>
        <w:ind w:firstLineChars="200" w:firstLine="480"/>
        <w:rPr>
          <w:rFonts w:ascii="宋体" w:hAnsi="宋体"/>
          <w:sz w:val="24"/>
        </w:rPr>
      </w:pPr>
      <w:r>
        <w:rPr>
          <w:rFonts w:ascii="宋体" w:hAnsi="宋体" w:hint="eastAsia"/>
          <w:sz w:val="24"/>
        </w:rPr>
        <w:t>本基金投资目标ETF的方式以申购和赎回为主，但在目标ETF二级市场流动性较好的情况下，也可以通过二级市场交易买卖目标ETF，以降低成本、提高效率。</w:t>
      </w:r>
    </w:p>
    <w:p w:rsidR="004A732A" w:rsidRDefault="003A32AB">
      <w:pPr>
        <w:spacing w:line="360" w:lineRule="auto"/>
        <w:ind w:firstLineChars="200" w:firstLine="480"/>
        <w:rPr>
          <w:rFonts w:ascii="宋体" w:hAnsi="宋体"/>
          <w:sz w:val="24"/>
        </w:rPr>
      </w:pPr>
      <w:r>
        <w:rPr>
          <w:rFonts w:ascii="宋体" w:hAnsi="宋体" w:hint="eastAsia"/>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w:t>
      </w:r>
      <w:r>
        <w:rPr>
          <w:rFonts w:ascii="宋体" w:hAnsi="宋体" w:hint="eastAsia"/>
          <w:sz w:val="24"/>
        </w:rPr>
        <w:lastRenderedPageBreak/>
        <w:t>理方法进行适当的替代。</w:t>
      </w:r>
    </w:p>
    <w:p w:rsidR="004A732A" w:rsidRDefault="003A32AB">
      <w:pPr>
        <w:spacing w:line="360" w:lineRule="auto"/>
        <w:ind w:firstLineChars="200" w:firstLine="480"/>
        <w:rPr>
          <w:rFonts w:ascii="宋体" w:hAnsi="宋体"/>
          <w:sz w:val="24"/>
        </w:rPr>
      </w:pPr>
      <w:r>
        <w:rPr>
          <w:rFonts w:ascii="宋体" w:hAnsi="宋体" w:hint="eastAsia"/>
          <w:sz w:val="24"/>
        </w:rPr>
        <w:t>1、决策依据</w:t>
      </w:r>
    </w:p>
    <w:p w:rsidR="004A732A" w:rsidRDefault="003A32AB">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4A732A" w:rsidRDefault="003A32AB">
      <w:pPr>
        <w:spacing w:line="360" w:lineRule="auto"/>
        <w:ind w:firstLineChars="200" w:firstLine="480"/>
        <w:rPr>
          <w:rFonts w:ascii="宋体" w:hAnsi="宋体"/>
          <w:sz w:val="24"/>
        </w:rPr>
      </w:pPr>
      <w:r>
        <w:rPr>
          <w:rFonts w:ascii="宋体" w:hAnsi="宋体"/>
          <w:sz w:val="24"/>
        </w:rPr>
        <w:t>2、决策和交易机制</w:t>
      </w:r>
    </w:p>
    <w:p w:rsidR="004A732A" w:rsidRDefault="003A32AB">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4A732A" w:rsidRDefault="003A32AB">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4A732A" w:rsidRDefault="003A32AB">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rsidR="004A732A" w:rsidRDefault="003A32AB">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4A732A" w:rsidRDefault="003A32AB">
      <w:pPr>
        <w:spacing w:line="360" w:lineRule="auto"/>
        <w:ind w:firstLineChars="200" w:firstLine="480"/>
        <w:rPr>
          <w:rFonts w:ascii="宋体" w:hAnsi="宋体"/>
          <w:sz w:val="24"/>
        </w:rPr>
      </w:pPr>
      <w:r>
        <w:rPr>
          <w:rFonts w:ascii="宋体" w:hAnsi="宋体"/>
          <w:sz w:val="24"/>
        </w:rPr>
        <w:t>3、投资程序</w:t>
      </w:r>
    </w:p>
    <w:p w:rsidR="004A732A" w:rsidRDefault="003A32AB">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1）研究支持：量化投资部依托公司整体研究平台，整合外部信息以及券商等外部研究力量的研究成果开展指数跟踪、成份股公司行为等相关信息的搜集与分析、</w:t>
      </w:r>
      <w:r>
        <w:rPr>
          <w:rFonts w:ascii="宋体" w:hAnsi="宋体" w:hint="eastAsia"/>
          <w:sz w:val="24"/>
        </w:rPr>
        <w:t>目标ETF申购赎回清单分析、</w:t>
      </w:r>
      <w:r>
        <w:rPr>
          <w:rFonts w:ascii="宋体" w:hAnsi="宋体"/>
          <w:sz w:val="24"/>
        </w:rPr>
        <w:t>目标ETF二级市场的流动性和折溢价分析、成分股流动性分析、误差及其归因分析等工作，以作为基金投资决策的重要依据。</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2）投资决策：投资决策委员会定期召开或遇重大事项时召开投资决策会议，决策相关事项。基金经理根据投资决策委</w:t>
      </w:r>
      <w:r>
        <w:rPr>
          <w:rFonts w:ascii="宋体" w:hAnsi="宋体" w:hint="eastAsia"/>
          <w:sz w:val="24"/>
        </w:rPr>
        <w:t>员会的决议，每日进行基金投资管理的日常决策。</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rsidR="004A732A" w:rsidRDefault="003A32AB">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4A732A" w:rsidRDefault="003A32AB">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w:t>
      </w:r>
      <w:r>
        <w:rPr>
          <w:rFonts w:ascii="宋体" w:hAnsi="宋体" w:hint="eastAsia"/>
          <w:sz w:val="24"/>
        </w:rPr>
        <w:lastRenderedPageBreak/>
        <w:t>策略成功与否，基金经理可以据此检讨投资策略，进而调整投资组合。</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w:t>
      </w:r>
      <w:r>
        <w:rPr>
          <w:rFonts w:ascii="宋体" w:hAnsi="宋体" w:hint="eastAsia"/>
          <w:sz w:val="24"/>
        </w:rPr>
        <w:t>基金经理将跟踪目标ETF申购赎回清单特征、二级市场交易特征及标的指数变动</w:t>
      </w:r>
      <w:r>
        <w:rPr>
          <w:rFonts w:ascii="宋体" w:hAnsi="宋体"/>
          <w:sz w:val="24"/>
        </w:rPr>
        <w:t>，结合成份股基本面情况、成份股公司行为、流动性状况、基金申购和赎回的现金流量情况以及组合投资绩效评估的结果等，采取适当的跟踪技术对投资组合进行监控和调整，密切跟踪标的指数。</w:t>
      </w:r>
    </w:p>
    <w:p w:rsidR="004A732A" w:rsidRDefault="003A32AB">
      <w:pPr>
        <w:spacing w:line="360" w:lineRule="auto"/>
        <w:ind w:firstLineChars="200" w:firstLine="48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4A732A" w:rsidRDefault="003A32AB">
      <w:pPr>
        <w:spacing w:line="360" w:lineRule="auto"/>
        <w:ind w:firstLineChars="200" w:firstLine="480"/>
        <w:rPr>
          <w:rFonts w:ascii="宋体" w:hAnsi="宋体"/>
          <w:sz w:val="24"/>
        </w:rPr>
      </w:pPr>
      <w:r>
        <w:rPr>
          <w:rFonts w:ascii="宋体" w:hAnsi="宋体" w:hint="eastAsia"/>
          <w:sz w:val="24"/>
        </w:rPr>
        <w:t>本基金的业绩比较基准为：标的指数收益率×95% ＋银行活期存款税后收益率×5%。</w:t>
      </w:r>
    </w:p>
    <w:p w:rsidR="004A732A" w:rsidRDefault="003A32AB">
      <w:pPr>
        <w:spacing w:line="360" w:lineRule="auto"/>
        <w:ind w:firstLineChars="200" w:firstLine="480"/>
        <w:rPr>
          <w:rFonts w:ascii="宋体" w:hAnsi="宋体"/>
          <w:sz w:val="24"/>
        </w:rPr>
      </w:pPr>
      <w:r>
        <w:rPr>
          <w:rFonts w:ascii="宋体" w:hAnsi="宋体" w:hint="eastAsia"/>
          <w:sz w:val="24"/>
        </w:rPr>
        <w:t>本基金标的指数更换后，业绩比较基准随之变更，基金管理人可根据需要替换或删除基金名称中与原标的指数相关的商号或字样。</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4A732A" w:rsidRDefault="003A32AB">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预期收益高于混合基金、债券基金与货币市场基金。本基金为指数型基金，紧密跟踪标的指数，具有和标的指数所代表的股票市场相似的风险收益特征，相当于股票基金中风险较高，预期收益较高的品种。</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4A732A" w:rsidRDefault="003A32AB">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4A732A" w:rsidRDefault="003A32AB">
      <w:pPr>
        <w:spacing w:before="50" w:line="360" w:lineRule="auto"/>
        <w:ind w:firstLineChars="200" w:firstLine="480"/>
        <w:rPr>
          <w:rFonts w:ascii="宋体" w:hAnsi="宋体"/>
          <w:sz w:val="24"/>
        </w:rPr>
      </w:pPr>
      <w:r>
        <w:rPr>
          <w:rFonts w:ascii="宋体" w:hAnsi="宋体" w:hint="eastAsia"/>
          <w:sz w:val="24"/>
        </w:rPr>
        <w:t>本基金托管人中国农业银行根据本基金合同规定，于2014年7月18日复核了本报告中的财务指标、净值表现和投资组合报告等内容，保证复核内容不存在虚假记载、误导性陈述或者重大遗漏。</w:t>
      </w:r>
    </w:p>
    <w:p w:rsidR="004A732A" w:rsidRDefault="003A32AB">
      <w:pPr>
        <w:spacing w:before="50" w:line="360" w:lineRule="auto"/>
        <w:ind w:firstLineChars="200" w:firstLine="480"/>
        <w:rPr>
          <w:rFonts w:ascii="宋体" w:hAnsi="宋体"/>
          <w:sz w:val="24"/>
        </w:rPr>
      </w:pPr>
      <w:r>
        <w:rPr>
          <w:rFonts w:ascii="宋体" w:hAnsi="宋体" w:hint="eastAsia"/>
          <w:sz w:val="24"/>
        </w:rPr>
        <w:t>本投资组合报告期为</w:t>
      </w:r>
      <w:r>
        <w:rPr>
          <w:rFonts w:ascii="宋体" w:hAnsi="宋体"/>
          <w:sz w:val="24"/>
        </w:rPr>
        <w:t>20</w:t>
      </w:r>
      <w:r>
        <w:rPr>
          <w:rFonts w:ascii="宋体" w:hAnsi="宋体" w:hint="eastAsia"/>
          <w:sz w:val="24"/>
        </w:rPr>
        <w:t>14</w:t>
      </w:r>
      <w:r>
        <w:rPr>
          <w:rFonts w:ascii="宋体" w:hAnsi="宋体"/>
          <w:sz w:val="24"/>
        </w:rPr>
        <w:t>年</w:t>
      </w:r>
      <w:r>
        <w:rPr>
          <w:rFonts w:ascii="宋体" w:hAnsi="宋体" w:hint="eastAsia"/>
          <w:sz w:val="24"/>
        </w:rPr>
        <w:t>4</w:t>
      </w:r>
      <w:r>
        <w:rPr>
          <w:rFonts w:ascii="宋体" w:hAnsi="宋体"/>
          <w:sz w:val="24"/>
        </w:rPr>
        <w:t>月</w:t>
      </w:r>
      <w:r>
        <w:rPr>
          <w:rFonts w:ascii="宋体" w:hAnsi="宋体" w:hint="eastAsia"/>
          <w:sz w:val="24"/>
        </w:rPr>
        <w:t>1</w:t>
      </w:r>
      <w:r>
        <w:rPr>
          <w:rFonts w:ascii="宋体" w:hAnsi="宋体"/>
          <w:sz w:val="24"/>
        </w:rPr>
        <w:t>日至20</w:t>
      </w:r>
      <w:r>
        <w:rPr>
          <w:rFonts w:ascii="宋体" w:hAnsi="宋体" w:hint="eastAsia"/>
          <w:sz w:val="24"/>
        </w:rPr>
        <w:t>14</w:t>
      </w:r>
      <w:r>
        <w:rPr>
          <w:rFonts w:ascii="宋体" w:hAnsi="宋体"/>
          <w:sz w:val="24"/>
        </w:rPr>
        <w:t>年</w:t>
      </w:r>
      <w:r>
        <w:rPr>
          <w:rFonts w:ascii="宋体" w:hAnsi="宋体" w:hint="eastAsia"/>
          <w:sz w:val="24"/>
        </w:rPr>
        <w:t>6</w:t>
      </w:r>
      <w:r>
        <w:rPr>
          <w:rFonts w:ascii="宋体" w:hAnsi="宋体"/>
          <w:sz w:val="24"/>
        </w:rPr>
        <w:t>月</w:t>
      </w:r>
      <w:r>
        <w:rPr>
          <w:rFonts w:ascii="宋体" w:hAnsi="宋体" w:hint="eastAsia"/>
          <w:sz w:val="24"/>
        </w:rPr>
        <w:t>30</w:t>
      </w:r>
      <w:r>
        <w:rPr>
          <w:rFonts w:ascii="宋体" w:hAnsi="宋体"/>
          <w:sz w:val="24"/>
        </w:rPr>
        <w:t>日</w:t>
      </w:r>
      <w:r>
        <w:rPr>
          <w:rFonts w:ascii="宋体" w:hAnsi="宋体" w:hint="eastAsia"/>
          <w:sz w:val="24"/>
        </w:rPr>
        <w:t>，所载财务数据未经审计师审计。</w:t>
      </w:r>
    </w:p>
    <w:p w:rsidR="004A732A" w:rsidRDefault="003A32AB">
      <w:pPr>
        <w:spacing w:before="50" w:line="360" w:lineRule="auto"/>
        <w:ind w:firstLineChars="200" w:firstLine="480"/>
        <w:rPr>
          <w:rFonts w:ascii="宋体" w:hAnsi="宋体"/>
          <w:sz w:val="24"/>
        </w:rPr>
      </w:pPr>
      <w:r>
        <w:rPr>
          <w:rFonts w:ascii="宋体" w:hAnsi="宋体" w:hint="eastAsia"/>
          <w:sz w:val="24"/>
        </w:rPr>
        <w:lastRenderedPageBreak/>
        <w:t>1、报告期末基金资产组合情况</w:t>
      </w:r>
    </w:p>
    <w:tbl>
      <w:tblPr>
        <w:tblW w:w="8568" w:type="dxa"/>
        <w:tblInd w:w="108" w:type="dxa"/>
        <w:tblLayout w:type="fixed"/>
        <w:tblLook w:val="0000" w:firstRow="0" w:lastRow="0" w:firstColumn="0" w:lastColumn="0" w:noHBand="0" w:noVBand="0"/>
      </w:tblPr>
      <w:tblGrid>
        <w:gridCol w:w="890"/>
        <w:gridCol w:w="3300"/>
        <w:gridCol w:w="2456"/>
        <w:gridCol w:w="1922"/>
      </w:tblGrid>
      <w:tr w:rsidR="004A732A">
        <w:tc>
          <w:tcPr>
            <w:tcW w:w="89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序号</w:t>
            </w:r>
          </w:p>
        </w:tc>
        <w:tc>
          <w:tcPr>
            <w:tcW w:w="330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项目</w:t>
            </w:r>
          </w:p>
        </w:tc>
        <w:tc>
          <w:tcPr>
            <w:tcW w:w="245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kern w:val="0"/>
                <w:sz w:val="24"/>
              </w:rPr>
            </w:pPr>
            <w:r>
              <w:rPr>
                <w:color w:val="000000"/>
                <w:kern w:val="0"/>
                <w:sz w:val="24"/>
              </w:rPr>
              <w:t>金额（元）</w:t>
            </w:r>
          </w:p>
        </w:tc>
        <w:tc>
          <w:tcPr>
            <w:tcW w:w="192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kern w:val="0"/>
                <w:sz w:val="24"/>
              </w:rPr>
            </w:pPr>
            <w:r>
              <w:rPr>
                <w:color w:val="000000"/>
                <w:kern w:val="0"/>
                <w:sz w:val="24"/>
              </w:rPr>
              <w:t>占基金总资产的比例（％）</w:t>
            </w:r>
          </w:p>
        </w:tc>
      </w:tr>
      <w:tr w:rsidR="006E5F02" w:rsidTr="006E5F02">
        <w:trPr>
          <w:trHeight w:val="693"/>
        </w:trPr>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color w:val="000000"/>
                <w:sz w:val="24"/>
              </w:rPr>
              <w:t>1</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权益投资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60,219.25</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0.14</w:t>
            </w:r>
          </w:p>
        </w:tc>
      </w:tr>
      <w:tr w:rsidR="006E5F02" w:rsidTr="006E5F02">
        <w:trPr>
          <w:trHeight w:val="678"/>
        </w:trPr>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其中：股票</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60,219.25</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0.14</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color w:val="000000"/>
                <w:sz w:val="24"/>
              </w:rPr>
              <w:t>2</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基金投资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40,626,817.50</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94.39</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color w:val="000000"/>
                <w:sz w:val="24"/>
              </w:rPr>
              <w:t>3</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固定收益投资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rFonts w:hint="eastAsia"/>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rFonts w:hint="eastAsia"/>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其中：债券</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rFonts w:hint="eastAsia"/>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rFonts w:hint="eastAsia"/>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 xml:space="preserve">      </w:t>
            </w:r>
            <w:r>
              <w:rPr>
                <w:rFonts w:hint="eastAsia"/>
                <w:color w:val="000000"/>
                <w:kern w:val="0"/>
                <w:sz w:val="24"/>
              </w:rPr>
              <w:t>资产支持证券</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color w:val="000000"/>
                <w:sz w:val="24"/>
              </w:rPr>
              <w:t>4</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Ansi="宋体"/>
                <w:color w:val="000000"/>
                <w:sz w:val="24"/>
              </w:rPr>
              <w:t>贵金属投资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rFonts w:hint="eastAsia"/>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rFonts w:hint="eastAsia"/>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rFonts w:hint="eastAsia"/>
                <w:color w:val="000000"/>
                <w:sz w:val="24"/>
              </w:rPr>
              <w:t>5</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金融衍生品投资</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rFonts w:hint="eastAsia"/>
                <w:color w:val="000000"/>
                <w:sz w:val="24"/>
              </w:rPr>
              <w:t>6</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买入返售金融资产</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其中：买断式回购的买入返售金融资产</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sidRPr="006E5F02">
              <w:rPr>
                <w:color w:val="000000"/>
                <w:sz w:val="24"/>
              </w:rPr>
              <w:t>-</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rFonts w:hint="eastAsia"/>
                <w:color w:val="000000"/>
                <w:sz w:val="24"/>
              </w:rPr>
              <w:t>7</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银行存款和结算备付金合计</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2,316,842.24</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5.38</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rFonts w:hint="eastAsia"/>
                <w:color w:val="000000"/>
                <w:sz w:val="24"/>
              </w:rPr>
              <w:t>8</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rFonts w:cs="Arial"/>
                <w:color w:val="000000"/>
                <w:kern w:val="0"/>
                <w:sz w:val="24"/>
              </w:rPr>
            </w:pPr>
            <w:r>
              <w:rPr>
                <w:rFonts w:hint="eastAsia"/>
                <w:color w:val="000000"/>
                <w:kern w:val="0"/>
                <w:sz w:val="24"/>
              </w:rPr>
              <w:t>其他资产</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39,789.69</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0.09</w:t>
            </w:r>
          </w:p>
        </w:tc>
      </w:tr>
      <w:tr w:rsidR="006E5F02">
        <w:tc>
          <w:tcPr>
            <w:tcW w:w="89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jc w:val="center"/>
              <w:rPr>
                <w:color w:val="000000"/>
                <w:sz w:val="24"/>
              </w:rPr>
            </w:pPr>
            <w:r>
              <w:rPr>
                <w:rFonts w:hint="eastAsia"/>
                <w:color w:val="000000"/>
                <w:sz w:val="24"/>
              </w:rPr>
              <w:t>9</w:t>
            </w:r>
          </w:p>
        </w:tc>
        <w:tc>
          <w:tcPr>
            <w:tcW w:w="3300" w:type="dxa"/>
            <w:tcBorders>
              <w:top w:val="single" w:sz="8" w:space="0" w:color="000000"/>
              <w:left w:val="single" w:sz="8" w:space="0" w:color="000000"/>
              <w:bottom w:val="single" w:sz="8" w:space="0" w:color="000000"/>
              <w:right w:val="single" w:sz="8" w:space="0" w:color="000000"/>
            </w:tcBorders>
            <w:vAlign w:val="center"/>
          </w:tcPr>
          <w:p w:rsidR="006E5F02" w:rsidRDefault="006E5F02">
            <w:pPr>
              <w:autoSpaceDE w:val="0"/>
              <w:autoSpaceDN w:val="0"/>
              <w:adjustRightInd w:val="0"/>
              <w:spacing w:before="29" w:line="288" w:lineRule="auto"/>
              <w:ind w:left="15"/>
              <w:rPr>
                <w:color w:val="000000"/>
                <w:kern w:val="0"/>
                <w:sz w:val="24"/>
              </w:rPr>
            </w:pPr>
            <w:r>
              <w:rPr>
                <w:rFonts w:hint="eastAsia"/>
                <w:color w:val="000000"/>
                <w:kern w:val="0"/>
                <w:sz w:val="24"/>
              </w:rPr>
              <w:t>合计</w:t>
            </w:r>
          </w:p>
        </w:tc>
        <w:tc>
          <w:tcPr>
            <w:tcW w:w="2456"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43,043,668.68</w:t>
            </w:r>
          </w:p>
        </w:tc>
        <w:tc>
          <w:tcPr>
            <w:tcW w:w="1922" w:type="dxa"/>
            <w:tcBorders>
              <w:top w:val="single" w:sz="8" w:space="0" w:color="000000"/>
              <w:left w:val="single" w:sz="8" w:space="0" w:color="000000"/>
              <w:bottom w:val="single" w:sz="8" w:space="0" w:color="000000"/>
              <w:right w:val="single" w:sz="8" w:space="0" w:color="000000"/>
            </w:tcBorders>
            <w:vAlign w:val="center"/>
          </w:tcPr>
          <w:p w:rsidR="006E5F02" w:rsidRPr="006E5F02" w:rsidRDefault="006E5F02" w:rsidP="006E5F02">
            <w:pPr>
              <w:spacing w:before="156" w:line="288" w:lineRule="auto"/>
              <w:ind w:left="17"/>
              <w:jc w:val="right"/>
              <w:rPr>
                <w:color w:val="000000"/>
                <w:sz w:val="24"/>
              </w:rPr>
            </w:pPr>
            <w:r>
              <w:rPr>
                <w:color w:val="000000"/>
                <w:sz w:val="24"/>
              </w:rPr>
              <w:t>100.00</w:t>
            </w:r>
          </w:p>
        </w:tc>
      </w:tr>
    </w:tbl>
    <w:p w:rsidR="004A732A" w:rsidRDefault="003A32AB" w:rsidP="00DE5E9A">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W w:w="8568" w:type="dxa"/>
        <w:tblInd w:w="108" w:type="dxa"/>
        <w:tblLayout w:type="fixed"/>
        <w:tblLook w:val="0000" w:firstRow="0" w:lastRow="0" w:firstColumn="0" w:lastColumn="0" w:noHBand="0" w:noVBand="0"/>
      </w:tblPr>
      <w:tblGrid>
        <w:gridCol w:w="761"/>
        <w:gridCol w:w="1139"/>
        <w:gridCol w:w="1095"/>
        <w:gridCol w:w="1020"/>
        <w:gridCol w:w="1020"/>
        <w:gridCol w:w="1911"/>
        <w:gridCol w:w="1622"/>
      </w:tblGrid>
      <w:tr w:rsidR="004A732A">
        <w:tc>
          <w:tcPr>
            <w:tcW w:w="76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序号</w:t>
            </w:r>
          </w:p>
        </w:tc>
        <w:tc>
          <w:tcPr>
            <w:tcW w:w="113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基金名称</w:t>
            </w:r>
          </w:p>
        </w:tc>
        <w:tc>
          <w:tcPr>
            <w:tcW w:w="109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基金类型</w:t>
            </w:r>
          </w:p>
        </w:tc>
        <w:tc>
          <w:tcPr>
            <w:tcW w:w="102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运作方式</w:t>
            </w:r>
          </w:p>
        </w:tc>
        <w:tc>
          <w:tcPr>
            <w:tcW w:w="102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管理人</w:t>
            </w:r>
          </w:p>
        </w:tc>
        <w:tc>
          <w:tcPr>
            <w:tcW w:w="191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公允价值</w:t>
            </w:r>
          </w:p>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（元）</w:t>
            </w:r>
          </w:p>
        </w:tc>
        <w:tc>
          <w:tcPr>
            <w:tcW w:w="162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cs="Arial"/>
                <w:kern w:val="0"/>
                <w:sz w:val="24"/>
              </w:rPr>
            </w:pPr>
            <w:r>
              <w:rPr>
                <w:rFonts w:cs="Arial" w:hint="eastAsia"/>
                <w:kern w:val="0"/>
                <w:sz w:val="24"/>
              </w:rPr>
              <w:t>占基金资产净值比例（</w:t>
            </w:r>
            <w:r>
              <w:rPr>
                <w:rFonts w:cs="Arial"/>
                <w:kern w:val="0"/>
                <w:sz w:val="24"/>
              </w:rPr>
              <w:t>%</w:t>
            </w:r>
            <w:r>
              <w:rPr>
                <w:rFonts w:cs="Arial" w:hint="eastAsia"/>
                <w:kern w:val="0"/>
                <w:sz w:val="24"/>
              </w:rPr>
              <w:t>）</w:t>
            </w:r>
          </w:p>
        </w:tc>
      </w:tr>
      <w:tr w:rsidR="004A732A">
        <w:tc>
          <w:tcPr>
            <w:tcW w:w="761" w:type="dxa"/>
            <w:tcBorders>
              <w:top w:val="single" w:sz="8" w:space="0" w:color="000000"/>
              <w:left w:val="single" w:sz="8" w:space="0" w:color="000000"/>
              <w:bottom w:val="single" w:sz="8" w:space="0" w:color="000000"/>
              <w:right w:val="single" w:sz="8" w:space="0" w:color="000000"/>
            </w:tcBorders>
            <w:vAlign w:val="center"/>
          </w:tcPr>
          <w:p w:rsidR="004A732A" w:rsidRDefault="003A32AB">
            <w:pPr>
              <w:spacing w:line="360" w:lineRule="auto"/>
              <w:jc w:val="center"/>
              <w:rPr>
                <w:sz w:val="24"/>
              </w:rPr>
            </w:pPr>
            <w:r>
              <w:rPr>
                <w:sz w:val="24"/>
              </w:rPr>
              <w:t>1</w:t>
            </w:r>
          </w:p>
        </w:tc>
        <w:tc>
          <w:tcPr>
            <w:tcW w:w="113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ascii="宋体" w:hAnsi="宋体" w:cs="Arial"/>
                <w:kern w:val="0"/>
                <w:sz w:val="24"/>
              </w:rPr>
            </w:pPr>
            <w:r>
              <w:rPr>
                <w:rFonts w:hint="eastAsia"/>
                <w:kern w:val="0"/>
                <w:sz w:val="24"/>
              </w:rPr>
              <w:t>深证</w:t>
            </w:r>
            <w:r>
              <w:rPr>
                <w:rFonts w:hint="eastAsia"/>
                <w:kern w:val="0"/>
                <w:sz w:val="24"/>
              </w:rPr>
              <w:t>300</w:t>
            </w:r>
            <w:r>
              <w:rPr>
                <w:rFonts w:hint="eastAsia"/>
                <w:kern w:val="0"/>
                <w:sz w:val="24"/>
              </w:rPr>
              <w:t>价值交易型开放式指</w:t>
            </w:r>
            <w:r>
              <w:rPr>
                <w:rFonts w:hint="eastAsia"/>
                <w:kern w:val="0"/>
                <w:sz w:val="24"/>
              </w:rPr>
              <w:lastRenderedPageBreak/>
              <w:t>数证券投资基金</w:t>
            </w:r>
          </w:p>
        </w:tc>
        <w:tc>
          <w:tcPr>
            <w:tcW w:w="109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ascii="宋体" w:hAnsi="宋体"/>
                <w:kern w:val="0"/>
                <w:sz w:val="24"/>
              </w:rPr>
            </w:pPr>
            <w:r>
              <w:rPr>
                <w:rFonts w:hint="eastAsia"/>
                <w:kern w:val="0"/>
                <w:sz w:val="24"/>
              </w:rPr>
              <w:lastRenderedPageBreak/>
              <w:t>股票型</w:t>
            </w:r>
          </w:p>
        </w:tc>
        <w:tc>
          <w:tcPr>
            <w:tcW w:w="102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ascii="宋体" w:hAnsi="宋体"/>
                <w:kern w:val="0"/>
                <w:sz w:val="24"/>
              </w:rPr>
            </w:pPr>
            <w:r>
              <w:rPr>
                <w:rFonts w:hint="eastAsia"/>
                <w:kern w:val="0"/>
                <w:sz w:val="24"/>
              </w:rPr>
              <w:t>交易型开放式</w:t>
            </w:r>
          </w:p>
        </w:tc>
        <w:tc>
          <w:tcPr>
            <w:tcW w:w="102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center"/>
              <w:rPr>
                <w:rFonts w:ascii="宋体" w:hAnsi="宋体"/>
                <w:kern w:val="0"/>
                <w:sz w:val="24"/>
              </w:rPr>
            </w:pPr>
            <w:r>
              <w:rPr>
                <w:rFonts w:hint="eastAsia"/>
                <w:kern w:val="0"/>
                <w:sz w:val="24"/>
              </w:rPr>
              <w:t>交银施罗德基金管理有限公</w:t>
            </w:r>
            <w:r>
              <w:rPr>
                <w:rFonts w:hint="eastAsia"/>
                <w:kern w:val="0"/>
                <w:sz w:val="24"/>
              </w:rPr>
              <w:lastRenderedPageBreak/>
              <w:t>司</w:t>
            </w:r>
          </w:p>
        </w:tc>
        <w:tc>
          <w:tcPr>
            <w:tcW w:w="191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right"/>
              <w:rPr>
                <w:kern w:val="0"/>
                <w:sz w:val="24"/>
              </w:rPr>
            </w:pPr>
            <w:r>
              <w:rPr>
                <w:sz w:val="24"/>
              </w:rPr>
              <w:lastRenderedPageBreak/>
              <w:t>40,626,817.50</w:t>
            </w:r>
          </w:p>
        </w:tc>
        <w:tc>
          <w:tcPr>
            <w:tcW w:w="162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360" w:lineRule="auto"/>
              <w:ind w:left="15"/>
              <w:jc w:val="right"/>
              <w:rPr>
                <w:kern w:val="0"/>
                <w:sz w:val="24"/>
              </w:rPr>
            </w:pPr>
            <w:r>
              <w:rPr>
                <w:sz w:val="24"/>
              </w:rPr>
              <w:t>94.67</w:t>
            </w:r>
          </w:p>
        </w:tc>
      </w:tr>
    </w:tbl>
    <w:p w:rsidR="004A732A" w:rsidRDefault="003A32AB" w:rsidP="00DE5E9A">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lastRenderedPageBreak/>
        <w:t>3、报告期末按行业分类的股票投资组合</w:t>
      </w:r>
    </w:p>
    <w:tbl>
      <w:tblPr>
        <w:tblW w:w="8568" w:type="dxa"/>
        <w:tblInd w:w="108" w:type="dxa"/>
        <w:tblLayout w:type="fixed"/>
        <w:tblLook w:val="0000" w:firstRow="0" w:lastRow="0" w:firstColumn="0" w:lastColumn="0" w:noHBand="0" w:noVBand="0"/>
      </w:tblPr>
      <w:tblGrid>
        <w:gridCol w:w="958"/>
        <w:gridCol w:w="3210"/>
        <w:gridCol w:w="2439"/>
        <w:gridCol w:w="1961"/>
      </w:tblGrid>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代码</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行业类别</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A</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农、林、牧、渔业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B</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采矿业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2,335.72</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0.01</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C</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制造业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36,747.79</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0.09</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D</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电力、热力、燃气及水生产和供应业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3,030.53</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0.01</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E</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建筑业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F</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批发和零售业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1,257.11</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0.00</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G</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交通运输、仓储和邮政业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1,305.19</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0.00</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H</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住宿和餐饮业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I</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信息传输、软件和信息技术服务业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253.66</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0.00</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J</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金融业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5,701.06</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0.01</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K</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房地产业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8,298.44</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0.02</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L</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租赁和商务服务业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M</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科学研究和技术服务业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N</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水利、环境和公共设施管理业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1,289.75</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0.00</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O</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居民服务、修理和其他服务业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P</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教育</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Q</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卫生和社会工作</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R</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文化、体育和娱乐业</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S</w:t>
            </w: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综合</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w:t>
            </w:r>
          </w:p>
        </w:tc>
      </w:tr>
      <w:tr w:rsidR="004A732A">
        <w:tc>
          <w:tcPr>
            <w:tcW w:w="958" w:type="dxa"/>
            <w:tcBorders>
              <w:top w:val="single" w:sz="8" w:space="0" w:color="000000"/>
              <w:left w:val="single" w:sz="8" w:space="0" w:color="000000"/>
              <w:bottom w:val="single" w:sz="8" w:space="0" w:color="000000"/>
              <w:right w:val="single" w:sz="8" w:space="0" w:color="000000"/>
            </w:tcBorders>
            <w:vAlign w:val="center"/>
          </w:tcPr>
          <w:p w:rsidR="004A732A" w:rsidRDefault="004A732A">
            <w:pPr>
              <w:autoSpaceDE w:val="0"/>
              <w:autoSpaceDN w:val="0"/>
              <w:adjustRightInd w:val="0"/>
              <w:spacing w:before="29" w:line="288" w:lineRule="auto"/>
              <w:ind w:left="15"/>
              <w:jc w:val="center"/>
              <w:rPr>
                <w:color w:val="000000"/>
                <w:sz w:val="24"/>
              </w:rPr>
            </w:pPr>
          </w:p>
        </w:tc>
        <w:tc>
          <w:tcPr>
            <w:tcW w:w="321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rPr>
                <w:rFonts w:cs="Arial"/>
                <w:color w:val="000000"/>
                <w:kern w:val="0"/>
                <w:sz w:val="24"/>
              </w:rPr>
            </w:pPr>
            <w:r>
              <w:rPr>
                <w:rFonts w:hint="eastAsia"/>
                <w:color w:val="000000"/>
                <w:kern w:val="0"/>
                <w:sz w:val="24"/>
              </w:rPr>
              <w:t>合计</w:t>
            </w:r>
          </w:p>
        </w:tc>
        <w:tc>
          <w:tcPr>
            <w:tcW w:w="2439"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60,219.25</w:t>
            </w:r>
          </w:p>
        </w:tc>
        <w:tc>
          <w:tcPr>
            <w:tcW w:w="1961" w:type="dxa"/>
            <w:tcBorders>
              <w:top w:val="single" w:sz="8" w:space="0" w:color="000000"/>
              <w:left w:val="single" w:sz="8" w:space="0" w:color="000000"/>
              <w:bottom w:val="single" w:sz="8" w:space="0" w:color="000000"/>
              <w:right w:val="single" w:sz="8" w:space="0" w:color="000000"/>
            </w:tcBorders>
            <w:vAlign w:val="center"/>
          </w:tcPr>
          <w:p w:rsidR="004A732A" w:rsidRDefault="003A32AB" w:rsidP="00840CDE">
            <w:pPr>
              <w:autoSpaceDE w:val="0"/>
              <w:autoSpaceDN w:val="0"/>
              <w:adjustRightInd w:val="0"/>
              <w:spacing w:before="29" w:line="288" w:lineRule="auto"/>
              <w:ind w:left="15"/>
              <w:jc w:val="right"/>
              <w:rPr>
                <w:color w:val="000000"/>
                <w:kern w:val="0"/>
                <w:sz w:val="24"/>
              </w:rPr>
            </w:pPr>
            <w:r>
              <w:rPr>
                <w:sz w:val="24"/>
              </w:rPr>
              <w:t>0.14</w:t>
            </w:r>
          </w:p>
        </w:tc>
      </w:tr>
    </w:tbl>
    <w:p w:rsidR="004A732A" w:rsidRDefault="003A32AB" w:rsidP="00DE5E9A">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lastRenderedPageBreak/>
        <w:t>4、报告期末按公允价值占基金资产净值比例大小排序的前十名股票投资明细</w:t>
      </w:r>
    </w:p>
    <w:tbl>
      <w:tblPr>
        <w:tblW w:w="8568" w:type="dxa"/>
        <w:tblInd w:w="108" w:type="dxa"/>
        <w:tblLayout w:type="fixed"/>
        <w:tblLook w:val="0000" w:firstRow="0" w:lastRow="0" w:firstColumn="0" w:lastColumn="0" w:noHBand="0" w:noVBand="0"/>
      </w:tblPr>
      <w:tblGrid>
        <w:gridCol w:w="887"/>
        <w:gridCol w:w="1367"/>
        <w:gridCol w:w="1302"/>
        <w:gridCol w:w="1688"/>
        <w:gridCol w:w="1750"/>
        <w:gridCol w:w="1574"/>
      </w:tblGrid>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股票代码</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股票名称</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数量（股）</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w:t>
            </w:r>
            <w:r>
              <w:rPr>
                <w:rFonts w:cs="Arial"/>
                <w:color w:val="000000"/>
                <w:kern w:val="0"/>
                <w:sz w:val="24"/>
              </w:rPr>
              <w:t>(</w:t>
            </w:r>
            <w:r>
              <w:rPr>
                <w:rFonts w:cs="Arial" w:hint="eastAsia"/>
                <w:color w:val="000000"/>
                <w:kern w:val="0"/>
                <w:sz w:val="24"/>
              </w:rPr>
              <w:t>元</w:t>
            </w:r>
            <w:r>
              <w:rPr>
                <w:rFonts w:cs="Arial"/>
                <w:color w:val="000000"/>
                <w:kern w:val="0"/>
                <w:sz w:val="24"/>
              </w:rPr>
              <w:t>)</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000002</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万</w:t>
            </w:r>
            <w:r>
              <w:rPr>
                <w:color w:val="000000"/>
                <w:sz w:val="24"/>
              </w:rPr>
              <w:t xml:space="preserve">  </w:t>
            </w:r>
            <w:r>
              <w:rPr>
                <w:color w:val="000000"/>
                <w:sz w:val="24"/>
              </w:rPr>
              <w:t>科Ａ</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625</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5,168.75</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2</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000651</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格力电器</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140</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4,123.00</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3</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000001</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平安银行</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406</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4,023.46</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4</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000333</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美的集团</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112</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2,163.84</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5</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000858</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109</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1,954.37</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6</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000869</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张</w:t>
            </w:r>
            <w:r>
              <w:rPr>
                <w:color w:val="000000"/>
                <w:sz w:val="24"/>
              </w:rPr>
              <w:t xml:space="preserve">  </w:t>
            </w:r>
            <w:r>
              <w:rPr>
                <w:color w:val="000000"/>
                <w:sz w:val="24"/>
              </w:rPr>
              <w:t>裕Ａ</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64</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1,543.04</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7</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000725</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京东方Ａ</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700</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1,519.00</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8</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000100</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 xml:space="preserve">TCL </w:t>
            </w:r>
            <w:r>
              <w:rPr>
                <w:color w:val="000000"/>
                <w:sz w:val="24"/>
              </w:rPr>
              <w:t>集团</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566</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1,290.48</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9</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000069</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华侨城Ａ</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275</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1,289.75</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0.00</w:t>
            </w:r>
          </w:p>
        </w:tc>
      </w:tr>
      <w:tr w:rsidR="004A732A">
        <w:tc>
          <w:tcPr>
            <w:tcW w:w="88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10</w:t>
            </w:r>
          </w:p>
        </w:tc>
        <w:tc>
          <w:tcPr>
            <w:tcW w:w="1367"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002050</w:t>
            </w:r>
          </w:p>
        </w:tc>
        <w:tc>
          <w:tcPr>
            <w:tcW w:w="130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三花股份</w:t>
            </w:r>
          </w:p>
        </w:tc>
        <w:tc>
          <w:tcPr>
            <w:tcW w:w="1688"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117</w:t>
            </w:r>
          </w:p>
        </w:tc>
        <w:tc>
          <w:tcPr>
            <w:tcW w:w="175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1,270.62</w:t>
            </w:r>
          </w:p>
        </w:tc>
        <w:tc>
          <w:tcPr>
            <w:tcW w:w="157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0.00</w:t>
            </w:r>
          </w:p>
        </w:tc>
      </w:tr>
    </w:tbl>
    <w:p w:rsidR="004A732A" w:rsidRDefault="003A32AB">
      <w:pPr>
        <w:spacing w:before="50" w:line="360" w:lineRule="auto"/>
        <w:ind w:firstLineChars="200" w:firstLine="480"/>
        <w:rPr>
          <w:rFonts w:ascii="宋体" w:hAnsi="宋体"/>
          <w:sz w:val="24"/>
        </w:rPr>
      </w:pPr>
      <w:r>
        <w:rPr>
          <w:rFonts w:ascii="宋体" w:hAnsi="宋体" w:hint="eastAsia"/>
          <w:sz w:val="24"/>
        </w:rPr>
        <w:t>5、报告期末按债券品种分类的债券投资组合</w:t>
      </w:r>
    </w:p>
    <w:p w:rsidR="004A732A" w:rsidRPr="004A732A" w:rsidRDefault="003A32AB" w:rsidP="003A32AB">
      <w:pPr>
        <w:autoSpaceDE w:val="0"/>
        <w:autoSpaceDN w:val="0"/>
        <w:adjustRightInd w:val="0"/>
        <w:spacing w:before="29" w:line="288" w:lineRule="auto"/>
        <w:ind w:firstLineChars="200" w:firstLine="480"/>
        <w:jc w:val="left"/>
        <w:rPr>
          <w:sz w:val="24"/>
        </w:rPr>
      </w:pPr>
      <w:r>
        <w:rPr>
          <w:sz w:val="24"/>
        </w:rPr>
        <w:t>本基金本报告期末未持有债券。</w:t>
      </w:r>
    </w:p>
    <w:p w:rsidR="004A732A" w:rsidRDefault="003A32AB">
      <w:pPr>
        <w:spacing w:before="50" w:line="360" w:lineRule="auto"/>
        <w:ind w:firstLineChars="200" w:firstLine="480"/>
        <w:rPr>
          <w:rFonts w:ascii="宋体" w:hAnsi="宋体"/>
          <w:sz w:val="24"/>
        </w:rPr>
      </w:pPr>
      <w:r>
        <w:rPr>
          <w:rFonts w:ascii="宋体" w:hAnsi="宋体" w:hint="eastAsia"/>
          <w:sz w:val="24"/>
        </w:rPr>
        <w:t>6、报告期末按公允价值占基金资产净值比例大小</w:t>
      </w:r>
      <w:r w:rsidR="00DE5E9A">
        <w:rPr>
          <w:rFonts w:ascii="宋体" w:hAnsi="宋体" w:hint="eastAsia"/>
          <w:sz w:val="24"/>
        </w:rPr>
        <w:t>排序</w:t>
      </w:r>
      <w:r>
        <w:rPr>
          <w:rFonts w:ascii="宋体" w:hAnsi="宋体" w:hint="eastAsia"/>
          <w:sz w:val="24"/>
        </w:rPr>
        <w:t>的前五名债券投资明细</w:t>
      </w:r>
    </w:p>
    <w:p w:rsidR="004A732A" w:rsidRDefault="003A32AB">
      <w:pPr>
        <w:spacing w:before="50" w:line="360" w:lineRule="auto"/>
        <w:ind w:firstLineChars="200" w:firstLine="480"/>
        <w:rPr>
          <w:rFonts w:ascii="宋体" w:hAnsi="宋体"/>
          <w:sz w:val="24"/>
        </w:rPr>
      </w:pPr>
      <w:r>
        <w:rPr>
          <w:sz w:val="24"/>
        </w:rPr>
        <w:t>本基金本报告期末未持有债券。</w:t>
      </w:r>
    </w:p>
    <w:p w:rsidR="004A732A" w:rsidRDefault="003A32AB">
      <w:pPr>
        <w:spacing w:before="50" w:line="360" w:lineRule="auto"/>
        <w:ind w:firstLineChars="200" w:firstLine="480"/>
        <w:rPr>
          <w:rFonts w:ascii="宋体" w:hAnsi="宋体"/>
          <w:sz w:val="24"/>
        </w:rPr>
      </w:pPr>
      <w:r>
        <w:rPr>
          <w:rFonts w:ascii="宋体" w:hAnsi="宋体" w:hint="eastAsia"/>
          <w:sz w:val="24"/>
        </w:rPr>
        <w:t>7、报告期末按公允价值占基金资产净值比例大小排序的前十名资产支持证券投资明细</w:t>
      </w:r>
    </w:p>
    <w:p w:rsidR="004A732A" w:rsidRDefault="003A32AB">
      <w:pPr>
        <w:spacing w:before="50" w:line="360" w:lineRule="auto"/>
        <w:ind w:firstLineChars="200" w:firstLine="480"/>
        <w:rPr>
          <w:rFonts w:ascii="宋体" w:hAnsi="宋体"/>
          <w:sz w:val="24"/>
        </w:rPr>
      </w:pPr>
      <w:r>
        <w:rPr>
          <w:rFonts w:ascii="宋体" w:hAnsi="宋体" w:hint="eastAsia"/>
          <w:sz w:val="24"/>
        </w:rPr>
        <w:t>本基金本报告期末未持有资产支持证券。</w:t>
      </w:r>
    </w:p>
    <w:p w:rsidR="004A732A" w:rsidRDefault="003A32AB">
      <w:pPr>
        <w:spacing w:before="50" w:line="360" w:lineRule="auto"/>
        <w:ind w:firstLineChars="200" w:firstLine="480"/>
        <w:rPr>
          <w:rFonts w:ascii="宋体" w:hAnsi="宋体"/>
          <w:sz w:val="24"/>
        </w:rPr>
      </w:pPr>
      <w:r>
        <w:rPr>
          <w:rFonts w:ascii="宋体" w:hAnsi="宋体" w:hint="eastAsia"/>
          <w:sz w:val="24"/>
        </w:rPr>
        <w:t>8、报告期末按公允价值占基金资产净值比例大小排序的前五名贵金属投资明细</w:t>
      </w:r>
    </w:p>
    <w:p w:rsidR="004A732A" w:rsidRDefault="003A32AB">
      <w:pPr>
        <w:spacing w:before="50" w:line="360" w:lineRule="auto"/>
        <w:ind w:firstLineChars="200" w:firstLine="480"/>
        <w:rPr>
          <w:rFonts w:ascii="宋体" w:hAnsi="宋体"/>
          <w:sz w:val="24"/>
        </w:rPr>
      </w:pPr>
      <w:r>
        <w:rPr>
          <w:rFonts w:ascii="宋体" w:hAnsi="宋体" w:hint="eastAsia"/>
          <w:sz w:val="24"/>
        </w:rPr>
        <w:t>本基金本报告期末未持有贵金属。</w:t>
      </w:r>
    </w:p>
    <w:p w:rsidR="004A732A" w:rsidRDefault="003A32AB">
      <w:pPr>
        <w:spacing w:before="50" w:line="360" w:lineRule="auto"/>
        <w:ind w:firstLineChars="200" w:firstLine="480"/>
        <w:rPr>
          <w:rFonts w:ascii="宋体" w:hAnsi="宋体"/>
          <w:sz w:val="24"/>
        </w:rPr>
      </w:pPr>
      <w:r>
        <w:rPr>
          <w:rFonts w:ascii="宋体" w:hAnsi="宋体" w:hint="eastAsia"/>
          <w:sz w:val="24"/>
        </w:rPr>
        <w:t>9、报告期末按公允价值占基金资产净值比例大小排序的前五名权证投资明细</w:t>
      </w:r>
    </w:p>
    <w:p w:rsidR="004A732A" w:rsidRDefault="003A32AB">
      <w:pPr>
        <w:spacing w:before="50" w:line="360" w:lineRule="auto"/>
        <w:ind w:firstLineChars="200" w:firstLine="480"/>
        <w:rPr>
          <w:rFonts w:ascii="宋体" w:hAnsi="宋体"/>
          <w:sz w:val="24"/>
        </w:rPr>
      </w:pPr>
      <w:r>
        <w:rPr>
          <w:rFonts w:ascii="宋体" w:hAnsi="宋体" w:hint="eastAsia"/>
          <w:sz w:val="24"/>
        </w:rPr>
        <w:t>本基金本报告期末未持有权证。</w:t>
      </w:r>
    </w:p>
    <w:p w:rsidR="004A732A" w:rsidRDefault="003A32AB">
      <w:pPr>
        <w:spacing w:before="50" w:line="360" w:lineRule="auto"/>
        <w:ind w:firstLineChars="200" w:firstLine="480"/>
        <w:rPr>
          <w:rFonts w:ascii="宋体" w:hAnsi="宋体"/>
          <w:sz w:val="24"/>
        </w:rPr>
      </w:pPr>
      <w:r>
        <w:rPr>
          <w:rFonts w:ascii="宋体" w:hAnsi="宋体" w:hint="eastAsia"/>
          <w:sz w:val="24"/>
        </w:rPr>
        <w:t>10、报告期末本基金投资的股指期货交易情况说明</w:t>
      </w:r>
    </w:p>
    <w:p w:rsidR="004A732A" w:rsidRDefault="003A32AB">
      <w:pPr>
        <w:spacing w:before="50" w:line="360" w:lineRule="auto"/>
        <w:ind w:firstLineChars="200" w:firstLine="480"/>
        <w:rPr>
          <w:rFonts w:ascii="宋体" w:hAnsi="宋体"/>
          <w:sz w:val="24"/>
        </w:rPr>
      </w:pPr>
      <w:r>
        <w:rPr>
          <w:rFonts w:ascii="宋体" w:hAnsi="宋体" w:hint="eastAsia"/>
          <w:sz w:val="24"/>
        </w:rPr>
        <w:t>本基金本报告期末未持有股指期货。</w:t>
      </w:r>
    </w:p>
    <w:p w:rsidR="004A732A" w:rsidRDefault="003A32AB">
      <w:pPr>
        <w:spacing w:before="50" w:line="360" w:lineRule="auto"/>
        <w:ind w:firstLineChars="200" w:firstLine="480"/>
        <w:rPr>
          <w:rFonts w:ascii="宋体" w:hAnsi="宋体"/>
          <w:sz w:val="24"/>
        </w:rPr>
      </w:pPr>
      <w:r>
        <w:rPr>
          <w:rFonts w:ascii="宋体" w:hAnsi="宋体" w:hint="eastAsia"/>
          <w:sz w:val="24"/>
        </w:rPr>
        <w:lastRenderedPageBreak/>
        <w:t>11、报告期末本基金投资的国债期货交易情况说明</w:t>
      </w:r>
    </w:p>
    <w:p w:rsidR="004A732A" w:rsidRDefault="003A32AB">
      <w:pPr>
        <w:spacing w:before="50" w:line="360" w:lineRule="auto"/>
        <w:ind w:firstLineChars="200" w:firstLine="480"/>
        <w:rPr>
          <w:rFonts w:ascii="宋体" w:hAnsi="宋体"/>
          <w:sz w:val="24"/>
        </w:rPr>
      </w:pPr>
      <w:r>
        <w:rPr>
          <w:rFonts w:ascii="宋体" w:hAnsi="宋体" w:hint="eastAsia"/>
          <w:sz w:val="24"/>
        </w:rPr>
        <w:t>本基金本报告期末未持有国债期货。</w:t>
      </w:r>
    </w:p>
    <w:p w:rsidR="004A732A" w:rsidRDefault="003A32AB">
      <w:pPr>
        <w:spacing w:before="50" w:line="360" w:lineRule="auto"/>
        <w:ind w:firstLineChars="200" w:firstLine="480"/>
        <w:rPr>
          <w:rFonts w:ascii="宋体" w:hAnsi="宋体"/>
          <w:sz w:val="24"/>
        </w:rPr>
      </w:pPr>
      <w:r>
        <w:rPr>
          <w:rFonts w:ascii="宋体" w:hAnsi="宋体" w:hint="eastAsia"/>
          <w:sz w:val="24"/>
        </w:rPr>
        <w:t>12、投资组合报告附注</w:t>
      </w:r>
    </w:p>
    <w:p w:rsidR="004A732A" w:rsidRDefault="003A32AB">
      <w:pPr>
        <w:spacing w:before="50" w:line="360" w:lineRule="auto"/>
        <w:ind w:firstLineChars="200" w:firstLine="480"/>
        <w:rPr>
          <w:rFonts w:ascii="宋体" w:hAnsi="宋体"/>
          <w:sz w:val="24"/>
        </w:rPr>
      </w:pPr>
      <w:r>
        <w:rPr>
          <w:rFonts w:ascii="宋体" w:hAnsi="宋体" w:hint="eastAsia"/>
          <w:sz w:val="24"/>
        </w:rPr>
        <w:t>（1）报告期内本基金投资的前十名证券的发行主体未被监管部门立案调查，在本报告编制日前一年内本基金投资的前十名证券的发行主体未受到公开谴责和处罚。</w:t>
      </w:r>
    </w:p>
    <w:p w:rsidR="004A732A" w:rsidRDefault="003A32AB">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（2）本基金投资的前十名股票中，没有超出基金合同规定的备选股票库之外的股票。</w:t>
      </w:r>
    </w:p>
    <w:p w:rsidR="004A732A" w:rsidRDefault="003A32AB">
      <w:pPr>
        <w:spacing w:before="50" w:line="360" w:lineRule="auto"/>
        <w:ind w:firstLineChars="200" w:firstLine="480"/>
        <w:rPr>
          <w:rFonts w:ascii="宋体" w:hAnsi="宋体"/>
          <w:sz w:val="24"/>
        </w:rPr>
      </w:pPr>
      <w:r>
        <w:rPr>
          <w:rFonts w:ascii="宋体" w:hAnsi="宋体" w:hint="eastAsia"/>
          <w:sz w:val="24"/>
        </w:rPr>
        <w:t>（3）其他资产构成</w:t>
      </w:r>
    </w:p>
    <w:tbl>
      <w:tblPr>
        <w:tblW w:w="8568" w:type="dxa"/>
        <w:tblInd w:w="108" w:type="dxa"/>
        <w:tblLayout w:type="fixed"/>
        <w:tblLook w:val="0000" w:firstRow="0" w:lastRow="0" w:firstColumn="0" w:lastColumn="0" w:noHBand="0" w:noVBand="0"/>
      </w:tblPr>
      <w:tblGrid>
        <w:gridCol w:w="914"/>
        <w:gridCol w:w="3341"/>
        <w:gridCol w:w="4313"/>
      </w:tblGrid>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金额（元）</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9,605.99</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18,447.75</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476.32</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11,259.63</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4A732A">
        <w:tc>
          <w:tcPr>
            <w:tcW w:w="91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right"/>
              <w:rPr>
                <w:rFonts w:cs="Arial"/>
                <w:color w:val="000000"/>
                <w:kern w:val="0"/>
                <w:sz w:val="24"/>
              </w:rPr>
            </w:pPr>
            <w:r>
              <w:rPr>
                <w:color w:val="000000"/>
                <w:kern w:val="0"/>
                <w:sz w:val="24"/>
              </w:rPr>
              <w:t>39,789.69</w:t>
            </w:r>
          </w:p>
        </w:tc>
      </w:tr>
    </w:tbl>
    <w:p w:rsidR="004A732A" w:rsidRDefault="003A32AB">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rsidR="004A732A" w:rsidRDefault="003A32AB">
      <w:pPr>
        <w:spacing w:before="50" w:line="360" w:lineRule="auto"/>
        <w:ind w:firstLineChars="200" w:firstLine="480"/>
        <w:rPr>
          <w:rFonts w:ascii="宋体" w:hAnsi="宋体"/>
          <w:sz w:val="24"/>
        </w:rPr>
      </w:pPr>
      <w:r>
        <w:rPr>
          <w:rFonts w:ascii="宋体" w:hAnsi="宋体" w:hint="eastAsia"/>
          <w:sz w:val="24"/>
        </w:rPr>
        <w:t>本基金本报告</w:t>
      </w:r>
      <w:r>
        <w:rPr>
          <w:rFonts w:ascii="宋体" w:hAnsi="宋体" w:cs="宋体" w:hint="eastAsia"/>
          <w:bCs/>
          <w:color w:val="000000"/>
          <w:sz w:val="24"/>
        </w:rPr>
        <w:t>期</w:t>
      </w:r>
      <w:r>
        <w:rPr>
          <w:rFonts w:ascii="宋体" w:hAnsi="宋体" w:hint="eastAsia"/>
          <w:sz w:val="24"/>
        </w:rPr>
        <w:t>末未持有处于转股期的可转换债券。</w:t>
      </w:r>
    </w:p>
    <w:p w:rsidR="004A732A" w:rsidRDefault="003A32AB">
      <w:pPr>
        <w:spacing w:before="50" w:line="360" w:lineRule="auto"/>
        <w:ind w:firstLineChars="200" w:firstLine="480"/>
        <w:rPr>
          <w:color w:val="000000"/>
          <w:sz w:val="24"/>
        </w:rPr>
      </w:pPr>
      <w:r>
        <w:rPr>
          <w:rFonts w:ascii="宋体" w:hAnsi="宋体" w:hint="eastAsia"/>
          <w:sz w:val="24"/>
        </w:rPr>
        <w:t>（5）</w:t>
      </w:r>
      <w:r>
        <w:rPr>
          <w:rFonts w:ascii="宋体" w:hAnsi="宋体" w:hint="eastAsia"/>
          <w:bCs/>
          <w:color w:val="000000"/>
          <w:sz w:val="24"/>
        </w:rPr>
        <w:t>报告期末前十名股票中存在流通受限情况的说明</w:t>
      </w:r>
    </w:p>
    <w:p w:rsidR="004A732A" w:rsidRDefault="003A32AB">
      <w:pPr>
        <w:spacing w:before="50" w:line="360" w:lineRule="auto"/>
        <w:ind w:firstLineChars="200" w:firstLine="480"/>
        <w:rPr>
          <w:rFonts w:ascii="宋体" w:hAnsi="宋体"/>
          <w:bCs/>
          <w:color w:val="000000"/>
          <w:sz w:val="24"/>
        </w:rPr>
      </w:pPr>
      <w:r>
        <w:rPr>
          <w:rFonts w:ascii="宋体" w:hAnsi="宋体" w:hint="eastAsia"/>
          <w:sz w:val="24"/>
        </w:rPr>
        <w:t>本基金本报告期末前十名股票中不存在流通受限的情况。</w:t>
      </w:r>
    </w:p>
    <w:p w:rsidR="004A732A" w:rsidRDefault="003A32AB">
      <w:pPr>
        <w:spacing w:before="50" w:line="360" w:lineRule="auto"/>
        <w:ind w:firstLineChars="200" w:firstLine="480"/>
        <w:rPr>
          <w:rFonts w:ascii="宋体" w:hAnsi="宋体"/>
          <w:sz w:val="24"/>
        </w:rPr>
      </w:pPr>
      <w:r>
        <w:rPr>
          <w:rFonts w:ascii="宋体" w:hAnsi="宋体" w:hint="eastAsia"/>
          <w:sz w:val="24"/>
        </w:rPr>
        <w:t>（6）投资组合报告附注的其他文字描述部分</w:t>
      </w:r>
    </w:p>
    <w:p w:rsidR="004A732A" w:rsidRDefault="003A32AB">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rsidR="004A732A" w:rsidRDefault="003A32AB">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rsidR="004A732A" w:rsidRDefault="003A32AB">
      <w:pPr>
        <w:spacing w:line="360" w:lineRule="auto"/>
        <w:ind w:firstLineChars="200" w:firstLine="480"/>
        <w:rPr>
          <w:rFonts w:ascii="宋体" w:hAnsi="宋体"/>
          <w:sz w:val="24"/>
          <w:szCs w:val="21"/>
        </w:rPr>
      </w:pPr>
      <w:r>
        <w:rPr>
          <w:rFonts w:ascii="宋体" w:hAnsi="宋体" w:hint="eastAsia"/>
          <w:sz w:val="24"/>
          <w:szCs w:val="21"/>
        </w:rPr>
        <w:t>基金业绩截止日为2014年6月30日，所载财务数据未经审计师审计。</w:t>
      </w:r>
    </w:p>
    <w:p w:rsidR="004A732A" w:rsidRDefault="003A32AB">
      <w:pPr>
        <w:spacing w:line="360" w:lineRule="auto"/>
        <w:ind w:firstLineChars="200" w:firstLine="480"/>
        <w:rPr>
          <w:rFonts w:ascii="宋体" w:hAnsi="宋体"/>
          <w:sz w:val="24"/>
          <w:szCs w:val="21"/>
        </w:rPr>
      </w:pPr>
      <w:r>
        <w:rPr>
          <w:rFonts w:ascii="宋体" w:hAnsi="宋体" w:hint="eastAsia"/>
          <w:sz w:val="24"/>
          <w:szCs w:val="21"/>
        </w:rPr>
        <w:lastRenderedPageBreak/>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4A732A" w:rsidRDefault="003A32AB" w:rsidP="00DE5E9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1899"/>
        <w:gridCol w:w="1070"/>
        <w:gridCol w:w="1012"/>
        <w:gridCol w:w="1094"/>
        <w:gridCol w:w="1012"/>
        <w:gridCol w:w="1036"/>
        <w:gridCol w:w="1445"/>
      </w:tblGrid>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2.21%</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0.90%</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0.81%</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0.91%</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2014年上半年</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-4.56%</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1.13%</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-5.24%</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1.13%</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0.68%</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0.00%</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2013年度</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-2.44%</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1.42%</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-3.02%</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1.43%</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0.58%</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-0.01%</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 xml:space="preserve">2012年度 </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3.96%</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1.31%</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4.80%</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1.33%</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-0.84%</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-0.02%</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-9.20%</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-14.50%</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5.30%</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-0.42%</w:t>
            </w:r>
          </w:p>
        </w:tc>
      </w:tr>
    </w:tbl>
    <w:p w:rsidR="004A732A" w:rsidRDefault="003A32AB">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4A732A" w:rsidRDefault="003A32AB">
      <w:pPr>
        <w:spacing w:line="288" w:lineRule="auto"/>
        <w:jc w:val="center"/>
        <w:rPr>
          <w:color w:val="000000"/>
          <w:sz w:val="24"/>
        </w:rPr>
      </w:pPr>
      <w:r>
        <w:rPr>
          <w:rFonts w:hint="eastAsia"/>
          <w:color w:val="000000"/>
          <w:sz w:val="24"/>
        </w:rPr>
        <w:t>交银施罗德深证</w:t>
      </w:r>
      <w:r>
        <w:rPr>
          <w:rFonts w:hint="eastAsia"/>
          <w:color w:val="000000"/>
          <w:sz w:val="24"/>
        </w:rPr>
        <w:t>300</w:t>
      </w:r>
      <w:r>
        <w:rPr>
          <w:rFonts w:hint="eastAsia"/>
          <w:color w:val="000000"/>
          <w:sz w:val="24"/>
        </w:rPr>
        <w:t>价值交易型开放式指数证券投资基金联接基金</w:t>
      </w:r>
    </w:p>
    <w:p w:rsidR="004A732A" w:rsidRDefault="003A32AB">
      <w:pPr>
        <w:pStyle w:val="ab"/>
        <w:snapToGrid w:val="0"/>
        <w:spacing w:before="120" w:line="288" w:lineRule="auto"/>
        <w:ind w:firstLine="480"/>
        <w:jc w:val="center"/>
        <w:rPr>
          <w:rFonts w:ascii="宋体" w:hAnsi="宋体"/>
          <w:color w:val="000000"/>
          <w:sz w:val="24"/>
        </w:rPr>
      </w:pPr>
      <w:r>
        <w:rPr>
          <w:rFonts w:ascii="Times New Roman" w:hAnsi="宋体" w:hint="eastAsia"/>
          <w:color w:val="000000"/>
          <w:sz w:val="24"/>
        </w:rPr>
        <w:t>份额</w:t>
      </w:r>
      <w:r>
        <w:rPr>
          <w:rFonts w:ascii="Times New Roman" w:hAnsi="Times New Roman" w:hint="eastAsia"/>
          <w:color w:val="000000"/>
          <w:sz w:val="24"/>
        </w:rPr>
        <w:t>累计净值增长率与业绩比较基准收益率历史走势对比图</w:t>
      </w:r>
    </w:p>
    <w:p w:rsidR="004A732A" w:rsidRDefault="003A32AB">
      <w:pPr>
        <w:spacing w:line="360" w:lineRule="auto"/>
        <w:ind w:firstLineChars="200" w:firstLine="480"/>
        <w:jc w:val="center"/>
        <w:rPr>
          <w:rFonts w:ascii="宋体" w:hAnsi="宋体"/>
          <w:sz w:val="24"/>
          <w:szCs w:val="21"/>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11</w:t>
      </w:r>
      <w:r>
        <w:rPr>
          <w:rFonts w:ascii="宋体" w:hAnsi="宋体"/>
          <w:color w:val="000000"/>
          <w:sz w:val="24"/>
        </w:rPr>
        <w:t>年9月2</w:t>
      </w:r>
      <w:r>
        <w:rPr>
          <w:rFonts w:ascii="宋体" w:hAnsi="宋体" w:hint="eastAsia"/>
          <w:color w:val="000000"/>
          <w:sz w:val="24"/>
        </w:rPr>
        <w:t>8</w:t>
      </w:r>
      <w:r>
        <w:rPr>
          <w:rFonts w:ascii="宋体" w:hAnsi="宋体"/>
          <w:color w:val="000000"/>
          <w:sz w:val="24"/>
        </w:rPr>
        <w:t>日至201</w:t>
      </w:r>
      <w:r>
        <w:rPr>
          <w:rFonts w:ascii="宋体" w:hAnsi="宋体" w:hint="eastAsia"/>
          <w:color w:val="000000"/>
          <w:sz w:val="24"/>
        </w:rPr>
        <w:t>4</w:t>
      </w:r>
      <w:r>
        <w:rPr>
          <w:rFonts w:ascii="宋体" w:hAnsi="宋体"/>
          <w:color w:val="000000"/>
          <w:sz w:val="24"/>
        </w:rPr>
        <w:t>年</w:t>
      </w:r>
      <w:r>
        <w:rPr>
          <w:rFonts w:ascii="宋体" w:hAnsi="宋体" w:hint="eastAsia"/>
          <w:color w:val="000000"/>
          <w:sz w:val="24"/>
        </w:rPr>
        <w:t>6</w:t>
      </w:r>
      <w:r>
        <w:rPr>
          <w:rFonts w:ascii="宋体" w:hAnsi="宋体"/>
          <w:color w:val="000000"/>
          <w:sz w:val="24"/>
        </w:rPr>
        <w:t>月3</w:t>
      </w:r>
      <w:r>
        <w:rPr>
          <w:rFonts w:ascii="宋体" w:hAnsi="宋体" w:hint="eastAsia"/>
          <w:color w:val="000000"/>
          <w:sz w:val="24"/>
        </w:rPr>
        <w:t>0</w:t>
      </w:r>
      <w:r>
        <w:rPr>
          <w:rFonts w:ascii="宋体" w:hAnsi="宋体"/>
          <w:color w:val="000000"/>
          <w:sz w:val="24"/>
        </w:rPr>
        <w:t>日</w:t>
      </w:r>
      <w:r>
        <w:rPr>
          <w:rFonts w:ascii="宋体" w:hAnsi="宋体" w:cs="宋体" w:hint="eastAsia"/>
          <w:color w:val="000000"/>
          <w:sz w:val="24"/>
        </w:rPr>
        <w:t>）</w:t>
      </w:r>
    </w:p>
    <w:p w:rsidR="004A732A" w:rsidRDefault="006D6C44">
      <w:pPr>
        <w:spacing w:line="288" w:lineRule="auto"/>
        <w:jc w:val="center"/>
        <w:rPr>
          <w:rFonts w:ascii="宋体" w:hAnsi="宋体" w:cs="宋体"/>
          <w:kern w:val="0"/>
          <w:sz w:val="24"/>
        </w:rPr>
      </w:pPr>
      <w:r>
        <w:rPr>
          <w:rFonts w:ascii="宋体" w:hAnsi="宋体" w:cs="宋体"/>
          <w:kern w:val="0"/>
          <w:sz w:val="24"/>
        </w:rPr>
        <w:lastRenderedPageBreak/>
        <w:pict>
          <v:shape id="图片框 1028" o:spid="_x0000_i1026" type="#_x0000_t75" style="width:423pt;height:247.5pt">
            <v:imagedata r:id="rId15" o:title=""/>
          </v:shape>
        </w:pict>
      </w:r>
    </w:p>
    <w:p w:rsidR="004A732A" w:rsidRDefault="003A32AB">
      <w:pPr>
        <w:tabs>
          <w:tab w:val="left" w:pos="1800"/>
        </w:tabs>
        <w:adjustRightInd w:val="0"/>
        <w:spacing w:before="29" w:line="288" w:lineRule="auto"/>
        <w:rPr>
          <w:color w:val="000000"/>
          <w:sz w:val="24"/>
        </w:rPr>
      </w:pPr>
      <w:r>
        <w:rPr>
          <w:rFonts w:hint="eastAsia"/>
          <w:color w:val="000000"/>
          <w:sz w:val="24"/>
        </w:rPr>
        <w:t>注：本基金建仓期为自基金合同生效日起的</w:t>
      </w:r>
      <w:r>
        <w:rPr>
          <w:rFonts w:hint="eastAsia"/>
          <w:color w:val="000000"/>
          <w:sz w:val="24"/>
        </w:rPr>
        <w:t>6</w:t>
      </w:r>
      <w:r>
        <w:rPr>
          <w:rFonts w:hint="eastAsia"/>
          <w:color w:val="000000"/>
          <w:sz w:val="24"/>
        </w:rPr>
        <w:t>个月。截至建仓期结束，本基金各项资产配置比例符合基金合同及招募说明书有关投资比例的约定。</w:t>
      </w:r>
    </w:p>
    <w:p w:rsidR="004A732A" w:rsidRDefault="003A32AB">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rsidR="004A732A" w:rsidRDefault="003A32AB">
      <w:pPr>
        <w:spacing w:line="360" w:lineRule="auto"/>
        <w:ind w:firstLineChars="200" w:firstLine="482"/>
        <w:outlineLvl w:val="1"/>
        <w:rPr>
          <w:b/>
          <w:bCs/>
          <w:sz w:val="24"/>
          <w:szCs w:val="21"/>
        </w:rPr>
      </w:pPr>
      <w:r>
        <w:rPr>
          <w:b/>
          <w:bCs/>
          <w:sz w:val="24"/>
          <w:szCs w:val="21"/>
        </w:rPr>
        <w:t>（</w:t>
      </w:r>
      <w:r>
        <w:rPr>
          <w:rFonts w:hint="eastAsia"/>
          <w:b/>
          <w:bCs/>
          <w:sz w:val="24"/>
          <w:szCs w:val="21"/>
        </w:rPr>
        <w:t>一</w:t>
      </w:r>
      <w:r>
        <w:rPr>
          <w:b/>
          <w:bCs/>
          <w:sz w:val="24"/>
          <w:szCs w:val="21"/>
        </w:rPr>
        <w:t>）</w:t>
      </w:r>
      <w:r>
        <w:rPr>
          <w:rFonts w:hint="eastAsia"/>
          <w:b/>
          <w:bCs/>
          <w:sz w:val="24"/>
          <w:szCs w:val="21"/>
        </w:rPr>
        <w:t>基金费用的种类</w:t>
      </w:r>
    </w:p>
    <w:p w:rsidR="004A732A" w:rsidRDefault="003A32AB">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4A732A" w:rsidRDefault="003A32AB">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4A732A" w:rsidRDefault="003A32AB">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4A732A" w:rsidRDefault="003A32AB">
      <w:pPr>
        <w:spacing w:line="360" w:lineRule="auto"/>
        <w:ind w:firstLineChars="200" w:firstLine="480"/>
        <w:rPr>
          <w:rFonts w:ascii="宋体" w:hAnsi="宋体"/>
          <w:sz w:val="24"/>
        </w:rPr>
      </w:pPr>
      <w:r>
        <w:rPr>
          <w:rFonts w:ascii="宋体" w:hAnsi="宋体" w:hint="eastAsia"/>
          <w:sz w:val="24"/>
        </w:rPr>
        <w:t>4、基金份额持有人大会费用；</w:t>
      </w:r>
    </w:p>
    <w:p w:rsidR="004A732A" w:rsidRDefault="003A32AB">
      <w:pPr>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rsidR="004A732A" w:rsidRDefault="003A32AB">
      <w:pPr>
        <w:spacing w:line="360" w:lineRule="auto"/>
        <w:ind w:firstLineChars="200" w:firstLine="480"/>
        <w:rPr>
          <w:rFonts w:ascii="宋体" w:hAnsi="宋体"/>
          <w:sz w:val="24"/>
        </w:rPr>
      </w:pPr>
      <w:r>
        <w:rPr>
          <w:rFonts w:ascii="宋体" w:hAnsi="宋体" w:hint="eastAsia"/>
          <w:sz w:val="24"/>
        </w:rPr>
        <w:t>6、基金的证券交易费用；</w:t>
      </w:r>
    </w:p>
    <w:p w:rsidR="004A732A" w:rsidRDefault="003A32AB">
      <w:pPr>
        <w:spacing w:line="360" w:lineRule="auto"/>
        <w:ind w:firstLineChars="200" w:firstLine="480"/>
        <w:rPr>
          <w:rFonts w:ascii="宋体" w:hAnsi="宋体"/>
          <w:sz w:val="24"/>
        </w:rPr>
      </w:pPr>
      <w:r>
        <w:rPr>
          <w:rFonts w:ascii="宋体" w:hAnsi="宋体" w:hint="eastAsia"/>
          <w:sz w:val="24"/>
        </w:rPr>
        <w:t>7、基金财产拨划支付的银行费用；</w:t>
      </w:r>
    </w:p>
    <w:p w:rsidR="004A732A" w:rsidRDefault="003A32AB">
      <w:pPr>
        <w:spacing w:line="360" w:lineRule="auto"/>
        <w:ind w:firstLineChars="200" w:firstLine="480"/>
        <w:rPr>
          <w:rFonts w:ascii="宋体" w:hAnsi="宋体"/>
          <w:sz w:val="24"/>
        </w:rPr>
      </w:pPr>
      <w:r>
        <w:rPr>
          <w:rFonts w:ascii="宋体" w:hAnsi="宋体" w:hint="eastAsia"/>
          <w:sz w:val="24"/>
        </w:rPr>
        <w:t>8、证券账户开户费用和银行账户维护费；</w:t>
      </w:r>
    </w:p>
    <w:p w:rsidR="004A732A" w:rsidRDefault="003A32AB">
      <w:pPr>
        <w:spacing w:line="360" w:lineRule="auto"/>
        <w:ind w:firstLineChars="200" w:firstLine="480"/>
        <w:rPr>
          <w:rFonts w:ascii="宋体" w:hAnsi="宋体"/>
          <w:sz w:val="24"/>
        </w:rPr>
      </w:pPr>
      <w:r>
        <w:rPr>
          <w:rFonts w:ascii="宋体" w:hAnsi="宋体" w:hint="eastAsia"/>
          <w:sz w:val="24"/>
        </w:rPr>
        <w:t>9、按照国家有关规定可以在基金财产中列支的其他费用。</w:t>
      </w:r>
    </w:p>
    <w:p w:rsidR="004A732A" w:rsidRDefault="003A32AB">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基金费用计提方法、计提标准和支付方式</w:t>
      </w:r>
    </w:p>
    <w:p w:rsidR="004A732A" w:rsidRDefault="003A32AB">
      <w:pPr>
        <w:spacing w:line="360" w:lineRule="auto"/>
        <w:ind w:firstLineChars="200" w:firstLine="480"/>
        <w:rPr>
          <w:rFonts w:ascii="宋体" w:hAnsi="宋体"/>
          <w:sz w:val="24"/>
          <w:szCs w:val="21"/>
        </w:rPr>
      </w:pPr>
      <w:r>
        <w:rPr>
          <w:rFonts w:ascii="宋体" w:hAnsi="宋体"/>
          <w:sz w:val="24"/>
          <w:szCs w:val="21"/>
        </w:rPr>
        <w:t>1、与基金运作有关的费用</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）基金管理人的管理费</w:t>
      </w:r>
    </w:p>
    <w:p w:rsidR="004A732A" w:rsidRDefault="003A32AB">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w:t>
      </w:r>
      <w:r>
        <w:rPr>
          <w:rFonts w:ascii="宋体" w:hAnsi="宋体" w:hint="eastAsia"/>
          <w:sz w:val="24"/>
        </w:rPr>
        <w:lastRenderedPageBreak/>
        <w:t>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4A732A" w:rsidRDefault="003A32AB">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4A732A" w:rsidRDefault="003A32AB">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）基金托管人的托管费</w:t>
      </w:r>
    </w:p>
    <w:p w:rsidR="004A732A" w:rsidRDefault="003A32AB">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4A732A" w:rsidRDefault="003A32AB">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4A732A" w:rsidRDefault="003A32AB">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到9项费用由基金托管人根据其他有关法律法规及相应协议的规定，按费用支出金额支付，列入或摊入当期基金费用。</w:t>
      </w:r>
    </w:p>
    <w:p w:rsidR="004A732A" w:rsidRDefault="003A32AB">
      <w:pPr>
        <w:spacing w:line="360" w:lineRule="auto"/>
        <w:ind w:right="28" w:firstLineChars="200" w:firstLine="480"/>
        <w:rPr>
          <w:rFonts w:ascii="宋体" w:hAnsi="宋体"/>
          <w:sz w:val="24"/>
        </w:rPr>
      </w:pPr>
      <w:r>
        <w:rPr>
          <w:rFonts w:ascii="宋体" w:hAnsi="宋体"/>
          <w:sz w:val="24"/>
        </w:rPr>
        <w:t>2、与基金销售有关的费用</w:t>
      </w:r>
    </w:p>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（1）申购费</w:t>
      </w:r>
    </w:p>
    <w:p w:rsidR="004A732A" w:rsidRDefault="003A32AB">
      <w:pPr>
        <w:widowControl/>
        <w:spacing w:line="360" w:lineRule="auto"/>
        <w:ind w:rightChars="-85" w:right="-178" w:firstLineChars="200" w:firstLine="480"/>
        <w:rPr>
          <w:rFonts w:ascii="宋体" w:hAnsi="宋体"/>
          <w:kern w:val="0"/>
          <w:sz w:val="24"/>
        </w:rPr>
      </w:pPr>
      <w:r>
        <w:rPr>
          <w:rFonts w:ascii="宋体" w:hAnsi="宋体"/>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rsidR="004A732A" w:rsidRDefault="003A32AB">
      <w:pPr>
        <w:spacing w:line="360" w:lineRule="auto"/>
        <w:ind w:firstLineChars="200" w:firstLine="480"/>
        <w:rPr>
          <w:rFonts w:ascii="宋体" w:hAnsi="宋体"/>
          <w:kern w:val="0"/>
          <w:sz w:val="24"/>
        </w:rPr>
      </w:pPr>
      <w:r>
        <w:rPr>
          <w:rFonts w:ascii="宋体" w:hAnsi="宋体"/>
          <w:kern w:val="0"/>
          <w:sz w:val="24"/>
        </w:rPr>
        <w:t>本基金的申购费用由基金申购人承担，不列入基金财产，主要用于本基金的市场推广、销售、注册登记等各项费用。</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lastRenderedPageBreak/>
        <w:t>投资者可以多次申购本基金，申购费率按每笔申购申请单独计算。</w:t>
      </w:r>
    </w:p>
    <w:p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A732A">
        <w:trPr>
          <w:cantSplit/>
          <w:trHeight w:val="132"/>
        </w:trPr>
        <w:tc>
          <w:tcPr>
            <w:tcW w:w="2526"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4A732A" w:rsidRDefault="003A32AB">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4A732A" w:rsidRDefault="003A32AB">
            <w:pPr>
              <w:spacing w:line="360" w:lineRule="auto"/>
              <w:jc w:val="center"/>
              <w:rPr>
                <w:rFonts w:ascii="宋体" w:hAnsi="宋体"/>
                <w:b/>
                <w:sz w:val="24"/>
              </w:rPr>
            </w:pPr>
            <w:r>
              <w:rPr>
                <w:rFonts w:ascii="宋体" w:hAnsi="宋体" w:hint="eastAsia"/>
                <w:b/>
                <w:sz w:val="24"/>
              </w:rPr>
              <w:t>前端申购费率</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50万元以下</w:t>
            </w:r>
          </w:p>
        </w:tc>
        <w:tc>
          <w:tcPr>
            <w:tcW w:w="2196" w:type="dxa"/>
          </w:tcPr>
          <w:p w:rsidR="004A732A" w:rsidRDefault="003A32AB">
            <w:pPr>
              <w:spacing w:line="360" w:lineRule="auto"/>
              <w:jc w:val="center"/>
              <w:rPr>
                <w:rFonts w:ascii="宋体" w:hAnsi="宋体"/>
                <w:sz w:val="24"/>
              </w:rPr>
            </w:pPr>
            <w:r>
              <w:rPr>
                <w:rFonts w:ascii="宋体" w:hAnsi="宋体" w:hint="eastAsia"/>
                <w:sz w:val="24"/>
              </w:rPr>
              <w:t>1.5%</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50万元（含）至100万元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1.2%</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100万元（含）至200万元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0.8%</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200万元（含）至500万元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0.5%</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500万元以上（含500万）</w:t>
            </w:r>
          </w:p>
        </w:tc>
        <w:tc>
          <w:tcPr>
            <w:tcW w:w="2196" w:type="dxa"/>
          </w:tcPr>
          <w:p w:rsidR="004A732A" w:rsidRDefault="003A32AB">
            <w:pPr>
              <w:spacing w:line="360" w:lineRule="auto"/>
              <w:jc w:val="center"/>
              <w:rPr>
                <w:rFonts w:ascii="宋体" w:hAnsi="宋体"/>
                <w:sz w:val="24"/>
              </w:rPr>
            </w:pPr>
            <w:r>
              <w:rPr>
                <w:rFonts w:ascii="宋体" w:hAnsi="宋体" w:hint="eastAsia"/>
                <w:sz w:val="24"/>
              </w:rPr>
              <w:t>每笔交易1000元</w:t>
            </w:r>
          </w:p>
        </w:tc>
      </w:tr>
    </w:tbl>
    <w:p w:rsidR="004A732A" w:rsidRDefault="004A732A">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A732A">
        <w:trPr>
          <w:cantSplit/>
          <w:trHeight w:val="132"/>
        </w:trPr>
        <w:tc>
          <w:tcPr>
            <w:tcW w:w="2934"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4A732A" w:rsidRDefault="003A32AB">
            <w:pPr>
              <w:spacing w:line="360" w:lineRule="auto"/>
              <w:rPr>
                <w:rFonts w:ascii="宋体" w:hAnsi="宋体"/>
                <w:b/>
                <w:sz w:val="24"/>
              </w:rPr>
            </w:pPr>
            <w:r>
              <w:rPr>
                <w:rFonts w:ascii="宋体" w:hAnsi="宋体" w:hint="eastAsia"/>
                <w:b/>
                <w:sz w:val="24"/>
              </w:rPr>
              <w:t>持有时间</w:t>
            </w:r>
          </w:p>
        </w:tc>
        <w:tc>
          <w:tcPr>
            <w:tcW w:w="1800" w:type="dxa"/>
            <w:shd w:val="clear" w:color="auto" w:fill="C0C0C0"/>
            <w:vAlign w:val="center"/>
          </w:tcPr>
          <w:p w:rsidR="004A732A" w:rsidRDefault="003A32AB">
            <w:pPr>
              <w:spacing w:line="360" w:lineRule="auto"/>
              <w:jc w:val="center"/>
              <w:rPr>
                <w:rFonts w:ascii="宋体" w:hAnsi="宋体"/>
                <w:b/>
                <w:sz w:val="24"/>
              </w:rPr>
            </w:pPr>
            <w:r>
              <w:rPr>
                <w:rFonts w:ascii="宋体" w:hAnsi="宋体" w:hint="eastAsia"/>
                <w:b/>
                <w:sz w:val="24"/>
              </w:rPr>
              <w:t>后端申购费率</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4A732A" w:rsidRDefault="003A32AB">
            <w:pPr>
              <w:spacing w:line="360" w:lineRule="auto"/>
              <w:jc w:val="center"/>
              <w:rPr>
                <w:rFonts w:ascii="宋体" w:hAnsi="宋体"/>
                <w:sz w:val="24"/>
              </w:rPr>
            </w:pPr>
            <w:r>
              <w:rPr>
                <w:rFonts w:ascii="宋体" w:hAnsi="宋体" w:hint="eastAsia"/>
                <w:sz w:val="24"/>
              </w:rPr>
              <w:t>1.8%</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4A732A" w:rsidRDefault="003A32AB">
            <w:pPr>
              <w:spacing w:line="360" w:lineRule="auto"/>
              <w:jc w:val="center"/>
              <w:rPr>
                <w:rFonts w:ascii="宋体" w:hAnsi="宋体"/>
                <w:sz w:val="24"/>
              </w:rPr>
            </w:pPr>
            <w:r>
              <w:rPr>
                <w:rFonts w:ascii="宋体" w:hAnsi="宋体" w:hint="eastAsia"/>
                <w:sz w:val="24"/>
              </w:rPr>
              <w:t>1.2%</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3年—5年（含）</w:t>
            </w:r>
          </w:p>
        </w:tc>
        <w:tc>
          <w:tcPr>
            <w:tcW w:w="1800" w:type="dxa"/>
          </w:tcPr>
          <w:p w:rsidR="004A732A" w:rsidRDefault="003A32AB">
            <w:pPr>
              <w:spacing w:line="360" w:lineRule="auto"/>
              <w:jc w:val="center"/>
              <w:rPr>
                <w:rFonts w:ascii="宋体" w:hAnsi="宋体"/>
                <w:sz w:val="24"/>
              </w:rPr>
            </w:pPr>
            <w:r>
              <w:rPr>
                <w:rFonts w:ascii="宋体" w:hAnsi="宋体"/>
                <w:sz w:val="24"/>
              </w:rPr>
              <w:t>0.</w:t>
            </w:r>
            <w:r>
              <w:rPr>
                <w:rFonts w:ascii="宋体" w:hAnsi="宋体" w:hint="eastAsia"/>
                <w:sz w:val="24"/>
              </w:rPr>
              <w:t>6%</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5年以上</w:t>
            </w:r>
          </w:p>
        </w:tc>
        <w:tc>
          <w:tcPr>
            <w:tcW w:w="1800" w:type="dxa"/>
          </w:tcPr>
          <w:p w:rsidR="004A732A" w:rsidRDefault="003A32AB">
            <w:pPr>
              <w:spacing w:line="360" w:lineRule="auto"/>
              <w:jc w:val="center"/>
              <w:rPr>
                <w:rFonts w:ascii="宋体" w:hAnsi="宋体"/>
                <w:sz w:val="24"/>
              </w:rPr>
            </w:pPr>
            <w:r>
              <w:rPr>
                <w:rFonts w:ascii="宋体" w:hAnsi="宋体"/>
                <w:sz w:val="24"/>
              </w:rPr>
              <w:t>0</w:t>
            </w:r>
          </w:p>
        </w:tc>
      </w:tr>
    </w:tbl>
    <w:p w:rsidR="004A732A" w:rsidRDefault="003A32AB">
      <w:pPr>
        <w:pStyle w:val="a"/>
        <w:numPr>
          <w:ilvl w:val="3"/>
          <w:numId w:val="0"/>
        </w:numPr>
        <w:snapToGrid/>
        <w:spacing w:before="0" w:after="0"/>
        <w:ind w:firstLine="465"/>
        <w:outlineLvl w:val="9"/>
        <w:rPr>
          <w:rFonts w:ascii="宋体" w:eastAsia="宋体" w:hAnsi="宋体"/>
          <w:bCs w:val="0"/>
        </w:rPr>
      </w:pPr>
      <w:r>
        <w:rPr>
          <w:rFonts w:ascii="宋体" w:eastAsia="宋体" w:hAnsi="宋体"/>
          <w:bCs w:val="0"/>
        </w:rPr>
        <w:t>因红利自动再投资而产生的基金份额，不收取相应的申购费用。</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本基金自</w:t>
      </w:r>
      <w:r>
        <w:rPr>
          <w:rFonts w:ascii="宋体" w:hAnsi="宋体"/>
          <w:kern w:val="0"/>
          <w:sz w:val="24"/>
        </w:rPr>
        <w:t>2013年4月11日起，对通过本公司直销柜台申购</w:t>
      </w:r>
      <w:r>
        <w:rPr>
          <w:rFonts w:ascii="宋体" w:hAnsi="宋体" w:hint="eastAsia"/>
          <w:kern w:val="0"/>
          <w:sz w:val="24"/>
        </w:rPr>
        <w:t>本基金前端基金份额的养老金客户实施特定申购费率。</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A732A">
        <w:trPr>
          <w:cantSplit/>
          <w:trHeight w:val="132"/>
        </w:trPr>
        <w:tc>
          <w:tcPr>
            <w:tcW w:w="2526"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hint="eastAsia"/>
                <w:sz w:val="24"/>
              </w:rPr>
              <w:t>特定申购费率</w:t>
            </w:r>
          </w:p>
          <w:p w:rsidR="004A732A" w:rsidRDefault="003A32AB">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4A732A" w:rsidRDefault="003A32AB">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4A732A" w:rsidRDefault="003A32AB">
            <w:pPr>
              <w:spacing w:line="360" w:lineRule="auto"/>
              <w:jc w:val="center"/>
              <w:rPr>
                <w:rFonts w:ascii="宋体" w:hAnsi="宋体"/>
                <w:b/>
                <w:sz w:val="24"/>
              </w:rPr>
            </w:pPr>
            <w:r>
              <w:rPr>
                <w:rFonts w:ascii="宋体" w:hAnsi="宋体" w:hint="eastAsia"/>
                <w:b/>
                <w:sz w:val="24"/>
              </w:rPr>
              <w:t>前端特定申购费率</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50万元以下</w:t>
            </w:r>
          </w:p>
        </w:tc>
        <w:tc>
          <w:tcPr>
            <w:tcW w:w="2196" w:type="dxa"/>
          </w:tcPr>
          <w:p w:rsidR="004A732A" w:rsidRDefault="003A32AB">
            <w:pPr>
              <w:spacing w:line="360" w:lineRule="auto"/>
              <w:jc w:val="center"/>
              <w:rPr>
                <w:rFonts w:ascii="宋体" w:hAnsi="宋体"/>
                <w:sz w:val="24"/>
              </w:rPr>
            </w:pPr>
            <w:r>
              <w:rPr>
                <w:rFonts w:ascii="宋体" w:hAnsi="宋体" w:hint="eastAsia"/>
                <w:sz w:val="24"/>
              </w:rPr>
              <w:t>0.48%</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50万元（含）至100万元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0.32%</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100万元（含）至200万元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0.24%</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200万元（含）至500万元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0.16%</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500万元以上（含500万）</w:t>
            </w:r>
          </w:p>
        </w:tc>
        <w:tc>
          <w:tcPr>
            <w:tcW w:w="2196" w:type="dxa"/>
          </w:tcPr>
          <w:p w:rsidR="004A732A" w:rsidRDefault="003A32AB">
            <w:pPr>
              <w:spacing w:line="360" w:lineRule="auto"/>
              <w:jc w:val="center"/>
              <w:rPr>
                <w:rFonts w:ascii="宋体" w:hAnsi="宋体"/>
                <w:sz w:val="24"/>
              </w:rPr>
            </w:pPr>
            <w:r>
              <w:rPr>
                <w:rFonts w:ascii="宋体" w:hAnsi="宋体" w:hint="eastAsia"/>
                <w:sz w:val="24"/>
              </w:rPr>
              <w:t>每笔交易1000元</w:t>
            </w:r>
          </w:p>
        </w:tc>
      </w:tr>
    </w:tbl>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有关养老金客户实施特定申购费率的具体规定以及活动时间如有变化，敬请投资人留意本公司发布的相关公告。</w:t>
      </w:r>
    </w:p>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2</w:t>
      </w:r>
      <w:r>
        <w:rPr>
          <w:rFonts w:ascii="宋体" w:hAnsi="宋体"/>
          <w:sz w:val="24"/>
          <w:szCs w:val="21"/>
        </w:rPr>
        <w:t>）申购</w:t>
      </w:r>
      <w:r>
        <w:rPr>
          <w:rFonts w:ascii="宋体" w:hAnsi="宋体" w:hint="eastAsia"/>
          <w:sz w:val="24"/>
          <w:szCs w:val="21"/>
        </w:rPr>
        <w:t>份额的计算</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前端收费模式：</w:t>
      </w:r>
    </w:p>
    <w:p w:rsidR="004A732A" w:rsidRDefault="003A32AB">
      <w:pPr>
        <w:widowControl/>
        <w:snapToGrid w:val="0"/>
        <w:spacing w:line="360" w:lineRule="auto"/>
        <w:ind w:left="480"/>
        <w:rPr>
          <w:rFonts w:ascii="宋体" w:hAnsi="宋体"/>
          <w:sz w:val="24"/>
          <w:szCs w:val="21"/>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净</w:t>
      </w:r>
      <w:r>
        <w:rPr>
          <w:rFonts w:ascii="宋体" w:hAnsi="宋体" w:cs="宋体" w:hint="eastAsia"/>
          <w:kern w:val="0"/>
          <w:sz w:val="24"/>
        </w:rPr>
        <w:t>申购</w:t>
      </w:r>
      <w:r>
        <w:rPr>
          <w:rFonts w:ascii="宋体" w:hAnsi="宋体" w:hint="eastAsia"/>
          <w:sz w:val="24"/>
          <w:szCs w:val="21"/>
        </w:rPr>
        <w:t>金额=</w:t>
      </w:r>
      <w:r>
        <w:rPr>
          <w:rFonts w:ascii="宋体" w:hAnsi="宋体" w:cs="宋体" w:hint="eastAsia"/>
          <w:kern w:val="0"/>
          <w:sz w:val="24"/>
        </w:rPr>
        <w:t>申购</w:t>
      </w:r>
      <w:r>
        <w:rPr>
          <w:rFonts w:ascii="宋体" w:hAnsi="宋体" w:hint="eastAsia"/>
          <w:sz w:val="24"/>
          <w:szCs w:val="21"/>
        </w:rPr>
        <w:t>总金额/（1+</w:t>
      </w:r>
      <w:r>
        <w:rPr>
          <w:rFonts w:ascii="宋体" w:hAnsi="宋体" w:cs="宋体" w:hint="eastAsia"/>
          <w:kern w:val="0"/>
          <w:sz w:val="24"/>
        </w:rPr>
        <w:t>申购</w:t>
      </w:r>
      <w:r>
        <w:rPr>
          <w:rFonts w:ascii="宋体" w:hAnsi="宋体" w:hint="eastAsia"/>
          <w:sz w:val="24"/>
          <w:szCs w:val="21"/>
        </w:rPr>
        <w:t>费率）</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rsidR="004A732A" w:rsidRDefault="003A32AB">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申购</w:t>
      </w:r>
      <w:r>
        <w:rPr>
          <w:rFonts w:ascii="宋体" w:hAnsi="宋体" w:hint="eastAsia"/>
          <w:sz w:val="24"/>
          <w:szCs w:val="21"/>
        </w:rPr>
        <w:t>总金额-净</w:t>
      </w:r>
      <w:r>
        <w:rPr>
          <w:rFonts w:ascii="宋体" w:hAnsi="宋体" w:cs="宋体" w:hint="eastAsia"/>
          <w:kern w:val="0"/>
          <w:sz w:val="24"/>
        </w:rPr>
        <w:t>申购</w:t>
      </w:r>
      <w:r>
        <w:rPr>
          <w:rFonts w:ascii="宋体" w:hAnsi="宋体" w:hint="eastAsia"/>
          <w:sz w:val="24"/>
          <w:szCs w:val="21"/>
        </w:rPr>
        <w:t>金额</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rsidR="004A732A" w:rsidRDefault="003A32AB">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申购</w:t>
      </w:r>
      <w:r>
        <w:rPr>
          <w:rFonts w:ascii="宋体" w:hAnsi="宋体" w:hint="eastAsia"/>
          <w:sz w:val="24"/>
          <w:szCs w:val="21"/>
        </w:rPr>
        <w:t>费用）/ T日基金份额净值</w:t>
      </w:r>
    </w:p>
    <w:p w:rsidR="004A732A" w:rsidRDefault="003A32AB">
      <w:pPr>
        <w:snapToGrid w:val="0"/>
        <w:spacing w:line="360" w:lineRule="auto"/>
        <w:ind w:firstLineChars="200" w:firstLine="480"/>
        <w:rPr>
          <w:rFonts w:ascii="宋体" w:hAnsi="宋体"/>
          <w:sz w:val="24"/>
          <w:szCs w:val="21"/>
        </w:rPr>
      </w:pPr>
      <w:r>
        <w:rPr>
          <w:rFonts w:ascii="宋体" w:cs="宋体" w:hint="eastAsia"/>
          <w:kern w:val="0"/>
          <w:sz w:val="24"/>
        </w:rPr>
        <w:t>场内申购金额的有效份额保留到整数位，剩余部分对应申购资金返还投资者。</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一</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w:t>
      </w:r>
      <w:r>
        <w:rPr>
          <w:rFonts w:ascii="宋体" w:hAnsi="宋体" w:cs="宋体" w:hint="eastAsia"/>
          <w:kern w:val="0"/>
          <w:sz w:val="24"/>
        </w:rPr>
        <w:t>（非网上交易）</w:t>
      </w:r>
      <w:r>
        <w:rPr>
          <w:rFonts w:ascii="宋体" w:hAnsi="宋体" w:cs="宋体"/>
          <w:kern w:val="0"/>
          <w:sz w:val="24"/>
        </w:rPr>
        <w:t>，假设申购当日基金份额净值为1.040元，</w:t>
      </w:r>
      <w:r>
        <w:rPr>
          <w:rFonts w:ascii="宋体" w:hAnsi="宋体" w:cs="宋体" w:hint="eastAsia"/>
          <w:kern w:val="0"/>
          <w:sz w:val="24"/>
        </w:rPr>
        <w:t>如果其选择前端收费方式，</w:t>
      </w:r>
      <w:r>
        <w:rPr>
          <w:rFonts w:ascii="宋体" w:hAnsi="宋体" w:cs="宋体"/>
          <w:kern w:val="0"/>
          <w:sz w:val="24"/>
        </w:rPr>
        <w:t xml:space="preserve">申购费率为1.5%，则其可得到的申购份额为：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=40,000-39,408.87=591.13元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 份，其余0.14 份对应金额返回给投资者。</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后端收费模式：</w:t>
      </w:r>
    </w:p>
    <w:p w:rsidR="004A732A" w:rsidRDefault="003A32AB">
      <w:pPr>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申购份额＝申购总金额/T日基金份额净值</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当投资者提出赎回时，后端申购费用的计算方法为：</w:t>
      </w:r>
    </w:p>
    <w:p w:rsidR="004A732A" w:rsidRDefault="003A32AB">
      <w:pPr>
        <w:snapToGrid w:val="0"/>
        <w:spacing w:line="360" w:lineRule="auto"/>
        <w:ind w:firstLineChars="200" w:firstLine="480"/>
        <w:rPr>
          <w:rFonts w:ascii="宋体" w:hAnsi="宋体"/>
          <w:b/>
        </w:rPr>
      </w:pPr>
      <w:r>
        <w:rPr>
          <w:rFonts w:ascii="宋体" w:hAnsi="宋体" w:hint="eastAsia"/>
          <w:sz w:val="24"/>
          <w:szCs w:val="21"/>
        </w:rPr>
        <w:lastRenderedPageBreak/>
        <w:t>后端申购费用＝赎回份额×申购日基金份额净值×后端申购费率</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二</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元申购本基金，假设申购当日基金份额净值为1.040元，</w:t>
      </w:r>
      <w:r>
        <w:rPr>
          <w:rFonts w:ascii="宋体" w:hAnsi="宋体" w:cs="宋体" w:hint="eastAsia"/>
          <w:kern w:val="0"/>
          <w:sz w:val="24"/>
        </w:rPr>
        <w:t>如果其选择后端收费方式，</w:t>
      </w:r>
      <w:r>
        <w:rPr>
          <w:rFonts w:ascii="宋体" w:hAnsi="宋体" w:cs="宋体"/>
          <w:kern w:val="0"/>
          <w:sz w:val="24"/>
        </w:rPr>
        <w:t>则其可得到的申购份额为：</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申购份额＝40</w:t>
      </w:r>
      <w:r>
        <w:rPr>
          <w:rFonts w:ascii="宋体" w:hAnsi="宋体" w:cs="宋体" w:hint="eastAsia"/>
          <w:kern w:val="0"/>
          <w:sz w:val="24"/>
        </w:rPr>
        <w:t>,</w:t>
      </w:r>
      <w:r>
        <w:rPr>
          <w:rFonts w:ascii="宋体" w:hAnsi="宋体" w:cs="宋体"/>
          <w:kern w:val="0"/>
          <w:sz w:val="24"/>
        </w:rPr>
        <w:t>000/1.0</w:t>
      </w:r>
      <w:r>
        <w:rPr>
          <w:rFonts w:ascii="宋体" w:hAnsi="宋体" w:cs="宋体" w:hint="eastAsia"/>
          <w:kern w:val="0"/>
          <w:sz w:val="24"/>
        </w:rPr>
        <w:t>40</w:t>
      </w:r>
      <w:r>
        <w:rPr>
          <w:rFonts w:ascii="宋体" w:hAnsi="宋体" w:cs="宋体"/>
          <w:kern w:val="0"/>
          <w:sz w:val="24"/>
        </w:rPr>
        <w:t>＝3</w:t>
      </w:r>
      <w:r>
        <w:rPr>
          <w:rFonts w:ascii="宋体" w:hAnsi="宋体" w:cs="宋体" w:hint="eastAsia"/>
          <w:kern w:val="0"/>
          <w:sz w:val="24"/>
        </w:rPr>
        <w:t>8,461</w:t>
      </w:r>
      <w:r>
        <w:rPr>
          <w:rFonts w:ascii="宋体" w:hAnsi="宋体" w:cs="宋体"/>
          <w:kern w:val="0"/>
          <w:sz w:val="24"/>
        </w:rPr>
        <w:t>.5</w:t>
      </w:r>
      <w:r>
        <w:rPr>
          <w:rFonts w:ascii="宋体" w:hAnsi="宋体" w:cs="宋体" w:hint="eastAsia"/>
          <w:kern w:val="0"/>
          <w:sz w:val="24"/>
        </w:rPr>
        <w:t>4</w:t>
      </w:r>
      <w:r>
        <w:rPr>
          <w:rFonts w:ascii="宋体" w:hAnsi="宋体" w:cs="宋体"/>
          <w:kern w:val="0"/>
          <w:sz w:val="24"/>
        </w:rPr>
        <w:t xml:space="preserve">份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即：投资者投资</w:t>
      </w:r>
      <w:r>
        <w:rPr>
          <w:rFonts w:ascii="宋体" w:hAnsi="宋体" w:cs="宋体" w:hint="eastAsia"/>
          <w:kern w:val="0"/>
          <w:sz w:val="24"/>
        </w:rPr>
        <w:t>40,000</w:t>
      </w:r>
      <w:r>
        <w:rPr>
          <w:rFonts w:ascii="宋体" w:hAnsi="宋体" w:cs="宋体"/>
          <w:kern w:val="0"/>
          <w:sz w:val="24"/>
        </w:rPr>
        <w:t>元申购本基金，假设申购当日基金份额净值为1.040元，则可得到3</w:t>
      </w:r>
      <w:r>
        <w:rPr>
          <w:rFonts w:ascii="宋体" w:hAnsi="宋体" w:cs="宋体" w:hint="eastAsia"/>
          <w:kern w:val="0"/>
          <w:sz w:val="24"/>
        </w:rPr>
        <w:t>8,461.54</w:t>
      </w:r>
      <w:r>
        <w:rPr>
          <w:rFonts w:ascii="宋体" w:hAnsi="宋体" w:cs="宋体"/>
          <w:kern w:val="0"/>
          <w:sz w:val="24"/>
        </w:rPr>
        <w:t>份基金份额</w:t>
      </w:r>
      <w:r>
        <w:rPr>
          <w:rFonts w:ascii="宋体" w:hAnsi="宋体" w:cs="宋体" w:hint="eastAsia"/>
          <w:kern w:val="0"/>
          <w:sz w:val="24"/>
        </w:rPr>
        <w:t>，</w:t>
      </w:r>
      <w:r>
        <w:rPr>
          <w:rFonts w:ascii="宋体" w:hAnsi="宋体" w:hint="eastAsia"/>
          <w:sz w:val="24"/>
        </w:rPr>
        <w:t>但其在赎回时需根据其持有时间按对应的后端申购费率交纳后端申购费用</w:t>
      </w:r>
      <w:r>
        <w:rPr>
          <w:rFonts w:ascii="宋体" w:hAnsi="宋体" w:cs="宋体" w:hint="eastAsia"/>
          <w:kern w:val="0"/>
          <w:sz w:val="24"/>
        </w:rPr>
        <w:t>。</w:t>
      </w:r>
    </w:p>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3</w:t>
      </w:r>
      <w:r>
        <w:rPr>
          <w:rFonts w:ascii="宋体" w:hAnsi="宋体"/>
          <w:sz w:val="24"/>
          <w:szCs w:val="21"/>
        </w:rPr>
        <w:t>）赎回费</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赎回费用由基金赎回人承担，赎回费用的25%归基金财产，其余用于支付注册登记费和其他必要的手续费。</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A732A">
        <w:trPr>
          <w:cantSplit/>
          <w:trHeight w:val="132"/>
          <w:jc w:val="center"/>
        </w:trPr>
        <w:tc>
          <w:tcPr>
            <w:tcW w:w="3294"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sz w:val="24"/>
              </w:rPr>
              <w:t>赎回费率</w:t>
            </w:r>
          </w:p>
        </w:tc>
        <w:tc>
          <w:tcPr>
            <w:tcW w:w="3240" w:type="dxa"/>
            <w:shd w:val="clear" w:color="auto" w:fill="C0C0C0"/>
            <w:vAlign w:val="center"/>
          </w:tcPr>
          <w:p w:rsidR="004A732A" w:rsidRDefault="003A32AB">
            <w:pPr>
              <w:spacing w:line="360" w:lineRule="auto"/>
              <w:rPr>
                <w:rFonts w:ascii="宋体" w:hAnsi="宋体"/>
                <w:b/>
                <w:sz w:val="24"/>
              </w:rPr>
            </w:pPr>
            <w:r>
              <w:rPr>
                <w:rFonts w:ascii="宋体" w:hAnsi="宋体"/>
                <w:b/>
                <w:sz w:val="24"/>
              </w:rPr>
              <w:t>持有期限</w:t>
            </w:r>
          </w:p>
        </w:tc>
        <w:tc>
          <w:tcPr>
            <w:tcW w:w="1926" w:type="dxa"/>
            <w:shd w:val="clear" w:color="auto" w:fill="C0C0C0"/>
            <w:vAlign w:val="center"/>
          </w:tcPr>
          <w:p w:rsidR="004A732A" w:rsidRDefault="003A32AB">
            <w:pPr>
              <w:spacing w:line="360" w:lineRule="auto"/>
              <w:jc w:val="center"/>
              <w:rPr>
                <w:rFonts w:ascii="宋体" w:hAnsi="宋体"/>
                <w:b/>
                <w:sz w:val="24"/>
              </w:rPr>
            </w:pPr>
            <w:r>
              <w:rPr>
                <w:rFonts w:ascii="宋体" w:hAnsi="宋体"/>
                <w:b/>
                <w:sz w:val="24"/>
              </w:rPr>
              <w:t>赎回费率</w:t>
            </w:r>
          </w:p>
        </w:tc>
      </w:tr>
      <w:tr w:rsidR="004A732A">
        <w:trPr>
          <w:cantSplit/>
          <w:trHeight w:val="131"/>
          <w:jc w:val="center"/>
        </w:trPr>
        <w:tc>
          <w:tcPr>
            <w:tcW w:w="3294" w:type="dxa"/>
            <w:vMerge/>
          </w:tcPr>
          <w:p w:rsidR="004A732A" w:rsidRDefault="004A732A">
            <w:pPr>
              <w:spacing w:line="360" w:lineRule="auto"/>
              <w:rPr>
                <w:rFonts w:ascii="宋体" w:hAnsi="宋体"/>
                <w:sz w:val="24"/>
              </w:rPr>
            </w:pPr>
          </w:p>
        </w:tc>
        <w:tc>
          <w:tcPr>
            <w:tcW w:w="3240" w:type="dxa"/>
          </w:tcPr>
          <w:p w:rsidR="004A732A" w:rsidRDefault="003A32AB">
            <w:pPr>
              <w:spacing w:line="360" w:lineRule="auto"/>
              <w:rPr>
                <w:rFonts w:ascii="宋体" w:hAnsi="宋体"/>
                <w:sz w:val="24"/>
              </w:rPr>
            </w:pPr>
            <w:r>
              <w:rPr>
                <w:rFonts w:ascii="宋体" w:hAnsi="宋体"/>
                <w:sz w:val="24"/>
              </w:rPr>
              <w:t>1年以内（含）</w:t>
            </w:r>
          </w:p>
        </w:tc>
        <w:tc>
          <w:tcPr>
            <w:tcW w:w="1926" w:type="dxa"/>
          </w:tcPr>
          <w:p w:rsidR="004A732A" w:rsidRDefault="003A32AB">
            <w:pPr>
              <w:spacing w:line="360" w:lineRule="auto"/>
              <w:jc w:val="center"/>
              <w:rPr>
                <w:rFonts w:ascii="宋体" w:hAnsi="宋体"/>
                <w:sz w:val="24"/>
              </w:rPr>
            </w:pPr>
            <w:r>
              <w:rPr>
                <w:rFonts w:ascii="宋体" w:hAnsi="宋体"/>
                <w:sz w:val="24"/>
              </w:rPr>
              <w:t>0.5%</w:t>
            </w:r>
          </w:p>
        </w:tc>
      </w:tr>
      <w:tr w:rsidR="004A732A">
        <w:trPr>
          <w:cantSplit/>
          <w:trHeight w:val="131"/>
          <w:jc w:val="center"/>
        </w:trPr>
        <w:tc>
          <w:tcPr>
            <w:tcW w:w="3294" w:type="dxa"/>
            <w:vMerge/>
          </w:tcPr>
          <w:p w:rsidR="004A732A" w:rsidRDefault="004A732A">
            <w:pPr>
              <w:spacing w:line="360" w:lineRule="auto"/>
              <w:rPr>
                <w:rFonts w:ascii="宋体" w:hAnsi="宋体"/>
                <w:sz w:val="24"/>
              </w:rPr>
            </w:pPr>
          </w:p>
        </w:tc>
        <w:tc>
          <w:tcPr>
            <w:tcW w:w="3240" w:type="dxa"/>
          </w:tcPr>
          <w:p w:rsidR="004A732A" w:rsidRDefault="003A32AB">
            <w:pPr>
              <w:spacing w:line="360" w:lineRule="auto"/>
              <w:rPr>
                <w:rFonts w:ascii="宋体" w:hAnsi="宋体"/>
                <w:sz w:val="24"/>
              </w:rPr>
            </w:pPr>
            <w:r>
              <w:rPr>
                <w:rFonts w:ascii="宋体" w:hAnsi="宋体"/>
                <w:sz w:val="24"/>
              </w:rPr>
              <w:t>1年—2年（含）</w:t>
            </w:r>
          </w:p>
        </w:tc>
        <w:tc>
          <w:tcPr>
            <w:tcW w:w="1926" w:type="dxa"/>
          </w:tcPr>
          <w:p w:rsidR="004A732A" w:rsidRDefault="003A32AB">
            <w:pPr>
              <w:spacing w:line="360" w:lineRule="auto"/>
              <w:jc w:val="center"/>
              <w:rPr>
                <w:rFonts w:ascii="宋体" w:hAnsi="宋体"/>
                <w:sz w:val="24"/>
              </w:rPr>
            </w:pPr>
            <w:r>
              <w:rPr>
                <w:rFonts w:ascii="宋体" w:hAnsi="宋体"/>
                <w:sz w:val="24"/>
              </w:rPr>
              <w:t>0.2%</w:t>
            </w:r>
          </w:p>
        </w:tc>
      </w:tr>
      <w:tr w:rsidR="004A732A">
        <w:trPr>
          <w:cantSplit/>
          <w:trHeight w:val="131"/>
          <w:jc w:val="center"/>
        </w:trPr>
        <w:tc>
          <w:tcPr>
            <w:tcW w:w="3294" w:type="dxa"/>
            <w:vMerge/>
          </w:tcPr>
          <w:p w:rsidR="004A732A" w:rsidRDefault="004A732A">
            <w:pPr>
              <w:spacing w:line="360" w:lineRule="auto"/>
              <w:rPr>
                <w:rFonts w:ascii="宋体" w:hAnsi="宋体"/>
                <w:sz w:val="24"/>
              </w:rPr>
            </w:pPr>
          </w:p>
        </w:tc>
        <w:tc>
          <w:tcPr>
            <w:tcW w:w="3240" w:type="dxa"/>
          </w:tcPr>
          <w:p w:rsidR="004A732A" w:rsidRDefault="003A32AB">
            <w:pPr>
              <w:spacing w:line="360" w:lineRule="auto"/>
              <w:rPr>
                <w:rFonts w:ascii="宋体" w:hAnsi="宋体"/>
                <w:sz w:val="24"/>
              </w:rPr>
            </w:pPr>
            <w:r>
              <w:rPr>
                <w:rFonts w:ascii="宋体" w:hAnsi="宋体"/>
                <w:sz w:val="24"/>
              </w:rPr>
              <w:t>2年以上</w:t>
            </w:r>
          </w:p>
        </w:tc>
        <w:tc>
          <w:tcPr>
            <w:tcW w:w="1926" w:type="dxa"/>
          </w:tcPr>
          <w:p w:rsidR="004A732A" w:rsidRDefault="003A32AB">
            <w:pPr>
              <w:spacing w:line="360" w:lineRule="auto"/>
              <w:jc w:val="center"/>
              <w:rPr>
                <w:rFonts w:ascii="宋体" w:hAnsi="宋体"/>
                <w:sz w:val="24"/>
              </w:rPr>
            </w:pPr>
            <w:r>
              <w:rPr>
                <w:rFonts w:ascii="宋体" w:hAnsi="宋体" w:hint="eastAsia"/>
                <w:sz w:val="24"/>
              </w:rPr>
              <w:t>0</w:t>
            </w:r>
          </w:p>
        </w:tc>
      </w:tr>
    </w:tbl>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4</w:t>
      </w:r>
      <w:r>
        <w:rPr>
          <w:rFonts w:ascii="宋体" w:hAnsi="宋体"/>
          <w:sz w:val="24"/>
          <w:szCs w:val="21"/>
        </w:rPr>
        <w:t>）赎回</w:t>
      </w:r>
      <w:r>
        <w:rPr>
          <w:rFonts w:ascii="宋体" w:hAnsi="宋体" w:hint="eastAsia"/>
          <w:sz w:val="24"/>
          <w:szCs w:val="21"/>
        </w:rPr>
        <w:t>金额的计算</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赎回金额为按实际确认的有效赎回份额乘以当日基金份额净值</w:t>
      </w:r>
      <w:r>
        <w:rPr>
          <w:rFonts w:ascii="宋体" w:hAnsi="宋体" w:cs="宋体" w:hint="eastAsia"/>
          <w:kern w:val="0"/>
          <w:sz w:val="24"/>
        </w:rPr>
        <w:t>并扣除相应的费用</w:t>
      </w:r>
      <w:r>
        <w:rPr>
          <w:rFonts w:ascii="宋体" w:hAnsi="宋体" w:cs="宋体"/>
          <w:kern w:val="0"/>
          <w:sz w:val="24"/>
        </w:rPr>
        <w:t xml:space="preserve">，赎回金额单位为元，计算结果保留到小数点后两位，第三位四舍五入。 </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如果投资者在认（申）购时选择交纳前端认（申）购费用，则赎回金额的计算方法如下：</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赎回费用=赎回份额×T日基金份额净值×赎回费率</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hint="eastAsia"/>
          <w:sz w:val="24"/>
          <w:szCs w:val="21"/>
        </w:rPr>
        <w:t>赎回金额=赎回份额×T日基金份额净值-赎回费用</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三</w:t>
      </w:r>
      <w:r>
        <w:rPr>
          <w:rFonts w:ascii="宋体" w:hAnsi="宋体" w:cs="宋体"/>
          <w:kern w:val="0"/>
          <w:sz w:val="24"/>
        </w:rPr>
        <w:t>：某投资者赎回</w:t>
      </w:r>
      <w:r>
        <w:rPr>
          <w:rFonts w:ascii="宋体" w:hAnsi="宋体" w:cs="宋体" w:hint="eastAsia"/>
          <w:kern w:val="0"/>
          <w:sz w:val="24"/>
        </w:rPr>
        <w:t>通过前端认购（申购）持有的10,000份基金份额，</w:t>
      </w:r>
      <w:r>
        <w:rPr>
          <w:rFonts w:ascii="宋体" w:hAnsi="宋体" w:cs="宋体"/>
          <w:kern w:val="0"/>
          <w:sz w:val="24"/>
        </w:rPr>
        <w:t xml:space="preserve">对应的赎回费率为0.5%，假设赎回当日基金份额净值是1.016元，则其可得到的赎回金额为：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w:t>
      </w:r>
      <w:r>
        <w:rPr>
          <w:rFonts w:ascii="宋体" w:hAnsi="宋体" w:cs="宋体" w:hint="eastAsia"/>
          <w:kern w:val="0"/>
          <w:sz w:val="24"/>
        </w:rPr>
        <w:t>费用</w:t>
      </w:r>
      <w:r>
        <w:rPr>
          <w:rFonts w:ascii="宋体" w:hAnsi="宋体" w:cs="宋体"/>
          <w:kern w:val="0"/>
          <w:sz w:val="24"/>
        </w:rPr>
        <w:t xml:space="preserve"> =</w:t>
      </w:r>
      <w:r>
        <w:rPr>
          <w:rFonts w:ascii="宋体" w:hAnsi="宋体" w:cs="宋体" w:hint="eastAsia"/>
          <w:kern w:val="0"/>
          <w:sz w:val="24"/>
        </w:rPr>
        <w:t xml:space="preserve">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 xml:space="preserve">元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 = 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1.016-50.80 </w:t>
      </w:r>
      <w:r>
        <w:rPr>
          <w:rFonts w:ascii="宋体" w:hAnsi="宋体" w:cs="宋体"/>
          <w:kern w:val="0"/>
          <w:sz w:val="24"/>
        </w:rPr>
        <w:t>＝ 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lastRenderedPageBreak/>
        <w:t>如果投资者在认（申）购时选择交纳后端认（申）购费用，则赎回金额的计算方法如下：</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赎回金额＝赎回总额－后端认（申）购费用－赎回费用</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例四：</w:t>
      </w:r>
      <w:r>
        <w:rPr>
          <w:rFonts w:ascii="宋体" w:hAnsi="宋体" w:cs="宋体"/>
          <w:kern w:val="0"/>
          <w:sz w:val="24"/>
        </w:rPr>
        <w:t>某投资者赎回</w:t>
      </w:r>
      <w:r>
        <w:rPr>
          <w:rFonts w:ascii="宋体" w:hAnsi="宋体" w:cs="宋体" w:hint="eastAsia"/>
          <w:kern w:val="0"/>
          <w:sz w:val="24"/>
        </w:rPr>
        <w:t>通过后端认购持有的10,000份基金份额，</w:t>
      </w:r>
      <w:r>
        <w:rPr>
          <w:rFonts w:ascii="宋体" w:hAnsi="宋体" w:cs="宋体"/>
          <w:kern w:val="0"/>
          <w:sz w:val="24"/>
        </w:rPr>
        <w:t>对应的</w:t>
      </w:r>
      <w:r>
        <w:rPr>
          <w:rFonts w:ascii="宋体" w:hAnsi="宋体" w:cs="宋体" w:hint="eastAsia"/>
          <w:kern w:val="0"/>
          <w:sz w:val="24"/>
        </w:rPr>
        <w:t>后端认购费率为1.6%，</w:t>
      </w:r>
      <w:r>
        <w:rPr>
          <w:rFonts w:ascii="宋体" w:hAnsi="宋体" w:cs="宋体"/>
          <w:kern w:val="0"/>
          <w:sz w:val="24"/>
        </w:rPr>
        <w:t>赎回费率为0.5%，假设赎回当日基金份额净值是1.016元，则其可得到的赎回金额为：</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1.016-160.00-50.80 </w:t>
      </w:r>
      <w:r>
        <w:rPr>
          <w:rFonts w:ascii="宋体" w:hAnsi="宋体" w:cs="宋体"/>
          <w:kern w:val="0"/>
          <w:sz w:val="24"/>
        </w:rPr>
        <w:t xml:space="preserve">＝ </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通过后端认购所得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例五：</w:t>
      </w:r>
      <w:r>
        <w:rPr>
          <w:rFonts w:ascii="宋体" w:hAnsi="宋体" w:cs="宋体"/>
          <w:kern w:val="0"/>
          <w:sz w:val="24"/>
        </w:rPr>
        <w:t>某投资者赎回</w:t>
      </w:r>
      <w:r>
        <w:rPr>
          <w:rFonts w:ascii="宋体" w:hAnsi="宋体" w:cs="宋体" w:hint="eastAsia"/>
          <w:kern w:val="0"/>
          <w:sz w:val="24"/>
        </w:rPr>
        <w:t>通过后端申购持有的10,000份基金份额，</w:t>
      </w:r>
      <w:r>
        <w:rPr>
          <w:rFonts w:ascii="宋体" w:hAnsi="宋体" w:cs="宋体"/>
          <w:kern w:val="0"/>
          <w:sz w:val="24"/>
        </w:rPr>
        <w:t>对应的</w:t>
      </w:r>
      <w:r>
        <w:rPr>
          <w:rFonts w:ascii="宋体" w:hAnsi="宋体" w:cs="宋体" w:hint="eastAsia"/>
          <w:kern w:val="0"/>
          <w:sz w:val="24"/>
        </w:rPr>
        <w:t>后端申购费率为1.8%，</w:t>
      </w:r>
      <w:r>
        <w:rPr>
          <w:rFonts w:ascii="宋体" w:hAnsi="宋体" w:cs="宋体"/>
          <w:kern w:val="0"/>
          <w:sz w:val="24"/>
        </w:rPr>
        <w:t>赎回费率为0.5%，假设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后端申购费用 = 10,000×1.010×1.8% = 181.80元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1.016-181.80-50.80 </w:t>
      </w:r>
      <w:r>
        <w:rPr>
          <w:rFonts w:ascii="宋体" w:hAnsi="宋体" w:cs="宋体"/>
          <w:kern w:val="0"/>
          <w:sz w:val="24"/>
        </w:rPr>
        <w:t xml:space="preserve">＝ </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通过后端申购所得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rsidR="004A732A" w:rsidRDefault="003A32AB">
      <w:pPr>
        <w:spacing w:line="360" w:lineRule="auto"/>
        <w:ind w:firstLineChars="200" w:firstLine="480"/>
        <w:outlineLvl w:val="2"/>
        <w:rPr>
          <w:rFonts w:ascii="宋体" w:hAnsi="宋体"/>
          <w:sz w:val="24"/>
          <w:szCs w:val="21"/>
        </w:rPr>
      </w:pPr>
      <w:r>
        <w:rPr>
          <w:rFonts w:ascii="宋体" w:hAnsi="宋体" w:hint="eastAsia"/>
          <w:sz w:val="24"/>
          <w:szCs w:val="21"/>
        </w:rPr>
        <w:t>（5）转换费</w:t>
      </w:r>
    </w:p>
    <w:p w:rsidR="004A732A" w:rsidRDefault="003A32AB">
      <w:pPr>
        <w:spacing w:line="360" w:lineRule="auto"/>
        <w:ind w:firstLineChars="200" w:firstLine="480"/>
        <w:rPr>
          <w:rFonts w:ascii="宋体" w:hAnsi="宋体"/>
          <w:sz w:val="24"/>
        </w:rPr>
      </w:pPr>
      <w:bookmarkStart w:id="27" w:name="OLE_LINK26"/>
      <w:bookmarkStart w:id="28" w:name="OLE_LINK27"/>
      <w:r>
        <w:rPr>
          <w:rFonts w:ascii="宋体" w:hAnsi="宋体" w:hint="eastAsia"/>
          <w:sz w:val="24"/>
        </w:rPr>
        <w:t>1、每笔基金转换视为一笔赎回和一笔申购，基金转换费用相应由转出基金的赎回费用及转出、转入基金的申购补差费用构成。</w:t>
      </w:r>
    </w:p>
    <w:p w:rsidR="004A732A" w:rsidRDefault="003A32AB">
      <w:pPr>
        <w:spacing w:line="360" w:lineRule="auto"/>
        <w:ind w:firstLineChars="200" w:firstLine="480"/>
        <w:rPr>
          <w:rFonts w:ascii="宋体" w:hAnsi="宋体"/>
          <w:sz w:val="24"/>
        </w:rPr>
      </w:pPr>
      <w:r>
        <w:rPr>
          <w:rFonts w:ascii="宋体" w:hAnsi="宋体" w:hint="eastAsia"/>
          <w:sz w:val="24"/>
        </w:rPr>
        <w:t>2、转出基金的赎回费用</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w:t>
      </w:r>
      <w:r>
        <w:rPr>
          <w:rFonts w:ascii="宋体" w:hAnsi="宋体" w:hint="eastAsia"/>
          <w:sz w:val="24"/>
        </w:rPr>
        <w:lastRenderedPageBreak/>
        <w:t>回费率和计费方式收取，赎回费用的25%归入基金财产，其余部分用于支付注册登记费等相关手续费。</w:t>
      </w:r>
    </w:p>
    <w:p w:rsidR="004A732A" w:rsidRDefault="003A32AB">
      <w:pPr>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rsidR="004A732A" w:rsidRDefault="003A32AB">
      <w:pPr>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4A732A" w:rsidRDefault="003A32AB">
      <w:pPr>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rsidR="004A732A" w:rsidRDefault="003A32AB">
      <w:pPr>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A732A" w:rsidRDefault="003A32AB">
      <w:pPr>
        <w:spacing w:line="360" w:lineRule="auto"/>
        <w:ind w:firstLineChars="200" w:firstLine="480"/>
        <w:rPr>
          <w:rFonts w:ascii="宋体" w:hAnsi="宋体"/>
          <w:sz w:val="24"/>
        </w:rPr>
      </w:pPr>
      <w:r>
        <w:rPr>
          <w:rFonts w:ascii="宋体" w:hAnsi="宋体" w:hint="eastAsia"/>
          <w:sz w:val="24"/>
        </w:rPr>
        <w:t>5、网上直销的申购补差费率优惠</w:t>
      </w:r>
    </w:p>
    <w:p w:rsidR="004A732A" w:rsidRDefault="003A32AB">
      <w:pPr>
        <w:spacing w:line="360" w:lineRule="auto"/>
        <w:ind w:firstLineChars="200" w:firstLine="480"/>
        <w:rPr>
          <w:rFonts w:ascii="宋体" w:hAnsi="宋体"/>
          <w:sz w:val="24"/>
        </w:rPr>
      </w:pPr>
      <w:r>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A732A" w:rsidRDefault="003A32AB">
      <w:pPr>
        <w:spacing w:line="360" w:lineRule="auto"/>
        <w:ind w:firstLineChars="200" w:firstLine="480"/>
        <w:rPr>
          <w:rFonts w:ascii="宋体" w:hAnsi="宋体"/>
          <w:sz w:val="24"/>
        </w:rPr>
      </w:pPr>
      <w:r>
        <w:rPr>
          <w:rFonts w:ascii="宋体" w:hAnsi="宋体" w:hint="eastAsia"/>
          <w:sz w:val="24"/>
        </w:rPr>
        <w:t>具体转换费率水平请参见本基金管理人网站（www.fund001.com，www.bocomschroder.com）列示的相关转换费率表或相关公告。</w:t>
      </w:r>
    </w:p>
    <w:p w:rsidR="004A732A" w:rsidRDefault="003A32AB">
      <w:pPr>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bookmarkEnd w:id="27"/>
    <w:bookmarkEnd w:id="28"/>
    <w:p w:rsidR="004A732A" w:rsidRDefault="003A32AB">
      <w:pPr>
        <w:pStyle w:val="a7"/>
        <w:outlineLvl w:val="2"/>
        <w:rPr>
          <w:rFonts w:ascii="宋体" w:hAnsi="宋体"/>
          <w:kern w:val="0"/>
          <w:sz w:val="24"/>
        </w:rPr>
      </w:pPr>
      <w:r>
        <w:rPr>
          <w:rFonts w:ascii="宋体" w:hAnsi="宋体" w:hint="eastAsia"/>
          <w:kern w:val="0"/>
          <w:sz w:val="24"/>
        </w:rPr>
        <w:t>（6）基金转换份额的计算公式</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1、前端收费模式下基金转换份额的计算公式及举例</w:t>
      </w:r>
    </w:p>
    <w:p w:rsidR="004A732A" w:rsidRDefault="003A32AB">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rsidR="004A732A" w:rsidRDefault="003A32AB">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rsidR="004A732A" w:rsidRDefault="003A32AB">
      <w:pPr>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其中：</w:t>
      </w:r>
    </w:p>
    <w:p w:rsidR="004A732A" w:rsidRDefault="003A32AB">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rsidR="004A732A" w:rsidRDefault="003A32AB">
      <w:pPr>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转出确认金额=100,000×1.010=101,000元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转出基金的赎回费=101,000×0.5%=505元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转入确认金额=101,000-505=100,495元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转出与转入基金的申购补差费=100,495×0/（1+0）=0元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转入基金确认份额=（100,495-0）/2.2700=44,270.93份</w:t>
      </w:r>
    </w:p>
    <w:p w:rsidR="004A732A" w:rsidRDefault="003A32AB">
      <w:pPr>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转出确认金额=1,000,000×1.0200=1,020,000元</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转出基金的赎回费=1,020,000×0.05%=510元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转入确认金额=1,020,000-510=1,019,490元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转出与转入基金的申购补差费=1,019,490×0.5%/（1+0.5%）=5,072.09元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转入基金确认份额=（1,019,490-5,072.09）/1.010=1,004,374.17份</w:t>
      </w:r>
    </w:p>
    <w:p w:rsidR="004A732A" w:rsidRDefault="003A32AB">
      <w:pPr>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转出确认金额=100,000×1.2500=125,000元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转入确认金额=125,000-0=125,000元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转出与转入基金的申购补差费=125,000×1.5%/（1+1.5%）=1,847.29元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转入基金确认份额=（125,000-1,847.29）/2.2700=54,252.30份</w:t>
      </w:r>
    </w:p>
    <w:p w:rsidR="004A732A" w:rsidRDefault="003A32AB">
      <w:pPr>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转出确认金额=100,000×1.00=100,000元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转入确认金额=100,000-0=100,000元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转出与转入基金的申购补差费=100,000×0.8%/（1+0.8%）=793.65元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转入基金确认份额=（100,000-793.65+61.52）/1.2700=78,163.68份</w:t>
      </w:r>
    </w:p>
    <w:p w:rsidR="004A732A" w:rsidRDefault="003A32AB">
      <w:pPr>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rsidR="004A732A" w:rsidRDefault="003A32AB">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rsidR="004A732A" w:rsidRDefault="003A32AB">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转入基金确认份额=（转入确认金额-转出与转入基金的申购补差费+A）/转换申请当日转入基金的基金份额净值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其中：</w:t>
      </w:r>
    </w:p>
    <w:p w:rsidR="004A732A" w:rsidRDefault="003A32AB">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rsidR="004A732A" w:rsidRDefault="003A32AB">
      <w:pPr>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转出确认金额=100,000×1.250=125,000元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转出基金的赎回费=125,000×0.2%=250元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转入确认金额=125,000-250=124,750元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转出与转入基金的申购补差费=124,750×0=0元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转入基金确认份额=（124,750-0）/2.2700=54,955.95份</w:t>
      </w:r>
    </w:p>
    <w:p w:rsidR="004A732A" w:rsidRDefault="003A32AB">
      <w:pPr>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转出确认金额=100,000×1.250=125,000元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转出基金的赎回费=125,000×0.2%=250元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转入确认金额=125,000-250=124,750元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转出与转入基金的申购补差费=124,750×1.2%=1497元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转入基金确认份额=（124,750-1497）/1.00=123,253.00份</w:t>
      </w:r>
    </w:p>
    <w:p w:rsidR="004A732A" w:rsidRDefault="003A32AB">
      <w:pPr>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转出确认金额=100,000×0.850=85,000元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转出基金的赎回费=85,000×0=0元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转入确认金额=85,000-0=85,000元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转出与转入基金的申购补差费=85,000×0.2%=170元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转入基金确认份额=（85,000-170）/1.0500=80,790.48份</w:t>
      </w:r>
    </w:p>
    <w:p w:rsidR="004A732A" w:rsidRDefault="003A32AB">
      <w:pPr>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转出确认金额=100,000×1.00=100,000元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转入确认金额=100,000-0=100,000元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转出与转入基金的申购补差费=100,000×0=0元</w:t>
      </w:r>
    </w:p>
    <w:p w:rsidR="004A732A" w:rsidRDefault="003A32AB">
      <w:pPr>
        <w:spacing w:line="360" w:lineRule="auto"/>
        <w:ind w:firstLineChars="200" w:firstLine="480"/>
        <w:rPr>
          <w:rFonts w:ascii="宋体" w:hAnsi="宋体" w:cs="宋体"/>
          <w:kern w:val="0"/>
          <w:sz w:val="24"/>
        </w:rPr>
      </w:pPr>
      <w:r>
        <w:rPr>
          <w:rFonts w:ascii="宋体" w:hAnsi="宋体" w:hint="eastAsia"/>
          <w:sz w:val="24"/>
        </w:rPr>
        <w:t>转入基金确认份额=（100,000-0+61.52）/1.2700=78,788.60份</w:t>
      </w:r>
    </w:p>
    <w:p w:rsidR="004A732A" w:rsidRDefault="003A32AB">
      <w:pPr>
        <w:widowControl/>
        <w:spacing w:line="360" w:lineRule="auto"/>
        <w:ind w:firstLineChars="200" w:firstLine="480"/>
        <w:outlineLvl w:val="2"/>
        <w:rPr>
          <w:rFonts w:ascii="宋体" w:hAnsi="宋体"/>
          <w:kern w:val="0"/>
          <w:sz w:val="24"/>
        </w:rPr>
      </w:pPr>
      <w:r>
        <w:rPr>
          <w:rFonts w:ascii="宋体" w:hAnsi="宋体" w:hint="eastAsia"/>
          <w:kern w:val="0"/>
          <w:sz w:val="24"/>
        </w:rPr>
        <w:t>（7）网上直销的有关费率</w:t>
      </w:r>
    </w:p>
    <w:p w:rsidR="004A732A" w:rsidRDefault="003A32AB">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”）办理开户和本基金的申购、赎回、定期定额投资和转换等业务。本公司暂不开展网上直销本基金后端基金份额的认/申购业务，通过转托管转入网上直销账户的本基后端基金份额只能办理赎回业务。通过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rsidR="004A732A" w:rsidRDefault="003A32AB">
      <w:pPr>
        <w:spacing w:after="50" w:line="360" w:lineRule="auto"/>
        <w:ind w:firstLine="480"/>
      </w:pPr>
      <w:r>
        <w:rPr>
          <w:rFonts w:ascii="宋体" w:hAnsi="宋体" w:hint="eastAsia"/>
          <w:sz w:val="24"/>
        </w:rPr>
        <w:t>本公司基金网上直销业务已开通的银行卡及各银行卡交易金额限额请参阅本公司网站。</w:t>
      </w:r>
    </w:p>
    <w:p w:rsidR="004A732A" w:rsidRDefault="003A32AB">
      <w:pPr>
        <w:spacing w:line="360" w:lineRule="auto"/>
        <w:ind w:firstLine="480"/>
        <w:rPr>
          <w:rFonts w:ascii="宋体" w:hAnsi="宋体"/>
          <w:sz w:val="24"/>
        </w:rPr>
      </w:pPr>
      <w:r>
        <w:rPr>
          <w:rFonts w:ascii="宋体" w:hAnsi="宋体" w:hint="eastAsia"/>
          <w:sz w:val="24"/>
        </w:rPr>
        <w:lastRenderedPageBreak/>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4A732A" w:rsidRDefault="003A32AB">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4A732A" w:rsidRDefault="003A32AB">
      <w:pPr>
        <w:spacing w:line="360" w:lineRule="auto"/>
        <w:ind w:firstLine="480"/>
        <w:rPr>
          <w:rFonts w:ascii="宋体" w:hAnsi="宋体"/>
          <w:kern w:val="0"/>
          <w:sz w:val="24"/>
        </w:rPr>
      </w:pPr>
      <w:r>
        <w:rPr>
          <w:rFonts w:ascii="宋体" w:hAnsi="宋体" w:hint="eastAsia"/>
          <w:kern w:val="0"/>
          <w:sz w:val="24"/>
        </w:rPr>
        <w:t>（8）基金管理人可以在履行相关手续后，在基金合同约定的范围内调整申购、赎回费率或调整收费方式，基金管理人于新的费率或收费方式实施日前依照《信息披露办法》的有关规定在指定媒体上公告。</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（9）对特定交易方式（如网上交易、电话交易等），基金管理人可以采用低于柜台交易方式的基金申购费率和基金赎回费率。</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10）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rsidR="004A732A" w:rsidRDefault="003A32AB">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不列入基金费用的项目</w:t>
      </w:r>
    </w:p>
    <w:p w:rsidR="004A732A" w:rsidRDefault="003A32AB">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4A732A" w:rsidRDefault="003A32AB">
      <w:pPr>
        <w:spacing w:line="360" w:lineRule="auto"/>
        <w:ind w:firstLineChars="200" w:firstLine="482"/>
        <w:outlineLvl w:val="1"/>
        <w:rPr>
          <w:rFonts w:ascii="宋体" w:hAnsi="宋体"/>
          <w:b/>
          <w:bCs/>
          <w:sz w:val="24"/>
          <w:szCs w:val="21"/>
        </w:rPr>
      </w:pPr>
      <w:r>
        <w:rPr>
          <w:rFonts w:ascii="宋体" w:hAnsi="宋体"/>
          <w:b/>
          <w:bCs/>
          <w:sz w:val="24"/>
          <w:szCs w:val="21"/>
        </w:rPr>
        <w:t>（四）</w:t>
      </w:r>
      <w:r>
        <w:rPr>
          <w:rFonts w:ascii="宋体" w:hAnsi="宋体" w:hint="eastAsia"/>
          <w:b/>
          <w:bCs/>
          <w:sz w:val="24"/>
          <w:szCs w:val="21"/>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bCs/>
          <w:sz w:val="24"/>
          <w:szCs w:val="21"/>
        </w:rPr>
        <w:t xml:space="preserve"> </w:t>
      </w:r>
    </w:p>
    <w:p w:rsidR="004A732A" w:rsidRDefault="003A32AB">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基金税收</w:t>
      </w:r>
    </w:p>
    <w:p w:rsidR="004A732A" w:rsidRDefault="003A32AB">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rsidR="004A732A" w:rsidRDefault="003A32AB">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9" w:name="_Toc154909620"/>
      <w:bookmarkStart w:id="30" w:name="_Toc155690788"/>
      <w:r>
        <w:rPr>
          <w:rFonts w:ascii="黑体" w:eastAsia="黑体" w:hAnsi="宋体" w:cs="宋体" w:hint="eastAsia"/>
          <w:b/>
          <w:kern w:val="0"/>
          <w:sz w:val="28"/>
          <w:szCs w:val="28"/>
        </w:rPr>
        <w:t>十四、</w:t>
      </w:r>
      <w:bookmarkEnd w:id="29"/>
      <w:bookmarkEnd w:id="30"/>
      <w:r>
        <w:rPr>
          <w:rFonts w:ascii="黑体" w:eastAsia="黑体" w:hAnsi="宋体" w:cs="宋体" w:hint="eastAsia"/>
          <w:b/>
          <w:kern w:val="0"/>
          <w:sz w:val="28"/>
          <w:szCs w:val="28"/>
        </w:rPr>
        <w:t>对招募说明书更新部分的说明</w:t>
      </w:r>
    </w:p>
    <w:p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lastRenderedPageBreak/>
        <w:t>总体更新</w:t>
      </w:r>
      <w:r>
        <w:rPr>
          <w:rFonts w:ascii="宋体" w:hAnsi="宋体"/>
          <w:b/>
          <w:bCs/>
          <w:sz w:val="24"/>
        </w:rPr>
        <w:t xml:space="preserve">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（五）更新了“八、</w:t>
      </w:r>
      <w:r>
        <w:rPr>
          <w:rFonts w:ascii="宋体" w:hAnsi="宋体" w:cs="宋体"/>
          <w:kern w:val="0"/>
          <w:sz w:val="24"/>
        </w:rPr>
        <w:t>基金份额的申购与赎回</w:t>
      </w:r>
      <w:r>
        <w:rPr>
          <w:rFonts w:ascii="宋体" w:hAnsi="宋体" w:cs="宋体" w:hint="eastAsia"/>
          <w:kern w:val="0"/>
          <w:sz w:val="24"/>
        </w:rPr>
        <w:t>”中相关内容。</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（六）更新了“九、基金的转换”中相关内容。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（七）更新了“十、基金的投资”中“基金投资组合报告”相关内容，数据截止到2014年6月30日。</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（八）更新了“十一、基金的业绩”中相关内容，数据截止到2014年6月3</w:t>
      </w:r>
      <w:r>
        <w:rPr>
          <w:rFonts w:ascii="宋体" w:hAnsi="宋体" w:cs="宋体"/>
          <w:kern w:val="0"/>
          <w:sz w:val="24"/>
        </w:rPr>
        <w:t>0</w:t>
      </w:r>
      <w:r>
        <w:rPr>
          <w:rFonts w:ascii="宋体" w:hAnsi="宋体" w:cs="宋体" w:hint="eastAsia"/>
          <w:kern w:val="0"/>
          <w:sz w:val="24"/>
        </w:rPr>
        <w:t>日。</w:t>
      </w:r>
    </w:p>
    <w:p w:rsidR="004A732A" w:rsidRPr="00325966"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（九）更新了“二十一、托管协议的内容摘要”中相关内容。</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（十）更新了“二十二、对基金份额持有人的服务”中的相关内容。</w:t>
      </w:r>
    </w:p>
    <w:p w:rsidR="004A732A" w:rsidRPr="00325966"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（十一）更新了“</w:t>
      </w:r>
      <w:bookmarkStart w:id="31" w:name="_Toc154909627"/>
      <w:bookmarkStart w:id="32" w:name="_Toc329676639"/>
      <w:bookmarkStart w:id="33" w:name="_Toc329676704"/>
      <w:r>
        <w:rPr>
          <w:rFonts w:ascii="宋体" w:hAnsi="宋体" w:cs="宋体" w:hint="eastAsia"/>
          <w:kern w:val="0"/>
          <w:sz w:val="24"/>
        </w:rPr>
        <w:t>二十三、其他应披露事项</w:t>
      </w:r>
      <w:bookmarkEnd w:id="31"/>
      <w:bookmarkEnd w:id="32"/>
      <w:bookmarkEnd w:id="33"/>
      <w:r>
        <w:rPr>
          <w:rFonts w:ascii="宋体" w:hAnsi="宋体" w:cs="宋体" w:hint="eastAsia"/>
          <w:kern w:val="0"/>
          <w:sz w:val="24"/>
        </w:rPr>
        <w:t>”中的相关内容。</w:t>
      </w:r>
    </w:p>
    <w:p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4A732A" w:rsidRDefault="004A732A">
      <w:pPr>
        <w:widowControl/>
        <w:spacing w:line="360" w:lineRule="auto"/>
        <w:ind w:rightChars="-85" w:right="-178" w:firstLineChars="225" w:firstLine="540"/>
        <w:jc w:val="right"/>
        <w:rPr>
          <w:rFonts w:ascii="宋体" w:hAnsi="宋体"/>
          <w:sz w:val="24"/>
        </w:rPr>
      </w:pPr>
    </w:p>
    <w:p w:rsidR="00325966" w:rsidRDefault="00325966">
      <w:pPr>
        <w:widowControl/>
        <w:spacing w:line="360" w:lineRule="auto"/>
        <w:ind w:rightChars="-85" w:right="-178" w:firstLineChars="225" w:firstLine="540"/>
        <w:jc w:val="right"/>
        <w:rPr>
          <w:rFonts w:ascii="宋体" w:hAnsi="宋体"/>
          <w:sz w:val="24"/>
        </w:rPr>
      </w:pPr>
    </w:p>
    <w:p w:rsidR="00325966" w:rsidRPr="00325966" w:rsidRDefault="00325966">
      <w:pPr>
        <w:widowControl/>
        <w:spacing w:line="360" w:lineRule="auto"/>
        <w:ind w:rightChars="-85" w:right="-178" w:firstLineChars="225" w:firstLine="540"/>
        <w:jc w:val="right"/>
        <w:rPr>
          <w:rFonts w:ascii="宋体" w:hAnsi="宋体"/>
          <w:sz w:val="24"/>
        </w:rPr>
      </w:pPr>
    </w:p>
    <w:p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4A732A" w:rsidRDefault="003A32AB">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二○一四年</w:t>
      </w:r>
      <w:r w:rsidR="004A732A" w:rsidRPr="004A732A">
        <w:rPr>
          <w:rFonts w:ascii="宋体" w:hAnsi="宋体" w:hint="eastAsia"/>
          <w:sz w:val="24"/>
        </w:rPr>
        <w:t>十一</w:t>
      </w:r>
      <w:r>
        <w:rPr>
          <w:rFonts w:ascii="宋体" w:hAnsi="宋体" w:hint="eastAsia"/>
          <w:sz w:val="24"/>
        </w:rPr>
        <w:t>月十二日</w:t>
      </w:r>
    </w:p>
    <w:p w:rsidR="004A732A" w:rsidRDefault="004A732A">
      <w:pPr>
        <w:rPr>
          <w:rFonts w:ascii="宋体" w:hAnsi="宋体"/>
        </w:rPr>
      </w:pPr>
      <w:bookmarkStart w:id="34" w:name="_Hlt90455312"/>
      <w:bookmarkStart w:id="35" w:name="_Hlt90801570"/>
      <w:bookmarkStart w:id="36" w:name="_Hlt91264042"/>
      <w:bookmarkStart w:id="37" w:name="_Hlt91264078"/>
      <w:bookmarkStart w:id="38" w:name="_Hlt91148053"/>
      <w:bookmarkStart w:id="39" w:name="_Hlt81129040"/>
      <w:bookmarkStart w:id="40" w:name="_Hlt80435237"/>
      <w:bookmarkStart w:id="41" w:name="_Hlt88900301"/>
      <w:bookmarkStart w:id="42" w:name="_Hlt88897298"/>
      <w:bookmarkStart w:id="43" w:name="_Hlt112616834"/>
      <w:bookmarkEnd w:id="34"/>
      <w:bookmarkEnd w:id="35"/>
      <w:bookmarkEnd w:id="36"/>
      <w:bookmarkEnd w:id="37"/>
      <w:bookmarkEnd w:id="38"/>
      <w:bookmarkEnd w:id="39"/>
      <w:bookmarkEnd w:id="40"/>
      <w:bookmarkEnd w:id="41"/>
      <w:bookmarkEnd w:id="42"/>
      <w:bookmarkEnd w:id="43"/>
    </w:p>
    <w:sectPr w:rsidR="004A732A" w:rsidSect="004A732A">
      <w:headerReference w:type="default" r:id="rId16"/>
      <w:footerReference w:type="default" r:id="rId17"/>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93" w:rsidRDefault="00896393" w:rsidP="004A732A">
      <w:r>
        <w:separator/>
      </w:r>
    </w:p>
  </w:endnote>
  <w:endnote w:type="continuationSeparator" w:id="0">
    <w:p w:rsidR="00896393" w:rsidRDefault="00896393"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2A" w:rsidRDefault="00E752EC">
    <w:pPr>
      <w:pStyle w:val="ae"/>
      <w:framePr w:wrap="around" w:vAnchor="text" w:hAnchor="margin" w:xAlign="center" w:y="1"/>
      <w:rPr>
        <w:rStyle w:val="af3"/>
      </w:rPr>
    </w:pPr>
    <w:r>
      <w:fldChar w:fldCharType="begin"/>
    </w:r>
    <w:r w:rsidR="003A32AB">
      <w:rPr>
        <w:rStyle w:val="af3"/>
      </w:rPr>
      <w:instrText xml:space="preserve">PAGE  </w:instrText>
    </w:r>
    <w:r>
      <w:fldChar w:fldCharType="separate"/>
    </w:r>
    <w:r w:rsidR="004828F3">
      <w:rPr>
        <w:rStyle w:val="af3"/>
        <w:noProof/>
      </w:rPr>
      <w:t>10</w:t>
    </w:r>
    <w:r>
      <w:fldChar w:fldCharType="end"/>
    </w:r>
  </w:p>
  <w:p w:rsidR="004A732A" w:rsidRDefault="004A732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93" w:rsidRDefault="00896393" w:rsidP="004A732A">
      <w:r>
        <w:separator/>
      </w:r>
    </w:p>
  </w:footnote>
  <w:footnote w:type="continuationSeparator" w:id="0">
    <w:p w:rsidR="00896393" w:rsidRDefault="00896393"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2A" w:rsidRDefault="00896393">
    <w:pPr>
      <w:pStyle w:val="af"/>
      <w:pBdr>
        <w:bottom w:val="none" w:sz="0" w:space="0" w:color="auto"/>
      </w:pBdr>
      <w:tabs>
        <w:tab w:val="right" w:pos="8280"/>
      </w:tabs>
      <w:spacing w:line="160" w:lineRule="exact"/>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3.75pt;margin-top:8.85pt;width:135pt;height:19.1pt;z-index:1">
          <v:imagedata r:id="rId1" o:title=""/>
        </v:shape>
      </w:pict>
    </w:r>
    <w:r w:rsidR="003A32AB">
      <w:rPr>
        <w:rFonts w:hint="eastAsia"/>
      </w:rPr>
      <w:t xml:space="preserve">             </w:t>
    </w:r>
  </w:p>
  <w:p w:rsidR="004A732A" w:rsidRDefault="003A32AB">
    <w:pPr>
      <w:pStyle w:val="af"/>
      <w:pBdr>
        <w:bottom w:val="none" w:sz="0" w:space="0" w:color="auto"/>
      </w:pBdr>
      <w:tabs>
        <w:tab w:val="left" w:pos="8460"/>
        <w:tab w:val="right" w:pos="8505"/>
      </w:tabs>
      <w:ind w:right="-45"/>
      <w:jc w:val="right"/>
    </w:pPr>
    <w:r>
      <w:rPr>
        <w:rFonts w:hint="eastAsia"/>
      </w:rPr>
      <w:t xml:space="preserve">   </w:t>
    </w:r>
    <w:r>
      <w:rPr>
        <w:rFonts w:hint="eastAsia"/>
      </w:rPr>
      <w:t>交银施罗德深证</w:t>
    </w:r>
    <w:r>
      <w:rPr>
        <w:rFonts w:hint="eastAsia"/>
      </w:rPr>
      <w:t>300</w:t>
    </w:r>
    <w:r>
      <w:rPr>
        <w:rFonts w:hint="eastAsia"/>
      </w:rPr>
      <w:t>价值交易型开放式指数</w:t>
    </w:r>
  </w:p>
  <w:p w:rsidR="004A732A" w:rsidRDefault="003A32AB">
    <w:pPr>
      <w:pStyle w:val="af"/>
      <w:pBdr>
        <w:bottom w:val="none" w:sz="0" w:space="0" w:color="auto"/>
      </w:pBdr>
      <w:tabs>
        <w:tab w:val="left" w:pos="8460"/>
        <w:tab w:val="right" w:pos="8505"/>
      </w:tabs>
      <w:ind w:right="-45"/>
      <w:jc w:val="right"/>
    </w:pPr>
    <w:r>
      <w:rPr>
        <w:rFonts w:hint="eastAsia"/>
      </w:rPr>
      <w:t>证券投资基金联接基金（更新）招募说明书</w:t>
    </w:r>
    <w:r w:rsidR="00896393">
      <w:pict>
        <v:line id="_x0000_s2050" style="position:absolute;left:0;text-align:left;z-index:2;mso-position-horizontal-relative:text;mso-position-vertical-relative:text" from="0,15.45pt" to="423pt,15.5pt" o:preferrelative="t">
          <v:stroke miterlimit="2"/>
        </v:line>
      </w:pict>
    </w:r>
    <w:r>
      <w:rPr>
        <w:rFonts w:hint="eastAsia"/>
      </w:rPr>
      <w:t>摘要（</w:t>
    </w:r>
    <w:r>
      <w:rPr>
        <w:rFonts w:hint="eastAsia"/>
      </w:rPr>
      <w:t>2014</w:t>
    </w:r>
    <w:r>
      <w:rPr>
        <w:rFonts w:hint="eastAsia"/>
      </w:rPr>
      <w:t>年第</w:t>
    </w:r>
    <w:r>
      <w:rPr>
        <w:rFonts w:hint="eastAsia"/>
      </w:rPr>
      <w:t>2</w:t>
    </w:r>
    <w:r>
      <w:rPr>
        <w:rFonts w:hint="eastAsia"/>
      </w:rPr>
      <w:t>号）</w:t>
    </w:r>
  </w:p>
  <w:p w:rsidR="004A732A" w:rsidRDefault="004A732A">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32A"/>
    <w:rsid w:val="00325966"/>
    <w:rsid w:val="003A32AB"/>
    <w:rsid w:val="00405D97"/>
    <w:rsid w:val="004828F3"/>
    <w:rsid w:val="004A732A"/>
    <w:rsid w:val="004D309E"/>
    <w:rsid w:val="006D6C44"/>
    <w:rsid w:val="006E5F02"/>
    <w:rsid w:val="00840CDE"/>
    <w:rsid w:val="00896393"/>
    <w:rsid w:val="009C3743"/>
    <w:rsid w:val="009E3023"/>
    <w:rsid w:val="00C93288"/>
    <w:rsid w:val="00CC4069"/>
    <w:rsid w:val="00D72417"/>
    <w:rsid w:val="00DE5E9A"/>
    <w:rsid w:val="00E7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ngtastoc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lxzq.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4361</Words>
  <Characters>24863</Characters>
  <Application>Microsoft Office Word</Application>
  <DocSecurity>0</DocSecurity>
  <Lines>207</Lines>
  <Paragraphs>58</Paragraphs>
  <ScaleCrop>false</ScaleCrop>
  <Company/>
  <LinksUpToDate>false</LinksUpToDate>
  <CharactersWithSpaces>29166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12</cp:revision>
  <cp:lastPrinted>2014-10-28T07:19:00Z</cp:lastPrinted>
  <dcterms:created xsi:type="dcterms:W3CDTF">2014-10-05T10:59:00Z</dcterms:created>
  <dcterms:modified xsi:type="dcterms:W3CDTF">2014-10-28T07:20:00Z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