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E8" w:rsidRPr="00A64CAA" w:rsidRDefault="006A5CE8">
      <w:pPr>
        <w:rPr>
          <w:rFonts w:ascii="仿宋" w:eastAsia="仿宋" w:hAnsi="仿宋"/>
        </w:rPr>
      </w:pPr>
    </w:p>
    <w:p w:rsidR="006A5CE8" w:rsidRPr="00A64CAA" w:rsidRDefault="006A5CE8">
      <w:pPr>
        <w:rPr>
          <w:rFonts w:ascii="仿宋" w:eastAsia="仿宋" w:hAnsi="仿宋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5"/>
        <w:gridCol w:w="294"/>
        <w:gridCol w:w="295"/>
      </w:tblGrid>
      <w:tr w:rsidR="00B7035E" w:rsidRPr="00A64CAA" w:rsidTr="008C27B7">
        <w:trPr>
          <w:trHeight w:val="2955"/>
          <w:jc w:val="center"/>
        </w:trPr>
        <w:tc>
          <w:tcPr>
            <w:tcW w:w="99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B7035E" w:rsidRPr="00A64CAA" w:rsidRDefault="008C6BBF" w:rsidP="008C6BBF">
            <w:pPr>
              <w:tabs>
                <w:tab w:val="left" w:pos="6940"/>
              </w:tabs>
              <w:snapToGrid w:val="0"/>
              <w:ind w:leftChars="472" w:left="991" w:rightChars="20" w:right="42"/>
              <w:rPr>
                <w:rFonts w:ascii="仿宋" w:eastAsia="仿宋" w:hAnsi="仿宋"/>
                <w:b/>
                <w:color w:val="004186"/>
                <w:sz w:val="52"/>
                <w:szCs w:val="52"/>
              </w:rPr>
            </w:pPr>
            <w:r>
              <w:rPr>
                <w:rFonts w:ascii="仿宋" w:eastAsia="仿宋" w:hAnsi="仿宋"/>
                <w:b/>
                <w:color w:val="004186"/>
                <w:sz w:val="52"/>
                <w:szCs w:val="52"/>
              </w:rPr>
              <w:tab/>
            </w:r>
          </w:p>
          <w:p w:rsidR="00B7035E" w:rsidRPr="00A64CAA" w:rsidRDefault="0000206D" w:rsidP="0000206D">
            <w:pPr>
              <w:tabs>
                <w:tab w:val="left" w:pos="4608"/>
              </w:tabs>
              <w:snapToGrid w:val="0"/>
              <w:ind w:leftChars="472" w:left="991" w:rightChars="20" w:right="42"/>
              <w:rPr>
                <w:rFonts w:ascii="仿宋" w:eastAsia="仿宋" w:hAnsi="仿宋"/>
                <w:b/>
                <w:color w:val="004186"/>
                <w:sz w:val="52"/>
                <w:szCs w:val="52"/>
              </w:rPr>
            </w:pPr>
            <w:r>
              <w:rPr>
                <w:rFonts w:ascii="仿宋" w:eastAsia="仿宋" w:hAnsi="仿宋"/>
                <w:b/>
                <w:color w:val="004186"/>
                <w:sz w:val="52"/>
                <w:szCs w:val="52"/>
              </w:rPr>
              <w:tab/>
            </w:r>
          </w:p>
          <w:p w:rsidR="004424BF" w:rsidRPr="00A64CAA" w:rsidRDefault="004424BF" w:rsidP="00274C7A">
            <w:pPr>
              <w:snapToGrid w:val="0"/>
              <w:ind w:rightChars="20" w:right="42"/>
              <w:jc w:val="right"/>
              <w:rPr>
                <w:rFonts w:ascii="仿宋" w:eastAsia="仿宋" w:hAnsi="仿宋"/>
                <w:b/>
                <w:color w:val="AA9678"/>
                <w:sz w:val="52"/>
                <w:szCs w:val="52"/>
              </w:rPr>
            </w:pPr>
          </w:p>
          <w:p w:rsidR="00CC0579" w:rsidRDefault="00BD6DC1" w:rsidP="00274C7A">
            <w:pPr>
              <w:snapToGrid w:val="0"/>
              <w:ind w:rightChars="20" w:right="42"/>
              <w:jc w:val="right"/>
              <w:rPr>
                <w:rFonts w:ascii="仿宋" w:eastAsia="仿宋" w:hAnsi="仿宋"/>
                <w:b/>
                <w:bCs/>
                <w:color w:val="082F6B"/>
                <w:sz w:val="56"/>
                <w:szCs w:val="72"/>
              </w:rPr>
            </w:pPr>
            <w:r>
              <w:rPr>
                <w:rFonts w:ascii="仿宋" w:eastAsia="仿宋" w:hAnsi="仿宋" w:hint="eastAsia"/>
                <w:b/>
                <w:bCs/>
                <w:color w:val="082F6B"/>
                <w:sz w:val="56"/>
                <w:szCs w:val="72"/>
              </w:rPr>
              <w:t>当房地产遇到互联网</w:t>
            </w:r>
          </w:p>
          <w:p w:rsidR="00AF5142" w:rsidRPr="00CC0579" w:rsidRDefault="00AF5142" w:rsidP="00274C7A">
            <w:pPr>
              <w:snapToGrid w:val="0"/>
              <w:ind w:rightChars="20" w:right="42"/>
              <w:jc w:val="right"/>
              <w:rPr>
                <w:rFonts w:ascii="仿宋" w:eastAsia="仿宋" w:hAnsi="仿宋"/>
                <w:b/>
                <w:bCs/>
                <w:color w:val="082F6B"/>
                <w:sz w:val="72"/>
                <w:szCs w:val="72"/>
              </w:rPr>
            </w:pPr>
          </w:p>
          <w:p w:rsidR="00436881" w:rsidRDefault="00B7035E" w:rsidP="008C27B7">
            <w:pPr>
              <w:snapToGrid w:val="0"/>
              <w:spacing w:line="276" w:lineRule="auto"/>
              <w:ind w:leftChars="472" w:left="991" w:rightChars="20" w:right="42"/>
              <w:jc w:val="right"/>
              <w:rPr>
                <w:rFonts w:ascii="仿宋" w:eastAsia="仿宋" w:hAnsi="仿宋"/>
                <w:b/>
                <w:color w:val="082F6B"/>
                <w:sz w:val="52"/>
                <w:szCs w:val="52"/>
              </w:rPr>
            </w:pPr>
            <w:r w:rsidRPr="00A64CAA">
              <w:rPr>
                <w:rFonts w:ascii="仿宋" w:eastAsia="仿宋" w:hAnsi="仿宋" w:hint="eastAsia"/>
                <w:b/>
                <w:color w:val="082F6B"/>
                <w:sz w:val="52"/>
                <w:szCs w:val="52"/>
              </w:rPr>
              <w:t>股票市场运行周报</w:t>
            </w:r>
          </w:p>
          <w:p w:rsidR="00B7035E" w:rsidRPr="00A64CAA" w:rsidRDefault="003D090A" w:rsidP="00C16FF7">
            <w:pPr>
              <w:snapToGrid w:val="0"/>
              <w:spacing w:line="276" w:lineRule="auto"/>
              <w:ind w:leftChars="472" w:left="991" w:rightChars="20" w:right="42"/>
              <w:jc w:val="right"/>
              <w:rPr>
                <w:rFonts w:ascii="仿宋" w:eastAsia="仿宋" w:hAnsi="仿宋"/>
                <w:b/>
                <w:color w:val="4F81BD"/>
                <w:sz w:val="32"/>
                <w:szCs w:val="32"/>
              </w:rPr>
            </w:pPr>
            <w:r w:rsidRPr="00A64CAA">
              <w:rPr>
                <w:rFonts w:ascii="仿宋" w:eastAsia="仿宋" w:hAnsi="仿宋" w:hint="eastAsia"/>
                <w:b/>
                <w:color w:val="082F6B"/>
                <w:sz w:val="52"/>
                <w:szCs w:val="52"/>
              </w:rPr>
              <w:t>宏观经济及债券市场</w:t>
            </w:r>
            <w:r w:rsidR="00B7035E" w:rsidRPr="00A64CAA">
              <w:rPr>
                <w:rFonts w:ascii="仿宋" w:eastAsia="仿宋" w:hAnsi="仿宋" w:hint="eastAsia"/>
                <w:b/>
                <w:color w:val="082F6B"/>
                <w:sz w:val="52"/>
                <w:szCs w:val="52"/>
              </w:rPr>
              <w:br/>
              <w:t>旗下基金表现</w:t>
            </w:r>
          </w:p>
        </w:tc>
        <w:tc>
          <w:tcPr>
            <w:tcW w:w="2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36" w:space="0" w:color="0088CC"/>
            </w:tcBorders>
            <w:shd w:val="clear" w:color="auto" w:fill="FFFFFF"/>
          </w:tcPr>
          <w:p w:rsidR="00B7035E" w:rsidRPr="00A64CAA" w:rsidRDefault="00B7035E" w:rsidP="00EA6C53">
            <w:pPr>
              <w:snapToGrid w:val="0"/>
              <w:ind w:rightChars="20" w:right="42"/>
              <w:jc w:val="right"/>
              <w:rPr>
                <w:rFonts w:ascii="仿宋" w:eastAsia="仿宋" w:hAnsi="仿宋"/>
                <w:b/>
                <w:color w:val="00008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single" w:sz="4" w:space="0" w:color="FFFFFF"/>
              <w:left w:val="single" w:sz="36" w:space="0" w:color="0088CC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B7035E" w:rsidRPr="00A64CAA" w:rsidRDefault="00B7035E" w:rsidP="00274C7A">
            <w:pPr>
              <w:ind w:rightChars="20" w:right="42"/>
              <w:jc w:val="right"/>
              <w:rPr>
                <w:rFonts w:ascii="仿宋" w:eastAsia="仿宋" w:hAnsi="仿宋"/>
                <w:b/>
                <w:color w:val="000080"/>
                <w:sz w:val="32"/>
                <w:szCs w:val="32"/>
              </w:rPr>
            </w:pPr>
          </w:p>
        </w:tc>
      </w:tr>
    </w:tbl>
    <w:p w:rsidR="00B7035E" w:rsidRPr="00A64CAA" w:rsidRDefault="00B7035E" w:rsidP="00B7035E">
      <w:pPr>
        <w:spacing w:before="240"/>
        <w:ind w:leftChars="472" w:left="991" w:rightChars="471" w:right="989"/>
        <w:jc w:val="right"/>
        <w:rPr>
          <w:rFonts w:ascii="仿宋" w:eastAsia="仿宋" w:hAnsi="仿宋"/>
          <w:b/>
          <w:color w:val="000080"/>
          <w:sz w:val="32"/>
          <w:szCs w:val="32"/>
        </w:rPr>
      </w:pPr>
    </w:p>
    <w:p w:rsidR="00B7035E" w:rsidRPr="00A64CAA" w:rsidRDefault="00B7035E" w:rsidP="00B7035E">
      <w:pPr>
        <w:spacing w:before="240"/>
        <w:ind w:leftChars="472" w:left="991" w:rightChars="471" w:right="989"/>
        <w:jc w:val="right"/>
        <w:rPr>
          <w:rFonts w:ascii="仿宋" w:eastAsia="仿宋" w:hAnsi="仿宋"/>
          <w:b/>
          <w:color w:val="000080"/>
          <w:sz w:val="32"/>
          <w:szCs w:val="32"/>
        </w:rPr>
      </w:pPr>
    </w:p>
    <w:p w:rsidR="00B31859" w:rsidRDefault="004211D0" w:rsidP="00D00874">
      <w:pPr>
        <w:spacing w:before="240"/>
        <w:ind w:leftChars="472" w:left="991" w:rightChars="404" w:right="848" w:firstLine="269"/>
        <w:jc w:val="left"/>
        <w:rPr>
          <w:rFonts w:ascii="仿宋" w:eastAsia="仿宋" w:hAnsi="仿宋"/>
          <w:b/>
          <w:noProof/>
          <w:color w:val="000080"/>
          <w:sz w:val="32"/>
          <w:szCs w:val="32"/>
        </w:rPr>
      </w:pPr>
      <w:r>
        <w:rPr>
          <w:rFonts w:ascii="仿宋" w:eastAsia="仿宋" w:hAnsi="仿宋"/>
          <w:b/>
          <w:noProof/>
          <w:color w:val="000080"/>
          <w:sz w:val="32"/>
          <w:szCs w:val="32"/>
        </w:rPr>
        <w:br w:type="page"/>
      </w:r>
    </w:p>
    <w:p w:rsidR="00A15EDE" w:rsidRPr="003C7E23" w:rsidRDefault="00C61E9D" w:rsidP="003C7E23">
      <w:pPr>
        <w:spacing w:before="240"/>
        <w:ind w:leftChars="472" w:left="991" w:rightChars="404" w:right="848" w:firstLine="269"/>
        <w:jc w:val="left"/>
        <w:rPr>
          <w:rFonts w:ascii="仿宋" w:eastAsia="仿宋" w:hAnsi="仿宋"/>
          <w:b/>
          <w:noProof/>
          <w:color w:val="00008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581150" cy="447675"/>
            <wp:effectExtent l="19050" t="0" r="0" b="0"/>
            <wp:wrapSquare wrapText="left"/>
            <wp:docPr id="9" name="图片 1" descr="说明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5142" w:rsidRDefault="00BD6DC1" w:rsidP="00AF5142">
      <w:pPr>
        <w:spacing w:before="240" w:line="324" w:lineRule="auto"/>
        <w:ind w:rightChars="471" w:right="989" w:firstLineChars="500" w:firstLine="2209"/>
        <w:jc w:val="left"/>
        <w:rPr>
          <w:rFonts w:ascii="仿宋" w:eastAsia="仿宋" w:hAnsi="仿宋"/>
          <w:b/>
          <w:color w:val="082F6B"/>
          <w:sz w:val="44"/>
          <w:szCs w:val="44"/>
        </w:rPr>
      </w:pPr>
      <w:r>
        <w:rPr>
          <w:rFonts w:ascii="仿宋" w:eastAsia="仿宋" w:hAnsi="仿宋" w:hint="eastAsia"/>
          <w:b/>
          <w:color w:val="082F6B"/>
          <w:sz w:val="44"/>
          <w:szCs w:val="44"/>
        </w:rPr>
        <w:t>当房地产遇到互联网</w:t>
      </w:r>
    </w:p>
    <w:p w:rsidR="00DF44F7" w:rsidRPr="00E000C5" w:rsidRDefault="00DF44F7" w:rsidP="00AF5142">
      <w:pPr>
        <w:spacing w:before="240" w:line="324" w:lineRule="auto"/>
        <w:ind w:leftChars="1080" w:left="2268" w:rightChars="471" w:right="989"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E000C5">
        <w:rPr>
          <w:rFonts w:ascii="仿宋" w:eastAsia="仿宋" w:hAnsi="仿宋" w:hint="eastAsia"/>
          <w:sz w:val="24"/>
          <w:szCs w:val="24"/>
        </w:rPr>
        <w:t>互联网正在逐步改变人们的生活，我们的衣、食、住、行、医疗、教育等都有了互联网的影子。互联网所带来的效率提升以及用户体验的改善有目共睹，这使得互联网与传统行业的结合成为当前最热门的话题之一，在此，笔者主要谈谈互联网与房地产（商品住宅）的结合以及未来可能的投资机会。</w:t>
      </w:r>
    </w:p>
    <w:p w:rsidR="00AF0F24" w:rsidRDefault="00DF44F7" w:rsidP="00DF44F7">
      <w:pPr>
        <w:spacing w:before="240" w:line="324" w:lineRule="auto"/>
        <w:ind w:leftChars="1080" w:left="2268" w:rightChars="471" w:right="989" w:firstLine="465"/>
        <w:jc w:val="left"/>
        <w:rPr>
          <w:rFonts w:ascii="仿宋" w:eastAsia="仿宋" w:hAnsi="仿宋"/>
          <w:sz w:val="24"/>
          <w:szCs w:val="24"/>
        </w:rPr>
      </w:pPr>
      <w:r w:rsidRPr="00E000C5">
        <w:rPr>
          <w:rFonts w:ascii="仿宋" w:eastAsia="仿宋" w:hAnsi="仿宋" w:hint="eastAsia"/>
          <w:sz w:val="24"/>
          <w:szCs w:val="24"/>
        </w:rPr>
        <w:t>过去十多年是我国房地产发展的黄金期，供不应求的格局使得房地产始终是个卖方市场，其中存在着大量的信息不对称和交易成本。然而，未来十年市场格局可能向供需平衡甚至供过于求的格局发展，消费者拥有更大的选择权，这使得整个行业需要改变经营思维和一个能提升效率的工具，与互联网的结合则成为必然趋势。</w:t>
      </w:r>
    </w:p>
    <w:p w:rsidR="00DF44F7" w:rsidRDefault="00DF44F7" w:rsidP="00DF44F7">
      <w:pPr>
        <w:spacing w:before="240" w:line="324" w:lineRule="auto"/>
        <w:ind w:leftChars="1080" w:left="2268" w:rightChars="471" w:right="989" w:firstLine="465"/>
        <w:jc w:val="left"/>
        <w:rPr>
          <w:rFonts w:ascii="仿宋" w:eastAsia="仿宋" w:hAnsi="仿宋"/>
          <w:sz w:val="24"/>
          <w:szCs w:val="24"/>
        </w:rPr>
      </w:pPr>
    </w:p>
    <w:p w:rsidR="00C9204C" w:rsidRPr="00AF0F24" w:rsidRDefault="00C9204C" w:rsidP="00DF44F7">
      <w:pPr>
        <w:spacing w:before="240" w:line="324" w:lineRule="auto"/>
        <w:ind w:leftChars="1080" w:left="2268" w:rightChars="471" w:right="989" w:firstLine="465"/>
        <w:jc w:val="left"/>
        <w:rPr>
          <w:rFonts w:ascii="仿宋" w:eastAsia="仿宋" w:hAnsi="仿宋"/>
          <w:sz w:val="24"/>
          <w:szCs w:val="24"/>
        </w:rPr>
      </w:pPr>
    </w:p>
    <w:p w:rsidR="00CD3F54" w:rsidRPr="00567F50" w:rsidRDefault="00CD3F54" w:rsidP="00BD6DC1">
      <w:pPr>
        <w:spacing w:afterLines="50" w:line="300" w:lineRule="auto"/>
        <w:ind w:leftChars="1080" w:left="2268" w:rightChars="471" w:right="989"/>
        <w:jc w:val="left"/>
        <w:rPr>
          <w:rFonts w:ascii="仿宋" w:eastAsia="仿宋" w:hAnsi="仿宋"/>
          <w:b/>
          <w:color w:val="082F6B"/>
          <w:sz w:val="44"/>
          <w:szCs w:val="44"/>
        </w:rPr>
      </w:pPr>
      <w:r w:rsidRPr="004B184A">
        <w:rPr>
          <w:rFonts w:ascii="仿宋" w:eastAsia="仿宋" w:hAnsi="仿宋" w:hint="eastAsia"/>
          <w:b/>
          <w:color w:val="082F6B"/>
          <w:sz w:val="44"/>
          <w:szCs w:val="44"/>
        </w:rPr>
        <w:t>股票市场运行周报</w:t>
      </w:r>
    </w:p>
    <w:p w:rsidR="0003431B" w:rsidRPr="00567F50" w:rsidRDefault="00B656BD" w:rsidP="00BD6DC1">
      <w:pPr>
        <w:spacing w:afterLines="50" w:line="300" w:lineRule="auto"/>
        <w:ind w:leftChars="1080" w:left="2268" w:rightChars="471" w:right="989"/>
        <w:jc w:val="left"/>
        <w:rPr>
          <w:rFonts w:ascii="仿宋" w:eastAsia="仿宋" w:hAnsi="仿宋"/>
          <w:b/>
          <w:color w:val="0088CC"/>
          <w:sz w:val="24"/>
          <w:szCs w:val="24"/>
        </w:rPr>
      </w:pPr>
      <w:r w:rsidRPr="00AE326A">
        <w:rPr>
          <w:rFonts w:ascii="仿宋" w:eastAsia="仿宋" w:hAnsi="仿宋" w:hint="eastAsia"/>
          <w:b/>
          <w:color w:val="0088CC"/>
          <w:sz w:val="24"/>
          <w:szCs w:val="24"/>
        </w:rPr>
        <w:t>201</w:t>
      </w:r>
      <w:r w:rsidR="005B16A5" w:rsidRPr="00AE326A">
        <w:rPr>
          <w:rFonts w:ascii="仿宋" w:eastAsia="仿宋" w:hAnsi="仿宋" w:hint="eastAsia"/>
          <w:b/>
          <w:color w:val="0088CC"/>
          <w:sz w:val="24"/>
          <w:szCs w:val="24"/>
        </w:rPr>
        <w:t>4</w:t>
      </w:r>
      <w:r w:rsidR="00323901" w:rsidRPr="00AE326A">
        <w:rPr>
          <w:rFonts w:ascii="仿宋" w:eastAsia="仿宋" w:hAnsi="仿宋" w:hint="eastAsia"/>
          <w:b/>
          <w:color w:val="0088CC"/>
          <w:sz w:val="24"/>
          <w:szCs w:val="24"/>
        </w:rPr>
        <w:t>1</w:t>
      </w:r>
      <w:r w:rsidR="00DF44F7" w:rsidRPr="00AE326A">
        <w:rPr>
          <w:rFonts w:ascii="仿宋" w:eastAsia="仿宋" w:hAnsi="仿宋" w:hint="eastAsia"/>
          <w:b/>
          <w:color w:val="0088CC"/>
          <w:sz w:val="24"/>
          <w:szCs w:val="24"/>
        </w:rPr>
        <w:t>103</w:t>
      </w:r>
      <w:r w:rsidR="00C4331E" w:rsidRPr="00AE326A">
        <w:rPr>
          <w:rFonts w:ascii="仿宋" w:eastAsia="仿宋" w:hAnsi="仿宋" w:hint="eastAsia"/>
          <w:b/>
          <w:color w:val="0088CC"/>
          <w:sz w:val="24"/>
          <w:szCs w:val="24"/>
        </w:rPr>
        <w:t>-</w:t>
      </w:r>
      <w:r w:rsidR="005F54DF" w:rsidRPr="00AE326A">
        <w:rPr>
          <w:rFonts w:ascii="仿宋" w:eastAsia="仿宋" w:hAnsi="仿宋" w:hint="eastAsia"/>
          <w:b/>
          <w:color w:val="0088CC"/>
          <w:sz w:val="24"/>
          <w:szCs w:val="24"/>
        </w:rPr>
        <w:t>2014</w:t>
      </w:r>
      <w:r w:rsidR="00323901" w:rsidRPr="00AE326A">
        <w:rPr>
          <w:rFonts w:ascii="仿宋" w:eastAsia="仿宋" w:hAnsi="仿宋" w:hint="eastAsia"/>
          <w:b/>
          <w:color w:val="0088CC"/>
          <w:sz w:val="24"/>
          <w:szCs w:val="24"/>
        </w:rPr>
        <w:t>1</w:t>
      </w:r>
      <w:r w:rsidR="00DF44F7" w:rsidRPr="00AE326A">
        <w:rPr>
          <w:rFonts w:ascii="仿宋" w:eastAsia="仿宋" w:hAnsi="仿宋" w:hint="eastAsia"/>
          <w:b/>
          <w:color w:val="0088CC"/>
          <w:sz w:val="24"/>
          <w:szCs w:val="24"/>
        </w:rPr>
        <w:t>107</w:t>
      </w:r>
    </w:p>
    <w:p w:rsidR="000F7D75" w:rsidRPr="00567F50" w:rsidRDefault="000F7D75" w:rsidP="000F7D75">
      <w:pPr>
        <w:spacing w:after="240" w:line="300" w:lineRule="auto"/>
        <w:ind w:leftChars="1080" w:left="2268" w:rightChars="471" w:right="989"/>
        <w:jc w:val="left"/>
        <w:rPr>
          <w:rFonts w:ascii="仿宋" w:eastAsia="仿宋" w:hAnsi="仿宋"/>
          <w:sz w:val="24"/>
          <w:szCs w:val="24"/>
          <w:lang w:val="en-GB"/>
        </w:rPr>
      </w:pPr>
      <w:r w:rsidRPr="00567F50">
        <w:rPr>
          <w:rFonts w:ascii="仿宋" w:eastAsia="仿宋" w:hAnsi="仿宋" w:hint="eastAsia"/>
          <w:sz w:val="24"/>
          <w:szCs w:val="24"/>
          <w:lang w:val="en-GB"/>
        </w:rPr>
        <w:t>本周上证综指</w:t>
      </w:r>
      <w:r>
        <w:rPr>
          <w:rFonts w:ascii="仿宋" w:eastAsia="仿宋" w:hAnsi="仿宋" w:hint="eastAsia"/>
          <w:sz w:val="24"/>
          <w:szCs w:val="24"/>
          <w:lang w:val="en-GB"/>
        </w:rPr>
        <w:t>下跌0.08%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，深证成指</w:t>
      </w:r>
      <w:r>
        <w:rPr>
          <w:rFonts w:ascii="仿宋" w:eastAsia="仿宋" w:hAnsi="仿宋" w:hint="eastAsia"/>
          <w:sz w:val="24"/>
          <w:szCs w:val="24"/>
          <w:lang w:val="en-GB"/>
        </w:rPr>
        <w:t>上涨0.11</w:t>
      </w:r>
      <w:r w:rsidRPr="00567F50">
        <w:rPr>
          <w:rFonts w:ascii="仿宋" w:eastAsia="仿宋" w:hAnsi="仿宋"/>
          <w:sz w:val="24"/>
          <w:szCs w:val="24"/>
          <w:lang w:val="en-GB"/>
        </w:rPr>
        <w:t>%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，中小</w:t>
      </w:r>
      <w:proofErr w:type="gramStart"/>
      <w:r w:rsidRPr="00567F50">
        <w:rPr>
          <w:rFonts w:ascii="仿宋" w:eastAsia="仿宋" w:hAnsi="仿宋" w:hint="eastAsia"/>
          <w:sz w:val="24"/>
          <w:szCs w:val="24"/>
          <w:lang w:val="en-GB"/>
        </w:rPr>
        <w:t>板指数</w:t>
      </w:r>
      <w:proofErr w:type="gramEnd"/>
      <w:r>
        <w:rPr>
          <w:rFonts w:ascii="仿宋" w:eastAsia="仿宋" w:hAnsi="仿宋" w:hint="eastAsia"/>
          <w:sz w:val="24"/>
          <w:szCs w:val="24"/>
          <w:lang w:val="en-GB"/>
        </w:rPr>
        <w:t>下跌0.22</w:t>
      </w:r>
      <w:r w:rsidRPr="00567F50">
        <w:rPr>
          <w:rFonts w:ascii="仿宋" w:eastAsia="仿宋" w:hAnsi="仿宋"/>
          <w:sz w:val="24"/>
          <w:szCs w:val="24"/>
          <w:lang w:val="en-GB"/>
        </w:rPr>
        <w:t>%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，沪深两市成交量为</w:t>
      </w:r>
      <w:r>
        <w:rPr>
          <w:rFonts w:ascii="仿宋" w:eastAsia="仿宋" w:hAnsi="仿宋" w:hint="eastAsia"/>
          <w:sz w:val="24"/>
          <w:szCs w:val="24"/>
          <w:lang w:val="en-GB"/>
        </w:rPr>
        <w:t>20</w:t>
      </w:r>
      <w:r w:rsidRPr="00567F50">
        <w:rPr>
          <w:rFonts w:ascii="仿宋" w:eastAsia="仿宋" w:hAnsi="仿宋"/>
          <w:sz w:val="24"/>
          <w:szCs w:val="24"/>
          <w:lang w:val="en-GB"/>
        </w:rPr>
        <w:t>,</w:t>
      </w:r>
      <w:r>
        <w:rPr>
          <w:rFonts w:ascii="仿宋" w:eastAsia="仿宋" w:hAnsi="仿宋" w:hint="eastAsia"/>
          <w:sz w:val="24"/>
          <w:szCs w:val="24"/>
          <w:lang w:val="en-GB"/>
        </w:rPr>
        <w:t>475</w:t>
      </w:r>
      <w:r w:rsidRPr="00567F50">
        <w:rPr>
          <w:rFonts w:ascii="仿宋" w:eastAsia="仿宋" w:hAnsi="仿宋"/>
          <w:sz w:val="24"/>
          <w:szCs w:val="24"/>
          <w:lang w:val="en-GB"/>
        </w:rPr>
        <w:t>.</w:t>
      </w:r>
      <w:r>
        <w:rPr>
          <w:rFonts w:ascii="仿宋" w:eastAsia="仿宋" w:hAnsi="仿宋" w:hint="eastAsia"/>
          <w:sz w:val="24"/>
          <w:szCs w:val="24"/>
          <w:lang w:val="en-GB"/>
        </w:rPr>
        <w:t>64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亿元，比上周有所</w:t>
      </w:r>
      <w:r>
        <w:rPr>
          <w:rFonts w:ascii="仿宋" w:eastAsia="仿宋" w:hAnsi="仿宋" w:hint="eastAsia"/>
          <w:sz w:val="24"/>
          <w:szCs w:val="24"/>
          <w:lang w:val="en-GB"/>
        </w:rPr>
        <w:t>上升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。</w:t>
      </w:r>
      <w:r>
        <w:rPr>
          <w:rFonts w:ascii="仿宋" w:eastAsia="仿宋" w:hAnsi="仿宋" w:hint="eastAsia"/>
          <w:sz w:val="24"/>
          <w:szCs w:val="24"/>
          <w:lang w:val="en-GB"/>
        </w:rPr>
        <w:t>建筑装饰、休闲服务、交通运输</w:t>
      </w:r>
      <w:proofErr w:type="gramStart"/>
      <w:r w:rsidRPr="00567F50">
        <w:rPr>
          <w:rFonts w:ascii="仿宋" w:eastAsia="仿宋" w:hAnsi="仿宋" w:hint="eastAsia"/>
          <w:sz w:val="24"/>
          <w:szCs w:val="24"/>
          <w:lang w:val="en-GB"/>
        </w:rPr>
        <w:t>行业涨幅</w:t>
      </w:r>
      <w:proofErr w:type="gramEnd"/>
      <w:r w:rsidRPr="00567F50">
        <w:rPr>
          <w:rFonts w:ascii="仿宋" w:eastAsia="仿宋" w:hAnsi="仿宋" w:hint="eastAsia"/>
          <w:sz w:val="24"/>
          <w:szCs w:val="24"/>
          <w:lang w:val="en-GB"/>
        </w:rPr>
        <w:t>最大，涨幅分别为</w:t>
      </w:r>
      <w:r>
        <w:rPr>
          <w:rFonts w:ascii="仿宋" w:eastAsia="仿宋" w:hAnsi="仿宋" w:hint="eastAsia"/>
          <w:sz w:val="24"/>
          <w:szCs w:val="24"/>
          <w:lang w:val="en-GB"/>
        </w:rPr>
        <w:t>3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.</w:t>
      </w:r>
      <w:r>
        <w:rPr>
          <w:rFonts w:ascii="仿宋" w:eastAsia="仿宋" w:hAnsi="仿宋" w:hint="eastAsia"/>
          <w:sz w:val="24"/>
          <w:szCs w:val="24"/>
          <w:lang w:val="en-GB"/>
        </w:rPr>
        <w:t>99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%、</w:t>
      </w:r>
      <w:r>
        <w:rPr>
          <w:rFonts w:ascii="仿宋" w:eastAsia="仿宋" w:hAnsi="仿宋" w:hint="eastAsia"/>
          <w:sz w:val="24"/>
          <w:szCs w:val="24"/>
          <w:lang w:val="en-GB"/>
        </w:rPr>
        <w:t>3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.</w:t>
      </w:r>
      <w:r>
        <w:rPr>
          <w:rFonts w:ascii="仿宋" w:eastAsia="仿宋" w:hAnsi="仿宋" w:hint="eastAsia"/>
          <w:sz w:val="24"/>
          <w:szCs w:val="24"/>
          <w:lang w:val="en-GB"/>
        </w:rPr>
        <w:t>36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%、</w:t>
      </w:r>
      <w:r>
        <w:rPr>
          <w:rFonts w:ascii="仿宋" w:eastAsia="仿宋" w:hAnsi="仿宋" w:hint="eastAsia"/>
          <w:sz w:val="24"/>
          <w:szCs w:val="24"/>
          <w:lang w:val="en-GB"/>
        </w:rPr>
        <w:t>2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.</w:t>
      </w:r>
      <w:r>
        <w:rPr>
          <w:rFonts w:ascii="仿宋" w:eastAsia="仿宋" w:hAnsi="仿宋" w:hint="eastAsia"/>
          <w:sz w:val="24"/>
          <w:szCs w:val="24"/>
          <w:lang w:val="en-GB"/>
        </w:rPr>
        <w:t>91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%</w:t>
      </w:r>
      <w:r>
        <w:rPr>
          <w:rFonts w:ascii="仿宋" w:eastAsia="仿宋" w:hAnsi="仿宋" w:hint="eastAsia"/>
          <w:sz w:val="24"/>
          <w:szCs w:val="24"/>
          <w:lang w:val="en-GB"/>
        </w:rPr>
        <w:t>；食品饮料、医药生物、银行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行业</w:t>
      </w:r>
      <w:r>
        <w:rPr>
          <w:rFonts w:ascii="仿宋" w:eastAsia="仿宋" w:hAnsi="仿宋" w:hint="eastAsia"/>
          <w:sz w:val="24"/>
          <w:szCs w:val="24"/>
          <w:lang w:val="en-GB"/>
        </w:rPr>
        <w:t>跌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幅最</w:t>
      </w:r>
      <w:r>
        <w:rPr>
          <w:rFonts w:ascii="仿宋" w:eastAsia="仿宋" w:hAnsi="仿宋" w:hint="eastAsia"/>
          <w:sz w:val="24"/>
          <w:szCs w:val="24"/>
          <w:lang w:val="en-GB"/>
        </w:rPr>
        <w:t>深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，</w:t>
      </w:r>
      <w:r>
        <w:rPr>
          <w:rFonts w:ascii="仿宋" w:eastAsia="仿宋" w:hAnsi="仿宋" w:hint="eastAsia"/>
          <w:sz w:val="24"/>
          <w:szCs w:val="24"/>
          <w:lang w:val="en-GB"/>
        </w:rPr>
        <w:t>跌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幅分别为</w:t>
      </w:r>
      <w:r>
        <w:rPr>
          <w:rFonts w:ascii="仿宋" w:eastAsia="仿宋" w:hAnsi="仿宋" w:hint="eastAsia"/>
          <w:sz w:val="24"/>
          <w:szCs w:val="24"/>
          <w:lang w:val="en-GB"/>
        </w:rPr>
        <w:t>2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.</w:t>
      </w:r>
      <w:r>
        <w:rPr>
          <w:rFonts w:ascii="仿宋" w:eastAsia="仿宋" w:hAnsi="仿宋" w:hint="eastAsia"/>
          <w:sz w:val="24"/>
          <w:szCs w:val="24"/>
          <w:lang w:val="en-GB"/>
        </w:rPr>
        <w:t>72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%、</w:t>
      </w:r>
      <w:r>
        <w:rPr>
          <w:rFonts w:ascii="仿宋" w:eastAsia="仿宋" w:hAnsi="仿宋" w:hint="eastAsia"/>
          <w:sz w:val="24"/>
          <w:szCs w:val="24"/>
          <w:lang w:val="en-GB"/>
        </w:rPr>
        <w:t>2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.</w:t>
      </w:r>
      <w:r>
        <w:rPr>
          <w:rFonts w:ascii="仿宋" w:eastAsia="仿宋" w:hAnsi="仿宋" w:hint="eastAsia"/>
          <w:sz w:val="24"/>
          <w:szCs w:val="24"/>
          <w:lang w:val="en-GB"/>
        </w:rPr>
        <w:t>04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%、</w:t>
      </w:r>
      <w:r>
        <w:rPr>
          <w:rFonts w:ascii="仿宋" w:eastAsia="仿宋" w:hAnsi="仿宋" w:hint="eastAsia"/>
          <w:sz w:val="24"/>
          <w:szCs w:val="24"/>
          <w:lang w:val="en-GB"/>
        </w:rPr>
        <w:t>1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.</w:t>
      </w:r>
      <w:r>
        <w:rPr>
          <w:rFonts w:ascii="仿宋" w:eastAsia="仿宋" w:hAnsi="仿宋" w:hint="eastAsia"/>
          <w:sz w:val="24"/>
          <w:szCs w:val="24"/>
          <w:lang w:val="en-GB"/>
        </w:rPr>
        <w:t>90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%</w:t>
      </w:r>
      <w:r>
        <w:rPr>
          <w:rFonts w:ascii="仿宋" w:eastAsia="仿宋" w:hAnsi="仿宋" w:hint="eastAsia"/>
          <w:sz w:val="24"/>
          <w:szCs w:val="24"/>
          <w:lang w:val="en-GB"/>
        </w:rPr>
        <w:t>。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从行业换手率来看，</w:t>
      </w:r>
      <w:r>
        <w:rPr>
          <w:rFonts w:ascii="仿宋" w:eastAsia="仿宋" w:hAnsi="仿宋" w:hint="eastAsia"/>
          <w:sz w:val="24"/>
          <w:szCs w:val="24"/>
          <w:lang w:val="en-GB"/>
        </w:rPr>
        <w:t>建筑装饰、机械设备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的换手率最大，换手率达</w:t>
      </w:r>
      <w:r>
        <w:rPr>
          <w:rFonts w:ascii="仿宋" w:eastAsia="仿宋" w:hAnsi="仿宋" w:hint="eastAsia"/>
          <w:sz w:val="24"/>
          <w:szCs w:val="24"/>
          <w:lang w:val="en-GB"/>
        </w:rPr>
        <w:t>16.48</w:t>
      </w:r>
      <w:r w:rsidRPr="00567F50">
        <w:rPr>
          <w:rFonts w:ascii="仿宋" w:eastAsia="仿宋" w:hAnsi="仿宋"/>
          <w:sz w:val="24"/>
          <w:szCs w:val="24"/>
          <w:lang w:val="en-GB"/>
        </w:rPr>
        <w:t>%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、</w:t>
      </w:r>
      <w:r>
        <w:rPr>
          <w:rFonts w:ascii="仿宋" w:eastAsia="仿宋" w:hAnsi="仿宋" w:hint="eastAsia"/>
          <w:sz w:val="24"/>
          <w:szCs w:val="24"/>
          <w:lang w:val="en-GB"/>
        </w:rPr>
        <w:t>15.69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%；从风格特征来看，</w:t>
      </w:r>
      <w:r>
        <w:rPr>
          <w:rFonts w:ascii="仿宋" w:eastAsia="仿宋" w:hAnsi="仿宋" w:hint="eastAsia"/>
          <w:sz w:val="24"/>
          <w:szCs w:val="24"/>
          <w:lang w:val="en-GB"/>
        </w:rPr>
        <w:t>机械设备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指数</w:t>
      </w:r>
      <w:r>
        <w:rPr>
          <w:rFonts w:ascii="仿宋" w:eastAsia="仿宋" w:hAnsi="仿宋" w:hint="eastAsia"/>
          <w:sz w:val="24"/>
          <w:szCs w:val="24"/>
          <w:lang w:val="en-GB"/>
        </w:rPr>
        <w:t>涨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幅最</w:t>
      </w:r>
      <w:r>
        <w:rPr>
          <w:rFonts w:ascii="仿宋" w:eastAsia="仿宋" w:hAnsi="仿宋" w:hint="eastAsia"/>
          <w:sz w:val="24"/>
          <w:szCs w:val="24"/>
          <w:lang w:val="en-GB"/>
        </w:rPr>
        <w:t>大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，</w:t>
      </w:r>
      <w:r>
        <w:rPr>
          <w:rFonts w:ascii="仿宋" w:eastAsia="仿宋" w:hAnsi="仿宋" w:hint="eastAsia"/>
          <w:sz w:val="24"/>
          <w:szCs w:val="24"/>
          <w:lang w:val="en-GB"/>
        </w:rPr>
        <w:t>涨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幅为</w:t>
      </w:r>
      <w:r>
        <w:rPr>
          <w:rFonts w:ascii="仿宋" w:eastAsia="仿宋" w:hAnsi="仿宋" w:hint="eastAsia"/>
          <w:sz w:val="24"/>
          <w:szCs w:val="24"/>
          <w:lang w:val="en-GB"/>
        </w:rPr>
        <w:t>1.65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%，</w:t>
      </w:r>
      <w:r>
        <w:rPr>
          <w:rFonts w:ascii="仿宋" w:eastAsia="仿宋" w:hAnsi="仿宋" w:hint="eastAsia"/>
          <w:sz w:val="24"/>
          <w:szCs w:val="24"/>
          <w:lang w:val="en-GB"/>
        </w:rPr>
        <w:t>绩优股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指数</w:t>
      </w:r>
      <w:r>
        <w:rPr>
          <w:rFonts w:ascii="仿宋" w:eastAsia="仿宋" w:hAnsi="仿宋" w:hint="eastAsia"/>
          <w:sz w:val="24"/>
          <w:szCs w:val="24"/>
          <w:lang w:val="en-GB"/>
        </w:rPr>
        <w:t>跌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幅最</w:t>
      </w:r>
      <w:r>
        <w:rPr>
          <w:rFonts w:ascii="仿宋" w:eastAsia="仿宋" w:hAnsi="仿宋" w:hint="eastAsia"/>
          <w:sz w:val="24"/>
          <w:szCs w:val="24"/>
          <w:lang w:val="en-GB"/>
        </w:rPr>
        <w:t>大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，跌幅为</w:t>
      </w:r>
      <w:r>
        <w:rPr>
          <w:rFonts w:ascii="仿宋" w:eastAsia="仿宋" w:hAnsi="仿宋" w:hint="eastAsia"/>
          <w:sz w:val="24"/>
          <w:szCs w:val="24"/>
          <w:lang w:val="en-GB"/>
        </w:rPr>
        <w:t>1.97</w:t>
      </w:r>
      <w:r w:rsidRPr="00567F50">
        <w:rPr>
          <w:rFonts w:ascii="仿宋" w:eastAsia="仿宋" w:hAnsi="仿宋" w:hint="eastAsia"/>
          <w:sz w:val="24"/>
          <w:szCs w:val="24"/>
          <w:lang w:val="en-GB"/>
        </w:rPr>
        <w:t>%。</w:t>
      </w:r>
    </w:p>
    <w:p w:rsidR="00CE0E30" w:rsidRPr="000F7D75" w:rsidRDefault="00CE0E30" w:rsidP="000E09A8">
      <w:pPr>
        <w:spacing w:after="240" w:line="300" w:lineRule="auto"/>
        <w:ind w:leftChars="1080" w:left="2268" w:rightChars="471" w:right="989"/>
        <w:jc w:val="left"/>
        <w:rPr>
          <w:rFonts w:ascii="仿宋" w:eastAsia="仿宋" w:hAnsi="仿宋"/>
          <w:sz w:val="24"/>
          <w:szCs w:val="24"/>
          <w:lang w:val="en-GB"/>
        </w:rPr>
      </w:pPr>
    </w:p>
    <w:p w:rsidR="00211D6C" w:rsidRPr="00567F50" w:rsidRDefault="00211D6C" w:rsidP="00EC1CD8">
      <w:pPr>
        <w:spacing w:after="240" w:line="300" w:lineRule="auto"/>
        <w:ind w:rightChars="471" w:right="989"/>
        <w:jc w:val="left"/>
        <w:rPr>
          <w:rFonts w:ascii="仿宋" w:eastAsia="仿宋" w:hAnsi="仿宋"/>
          <w:sz w:val="24"/>
          <w:szCs w:val="24"/>
        </w:rPr>
      </w:pPr>
    </w:p>
    <w:p w:rsidR="00AF5142" w:rsidRDefault="00BD6DC1" w:rsidP="00BD6DC1">
      <w:pPr>
        <w:adjustRightInd w:val="0"/>
        <w:snapToGrid w:val="0"/>
        <w:spacing w:beforeLines="50" w:afterLines="50" w:line="300" w:lineRule="auto"/>
        <w:ind w:leftChars="1080" w:left="2268" w:rightChars="471" w:right="989"/>
        <w:jc w:val="left"/>
        <w:rPr>
          <w:rFonts w:ascii="仿宋" w:eastAsia="仿宋" w:hAnsi="仿宋"/>
          <w:b/>
          <w:color w:val="082F6B"/>
          <w:sz w:val="44"/>
          <w:szCs w:val="44"/>
        </w:rPr>
      </w:pPr>
      <w:r>
        <w:rPr>
          <w:rFonts w:ascii="仿宋" w:eastAsia="仿宋" w:hAnsi="仿宋" w:hint="eastAsia"/>
          <w:b/>
          <w:color w:val="082F6B"/>
          <w:sz w:val="44"/>
          <w:szCs w:val="44"/>
        </w:rPr>
        <w:lastRenderedPageBreak/>
        <w:t>当房地产遇到互联网</w:t>
      </w:r>
    </w:p>
    <w:p w:rsidR="00D21E6F" w:rsidRPr="00335227" w:rsidRDefault="004C79B8" w:rsidP="00BD6DC1">
      <w:pPr>
        <w:adjustRightInd w:val="0"/>
        <w:snapToGrid w:val="0"/>
        <w:spacing w:beforeLines="50" w:afterLines="50" w:line="300" w:lineRule="auto"/>
        <w:ind w:leftChars="1080" w:left="2268" w:rightChars="471" w:right="989"/>
        <w:jc w:val="left"/>
        <w:rPr>
          <w:rFonts w:ascii="仿宋" w:eastAsia="仿宋" w:hAnsi="仿宋"/>
          <w:b/>
          <w:color w:val="0088CC"/>
          <w:sz w:val="24"/>
          <w:szCs w:val="24"/>
        </w:rPr>
      </w:pPr>
      <w:proofErr w:type="gramStart"/>
      <w:r w:rsidRPr="00567F50">
        <w:rPr>
          <w:rFonts w:ascii="仿宋" w:eastAsia="仿宋" w:hAnsi="仿宋" w:hint="eastAsia"/>
          <w:b/>
          <w:color w:val="0088CC"/>
          <w:sz w:val="24"/>
          <w:szCs w:val="24"/>
        </w:rPr>
        <w:t>交银</w:t>
      </w:r>
      <w:r w:rsidR="00E000C5">
        <w:rPr>
          <w:rFonts w:ascii="仿宋" w:eastAsia="仿宋" w:hAnsi="仿宋" w:hint="eastAsia"/>
          <w:b/>
          <w:color w:val="0088CC"/>
          <w:sz w:val="24"/>
          <w:szCs w:val="24"/>
        </w:rPr>
        <w:t>施罗</w:t>
      </w:r>
      <w:proofErr w:type="gramEnd"/>
      <w:r w:rsidR="00E000C5">
        <w:rPr>
          <w:rFonts w:ascii="仿宋" w:eastAsia="仿宋" w:hAnsi="仿宋" w:hint="eastAsia"/>
          <w:b/>
          <w:color w:val="0088CC"/>
          <w:sz w:val="24"/>
          <w:szCs w:val="24"/>
        </w:rPr>
        <w:t>德行业分析师李博</w:t>
      </w:r>
    </w:p>
    <w:p w:rsidR="00E000C5" w:rsidRPr="00E000C5" w:rsidRDefault="00E000C5" w:rsidP="0025066A">
      <w:pPr>
        <w:spacing w:before="240" w:line="324" w:lineRule="auto"/>
        <w:ind w:leftChars="1080" w:left="2268" w:rightChars="471" w:right="989"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E000C5">
        <w:rPr>
          <w:rFonts w:ascii="仿宋" w:eastAsia="仿宋" w:hAnsi="仿宋" w:hint="eastAsia"/>
          <w:sz w:val="24"/>
          <w:szCs w:val="24"/>
        </w:rPr>
        <w:t>互联网正在逐步改变人们的生活，我们的衣、食、住、行、医疗、教育等都有了互联网的影子。互联网所带来的效率提升以及用户体验的改善有目共睹，这使得互联网与传统行业的结合成为当前最热门的话题之一，在此，笔者主要谈谈互联网与房地产（商品住宅）的结合以及未来可能的投资机会。</w:t>
      </w:r>
    </w:p>
    <w:p w:rsidR="00E000C5" w:rsidRPr="00E000C5" w:rsidRDefault="00E000C5" w:rsidP="00E000C5">
      <w:pPr>
        <w:spacing w:before="240" w:line="324" w:lineRule="auto"/>
        <w:ind w:leftChars="1080" w:left="2268" w:rightChars="471" w:right="989"/>
        <w:jc w:val="left"/>
        <w:rPr>
          <w:rFonts w:ascii="仿宋" w:eastAsia="仿宋" w:hAnsi="仿宋"/>
          <w:sz w:val="24"/>
          <w:szCs w:val="24"/>
        </w:rPr>
      </w:pPr>
      <w:r w:rsidRPr="00E000C5">
        <w:rPr>
          <w:rFonts w:ascii="仿宋" w:eastAsia="仿宋" w:hAnsi="仿宋" w:hint="eastAsia"/>
          <w:sz w:val="24"/>
          <w:szCs w:val="24"/>
        </w:rPr>
        <w:t xml:space="preserve">    过去十多年是我国房地产发展的黄金期，供不应求的格局使得房地产始终是个卖方市场，其中存在着大量的信息不对称和交易成本。然而，未来十年市场格局可能向供需平衡甚至供过于求的格局发展，消费者拥有更大的选择权，这使得整个行业需要改变经营思维和一个能提升效率的工具，与互联网的结合则成为必然趋势。</w:t>
      </w:r>
    </w:p>
    <w:p w:rsidR="00E000C5" w:rsidRPr="00E000C5" w:rsidRDefault="00E000C5" w:rsidP="00E000C5">
      <w:pPr>
        <w:spacing w:before="240" w:line="324" w:lineRule="auto"/>
        <w:ind w:leftChars="1080" w:left="2268" w:rightChars="471" w:right="989"/>
        <w:jc w:val="left"/>
        <w:rPr>
          <w:rFonts w:ascii="仿宋" w:eastAsia="仿宋" w:hAnsi="仿宋"/>
          <w:sz w:val="24"/>
          <w:szCs w:val="24"/>
        </w:rPr>
      </w:pPr>
      <w:r w:rsidRPr="00E000C5">
        <w:rPr>
          <w:rFonts w:ascii="仿宋" w:eastAsia="仿宋" w:hAnsi="仿宋" w:hint="eastAsia"/>
          <w:sz w:val="24"/>
          <w:szCs w:val="24"/>
        </w:rPr>
        <w:t xml:space="preserve">    趋势上毋庸置疑，关键是采用何种结合模式。与其他商品不同，商品房的消费频次较低，用户粘性较差，似乎难以用传统的电</w:t>
      </w:r>
      <w:proofErr w:type="gramStart"/>
      <w:r w:rsidRPr="00E000C5">
        <w:rPr>
          <w:rFonts w:ascii="仿宋" w:eastAsia="仿宋" w:hAnsi="仿宋" w:hint="eastAsia"/>
          <w:sz w:val="24"/>
          <w:szCs w:val="24"/>
        </w:rPr>
        <w:t>商方式</w:t>
      </w:r>
      <w:proofErr w:type="gramEnd"/>
      <w:r w:rsidRPr="00E000C5">
        <w:rPr>
          <w:rFonts w:ascii="仿宋" w:eastAsia="仿宋" w:hAnsi="仿宋" w:hint="eastAsia"/>
          <w:sz w:val="24"/>
          <w:szCs w:val="24"/>
        </w:rPr>
        <w:t>去改造。在美国，房地产与互联网结</w:t>
      </w:r>
      <w:proofErr w:type="gramStart"/>
      <w:r w:rsidRPr="00E000C5">
        <w:rPr>
          <w:rFonts w:ascii="仿宋" w:eastAsia="仿宋" w:hAnsi="仿宋" w:hint="eastAsia"/>
          <w:sz w:val="24"/>
          <w:szCs w:val="24"/>
        </w:rPr>
        <w:t>合主要</w:t>
      </w:r>
      <w:proofErr w:type="gramEnd"/>
      <w:r w:rsidRPr="00E000C5">
        <w:rPr>
          <w:rFonts w:ascii="仿宋" w:eastAsia="仿宋" w:hAnsi="仿宋" w:hint="eastAsia"/>
          <w:sz w:val="24"/>
          <w:szCs w:val="24"/>
        </w:rPr>
        <w:t>有两种模式，一是以</w:t>
      </w:r>
      <w:proofErr w:type="spellStart"/>
      <w:r w:rsidRPr="00E000C5">
        <w:rPr>
          <w:rFonts w:ascii="仿宋" w:eastAsia="仿宋" w:hAnsi="仿宋" w:hint="eastAsia"/>
          <w:sz w:val="24"/>
          <w:szCs w:val="24"/>
        </w:rPr>
        <w:t>Zillow</w:t>
      </w:r>
      <w:proofErr w:type="spellEnd"/>
      <w:r w:rsidRPr="00E000C5">
        <w:rPr>
          <w:rFonts w:ascii="仿宋" w:eastAsia="仿宋" w:hAnsi="仿宋" w:hint="eastAsia"/>
          <w:sz w:val="24"/>
          <w:szCs w:val="24"/>
        </w:rPr>
        <w:t>为代表的</w:t>
      </w:r>
      <w:proofErr w:type="gramStart"/>
      <w:r w:rsidRPr="00E000C5">
        <w:rPr>
          <w:rFonts w:ascii="仿宋" w:eastAsia="仿宋" w:hAnsi="仿宋" w:hint="eastAsia"/>
          <w:sz w:val="24"/>
          <w:szCs w:val="24"/>
        </w:rPr>
        <w:t>平台电</w:t>
      </w:r>
      <w:proofErr w:type="gramEnd"/>
      <w:r w:rsidRPr="00E000C5">
        <w:rPr>
          <w:rFonts w:ascii="仿宋" w:eastAsia="仿宋" w:hAnsi="仿宋" w:hint="eastAsia"/>
          <w:sz w:val="24"/>
          <w:szCs w:val="24"/>
        </w:rPr>
        <w:t>商，主要从事线上房源、客源和经纪人的匹配，资产较轻，以广告和渠道费用变现，但不涉及交易，</w:t>
      </w:r>
      <w:proofErr w:type="gramStart"/>
      <w:r w:rsidRPr="00E000C5">
        <w:rPr>
          <w:rFonts w:ascii="仿宋" w:eastAsia="仿宋" w:hAnsi="仿宋" w:hint="eastAsia"/>
          <w:sz w:val="24"/>
          <w:szCs w:val="24"/>
        </w:rPr>
        <w:t>是纯线上</w:t>
      </w:r>
      <w:proofErr w:type="gramEnd"/>
      <w:r w:rsidRPr="00E000C5">
        <w:rPr>
          <w:rFonts w:ascii="仿宋" w:eastAsia="仿宋" w:hAnsi="仿宋" w:hint="eastAsia"/>
          <w:sz w:val="24"/>
          <w:szCs w:val="24"/>
        </w:rPr>
        <w:t>平台；另一种是以</w:t>
      </w:r>
      <w:proofErr w:type="spellStart"/>
      <w:r w:rsidRPr="00E000C5">
        <w:rPr>
          <w:rFonts w:ascii="仿宋" w:eastAsia="仿宋" w:hAnsi="仿宋" w:hint="eastAsia"/>
          <w:sz w:val="24"/>
          <w:szCs w:val="24"/>
        </w:rPr>
        <w:t>Redfin</w:t>
      </w:r>
      <w:proofErr w:type="spellEnd"/>
      <w:r w:rsidRPr="00E000C5">
        <w:rPr>
          <w:rFonts w:ascii="仿宋" w:eastAsia="仿宋" w:hAnsi="仿宋" w:hint="eastAsia"/>
          <w:sz w:val="24"/>
          <w:szCs w:val="24"/>
        </w:rPr>
        <w:t>为代表的E2E电商（即020），同时拥有线上和线下，资产较重，主要通过交易佣金获取收入。这两类模式都受到投资者的青睐，Zillow13年收入仅2亿美金，但市值高达40亿美金；</w:t>
      </w:r>
      <w:proofErr w:type="spellStart"/>
      <w:r w:rsidRPr="00E000C5">
        <w:rPr>
          <w:rFonts w:ascii="仿宋" w:eastAsia="仿宋" w:hAnsi="仿宋" w:hint="eastAsia"/>
          <w:sz w:val="24"/>
          <w:szCs w:val="24"/>
        </w:rPr>
        <w:t>Redfin</w:t>
      </w:r>
      <w:proofErr w:type="spellEnd"/>
      <w:r w:rsidRPr="00E000C5">
        <w:rPr>
          <w:rFonts w:ascii="仿宋" w:eastAsia="仿宋" w:hAnsi="仿宋" w:hint="eastAsia"/>
          <w:sz w:val="24"/>
          <w:szCs w:val="24"/>
        </w:rPr>
        <w:t>还未上市，但已经获得多个</w:t>
      </w:r>
      <w:proofErr w:type="gramStart"/>
      <w:r w:rsidRPr="00E000C5">
        <w:rPr>
          <w:rFonts w:ascii="仿宋" w:eastAsia="仿宋" w:hAnsi="仿宋" w:hint="eastAsia"/>
          <w:sz w:val="24"/>
          <w:szCs w:val="24"/>
        </w:rPr>
        <w:t>风投基金</w:t>
      </w:r>
      <w:proofErr w:type="gramEnd"/>
      <w:r w:rsidRPr="00E000C5">
        <w:rPr>
          <w:rFonts w:ascii="仿宋" w:eastAsia="仿宋" w:hAnsi="仿宋" w:hint="eastAsia"/>
          <w:sz w:val="24"/>
          <w:szCs w:val="24"/>
        </w:rPr>
        <w:t>的注资。</w:t>
      </w:r>
    </w:p>
    <w:p w:rsidR="00E000C5" w:rsidRPr="00E000C5" w:rsidRDefault="00E000C5" w:rsidP="00E000C5">
      <w:pPr>
        <w:spacing w:before="240" w:line="324" w:lineRule="auto"/>
        <w:ind w:leftChars="1080" w:left="2268" w:rightChars="471" w:right="989"/>
        <w:jc w:val="left"/>
        <w:rPr>
          <w:rFonts w:ascii="仿宋" w:eastAsia="仿宋" w:hAnsi="仿宋"/>
          <w:sz w:val="24"/>
          <w:szCs w:val="24"/>
        </w:rPr>
      </w:pPr>
      <w:r w:rsidRPr="00E000C5">
        <w:rPr>
          <w:rFonts w:ascii="仿宋" w:eastAsia="仿宋" w:hAnsi="仿宋" w:hint="eastAsia"/>
          <w:sz w:val="24"/>
          <w:szCs w:val="24"/>
        </w:rPr>
        <w:t xml:space="preserve">    笔者认为，无论何种模式，都必须把握需要把握房地产的两个特性。首先，房地产交易不仅仅是卖商品，服务的地位可能更加重要。对于购房者来讲，房产的购买金额较大，仅仅通过线上的信息难以</w:t>
      </w:r>
      <w:proofErr w:type="gramStart"/>
      <w:r w:rsidRPr="00E000C5">
        <w:rPr>
          <w:rFonts w:ascii="仿宋" w:eastAsia="仿宋" w:hAnsi="仿宋" w:hint="eastAsia"/>
          <w:sz w:val="24"/>
          <w:szCs w:val="24"/>
        </w:rPr>
        <w:t>作出</w:t>
      </w:r>
      <w:proofErr w:type="gramEnd"/>
      <w:r w:rsidRPr="00E000C5">
        <w:rPr>
          <w:rFonts w:ascii="仿宋" w:eastAsia="仿宋" w:hAnsi="仿宋" w:hint="eastAsia"/>
          <w:sz w:val="24"/>
          <w:szCs w:val="24"/>
        </w:rPr>
        <w:t>购买决策，同时房产购买过程涉及咨询、看房、贷款、税收等多个环节，使得线下的服务成为必需。房产中介（置业顾问或者经纪人）是提供服务的主要载体，因此对中介的整合必不可少，必须保证提供相对优质且效率较高的服务，这是一个难点也是关键点，否则模式是难以成立的。其次，房地产拥有较长的产业链，用户需求的延伸性较好，比如购买房产需要贷款，</w:t>
      </w:r>
      <w:r w:rsidRPr="00E000C5">
        <w:rPr>
          <w:rFonts w:ascii="仿宋" w:eastAsia="仿宋" w:hAnsi="仿宋" w:hint="eastAsia"/>
          <w:sz w:val="24"/>
          <w:szCs w:val="24"/>
        </w:rPr>
        <w:lastRenderedPageBreak/>
        <w:t>购买后需要装修和购买家具家电等，因此在提供房产交易服务的过程中可以拓展金融、装修等服务，或成为后续服务的入口，这就很好的解决消费频次较低的问题。以美国</w:t>
      </w:r>
      <w:proofErr w:type="gramStart"/>
      <w:r w:rsidRPr="00E000C5">
        <w:rPr>
          <w:rFonts w:ascii="仿宋" w:eastAsia="仿宋" w:hAnsi="仿宋" w:hint="eastAsia"/>
          <w:sz w:val="24"/>
          <w:szCs w:val="24"/>
        </w:rPr>
        <w:t>房产电</w:t>
      </w:r>
      <w:proofErr w:type="gramEnd"/>
      <w:r w:rsidRPr="00E000C5">
        <w:rPr>
          <w:rFonts w:ascii="仿宋" w:eastAsia="仿宋" w:hAnsi="仿宋" w:hint="eastAsia"/>
          <w:sz w:val="24"/>
          <w:szCs w:val="24"/>
        </w:rPr>
        <w:t>商</w:t>
      </w:r>
      <w:proofErr w:type="spellStart"/>
      <w:r w:rsidRPr="00E000C5">
        <w:rPr>
          <w:rFonts w:ascii="仿宋" w:eastAsia="仿宋" w:hAnsi="仿宋" w:hint="eastAsia"/>
          <w:sz w:val="24"/>
          <w:szCs w:val="24"/>
        </w:rPr>
        <w:t>Zillow</w:t>
      </w:r>
      <w:proofErr w:type="spellEnd"/>
      <w:r w:rsidRPr="00E000C5">
        <w:rPr>
          <w:rFonts w:ascii="仿宋" w:eastAsia="仿宋" w:hAnsi="仿宋" w:hint="eastAsia"/>
          <w:sz w:val="24"/>
          <w:szCs w:val="24"/>
        </w:rPr>
        <w:t>为例，其收入构成中的65%来源于房产交易手续费（向经纪人收区，相当于经纪人的营销费），而其余35%的收入则来源于金融服务（提供贷款渠道，向贷款机构收取）和住房改建服务广告（向服务商收取）。</w:t>
      </w:r>
    </w:p>
    <w:p w:rsidR="00E000C5" w:rsidRPr="00E000C5" w:rsidRDefault="00E000C5" w:rsidP="00E000C5">
      <w:pPr>
        <w:spacing w:before="240" w:line="324" w:lineRule="auto"/>
        <w:ind w:leftChars="1080" w:left="2268" w:rightChars="471" w:right="989"/>
        <w:jc w:val="left"/>
        <w:rPr>
          <w:rFonts w:ascii="仿宋" w:eastAsia="仿宋" w:hAnsi="仿宋"/>
          <w:sz w:val="24"/>
          <w:szCs w:val="24"/>
        </w:rPr>
      </w:pPr>
      <w:r w:rsidRPr="00E000C5">
        <w:rPr>
          <w:rFonts w:ascii="仿宋" w:eastAsia="仿宋" w:hAnsi="仿宋" w:hint="eastAsia"/>
          <w:sz w:val="24"/>
          <w:szCs w:val="24"/>
        </w:rPr>
        <w:t xml:space="preserve">    在我国，房地产的市场空间巨大，一手交易、二手交易和房屋租赁合计接近10</w:t>
      </w:r>
      <w:proofErr w:type="gramStart"/>
      <w:r w:rsidRPr="00E000C5">
        <w:rPr>
          <w:rFonts w:ascii="仿宋" w:eastAsia="仿宋" w:hAnsi="仿宋" w:hint="eastAsia"/>
          <w:sz w:val="24"/>
          <w:szCs w:val="24"/>
        </w:rPr>
        <w:t>万亿</w:t>
      </w:r>
      <w:proofErr w:type="gramEnd"/>
      <w:r w:rsidRPr="00E000C5">
        <w:rPr>
          <w:rFonts w:ascii="仿宋" w:eastAsia="仿宋" w:hAnsi="仿宋" w:hint="eastAsia"/>
          <w:sz w:val="24"/>
          <w:szCs w:val="24"/>
        </w:rPr>
        <w:t>，其对应的交易佣金也是千亿级别，如果再算上房地产广告、金融服务和后续装修等服务的入口价值，其市场规模或达数千亿。目前，尽管一些互联网企业和传统中介开始尝试对房地产进行整合，但效果都不够理想，原因可能有以下几点：一是我国房地产市场仍以一手新房交易为主，开发商在产业链的地位仍相对牢固，开发商守旧的经营思维或对行业的转变产生阻碍；二是我国经纪人行业整体不规范，其服务和信用有待提高，特别是要解决假房源等虚假信息问题；三是在互联网体验上需要进一步完善，如何提供准确、及时、便捷的互联网工具，给消费者全新的购房体验还需要探索。</w:t>
      </w:r>
    </w:p>
    <w:p w:rsidR="00335227" w:rsidRDefault="00E000C5" w:rsidP="0025066A">
      <w:pPr>
        <w:spacing w:before="240" w:line="324" w:lineRule="auto"/>
        <w:ind w:leftChars="1080" w:left="2268" w:rightChars="471" w:right="989" w:firstLine="465"/>
        <w:jc w:val="left"/>
        <w:rPr>
          <w:rFonts w:ascii="仿宋" w:eastAsia="仿宋" w:hAnsi="仿宋"/>
          <w:sz w:val="24"/>
          <w:szCs w:val="24"/>
        </w:rPr>
      </w:pPr>
      <w:r w:rsidRPr="00E000C5">
        <w:rPr>
          <w:rFonts w:ascii="仿宋" w:eastAsia="仿宋" w:hAnsi="仿宋" w:hint="eastAsia"/>
          <w:sz w:val="24"/>
          <w:szCs w:val="24"/>
        </w:rPr>
        <w:t>总而言之，房地产与互联网的结合是大势所趋，未来五年可能是一个加速的过程。在这个过程中，能有效整合房源、客源和中介，在改善用户体验的同时提升行业运行效率的企业，是投资者未来需要重点关注的对象。</w:t>
      </w:r>
    </w:p>
    <w:p w:rsidR="0025066A" w:rsidRPr="00E000C5" w:rsidRDefault="0025066A" w:rsidP="0025066A">
      <w:pPr>
        <w:spacing w:before="240" w:line="324" w:lineRule="auto"/>
        <w:ind w:leftChars="1080" w:left="2268" w:rightChars="471" w:right="989" w:firstLine="465"/>
        <w:jc w:val="left"/>
        <w:rPr>
          <w:rFonts w:ascii="仿宋" w:eastAsia="仿宋" w:hAnsi="仿宋"/>
          <w:sz w:val="24"/>
          <w:szCs w:val="24"/>
        </w:rPr>
      </w:pPr>
    </w:p>
    <w:p w:rsidR="00B7035E" w:rsidRPr="00567F50" w:rsidRDefault="00B7035E" w:rsidP="00B7035E">
      <w:pPr>
        <w:spacing w:before="240" w:line="324" w:lineRule="auto"/>
        <w:ind w:leftChars="1080" w:left="2268" w:rightChars="471" w:right="989"/>
        <w:jc w:val="left"/>
        <w:rPr>
          <w:rFonts w:ascii="仿宋" w:eastAsia="仿宋" w:hAnsi="仿宋"/>
          <w:b/>
          <w:color w:val="082F6B"/>
          <w:sz w:val="44"/>
          <w:szCs w:val="44"/>
        </w:rPr>
      </w:pPr>
      <w:r w:rsidRPr="00AE326A">
        <w:rPr>
          <w:rFonts w:ascii="仿宋" w:eastAsia="仿宋" w:hAnsi="仿宋" w:hint="eastAsia"/>
          <w:b/>
          <w:color w:val="082F6B"/>
          <w:sz w:val="44"/>
          <w:szCs w:val="44"/>
        </w:rPr>
        <w:t>股票市场运行周报</w:t>
      </w:r>
      <w:r w:rsidRPr="00AE326A">
        <w:rPr>
          <w:rFonts w:ascii="仿宋" w:eastAsia="仿宋" w:hAnsi="仿宋" w:hint="eastAsia"/>
          <w:b/>
          <w:color w:val="082F6B"/>
          <w:sz w:val="36"/>
          <w:szCs w:val="36"/>
        </w:rPr>
        <w:t>（</w:t>
      </w:r>
      <w:r w:rsidR="00CD5B04" w:rsidRPr="00AE326A">
        <w:rPr>
          <w:rFonts w:ascii="仿宋" w:eastAsia="仿宋" w:hAnsi="仿宋" w:hint="eastAsia"/>
          <w:b/>
          <w:color w:val="082F6B"/>
          <w:sz w:val="36"/>
          <w:szCs w:val="36"/>
        </w:rPr>
        <w:t>201</w:t>
      </w:r>
      <w:r w:rsidR="009704A2" w:rsidRPr="00AE326A">
        <w:rPr>
          <w:rFonts w:ascii="仿宋" w:eastAsia="仿宋" w:hAnsi="仿宋" w:hint="eastAsia"/>
          <w:b/>
          <w:color w:val="082F6B"/>
          <w:sz w:val="36"/>
          <w:szCs w:val="36"/>
        </w:rPr>
        <w:t>4</w:t>
      </w:r>
      <w:r w:rsidR="002C4E90" w:rsidRPr="00AE326A">
        <w:rPr>
          <w:rFonts w:ascii="仿宋" w:eastAsia="仿宋" w:hAnsi="仿宋" w:hint="eastAsia"/>
          <w:b/>
          <w:color w:val="082F6B"/>
          <w:sz w:val="36"/>
          <w:szCs w:val="36"/>
        </w:rPr>
        <w:t>1</w:t>
      </w:r>
      <w:r w:rsidR="0025066A" w:rsidRPr="00AE326A">
        <w:rPr>
          <w:rFonts w:ascii="仿宋" w:eastAsia="仿宋" w:hAnsi="仿宋" w:hint="eastAsia"/>
          <w:b/>
          <w:color w:val="082F6B"/>
          <w:sz w:val="36"/>
          <w:szCs w:val="36"/>
        </w:rPr>
        <w:t>103</w:t>
      </w:r>
      <w:r w:rsidR="005F54DF" w:rsidRPr="00AE326A">
        <w:rPr>
          <w:rFonts w:ascii="仿宋" w:eastAsia="仿宋" w:hAnsi="仿宋" w:hint="eastAsia"/>
          <w:b/>
          <w:color w:val="082F6B"/>
          <w:sz w:val="36"/>
          <w:szCs w:val="36"/>
        </w:rPr>
        <w:t>-2014</w:t>
      </w:r>
      <w:r w:rsidR="002C4E90" w:rsidRPr="00AE326A">
        <w:rPr>
          <w:rFonts w:ascii="仿宋" w:eastAsia="仿宋" w:hAnsi="仿宋" w:hint="eastAsia"/>
          <w:b/>
          <w:color w:val="082F6B"/>
          <w:sz w:val="36"/>
          <w:szCs w:val="36"/>
        </w:rPr>
        <w:t>1</w:t>
      </w:r>
      <w:r w:rsidR="0025066A" w:rsidRPr="00AE326A">
        <w:rPr>
          <w:rFonts w:ascii="仿宋" w:eastAsia="仿宋" w:hAnsi="仿宋" w:hint="eastAsia"/>
          <w:b/>
          <w:color w:val="082F6B"/>
          <w:sz w:val="36"/>
          <w:szCs w:val="36"/>
        </w:rPr>
        <w:t>107</w:t>
      </w:r>
      <w:r w:rsidRPr="00AE326A">
        <w:rPr>
          <w:rFonts w:ascii="仿宋" w:eastAsia="仿宋" w:hAnsi="仿宋" w:hint="eastAsia"/>
          <w:b/>
          <w:color w:val="082F6B"/>
          <w:sz w:val="36"/>
          <w:szCs w:val="36"/>
        </w:rPr>
        <w:t>）</w:t>
      </w:r>
    </w:p>
    <w:p w:rsidR="00F51AFC" w:rsidRPr="00567F50" w:rsidRDefault="00B7035E" w:rsidP="00157DFB">
      <w:pPr>
        <w:spacing w:after="240" w:line="300" w:lineRule="auto"/>
        <w:ind w:leftChars="1080" w:left="2268" w:rightChars="471" w:right="989"/>
        <w:jc w:val="left"/>
        <w:rPr>
          <w:rFonts w:ascii="仿宋" w:eastAsia="仿宋" w:hAnsi="仿宋"/>
          <w:sz w:val="24"/>
          <w:szCs w:val="24"/>
          <w:lang w:val="en-GB"/>
        </w:rPr>
      </w:pPr>
      <w:proofErr w:type="gramStart"/>
      <w:r w:rsidRPr="00567F50">
        <w:rPr>
          <w:rFonts w:ascii="仿宋" w:eastAsia="仿宋" w:hAnsi="仿宋" w:hint="eastAsia"/>
          <w:b/>
          <w:color w:val="0088CC"/>
          <w:sz w:val="24"/>
          <w:szCs w:val="24"/>
        </w:rPr>
        <w:t>交银施罗</w:t>
      </w:r>
      <w:proofErr w:type="gramEnd"/>
      <w:r w:rsidRPr="00567F50">
        <w:rPr>
          <w:rFonts w:ascii="仿宋" w:eastAsia="仿宋" w:hAnsi="仿宋" w:hint="eastAsia"/>
          <w:b/>
          <w:color w:val="0088CC"/>
          <w:sz w:val="24"/>
          <w:szCs w:val="24"/>
        </w:rPr>
        <w:t>德量化投资部</w:t>
      </w:r>
      <w:r w:rsidR="0079773E" w:rsidRPr="00567F50">
        <w:rPr>
          <w:rFonts w:ascii="仿宋" w:eastAsia="仿宋" w:hAnsi="仿宋"/>
          <w:color w:val="1F497D"/>
          <w:szCs w:val="21"/>
          <w:u w:val="single"/>
        </w:rPr>
        <w:br/>
      </w:r>
      <w:r w:rsidR="00D20F85" w:rsidRPr="00567F50">
        <w:rPr>
          <w:rFonts w:ascii="仿宋" w:eastAsia="仿宋" w:hAnsi="仿宋" w:hint="eastAsia"/>
          <w:sz w:val="24"/>
          <w:szCs w:val="24"/>
          <w:lang w:val="en-GB"/>
        </w:rPr>
        <w:t>本</w:t>
      </w:r>
      <w:r w:rsidR="00C60A0C" w:rsidRPr="00567F50">
        <w:rPr>
          <w:rFonts w:ascii="仿宋" w:eastAsia="仿宋" w:hAnsi="仿宋" w:hint="eastAsia"/>
          <w:sz w:val="24"/>
          <w:szCs w:val="24"/>
          <w:lang w:val="en-GB"/>
        </w:rPr>
        <w:t>周</w:t>
      </w:r>
      <w:r w:rsidR="00BC393D" w:rsidRPr="00567F50">
        <w:rPr>
          <w:rFonts w:ascii="仿宋" w:eastAsia="仿宋" w:hAnsi="仿宋" w:hint="eastAsia"/>
          <w:sz w:val="24"/>
          <w:szCs w:val="24"/>
          <w:lang w:val="en-GB"/>
        </w:rPr>
        <w:t>上</w:t>
      </w:r>
      <w:r w:rsidR="00E60780" w:rsidRPr="00567F50">
        <w:rPr>
          <w:rFonts w:ascii="仿宋" w:eastAsia="仿宋" w:hAnsi="仿宋" w:hint="eastAsia"/>
          <w:sz w:val="24"/>
          <w:szCs w:val="24"/>
          <w:lang w:val="en-GB"/>
        </w:rPr>
        <w:t>证</w:t>
      </w:r>
      <w:r w:rsidR="00686CEA" w:rsidRPr="00567F50">
        <w:rPr>
          <w:rFonts w:ascii="仿宋" w:eastAsia="仿宋" w:hAnsi="仿宋" w:hint="eastAsia"/>
          <w:sz w:val="24"/>
          <w:szCs w:val="24"/>
          <w:lang w:val="en-GB"/>
        </w:rPr>
        <w:t>综指</w:t>
      </w:r>
      <w:r w:rsidR="007362B1">
        <w:rPr>
          <w:rFonts w:ascii="仿宋" w:eastAsia="仿宋" w:hAnsi="仿宋" w:hint="eastAsia"/>
          <w:sz w:val="24"/>
          <w:szCs w:val="24"/>
          <w:lang w:val="en-GB"/>
        </w:rPr>
        <w:t>下跌0.08</w:t>
      </w:r>
      <w:r w:rsidR="005418E3">
        <w:rPr>
          <w:rFonts w:ascii="仿宋" w:eastAsia="仿宋" w:hAnsi="仿宋" w:hint="eastAsia"/>
          <w:sz w:val="24"/>
          <w:szCs w:val="24"/>
          <w:lang w:val="en-GB"/>
        </w:rPr>
        <w:t>%</w:t>
      </w:r>
      <w:r w:rsidR="00BC393D" w:rsidRPr="00567F50">
        <w:rPr>
          <w:rFonts w:ascii="仿宋" w:eastAsia="仿宋" w:hAnsi="仿宋" w:hint="eastAsia"/>
          <w:sz w:val="24"/>
          <w:szCs w:val="24"/>
          <w:lang w:val="en-GB"/>
        </w:rPr>
        <w:t>，深</w:t>
      </w:r>
      <w:r w:rsidR="00E60780" w:rsidRPr="00567F50">
        <w:rPr>
          <w:rFonts w:ascii="仿宋" w:eastAsia="仿宋" w:hAnsi="仿宋" w:hint="eastAsia"/>
          <w:sz w:val="24"/>
          <w:szCs w:val="24"/>
          <w:lang w:val="en-GB"/>
        </w:rPr>
        <w:t>证</w:t>
      </w:r>
      <w:r w:rsidR="00BC393D" w:rsidRPr="00567F50">
        <w:rPr>
          <w:rFonts w:ascii="仿宋" w:eastAsia="仿宋" w:hAnsi="仿宋" w:hint="eastAsia"/>
          <w:sz w:val="24"/>
          <w:szCs w:val="24"/>
          <w:lang w:val="en-GB"/>
        </w:rPr>
        <w:t>成指</w:t>
      </w:r>
      <w:r w:rsidR="005418E3">
        <w:rPr>
          <w:rFonts w:ascii="仿宋" w:eastAsia="仿宋" w:hAnsi="仿宋" w:hint="eastAsia"/>
          <w:sz w:val="24"/>
          <w:szCs w:val="24"/>
          <w:lang w:val="en-GB"/>
        </w:rPr>
        <w:t>上涨</w:t>
      </w:r>
      <w:r w:rsidR="007362B1">
        <w:rPr>
          <w:rFonts w:ascii="仿宋" w:eastAsia="仿宋" w:hAnsi="仿宋" w:hint="eastAsia"/>
          <w:sz w:val="24"/>
          <w:szCs w:val="24"/>
          <w:lang w:val="en-GB"/>
        </w:rPr>
        <w:t>0.11</w:t>
      </w:r>
      <w:r w:rsidR="00FC02CA" w:rsidRPr="00567F50">
        <w:rPr>
          <w:rFonts w:ascii="仿宋" w:eastAsia="仿宋" w:hAnsi="仿宋"/>
          <w:sz w:val="24"/>
          <w:szCs w:val="24"/>
          <w:lang w:val="en-GB"/>
        </w:rPr>
        <w:t>%</w:t>
      </w:r>
      <w:r w:rsidR="00BC393D" w:rsidRPr="00567F50">
        <w:rPr>
          <w:rFonts w:ascii="仿宋" w:eastAsia="仿宋" w:hAnsi="仿宋" w:hint="eastAsia"/>
          <w:sz w:val="24"/>
          <w:szCs w:val="24"/>
          <w:lang w:val="en-GB"/>
        </w:rPr>
        <w:t>，中小</w:t>
      </w:r>
      <w:proofErr w:type="gramStart"/>
      <w:r w:rsidR="00BC393D" w:rsidRPr="00567F50">
        <w:rPr>
          <w:rFonts w:ascii="仿宋" w:eastAsia="仿宋" w:hAnsi="仿宋" w:hint="eastAsia"/>
          <w:sz w:val="24"/>
          <w:szCs w:val="24"/>
          <w:lang w:val="en-GB"/>
        </w:rPr>
        <w:t>板指数</w:t>
      </w:r>
      <w:proofErr w:type="gramEnd"/>
      <w:r w:rsidR="007362B1">
        <w:rPr>
          <w:rFonts w:ascii="仿宋" w:eastAsia="仿宋" w:hAnsi="仿宋" w:hint="eastAsia"/>
          <w:sz w:val="24"/>
          <w:szCs w:val="24"/>
          <w:lang w:val="en-GB"/>
        </w:rPr>
        <w:t>下跌0.22</w:t>
      </w:r>
      <w:r w:rsidR="00FC02CA" w:rsidRPr="00567F50">
        <w:rPr>
          <w:rFonts w:ascii="仿宋" w:eastAsia="仿宋" w:hAnsi="仿宋"/>
          <w:sz w:val="24"/>
          <w:szCs w:val="24"/>
          <w:lang w:val="en-GB"/>
        </w:rPr>
        <w:t>%</w:t>
      </w:r>
      <w:r w:rsidR="00BC393D" w:rsidRPr="00567F50">
        <w:rPr>
          <w:rFonts w:ascii="仿宋" w:eastAsia="仿宋" w:hAnsi="仿宋" w:hint="eastAsia"/>
          <w:sz w:val="24"/>
          <w:szCs w:val="24"/>
          <w:lang w:val="en-GB"/>
        </w:rPr>
        <w:t>，沪深两市</w:t>
      </w:r>
      <w:r w:rsidR="00CD4CA2" w:rsidRPr="00567F50">
        <w:rPr>
          <w:rFonts w:ascii="仿宋" w:eastAsia="仿宋" w:hAnsi="仿宋" w:hint="eastAsia"/>
          <w:sz w:val="24"/>
          <w:szCs w:val="24"/>
          <w:lang w:val="en-GB"/>
        </w:rPr>
        <w:t>成交量</w:t>
      </w:r>
      <w:r w:rsidR="0022505E" w:rsidRPr="00567F50">
        <w:rPr>
          <w:rFonts w:ascii="仿宋" w:eastAsia="仿宋" w:hAnsi="仿宋" w:hint="eastAsia"/>
          <w:sz w:val="24"/>
          <w:szCs w:val="24"/>
          <w:lang w:val="en-GB"/>
        </w:rPr>
        <w:t>为</w:t>
      </w:r>
      <w:r w:rsidR="007362B1">
        <w:rPr>
          <w:rFonts w:ascii="仿宋" w:eastAsia="仿宋" w:hAnsi="仿宋" w:hint="eastAsia"/>
          <w:sz w:val="24"/>
          <w:szCs w:val="24"/>
          <w:lang w:val="en-GB"/>
        </w:rPr>
        <w:t>20</w:t>
      </w:r>
      <w:r w:rsidR="00547263" w:rsidRPr="00567F50">
        <w:rPr>
          <w:rFonts w:ascii="仿宋" w:eastAsia="仿宋" w:hAnsi="仿宋"/>
          <w:sz w:val="24"/>
          <w:szCs w:val="24"/>
          <w:lang w:val="en-GB"/>
        </w:rPr>
        <w:t>,</w:t>
      </w:r>
      <w:r w:rsidR="007362B1">
        <w:rPr>
          <w:rFonts w:ascii="仿宋" w:eastAsia="仿宋" w:hAnsi="仿宋" w:hint="eastAsia"/>
          <w:sz w:val="24"/>
          <w:szCs w:val="24"/>
          <w:lang w:val="en-GB"/>
        </w:rPr>
        <w:t>475</w:t>
      </w:r>
      <w:r w:rsidR="00547263" w:rsidRPr="00567F50">
        <w:rPr>
          <w:rFonts w:ascii="仿宋" w:eastAsia="仿宋" w:hAnsi="仿宋"/>
          <w:sz w:val="24"/>
          <w:szCs w:val="24"/>
          <w:lang w:val="en-GB"/>
        </w:rPr>
        <w:t>.</w:t>
      </w:r>
      <w:r w:rsidR="007362B1">
        <w:rPr>
          <w:rFonts w:ascii="仿宋" w:eastAsia="仿宋" w:hAnsi="仿宋" w:hint="eastAsia"/>
          <w:sz w:val="24"/>
          <w:szCs w:val="24"/>
          <w:lang w:val="en-GB"/>
        </w:rPr>
        <w:t>64</w:t>
      </w:r>
      <w:r w:rsidR="00F26EFC" w:rsidRPr="00567F50">
        <w:rPr>
          <w:rFonts w:ascii="仿宋" w:eastAsia="仿宋" w:hAnsi="仿宋" w:hint="eastAsia"/>
          <w:sz w:val="24"/>
          <w:szCs w:val="24"/>
          <w:lang w:val="en-GB"/>
        </w:rPr>
        <w:t>亿元</w:t>
      </w:r>
      <w:r w:rsidR="00543B9F" w:rsidRPr="00567F50">
        <w:rPr>
          <w:rFonts w:ascii="仿宋" w:eastAsia="仿宋" w:hAnsi="仿宋" w:hint="eastAsia"/>
          <w:sz w:val="24"/>
          <w:szCs w:val="24"/>
          <w:lang w:val="en-GB"/>
        </w:rPr>
        <w:t>，比上周</w:t>
      </w:r>
      <w:r w:rsidR="00A65DD2" w:rsidRPr="00567F50">
        <w:rPr>
          <w:rFonts w:ascii="仿宋" w:eastAsia="仿宋" w:hAnsi="仿宋" w:hint="eastAsia"/>
          <w:sz w:val="24"/>
          <w:szCs w:val="24"/>
          <w:lang w:val="en-GB"/>
        </w:rPr>
        <w:t>有</w:t>
      </w:r>
      <w:r w:rsidR="00681BC5" w:rsidRPr="00567F50">
        <w:rPr>
          <w:rFonts w:ascii="仿宋" w:eastAsia="仿宋" w:hAnsi="仿宋" w:hint="eastAsia"/>
          <w:sz w:val="24"/>
          <w:szCs w:val="24"/>
          <w:lang w:val="en-GB"/>
        </w:rPr>
        <w:t>所</w:t>
      </w:r>
      <w:r w:rsidR="005418E3">
        <w:rPr>
          <w:rFonts w:ascii="仿宋" w:eastAsia="仿宋" w:hAnsi="仿宋" w:hint="eastAsia"/>
          <w:sz w:val="24"/>
          <w:szCs w:val="24"/>
          <w:lang w:val="en-GB"/>
        </w:rPr>
        <w:t>上升</w:t>
      </w:r>
      <w:r w:rsidR="00BC393D" w:rsidRPr="00567F50">
        <w:rPr>
          <w:rFonts w:ascii="仿宋" w:eastAsia="仿宋" w:hAnsi="仿宋" w:hint="eastAsia"/>
          <w:sz w:val="24"/>
          <w:szCs w:val="24"/>
          <w:lang w:val="en-GB"/>
        </w:rPr>
        <w:t>。</w:t>
      </w:r>
      <w:r w:rsidR="00586BCD">
        <w:rPr>
          <w:rFonts w:ascii="仿宋" w:eastAsia="仿宋" w:hAnsi="仿宋" w:hint="eastAsia"/>
          <w:sz w:val="24"/>
          <w:szCs w:val="24"/>
          <w:lang w:val="en-GB"/>
        </w:rPr>
        <w:t>建筑装饰、</w:t>
      </w:r>
      <w:r w:rsidR="00A4069F">
        <w:rPr>
          <w:rFonts w:ascii="仿宋" w:eastAsia="仿宋" w:hAnsi="仿宋" w:hint="eastAsia"/>
          <w:sz w:val="24"/>
          <w:szCs w:val="24"/>
          <w:lang w:val="en-GB"/>
        </w:rPr>
        <w:t>休闲服务</w:t>
      </w:r>
      <w:r w:rsidR="00586BCD">
        <w:rPr>
          <w:rFonts w:ascii="仿宋" w:eastAsia="仿宋" w:hAnsi="仿宋" w:hint="eastAsia"/>
          <w:sz w:val="24"/>
          <w:szCs w:val="24"/>
          <w:lang w:val="en-GB"/>
        </w:rPr>
        <w:t>、交通运输</w:t>
      </w:r>
      <w:proofErr w:type="gramStart"/>
      <w:r w:rsidR="00BF05CB" w:rsidRPr="00567F50">
        <w:rPr>
          <w:rFonts w:ascii="仿宋" w:eastAsia="仿宋" w:hAnsi="仿宋" w:hint="eastAsia"/>
          <w:sz w:val="24"/>
          <w:szCs w:val="24"/>
          <w:lang w:val="en-GB"/>
        </w:rPr>
        <w:t>行业涨幅</w:t>
      </w:r>
      <w:proofErr w:type="gramEnd"/>
      <w:r w:rsidR="00BF05CB" w:rsidRPr="00567F50">
        <w:rPr>
          <w:rFonts w:ascii="仿宋" w:eastAsia="仿宋" w:hAnsi="仿宋" w:hint="eastAsia"/>
          <w:sz w:val="24"/>
          <w:szCs w:val="24"/>
          <w:lang w:val="en-GB"/>
        </w:rPr>
        <w:t>最大，涨幅分别为</w:t>
      </w:r>
      <w:r w:rsidR="00A4069F">
        <w:rPr>
          <w:rFonts w:ascii="仿宋" w:eastAsia="仿宋" w:hAnsi="仿宋" w:hint="eastAsia"/>
          <w:sz w:val="24"/>
          <w:szCs w:val="24"/>
          <w:lang w:val="en-GB"/>
        </w:rPr>
        <w:t>3</w:t>
      </w:r>
      <w:r w:rsidR="00BF05CB" w:rsidRPr="00567F50">
        <w:rPr>
          <w:rFonts w:ascii="仿宋" w:eastAsia="仿宋" w:hAnsi="仿宋" w:hint="eastAsia"/>
          <w:sz w:val="24"/>
          <w:szCs w:val="24"/>
          <w:lang w:val="en-GB"/>
        </w:rPr>
        <w:t>.</w:t>
      </w:r>
      <w:r w:rsidR="00A4069F">
        <w:rPr>
          <w:rFonts w:ascii="仿宋" w:eastAsia="仿宋" w:hAnsi="仿宋" w:hint="eastAsia"/>
          <w:sz w:val="24"/>
          <w:szCs w:val="24"/>
          <w:lang w:val="en-GB"/>
        </w:rPr>
        <w:t>99</w:t>
      </w:r>
      <w:r w:rsidR="00BF05CB" w:rsidRPr="00567F50">
        <w:rPr>
          <w:rFonts w:ascii="仿宋" w:eastAsia="仿宋" w:hAnsi="仿宋" w:hint="eastAsia"/>
          <w:sz w:val="24"/>
          <w:szCs w:val="24"/>
          <w:lang w:val="en-GB"/>
        </w:rPr>
        <w:t>%、</w:t>
      </w:r>
      <w:r w:rsidR="00A4069F">
        <w:rPr>
          <w:rFonts w:ascii="仿宋" w:eastAsia="仿宋" w:hAnsi="仿宋" w:hint="eastAsia"/>
          <w:sz w:val="24"/>
          <w:szCs w:val="24"/>
          <w:lang w:val="en-GB"/>
        </w:rPr>
        <w:t>3</w:t>
      </w:r>
      <w:r w:rsidR="00BF05CB" w:rsidRPr="00567F50">
        <w:rPr>
          <w:rFonts w:ascii="仿宋" w:eastAsia="仿宋" w:hAnsi="仿宋" w:hint="eastAsia"/>
          <w:sz w:val="24"/>
          <w:szCs w:val="24"/>
          <w:lang w:val="en-GB"/>
        </w:rPr>
        <w:t>.</w:t>
      </w:r>
      <w:r w:rsidR="00A4069F">
        <w:rPr>
          <w:rFonts w:ascii="仿宋" w:eastAsia="仿宋" w:hAnsi="仿宋" w:hint="eastAsia"/>
          <w:sz w:val="24"/>
          <w:szCs w:val="24"/>
          <w:lang w:val="en-GB"/>
        </w:rPr>
        <w:t>36</w:t>
      </w:r>
      <w:r w:rsidR="00BF05CB" w:rsidRPr="00567F50">
        <w:rPr>
          <w:rFonts w:ascii="仿宋" w:eastAsia="仿宋" w:hAnsi="仿宋" w:hint="eastAsia"/>
          <w:sz w:val="24"/>
          <w:szCs w:val="24"/>
          <w:lang w:val="en-GB"/>
        </w:rPr>
        <w:t>%、</w:t>
      </w:r>
      <w:r w:rsidR="00A4069F">
        <w:rPr>
          <w:rFonts w:ascii="仿宋" w:eastAsia="仿宋" w:hAnsi="仿宋" w:hint="eastAsia"/>
          <w:sz w:val="24"/>
          <w:szCs w:val="24"/>
          <w:lang w:val="en-GB"/>
        </w:rPr>
        <w:t>2</w:t>
      </w:r>
      <w:r w:rsidR="00BF05CB" w:rsidRPr="00567F50">
        <w:rPr>
          <w:rFonts w:ascii="仿宋" w:eastAsia="仿宋" w:hAnsi="仿宋" w:hint="eastAsia"/>
          <w:sz w:val="24"/>
          <w:szCs w:val="24"/>
          <w:lang w:val="en-GB"/>
        </w:rPr>
        <w:t>.</w:t>
      </w:r>
      <w:r w:rsidR="00A4069F">
        <w:rPr>
          <w:rFonts w:ascii="仿宋" w:eastAsia="仿宋" w:hAnsi="仿宋" w:hint="eastAsia"/>
          <w:sz w:val="24"/>
          <w:szCs w:val="24"/>
          <w:lang w:val="en-GB"/>
        </w:rPr>
        <w:t>91</w:t>
      </w:r>
      <w:r w:rsidR="00BF05CB" w:rsidRPr="00567F50">
        <w:rPr>
          <w:rFonts w:ascii="仿宋" w:eastAsia="仿宋" w:hAnsi="仿宋" w:hint="eastAsia"/>
          <w:sz w:val="24"/>
          <w:szCs w:val="24"/>
          <w:lang w:val="en-GB"/>
        </w:rPr>
        <w:t>%</w:t>
      </w:r>
      <w:r w:rsidR="00677634">
        <w:rPr>
          <w:rFonts w:ascii="仿宋" w:eastAsia="仿宋" w:hAnsi="仿宋" w:hint="eastAsia"/>
          <w:sz w:val="24"/>
          <w:szCs w:val="24"/>
          <w:lang w:val="en-GB"/>
        </w:rPr>
        <w:t>；食品饮料、</w:t>
      </w:r>
      <w:r w:rsidR="00A4069F">
        <w:rPr>
          <w:rFonts w:ascii="仿宋" w:eastAsia="仿宋" w:hAnsi="仿宋" w:hint="eastAsia"/>
          <w:sz w:val="24"/>
          <w:szCs w:val="24"/>
          <w:lang w:val="en-GB"/>
        </w:rPr>
        <w:t>医药生物</w:t>
      </w:r>
      <w:r w:rsidR="00677634">
        <w:rPr>
          <w:rFonts w:ascii="仿宋" w:eastAsia="仿宋" w:hAnsi="仿宋" w:hint="eastAsia"/>
          <w:sz w:val="24"/>
          <w:szCs w:val="24"/>
          <w:lang w:val="en-GB"/>
        </w:rPr>
        <w:t>、</w:t>
      </w:r>
      <w:r w:rsidR="00A4069F">
        <w:rPr>
          <w:rFonts w:ascii="仿宋" w:eastAsia="仿宋" w:hAnsi="仿宋" w:hint="eastAsia"/>
          <w:sz w:val="24"/>
          <w:szCs w:val="24"/>
          <w:lang w:val="en-GB"/>
        </w:rPr>
        <w:t>银行</w:t>
      </w:r>
      <w:r w:rsidR="00677634" w:rsidRPr="00567F50">
        <w:rPr>
          <w:rFonts w:ascii="仿宋" w:eastAsia="仿宋" w:hAnsi="仿宋" w:hint="eastAsia"/>
          <w:sz w:val="24"/>
          <w:szCs w:val="24"/>
          <w:lang w:val="en-GB"/>
        </w:rPr>
        <w:t>行业</w:t>
      </w:r>
      <w:r w:rsidR="00A4069F">
        <w:rPr>
          <w:rFonts w:ascii="仿宋" w:eastAsia="仿宋" w:hAnsi="仿宋" w:hint="eastAsia"/>
          <w:sz w:val="24"/>
          <w:szCs w:val="24"/>
          <w:lang w:val="en-GB"/>
        </w:rPr>
        <w:t>跌</w:t>
      </w:r>
      <w:r w:rsidR="00677634" w:rsidRPr="00567F50">
        <w:rPr>
          <w:rFonts w:ascii="仿宋" w:eastAsia="仿宋" w:hAnsi="仿宋" w:hint="eastAsia"/>
          <w:sz w:val="24"/>
          <w:szCs w:val="24"/>
          <w:lang w:val="en-GB"/>
        </w:rPr>
        <w:t>幅最</w:t>
      </w:r>
      <w:r w:rsidR="00A4069F">
        <w:rPr>
          <w:rFonts w:ascii="仿宋" w:eastAsia="仿宋" w:hAnsi="仿宋" w:hint="eastAsia"/>
          <w:sz w:val="24"/>
          <w:szCs w:val="24"/>
          <w:lang w:val="en-GB"/>
        </w:rPr>
        <w:t>深</w:t>
      </w:r>
      <w:r w:rsidR="00677634" w:rsidRPr="00567F50">
        <w:rPr>
          <w:rFonts w:ascii="仿宋" w:eastAsia="仿宋" w:hAnsi="仿宋" w:hint="eastAsia"/>
          <w:sz w:val="24"/>
          <w:szCs w:val="24"/>
          <w:lang w:val="en-GB"/>
        </w:rPr>
        <w:t>，</w:t>
      </w:r>
      <w:r w:rsidR="00A4069F">
        <w:rPr>
          <w:rFonts w:ascii="仿宋" w:eastAsia="仿宋" w:hAnsi="仿宋" w:hint="eastAsia"/>
          <w:sz w:val="24"/>
          <w:szCs w:val="24"/>
          <w:lang w:val="en-GB"/>
        </w:rPr>
        <w:t>跌</w:t>
      </w:r>
      <w:r w:rsidR="00677634" w:rsidRPr="00567F50">
        <w:rPr>
          <w:rFonts w:ascii="仿宋" w:eastAsia="仿宋" w:hAnsi="仿宋" w:hint="eastAsia"/>
          <w:sz w:val="24"/>
          <w:szCs w:val="24"/>
          <w:lang w:val="en-GB"/>
        </w:rPr>
        <w:t>幅分别为</w:t>
      </w:r>
      <w:r w:rsidR="00A4069F">
        <w:rPr>
          <w:rFonts w:ascii="仿宋" w:eastAsia="仿宋" w:hAnsi="仿宋" w:hint="eastAsia"/>
          <w:sz w:val="24"/>
          <w:szCs w:val="24"/>
          <w:lang w:val="en-GB"/>
        </w:rPr>
        <w:t>2</w:t>
      </w:r>
      <w:r w:rsidR="00677634" w:rsidRPr="00567F50">
        <w:rPr>
          <w:rFonts w:ascii="仿宋" w:eastAsia="仿宋" w:hAnsi="仿宋" w:hint="eastAsia"/>
          <w:sz w:val="24"/>
          <w:szCs w:val="24"/>
          <w:lang w:val="en-GB"/>
        </w:rPr>
        <w:t>.</w:t>
      </w:r>
      <w:r w:rsidR="00A4069F">
        <w:rPr>
          <w:rFonts w:ascii="仿宋" w:eastAsia="仿宋" w:hAnsi="仿宋" w:hint="eastAsia"/>
          <w:sz w:val="24"/>
          <w:szCs w:val="24"/>
          <w:lang w:val="en-GB"/>
        </w:rPr>
        <w:t>72</w:t>
      </w:r>
      <w:r w:rsidR="00677634" w:rsidRPr="00567F50">
        <w:rPr>
          <w:rFonts w:ascii="仿宋" w:eastAsia="仿宋" w:hAnsi="仿宋" w:hint="eastAsia"/>
          <w:sz w:val="24"/>
          <w:szCs w:val="24"/>
          <w:lang w:val="en-GB"/>
        </w:rPr>
        <w:t>%、</w:t>
      </w:r>
      <w:r w:rsidR="00A4069F">
        <w:rPr>
          <w:rFonts w:ascii="仿宋" w:eastAsia="仿宋" w:hAnsi="仿宋" w:hint="eastAsia"/>
          <w:sz w:val="24"/>
          <w:szCs w:val="24"/>
          <w:lang w:val="en-GB"/>
        </w:rPr>
        <w:t>2</w:t>
      </w:r>
      <w:r w:rsidR="00677634" w:rsidRPr="00567F50">
        <w:rPr>
          <w:rFonts w:ascii="仿宋" w:eastAsia="仿宋" w:hAnsi="仿宋" w:hint="eastAsia"/>
          <w:sz w:val="24"/>
          <w:szCs w:val="24"/>
          <w:lang w:val="en-GB"/>
        </w:rPr>
        <w:t>.</w:t>
      </w:r>
      <w:r w:rsidR="00A4069F">
        <w:rPr>
          <w:rFonts w:ascii="仿宋" w:eastAsia="仿宋" w:hAnsi="仿宋" w:hint="eastAsia"/>
          <w:sz w:val="24"/>
          <w:szCs w:val="24"/>
          <w:lang w:val="en-GB"/>
        </w:rPr>
        <w:t>04</w:t>
      </w:r>
      <w:r w:rsidR="00677634" w:rsidRPr="00567F50">
        <w:rPr>
          <w:rFonts w:ascii="仿宋" w:eastAsia="仿宋" w:hAnsi="仿宋" w:hint="eastAsia"/>
          <w:sz w:val="24"/>
          <w:szCs w:val="24"/>
          <w:lang w:val="en-GB"/>
        </w:rPr>
        <w:t>%、</w:t>
      </w:r>
      <w:r w:rsidR="00A4069F">
        <w:rPr>
          <w:rFonts w:ascii="仿宋" w:eastAsia="仿宋" w:hAnsi="仿宋" w:hint="eastAsia"/>
          <w:sz w:val="24"/>
          <w:szCs w:val="24"/>
          <w:lang w:val="en-GB"/>
        </w:rPr>
        <w:t>1</w:t>
      </w:r>
      <w:r w:rsidR="00677634" w:rsidRPr="00567F50">
        <w:rPr>
          <w:rFonts w:ascii="仿宋" w:eastAsia="仿宋" w:hAnsi="仿宋" w:hint="eastAsia"/>
          <w:sz w:val="24"/>
          <w:szCs w:val="24"/>
          <w:lang w:val="en-GB"/>
        </w:rPr>
        <w:t>.</w:t>
      </w:r>
      <w:r w:rsidR="00A4069F">
        <w:rPr>
          <w:rFonts w:ascii="仿宋" w:eastAsia="仿宋" w:hAnsi="仿宋" w:hint="eastAsia"/>
          <w:sz w:val="24"/>
          <w:szCs w:val="24"/>
          <w:lang w:val="en-GB"/>
        </w:rPr>
        <w:t>90</w:t>
      </w:r>
      <w:r w:rsidR="00677634" w:rsidRPr="00567F50">
        <w:rPr>
          <w:rFonts w:ascii="仿宋" w:eastAsia="仿宋" w:hAnsi="仿宋" w:hint="eastAsia"/>
          <w:sz w:val="24"/>
          <w:szCs w:val="24"/>
          <w:lang w:val="en-GB"/>
        </w:rPr>
        <w:t>%</w:t>
      </w:r>
      <w:r w:rsidR="00677634">
        <w:rPr>
          <w:rFonts w:ascii="仿宋" w:eastAsia="仿宋" w:hAnsi="仿宋" w:hint="eastAsia"/>
          <w:sz w:val="24"/>
          <w:szCs w:val="24"/>
          <w:lang w:val="en-GB"/>
        </w:rPr>
        <w:t>。</w:t>
      </w:r>
      <w:r w:rsidR="00BC393D" w:rsidRPr="00567F50">
        <w:rPr>
          <w:rFonts w:ascii="仿宋" w:eastAsia="仿宋" w:hAnsi="仿宋" w:hint="eastAsia"/>
          <w:sz w:val="24"/>
          <w:szCs w:val="24"/>
          <w:lang w:val="en-GB"/>
        </w:rPr>
        <w:t>从行业换手率</w:t>
      </w:r>
      <w:r w:rsidR="00684ED0" w:rsidRPr="00567F50">
        <w:rPr>
          <w:rFonts w:ascii="仿宋" w:eastAsia="仿宋" w:hAnsi="仿宋" w:hint="eastAsia"/>
          <w:sz w:val="24"/>
          <w:szCs w:val="24"/>
          <w:lang w:val="en-GB"/>
        </w:rPr>
        <w:t>来看，</w:t>
      </w:r>
      <w:r w:rsidR="00A51E12">
        <w:rPr>
          <w:rFonts w:ascii="仿宋" w:eastAsia="仿宋" w:hAnsi="仿宋" w:hint="eastAsia"/>
          <w:sz w:val="24"/>
          <w:szCs w:val="24"/>
          <w:lang w:val="en-GB"/>
        </w:rPr>
        <w:t>建筑装饰</w:t>
      </w:r>
      <w:r w:rsidR="009A45CC">
        <w:rPr>
          <w:rFonts w:ascii="仿宋" w:eastAsia="仿宋" w:hAnsi="仿宋" w:hint="eastAsia"/>
          <w:sz w:val="24"/>
          <w:szCs w:val="24"/>
          <w:lang w:val="en-GB"/>
        </w:rPr>
        <w:t>、</w:t>
      </w:r>
      <w:r w:rsidR="00A51E12">
        <w:rPr>
          <w:rFonts w:ascii="仿宋" w:eastAsia="仿宋" w:hAnsi="仿宋" w:hint="eastAsia"/>
          <w:sz w:val="24"/>
          <w:szCs w:val="24"/>
          <w:lang w:val="en-GB"/>
        </w:rPr>
        <w:t>机械设备</w:t>
      </w:r>
      <w:r w:rsidR="002E7F8A" w:rsidRPr="00567F50">
        <w:rPr>
          <w:rFonts w:ascii="仿宋" w:eastAsia="仿宋" w:hAnsi="仿宋" w:hint="eastAsia"/>
          <w:sz w:val="24"/>
          <w:szCs w:val="24"/>
          <w:lang w:val="en-GB"/>
        </w:rPr>
        <w:t>的</w:t>
      </w:r>
      <w:r w:rsidR="00471FDC" w:rsidRPr="00567F50">
        <w:rPr>
          <w:rFonts w:ascii="仿宋" w:eastAsia="仿宋" w:hAnsi="仿宋" w:hint="eastAsia"/>
          <w:sz w:val="24"/>
          <w:szCs w:val="24"/>
          <w:lang w:val="en-GB"/>
        </w:rPr>
        <w:t>换手率</w:t>
      </w:r>
      <w:r w:rsidR="00E709F1" w:rsidRPr="00567F50">
        <w:rPr>
          <w:rFonts w:ascii="仿宋" w:eastAsia="仿宋" w:hAnsi="仿宋" w:hint="eastAsia"/>
          <w:sz w:val="24"/>
          <w:szCs w:val="24"/>
          <w:lang w:val="en-GB"/>
        </w:rPr>
        <w:t>最大，换手率</w:t>
      </w:r>
      <w:r w:rsidR="007C7B08" w:rsidRPr="00567F50">
        <w:rPr>
          <w:rFonts w:ascii="仿宋" w:eastAsia="仿宋" w:hAnsi="仿宋" w:hint="eastAsia"/>
          <w:sz w:val="24"/>
          <w:szCs w:val="24"/>
          <w:lang w:val="en-GB"/>
        </w:rPr>
        <w:t>达</w:t>
      </w:r>
      <w:r w:rsidR="00586BCD">
        <w:rPr>
          <w:rFonts w:ascii="仿宋" w:eastAsia="仿宋" w:hAnsi="仿宋" w:hint="eastAsia"/>
          <w:sz w:val="24"/>
          <w:szCs w:val="24"/>
          <w:lang w:val="en-GB"/>
        </w:rPr>
        <w:t>1</w:t>
      </w:r>
      <w:r w:rsidR="00A51E12">
        <w:rPr>
          <w:rFonts w:ascii="仿宋" w:eastAsia="仿宋" w:hAnsi="仿宋" w:hint="eastAsia"/>
          <w:sz w:val="24"/>
          <w:szCs w:val="24"/>
          <w:lang w:val="en-GB"/>
        </w:rPr>
        <w:t>6</w:t>
      </w:r>
      <w:r w:rsidR="009A45CC">
        <w:rPr>
          <w:rFonts w:ascii="仿宋" w:eastAsia="仿宋" w:hAnsi="仿宋" w:hint="eastAsia"/>
          <w:sz w:val="24"/>
          <w:szCs w:val="24"/>
          <w:lang w:val="en-GB"/>
        </w:rPr>
        <w:t>.</w:t>
      </w:r>
      <w:r w:rsidR="00A51E12">
        <w:rPr>
          <w:rFonts w:ascii="仿宋" w:eastAsia="仿宋" w:hAnsi="仿宋" w:hint="eastAsia"/>
          <w:sz w:val="24"/>
          <w:szCs w:val="24"/>
          <w:lang w:val="en-GB"/>
        </w:rPr>
        <w:t>48</w:t>
      </w:r>
      <w:r w:rsidR="0067305F" w:rsidRPr="00567F50">
        <w:rPr>
          <w:rFonts w:ascii="仿宋" w:eastAsia="仿宋" w:hAnsi="仿宋"/>
          <w:sz w:val="24"/>
          <w:szCs w:val="24"/>
          <w:lang w:val="en-GB"/>
        </w:rPr>
        <w:t>%</w:t>
      </w:r>
      <w:r w:rsidR="007C7B08" w:rsidRPr="00567F50">
        <w:rPr>
          <w:rFonts w:ascii="仿宋" w:eastAsia="仿宋" w:hAnsi="仿宋" w:hint="eastAsia"/>
          <w:sz w:val="24"/>
          <w:szCs w:val="24"/>
          <w:lang w:val="en-GB"/>
        </w:rPr>
        <w:t>、</w:t>
      </w:r>
      <w:r w:rsidR="009A45CC">
        <w:rPr>
          <w:rFonts w:ascii="仿宋" w:eastAsia="仿宋" w:hAnsi="仿宋" w:hint="eastAsia"/>
          <w:sz w:val="24"/>
          <w:szCs w:val="24"/>
          <w:lang w:val="en-GB"/>
        </w:rPr>
        <w:t>1</w:t>
      </w:r>
      <w:r w:rsidR="00A51E12">
        <w:rPr>
          <w:rFonts w:ascii="仿宋" w:eastAsia="仿宋" w:hAnsi="仿宋" w:hint="eastAsia"/>
          <w:sz w:val="24"/>
          <w:szCs w:val="24"/>
          <w:lang w:val="en-GB"/>
        </w:rPr>
        <w:t>5</w:t>
      </w:r>
      <w:r w:rsidR="009A45CC">
        <w:rPr>
          <w:rFonts w:ascii="仿宋" w:eastAsia="仿宋" w:hAnsi="仿宋" w:hint="eastAsia"/>
          <w:sz w:val="24"/>
          <w:szCs w:val="24"/>
          <w:lang w:val="en-GB"/>
        </w:rPr>
        <w:t>.</w:t>
      </w:r>
      <w:r w:rsidR="00A51E12">
        <w:rPr>
          <w:rFonts w:ascii="仿宋" w:eastAsia="仿宋" w:hAnsi="仿宋" w:hint="eastAsia"/>
          <w:sz w:val="24"/>
          <w:szCs w:val="24"/>
          <w:lang w:val="en-GB"/>
        </w:rPr>
        <w:t>69</w:t>
      </w:r>
      <w:r w:rsidR="007C7B08" w:rsidRPr="00567F50">
        <w:rPr>
          <w:rFonts w:ascii="仿宋" w:eastAsia="仿宋" w:hAnsi="仿宋" w:hint="eastAsia"/>
          <w:sz w:val="24"/>
          <w:szCs w:val="24"/>
          <w:lang w:val="en-GB"/>
        </w:rPr>
        <w:t>%</w:t>
      </w:r>
      <w:r w:rsidR="00C60B32" w:rsidRPr="00567F50">
        <w:rPr>
          <w:rFonts w:ascii="仿宋" w:eastAsia="仿宋" w:hAnsi="仿宋" w:hint="eastAsia"/>
          <w:sz w:val="24"/>
          <w:szCs w:val="24"/>
          <w:lang w:val="en-GB"/>
        </w:rPr>
        <w:t>；</w:t>
      </w:r>
      <w:r w:rsidR="00BC393D" w:rsidRPr="00567F50">
        <w:rPr>
          <w:rFonts w:ascii="仿宋" w:eastAsia="仿宋" w:hAnsi="仿宋" w:hint="eastAsia"/>
          <w:sz w:val="24"/>
          <w:szCs w:val="24"/>
          <w:lang w:val="en-GB"/>
        </w:rPr>
        <w:t>从风格特征来看</w:t>
      </w:r>
      <w:r w:rsidR="00EC0040" w:rsidRPr="00567F50">
        <w:rPr>
          <w:rFonts w:ascii="仿宋" w:eastAsia="仿宋" w:hAnsi="仿宋" w:hint="eastAsia"/>
          <w:sz w:val="24"/>
          <w:szCs w:val="24"/>
          <w:lang w:val="en-GB"/>
        </w:rPr>
        <w:t>，</w:t>
      </w:r>
      <w:r w:rsidR="00A51E12">
        <w:rPr>
          <w:rFonts w:ascii="仿宋" w:eastAsia="仿宋" w:hAnsi="仿宋" w:hint="eastAsia"/>
          <w:sz w:val="24"/>
          <w:szCs w:val="24"/>
          <w:lang w:val="en-GB"/>
        </w:rPr>
        <w:t>机械设备</w:t>
      </w:r>
      <w:r w:rsidR="00547263" w:rsidRPr="00567F50">
        <w:rPr>
          <w:rFonts w:ascii="仿宋" w:eastAsia="仿宋" w:hAnsi="仿宋" w:hint="eastAsia"/>
          <w:sz w:val="24"/>
          <w:szCs w:val="24"/>
          <w:lang w:val="en-GB"/>
        </w:rPr>
        <w:t>指数</w:t>
      </w:r>
      <w:r w:rsidR="00677634">
        <w:rPr>
          <w:rFonts w:ascii="仿宋" w:eastAsia="仿宋" w:hAnsi="仿宋" w:hint="eastAsia"/>
          <w:sz w:val="24"/>
          <w:szCs w:val="24"/>
          <w:lang w:val="en-GB"/>
        </w:rPr>
        <w:t>涨</w:t>
      </w:r>
      <w:r w:rsidR="00547263" w:rsidRPr="00567F50">
        <w:rPr>
          <w:rFonts w:ascii="仿宋" w:eastAsia="仿宋" w:hAnsi="仿宋" w:hint="eastAsia"/>
          <w:sz w:val="24"/>
          <w:szCs w:val="24"/>
          <w:lang w:val="en-GB"/>
        </w:rPr>
        <w:t>幅最</w:t>
      </w:r>
      <w:r w:rsidR="00677634">
        <w:rPr>
          <w:rFonts w:ascii="仿宋" w:eastAsia="仿宋" w:hAnsi="仿宋" w:hint="eastAsia"/>
          <w:sz w:val="24"/>
          <w:szCs w:val="24"/>
          <w:lang w:val="en-GB"/>
        </w:rPr>
        <w:t>大</w:t>
      </w:r>
      <w:r w:rsidR="0007558E" w:rsidRPr="00567F50">
        <w:rPr>
          <w:rFonts w:ascii="仿宋" w:eastAsia="仿宋" w:hAnsi="仿宋" w:hint="eastAsia"/>
          <w:sz w:val="24"/>
          <w:szCs w:val="24"/>
          <w:lang w:val="en-GB"/>
        </w:rPr>
        <w:t>，</w:t>
      </w:r>
      <w:r w:rsidR="00677634">
        <w:rPr>
          <w:rFonts w:ascii="仿宋" w:eastAsia="仿宋" w:hAnsi="仿宋" w:hint="eastAsia"/>
          <w:sz w:val="24"/>
          <w:szCs w:val="24"/>
          <w:lang w:val="en-GB"/>
        </w:rPr>
        <w:t>涨</w:t>
      </w:r>
      <w:r w:rsidR="00EC2AE2" w:rsidRPr="00567F50">
        <w:rPr>
          <w:rFonts w:ascii="仿宋" w:eastAsia="仿宋" w:hAnsi="仿宋" w:hint="eastAsia"/>
          <w:sz w:val="24"/>
          <w:szCs w:val="24"/>
          <w:lang w:val="en-GB"/>
        </w:rPr>
        <w:t>幅</w:t>
      </w:r>
      <w:r w:rsidR="0007558E" w:rsidRPr="00567F50">
        <w:rPr>
          <w:rFonts w:ascii="仿宋" w:eastAsia="仿宋" w:hAnsi="仿宋" w:hint="eastAsia"/>
          <w:sz w:val="24"/>
          <w:szCs w:val="24"/>
          <w:lang w:val="en-GB"/>
        </w:rPr>
        <w:t>为</w:t>
      </w:r>
      <w:r w:rsidR="00A51E12">
        <w:rPr>
          <w:rFonts w:ascii="仿宋" w:eastAsia="仿宋" w:hAnsi="仿宋" w:hint="eastAsia"/>
          <w:sz w:val="24"/>
          <w:szCs w:val="24"/>
          <w:lang w:val="en-GB"/>
        </w:rPr>
        <w:t>1</w:t>
      </w:r>
      <w:r w:rsidR="009A45CC">
        <w:rPr>
          <w:rFonts w:ascii="仿宋" w:eastAsia="仿宋" w:hAnsi="仿宋" w:hint="eastAsia"/>
          <w:sz w:val="24"/>
          <w:szCs w:val="24"/>
          <w:lang w:val="en-GB"/>
        </w:rPr>
        <w:t>.</w:t>
      </w:r>
      <w:r w:rsidR="00A51E12">
        <w:rPr>
          <w:rFonts w:ascii="仿宋" w:eastAsia="仿宋" w:hAnsi="仿宋" w:hint="eastAsia"/>
          <w:sz w:val="24"/>
          <w:szCs w:val="24"/>
          <w:lang w:val="en-GB"/>
        </w:rPr>
        <w:t>65</w:t>
      </w:r>
      <w:r w:rsidR="00E73625" w:rsidRPr="00567F50">
        <w:rPr>
          <w:rFonts w:ascii="仿宋" w:eastAsia="仿宋" w:hAnsi="仿宋" w:hint="eastAsia"/>
          <w:sz w:val="24"/>
          <w:szCs w:val="24"/>
          <w:lang w:val="en-GB"/>
        </w:rPr>
        <w:t>%，</w:t>
      </w:r>
      <w:r w:rsidR="00A51E12">
        <w:rPr>
          <w:rFonts w:ascii="仿宋" w:eastAsia="仿宋" w:hAnsi="仿宋" w:hint="eastAsia"/>
          <w:sz w:val="24"/>
          <w:szCs w:val="24"/>
          <w:lang w:val="en-GB"/>
        </w:rPr>
        <w:t>绩优股</w:t>
      </w:r>
      <w:r w:rsidR="007A4454" w:rsidRPr="00567F50">
        <w:rPr>
          <w:rFonts w:ascii="仿宋" w:eastAsia="仿宋" w:hAnsi="仿宋" w:hint="eastAsia"/>
          <w:sz w:val="24"/>
          <w:szCs w:val="24"/>
          <w:lang w:val="en-GB"/>
        </w:rPr>
        <w:t>指数</w:t>
      </w:r>
      <w:r w:rsidR="00A51E12">
        <w:rPr>
          <w:rFonts w:ascii="仿宋" w:eastAsia="仿宋" w:hAnsi="仿宋" w:hint="eastAsia"/>
          <w:sz w:val="24"/>
          <w:szCs w:val="24"/>
          <w:lang w:val="en-GB"/>
        </w:rPr>
        <w:t>跌</w:t>
      </w:r>
      <w:r w:rsidR="007A4454" w:rsidRPr="00567F50">
        <w:rPr>
          <w:rFonts w:ascii="仿宋" w:eastAsia="仿宋" w:hAnsi="仿宋" w:hint="eastAsia"/>
          <w:sz w:val="24"/>
          <w:szCs w:val="24"/>
          <w:lang w:val="en-GB"/>
        </w:rPr>
        <w:t>幅最</w:t>
      </w:r>
      <w:r w:rsidR="00A51E12">
        <w:rPr>
          <w:rFonts w:ascii="仿宋" w:eastAsia="仿宋" w:hAnsi="仿宋" w:hint="eastAsia"/>
          <w:sz w:val="24"/>
          <w:szCs w:val="24"/>
          <w:lang w:val="en-GB"/>
        </w:rPr>
        <w:t>大</w:t>
      </w:r>
      <w:r w:rsidR="00493A5A" w:rsidRPr="00567F50">
        <w:rPr>
          <w:rFonts w:ascii="仿宋" w:eastAsia="仿宋" w:hAnsi="仿宋" w:hint="eastAsia"/>
          <w:sz w:val="24"/>
          <w:szCs w:val="24"/>
          <w:lang w:val="en-GB"/>
        </w:rPr>
        <w:t>，</w:t>
      </w:r>
      <w:r w:rsidR="0099531C" w:rsidRPr="00567F50">
        <w:rPr>
          <w:rFonts w:ascii="仿宋" w:eastAsia="仿宋" w:hAnsi="仿宋" w:hint="eastAsia"/>
          <w:sz w:val="24"/>
          <w:szCs w:val="24"/>
          <w:lang w:val="en-GB"/>
        </w:rPr>
        <w:t>跌</w:t>
      </w:r>
      <w:r w:rsidR="00905485" w:rsidRPr="00567F50">
        <w:rPr>
          <w:rFonts w:ascii="仿宋" w:eastAsia="仿宋" w:hAnsi="仿宋" w:hint="eastAsia"/>
          <w:sz w:val="24"/>
          <w:szCs w:val="24"/>
          <w:lang w:val="en-GB"/>
        </w:rPr>
        <w:t>幅</w:t>
      </w:r>
      <w:r w:rsidR="00575562" w:rsidRPr="00567F50">
        <w:rPr>
          <w:rFonts w:ascii="仿宋" w:eastAsia="仿宋" w:hAnsi="仿宋" w:hint="eastAsia"/>
          <w:sz w:val="24"/>
          <w:szCs w:val="24"/>
          <w:lang w:val="en-GB"/>
        </w:rPr>
        <w:t>为</w:t>
      </w:r>
      <w:r w:rsidR="00A51E12">
        <w:rPr>
          <w:rFonts w:ascii="仿宋" w:eastAsia="仿宋" w:hAnsi="仿宋" w:hint="eastAsia"/>
          <w:sz w:val="24"/>
          <w:szCs w:val="24"/>
          <w:lang w:val="en-GB"/>
        </w:rPr>
        <w:t>1</w:t>
      </w:r>
      <w:r w:rsidR="009A45CC">
        <w:rPr>
          <w:rFonts w:ascii="仿宋" w:eastAsia="仿宋" w:hAnsi="仿宋" w:hint="eastAsia"/>
          <w:sz w:val="24"/>
          <w:szCs w:val="24"/>
          <w:lang w:val="en-GB"/>
        </w:rPr>
        <w:t>.</w:t>
      </w:r>
      <w:r w:rsidR="00A51E12">
        <w:rPr>
          <w:rFonts w:ascii="仿宋" w:eastAsia="仿宋" w:hAnsi="仿宋" w:hint="eastAsia"/>
          <w:sz w:val="24"/>
          <w:szCs w:val="24"/>
          <w:lang w:val="en-GB"/>
        </w:rPr>
        <w:t>97</w:t>
      </w:r>
      <w:r w:rsidR="001769D6" w:rsidRPr="00567F50">
        <w:rPr>
          <w:rFonts w:ascii="仿宋" w:eastAsia="仿宋" w:hAnsi="仿宋" w:hint="eastAsia"/>
          <w:sz w:val="24"/>
          <w:szCs w:val="24"/>
          <w:lang w:val="en-GB"/>
        </w:rPr>
        <w:t>%</w:t>
      </w:r>
      <w:r w:rsidR="00E73625" w:rsidRPr="00567F50">
        <w:rPr>
          <w:rFonts w:ascii="仿宋" w:eastAsia="仿宋" w:hAnsi="仿宋" w:hint="eastAsia"/>
          <w:sz w:val="24"/>
          <w:szCs w:val="24"/>
          <w:lang w:val="en-GB"/>
        </w:rPr>
        <w:t>。</w:t>
      </w:r>
    </w:p>
    <w:p w:rsidR="00B7035E" w:rsidRPr="00567F50" w:rsidRDefault="00B7035E" w:rsidP="00B7035E">
      <w:pPr>
        <w:spacing w:line="324" w:lineRule="auto"/>
        <w:ind w:leftChars="1080" w:left="2268" w:rightChars="471" w:right="989"/>
        <w:jc w:val="left"/>
        <w:rPr>
          <w:rFonts w:ascii="仿宋" w:eastAsia="仿宋" w:hAnsi="仿宋"/>
          <w:b/>
          <w:sz w:val="24"/>
          <w:szCs w:val="24"/>
        </w:rPr>
      </w:pPr>
      <w:r w:rsidRPr="00567F50">
        <w:rPr>
          <w:rFonts w:ascii="仿宋" w:eastAsia="仿宋" w:hAnsi="仿宋" w:hint="eastAsia"/>
          <w:b/>
          <w:sz w:val="24"/>
          <w:szCs w:val="24"/>
        </w:rPr>
        <w:lastRenderedPageBreak/>
        <w:t xml:space="preserve">表1:指数表现    </w:t>
      </w:r>
      <w:r w:rsidRPr="00567F50">
        <w:rPr>
          <w:rFonts w:ascii="仿宋" w:eastAsia="仿宋" w:hAnsi="仿宋" w:hint="eastAsia"/>
          <w:sz w:val="24"/>
          <w:szCs w:val="24"/>
        </w:rPr>
        <w:t xml:space="preserve">                  </w:t>
      </w:r>
      <w:r w:rsidRPr="00567F50">
        <w:rPr>
          <w:rFonts w:ascii="仿宋" w:eastAsia="仿宋" w:hAnsi="仿宋" w:hint="eastAsia"/>
          <w:b/>
          <w:sz w:val="24"/>
          <w:szCs w:val="24"/>
        </w:rPr>
        <w:t xml:space="preserve">     表2:市场总体指标</w:t>
      </w:r>
    </w:p>
    <w:tbl>
      <w:tblPr>
        <w:tblW w:w="0" w:type="auto"/>
        <w:tblInd w:w="2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84"/>
        <w:gridCol w:w="1417"/>
        <w:gridCol w:w="1134"/>
        <w:gridCol w:w="245"/>
        <w:gridCol w:w="3543"/>
        <w:gridCol w:w="1315"/>
      </w:tblGrid>
      <w:tr w:rsidR="00B7035E" w:rsidRPr="00567F50" w:rsidTr="00031C79">
        <w:trPr>
          <w:trHeight w:val="477"/>
        </w:trPr>
        <w:tc>
          <w:tcPr>
            <w:tcW w:w="1484" w:type="dxa"/>
            <w:shd w:val="clear" w:color="auto" w:fill="1F497D"/>
            <w:vAlign w:val="center"/>
          </w:tcPr>
          <w:p w:rsidR="00B7035E" w:rsidRPr="00567F50" w:rsidRDefault="00B7035E" w:rsidP="00AF2E12">
            <w:pPr>
              <w:snapToGrid w:val="0"/>
              <w:jc w:val="center"/>
              <w:rPr>
                <w:rFonts w:ascii="仿宋" w:eastAsia="仿宋" w:hAnsi="仿宋"/>
                <w:b/>
                <w:color w:val="FFFFFF"/>
                <w:sz w:val="18"/>
                <w:szCs w:val="18"/>
              </w:rPr>
            </w:pPr>
            <w:r w:rsidRPr="00567F50">
              <w:rPr>
                <w:rFonts w:ascii="仿宋" w:eastAsia="仿宋" w:hAnsi="仿宋"/>
                <w:b/>
                <w:color w:val="FFFFFF"/>
                <w:sz w:val="18"/>
                <w:szCs w:val="18"/>
              </w:rPr>
              <w:t>指数名称</w:t>
            </w:r>
          </w:p>
        </w:tc>
        <w:tc>
          <w:tcPr>
            <w:tcW w:w="1417" w:type="dxa"/>
            <w:shd w:val="clear" w:color="auto" w:fill="1F497D"/>
            <w:vAlign w:val="center"/>
          </w:tcPr>
          <w:p w:rsidR="00B7035E" w:rsidRPr="00567F50" w:rsidRDefault="00B7035E" w:rsidP="00AF2E12">
            <w:pPr>
              <w:snapToGrid w:val="0"/>
              <w:jc w:val="center"/>
              <w:rPr>
                <w:rFonts w:ascii="仿宋" w:eastAsia="仿宋" w:hAnsi="仿宋"/>
                <w:b/>
                <w:color w:val="FFFFFF"/>
                <w:sz w:val="18"/>
                <w:szCs w:val="18"/>
              </w:rPr>
            </w:pPr>
            <w:r w:rsidRPr="00567F50">
              <w:rPr>
                <w:rFonts w:ascii="仿宋" w:eastAsia="仿宋" w:hAnsi="仿宋"/>
                <w:b/>
                <w:color w:val="FFFFFF"/>
                <w:sz w:val="18"/>
                <w:szCs w:val="18"/>
              </w:rPr>
              <w:t>区间</w:t>
            </w:r>
          </w:p>
          <w:p w:rsidR="00B7035E" w:rsidRPr="00567F50" w:rsidRDefault="00B7035E" w:rsidP="00AF2E12">
            <w:pPr>
              <w:snapToGrid w:val="0"/>
              <w:jc w:val="center"/>
              <w:rPr>
                <w:rFonts w:ascii="仿宋" w:eastAsia="仿宋" w:hAnsi="仿宋"/>
                <w:b/>
                <w:color w:val="FFFFFF"/>
                <w:sz w:val="18"/>
                <w:szCs w:val="18"/>
              </w:rPr>
            </w:pPr>
            <w:r w:rsidRPr="00567F50">
              <w:rPr>
                <w:rFonts w:ascii="仿宋" w:eastAsia="仿宋" w:hAnsi="仿宋"/>
                <w:b/>
                <w:color w:val="FFFFFF"/>
                <w:sz w:val="18"/>
                <w:szCs w:val="18"/>
              </w:rPr>
              <w:t>收益率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1F497D"/>
            <w:vAlign w:val="center"/>
          </w:tcPr>
          <w:p w:rsidR="00B7035E" w:rsidRPr="00567F50" w:rsidRDefault="00B7035E" w:rsidP="00AF2E12">
            <w:pPr>
              <w:snapToGrid w:val="0"/>
              <w:jc w:val="center"/>
              <w:rPr>
                <w:rFonts w:ascii="仿宋" w:eastAsia="仿宋" w:hAnsi="仿宋"/>
                <w:b/>
                <w:color w:val="FFFFFF"/>
                <w:sz w:val="18"/>
                <w:szCs w:val="18"/>
              </w:rPr>
            </w:pPr>
            <w:r w:rsidRPr="00567F50">
              <w:rPr>
                <w:rFonts w:ascii="仿宋" w:eastAsia="仿宋" w:hAnsi="仿宋"/>
                <w:b/>
                <w:color w:val="FFFFFF"/>
                <w:sz w:val="18"/>
                <w:szCs w:val="18"/>
              </w:rPr>
              <w:t>成交金额（亿元）</w:t>
            </w:r>
          </w:p>
        </w:tc>
        <w:tc>
          <w:tcPr>
            <w:tcW w:w="245" w:type="dxa"/>
            <w:vMerge w:val="restart"/>
            <w:tcBorders>
              <w:top w:val="nil"/>
              <w:left w:val="nil"/>
            </w:tcBorders>
            <w:vAlign w:val="center"/>
          </w:tcPr>
          <w:p w:rsidR="00B7035E" w:rsidRPr="00567F50" w:rsidRDefault="00B7035E" w:rsidP="00274C7A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1F497D"/>
            <w:vAlign w:val="center"/>
          </w:tcPr>
          <w:p w:rsidR="00B7035E" w:rsidRPr="00567F50" w:rsidRDefault="00B7035E" w:rsidP="00274C7A">
            <w:pPr>
              <w:snapToGrid w:val="0"/>
              <w:jc w:val="center"/>
              <w:rPr>
                <w:rFonts w:ascii="仿宋" w:eastAsia="仿宋" w:hAnsi="仿宋"/>
                <w:b/>
                <w:color w:val="FFFFFF"/>
                <w:sz w:val="18"/>
                <w:szCs w:val="18"/>
              </w:rPr>
            </w:pPr>
            <w:r w:rsidRPr="00567F50">
              <w:rPr>
                <w:rFonts w:ascii="仿宋" w:eastAsia="仿宋" w:hAnsi="仿宋"/>
                <w:b/>
                <w:color w:val="FFFFFF"/>
                <w:sz w:val="18"/>
                <w:szCs w:val="18"/>
              </w:rPr>
              <w:t>市场总体指标</w:t>
            </w:r>
          </w:p>
        </w:tc>
        <w:tc>
          <w:tcPr>
            <w:tcW w:w="1315" w:type="dxa"/>
            <w:shd w:val="clear" w:color="auto" w:fill="1F497D"/>
            <w:vAlign w:val="center"/>
          </w:tcPr>
          <w:p w:rsidR="00B7035E" w:rsidRPr="00567F50" w:rsidRDefault="00B7035E" w:rsidP="00274C7A">
            <w:pPr>
              <w:snapToGrid w:val="0"/>
              <w:jc w:val="center"/>
              <w:rPr>
                <w:rFonts w:ascii="仿宋" w:eastAsia="仿宋" w:hAnsi="仿宋"/>
                <w:b/>
                <w:color w:val="FFFFFF"/>
                <w:sz w:val="18"/>
                <w:szCs w:val="18"/>
              </w:rPr>
            </w:pPr>
            <w:r w:rsidRPr="00567F50">
              <w:rPr>
                <w:rFonts w:ascii="仿宋" w:eastAsia="仿宋" w:hAnsi="仿宋"/>
                <w:b/>
                <w:color w:val="FFFFFF"/>
                <w:sz w:val="18"/>
                <w:szCs w:val="18"/>
              </w:rPr>
              <w:t>数值</w:t>
            </w:r>
          </w:p>
        </w:tc>
      </w:tr>
      <w:tr w:rsidR="00A84C46" w:rsidRPr="00567F50" w:rsidTr="00031C79">
        <w:trPr>
          <w:trHeight w:val="64"/>
        </w:trPr>
        <w:tc>
          <w:tcPr>
            <w:tcW w:w="1484" w:type="dxa"/>
          </w:tcPr>
          <w:p w:rsidR="00A84C46" w:rsidRPr="00334E80" w:rsidRDefault="00A84C46" w:rsidP="00CD3CBB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334E80">
              <w:rPr>
                <w:rFonts w:ascii="仿宋" w:eastAsia="仿宋" w:hAnsi="仿宋" w:cs="Arial"/>
              </w:rPr>
              <w:t>上证综指</w:t>
            </w:r>
          </w:p>
        </w:tc>
        <w:tc>
          <w:tcPr>
            <w:tcW w:w="1417" w:type="dxa"/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( 0.08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134" w:type="dxa"/>
            <w:tcBorders>
              <w:right w:val="single" w:sz="4" w:space="0" w:color="1F497D"/>
            </w:tcBorders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10,793.6</w:t>
            </w:r>
          </w:p>
        </w:tc>
        <w:tc>
          <w:tcPr>
            <w:tcW w:w="245" w:type="dxa"/>
            <w:vMerge/>
            <w:tcBorders>
              <w:left w:val="single" w:sz="4" w:space="0" w:color="1F497D"/>
            </w:tcBorders>
            <w:vAlign w:val="center"/>
          </w:tcPr>
          <w:p w:rsidR="00A84C46" w:rsidRPr="00567F50" w:rsidRDefault="00A84C46" w:rsidP="004059D5">
            <w:pPr>
              <w:tabs>
                <w:tab w:val="center" w:pos="1663"/>
                <w:tab w:val="right" w:pos="3327"/>
              </w:tabs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3543" w:type="dxa"/>
          </w:tcPr>
          <w:p w:rsidR="00A84C46" w:rsidRPr="00334E80" w:rsidRDefault="00A84C46" w:rsidP="00CD3CBB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334E80">
              <w:rPr>
                <w:rFonts w:ascii="仿宋" w:eastAsia="仿宋" w:hAnsi="仿宋" w:cs="Arial"/>
              </w:rPr>
              <w:t>A股总市值（亿元）</w:t>
            </w:r>
          </w:p>
        </w:tc>
        <w:tc>
          <w:tcPr>
            <w:tcW w:w="1315" w:type="dxa"/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336,012.88</w:t>
            </w:r>
          </w:p>
        </w:tc>
      </w:tr>
      <w:tr w:rsidR="00A84C46" w:rsidRPr="00567F50" w:rsidTr="00031C79">
        <w:trPr>
          <w:trHeight w:val="70"/>
        </w:trPr>
        <w:tc>
          <w:tcPr>
            <w:tcW w:w="1484" w:type="dxa"/>
          </w:tcPr>
          <w:p w:rsidR="00A84C46" w:rsidRPr="00334E80" w:rsidRDefault="00A84C46" w:rsidP="00CD3CBB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334E80">
              <w:rPr>
                <w:rFonts w:ascii="仿宋" w:eastAsia="仿宋" w:hAnsi="仿宋" w:cs="Arial"/>
              </w:rPr>
              <w:t>上证180</w:t>
            </w:r>
          </w:p>
        </w:tc>
        <w:tc>
          <w:tcPr>
            <w:tcW w:w="1417" w:type="dxa"/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( 0.53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134" w:type="dxa"/>
            <w:tcBorders>
              <w:right w:val="single" w:sz="4" w:space="0" w:color="1F497D"/>
            </w:tcBorders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4,899.0</w:t>
            </w:r>
          </w:p>
        </w:tc>
        <w:tc>
          <w:tcPr>
            <w:tcW w:w="245" w:type="dxa"/>
            <w:vMerge/>
            <w:tcBorders>
              <w:left w:val="single" w:sz="4" w:space="0" w:color="1F497D"/>
            </w:tcBorders>
            <w:vAlign w:val="center"/>
          </w:tcPr>
          <w:p w:rsidR="00A84C46" w:rsidRPr="00567F50" w:rsidRDefault="00A84C46" w:rsidP="004059D5">
            <w:pPr>
              <w:tabs>
                <w:tab w:val="center" w:pos="1663"/>
                <w:tab w:val="right" w:pos="3327"/>
              </w:tabs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3543" w:type="dxa"/>
          </w:tcPr>
          <w:p w:rsidR="00A84C46" w:rsidRPr="00334E80" w:rsidRDefault="00A84C46" w:rsidP="00CD3CBB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334E80">
              <w:rPr>
                <w:rFonts w:ascii="仿宋" w:eastAsia="仿宋" w:hAnsi="仿宋" w:cs="Arial"/>
              </w:rPr>
              <w:t>A股流通市值（亿元）</w:t>
            </w:r>
          </w:p>
        </w:tc>
        <w:tc>
          <w:tcPr>
            <w:tcW w:w="1315" w:type="dxa"/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247,647.88</w:t>
            </w:r>
          </w:p>
        </w:tc>
      </w:tr>
      <w:tr w:rsidR="00A84C46" w:rsidRPr="00567F50" w:rsidTr="00031C79">
        <w:trPr>
          <w:trHeight w:val="20"/>
        </w:trPr>
        <w:tc>
          <w:tcPr>
            <w:tcW w:w="1484" w:type="dxa"/>
          </w:tcPr>
          <w:p w:rsidR="00A84C46" w:rsidRPr="00334E80" w:rsidRDefault="00A84C46" w:rsidP="00CD3CBB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334E80">
              <w:rPr>
                <w:rFonts w:ascii="仿宋" w:eastAsia="仿宋" w:hAnsi="仿宋" w:cs="Arial"/>
              </w:rPr>
              <w:t>上证50</w:t>
            </w:r>
          </w:p>
        </w:tc>
        <w:tc>
          <w:tcPr>
            <w:tcW w:w="1417" w:type="dxa"/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( 1.02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134" w:type="dxa"/>
            <w:tcBorders>
              <w:right w:val="single" w:sz="4" w:space="0" w:color="1F497D"/>
            </w:tcBorders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2,146.8</w:t>
            </w:r>
          </w:p>
        </w:tc>
        <w:tc>
          <w:tcPr>
            <w:tcW w:w="245" w:type="dxa"/>
            <w:vMerge/>
            <w:tcBorders>
              <w:left w:val="single" w:sz="4" w:space="0" w:color="1F497D"/>
            </w:tcBorders>
            <w:vAlign w:val="center"/>
          </w:tcPr>
          <w:p w:rsidR="00A84C46" w:rsidRPr="00567F50" w:rsidRDefault="00A84C46" w:rsidP="004059D5">
            <w:pPr>
              <w:tabs>
                <w:tab w:val="center" w:pos="1663"/>
                <w:tab w:val="right" w:pos="3327"/>
              </w:tabs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3543" w:type="dxa"/>
          </w:tcPr>
          <w:p w:rsidR="00A84C46" w:rsidRPr="00334E80" w:rsidRDefault="00A84C46" w:rsidP="00CD3CBB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334E80">
              <w:rPr>
                <w:rFonts w:ascii="仿宋" w:eastAsia="仿宋" w:hAnsi="仿宋" w:cs="Arial"/>
              </w:rPr>
              <w:t>A股市盈率（最新年报，剔除负值）</w:t>
            </w:r>
          </w:p>
        </w:tc>
        <w:tc>
          <w:tcPr>
            <w:tcW w:w="1315" w:type="dxa"/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13.91</w:t>
            </w:r>
          </w:p>
        </w:tc>
      </w:tr>
      <w:tr w:rsidR="00A84C46" w:rsidRPr="00567F50" w:rsidTr="00031C79">
        <w:trPr>
          <w:trHeight w:val="20"/>
        </w:trPr>
        <w:tc>
          <w:tcPr>
            <w:tcW w:w="1484" w:type="dxa"/>
          </w:tcPr>
          <w:p w:rsidR="00A84C46" w:rsidRPr="00334E80" w:rsidRDefault="00A84C46" w:rsidP="00CD3CBB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334E80">
              <w:rPr>
                <w:rFonts w:ascii="仿宋" w:eastAsia="仿宋" w:hAnsi="仿宋" w:cs="Arial"/>
              </w:rPr>
              <w:t>沪深300</w:t>
            </w:r>
          </w:p>
        </w:tc>
        <w:tc>
          <w:tcPr>
            <w:tcW w:w="1417" w:type="dxa"/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( 0.25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134" w:type="dxa"/>
            <w:tcBorders>
              <w:right w:val="single" w:sz="4" w:space="0" w:color="1F497D"/>
            </w:tcBorders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7,485.4</w:t>
            </w:r>
          </w:p>
        </w:tc>
        <w:tc>
          <w:tcPr>
            <w:tcW w:w="245" w:type="dxa"/>
            <w:vMerge/>
            <w:tcBorders>
              <w:left w:val="single" w:sz="4" w:space="0" w:color="1F497D"/>
            </w:tcBorders>
            <w:vAlign w:val="center"/>
          </w:tcPr>
          <w:p w:rsidR="00A84C46" w:rsidRPr="00567F50" w:rsidRDefault="00A84C46" w:rsidP="004059D5">
            <w:pPr>
              <w:tabs>
                <w:tab w:val="center" w:pos="1663"/>
                <w:tab w:val="right" w:pos="3327"/>
              </w:tabs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3543" w:type="dxa"/>
          </w:tcPr>
          <w:p w:rsidR="00A84C46" w:rsidRPr="00334E80" w:rsidRDefault="00A84C46" w:rsidP="00CD3CBB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334E80">
              <w:rPr>
                <w:rFonts w:ascii="仿宋" w:eastAsia="仿宋" w:hAnsi="仿宋" w:cs="Arial"/>
              </w:rPr>
              <w:t>A股市盈率（递推12个月，剔除负值）</w:t>
            </w:r>
          </w:p>
        </w:tc>
        <w:tc>
          <w:tcPr>
            <w:tcW w:w="1315" w:type="dxa"/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12.62</w:t>
            </w:r>
          </w:p>
        </w:tc>
      </w:tr>
      <w:tr w:rsidR="00A84C46" w:rsidRPr="00567F50" w:rsidTr="00031C79">
        <w:trPr>
          <w:trHeight w:val="20"/>
        </w:trPr>
        <w:tc>
          <w:tcPr>
            <w:tcW w:w="1484" w:type="dxa"/>
          </w:tcPr>
          <w:p w:rsidR="00A84C46" w:rsidRPr="00334E80" w:rsidRDefault="00A84C46" w:rsidP="00CD3CBB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334E80">
              <w:rPr>
                <w:rFonts w:ascii="仿宋" w:eastAsia="仿宋" w:hAnsi="仿宋" w:cs="Arial"/>
              </w:rPr>
              <w:t>深证成指</w:t>
            </w:r>
          </w:p>
        </w:tc>
        <w:tc>
          <w:tcPr>
            <w:tcW w:w="1417" w:type="dxa"/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0.11%</w:t>
            </w:r>
          </w:p>
        </w:tc>
        <w:tc>
          <w:tcPr>
            <w:tcW w:w="1134" w:type="dxa"/>
            <w:tcBorders>
              <w:right w:val="single" w:sz="4" w:space="0" w:color="1F497D"/>
            </w:tcBorders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1,144.6</w:t>
            </w:r>
          </w:p>
        </w:tc>
        <w:tc>
          <w:tcPr>
            <w:tcW w:w="245" w:type="dxa"/>
            <w:vMerge/>
            <w:tcBorders>
              <w:left w:val="single" w:sz="4" w:space="0" w:color="1F497D"/>
            </w:tcBorders>
            <w:vAlign w:val="center"/>
          </w:tcPr>
          <w:p w:rsidR="00A84C46" w:rsidRPr="00567F50" w:rsidRDefault="00A84C46" w:rsidP="004059D5">
            <w:pPr>
              <w:tabs>
                <w:tab w:val="center" w:pos="1663"/>
                <w:tab w:val="right" w:pos="3327"/>
              </w:tabs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3543" w:type="dxa"/>
          </w:tcPr>
          <w:p w:rsidR="00A84C46" w:rsidRPr="00334E80" w:rsidRDefault="00A84C46" w:rsidP="00CD3CBB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334E80">
              <w:rPr>
                <w:rFonts w:ascii="仿宋" w:eastAsia="仿宋" w:hAnsi="仿宋" w:cs="Arial"/>
              </w:rPr>
              <w:t>A股市净率（最新年报，剔除负值）</w:t>
            </w:r>
          </w:p>
        </w:tc>
        <w:tc>
          <w:tcPr>
            <w:tcW w:w="1315" w:type="dxa"/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1.92</w:t>
            </w:r>
          </w:p>
        </w:tc>
      </w:tr>
      <w:tr w:rsidR="00A84C46" w:rsidRPr="00567F50" w:rsidTr="00031C79">
        <w:trPr>
          <w:trHeight w:val="20"/>
        </w:trPr>
        <w:tc>
          <w:tcPr>
            <w:tcW w:w="1484" w:type="dxa"/>
          </w:tcPr>
          <w:p w:rsidR="00A84C46" w:rsidRPr="00334E80" w:rsidRDefault="00A84C46" w:rsidP="00CD3CBB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334E80">
              <w:rPr>
                <w:rFonts w:ascii="仿宋" w:eastAsia="仿宋" w:hAnsi="仿宋" w:cs="Arial"/>
              </w:rPr>
              <w:t>深证100</w:t>
            </w:r>
          </w:p>
        </w:tc>
        <w:tc>
          <w:tcPr>
            <w:tcW w:w="1417" w:type="dxa"/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0.03%</w:t>
            </w:r>
          </w:p>
        </w:tc>
        <w:tc>
          <w:tcPr>
            <w:tcW w:w="1134" w:type="dxa"/>
            <w:tcBorders>
              <w:right w:val="single" w:sz="4" w:space="0" w:color="1F497D"/>
            </w:tcBorders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2,219.6</w:t>
            </w:r>
          </w:p>
        </w:tc>
        <w:tc>
          <w:tcPr>
            <w:tcW w:w="245" w:type="dxa"/>
            <w:vMerge/>
            <w:tcBorders>
              <w:left w:val="single" w:sz="4" w:space="0" w:color="1F497D"/>
            </w:tcBorders>
            <w:vAlign w:val="center"/>
          </w:tcPr>
          <w:p w:rsidR="00A84C46" w:rsidRPr="00567F50" w:rsidRDefault="00A84C46" w:rsidP="004059D5">
            <w:pPr>
              <w:tabs>
                <w:tab w:val="center" w:pos="1663"/>
                <w:tab w:val="right" w:pos="3327"/>
              </w:tabs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3543" w:type="dxa"/>
          </w:tcPr>
          <w:p w:rsidR="00A84C46" w:rsidRPr="00334E80" w:rsidRDefault="00A84C46" w:rsidP="00CD3CBB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334E80">
              <w:rPr>
                <w:rFonts w:ascii="仿宋" w:eastAsia="仿宋" w:hAnsi="仿宋" w:cs="Arial"/>
              </w:rPr>
              <w:t>A股市净率（最新报告期，剔除负值）</w:t>
            </w:r>
          </w:p>
        </w:tc>
        <w:tc>
          <w:tcPr>
            <w:tcW w:w="1315" w:type="dxa"/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1.74</w:t>
            </w:r>
          </w:p>
        </w:tc>
      </w:tr>
      <w:tr w:rsidR="00A84C46" w:rsidRPr="00567F50" w:rsidTr="00031C79">
        <w:trPr>
          <w:trHeight w:val="20"/>
        </w:trPr>
        <w:tc>
          <w:tcPr>
            <w:tcW w:w="1484" w:type="dxa"/>
          </w:tcPr>
          <w:p w:rsidR="00A84C46" w:rsidRPr="00334E80" w:rsidRDefault="00A84C46" w:rsidP="00CD3CBB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334E80">
              <w:rPr>
                <w:rFonts w:ascii="仿宋" w:eastAsia="仿宋" w:hAnsi="仿宋" w:cs="Arial"/>
              </w:rPr>
              <w:t>申万中小板</w:t>
            </w:r>
          </w:p>
        </w:tc>
        <w:tc>
          <w:tcPr>
            <w:tcW w:w="1417" w:type="dxa"/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( 0.22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134" w:type="dxa"/>
            <w:tcBorders>
              <w:right w:val="single" w:sz="4" w:space="0" w:color="1F497D"/>
            </w:tcBorders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3,857.3</w:t>
            </w:r>
          </w:p>
        </w:tc>
        <w:tc>
          <w:tcPr>
            <w:tcW w:w="245" w:type="dxa"/>
            <w:vMerge/>
            <w:tcBorders>
              <w:left w:val="single" w:sz="4" w:space="0" w:color="1F497D"/>
            </w:tcBorders>
            <w:vAlign w:val="center"/>
          </w:tcPr>
          <w:p w:rsidR="00A84C46" w:rsidRPr="00567F50" w:rsidRDefault="00A84C46" w:rsidP="004059D5">
            <w:pPr>
              <w:tabs>
                <w:tab w:val="center" w:pos="1663"/>
                <w:tab w:val="right" w:pos="3327"/>
              </w:tabs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3543" w:type="dxa"/>
          </w:tcPr>
          <w:p w:rsidR="00A84C46" w:rsidRPr="00334E80" w:rsidRDefault="00A84C46" w:rsidP="00CD3CBB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334E80">
              <w:rPr>
                <w:rFonts w:ascii="仿宋" w:eastAsia="仿宋" w:hAnsi="仿宋" w:cs="Arial"/>
              </w:rPr>
              <w:t>A股加权平均股价</w:t>
            </w:r>
          </w:p>
        </w:tc>
        <w:tc>
          <w:tcPr>
            <w:tcW w:w="1315" w:type="dxa"/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7.78</w:t>
            </w:r>
          </w:p>
        </w:tc>
      </w:tr>
      <w:tr w:rsidR="00A84C46" w:rsidRPr="00567F50" w:rsidTr="00031C79">
        <w:trPr>
          <w:trHeight w:val="138"/>
        </w:trPr>
        <w:tc>
          <w:tcPr>
            <w:tcW w:w="1484" w:type="dxa"/>
          </w:tcPr>
          <w:p w:rsidR="00A84C46" w:rsidRPr="00334E80" w:rsidRDefault="00A84C46" w:rsidP="00CD3CBB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334E80">
              <w:rPr>
                <w:rFonts w:ascii="仿宋" w:eastAsia="仿宋" w:hAnsi="仿宋" w:cs="Arial"/>
              </w:rPr>
              <w:t>申万基金重仓</w:t>
            </w:r>
          </w:p>
        </w:tc>
        <w:tc>
          <w:tcPr>
            <w:tcW w:w="1417" w:type="dxa"/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( 0.15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134" w:type="dxa"/>
            <w:tcBorders>
              <w:right w:val="single" w:sz="4" w:space="0" w:color="1F497D"/>
            </w:tcBorders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14,236.3</w:t>
            </w:r>
          </w:p>
        </w:tc>
        <w:tc>
          <w:tcPr>
            <w:tcW w:w="245" w:type="dxa"/>
            <w:vMerge/>
            <w:tcBorders>
              <w:left w:val="single" w:sz="4" w:space="0" w:color="1F497D"/>
              <w:bottom w:val="nil"/>
            </w:tcBorders>
            <w:vAlign w:val="center"/>
          </w:tcPr>
          <w:p w:rsidR="00A84C46" w:rsidRPr="00567F50" w:rsidRDefault="00A84C46" w:rsidP="004059D5">
            <w:pPr>
              <w:tabs>
                <w:tab w:val="center" w:pos="1663"/>
                <w:tab w:val="right" w:pos="3327"/>
              </w:tabs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3543" w:type="dxa"/>
          </w:tcPr>
          <w:p w:rsidR="00A84C46" w:rsidRPr="00334E80" w:rsidRDefault="00A84C46" w:rsidP="00CD3CBB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334E80">
              <w:rPr>
                <w:rFonts w:ascii="仿宋" w:eastAsia="仿宋" w:hAnsi="仿宋" w:cs="Arial"/>
              </w:rPr>
              <w:t>两市A股成交金额(亿元)</w:t>
            </w:r>
          </w:p>
        </w:tc>
        <w:tc>
          <w:tcPr>
            <w:tcW w:w="1315" w:type="dxa"/>
          </w:tcPr>
          <w:p w:rsidR="00A84C46" w:rsidRPr="00021439" w:rsidRDefault="00A84C46" w:rsidP="00A84C46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20,475.64</w:t>
            </w:r>
          </w:p>
        </w:tc>
      </w:tr>
    </w:tbl>
    <w:p w:rsidR="00092EA9" w:rsidRPr="00567F50" w:rsidRDefault="00092EA9" w:rsidP="00B7035E">
      <w:pPr>
        <w:spacing w:line="324" w:lineRule="auto"/>
        <w:ind w:leftChars="1080" w:left="2268" w:rightChars="471" w:right="989"/>
        <w:jc w:val="left"/>
        <w:rPr>
          <w:rFonts w:ascii="仿宋" w:eastAsia="仿宋" w:hAnsi="仿宋"/>
          <w:b/>
          <w:sz w:val="24"/>
          <w:szCs w:val="24"/>
        </w:rPr>
      </w:pPr>
    </w:p>
    <w:p w:rsidR="00B7035E" w:rsidRPr="00567F50" w:rsidRDefault="00B7035E" w:rsidP="00B7035E">
      <w:pPr>
        <w:spacing w:line="324" w:lineRule="auto"/>
        <w:ind w:leftChars="1080" w:left="2268" w:rightChars="471" w:right="989"/>
        <w:jc w:val="left"/>
        <w:rPr>
          <w:rFonts w:ascii="仿宋" w:eastAsia="仿宋" w:hAnsi="仿宋"/>
          <w:b/>
          <w:sz w:val="24"/>
          <w:szCs w:val="24"/>
        </w:rPr>
      </w:pPr>
      <w:r w:rsidRPr="00567F50">
        <w:rPr>
          <w:rFonts w:ascii="仿宋" w:eastAsia="仿宋" w:hAnsi="仿宋" w:hint="eastAsia"/>
          <w:b/>
          <w:sz w:val="24"/>
          <w:szCs w:val="24"/>
        </w:rPr>
        <w:t>表3:行业表现</w:t>
      </w: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4"/>
        <w:gridCol w:w="1134"/>
        <w:gridCol w:w="1134"/>
        <w:gridCol w:w="518"/>
        <w:gridCol w:w="1994"/>
        <w:gridCol w:w="1134"/>
        <w:gridCol w:w="1275"/>
      </w:tblGrid>
      <w:tr w:rsidR="00B7035E" w:rsidRPr="00567F50" w:rsidTr="0006381E">
        <w:trPr>
          <w:trHeight w:val="460"/>
        </w:trPr>
        <w:tc>
          <w:tcPr>
            <w:tcW w:w="1984" w:type="dxa"/>
            <w:shd w:val="clear" w:color="auto" w:fill="1F497D"/>
            <w:vAlign w:val="center"/>
          </w:tcPr>
          <w:p w:rsidR="00B7035E" w:rsidRPr="00567F50" w:rsidRDefault="00B7035E" w:rsidP="00274C7A">
            <w:pPr>
              <w:snapToGrid w:val="0"/>
              <w:jc w:val="center"/>
              <w:rPr>
                <w:rFonts w:ascii="仿宋" w:eastAsia="仿宋" w:hAnsi="仿宋" w:cs="Arial"/>
                <w:b/>
                <w:bCs/>
                <w:color w:val="FFFFFF"/>
                <w:sz w:val="18"/>
                <w:szCs w:val="18"/>
              </w:rPr>
            </w:pPr>
            <w:r w:rsidRPr="00567F50">
              <w:rPr>
                <w:rFonts w:ascii="仿宋" w:eastAsia="仿宋" w:hAnsi="仿宋" w:cs="Arial"/>
                <w:b/>
                <w:bCs/>
                <w:color w:val="FFFFFF"/>
                <w:sz w:val="18"/>
                <w:szCs w:val="18"/>
              </w:rPr>
              <w:t>指数</w:t>
            </w:r>
          </w:p>
        </w:tc>
        <w:tc>
          <w:tcPr>
            <w:tcW w:w="1134" w:type="dxa"/>
            <w:shd w:val="clear" w:color="auto" w:fill="1F497D"/>
            <w:vAlign w:val="center"/>
          </w:tcPr>
          <w:p w:rsidR="00B7035E" w:rsidRPr="00567F50" w:rsidRDefault="00B7035E" w:rsidP="00274C7A">
            <w:pPr>
              <w:snapToGrid w:val="0"/>
              <w:jc w:val="center"/>
              <w:rPr>
                <w:rFonts w:ascii="仿宋" w:eastAsia="仿宋" w:hAnsi="仿宋" w:cs="Arial"/>
                <w:b/>
                <w:bCs/>
                <w:color w:val="FFFFFF"/>
                <w:sz w:val="18"/>
                <w:szCs w:val="18"/>
              </w:rPr>
            </w:pPr>
            <w:r w:rsidRPr="00567F50">
              <w:rPr>
                <w:rFonts w:ascii="仿宋" w:eastAsia="仿宋" w:hAnsi="仿宋" w:cs="Arial"/>
                <w:b/>
                <w:bCs/>
                <w:color w:val="FFFFFF"/>
                <w:sz w:val="18"/>
                <w:szCs w:val="18"/>
              </w:rPr>
              <w:t>区间收益率</w:t>
            </w:r>
          </w:p>
        </w:tc>
        <w:tc>
          <w:tcPr>
            <w:tcW w:w="1134" w:type="dxa"/>
            <w:shd w:val="clear" w:color="auto" w:fill="1F497D"/>
            <w:vAlign w:val="center"/>
          </w:tcPr>
          <w:p w:rsidR="00B7035E" w:rsidRPr="00567F50" w:rsidRDefault="00B7035E" w:rsidP="00274C7A">
            <w:pPr>
              <w:snapToGrid w:val="0"/>
              <w:jc w:val="center"/>
              <w:rPr>
                <w:rFonts w:ascii="仿宋" w:eastAsia="仿宋" w:hAnsi="仿宋" w:cs="Arial"/>
                <w:b/>
                <w:bCs/>
                <w:color w:val="FFFFFF"/>
                <w:sz w:val="18"/>
                <w:szCs w:val="18"/>
              </w:rPr>
            </w:pPr>
            <w:r w:rsidRPr="00567F50">
              <w:rPr>
                <w:rFonts w:ascii="仿宋" w:eastAsia="仿宋" w:hAnsi="仿宋" w:cs="Arial"/>
                <w:b/>
                <w:bCs/>
                <w:color w:val="FFFFFF"/>
                <w:sz w:val="18"/>
                <w:szCs w:val="18"/>
              </w:rPr>
              <w:t>区间换手率</w:t>
            </w:r>
          </w:p>
        </w:tc>
        <w:tc>
          <w:tcPr>
            <w:tcW w:w="518" w:type="dxa"/>
            <w:vMerge w:val="restart"/>
            <w:tcBorders>
              <w:top w:val="nil"/>
              <w:right w:val="single" w:sz="4" w:space="0" w:color="D9D9D9"/>
            </w:tcBorders>
            <w:vAlign w:val="center"/>
          </w:tcPr>
          <w:p w:rsidR="00B7035E" w:rsidRPr="00567F50" w:rsidRDefault="00B7035E" w:rsidP="00274C7A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994" w:type="dxa"/>
            <w:tcBorders>
              <w:left w:val="single" w:sz="4" w:space="0" w:color="D9D9D9"/>
            </w:tcBorders>
            <w:shd w:val="clear" w:color="auto" w:fill="1F497D"/>
            <w:vAlign w:val="center"/>
          </w:tcPr>
          <w:p w:rsidR="00B7035E" w:rsidRPr="00567F50" w:rsidRDefault="00B7035E" w:rsidP="00274C7A">
            <w:pPr>
              <w:snapToGrid w:val="0"/>
              <w:jc w:val="center"/>
              <w:rPr>
                <w:rFonts w:ascii="仿宋" w:eastAsia="仿宋" w:hAnsi="仿宋" w:cs="Arial"/>
                <w:b/>
                <w:bCs/>
                <w:color w:val="FFFFFF"/>
                <w:sz w:val="18"/>
                <w:szCs w:val="18"/>
              </w:rPr>
            </w:pPr>
            <w:r w:rsidRPr="00567F50">
              <w:rPr>
                <w:rFonts w:ascii="仿宋" w:eastAsia="仿宋" w:hAnsi="仿宋" w:cs="Arial"/>
                <w:b/>
                <w:bCs/>
                <w:color w:val="FFFFFF"/>
                <w:sz w:val="18"/>
                <w:szCs w:val="18"/>
              </w:rPr>
              <w:t>指数</w:t>
            </w:r>
          </w:p>
        </w:tc>
        <w:tc>
          <w:tcPr>
            <w:tcW w:w="1134" w:type="dxa"/>
            <w:shd w:val="clear" w:color="auto" w:fill="1F497D"/>
            <w:vAlign w:val="center"/>
          </w:tcPr>
          <w:p w:rsidR="00B7035E" w:rsidRPr="00567F50" w:rsidRDefault="00B7035E" w:rsidP="00274C7A">
            <w:pPr>
              <w:snapToGrid w:val="0"/>
              <w:jc w:val="center"/>
              <w:rPr>
                <w:rFonts w:ascii="仿宋" w:eastAsia="仿宋" w:hAnsi="仿宋" w:cs="Arial"/>
                <w:b/>
                <w:bCs/>
                <w:color w:val="FFFFFF"/>
                <w:sz w:val="18"/>
                <w:szCs w:val="18"/>
              </w:rPr>
            </w:pPr>
            <w:r w:rsidRPr="00567F50">
              <w:rPr>
                <w:rFonts w:ascii="仿宋" w:eastAsia="仿宋" w:hAnsi="仿宋" w:cs="Arial"/>
                <w:b/>
                <w:bCs/>
                <w:color w:val="FFFFFF"/>
                <w:sz w:val="18"/>
                <w:szCs w:val="18"/>
              </w:rPr>
              <w:t>区间收益率</w:t>
            </w:r>
          </w:p>
        </w:tc>
        <w:tc>
          <w:tcPr>
            <w:tcW w:w="1275" w:type="dxa"/>
            <w:shd w:val="clear" w:color="auto" w:fill="1F497D"/>
            <w:vAlign w:val="center"/>
          </w:tcPr>
          <w:p w:rsidR="00B7035E" w:rsidRPr="00567F50" w:rsidRDefault="00B7035E" w:rsidP="00274C7A">
            <w:pPr>
              <w:snapToGrid w:val="0"/>
              <w:jc w:val="center"/>
              <w:rPr>
                <w:rFonts w:ascii="仿宋" w:eastAsia="仿宋" w:hAnsi="仿宋" w:cs="Arial"/>
                <w:b/>
                <w:bCs/>
                <w:color w:val="FFFFFF"/>
                <w:sz w:val="18"/>
                <w:szCs w:val="18"/>
              </w:rPr>
            </w:pPr>
            <w:r w:rsidRPr="00567F50">
              <w:rPr>
                <w:rFonts w:ascii="仿宋" w:eastAsia="仿宋" w:hAnsi="仿宋" w:cs="Arial"/>
                <w:b/>
                <w:bCs/>
                <w:color w:val="FFFFFF"/>
                <w:sz w:val="18"/>
                <w:szCs w:val="18"/>
              </w:rPr>
              <w:t>区间换手率</w:t>
            </w:r>
          </w:p>
        </w:tc>
      </w:tr>
      <w:tr w:rsidR="0022288E" w:rsidRPr="0022288E" w:rsidTr="0006381E">
        <w:tc>
          <w:tcPr>
            <w:tcW w:w="198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建筑装饰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3.99%</w:t>
            </w:r>
          </w:p>
        </w:tc>
        <w:tc>
          <w:tcPr>
            <w:tcW w:w="1134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16.48%</w:t>
            </w:r>
          </w:p>
        </w:tc>
        <w:tc>
          <w:tcPr>
            <w:tcW w:w="518" w:type="dxa"/>
            <w:vMerge/>
            <w:tcBorders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:rsidR="0022288E" w:rsidRPr="00567F50" w:rsidRDefault="0022288E" w:rsidP="00274C7A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99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钢铁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( 0.08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275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8.92%</w:t>
            </w:r>
          </w:p>
        </w:tc>
      </w:tr>
      <w:tr w:rsidR="0022288E" w:rsidRPr="0022288E" w:rsidTr="00383885">
        <w:trPr>
          <w:trHeight w:val="185"/>
        </w:trPr>
        <w:tc>
          <w:tcPr>
            <w:tcW w:w="198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休闲服务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3.36%</w:t>
            </w:r>
          </w:p>
        </w:tc>
        <w:tc>
          <w:tcPr>
            <w:tcW w:w="1134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9.42%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D9D9D9"/>
              <w:right w:val="single" w:sz="4" w:space="0" w:color="D9D9D9"/>
            </w:tcBorders>
            <w:vAlign w:val="center"/>
          </w:tcPr>
          <w:p w:rsidR="0022288E" w:rsidRPr="00567F50" w:rsidRDefault="0022288E" w:rsidP="00274C7A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99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综合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( 0.38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275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13.66%</w:t>
            </w:r>
          </w:p>
        </w:tc>
      </w:tr>
      <w:tr w:rsidR="0022288E" w:rsidRPr="0022288E" w:rsidTr="0006381E">
        <w:tc>
          <w:tcPr>
            <w:tcW w:w="198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交通运输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2.91%</w:t>
            </w:r>
          </w:p>
        </w:tc>
        <w:tc>
          <w:tcPr>
            <w:tcW w:w="1134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10.72%</w:t>
            </w:r>
          </w:p>
        </w:tc>
        <w:tc>
          <w:tcPr>
            <w:tcW w:w="518" w:type="dxa"/>
            <w:vMerge/>
            <w:tcBorders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:rsidR="0022288E" w:rsidRPr="00567F50" w:rsidRDefault="0022288E" w:rsidP="00274C7A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99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传媒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( 0.49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275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7.80%</w:t>
            </w:r>
          </w:p>
        </w:tc>
      </w:tr>
      <w:tr w:rsidR="0022288E" w:rsidRPr="0022288E" w:rsidTr="0006381E">
        <w:tc>
          <w:tcPr>
            <w:tcW w:w="198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非</w:t>
            </w:r>
            <w:proofErr w:type="gramStart"/>
            <w:r w:rsidRPr="00021439">
              <w:rPr>
                <w:rFonts w:ascii="仿宋" w:eastAsia="仿宋" w:hAnsi="仿宋" w:cs="Arial"/>
              </w:rPr>
              <w:t>银金融</w:t>
            </w:r>
            <w:proofErr w:type="gramEnd"/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2.24%</w:t>
            </w:r>
          </w:p>
        </w:tc>
        <w:tc>
          <w:tcPr>
            <w:tcW w:w="1134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.</w:t>
            </w:r>
          </w:p>
        </w:tc>
        <w:tc>
          <w:tcPr>
            <w:tcW w:w="51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:rsidR="0022288E" w:rsidRPr="00567F50" w:rsidRDefault="0022288E" w:rsidP="00274C7A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99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纺织服装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( 0.53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275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10.11%</w:t>
            </w:r>
          </w:p>
        </w:tc>
      </w:tr>
      <w:tr w:rsidR="0022288E" w:rsidRPr="0022288E" w:rsidTr="0006381E">
        <w:tc>
          <w:tcPr>
            <w:tcW w:w="198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机械设备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2.10%</w:t>
            </w:r>
          </w:p>
        </w:tc>
        <w:tc>
          <w:tcPr>
            <w:tcW w:w="1134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15.69%</w:t>
            </w:r>
          </w:p>
        </w:tc>
        <w:tc>
          <w:tcPr>
            <w:tcW w:w="51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:rsidR="0022288E" w:rsidRPr="00567F50" w:rsidRDefault="0022288E" w:rsidP="00274C7A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99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汽车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( 0.60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275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7.48%</w:t>
            </w:r>
          </w:p>
        </w:tc>
      </w:tr>
      <w:tr w:rsidR="0022288E" w:rsidRPr="0022288E" w:rsidTr="0006381E">
        <w:tc>
          <w:tcPr>
            <w:tcW w:w="198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电气设备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1.68%</w:t>
            </w:r>
          </w:p>
        </w:tc>
        <w:tc>
          <w:tcPr>
            <w:tcW w:w="1134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10.49%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D9D9D9"/>
              <w:right w:val="single" w:sz="4" w:space="0" w:color="D9D9D9"/>
            </w:tcBorders>
            <w:vAlign w:val="center"/>
          </w:tcPr>
          <w:p w:rsidR="0022288E" w:rsidRPr="00567F50" w:rsidRDefault="0022288E" w:rsidP="00274C7A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99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国防军工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( 0.86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275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9.21%</w:t>
            </w:r>
          </w:p>
        </w:tc>
      </w:tr>
      <w:tr w:rsidR="0022288E" w:rsidRPr="0022288E" w:rsidTr="0006381E">
        <w:tc>
          <w:tcPr>
            <w:tcW w:w="198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公用事业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1.19%</w:t>
            </w:r>
          </w:p>
        </w:tc>
        <w:tc>
          <w:tcPr>
            <w:tcW w:w="1134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10.34%</w:t>
            </w:r>
          </w:p>
        </w:tc>
        <w:tc>
          <w:tcPr>
            <w:tcW w:w="518" w:type="dxa"/>
            <w:vMerge/>
            <w:tcBorders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:rsidR="0022288E" w:rsidRPr="00567F50" w:rsidRDefault="0022288E" w:rsidP="00274C7A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99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电子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( 0.88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275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11.26%</w:t>
            </w:r>
          </w:p>
        </w:tc>
      </w:tr>
      <w:tr w:rsidR="0022288E" w:rsidRPr="0022288E" w:rsidTr="0006381E">
        <w:trPr>
          <w:trHeight w:val="284"/>
        </w:trPr>
        <w:tc>
          <w:tcPr>
            <w:tcW w:w="198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计算机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1.03%</w:t>
            </w:r>
          </w:p>
        </w:tc>
        <w:tc>
          <w:tcPr>
            <w:tcW w:w="1134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12.68%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D9D9D9"/>
              <w:right w:val="single" w:sz="4" w:space="0" w:color="D9D9D9"/>
            </w:tcBorders>
            <w:vAlign w:val="center"/>
          </w:tcPr>
          <w:p w:rsidR="0022288E" w:rsidRPr="00567F50" w:rsidRDefault="0022288E" w:rsidP="00274C7A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99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化工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( 0.93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275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3.37%</w:t>
            </w:r>
          </w:p>
        </w:tc>
      </w:tr>
      <w:tr w:rsidR="0022288E" w:rsidRPr="0022288E" w:rsidTr="0006381E">
        <w:tc>
          <w:tcPr>
            <w:tcW w:w="198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家用电器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1.03%</w:t>
            </w:r>
          </w:p>
        </w:tc>
        <w:tc>
          <w:tcPr>
            <w:tcW w:w="1134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13.66%</w:t>
            </w:r>
          </w:p>
        </w:tc>
        <w:tc>
          <w:tcPr>
            <w:tcW w:w="518" w:type="dxa"/>
            <w:vMerge/>
            <w:tcBorders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:rsidR="0022288E" w:rsidRPr="00567F50" w:rsidRDefault="0022288E" w:rsidP="00274C7A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99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商业贸易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( 1.04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275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10.90%</w:t>
            </w:r>
          </w:p>
        </w:tc>
      </w:tr>
      <w:tr w:rsidR="0022288E" w:rsidRPr="0022288E" w:rsidTr="0006381E">
        <w:tc>
          <w:tcPr>
            <w:tcW w:w="198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建筑材料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0.43%</w:t>
            </w:r>
          </w:p>
        </w:tc>
        <w:tc>
          <w:tcPr>
            <w:tcW w:w="1134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14.29%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:rsidR="0022288E" w:rsidRPr="00567F50" w:rsidRDefault="0022288E" w:rsidP="00274C7A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99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采掘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( 1.17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275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8.18%</w:t>
            </w:r>
          </w:p>
        </w:tc>
      </w:tr>
      <w:tr w:rsidR="0022288E" w:rsidRPr="0022288E" w:rsidTr="004B7E6A">
        <w:trPr>
          <w:trHeight w:val="251"/>
        </w:trPr>
        <w:tc>
          <w:tcPr>
            <w:tcW w:w="198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房地产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0.28%</w:t>
            </w:r>
          </w:p>
        </w:tc>
        <w:tc>
          <w:tcPr>
            <w:tcW w:w="1134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8.42%</w:t>
            </w:r>
          </w:p>
        </w:tc>
        <w:tc>
          <w:tcPr>
            <w:tcW w:w="518" w:type="dxa"/>
            <w:vMerge/>
            <w:tcBorders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:rsidR="0022288E" w:rsidRPr="00567F50" w:rsidRDefault="0022288E" w:rsidP="00274C7A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994" w:type="dxa"/>
            <w:tcBorders>
              <w:left w:val="single" w:sz="4" w:space="0" w:color="D9D9D9"/>
              <w:bottom w:val="single" w:sz="4" w:space="0" w:color="000000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有色金属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( 1.26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9.65%</w:t>
            </w:r>
          </w:p>
        </w:tc>
      </w:tr>
      <w:tr w:rsidR="0022288E" w:rsidRPr="0022288E" w:rsidTr="004B7E6A">
        <w:tc>
          <w:tcPr>
            <w:tcW w:w="198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农林牧渔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0.19%</w:t>
            </w:r>
          </w:p>
        </w:tc>
        <w:tc>
          <w:tcPr>
            <w:tcW w:w="1134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12.81%</w:t>
            </w:r>
          </w:p>
        </w:tc>
        <w:tc>
          <w:tcPr>
            <w:tcW w:w="518" w:type="dxa"/>
            <w:vMerge/>
            <w:tcBorders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:rsidR="0022288E" w:rsidRPr="00567F50" w:rsidRDefault="0022288E" w:rsidP="00CE2422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994" w:type="dxa"/>
            <w:tcBorders>
              <w:left w:val="single" w:sz="4" w:space="0" w:color="D9D9D9"/>
              <w:bottom w:val="single" w:sz="4" w:space="0" w:color="000000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银行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( 1.90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1.20%</w:t>
            </w:r>
          </w:p>
        </w:tc>
      </w:tr>
      <w:tr w:rsidR="0022288E" w:rsidRPr="0022288E" w:rsidTr="004B7E6A">
        <w:tc>
          <w:tcPr>
            <w:tcW w:w="198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轻工制造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0.03%</w:t>
            </w:r>
          </w:p>
        </w:tc>
        <w:tc>
          <w:tcPr>
            <w:tcW w:w="1134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12.55%</w:t>
            </w:r>
          </w:p>
        </w:tc>
        <w:tc>
          <w:tcPr>
            <w:tcW w:w="518" w:type="dxa"/>
            <w:vMerge/>
            <w:tcBorders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:rsidR="0022288E" w:rsidRPr="00567F50" w:rsidRDefault="0022288E" w:rsidP="00CE2422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医药生物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( 2.04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8.10%</w:t>
            </w:r>
          </w:p>
        </w:tc>
      </w:tr>
      <w:tr w:rsidR="0022288E" w:rsidRPr="0022288E" w:rsidTr="005F67E3">
        <w:tc>
          <w:tcPr>
            <w:tcW w:w="1984" w:type="dxa"/>
            <w:tcBorders>
              <w:lef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通信</w:t>
            </w:r>
          </w:p>
        </w:tc>
        <w:tc>
          <w:tcPr>
            <w:tcW w:w="1134" w:type="dxa"/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( 0.05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134" w:type="dxa"/>
            <w:tcBorders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8.38%</w:t>
            </w:r>
          </w:p>
        </w:tc>
        <w:tc>
          <w:tcPr>
            <w:tcW w:w="518" w:type="dxa"/>
            <w:vMerge/>
            <w:tcBorders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:rsidR="0022288E" w:rsidRPr="00567F50" w:rsidRDefault="0022288E" w:rsidP="00CE2422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994" w:type="dxa"/>
            <w:tcBorders>
              <w:left w:val="single" w:sz="4" w:space="0" w:color="D9D9D9"/>
              <w:bottom w:val="single" w:sz="4" w:space="0" w:color="000000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食品饮料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proofErr w:type="gramStart"/>
            <w:r w:rsidRPr="00021439">
              <w:rPr>
                <w:rFonts w:ascii="仿宋" w:eastAsia="仿宋" w:hAnsi="仿宋" w:cs="Arial"/>
              </w:rPr>
              <w:t>( 2.72</w:t>
            </w:r>
            <w:proofErr w:type="gramEnd"/>
            <w:r w:rsidRPr="00021439">
              <w:rPr>
                <w:rFonts w:ascii="仿宋" w:eastAsia="仿宋" w:hAnsi="仿宋" w:cs="Arial"/>
              </w:rPr>
              <w:t>%)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D9D9D9"/>
            </w:tcBorders>
          </w:tcPr>
          <w:p w:rsidR="0022288E" w:rsidRPr="00021439" w:rsidRDefault="0022288E" w:rsidP="0022288E">
            <w:pPr>
              <w:widowControl/>
              <w:jc w:val="center"/>
              <w:rPr>
                <w:rFonts w:ascii="仿宋" w:eastAsia="仿宋" w:hAnsi="仿宋" w:cs="Arial"/>
              </w:rPr>
            </w:pPr>
            <w:r w:rsidRPr="00021439">
              <w:rPr>
                <w:rFonts w:ascii="仿宋" w:eastAsia="仿宋" w:hAnsi="仿宋" w:cs="Arial"/>
              </w:rPr>
              <w:t>5.85%</w:t>
            </w:r>
          </w:p>
        </w:tc>
      </w:tr>
    </w:tbl>
    <w:p w:rsidR="00897AB9" w:rsidRPr="00567F50" w:rsidRDefault="00897AB9" w:rsidP="00897AB9">
      <w:pPr>
        <w:widowControl/>
        <w:jc w:val="left"/>
        <w:rPr>
          <w:rFonts w:ascii="仿宋" w:eastAsia="仿宋" w:hAnsi="仿宋"/>
          <w:b/>
          <w:color w:val="808080"/>
          <w:sz w:val="24"/>
          <w:szCs w:val="24"/>
        </w:rPr>
      </w:pPr>
    </w:p>
    <w:p w:rsidR="005958B7" w:rsidRDefault="00B7035E" w:rsidP="00330162">
      <w:pPr>
        <w:widowControl/>
        <w:ind w:firstLineChars="882" w:firstLine="2125"/>
        <w:jc w:val="left"/>
        <w:rPr>
          <w:rFonts w:ascii="仿宋" w:eastAsia="仿宋" w:hAnsi="仿宋"/>
          <w:b/>
          <w:sz w:val="24"/>
          <w:szCs w:val="24"/>
        </w:rPr>
      </w:pPr>
      <w:r w:rsidRPr="00567F50">
        <w:rPr>
          <w:rFonts w:ascii="仿宋" w:eastAsia="仿宋" w:hAnsi="仿宋" w:hint="eastAsia"/>
          <w:b/>
          <w:sz w:val="24"/>
          <w:szCs w:val="24"/>
        </w:rPr>
        <w:t>图1：风格特征</w:t>
      </w:r>
    </w:p>
    <w:p w:rsidR="00C4451D" w:rsidRPr="00567F50" w:rsidRDefault="00EF7A9F" w:rsidP="00330162">
      <w:pPr>
        <w:widowControl/>
        <w:ind w:firstLineChars="882" w:firstLine="2125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noProof/>
          <w:sz w:val="24"/>
          <w:szCs w:val="24"/>
        </w:rPr>
        <w:lastRenderedPageBreak/>
        <w:drawing>
          <wp:inline distT="0" distB="0" distL="0" distR="0">
            <wp:extent cx="3819525" cy="2563102"/>
            <wp:effectExtent l="19050" t="0" r="952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563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52C" w:rsidRPr="00567F50" w:rsidRDefault="0007558E" w:rsidP="00CD3CBB">
      <w:pPr>
        <w:spacing w:line="276" w:lineRule="auto"/>
        <w:ind w:leftChars="1080" w:left="2268" w:rightChars="471" w:right="989"/>
        <w:jc w:val="left"/>
        <w:rPr>
          <w:rFonts w:ascii="仿宋" w:eastAsia="仿宋" w:hAnsi="仿宋"/>
          <w:color w:val="7F7F7F"/>
          <w:sz w:val="18"/>
          <w:szCs w:val="18"/>
        </w:rPr>
      </w:pPr>
      <w:r w:rsidRPr="00567F50">
        <w:rPr>
          <w:rFonts w:ascii="仿宋" w:eastAsia="仿宋" w:hAnsi="仿宋" w:hint="eastAsia"/>
          <w:color w:val="7F7F7F"/>
          <w:sz w:val="18"/>
          <w:szCs w:val="18"/>
        </w:rPr>
        <w:t>数据来源：万得资讯、交银施罗德基金   日期区间：201</w:t>
      </w:r>
      <w:r w:rsidR="009704A2" w:rsidRPr="00567F50">
        <w:rPr>
          <w:rFonts w:ascii="仿宋" w:eastAsia="仿宋" w:hAnsi="仿宋" w:hint="eastAsia"/>
          <w:color w:val="7F7F7F"/>
          <w:sz w:val="18"/>
          <w:szCs w:val="18"/>
        </w:rPr>
        <w:t>4</w:t>
      </w:r>
      <w:r w:rsidR="009B7744" w:rsidRPr="00567F50">
        <w:rPr>
          <w:rFonts w:ascii="仿宋" w:eastAsia="仿宋" w:hAnsi="仿宋" w:hint="eastAsia"/>
          <w:color w:val="7F7F7F"/>
          <w:sz w:val="18"/>
          <w:szCs w:val="18"/>
        </w:rPr>
        <w:t>1</w:t>
      </w:r>
      <w:r w:rsidR="000D4509">
        <w:rPr>
          <w:rFonts w:ascii="仿宋" w:eastAsia="仿宋" w:hAnsi="仿宋" w:hint="eastAsia"/>
          <w:color w:val="7F7F7F"/>
          <w:sz w:val="18"/>
          <w:szCs w:val="18"/>
        </w:rPr>
        <w:t>103</w:t>
      </w:r>
      <w:r w:rsidR="00A17215" w:rsidRPr="00567F50">
        <w:rPr>
          <w:rFonts w:ascii="仿宋" w:eastAsia="仿宋" w:hAnsi="仿宋" w:hint="eastAsia"/>
          <w:color w:val="7F7F7F"/>
          <w:sz w:val="18"/>
          <w:szCs w:val="18"/>
        </w:rPr>
        <w:t>-2014</w:t>
      </w:r>
      <w:r w:rsidR="009B7744" w:rsidRPr="00567F50">
        <w:rPr>
          <w:rFonts w:ascii="仿宋" w:eastAsia="仿宋" w:hAnsi="仿宋" w:hint="eastAsia"/>
          <w:color w:val="7F7F7F"/>
          <w:sz w:val="18"/>
          <w:szCs w:val="18"/>
        </w:rPr>
        <w:t>1</w:t>
      </w:r>
      <w:r w:rsidR="000D4509">
        <w:rPr>
          <w:rFonts w:ascii="仿宋" w:eastAsia="仿宋" w:hAnsi="仿宋" w:hint="eastAsia"/>
          <w:color w:val="7F7F7F"/>
          <w:sz w:val="18"/>
          <w:szCs w:val="18"/>
        </w:rPr>
        <w:t>107</w:t>
      </w:r>
    </w:p>
    <w:p w:rsidR="00CD3CBB" w:rsidRDefault="00CD3CBB" w:rsidP="00521849">
      <w:pPr>
        <w:ind w:firstLineChars="500" w:firstLine="2209"/>
        <w:rPr>
          <w:rFonts w:ascii="仿宋" w:eastAsia="仿宋" w:hAnsi="仿宋"/>
          <w:b/>
          <w:color w:val="082F6B"/>
          <w:sz w:val="44"/>
          <w:szCs w:val="44"/>
        </w:rPr>
      </w:pPr>
    </w:p>
    <w:p w:rsidR="0013534F" w:rsidRPr="00567F50" w:rsidRDefault="00EB5FBB" w:rsidP="00521849">
      <w:pPr>
        <w:ind w:firstLineChars="500" w:firstLine="2209"/>
        <w:rPr>
          <w:rFonts w:ascii="仿宋" w:eastAsia="仿宋" w:hAnsi="仿宋"/>
          <w:b/>
          <w:color w:val="082F6B"/>
          <w:sz w:val="36"/>
          <w:szCs w:val="36"/>
        </w:rPr>
      </w:pPr>
      <w:r w:rsidRPr="005A4F8F">
        <w:rPr>
          <w:rFonts w:ascii="仿宋" w:eastAsia="仿宋" w:hAnsi="仿宋" w:hint="eastAsia"/>
          <w:b/>
          <w:color w:val="082F6B"/>
          <w:sz w:val="44"/>
          <w:szCs w:val="44"/>
        </w:rPr>
        <w:t>宏观经济</w:t>
      </w:r>
      <w:r w:rsidR="00A36144" w:rsidRPr="005A4F8F">
        <w:rPr>
          <w:rFonts w:ascii="仿宋" w:eastAsia="仿宋" w:hAnsi="仿宋" w:hint="eastAsia"/>
          <w:b/>
          <w:color w:val="082F6B"/>
          <w:sz w:val="44"/>
          <w:szCs w:val="44"/>
        </w:rPr>
        <w:t>及债券市场</w:t>
      </w:r>
      <w:r w:rsidR="00F75495" w:rsidRPr="005A4F8F">
        <w:rPr>
          <w:rFonts w:ascii="仿宋" w:eastAsia="仿宋" w:hAnsi="仿宋" w:hint="eastAsia"/>
          <w:b/>
          <w:color w:val="082F6B"/>
          <w:sz w:val="36"/>
          <w:szCs w:val="36"/>
        </w:rPr>
        <w:t>201</w:t>
      </w:r>
      <w:r w:rsidR="003A2050" w:rsidRPr="005A4F8F">
        <w:rPr>
          <w:rFonts w:ascii="仿宋" w:eastAsia="仿宋" w:hAnsi="仿宋" w:hint="eastAsia"/>
          <w:b/>
          <w:color w:val="082F6B"/>
          <w:sz w:val="36"/>
          <w:szCs w:val="36"/>
        </w:rPr>
        <w:t>4</w:t>
      </w:r>
      <w:r w:rsidR="006F1594" w:rsidRPr="005A4F8F">
        <w:rPr>
          <w:rFonts w:ascii="仿宋" w:eastAsia="仿宋" w:hAnsi="仿宋" w:hint="eastAsia"/>
          <w:b/>
          <w:color w:val="082F6B"/>
          <w:sz w:val="36"/>
          <w:szCs w:val="36"/>
        </w:rPr>
        <w:t>1</w:t>
      </w:r>
      <w:r w:rsidR="007E5CF1" w:rsidRPr="005A4F8F">
        <w:rPr>
          <w:rFonts w:ascii="仿宋" w:eastAsia="仿宋" w:hAnsi="仿宋" w:hint="eastAsia"/>
          <w:b/>
          <w:color w:val="082F6B"/>
          <w:sz w:val="36"/>
          <w:szCs w:val="36"/>
        </w:rPr>
        <w:t>103</w:t>
      </w:r>
      <w:r w:rsidR="001769D6" w:rsidRPr="005A4F8F">
        <w:rPr>
          <w:rFonts w:ascii="仿宋" w:eastAsia="仿宋" w:hAnsi="仿宋" w:hint="eastAsia"/>
          <w:b/>
          <w:color w:val="082F6B"/>
          <w:sz w:val="36"/>
          <w:szCs w:val="36"/>
        </w:rPr>
        <w:t>-2014</w:t>
      </w:r>
      <w:r w:rsidR="006F1594" w:rsidRPr="005A4F8F">
        <w:rPr>
          <w:rFonts w:ascii="仿宋" w:eastAsia="仿宋" w:hAnsi="仿宋" w:hint="eastAsia"/>
          <w:b/>
          <w:color w:val="082F6B"/>
          <w:sz w:val="36"/>
          <w:szCs w:val="36"/>
        </w:rPr>
        <w:t>1</w:t>
      </w:r>
      <w:r w:rsidR="007E5CF1" w:rsidRPr="005A4F8F">
        <w:rPr>
          <w:rFonts w:ascii="仿宋" w:eastAsia="仿宋" w:hAnsi="仿宋" w:hint="eastAsia"/>
          <w:b/>
          <w:color w:val="082F6B"/>
          <w:sz w:val="36"/>
          <w:szCs w:val="36"/>
        </w:rPr>
        <w:t>107</w:t>
      </w:r>
    </w:p>
    <w:p w:rsidR="00B7035E" w:rsidRPr="00567F50" w:rsidRDefault="00C55358" w:rsidP="00B7035E">
      <w:pPr>
        <w:spacing w:line="276" w:lineRule="auto"/>
        <w:ind w:leftChars="1080" w:left="2268" w:rightChars="471" w:right="989"/>
        <w:jc w:val="left"/>
        <w:rPr>
          <w:rFonts w:ascii="仿宋" w:eastAsia="仿宋" w:hAnsi="仿宋"/>
          <w:b/>
          <w:color w:val="0088CC"/>
          <w:sz w:val="24"/>
          <w:szCs w:val="24"/>
        </w:rPr>
      </w:pPr>
      <w:r w:rsidRPr="00567F50">
        <w:rPr>
          <w:rFonts w:ascii="仿宋" w:eastAsia="仿宋" w:hAnsi="仿宋" w:hint="eastAsia"/>
          <w:b/>
          <w:color w:val="0088CC"/>
          <w:sz w:val="24"/>
          <w:szCs w:val="24"/>
        </w:rPr>
        <w:t>交银施罗德固定收益</w:t>
      </w:r>
      <w:r w:rsidR="00310932" w:rsidRPr="00567F50">
        <w:rPr>
          <w:rFonts w:ascii="仿宋" w:eastAsia="仿宋" w:hAnsi="仿宋" w:hint="eastAsia"/>
          <w:b/>
          <w:color w:val="0088CC"/>
          <w:sz w:val="24"/>
          <w:szCs w:val="24"/>
        </w:rPr>
        <w:t>部</w:t>
      </w:r>
    </w:p>
    <w:p w:rsidR="006B23B9" w:rsidRPr="006B23B9" w:rsidRDefault="00606EFA" w:rsidP="006B23B9">
      <w:pPr>
        <w:spacing w:after="240" w:line="300" w:lineRule="auto"/>
        <w:ind w:leftChars="1080" w:left="2268" w:rightChars="471" w:right="989"/>
        <w:jc w:val="left"/>
        <w:rPr>
          <w:rFonts w:ascii="仿宋" w:eastAsia="仿宋" w:hAnsi="仿宋"/>
          <w:sz w:val="24"/>
          <w:szCs w:val="24"/>
        </w:rPr>
      </w:pPr>
      <w:r w:rsidRPr="006B23B9">
        <w:rPr>
          <w:rFonts w:ascii="仿宋" w:eastAsia="仿宋" w:hAnsi="仿宋" w:hint="eastAsia"/>
          <w:b/>
          <w:color w:val="0088CC"/>
          <w:position w:val="4"/>
          <w:sz w:val="15"/>
          <w:szCs w:val="15"/>
        </w:rPr>
        <w:t>●</w:t>
      </w:r>
      <w:r w:rsidR="006B23B9" w:rsidRPr="006B23B9">
        <w:rPr>
          <w:rFonts w:ascii="仿宋" w:eastAsia="仿宋" w:hAnsi="仿宋" w:hint="eastAsia"/>
          <w:b/>
          <w:sz w:val="24"/>
          <w:szCs w:val="24"/>
        </w:rPr>
        <w:t>内需企稳，短期经济稳定性增强：</w:t>
      </w:r>
      <w:r w:rsidR="006B23B9" w:rsidRPr="006B23B9">
        <w:rPr>
          <w:rFonts w:ascii="仿宋" w:eastAsia="仿宋" w:hAnsi="仿宋"/>
          <w:sz w:val="24"/>
          <w:szCs w:val="24"/>
        </w:rPr>
        <w:t>11</w:t>
      </w:r>
      <w:r w:rsidR="006B23B9" w:rsidRPr="006B23B9">
        <w:rPr>
          <w:rFonts w:ascii="仿宋" w:eastAsia="仿宋" w:hAnsi="仿宋" w:hint="eastAsia"/>
          <w:sz w:val="24"/>
          <w:szCs w:val="24"/>
        </w:rPr>
        <w:t>月以来主要城市地产销量增速回落，结束</w:t>
      </w:r>
      <w:r w:rsidR="006B23B9" w:rsidRPr="006B23B9">
        <w:rPr>
          <w:rFonts w:ascii="仿宋" w:eastAsia="仿宋" w:hAnsi="仿宋"/>
          <w:sz w:val="24"/>
          <w:szCs w:val="24"/>
        </w:rPr>
        <w:t>10</w:t>
      </w:r>
      <w:r w:rsidR="006B23B9" w:rsidRPr="006B23B9">
        <w:rPr>
          <w:rFonts w:ascii="仿宋" w:eastAsia="仿宋" w:hAnsi="仿宋" w:hint="eastAsia"/>
          <w:sz w:val="24"/>
          <w:szCs w:val="24"/>
        </w:rPr>
        <w:t>月上升趋势，地产销售大幅增长已告一段落，显示政策驱动下经济反弹力度减弱；</w:t>
      </w:r>
      <w:r w:rsidR="006B23B9" w:rsidRPr="006B23B9">
        <w:rPr>
          <w:rFonts w:ascii="仿宋" w:eastAsia="仿宋" w:hAnsi="仿宋"/>
          <w:sz w:val="24"/>
          <w:szCs w:val="24"/>
        </w:rPr>
        <w:t>10</w:t>
      </w:r>
      <w:r w:rsidR="006B23B9" w:rsidRPr="006B23B9">
        <w:rPr>
          <w:rFonts w:ascii="仿宋" w:eastAsia="仿宋" w:hAnsi="仿宋" w:hint="eastAsia"/>
          <w:sz w:val="24"/>
          <w:szCs w:val="24"/>
        </w:rPr>
        <w:t>月外贸数据中铁矿石、原油等大宗商品进口增速大幅飙升，顺差增幅扩大，外汇流入短期流动性改善，生资价格周环比转正，预示经济下滑趋势性动力减弱；综合来看，短期经济数据印证我们认为经济增长稳定性增强、</w:t>
      </w:r>
      <w:r w:rsidR="006B23B9" w:rsidRPr="006B23B9">
        <w:rPr>
          <w:rFonts w:ascii="仿宋" w:eastAsia="仿宋" w:hAnsi="仿宋"/>
          <w:sz w:val="24"/>
          <w:szCs w:val="24"/>
        </w:rPr>
        <w:t>4</w:t>
      </w:r>
      <w:r w:rsidR="006B23B9" w:rsidRPr="006B23B9">
        <w:rPr>
          <w:rFonts w:ascii="仿宋" w:eastAsia="仿宋" w:hAnsi="仿宋" w:hint="eastAsia"/>
          <w:sz w:val="24"/>
          <w:szCs w:val="24"/>
        </w:rPr>
        <w:t>季度经济有望小幅回升但幅度有限的判断。</w:t>
      </w:r>
    </w:p>
    <w:p w:rsidR="006B23B9" w:rsidRPr="006B23B9" w:rsidRDefault="006B23B9" w:rsidP="006B23B9">
      <w:pPr>
        <w:spacing w:after="240" w:line="300" w:lineRule="auto"/>
        <w:ind w:leftChars="1080" w:left="2268" w:rightChars="471" w:right="989"/>
        <w:jc w:val="left"/>
        <w:rPr>
          <w:rFonts w:ascii="仿宋" w:eastAsia="仿宋" w:hAnsi="仿宋"/>
          <w:sz w:val="24"/>
          <w:szCs w:val="24"/>
        </w:rPr>
      </w:pPr>
      <w:r w:rsidRPr="006B23B9">
        <w:rPr>
          <w:rFonts w:ascii="仿宋" w:eastAsia="仿宋" w:hAnsi="仿宋" w:hint="eastAsia"/>
          <w:b/>
          <w:color w:val="0088CC"/>
          <w:position w:val="4"/>
          <w:sz w:val="15"/>
          <w:szCs w:val="15"/>
        </w:rPr>
        <w:t>●</w:t>
      </w:r>
      <w:r w:rsidRPr="006B23B9">
        <w:rPr>
          <w:rFonts w:ascii="仿宋" w:eastAsia="仿宋" w:hAnsi="仿宋" w:hint="eastAsia"/>
          <w:b/>
          <w:sz w:val="24"/>
          <w:szCs w:val="24"/>
        </w:rPr>
        <w:t>央行政策放松力度加大，中国版马歇尔计划提振制造业：</w:t>
      </w:r>
      <w:proofErr w:type="gramStart"/>
      <w:r w:rsidRPr="006B23B9">
        <w:rPr>
          <w:rFonts w:ascii="仿宋" w:eastAsia="仿宋" w:hAnsi="仿宋" w:hint="eastAsia"/>
          <w:sz w:val="24"/>
          <w:szCs w:val="24"/>
        </w:rPr>
        <w:t>经济维稳仍需</w:t>
      </w:r>
      <w:proofErr w:type="gramEnd"/>
      <w:r w:rsidRPr="006B23B9">
        <w:rPr>
          <w:rFonts w:ascii="仿宋" w:eastAsia="仿宋" w:hAnsi="仿宋" w:hint="eastAsia"/>
          <w:sz w:val="24"/>
          <w:szCs w:val="24"/>
        </w:rPr>
        <w:t>政策扶持</w:t>
      </w:r>
      <w:r>
        <w:rPr>
          <w:rFonts w:ascii="仿宋" w:eastAsia="仿宋" w:hAnsi="仿宋" w:hint="eastAsia"/>
          <w:sz w:val="24"/>
          <w:szCs w:val="24"/>
        </w:rPr>
        <w:t>。</w:t>
      </w:r>
      <w:r w:rsidRPr="006B23B9">
        <w:rPr>
          <w:rFonts w:ascii="仿宋" w:eastAsia="仿宋" w:hAnsi="仿宋" w:hint="eastAsia"/>
          <w:sz w:val="24"/>
          <w:szCs w:val="24"/>
        </w:rPr>
        <w:t>央行发布</w:t>
      </w:r>
      <w:r w:rsidRPr="006B23B9">
        <w:rPr>
          <w:rFonts w:ascii="仿宋" w:eastAsia="仿宋" w:hAnsi="仿宋"/>
          <w:sz w:val="24"/>
          <w:szCs w:val="24"/>
        </w:rPr>
        <w:t>3</w:t>
      </w:r>
      <w:r w:rsidRPr="006B23B9">
        <w:rPr>
          <w:rFonts w:ascii="仿宋" w:eastAsia="仿宋" w:hAnsi="仿宋" w:hint="eastAsia"/>
          <w:sz w:val="24"/>
          <w:szCs w:val="24"/>
        </w:rPr>
        <w:t>季度货币政策报告，首度证实新创设</w:t>
      </w:r>
      <w:r w:rsidRPr="006B23B9">
        <w:rPr>
          <w:rFonts w:ascii="仿宋" w:eastAsia="仿宋" w:hAnsi="仿宋"/>
          <w:sz w:val="24"/>
          <w:szCs w:val="24"/>
        </w:rPr>
        <w:t>MLF</w:t>
      </w:r>
      <w:r w:rsidRPr="006B23B9">
        <w:rPr>
          <w:rFonts w:ascii="仿宋" w:eastAsia="仿宋" w:hAnsi="仿宋" w:hint="eastAsia"/>
          <w:sz w:val="24"/>
          <w:szCs w:val="24"/>
        </w:rPr>
        <w:t>工具累计投放</w:t>
      </w:r>
      <w:r w:rsidRPr="006B23B9">
        <w:rPr>
          <w:rFonts w:ascii="仿宋" w:eastAsia="仿宋" w:hAnsi="仿宋"/>
          <w:sz w:val="24"/>
          <w:szCs w:val="24"/>
        </w:rPr>
        <w:t>7695</w:t>
      </w:r>
      <w:r w:rsidRPr="006B23B9">
        <w:rPr>
          <w:rFonts w:ascii="仿宋" w:eastAsia="仿宋" w:hAnsi="仿宋" w:hint="eastAsia"/>
          <w:sz w:val="24"/>
          <w:szCs w:val="24"/>
        </w:rPr>
        <w:t>亿货币，在提供流动性的同时发挥中期政策利率的作用，引导商业银行降低贷款利率和社会融资成本；</w:t>
      </w:r>
      <w:proofErr w:type="gramStart"/>
      <w:r w:rsidRPr="006B23B9">
        <w:rPr>
          <w:rFonts w:ascii="仿宋" w:eastAsia="仿宋" w:hAnsi="仿宋" w:hint="eastAsia"/>
          <w:sz w:val="24"/>
          <w:szCs w:val="24"/>
        </w:rPr>
        <w:t>习主席</w:t>
      </w:r>
      <w:proofErr w:type="gramEnd"/>
      <w:r w:rsidRPr="006B23B9">
        <w:rPr>
          <w:rFonts w:ascii="仿宋" w:eastAsia="仿宋" w:hAnsi="仿宋" w:hint="eastAsia"/>
          <w:sz w:val="24"/>
          <w:szCs w:val="24"/>
        </w:rPr>
        <w:t>宣布出资</w:t>
      </w:r>
      <w:r w:rsidRPr="006B23B9">
        <w:rPr>
          <w:rFonts w:ascii="仿宋" w:eastAsia="仿宋" w:hAnsi="仿宋"/>
          <w:sz w:val="24"/>
          <w:szCs w:val="24"/>
        </w:rPr>
        <w:t>400</w:t>
      </w:r>
      <w:r w:rsidRPr="006B23B9">
        <w:rPr>
          <w:rFonts w:ascii="仿宋" w:eastAsia="仿宋" w:hAnsi="仿宋" w:hint="eastAsia"/>
          <w:sz w:val="24"/>
          <w:szCs w:val="24"/>
        </w:rPr>
        <w:t>亿美元成立丝路基金，亦有望通过基建投资的海外输出，化解制造业产能过剩，为国内制造业创造新的发展空间；新政策的推出核心是为</w:t>
      </w:r>
      <w:proofErr w:type="gramStart"/>
      <w:r w:rsidRPr="006B23B9">
        <w:rPr>
          <w:rFonts w:ascii="仿宋" w:eastAsia="仿宋" w:hAnsi="仿宋" w:hint="eastAsia"/>
          <w:sz w:val="24"/>
          <w:szCs w:val="24"/>
        </w:rPr>
        <w:t>维稳现有</w:t>
      </w:r>
      <w:proofErr w:type="gramEnd"/>
      <w:r w:rsidRPr="006B23B9">
        <w:rPr>
          <w:rFonts w:ascii="仿宋" w:eastAsia="仿宋" w:hAnsi="仿宋" w:hint="eastAsia"/>
          <w:sz w:val="24"/>
          <w:szCs w:val="24"/>
        </w:rPr>
        <w:t>政策放松成果，促进制造业结构转型。</w:t>
      </w:r>
    </w:p>
    <w:p w:rsidR="00B86B02" w:rsidRPr="006B23B9" w:rsidRDefault="006B23B9" w:rsidP="006B23B9">
      <w:pPr>
        <w:spacing w:after="240" w:line="300" w:lineRule="auto"/>
        <w:ind w:leftChars="1080" w:left="2268" w:rightChars="471" w:right="989"/>
        <w:jc w:val="left"/>
        <w:rPr>
          <w:rFonts w:ascii="仿宋" w:eastAsia="仿宋" w:hAnsi="仿宋"/>
          <w:sz w:val="24"/>
          <w:szCs w:val="24"/>
        </w:rPr>
      </w:pPr>
      <w:r w:rsidRPr="006B23B9">
        <w:rPr>
          <w:rFonts w:ascii="仿宋" w:eastAsia="仿宋" w:hAnsi="仿宋" w:hint="eastAsia"/>
          <w:b/>
          <w:color w:val="0088CC"/>
          <w:position w:val="4"/>
          <w:sz w:val="15"/>
          <w:szCs w:val="15"/>
        </w:rPr>
        <w:t>●</w:t>
      </w:r>
      <w:r w:rsidRPr="006B23B9">
        <w:rPr>
          <w:rFonts w:ascii="仿宋" w:eastAsia="仿宋" w:hAnsi="仿宋" w:hint="eastAsia"/>
          <w:b/>
          <w:sz w:val="24"/>
          <w:szCs w:val="24"/>
        </w:rPr>
        <w:t>食品价格继续回落，生资价格环比转正：</w:t>
      </w:r>
      <w:r w:rsidRPr="006B23B9">
        <w:rPr>
          <w:rFonts w:ascii="仿宋" w:eastAsia="仿宋" w:hAnsi="仿宋" w:hint="eastAsia"/>
          <w:sz w:val="24"/>
          <w:szCs w:val="24"/>
        </w:rPr>
        <w:t>近期通胀数据显示，商务部、农业部和统计局食品价格环比仍趋回落，上周肉价、粮价、油价和蛋价均呈下跌趋势但</w:t>
      </w:r>
      <w:proofErr w:type="gramStart"/>
      <w:r w:rsidRPr="006B23B9">
        <w:rPr>
          <w:rFonts w:ascii="仿宋" w:eastAsia="仿宋" w:hAnsi="仿宋" w:hint="eastAsia"/>
          <w:sz w:val="24"/>
          <w:szCs w:val="24"/>
        </w:rPr>
        <w:t>降幅</w:t>
      </w:r>
      <w:r w:rsidRPr="006B23B9">
        <w:rPr>
          <w:rFonts w:ascii="仿宋" w:eastAsia="仿宋" w:hAnsi="仿宋" w:hint="eastAsia"/>
          <w:sz w:val="24"/>
          <w:szCs w:val="24"/>
        </w:rPr>
        <w:lastRenderedPageBreak/>
        <w:t>收</w:t>
      </w:r>
      <w:proofErr w:type="gramEnd"/>
      <w:r w:rsidRPr="006B23B9">
        <w:rPr>
          <w:rFonts w:ascii="仿宋" w:eastAsia="仿宋" w:hAnsi="仿宋" w:hint="eastAsia"/>
          <w:sz w:val="24"/>
          <w:szCs w:val="24"/>
        </w:rPr>
        <w:t>窄；</w:t>
      </w:r>
      <w:r w:rsidRPr="006B23B9">
        <w:rPr>
          <w:rFonts w:ascii="仿宋" w:eastAsia="仿宋" w:hAnsi="仿宋"/>
          <w:sz w:val="24"/>
          <w:szCs w:val="24"/>
        </w:rPr>
        <w:t>11</w:t>
      </w:r>
      <w:r w:rsidRPr="006B23B9">
        <w:rPr>
          <w:rFonts w:ascii="仿宋" w:eastAsia="仿宋" w:hAnsi="仿宋" w:hint="eastAsia"/>
          <w:sz w:val="24"/>
          <w:szCs w:val="24"/>
        </w:rPr>
        <w:t>月以来煤价、钢价反弹，油价下跌趋势未变，上周商务部生产资料价格环比转正。</w:t>
      </w:r>
    </w:p>
    <w:p w:rsidR="00CD3CBB" w:rsidRPr="00606EFA" w:rsidRDefault="00CD3CBB" w:rsidP="00606EFA">
      <w:pPr>
        <w:spacing w:after="240" w:line="300" w:lineRule="auto"/>
        <w:ind w:leftChars="1080" w:left="2268" w:rightChars="471" w:right="989"/>
        <w:jc w:val="left"/>
        <w:rPr>
          <w:rFonts w:ascii="仿宋" w:eastAsia="仿宋" w:hAnsi="仿宋"/>
          <w:sz w:val="24"/>
          <w:szCs w:val="24"/>
        </w:rPr>
      </w:pPr>
    </w:p>
    <w:p w:rsidR="00B7035E" w:rsidRPr="00567F50" w:rsidRDefault="00C61E9D" w:rsidP="00B31859">
      <w:pPr>
        <w:widowControl/>
        <w:ind w:firstLineChars="2296" w:firstLine="7376"/>
        <w:jc w:val="left"/>
        <w:rPr>
          <w:rFonts w:ascii="仿宋" w:eastAsia="仿宋" w:hAnsi="仿宋"/>
          <w:sz w:val="24"/>
          <w:szCs w:val="24"/>
        </w:rPr>
      </w:pPr>
      <w:r w:rsidRPr="00567F50">
        <w:rPr>
          <w:rFonts w:ascii="仿宋" w:eastAsia="仿宋" w:hAnsi="仿宋"/>
          <w:b/>
          <w:noProof/>
          <w:color w:val="000080"/>
          <w:sz w:val="32"/>
          <w:szCs w:val="32"/>
        </w:rPr>
        <w:drawing>
          <wp:inline distT="0" distB="0" distL="0" distR="0">
            <wp:extent cx="2154555" cy="429260"/>
            <wp:effectExtent l="19050" t="0" r="0" b="0"/>
            <wp:docPr id="3" name="图片 3" descr="说明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34" w:type="dxa"/>
        <w:jc w:val="center"/>
        <w:tblLook w:val="04A0"/>
      </w:tblPr>
      <w:tblGrid>
        <w:gridCol w:w="1282"/>
        <w:gridCol w:w="879"/>
        <w:gridCol w:w="437"/>
        <w:gridCol w:w="365"/>
        <w:gridCol w:w="1085"/>
        <w:gridCol w:w="72"/>
        <w:gridCol w:w="731"/>
        <w:gridCol w:w="992"/>
        <w:gridCol w:w="13"/>
        <w:gridCol w:w="979"/>
        <w:gridCol w:w="1029"/>
        <w:gridCol w:w="420"/>
        <w:gridCol w:w="558"/>
        <w:gridCol w:w="992"/>
      </w:tblGrid>
      <w:tr w:rsidR="00A21430" w:rsidRPr="00567F50" w:rsidTr="00C95E44">
        <w:trPr>
          <w:trHeight w:val="255"/>
          <w:jc w:val="center"/>
        </w:trPr>
        <w:tc>
          <w:tcPr>
            <w:tcW w:w="2161" w:type="dxa"/>
            <w:gridSpan w:val="2"/>
            <w:vMerge w:val="restart"/>
            <w:tcBorders>
              <w:top w:val="single" w:sz="12" w:space="0" w:color="AA9678"/>
              <w:left w:val="single" w:sz="4" w:space="0" w:color="FFFFFF"/>
              <w:bottom w:val="single" w:sz="4" w:space="0" w:color="auto"/>
              <w:right w:val="single" w:sz="2" w:space="0" w:color="001E3E"/>
            </w:tcBorders>
            <w:shd w:val="clear" w:color="auto" w:fill="002E60"/>
            <w:noWrap/>
            <w:vAlign w:val="center"/>
            <w:hideMark/>
          </w:tcPr>
          <w:p w:rsidR="00A21430" w:rsidRPr="00567F50" w:rsidRDefault="00A21430" w:rsidP="00274C7A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基金名称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12" w:space="0" w:color="AA9678"/>
              <w:left w:val="single" w:sz="2" w:space="0" w:color="001E3E"/>
              <w:bottom w:val="single" w:sz="4" w:space="0" w:color="auto"/>
              <w:right w:val="single" w:sz="2" w:space="0" w:color="001E3E"/>
            </w:tcBorders>
            <w:shd w:val="clear" w:color="auto" w:fill="004186"/>
            <w:noWrap/>
            <w:vAlign w:val="center"/>
            <w:hideMark/>
          </w:tcPr>
          <w:p w:rsidR="00A21430" w:rsidRPr="00567F50" w:rsidRDefault="00A21430" w:rsidP="00274C7A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最新</w:t>
            </w:r>
            <w:r w:rsidRPr="00567F50"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  <w:br/>
            </w:r>
            <w:r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净值</w:t>
            </w:r>
          </w:p>
        </w:tc>
        <w:tc>
          <w:tcPr>
            <w:tcW w:w="1085" w:type="dxa"/>
            <w:vMerge w:val="restart"/>
            <w:tcBorders>
              <w:top w:val="single" w:sz="12" w:space="0" w:color="AA9678"/>
              <w:left w:val="single" w:sz="2" w:space="0" w:color="001E3E"/>
              <w:bottom w:val="single" w:sz="4" w:space="0" w:color="auto"/>
              <w:right w:val="single" w:sz="2" w:space="0" w:color="001E3E"/>
            </w:tcBorders>
            <w:shd w:val="clear" w:color="auto" w:fill="004186"/>
            <w:noWrap/>
            <w:vAlign w:val="center"/>
            <w:hideMark/>
          </w:tcPr>
          <w:p w:rsidR="00A21430" w:rsidRPr="00567F50" w:rsidRDefault="00A21430" w:rsidP="00274C7A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累计</w:t>
            </w:r>
            <w:r w:rsidRPr="00567F50"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  <w:br/>
            </w:r>
            <w:r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净值</w:t>
            </w:r>
          </w:p>
        </w:tc>
        <w:tc>
          <w:tcPr>
            <w:tcW w:w="5786" w:type="dxa"/>
            <w:gridSpan w:val="9"/>
            <w:tcBorders>
              <w:top w:val="single" w:sz="12" w:space="0" w:color="AA9678"/>
              <w:left w:val="single" w:sz="2" w:space="0" w:color="001E3E"/>
              <w:bottom w:val="single" w:sz="4" w:space="0" w:color="887456"/>
              <w:right w:val="single" w:sz="4" w:space="0" w:color="FFFFFF"/>
            </w:tcBorders>
            <w:shd w:val="clear" w:color="auto" w:fill="002E60"/>
            <w:noWrap/>
            <w:vAlign w:val="center"/>
            <w:hideMark/>
          </w:tcPr>
          <w:p w:rsidR="00A21430" w:rsidRPr="00567F50" w:rsidRDefault="00A21430" w:rsidP="00274C7A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基金回报</w:t>
            </w:r>
          </w:p>
        </w:tc>
      </w:tr>
      <w:tr w:rsidR="00A21430" w:rsidRPr="00567F50" w:rsidTr="00C95E44">
        <w:trPr>
          <w:trHeight w:val="255"/>
          <w:jc w:val="center"/>
        </w:trPr>
        <w:tc>
          <w:tcPr>
            <w:tcW w:w="2161" w:type="dxa"/>
            <w:gridSpan w:val="2"/>
            <w:vMerge/>
            <w:tcBorders>
              <w:top w:val="single" w:sz="4" w:space="0" w:color="auto"/>
              <w:left w:val="single" w:sz="4" w:space="0" w:color="FFFFFF"/>
              <w:bottom w:val="single" w:sz="2" w:space="0" w:color="001E3E"/>
              <w:right w:val="single" w:sz="2" w:space="0" w:color="001E3E"/>
            </w:tcBorders>
            <w:shd w:val="clear" w:color="auto" w:fill="002E60"/>
            <w:vAlign w:val="center"/>
            <w:hideMark/>
          </w:tcPr>
          <w:p w:rsidR="00A21430" w:rsidRPr="00567F50" w:rsidRDefault="00A21430" w:rsidP="00274C7A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vMerge/>
            <w:tcBorders>
              <w:top w:val="single" w:sz="4" w:space="0" w:color="auto"/>
              <w:left w:val="single" w:sz="2" w:space="0" w:color="001E3E"/>
              <w:bottom w:val="single" w:sz="2" w:space="0" w:color="001E3E"/>
              <w:right w:val="single" w:sz="2" w:space="0" w:color="001E3E"/>
            </w:tcBorders>
            <w:shd w:val="clear" w:color="auto" w:fill="004186"/>
            <w:vAlign w:val="center"/>
            <w:hideMark/>
          </w:tcPr>
          <w:p w:rsidR="00A21430" w:rsidRPr="00567F50" w:rsidRDefault="00A21430" w:rsidP="00274C7A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2" w:space="0" w:color="001E3E"/>
              <w:bottom w:val="single" w:sz="2" w:space="0" w:color="001E3E"/>
              <w:right w:val="single" w:sz="2" w:space="0" w:color="001E3E"/>
            </w:tcBorders>
            <w:shd w:val="clear" w:color="auto" w:fill="004186"/>
            <w:vAlign w:val="center"/>
            <w:hideMark/>
          </w:tcPr>
          <w:p w:rsidR="00A21430" w:rsidRPr="00567F50" w:rsidRDefault="00A21430" w:rsidP="00274C7A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887456"/>
              <w:left w:val="single" w:sz="2" w:space="0" w:color="001E3E"/>
              <w:bottom w:val="single" w:sz="2" w:space="0" w:color="001E3E"/>
              <w:right w:val="single" w:sz="4" w:space="0" w:color="6C5C44"/>
            </w:tcBorders>
            <w:shd w:val="clear" w:color="auto" w:fill="AA9678"/>
            <w:noWrap/>
            <w:vAlign w:val="center"/>
            <w:hideMark/>
          </w:tcPr>
          <w:p w:rsidR="00A21430" w:rsidRPr="00567F50" w:rsidRDefault="00A21430" w:rsidP="00C43FA3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最近一</w:t>
            </w:r>
            <w:r w:rsidR="00C43FA3"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天</w:t>
            </w:r>
          </w:p>
        </w:tc>
        <w:tc>
          <w:tcPr>
            <w:tcW w:w="992" w:type="dxa"/>
            <w:tcBorders>
              <w:top w:val="single" w:sz="4" w:space="0" w:color="887456"/>
              <w:left w:val="single" w:sz="4" w:space="0" w:color="6C5C44"/>
              <w:bottom w:val="single" w:sz="2" w:space="0" w:color="001E3E"/>
              <w:right w:val="single" w:sz="4" w:space="0" w:color="6C5C44"/>
            </w:tcBorders>
            <w:shd w:val="clear" w:color="auto" w:fill="BEAF98"/>
            <w:noWrap/>
            <w:vAlign w:val="center"/>
            <w:hideMark/>
          </w:tcPr>
          <w:p w:rsidR="00A21430" w:rsidRPr="00567F50" w:rsidRDefault="00A4569B" w:rsidP="00352804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最近</w:t>
            </w:r>
            <w:r w:rsidR="00A21430"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三月</w:t>
            </w:r>
          </w:p>
        </w:tc>
        <w:tc>
          <w:tcPr>
            <w:tcW w:w="992" w:type="dxa"/>
            <w:gridSpan w:val="2"/>
            <w:tcBorders>
              <w:top w:val="single" w:sz="4" w:space="0" w:color="887456"/>
              <w:left w:val="single" w:sz="4" w:space="0" w:color="6C5C44"/>
              <w:bottom w:val="single" w:sz="2" w:space="0" w:color="001E3E"/>
              <w:right w:val="single" w:sz="4" w:space="0" w:color="6C5C44"/>
            </w:tcBorders>
            <w:shd w:val="clear" w:color="auto" w:fill="AA9678"/>
            <w:noWrap/>
            <w:vAlign w:val="center"/>
            <w:hideMark/>
          </w:tcPr>
          <w:p w:rsidR="00A21430" w:rsidRPr="00567F50" w:rsidRDefault="00A4569B" w:rsidP="00352804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最近</w:t>
            </w:r>
            <w:r w:rsidR="00A21430"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六月</w:t>
            </w:r>
          </w:p>
        </w:tc>
        <w:tc>
          <w:tcPr>
            <w:tcW w:w="1029" w:type="dxa"/>
            <w:tcBorders>
              <w:top w:val="single" w:sz="4" w:space="0" w:color="887456"/>
              <w:left w:val="single" w:sz="4" w:space="0" w:color="6C5C44"/>
              <w:bottom w:val="single" w:sz="2" w:space="0" w:color="001E3E"/>
              <w:right w:val="single" w:sz="4" w:space="0" w:color="6C5C44"/>
            </w:tcBorders>
            <w:shd w:val="clear" w:color="auto" w:fill="BEAF98"/>
            <w:noWrap/>
            <w:vAlign w:val="center"/>
          </w:tcPr>
          <w:p w:rsidR="00A21430" w:rsidRPr="00567F50" w:rsidRDefault="00A4569B" w:rsidP="00352804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最近</w:t>
            </w:r>
            <w:r w:rsidR="00A21430"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一年</w:t>
            </w:r>
          </w:p>
        </w:tc>
        <w:tc>
          <w:tcPr>
            <w:tcW w:w="978" w:type="dxa"/>
            <w:gridSpan w:val="2"/>
            <w:tcBorders>
              <w:top w:val="single" w:sz="4" w:space="0" w:color="887456"/>
              <w:left w:val="single" w:sz="4" w:space="0" w:color="6C5C44"/>
              <w:bottom w:val="single" w:sz="2" w:space="0" w:color="001E3E"/>
              <w:right w:val="single" w:sz="4" w:space="0" w:color="6C5C44"/>
            </w:tcBorders>
            <w:shd w:val="clear" w:color="auto" w:fill="AA9678"/>
            <w:noWrap/>
            <w:vAlign w:val="center"/>
          </w:tcPr>
          <w:p w:rsidR="00A21430" w:rsidRPr="00567F50" w:rsidRDefault="00A4569B" w:rsidP="00352804">
            <w:pPr>
              <w:jc w:val="center"/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最近三</w:t>
            </w:r>
            <w:r w:rsidR="00A21430"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年</w:t>
            </w:r>
          </w:p>
        </w:tc>
        <w:tc>
          <w:tcPr>
            <w:tcW w:w="992" w:type="dxa"/>
            <w:tcBorders>
              <w:top w:val="single" w:sz="4" w:space="0" w:color="887456"/>
              <w:left w:val="single" w:sz="4" w:space="0" w:color="6C5C44"/>
              <w:bottom w:val="single" w:sz="2" w:space="0" w:color="001E3E"/>
              <w:right w:val="single" w:sz="4" w:space="0" w:color="948A54"/>
            </w:tcBorders>
            <w:shd w:val="clear" w:color="auto" w:fill="BEAF98"/>
            <w:noWrap/>
            <w:vAlign w:val="center"/>
          </w:tcPr>
          <w:p w:rsidR="00A21430" w:rsidRPr="00567F50" w:rsidRDefault="00A21430" w:rsidP="00A21430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成立至今</w:t>
            </w:r>
          </w:p>
        </w:tc>
      </w:tr>
      <w:tr w:rsidR="007E5CF1" w:rsidRPr="00567F50" w:rsidTr="00C95E44">
        <w:trPr>
          <w:trHeight w:val="235"/>
          <w:jc w:val="center"/>
        </w:trPr>
        <w:tc>
          <w:tcPr>
            <w:tcW w:w="2161" w:type="dxa"/>
            <w:gridSpan w:val="2"/>
            <w:tcBorders>
              <w:top w:val="single" w:sz="2" w:space="0" w:color="001E3E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交银精选</w:t>
            </w:r>
          </w:p>
        </w:tc>
        <w:tc>
          <w:tcPr>
            <w:tcW w:w="802" w:type="dxa"/>
            <w:gridSpan w:val="2"/>
            <w:tcBorders>
              <w:top w:val="single" w:sz="2" w:space="0" w:color="001E3E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0.7220</w:t>
            </w:r>
          </w:p>
        </w:tc>
        <w:tc>
          <w:tcPr>
            <w:tcW w:w="1085" w:type="dxa"/>
            <w:tcBorders>
              <w:top w:val="single" w:sz="2" w:space="0" w:color="001E3E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2.9138</w:t>
            </w:r>
          </w:p>
        </w:tc>
        <w:tc>
          <w:tcPr>
            <w:tcW w:w="803" w:type="dxa"/>
            <w:gridSpan w:val="2"/>
            <w:tcBorders>
              <w:top w:val="single" w:sz="2" w:space="0" w:color="001E3E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-0.36%</w:t>
            </w:r>
          </w:p>
        </w:tc>
        <w:tc>
          <w:tcPr>
            <w:tcW w:w="992" w:type="dxa"/>
            <w:tcBorders>
              <w:top w:val="single" w:sz="2" w:space="0" w:color="001E3E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8.83%</w:t>
            </w:r>
          </w:p>
        </w:tc>
        <w:tc>
          <w:tcPr>
            <w:tcW w:w="992" w:type="dxa"/>
            <w:gridSpan w:val="2"/>
            <w:tcBorders>
              <w:top w:val="single" w:sz="2" w:space="0" w:color="001E3E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11.99%</w:t>
            </w:r>
          </w:p>
        </w:tc>
        <w:tc>
          <w:tcPr>
            <w:tcW w:w="1029" w:type="dxa"/>
            <w:tcBorders>
              <w:top w:val="single" w:sz="2" w:space="0" w:color="001E3E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0.65%</w:t>
            </w:r>
          </w:p>
        </w:tc>
        <w:tc>
          <w:tcPr>
            <w:tcW w:w="978" w:type="dxa"/>
            <w:gridSpan w:val="2"/>
            <w:tcBorders>
              <w:top w:val="single" w:sz="2" w:space="0" w:color="001E3E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5.14%</w:t>
            </w:r>
          </w:p>
        </w:tc>
        <w:tc>
          <w:tcPr>
            <w:tcW w:w="992" w:type="dxa"/>
            <w:tcBorders>
              <w:top w:val="single" w:sz="2" w:space="0" w:color="001E3E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238.73%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hideMark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交银稳健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1.2026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2.8376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1.05%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13.18%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22.23%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8.52%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8.02%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200.22%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hideMark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</w:t>
            </w:r>
            <w:proofErr w:type="gramStart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银成长</w:t>
            </w:r>
            <w:proofErr w:type="gramEnd"/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3.1610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3.5660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-0.05%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7.29%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12.12%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6.47%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32.09%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263.96%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hideMark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交银蓝筹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0.7529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0.7679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-0.38%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8.05%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11.49%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3.38%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5.49%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-23.67%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hideMark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交银增利A/B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1.0484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1.4604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0.34%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7.12%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11.70%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12.08%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28.31%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54.89%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hideMark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交银增利C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1.0471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1.4291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0.34%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7.01%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11.47%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11.62%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26.65%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50.50%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hideMark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交银环球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1.648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1.842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0.00%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1.92%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5.57%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9.80%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37.92%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89.45%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hideMark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交银先锋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1.2813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1.3603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-0.55%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7.29%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14.87%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12.01%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25.60%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36.80%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hideMark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治理ETF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0.695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0.774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0.00%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6.92%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19.42%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8.76%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2.21%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-22.65%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hideMark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</w:t>
            </w:r>
            <w:proofErr w:type="gramStart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银治理</w:t>
            </w:r>
            <w:proofErr w:type="gramEnd"/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0.787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0.787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0.00%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6.50%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18.35%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8.25%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2.08%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-21.30%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hideMark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</w:t>
            </w:r>
            <w:proofErr w:type="gramStart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银主题</w:t>
            </w:r>
            <w:proofErr w:type="gramEnd"/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0.835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0.850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0.85%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9.44%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11.93%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10.01%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-9.14%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-15.34%</w:t>
            </w:r>
          </w:p>
        </w:tc>
      </w:tr>
      <w:tr w:rsidR="007E5CF1" w:rsidRPr="00567F50" w:rsidTr="00C95E44">
        <w:trPr>
          <w:trHeight w:val="334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hideMark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</w:t>
            </w:r>
            <w:proofErr w:type="gramStart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银趋势</w:t>
            </w:r>
            <w:proofErr w:type="gramEnd"/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0.898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0.898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-0.44%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8.45%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18.47%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15.87%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3.94%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-10.20%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hideMark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交银添利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1.116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1.227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0.45%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6.69%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11.38%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9.29%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26.79%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24.00%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hideMark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交银制造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1.353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1.353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-0.37%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10.36%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18.68%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27.04%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42.27%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35.30%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hideMark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proofErr w:type="gramStart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交银深证</w:t>
            </w:r>
            <w:proofErr w:type="gramEnd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300价值ETF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1.049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1.049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-0.38%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8.03%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23.12%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11.95%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-1.69%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4.90%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hideMark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proofErr w:type="gramStart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交银双利</w:t>
            </w:r>
            <w:proofErr w:type="gramEnd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A/B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1.179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1.337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0.26%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10.60%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17.57%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15.80%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35.15%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35.96%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hideMark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proofErr w:type="gramStart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交银双利</w:t>
            </w:r>
            <w:proofErr w:type="gramEnd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C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1.164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1.319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0.26%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10.54%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17.25%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15.36%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33.35%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34.02%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</w:t>
            </w:r>
            <w:proofErr w:type="gramStart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银价值</w:t>
            </w:r>
            <w:proofErr w:type="gramEnd"/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1.028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1.028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-0.39%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7.31%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21.51%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10.78%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-1.53%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2.80%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交银行业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1.321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1.411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-0.30%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11.85%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21.64%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21.86%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28.41%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</w:t>
            </w:r>
            <w:proofErr w:type="gramStart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银资源</w:t>
            </w:r>
            <w:proofErr w:type="gramEnd"/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1.220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1.243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-0.41%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-2.63%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5.54%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5.68%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24.28%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</w:t>
            </w:r>
            <w:proofErr w:type="gramStart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银荣安</w:t>
            </w:r>
            <w:proofErr w:type="gramEnd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保本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1.039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1.170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0.19%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4.84%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7.42%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7.84%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17.92%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交银核心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1.208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1.208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0.25%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17.40%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25.31%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21.41%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20.80%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交银等权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1.175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1.214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-0.68%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9.61%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21.01%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9.45%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21.89%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</w:t>
            </w:r>
            <w:proofErr w:type="gramStart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银纯债</w:t>
            </w:r>
            <w:proofErr w:type="gramEnd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A/B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1.095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1.127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0.27%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5.72%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9.33%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11.29%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12.84%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</w:t>
            </w:r>
            <w:proofErr w:type="gramStart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银纯债</w:t>
            </w:r>
            <w:proofErr w:type="gramEnd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C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1.083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1.114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0.28%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5.69%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9.01%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10.65%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11.53%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</w:rPr>
              <w:t>交银双轮动A/B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1.079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1.124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0.19%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5.62%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8.60%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11.52%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12.63%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</w:rPr>
              <w:lastRenderedPageBreak/>
              <w:t>交银双轮动</w:t>
            </w: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C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1.074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1.116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0.19%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5.44%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8.22%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11.03%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11.81%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</w:rPr>
              <w:t>交银荣祥保</w:t>
            </w: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本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1.053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1.135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0.10%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5.19%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8.51%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9.69%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13.92%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</w:rPr>
              <w:t>交</w:t>
            </w:r>
            <w:proofErr w:type="gramStart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</w:rPr>
              <w:t>银成长</w:t>
            </w:r>
            <w:proofErr w:type="gramEnd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</w:rPr>
              <w:t>30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1.098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1.098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-0.81%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6.09%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14.73%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10.91%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9.80%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</w:rPr>
              <w:t>交银月月丰A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1.152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1.152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0.52%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7.36%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10.98%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13.95%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15.20%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</w:rPr>
              <w:t>交银月月丰C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1.145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1.145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0.53%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7.21%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10.63%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13.37%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14.50%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</w:rPr>
              <w:t>交</w:t>
            </w:r>
            <w:proofErr w:type="gramStart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</w:rPr>
              <w:t>银双息平衡</w:t>
            </w:r>
            <w:proofErr w:type="gramEnd"/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1.164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1.164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0.00%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8.18%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16.75%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15.36%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16.40%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</w:tcPr>
          <w:p w:rsidR="007E5CF1" w:rsidRPr="00567F50" w:rsidRDefault="007E5CF1" w:rsidP="005C6B6B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</w:rPr>
            </w:pPr>
            <w:proofErr w:type="gramStart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</w:rPr>
              <w:t>交银荣泰</w:t>
            </w:r>
            <w:proofErr w:type="gramEnd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</w:rPr>
              <w:t>保本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1.0480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1.0930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0.10%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4.70%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7.38%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9.42%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</w:tcPr>
          <w:p w:rsidR="007E5CF1" w:rsidRPr="00567F50" w:rsidRDefault="007E5CF1" w:rsidP="00B03AAF">
            <w:pPr>
              <w:jc w:val="center"/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</w:rPr>
              <w:t>交银强化回报A/B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1.040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1.080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0.29%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5.25%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7.13%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8.09%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</w:tcPr>
          <w:p w:rsidR="007E5CF1" w:rsidRPr="00567F50" w:rsidRDefault="007E5CF1" w:rsidP="00B03AAF">
            <w:pPr>
              <w:jc w:val="center"/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</w:rPr>
              <w:t>交银强化回报C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1.039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1.079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0.29%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5.16%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6.93%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7.99%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F2F2F2" w:themeFill="background1" w:themeFillShade="F2"/>
            <w:noWrap/>
          </w:tcPr>
          <w:p w:rsidR="007E5CF1" w:rsidRPr="00567F50" w:rsidRDefault="007E5CF1" w:rsidP="00B03AAF">
            <w:pPr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</w:rPr>
              <w:t>交银新成长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F2F2F2" w:themeFill="background1" w:themeFillShade="F2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1.037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F2F2F2" w:themeFill="background1" w:themeFillShade="F2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1.037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F2F2F2" w:themeFill="background1" w:themeFillShade="F2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-0.58%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F2F2F2" w:themeFill="background1" w:themeFillShade="F2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3.39%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F2F2F2" w:themeFill="background1" w:themeFillShade="F2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F2F2F2" w:themeFill="background1" w:themeFillShade="F2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F2F2F2" w:themeFill="background1" w:themeFillShade="F2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F2F2F2" w:themeFill="background1" w:themeFillShade="F2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3.70%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</w:tcPr>
          <w:p w:rsidR="007E5CF1" w:rsidRPr="00567F50" w:rsidRDefault="007E5CF1" w:rsidP="00B03AAF">
            <w:pPr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</w:rPr>
              <w:t>交银周期回报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1.093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1.093</w:t>
            </w:r>
            <w:r w:rsidR="008E359F">
              <w:rPr>
                <w:rFonts w:hint="eastAsia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0.28%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8.22%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9.30%</w:t>
            </w:r>
          </w:p>
        </w:tc>
      </w:tr>
      <w:tr w:rsidR="007E5CF1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F2F2F2" w:themeFill="background1" w:themeFillShade="F2"/>
            <w:noWrap/>
          </w:tcPr>
          <w:p w:rsidR="007E5CF1" w:rsidRPr="00567F50" w:rsidRDefault="007E5CF1" w:rsidP="00B03AAF">
            <w:pPr>
              <w:jc w:val="center"/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</w:rPr>
              <w:t>交银丰盈</w:t>
            </w:r>
          </w:p>
        </w:tc>
        <w:tc>
          <w:tcPr>
            <w:tcW w:w="80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F2F2F2" w:themeFill="background1" w:themeFillShade="F2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1.0470</w:t>
            </w:r>
          </w:p>
        </w:tc>
        <w:tc>
          <w:tcPr>
            <w:tcW w:w="1085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F2F2F2" w:themeFill="background1" w:themeFillShade="F2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1.0470</w:t>
            </w:r>
          </w:p>
        </w:tc>
        <w:tc>
          <w:tcPr>
            <w:tcW w:w="803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F2F2F2" w:themeFill="background1" w:themeFillShade="F2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0.19%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F2F2F2" w:themeFill="background1" w:themeFillShade="F2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F2F2F2" w:themeFill="background1" w:themeFillShade="F2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1029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F2F2F2" w:themeFill="background1" w:themeFillShade="F2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78" w:type="dxa"/>
            <w:gridSpan w:val="2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F2F2F2" w:themeFill="background1" w:themeFillShade="F2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  <w:tc>
          <w:tcPr>
            <w:tcW w:w="992" w:type="dxa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948A54"/>
            </w:tcBorders>
            <w:shd w:val="clear" w:color="auto" w:fill="F2F2F2" w:themeFill="background1" w:themeFillShade="F2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4.70%</w:t>
            </w:r>
          </w:p>
        </w:tc>
      </w:tr>
      <w:tr w:rsidR="005E6CAD" w:rsidRPr="00567F50" w:rsidTr="00C95E44">
        <w:trPr>
          <w:trHeight w:val="255"/>
          <w:jc w:val="center"/>
        </w:trPr>
        <w:tc>
          <w:tcPr>
            <w:tcW w:w="2161" w:type="dxa"/>
            <w:gridSpan w:val="2"/>
            <w:tcBorders>
              <w:top w:val="single" w:sz="4" w:space="0" w:color="AA9678"/>
            </w:tcBorders>
            <w:shd w:val="clear" w:color="auto" w:fill="auto"/>
            <w:noWrap/>
          </w:tcPr>
          <w:p w:rsidR="005E6CAD" w:rsidRPr="00567F50" w:rsidRDefault="005E6CAD" w:rsidP="005E6CAD">
            <w:pPr>
              <w:widowControl/>
              <w:rPr>
                <w:rFonts w:ascii="仿宋" w:eastAsia="仿宋" w:hAnsi="仿宋" w:cs="Arial"/>
                <w:b/>
                <w:color w:val="002854"/>
                <w:kern w:val="0"/>
                <w:sz w:val="20"/>
              </w:rPr>
            </w:pPr>
          </w:p>
        </w:tc>
        <w:tc>
          <w:tcPr>
            <w:tcW w:w="7673" w:type="dxa"/>
            <w:gridSpan w:val="12"/>
            <w:tcBorders>
              <w:top w:val="single" w:sz="4" w:space="0" w:color="AA9678"/>
            </w:tcBorders>
            <w:shd w:val="clear" w:color="auto" w:fill="auto"/>
            <w:noWrap/>
          </w:tcPr>
          <w:p w:rsidR="00967A1A" w:rsidRPr="00567F50" w:rsidRDefault="00967A1A" w:rsidP="00B12C2F">
            <w:pPr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</w:rPr>
            </w:pPr>
          </w:p>
        </w:tc>
      </w:tr>
      <w:tr w:rsidR="005E6CAD" w:rsidRPr="00567F50" w:rsidTr="00C95E44">
        <w:tblPrEx>
          <w:jc w:val="left"/>
        </w:tblPrEx>
        <w:trPr>
          <w:gridBefore w:val="1"/>
          <w:gridAfter w:val="2"/>
          <w:wBefore w:w="1282" w:type="dxa"/>
          <w:wAfter w:w="1550" w:type="dxa"/>
          <w:trHeight w:val="255"/>
        </w:trPr>
        <w:tc>
          <w:tcPr>
            <w:tcW w:w="1316" w:type="dxa"/>
            <w:gridSpan w:val="2"/>
            <w:tcBorders>
              <w:top w:val="single" w:sz="12" w:space="0" w:color="AA9678"/>
              <w:left w:val="single" w:sz="4" w:space="0" w:color="FFFFFF"/>
              <w:bottom w:val="single" w:sz="4" w:space="0" w:color="auto"/>
              <w:right w:val="single" w:sz="2" w:space="0" w:color="001E3E"/>
            </w:tcBorders>
            <w:shd w:val="clear" w:color="auto" w:fill="002E60"/>
            <w:noWrap/>
            <w:vAlign w:val="center"/>
            <w:hideMark/>
          </w:tcPr>
          <w:p w:rsidR="005E6CAD" w:rsidRPr="00567F50" w:rsidRDefault="005E6CAD" w:rsidP="00274C7A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基金名称</w:t>
            </w:r>
          </w:p>
        </w:tc>
        <w:tc>
          <w:tcPr>
            <w:tcW w:w="1522" w:type="dxa"/>
            <w:gridSpan w:val="3"/>
            <w:tcBorders>
              <w:top w:val="single" w:sz="12" w:space="0" w:color="AA9678"/>
              <w:left w:val="single" w:sz="2" w:space="0" w:color="001E3E"/>
              <w:bottom w:val="single" w:sz="4" w:space="0" w:color="auto"/>
              <w:right w:val="single" w:sz="2" w:space="0" w:color="001E3E"/>
            </w:tcBorders>
            <w:shd w:val="clear" w:color="auto" w:fill="004186"/>
            <w:noWrap/>
            <w:vAlign w:val="center"/>
            <w:hideMark/>
          </w:tcPr>
          <w:p w:rsidR="005E6CAD" w:rsidRPr="00567F50" w:rsidRDefault="005E6CAD" w:rsidP="00274C7A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万份收益(元)</w:t>
            </w:r>
          </w:p>
        </w:tc>
        <w:tc>
          <w:tcPr>
            <w:tcW w:w="1736" w:type="dxa"/>
            <w:gridSpan w:val="3"/>
            <w:tcBorders>
              <w:top w:val="single" w:sz="12" w:space="0" w:color="AA9678"/>
              <w:left w:val="single" w:sz="2" w:space="0" w:color="001E3E"/>
              <w:bottom w:val="single" w:sz="2" w:space="0" w:color="001E3E"/>
              <w:right w:val="single" w:sz="4" w:space="0" w:color="FFFFFF"/>
            </w:tcBorders>
            <w:shd w:val="clear" w:color="auto" w:fill="002E60"/>
            <w:noWrap/>
            <w:vAlign w:val="center"/>
            <w:hideMark/>
          </w:tcPr>
          <w:p w:rsidR="005E6CAD" w:rsidRPr="00567F50" w:rsidRDefault="005E6CAD" w:rsidP="00274C7A">
            <w:pPr>
              <w:jc w:val="center"/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</w:pPr>
            <w:proofErr w:type="gramStart"/>
            <w:r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七日年化收益率</w:t>
            </w:r>
            <w:proofErr w:type="gramEnd"/>
          </w:p>
        </w:tc>
        <w:tc>
          <w:tcPr>
            <w:tcW w:w="2428" w:type="dxa"/>
            <w:gridSpan w:val="3"/>
            <w:tcBorders>
              <w:top w:val="single" w:sz="12" w:space="0" w:color="AA9678"/>
              <w:left w:val="single" w:sz="2" w:space="0" w:color="001E3E"/>
              <w:bottom w:val="single" w:sz="2" w:space="0" w:color="001E3E"/>
              <w:right w:val="single" w:sz="4" w:space="0" w:color="FFFFFF"/>
            </w:tcBorders>
            <w:shd w:val="clear" w:color="auto" w:fill="002E60"/>
          </w:tcPr>
          <w:p w:rsidR="005E6CAD" w:rsidRPr="00567F50" w:rsidRDefault="005E6CAD" w:rsidP="00274C7A">
            <w:pPr>
              <w:jc w:val="center"/>
              <w:rPr>
                <w:rFonts w:ascii="仿宋" w:eastAsia="仿宋" w:hAnsi="仿宋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最新运作</w:t>
            </w:r>
            <w:proofErr w:type="gramStart"/>
            <w:r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期年化</w:t>
            </w:r>
            <w:proofErr w:type="gramEnd"/>
            <w:r w:rsidRPr="00567F50">
              <w:rPr>
                <w:rFonts w:ascii="仿宋" w:eastAsia="仿宋" w:hAnsi="仿宋" w:cs="Arial" w:hint="eastAsia"/>
                <w:b/>
                <w:bCs/>
                <w:color w:val="FFFFFF"/>
                <w:kern w:val="0"/>
                <w:sz w:val="18"/>
                <w:szCs w:val="18"/>
              </w:rPr>
              <w:t>收益率</w:t>
            </w:r>
          </w:p>
        </w:tc>
      </w:tr>
      <w:tr w:rsidR="007E5CF1" w:rsidRPr="00567F50" w:rsidTr="00335227">
        <w:tblPrEx>
          <w:jc w:val="left"/>
        </w:tblPrEx>
        <w:trPr>
          <w:gridBefore w:val="1"/>
          <w:gridAfter w:val="2"/>
          <w:wBefore w:w="1282" w:type="dxa"/>
          <w:wAfter w:w="1550" w:type="dxa"/>
          <w:trHeight w:val="255"/>
        </w:trPr>
        <w:tc>
          <w:tcPr>
            <w:tcW w:w="1316" w:type="dxa"/>
            <w:gridSpan w:val="2"/>
            <w:tcBorders>
              <w:top w:val="single" w:sz="12" w:space="0" w:color="AA9678"/>
              <w:left w:val="single" w:sz="4" w:space="0" w:color="FFFFFF"/>
              <w:bottom w:val="single" w:sz="4" w:space="0" w:color="auto"/>
              <w:right w:val="single" w:sz="2" w:space="0" w:color="001E3E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E5CF1" w:rsidRPr="00567F50" w:rsidRDefault="007E5CF1" w:rsidP="007E5CF1">
            <w:pPr>
              <w:widowControl/>
              <w:jc w:val="center"/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交银现金宝</w:t>
            </w:r>
          </w:p>
        </w:tc>
        <w:tc>
          <w:tcPr>
            <w:tcW w:w="1522" w:type="dxa"/>
            <w:gridSpan w:val="3"/>
            <w:tcBorders>
              <w:top w:val="single" w:sz="12" w:space="0" w:color="AA9678"/>
              <w:left w:val="single" w:sz="2" w:space="0" w:color="001E3E"/>
              <w:bottom w:val="single" w:sz="4" w:space="0" w:color="auto"/>
              <w:right w:val="single" w:sz="2" w:space="0" w:color="001E3E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2.1305</w:t>
            </w:r>
          </w:p>
        </w:tc>
        <w:tc>
          <w:tcPr>
            <w:tcW w:w="1736" w:type="dxa"/>
            <w:gridSpan w:val="3"/>
            <w:tcBorders>
              <w:top w:val="single" w:sz="12" w:space="0" w:color="AA9678"/>
              <w:left w:val="single" w:sz="2" w:space="0" w:color="001E3E"/>
              <w:bottom w:val="single" w:sz="2" w:space="0" w:color="001E3E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3.577 %</w:t>
            </w:r>
          </w:p>
        </w:tc>
        <w:tc>
          <w:tcPr>
            <w:tcW w:w="2428" w:type="dxa"/>
            <w:gridSpan w:val="3"/>
            <w:tcBorders>
              <w:top w:val="single" w:sz="12" w:space="0" w:color="AA9678"/>
              <w:left w:val="single" w:sz="2" w:space="0" w:color="001E3E"/>
              <w:bottom w:val="single" w:sz="2" w:space="0" w:color="001E3E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7E5CF1" w:rsidRPr="009476C8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</w:tr>
      <w:tr w:rsidR="007E5CF1" w:rsidRPr="00567F50" w:rsidTr="00335227">
        <w:tblPrEx>
          <w:jc w:val="left"/>
        </w:tblPrEx>
        <w:trPr>
          <w:gridBefore w:val="1"/>
          <w:gridAfter w:val="2"/>
          <w:wBefore w:w="1282" w:type="dxa"/>
          <w:wAfter w:w="1550" w:type="dxa"/>
          <w:trHeight w:val="255"/>
        </w:trPr>
        <w:tc>
          <w:tcPr>
            <w:tcW w:w="1316" w:type="dxa"/>
            <w:gridSpan w:val="2"/>
            <w:tcBorders>
              <w:top w:val="single" w:sz="2" w:space="0" w:color="001E3E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567F50" w:rsidRDefault="007E5CF1" w:rsidP="007E5CF1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</w:t>
            </w:r>
            <w:proofErr w:type="gramStart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银货币</w:t>
            </w:r>
            <w:proofErr w:type="gramEnd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A</w:t>
            </w:r>
          </w:p>
        </w:tc>
        <w:tc>
          <w:tcPr>
            <w:tcW w:w="1522" w:type="dxa"/>
            <w:gridSpan w:val="3"/>
            <w:tcBorders>
              <w:top w:val="single" w:sz="2" w:space="0" w:color="001E3E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1.2004</w:t>
            </w:r>
          </w:p>
        </w:tc>
        <w:tc>
          <w:tcPr>
            <w:tcW w:w="1736" w:type="dxa"/>
            <w:gridSpan w:val="3"/>
            <w:tcBorders>
              <w:top w:val="single" w:sz="2" w:space="0" w:color="001E3E"/>
              <w:left w:val="single" w:sz="4" w:space="0" w:color="AA9678"/>
              <w:bottom w:val="single" w:sz="4" w:space="0" w:color="AA9678"/>
            </w:tcBorders>
            <w:shd w:val="clear" w:color="auto" w:fill="auto"/>
            <w:noWrap/>
            <w:vAlign w:val="center"/>
            <w:hideMark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3.504 %</w:t>
            </w:r>
          </w:p>
        </w:tc>
        <w:tc>
          <w:tcPr>
            <w:tcW w:w="2428" w:type="dxa"/>
            <w:gridSpan w:val="3"/>
            <w:tcBorders>
              <w:top w:val="single" w:sz="2" w:space="0" w:color="001E3E"/>
              <w:left w:val="single" w:sz="4" w:space="0" w:color="AA9678"/>
              <w:bottom w:val="single" w:sz="4" w:space="0" w:color="AA9678"/>
            </w:tcBorders>
            <w:vAlign w:val="center"/>
          </w:tcPr>
          <w:p w:rsidR="007E5CF1" w:rsidRPr="009476C8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</w:tr>
      <w:tr w:rsidR="007E5CF1" w:rsidRPr="00567F50" w:rsidTr="00335227">
        <w:tblPrEx>
          <w:jc w:val="left"/>
        </w:tblPrEx>
        <w:trPr>
          <w:gridBefore w:val="1"/>
          <w:gridAfter w:val="2"/>
          <w:wBefore w:w="1282" w:type="dxa"/>
          <w:wAfter w:w="1550" w:type="dxa"/>
          <w:trHeight w:val="337"/>
        </w:trPr>
        <w:tc>
          <w:tcPr>
            <w:tcW w:w="1316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  <w:hideMark/>
          </w:tcPr>
          <w:p w:rsidR="007E5CF1" w:rsidRPr="00567F50" w:rsidRDefault="007E5CF1" w:rsidP="007E5CF1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</w:t>
            </w:r>
            <w:proofErr w:type="gramStart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银货币</w:t>
            </w:r>
            <w:proofErr w:type="gramEnd"/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B</w:t>
            </w:r>
          </w:p>
        </w:tc>
        <w:tc>
          <w:tcPr>
            <w:tcW w:w="1522" w:type="dxa"/>
            <w:gridSpan w:val="3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1.2661</w:t>
            </w:r>
          </w:p>
        </w:tc>
        <w:tc>
          <w:tcPr>
            <w:tcW w:w="1736" w:type="dxa"/>
            <w:gridSpan w:val="3"/>
            <w:tcBorders>
              <w:top w:val="single" w:sz="4" w:space="0" w:color="AA9678"/>
              <w:left w:val="single" w:sz="4" w:space="0" w:color="AA9678"/>
              <w:bottom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3.744 %</w:t>
            </w:r>
          </w:p>
        </w:tc>
        <w:tc>
          <w:tcPr>
            <w:tcW w:w="2428" w:type="dxa"/>
            <w:gridSpan w:val="3"/>
            <w:tcBorders>
              <w:top w:val="single" w:sz="4" w:space="0" w:color="AA9678"/>
              <w:left w:val="single" w:sz="4" w:space="0" w:color="AA9678"/>
              <w:bottom w:val="single" w:sz="4" w:space="0" w:color="AA9678"/>
            </w:tcBorders>
            <w:shd w:val="pct5" w:color="auto" w:fill="auto"/>
            <w:vAlign w:val="center"/>
          </w:tcPr>
          <w:p w:rsidR="007E5CF1" w:rsidRPr="009476C8" w:rsidRDefault="007E5CF1" w:rsidP="007E5CF1">
            <w:pPr>
              <w:jc w:val="center"/>
            </w:pPr>
            <w:r w:rsidRPr="00F718DC">
              <w:rPr>
                <w:rFonts w:hint="eastAsia"/>
              </w:rPr>
              <w:t>--</w:t>
            </w:r>
          </w:p>
        </w:tc>
      </w:tr>
      <w:tr w:rsidR="007E5CF1" w:rsidRPr="00567F50" w:rsidTr="00C95E44">
        <w:tblPrEx>
          <w:jc w:val="left"/>
        </w:tblPrEx>
        <w:trPr>
          <w:gridBefore w:val="1"/>
          <w:gridAfter w:val="2"/>
          <w:wBefore w:w="1282" w:type="dxa"/>
          <w:wAfter w:w="1550" w:type="dxa"/>
          <w:trHeight w:val="243"/>
        </w:trPr>
        <w:tc>
          <w:tcPr>
            <w:tcW w:w="1316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567F50" w:rsidRDefault="007E5CF1" w:rsidP="007E5CF1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交银21天A</w:t>
            </w:r>
          </w:p>
        </w:tc>
        <w:tc>
          <w:tcPr>
            <w:tcW w:w="1522" w:type="dxa"/>
            <w:gridSpan w:val="3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0.7249</w:t>
            </w:r>
          </w:p>
        </w:tc>
        <w:tc>
          <w:tcPr>
            <w:tcW w:w="1736" w:type="dxa"/>
            <w:gridSpan w:val="3"/>
            <w:tcBorders>
              <w:top w:val="single" w:sz="4" w:space="0" w:color="AA9678"/>
              <w:left w:val="single" w:sz="4" w:space="0" w:color="AA9678"/>
              <w:bottom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3.526 %</w:t>
            </w:r>
          </w:p>
        </w:tc>
        <w:tc>
          <w:tcPr>
            <w:tcW w:w="2428" w:type="dxa"/>
            <w:gridSpan w:val="3"/>
            <w:tcBorders>
              <w:top w:val="single" w:sz="4" w:space="0" w:color="AA9678"/>
              <w:left w:val="single" w:sz="4" w:space="0" w:color="AA9678"/>
              <w:bottom w:val="single" w:sz="4" w:space="0" w:color="AA9678"/>
            </w:tcBorders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6.047%</w:t>
            </w:r>
          </w:p>
        </w:tc>
      </w:tr>
      <w:tr w:rsidR="007E5CF1" w:rsidRPr="00567F50" w:rsidTr="00C95E44">
        <w:tblPrEx>
          <w:jc w:val="left"/>
        </w:tblPrEx>
        <w:trPr>
          <w:gridBefore w:val="1"/>
          <w:gridAfter w:val="2"/>
          <w:wBefore w:w="1282" w:type="dxa"/>
          <w:wAfter w:w="1550" w:type="dxa"/>
          <w:trHeight w:val="243"/>
        </w:trPr>
        <w:tc>
          <w:tcPr>
            <w:tcW w:w="1316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567F50" w:rsidRDefault="007E5CF1" w:rsidP="007E5CF1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交银21天B</w:t>
            </w:r>
          </w:p>
        </w:tc>
        <w:tc>
          <w:tcPr>
            <w:tcW w:w="1522" w:type="dxa"/>
            <w:gridSpan w:val="3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0.8043</w:t>
            </w:r>
          </w:p>
        </w:tc>
        <w:tc>
          <w:tcPr>
            <w:tcW w:w="1736" w:type="dxa"/>
            <w:gridSpan w:val="3"/>
            <w:tcBorders>
              <w:top w:val="single" w:sz="4" w:space="0" w:color="AA9678"/>
              <w:left w:val="single" w:sz="4" w:space="0" w:color="AA9678"/>
              <w:bottom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3.816 %</w:t>
            </w:r>
          </w:p>
        </w:tc>
        <w:tc>
          <w:tcPr>
            <w:tcW w:w="2428" w:type="dxa"/>
            <w:gridSpan w:val="3"/>
            <w:tcBorders>
              <w:top w:val="single" w:sz="4" w:space="0" w:color="AA9678"/>
              <w:left w:val="single" w:sz="4" w:space="0" w:color="AA9678"/>
              <w:bottom w:val="single" w:sz="4" w:space="0" w:color="AA9678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6.196%</w:t>
            </w:r>
          </w:p>
        </w:tc>
      </w:tr>
      <w:tr w:rsidR="007E5CF1" w:rsidRPr="00567F50" w:rsidTr="00C95E44">
        <w:tblPrEx>
          <w:jc w:val="left"/>
        </w:tblPrEx>
        <w:trPr>
          <w:gridBefore w:val="1"/>
          <w:gridAfter w:val="2"/>
          <w:wBefore w:w="1282" w:type="dxa"/>
          <w:wAfter w:w="1550" w:type="dxa"/>
          <w:trHeight w:val="243"/>
        </w:trPr>
        <w:tc>
          <w:tcPr>
            <w:tcW w:w="1316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567F50" w:rsidRDefault="007E5CF1" w:rsidP="007E5CF1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交银60天A</w:t>
            </w:r>
          </w:p>
        </w:tc>
        <w:tc>
          <w:tcPr>
            <w:tcW w:w="1522" w:type="dxa"/>
            <w:gridSpan w:val="3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0.6946</w:t>
            </w:r>
          </w:p>
        </w:tc>
        <w:tc>
          <w:tcPr>
            <w:tcW w:w="1736" w:type="dxa"/>
            <w:gridSpan w:val="3"/>
            <w:tcBorders>
              <w:top w:val="single" w:sz="4" w:space="0" w:color="AA9678"/>
              <w:left w:val="single" w:sz="4" w:space="0" w:color="AA9678"/>
              <w:bottom w:val="single" w:sz="4" w:space="0" w:color="AA9678"/>
            </w:tcBorders>
            <w:shd w:val="clear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3.295 %</w:t>
            </w:r>
          </w:p>
        </w:tc>
        <w:tc>
          <w:tcPr>
            <w:tcW w:w="2428" w:type="dxa"/>
            <w:gridSpan w:val="3"/>
            <w:tcBorders>
              <w:top w:val="single" w:sz="4" w:space="0" w:color="AA9678"/>
              <w:left w:val="single" w:sz="4" w:space="0" w:color="AA9678"/>
              <w:bottom w:val="single" w:sz="4" w:space="0" w:color="AA9678"/>
            </w:tcBorders>
            <w:shd w:val="clear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3.714%</w:t>
            </w:r>
          </w:p>
        </w:tc>
      </w:tr>
      <w:tr w:rsidR="007E5CF1" w:rsidRPr="00567F50" w:rsidTr="00C95E44">
        <w:tblPrEx>
          <w:jc w:val="left"/>
        </w:tblPrEx>
        <w:trPr>
          <w:gridBefore w:val="1"/>
          <w:gridAfter w:val="2"/>
          <w:wBefore w:w="1282" w:type="dxa"/>
          <w:wAfter w:w="1550" w:type="dxa"/>
          <w:trHeight w:val="243"/>
        </w:trPr>
        <w:tc>
          <w:tcPr>
            <w:tcW w:w="1316" w:type="dxa"/>
            <w:gridSpan w:val="2"/>
            <w:tcBorders>
              <w:top w:val="single" w:sz="4" w:space="0" w:color="AA9678"/>
              <w:left w:val="single" w:sz="4" w:space="0" w:color="FFFFFF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567F50" w:rsidRDefault="007E5CF1" w:rsidP="007E5CF1">
            <w:pPr>
              <w:widowControl/>
              <w:jc w:val="center"/>
              <w:rPr>
                <w:rFonts w:ascii="仿宋" w:eastAsia="仿宋" w:hAnsi="仿宋" w:cs="Arial"/>
                <w:b/>
                <w:color w:val="002854"/>
                <w:kern w:val="0"/>
                <w:sz w:val="20"/>
                <w:szCs w:val="18"/>
              </w:rPr>
            </w:pPr>
            <w:r w:rsidRPr="00567F50">
              <w:rPr>
                <w:rFonts w:ascii="仿宋" w:eastAsia="仿宋" w:hAnsi="仿宋" w:cs="Arial" w:hint="eastAsia"/>
                <w:b/>
                <w:color w:val="002854"/>
                <w:kern w:val="0"/>
                <w:sz w:val="20"/>
                <w:szCs w:val="18"/>
              </w:rPr>
              <w:t>交银60天B</w:t>
            </w:r>
          </w:p>
        </w:tc>
        <w:tc>
          <w:tcPr>
            <w:tcW w:w="1522" w:type="dxa"/>
            <w:gridSpan w:val="3"/>
            <w:tcBorders>
              <w:top w:val="single" w:sz="4" w:space="0" w:color="AA9678"/>
              <w:left w:val="single" w:sz="4" w:space="0" w:color="AA9678"/>
              <w:bottom w:val="single" w:sz="4" w:space="0" w:color="AA9678"/>
              <w:right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0.7741</w:t>
            </w:r>
          </w:p>
        </w:tc>
        <w:tc>
          <w:tcPr>
            <w:tcW w:w="1736" w:type="dxa"/>
            <w:gridSpan w:val="3"/>
            <w:tcBorders>
              <w:top w:val="single" w:sz="4" w:space="0" w:color="AA9678"/>
              <w:left w:val="single" w:sz="4" w:space="0" w:color="AA9678"/>
              <w:bottom w:val="single" w:sz="4" w:space="0" w:color="AA9678"/>
            </w:tcBorders>
            <w:shd w:val="pct5" w:color="auto" w:fill="auto"/>
            <w:noWrap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3.577 %</w:t>
            </w:r>
          </w:p>
        </w:tc>
        <w:tc>
          <w:tcPr>
            <w:tcW w:w="2428" w:type="dxa"/>
            <w:gridSpan w:val="3"/>
            <w:tcBorders>
              <w:top w:val="single" w:sz="4" w:space="0" w:color="AA9678"/>
              <w:left w:val="single" w:sz="4" w:space="0" w:color="AA9678"/>
              <w:bottom w:val="single" w:sz="4" w:space="0" w:color="AA9678"/>
            </w:tcBorders>
            <w:shd w:val="pct5" w:color="auto" w:fill="auto"/>
            <w:vAlign w:val="center"/>
          </w:tcPr>
          <w:p w:rsidR="007E5CF1" w:rsidRPr="00F718DC" w:rsidRDefault="007E5CF1" w:rsidP="007E5CF1">
            <w:pPr>
              <w:jc w:val="center"/>
            </w:pPr>
            <w:r w:rsidRPr="00F718DC">
              <w:rPr>
                <w:rFonts w:hint="eastAsia"/>
              </w:rPr>
              <w:t>4.151%</w:t>
            </w:r>
          </w:p>
        </w:tc>
      </w:tr>
    </w:tbl>
    <w:p w:rsidR="00B7035E" w:rsidRPr="00A94D2A" w:rsidRDefault="00B7035E" w:rsidP="00A94D2A">
      <w:pPr>
        <w:spacing w:line="360" w:lineRule="auto"/>
        <w:ind w:leftChars="404" w:left="848" w:rightChars="471" w:right="989" w:firstLineChars="80" w:firstLine="120"/>
        <w:rPr>
          <w:rFonts w:ascii="仿宋" w:eastAsia="仿宋" w:hAnsi="仿宋"/>
          <w:color w:val="808080"/>
          <w:sz w:val="15"/>
          <w:szCs w:val="15"/>
        </w:rPr>
      </w:pPr>
      <w:r w:rsidRPr="00A94D2A">
        <w:rPr>
          <w:rFonts w:ascii="仿宋" w:eastAsia="仿宋" w:hAnsi="仿宋" w:hint="eastAsia"/>
          <w:color w:val="808080"/>
          <w:sz w:val="15"/>
          <w:szCs w:val="15"/>
        </w:rPr>
        <w:t>数据来源：</w:t>
      </w:r>
      <w:proofErr w:type="gramStart"/>
      <w:r w:rsidRPr="00A94D2A">
        <w:rPr>
          <w:rFonts w:ascii="仿宋" w:eastAsia="仿宋" w:hAnsi="仿宋" w:hint="eastAsia"/>
          <w:color w:val="808080"/>
          <w:sz w:val="15"/>
          <w:szCs w:val="15"/>
        </w:rPr>
        <w:t>交银施罗</w:t>
      </w:r>
      <w:proofErr w:type="gramEnd"/>
      <w:r w:rsidRPr="00A94D2A">
        <w:rPr>
          <w:rFonts w:ascii="仿宋" w:eastAsia="仿宋" w:hAnsi="仿宋" w:hint="eastAsia"/>
          <w:color w:val="808080"/>
          <w:sz w:val="15"/>
          <w:szCs w:val="15"/>
        </w:rPr>
        <w:t>德、</w:t>
      </w:r>
      <w:r w:rsidR="00B1287C" w:rsidRPr="00A94D2A">
        <w:rPr>
          <w:rFonts w:ascii="仿宋" w:eastAsia="仿宋" w:hAnsi="仿宋" w:hint="eastAsia"/>
          <w:color w:val="808080"/>
          <w:sz w:val="15"/>
          <w:szCs w:val="15"/>
        </w:rPr>
        <w:t>万得</w:t>
      </w:r>
      <w:r w:rsidRPr="00A94D2A">
        <w:rPr>
          <w:rFonts w:ascii="仿宋" w:eastAsia="仿宋" w:hAnsi="仿宋" w:hint="eastAsia"/>
          <w:color w:val="808080"/>
          <w:sz w:val="15"/>
          <w:szCs w:val="15"/>
        </w:rPr>
        <w:t>资讯</w:t>
      </w:r>
      <w:r w:rsidR="00B1287C" w:rsidRPr="00A94D2A">
        <w:rPr>
          <w:rFonts w:ascii="仿宋" w:eastAsia="仿宋" w:hAnsi="仿宋" w:hint="eastAsia"/>
          <w:color w:val="808080"/>
          <w:sz w:val="15"/>
          <w:szCs w:val="15"/>
        </w:rPr>
        <w:t>、财汇资讯</w:t>
      </w:r>
      <w:r w:rsidRPr="00A94D2A">
        <w:rPr>
          <w:rFonts w:ascii="仿宋" w:eastAsia="仿宋" w:hAnsi="仿宋" w:hint="eastAsia"/>
          <w:color w:val="808080"/>
          <w:sz w:val="15"/>
          <w:szCs w:val="15"/>
        </w:rPr>
        <w:t>，截至</w:t>
      </w:r>
      <w:r w:rsidR="00444E6C" w:rsidRPr="00A94D2A">
        <w:rPr>
          <w:rFonts w:ascii="仿宋" w:eastAsia="仿宋" w:hAnsi="仿宋" w:hint="eastAsia"/>
          <w:color w:val="808080"/>
          <w:sz w:val="15"/>
          <w:szCs w:val="15"/>
        </w:rPr>
        <w:t>201</w:t>
      </w:r>
      <w:r w:rsidR="003100F4" w:rsidRPr="00A94D2A">
        <w:rPr>
          <w:rFonts w:ascii="仿宋" w:eastAsia="仿宋" w:hAnsi="仿宋" w:hint="eastAsia"/>
          <w:color w:val="808080"/>
          <w:sz w:val="15"/>
          <w:szCs w:val="15"/>
        </w:rPr>
        <w:t>4</w:t>
      </w:r>
      <w:r w:rsidR="00444E6C" w:rsidRPr="00A94D2A">
        <w:rPr>
          <w:rFonts w:ascii="仿宋" w:eastAsia="仿宋" w:hAnsi="仿宋" w:hint="eastAsia"/>
          <w:color w:val="808080"/>
          <w:sz w:val="15"/>
          <w:szCs w:val="15"/>
        </w:rPr>
        <w:t>年</w:t>
      </w:r>
      <w:r w:rsidR="00705DFA" w:rsidRPr="00A94D2A">
        <w:rPr>
          <w:rFonts w:ascii="仿宋" w:eastAsia="仿宋" w:hAnsi="仿宋" w:hint="eastAsia"/>
          <w:color w:val="808080"/>
          <w:sz w:val="15"/>
          <w:szCs w:val="15"/>
        </w:rPr>
        <w:t>1</w:t>
      </w:r>
      <w:r w:rsidR="00673B2C">
        <w:rPr>
          <w:rFonts w:ascii="仿宋" w:eastAsia="仿宋" w:hAnsi="仿宋" w:hint="eastAsia"/>
          <w:color w:val="808080"/>
          <w:sz w:val="15"/>
          <w:szCs w:val="15"/>
        </w:rPr>
        <w:t>1</w:t>
      </w:r>
      <w:r w:rsidRPr="00A94D2A">
        <w:rPr>
          <w:rFonts w:ascii="仿宋" w:eastAsia="仿宋" w:hAnsi="仿宋" w:hint="eastAsia"/>
          <w:color w:val="808080"/>
          <w:sz w:val="15"/>
          <w:szCs w:val="15"/>
        </w:rPr>
        <w:t>月</w:t>
      </w:r>
      <w:r w:rsidR="00673B2C">
        <w:rPr>
          <w:rFonts w:ascii="仿宋" w:eastAsia="仿宋" w:hAnsi="仿宋" w:hint="eastAsia"/>
          <w:color w:val="808080"/>
          <w:sz w:val="15"/>
          <w:szCs w:val="15"/>
        </w:rPr>
        <w:t>7</w:t>
      </w:r>
      <w:r w:rsidR="006C10E3" w:rsidRPr="00A94D2A">
        <w:rPr>
          <w:rFonts w:ascii="仿宋" w:eastAsia="仿宋" w:hAnsi="仿宋" w:hint="eastAsia"/>
          <w:color w:val="808080"/>
          <w:sz w:val="15"/>
          <w:szCs w:val="15"/>
        </w:rPr>
        <w:t>日，</w:t>
      </w:r>
      <w:r w:rsidR="000661EB" w:rsidRPr="00A94D2A">
        <w:rPr>
          <w:rFonts w:ascii="仿宋" w:eastAsia="仿宋" w:hAnsi="仿宋" w:hint="eastAsia"/>
          <w:color w:val="808080"/>
          <w:sz w:val="15"/>
          <w:szCs w:val="15"/>
        </w:rPr>
        <w:t>交银</w:t>
      </w:r>
      <w:r w:rsidR="00975C88" w:rsidRPr="00A94D2A">
        <w:rPr>
          <w:rFonts w:ascii="仿宋" w:eastAsia="仿宋" w:hAnsi="仿宋" w:hint="eastAsia"/>
          <w:color w:val="808080"/>
          <w:sz w:val="15"/>
          <w:szCs w:val="15"/>
        </w:rPr>
        <w:t>环球、交</w:t>
      </w:r>
      <w:proofErr w:type="gramStart"/>
      <w:r w:rsidR="00975C88" w:rsidRPr="00A94D2A">
        <w:rPr>
          <w:rFonts w:ascii="仿宋" w:eastAsia="仿宋" w:hAnsi="仿宋" w:hint="eastAsia"/>
          <w:color w:val="808080"/>
          <w:sz w:val="15"/>
          <w:szCs w:val="15"/>
        </w:rPr>
        <w:t>银</w:t>
      </w:r>
      <w:r w:rsidR="000661EB" w:rsidRPr="00A94D2A">
        <w:rPr>
          <w:rFonts w:ascii="仿宋" w:eastAsia="仿宋" w:hAnsi="仿宋" w:hint="eastAsia"/>
          <w:color w:val="808080"/>
          <w:sz w:val="15"/>
          <w:szCs w:val="15"/>
        </w:rPr>
        <w:t>资源</w:t>
      </w:r>
      <w:proofErr w:type="gramEnd"/>
      <w:r w:rsidR="000661EB" w:rsidRPr="00A94D2A">
        <w:rPr>
          <w:rFonts w:ascii="仿宋" w:eastAsia="仿宋" w:hAnsi="仿宋" w:hint="eastAsia"/>
          <w:color w:val="808080"/>
          <w:sz w:val="15"/>
          <w:szCs w:val="15"/>
        </w:rPr>
        <w:t>净值数据截至201</w:t>
      </w:r>
      <w:r w:rsidR="003100F4" w:rsidRPr="00A94D2A">
        <w:rPr>
          <w:rFonts w:ascii="仿宋" w:eastAsia="仿宋" w:hAnsi="仿宋" w:hint="eastAsia"/>
          <w:color w:val="808080"/>
          <w:sz w:val="15"/>
          <w:szCs w:val="15"/>
        </w:rPr>
        <w:t>4</w:t>
      </w:r>
      <w:r w:rsidR="000661EB" w:rsidRPr="00A94D2A">
        <w:rPr>
          <w:rFonts w:ascii="仿宋" w:eastAsia="仿宋" w:hAnsi="仿宋" w:hint="eastAsia"/>
          <w:color w:val="808080"/>
          <w:sz w:val="15"/>
          <w:szCs w:val="15"/>
        </w:rPr>
        <w:t>年</w:t>
      </w:r>
      <w:r w:rsidR="00673B2C">
        <w:rPr>
          <w:rFonts w:ascii="仿宋" w:eastAsia="仿宋" w:hAnsi="仿宋" w:hint="eastAsia"/>
          <w:color w:val="808080"/>
          <w:sz w:val="15"/>
          <w:szCs w:val="15"/>
        </w:rPr>
        <w:t>11</w:t>
      </w:r>
      <w:r w:rsidR="000661EB" w:rsidRPr="00A94D2A">
        <w:rPr>
          <w:rFonts w:ascii="仿宋" w:eastAsia="仿宋" w:hAnsi="仿宋" w:hint="eastAsia"/>
          <w:color w:val="808080"/>
          <w:sz w:val="15"/>
          <w:szCs w:val="15"/>
        </w:rPr>
        <w:t>月</w:t>
      </w:r>
      <w:r w:rsidR="00673B2C">
        <w:rPr>
          <w:rFonts w:ascii="仿宋" w:eastAsia="仿宋" w:hAnsi="仿宋" w:hint="eastAsia"/>
          <w:color w:val="808080"/>
          <w:sz w:val="15"/>
          <w:szCs w:val="15"/>
        </w:rPr>
        <w:t>6</w:t>
      </w:r>
      <w:r w:rsidR="00C741F1" w:rsidRPr="00A94D2A">
        <w:rPr>
          <w:rFonts w:ascii="仿宋" w:eastAsia="仿宋" w:hAnsi="仿宋" w:hint="eastAsia"/>
          <w:color w:val="808080"/>
          <w:sz w:val="15"/>
          <w:szCs w:val="15"/>
        </w:rPr>
        <w:t>日</w:t>
      </w:r>
      <w:r w:rsidR="00806CF9" w:rsidRPr="00A94D2A">
        <w:rPr>
          <w:rFonts w:ascii="仿宋" w:eastAsia="仿宋" w:hAnsi="仿宋" w:hint="eastAsia"/>
          <w:color w:val="808080"/>
          <w:sz w:val="15"/>
          <w:szCs w:val="15"/>
        </w:rPr>
        <w:t>。</w:t>
      </w:r>
    </w:p>
    <w:sectPr w:rsidR="00B7035E" w:rsidRPr="00A94D2A" w:rsidSect="009173CC">
      <w:headerReference w:type="default" r:id="rId11"/>
      <w:footerReference w:type="default" r:id="rId12"/>
      <w:headerReference w:type="first" r:id="rId13"/>
      <w:pgSz w:w="11906" w:h="16838"/>
      <w:pgMar w:top="1814" w:right="0" w:bottom="1440" w:left="0" w:header="0" w:footer="459" w:gutter="0"/>
      <w:cols w:space="425"/>
      <w:titlePg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FB39A9" w15:done="0"/>
  <w15:commentEx w15:paraId="77B4FEB8" w15:done="0"/>
  <w15:commentEx w15:paraId="74C4BBA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E92" w:rsidRDefault="00463E92" w:rsidP="000E7112">
      <w:r>
        <w:separator/>
      </w:r>
    </w:p>
  </w:endnote>
  <w:endnote w:type="continuationSeparator" w:id="0">
    <w:p w:rsidR="00463E92" w:rsidRDefault="00463E92" w:rsidP="000E7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227" w:rsidRDefault="00335227" w:rsidP="00210641">
    <w:pPr>
      <w:pStyle w:val="a3"/>
    </w:pPr>
  </w:p>
  <w:p w:rsidR="00335227" w:rsidRDefault="00335227" w:rsidP="00210641">
    <w:pPr>
      <w:pStyle w:val="a3"/>
    </w:pPr>
    <w:r>
      <w:rPr>
        <w:noProof/>
      </w:rPr>
      <w:drawing>
        <wp:inline distT="0" distB="0" distL="0" distR="0">
          <wp:extent cx="6400800" cy="95250"/>
          <wp:effectExtent l="19050" t="0" r="0" b="0"/>
          <wp:docPr id="5" name="图片 5" descr="说明: p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说明: p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95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5227" w:rsidRDefault="00335227" w:rsidP="006A5CE8">
    <w:pPr>
      <w:pStyle w:val="a4"/>
      <w:jc w:val="center"/>
    </w:pPr>
    <w:r>
      <w:rPr>
        <w:noProof/>
      </w:rPr>
      <w:drawing>
        <wp:inline distT="0" distB="0" distL="0" distR="0">
          <wp:extent cx="6003290" cy="652133"/>
          <wp:effectExtent l="19050" t="0" r="0" b="0"/>
          <wp:docPr id="6" name="图片 6" descr="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6521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A5CE8">
      <w:t xml:space="preserve"> </w:t>
    </w:r>
    <w:r>
      <w:rPr>
        <w:lang w:val="zh-CN"/>
      </w:rPr>
      <w:t xml:space="preserve"> </w:t>
    </w:r>
    <w:r w:rsidR="008D4BB7" w:rsidRPr="006A5CE8">
      <w:rPr>
        <w:b/>
        <w:color w:val="0088CC"/>
        <w:sz w:val="24"/>
        <w:szCs w:val="24"/>
      </w:rPr>
      <w:fldChar w:fldCharType="begin"/>
    </w:r>
    <w:r w:rsidRPr="006A5CE8">
      <w:rPr>
        <w:b/>
        <w:color w:val="0088CC"/>
      </w:rPr>
      <w:instrText>PAGE</w:instrText>
    </w:r>
    <w:r w:rsidR="008D4BB7" w:rsidRPr="006A5CE8">
      <w:rPr>
        <w:b/>
        <w:color w:val="0088CC"/>
        <w:sz w:val="24"/>
        <w:szCs w:val="24"/>
      </w:rPr>
      <w:fldChar w:fldCharType="separate"/>
    </w:r>
    <w:r w:rsidR="00BD6DC1">
      <w:rPr>
        <w:b/>
        <w:noProof/>
        <w:color w:val="0088CC"/>
      </w:rPr>
      <w:t>4</w:t>
    </w:r>
    <w:r w:rsidR="008D4BB7" w:rsidRPr="006A5CE8">
      <w:rPr>
        <w:b/>
        <w:color w:val="0088CC"/>
        <w:sz w:val="24"/>
        <w:szCs w:val="24"/>
      </w:rPr>
      <w:fldChar w:fldCharType="end"/>
    </w:r>
    <w:r w:rsidRPr="006A5CE8">
      <w:rPr>
        <w:b/>
        <w:lang w:val="zh-CN"/>
      </w:rPr>
      <w:t xml:space="preserve"> </w:t>
    </w:r>
    <w:r w:rsidRPr="006A5CE8">
      <w:rPr>
        <w:b/>
        <w:color w:val="7F7F7F"/>
        <w:lang w:val="zh-CN"/>
      </w:rPr>
      <w:t xml:space="preserve">/ </w:t>
    </w:r>
    <w:r w:rsidR="008D4BB7" w:rsidRPr="006A5CE8">
      <w:rPr>
        <w:b/>
        <w:color w:val="7F7F7F"/>
        <w:sz w:val="24"/>
        <w:szCs w:val="24"/>
      </w:rPr>
      <w:fldChar w:fldCharType="begin"/>
    </w:r>
    <w:r w:rsidRPr="006A5CE8">
      <w:rPr>
        <w:b/>
        <w:color w:val="7F7F7F"/>
      </w:rPr>
      <w:instrText>NUMPAGES</w:instrText>
    </w:r>
    <w:r w:rsidR="008D4BB7" w:rsidRPr="006A5CE8">
      <w:rPr>
        <w:b/>
        <w:color w:val="7F7F7F"/>
        <w:sz w:val="24"/>
        <w:szCs w:val="24"/>
      </w:rPr>
      <w:fldChar w:fldCharType="separate"/>
    </w:r>
    <w:r w:rsidR="00BD6DC1">
      <w:rPr>
        <w:b/>
        <w:noProof/>
        <w:color w:val="7F7F7F"/>
      </w:rPr>
      <w:t>8</w:t>
    </w:r>
    <w:r w:rsidR="008D4BB7" w:rsidRPr="006A5CE8">
      <w:rPr>
        <w:b/>
        <w:color w:val="7F7F7F"/>
        <w:sz w:val="24"/>
        <w:szCs w:val="24"/>
      </w:rPr>
      <w:fldChar w:fldCharType="end"/>
    </w:r>
  </w:p>
  <w:p w:rsidR="00335227" w:rsidRDefault="00335227" w:rsidP="00210641">
    <w:pPr>
      <w:pStyle w:val="a3"/>
    </w:pPr>
  </w:p>
  <w:p w:rsidR="00335227" w:rsidRDefault="0033522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E92" w:rsidRDefault="00463E92" w:rsidP="000E7112">
      <w:r>
        <w:separator/>
      </w:r>
    </w:p>
  </w:footnote>
  <w:footnote w:type="continuationSeparator" w:id="0">
    <w:p w:rsidR="00463E92" w:rsidRDefault="00463E92" w:rsidP="000E7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227" w:rsidRDefault="008D4BB7" w:rsidP="005716F9">
    <w:pPr>
      <w:pStyle w:val="a3"/>
      <w:ind w:leftChars="-857" w:left="-1800" w:rightChars="-857" w:right="-1800"/>
      <w:rPr>
        <w:noProof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left:0;text-align:left;margin-left:166.35pt;margin-top:75.25pt;width:146.85pt;height:18.8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" filled="f" stroked="f" strokecolor="white">
          <v:textbox style="mso-fit-shape-to-text:t">
            <w:txbxContent>
              <w:p w:rsidR="00335227" w:rsidRPr="009830F8" w:rsidRDefault="00335227">
                <w:pPr>
                  <w:rPr>
                    <w:rFonts w:ascii="Arial" w:hAnsi="宋体" w:cs="Arial"/>
                    <w:b/>
                    <w:color w:val="FFFFFF"/>
                    <w:sz w:val="18"/>
                    <w:szCs w:val="18"/>
                  </w:rPr>
                </w:pPr>
                <w:r w:rsidRPr="00655522">
                  <w:rPr>
                    <w:rFonts w:ascii="Arial" w:hAnsi="Arial" w:cs="Arial"/>
                    <w:b/>
                    <w:color w:val="FFFFFF"/>
                    <w:sz w:val="18"/>
                    <w:szCs w:val="18"/>
                  </w:rPr>
                  <w:t>201</w:t>
                </w:r>
                <w:r>
                  <w:rPr>
                    <w:rFonts w:ascii="Arial" w:hAnsi="Arial" w:cs="Arial" w:hint="eastAsia"/>
                    <w:b/>
                    <w:color w:val="FFFFFF"/>
                    <w:sz w:val="18"/>
                    <w:szCs w:val="18"/>
                  </w:rPr>
                  <w:t>4</w:t>
                </w:r>
                <w:r w:rsidRPr="00655522">
                  <w:rPr>
                    <w:rFonts w:ascii="Arial" w:hAnsi="宋体" w:cs="Arial"/>
                    <w:b/>
                    <w:color w:val="FFFFFF"/>
                    <w:sz w:val="18"/>
                    <w:szCs w:val="18"/>
                  </w:rPr>
                  <w:t>年</w:t>
                </w:r>
                <w:r>
                  <w:rPr>
                    <w:rFonts w:ascii="Arial" w:hAnsi="宋体" w:cs="Arial" w:hint="eastAsia"/>
                    <w:b/>
                    <w:color w:val="FFFFFF"/>
                    <w:sz w:val="18"/>
                    <w:szCs w:val="18"/>
                  </w:rPr>
                  <w:t>1</w:t>
                </w:r>
                <w:r w:rsidR="0082129D">
                  <w:rPr>
                    <w:rFonts w:ascii="Arial" w:hAnsi="宋体" w:cs="Arial" w:hint="eastAsia"/>
                    <w:b/>
                    <w:color w:val="FFFFFF"/>
                    <w:sz w:val="18"/>
                    <w:szCs w:val="18"/>
                  </w:rPr>
                  <w:t>1</w:t>
                </w:r>
                <w:r w:rsidRPr="00655522">
                  <w:rPr>
                    <w:rFonts w:ascii="Arial" w:hAnsi="宋体" w:cs="Arial"/>
                    <w:b/>
                    <w:color w:val="FFFFFF"/>
                    <w:sz w:val="18"/>
                    <w:szCs w:val="18"/>
                  </w:rPr>
                  <w:t>月</w:t>
                </w:r>
                <w:r w:rsidR="00533C15">
                  <w:rPr>
                    <w:rFonts w:ascii="Arial" w:hAnsi="宋体" w:cs="Arial" w:hint="eastAsia"/>
                    <w:b/>
                    <w:color w:val="FFFFFF"/>
                    <w:sz w:val="18"/>
                    <w:szCs w:val="18"/>
                  </w:rPr>
                  <w:t>10</w:t>
                </w:r>
                <w:r w:rsidRPr="00655522">
                  <w:rPr>
                    <w:rFonts w:ascii="Arial" w:hAnsi="宋体" w:cs="Arial"/>
                    <w:b/>
                    <w:color w:val="FFFFFF"/>
                    <w:sz w:val="18"/>
                    <w:szCs w:val="18"/>
                  </w:rPr>
                  <w:t>日</w:t>
                </w:r>
                <w:r w:rsidRPr="00655522">
                  <w:rPr>
                    <w:rFonts w:ascii="Arial" w:hAnsi="Arial" w:cs="Arial"/>
                    <w:b/>
                    <w:color w:val="FFFFFF"/>
                    <w:sz w:val="18"/>
                    <w:szCs w:val="18"/>
                  </w:rPr>
                  <w:t xml:space="preserve">  </w:t>
                </w:r>
                <w:r w:rsidRPr="00655522">
                  <w:rPr>
                    <w:rFonts w:ascii="Arial" w:hAnsi="宋体" w:cs="Arial"/>
                    <w:b/>
                    <w:color w:val="FFFFFF"/>
                    <w:sz w:val="18"/>
                    <w:szCs w:val="18"/>
                  </w:rPr>
                  <w:t>总第</w:t>
                </w:r>
                <w:r>
                  <w:rPr>
                    <w:rFonts w:ascii="Arial" w:hAnsi="宋体" w:cs="Arial" w:hint="eastAsia"/>
                    <w:b/>
                    <w:color w:val="FFFFFF"/>
                    <w:sz w:val="18"/>
                    <w:szCs w:val="18"/>
                  </w:rPr>
                  <w:t>39</w:t>
                </w:r>
                <w:r w:rsidR="00533C15">
                  <w:rPr>
                    <w:rFonts w:ascii="Arial" w:hAnsi="宋体" w:cs="Arial" w:hint="eastAsia"/>
                    <w:b/>
                    <w:color w:val="FFFFFF"/>
                    <w:sz w:val="18"/>
                    <w:szCs w:val="18"/>
                  </w:rPr>
                  <w:t>6</w:t>
                </w:r>
                <w:r w:rsidRPr="00655522">
                  <w:rPr>
                    <w:rFonts w:ascii="Arial" w:hAnsi="宋体" w:cs="Arial"/>
                    <w:b/>
                    <w:color w:val="FFFFFF"/>
                    <w:sz w:val="18"/>
                    <w:szCs w:val="18"/>
                  </w:rPr>
                  <w:t>期</w:t>
                </w:r>
              </w:p>
            </w:txbxContent>
          </v:textbox>
        </v:shape>
      </w:pict>
    </w:r>
    <w:r w:rsidR="00335227">
      <w:rPr>
        <w:noProof/>
      </w:rPr>
      <w:drawing>
        <wp:inline distT="0" distB="0" distL="0" distR="0">
          <wp:extent cx="7506335" cy="1256030"/>
          <wp:effectExtent l="1905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6335" cy="1256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5227" w:rsidRDefault="00335227" w:rsidP="00761FFD">
    <w:pPr>
      <w:pStyle w:val="a3"/>
      <w:ind w:leftChars="-857" w:left="-1800" w:rightChars="-857" w:right="-1800"/>
    </w:pPr>
  </w:p>
  <w:p w:rsidR="00335227" w:rsidRDefault="0033522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227" w:rsidRDefault="00335227" w:rsidP="00655522">
    <w:pPr>
      <w:pStyle w:val="a3"/>
      <w:ind w:leftChars="-857" w:left="-1800" w:rightChars="-857" w:right="-1800"/>
      <w:rPr>
        <w:noProof/>
      </w:rPr>
    </w:pPr>
  </w:p>
  <w:p w:rsidR="00335227" w:rsidRDefault="00335227" w:rsidP="00655522">
    <w:pPr>
      <w:pStyle w:val="a3"/>
      <w:ind w:leftChars="-857" w:left="-1800" w:rightChars="-857" w:right="-1800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5314315</wp:posOffset>
          </wp:positionH>
          <wp:positionV relativeFrom="paragraph">
            <wp:posOffset>406400</wp:posOffset>
          </wp:positionV>
          <wp:extent cx="1692910" cy="673100"/>
          <wp:effectExtent l="19050" t="0" r="2540" b="0"/>
          <wp:wrapSquare wrapText="bothSides"/>
          <wp:docPr id="2" name="图片 1" descr="C:\Users\zhouxiaoyong\Desktop\代做\每周视点 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houxiaoyong\Desktop\代做\每周视点  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910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4BB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42.6pt;margin-top:100.85pt;width:146.85pt;height:18.85pt;z-index:25165824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" filled="f" stroked="f" strokecolor="white">
          <v:textbox style="mso-fit-shape-to-text:t">
            <w:txbxContent>
              <w:p w:rsidR="00335227" w:rsidRPr="004F0FD3" w:rsidRDefault="00335227" w:rsidP="00655522">
                <w:pPr>
                  <w:rPr>
                    <w:rFonts w:ascii="Arial" w:hAnsi="Arial" w:cs="Arial"/>
                    <w:b/>
                    <w:color w:val="FFFFFF"/>
                    <w:sz w:val="18"/>
                    <w:szCs w:val="18"/>
                  </w:rPr>
                </w:pPr>
                <w:r w:rsidRPr="004F0FD3">
                  <w:rPr>
                    <w:rFonts w:ascii="Arial" w:hAnsi="Arial" w:cs="Arial"/>
                    <w:b/>
                    <w:color w:val="FFFFFF"/>
                    <w:sz w:val="18"/>
                    <w:szCs w:val="18"/>
                  </w:rPr>
                  <w:t>201</w:t>
                </w:r>
                <w:r>
                  <w:rPr>
                    <w:rFonts w:ascii="Arial" w:hAnsi="Arial" w:cs="Arial" w:hint="eastAsia"/>
                    <w:b/>
                    <w:color w:val="FFFFFF"/>
                    <w:sz w:val="18"/>
                    <w:szCs w:val="18"/>
                  </w:rPr>
                  <w:t>4</w:t>
                </w:r>
                <w:r w:rsidRPr="004F0FD3">
                  <w:rPr>
                    <w:rFonts w:ascii="Arial" w:hAnsi="宋体" w:cs="Arial"/>
                    <w:b/>
                    <w:color w:val="FFFFFF"/>
                    <w:sz w:val="18"/>
                    <w:szCs w:val="18"/>
                  </w:rPr>
                  <w:t>年</w:t>
                </w:r>
                <w:r>
                  <w:rPr>
                    <w:rFonts w:ascii="Arial" w:hAnsi="宋体" w:cs="Arial" w:hint="eastAsia"/>
                    <w:b/>
                    <w:color w:val="FFFFFF"/>
                    <w:sz w:val="18"/>
                    <w:szCs w:val="18"/>
                  </w:rPr>
                  <w:t>1</w:t>
                </w:r>
                <w:r w:rsidR="00AF0F24">
                  <w:rPr>
                    <w:rFonts w:ascii="Arial" w:hAnsi="宋体" w:cs="Arial" w:hint="eastAsia"/>
                    <w:b/>
                    <w:color w:val="FFFFFF"/>
                    <w:sz w:val="18"/>
                    <w:szCs w:val="18"/>
                  </w:rPr>
                  <w:t>1</w:t>
                </w:r>
                <w:r w:rsidRPr="004F0FD3">
                  <w:rPr>
                    <w:rFonts w:ascii="Arial" w:hAnsi="宋体" w:cs="Arial"/>
                    <w:b/>
                    <w:color w:val="FFFFFF"/>
                    <w:sz w:val="18"/>
                    <w:szCs w:val="18"/>
                  </w:rPr>
                  <w:t>月</w:t>
                </w:r>
                <w:r w:rsidR="00800B8A">
                  <w:rPr>
                    <w:rFonts w:ascii="Arial" w:hAnsi="宋体" w:cs="Arial" w:hint="eastAsia"/>
                    <w:b/>
                    <w:color w:val="FFFFFF"/>
                    <w:sz w:val="18"/>
                    <w:szCs w:val="18"/>
                  </w:rPr>
                  <w:t>10</w:t>
                </w:r>
                <w:r w:rsidRPr="004F0FD3">
                  <w:rPr>
                    <w:rFonts w:ascii="Arial" w:hAnsi="宋体" w:cs="Arial"/>
                    <w:b/>
                    <w:color w:val="FFFFFF"/>
                    <w:sz w:val="18"/>
                    <w:szCs w:val="18"/>
                  </w:rPr>
                  <w:t>日</w:t>
                </w:r>
                <w:r w:rsidRPr="004F0FD3">
                  <w:rPr>
                    <w:rFonts w:ascii="Arial" w:hAnsi="Arial" w:cs="Arial"/>
                    <w:b/>
                    <w:color w:val="FFFFFF"/>
                    <w:sz w:val="18"/>
                    <w:szCs w:val="18"/>
                  </w:rPr>
                  <w:t xml:space="preserve">  </w:t>
                </w:r>
                <w:r w:rsidRPr="004F0FD3">
                  <w:rPr>
                    <w:rFonts w:ascii="Arial" w:hAnsi="宋体" w:cs="Arial"/>
                    <w:b/>
                    <w:color w:val="FFFFFF"/>
                    <w:sz w:val="18"/>
                    <w:szCs w:val="18"/>
                  </w:rPr>
                  <w:t>总第</w:t>
                </w:r>
                <w:r>
                  <w:rPr>
                    <w:rFonts w:ascii="Arial" w:hAnsi="Arial" w:cs="Arial" w:hint="eastAsia"/>
                    <w:b/>
                    <w:color w:val="FFFFFF"/>
                    <w:sz w:val="18"/>
                    <w:szCs w:val="18"/>
                  </w:rPr>
                  <w:t>39</w:t>
                </w:r>
                <w:r w:rsidR="00800B8A">
                  <w:rPr>
                    <w:rFonts w:ascii="Arial" w:hAnsi="Arial" w:cs="Arial" w:hint="eastAsia"/>
                    <w:b/>
                    <w:color w:val="FFFFFF"/>
                    <w:sz w:val="18"/>
                    <w:szCs w:val="18"/>
                  </w:rPr>
                  <w:t>6</w:t>
                </w:r>
                <w:r w:rsidRPr="004F0FD3">
                  <w:rPr>
                    <w:rFonts w:ascii="Arial" w:hAnsi="宋体" w:cs="Arial"/>
                    <w:b/>
                    <w:color w:val="FFFFFF"/>
                    <w:sz w:val="18"/>
                    <w:szCs w:val="18"/>
                  </w:rPr>
                  <w:t>期</w:t>
                </w: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7561580" cy="1256030"/>
          <wp:effectExtent l="19050" t="0" r="1270" b="0"/>
          <wp:docPr id="7" name="图片 2" descr="说明: p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说明: p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256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br/>
    </w:r>
    <w:r>
      <w:rPr>
        <w:noProof/>
      </w:rPr>
      <w:drawing>
        <wp:inline distT="0" distB="0" distL="0" distR="0">
          <wp:extent cx="6448425" cy="246380"/>
          <wp:effectExtent l="19050" t="0" r="9525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5227" w:rsidRDefault="0033522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41C9"/>
    <w:multiLevelType w:val="hybridMultilevel"/>
    <w:tmpl w:val="C57465F8"/>
    <w:lvl w:ilvl="0" w:tplc="37F657EE">
      <w:numFmt w:val="bullet"/>
      <w:lvlText w:val="-"/>
      <w:lvlJc w:val="left"/>
      <w:pPr>
        <w:ind w:left="360" w:hanging="360"/>
      </w:pPr>
      <w:rPr>
        <w:rFonts w:ascii="仿宋" w:eastAsia="仿宋" w:hAnsi="仿宋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704819"/>
    <w:multiLevelType w:val="hybridMultilevel"/>
    <w:tmpl w:val="76ECDACA"/>
    <w:lvl w:ilvl="0" w:tplc="04090001">
      <w:start w:val="1"/>
      <w:numFmt w:val="bullet"/>
      <w:lvlText w:val=""/>
      <w:lvlJc w:val="left"/>
      <w:pPr>
        <w:ind w:left="26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2">
    <w:nsid w:val="0B155386"/>
    <w:multiLevelType w:val="hybridMultilevel"/>
    <w:tmpl w:val="3762FB2C"/>
    <w:lvl w:ilvl="0" w:tplc="04090001">
      <w:start w:val="1"/>
      <w:numFmt w:val="bullet"/>
      <w:lvlText w:val=""/>
      <w:lvlJc w:val="left"/>
      <w:pPr>
        <w:ind w:left="26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3">
    <w:nsid w:val="15033830"/>
    <w:multiLevelType w:val="hybridMultilevel"/>
    <w:tmpl w:val="026EB3C0"/>
    <w:lvl w:ilvl="0" w:tplc="3CEA5DC6">
      <w:numFmt w:val="bullet"/>
      <w:lvlText w:val="●"/>
      <w:lvlJc w:val="left"/>
      <w:pPr>
        <w:ind w:left="2628" w:hanging="360"/>
      </w:pPr>
      <w:rPr>
        <w:rFonts w:ascii="仿宋" w:eastAsia="仿宋" w:hAnsi="仿宋" w:cs="Times New Roman" w:hint="eastAsia"/>
        <w:b w:val="0"/>
        <w:color w:val="0088CC"/>
        <w:sz w:val="15"/>
      </w:rPr>
    </w:lvl>
    <w:lvl w:ilvl="1" w:tplc="04090003">
      <w:start w:val="1"/>
      <w:numFmt w:val="bullet"/>
      <w:lvlText w:val=""/>
      <w:lvlJc w:val="left"/>
      <w:pPr>
        <w:ind w:left="31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4">
    <w:nsid w:val="24B97435"/>
    <w:multiLevelType w:val="hybridMultilevel"/>
    <w:tmpl w:val="D960E6E8"/>
    <w:lvl w:ilvl="0" w:tplc="04090009">
      <w:start w:val="1"/>
      <w:numFmt w:val="bullet"/>
      <w:lvlText w:val=""/>
      <w:lvlJc w:val="left"/>
      <w:pPr>
        <w:ind w:left="26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5">
    <w:nsid w:val="34FC5C82"/>
    <w:multiLevelType w:val="hybridMultilevel"/>
    <w:tmpl w:val="714031DC"/>
    <w:lvl w:ilvl="0" w:tplc="04090009">
      <w:start w:val="1"/>
      <w:numFmt w:val="bullet"/>
      <w:lvlText w:val=""/>
      <w:lvlJc w:val="left"/>
      <w:pPr>
        <w:ind w:left="26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6">
    <w:nsid w:val="3D912360"/>
    <w:multiLevelType w:val="hybridMultilevel"/>
    <w:tmpl w:val="9BD6C6D6"/>
    <w:lvl w:ilvl="0" w:tplc="339AE494">
      <w:start w:val="1"/>
      <w:numFmt w:val="decimal"/>
      <w:lvlText w:val="%1、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08" w:hanging="420"/>
      </w:pPr>
    </w:lvl>
    <w:lvl w:ilvl="2" w:tplc="0409001B" w:tentative="1">
      <w:start w:val="1"/>
      <w:numFmt w:val="lowerRoman"/>
      <w:lvlText w:val="%3."/>
      <w:lvlJc w:val="righ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9" w:tentative="1">
      <w:start w:val="1"/>
      <w:numFmt w:val="lowerLetter"/>
      <w:lvlText w:val="%5)"/>
      <w:lvlJc w:val="left"/>
      <w:pPr>
        <w:ind w:left="4368" w:hanging="420"/>
      </w:pPr>
    </w:lvl>
    <w:lvl w:ilvl="5" w:tplc="0409001B" w:tentative="1">
      <w:start w:val="1"/>
      <w:numFmt w:val="lowerRoman"/>
      <w:lvlText w:val="%6."/>
      <w:lvlJc w:val="righ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9" w:tentative="1">
      <w:start w:val="1"/>
      <w:numFmt w:val="lowerLetter"/>
      <w:lvlText w:val="%8)"/>
      <w:lvlJc w:val="left"/>
      <w:pPr>
        <w:ind w:left="5628" w:hanging="420"/>
      </w:pPr>
    </w:lvl>
    <w:lvl w:ilvl="8" w:tplc="0409001B" w:tentative="1">
      <w:start w:val="1"/>
      <w:numFmt w:val="lowerRoman"/>
      <w:lvlText w:val="%9."/>
      <w:lvlJc w:val="right"/>
      <w:pPr>
        <w:ind w:left="6048" w:hanging="420"/>
      </w:pPr>
    </w:lvl>
  </w:abstractNum>
  <w:abstractNum w:abstractNumId="7">
    <w:nsid w:val="42AF6BF5"/>
    <w:multiLevelType w:val="hybridMultilevel"/>
    <w:tmpl w:val="D79C0F6C"/>
    <w:lvl w:ilvl="0" w:tplc="04090009">
      <w:start w:val="1"/>
      <w:numFmt w:val="bullet"/>
      <w:lvlText w:val=""/>
      <w:lvlJc w:val="left"/>
      <w:pPr>
        <w:ind w:left="26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8">
    <w:nsid w:val="472A4F8E"/>
    <w:multiLevelType w:val="hybridMultilevel"/>
    <w:tmpl w:val="9F64680A"/>
    <w:lvl w:ilvl="0" w:tplc="04090009">
      <w:start w:val="1"/>
      <w:numFmt w:val="bullet"/>
      <w:lvlText w:val=""/>
      <w:lvlJc w:val="left"/>
      <w:pPr>
        <w:ind w:left="26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9">
    <w:nsid w:val="47401F90"/>
    <w:multiLevelType w:val="hybridMultilevel"/>
    <w:tmpl w:val="94700124"/>
    <w:lvl w:ilvl="0" w:tplc="4CCA4286">
      <w:numFmt w:val="bullet"/>
      <w:lvlText w:val="•"/>
      <w:lvlJc w:val="left"/>
      <w:pPr>
        <w:ind w:left="2628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31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0">
    <w:nsid w:val="4FFE7FE6"/>
    <w:multiLevelType w:val="hybridMultilevel"/>
    <w:tmpl w:val="FFCA9884"/>
    <w:lvl w:ilvl="0" w:tplc="04090009">
      <w:start w:val="1"/>
      <w:numFmt w:val="bullet"/>
      <w:lvlText w:val=""/>
      <w:lvlJc w:val="left"/>
      <w:pPr>
        <w:ind w:left="26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1">
    <w:nsid w:val="50BF6FBE"/>
    <w:multiLevelType w:val="hybridMultilevel"/>
    <w:tmpl w:val="8C1A4484"/>
    <w:lvl w:ilvl="0" w:tplc="FCDABDCC">
      <w:start w:val="1"/>
      <w:numFmt w:val="bullet"/>
      <w:lvlText w:val="—"/>
      <w:lvlJc w:val="left"/>
      <w:pPr>
        <w:ind w:left="4508" w:hanging="1815"/>
      </w:pPr>
      <w:rPr>
        <w:rFonts w:ascii="微软雅黑" w:eastAsia="微软雅黑" w:hAnsi="微软雅黑" w:cs="Times New Roman" w:hint="eastAsia"/>
        <w:b w:val="0"/>
        <w:w w:val="190"/>
      </w:rPr>
    </w:lvl>
    <w:lvl w:ilvl="1" w:tplc="04090003" w:tentative="1">
      <w:start w:val="1"/>
      <w:numFmt w:val="bullet"/>
      <w:lvlText w:val=""/>
      <w:lvlJc w:val="left"/>
      <w:pPr>
        <w:ind w:left="35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73" w:hanging="420"/>
      </w:pPr>
      <w:rPr>
        <w:rFonts w:ascii="Wingdings" w:hAnsi="Wingdings" w:hint="default"/>
      </w:rPr>
    </w:lvl>
  </w:abstractNum>
  <w:abstractNum w:abstractNumId="12">
    <w:nsid w:val="566B0C21"/>
    <w:multiLevelType w:val="hybridMultilevel"/>
    <w:tmpl w:val="0928BC54"/>
    <w:lvl w:ilvl="0" w:tplc="4CCA4286">
      <w:numFmt w:val="bullet"/>
      <w:lvlText w:val="•"/>
      <w:lvlJc w:val="left"/>
      <w:pPr>
        <w:ind w:left="2688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31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3">
    <w:nsid w:val="6346433D"/>
    <w:multiLevelType w:val="hybridMultilevel"/>
    <w:tmpl w:val="74BA8A18"/>
    <w:lvl w:ilvl="0" w:tplc="04090001">
      <w:start w:val="1"/>
      <w:numFmt w:val="bullet"/>
      <w:lvlText w:val=""/>
      <w:lvlJc w:val="left"/>
      <w:pPr>
        <w:ind w:left="26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4">
    <w:nsid w:val="6E5C19E5"/>
    <w:multiLevelType w:val="hybridMultilevel"/>
    <w:tmpl w:val="196A81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3A70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723428"/>
    <w:multiLevelType w:val="hybridMultilevel"/>
    <w:tmpl w:val="472482BE"/>
    <w:lvl w:ilvl="0" w:tplc="04090001">
      <w:start w:val="1"/>
      <w:numFmt w:val="bullet"/>
      <w:lvlText w:val=""/>
      <w:lvlJc w:val="left"/>
      <w:pPr>
        <w:ind w:left="26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48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3"/>
  </w:num>
  <w:num w:numId="5">
    <w:abstractNumId w:val="12"/>
  </w:num>
  <w:num w:numId="6">
    <w:abstractNumId w:val="14"/>
  </w:num>
  <w:num w:numId="7">
    <w:abstractNumId w:val="8"/>
  </w:num>
  <w:num w:numId="8">
    <w:abstractNumId w:val="10"/>
  </w:num>
  <w:num w:numId="9">
    <w:abstractNumId w:val="5"/>
  </w:num>
  <w:num w:numId="10">
    <w:abstractNumId w:val="4"/>
  </w:num>
  <w:num w:numId="11">
    <w:abstractNumId w:val="7"/>
  </w:num>
  <w:num w:numId="12">
    <w:abstractNumId w:val="1"/>
  </w:num>
  <w:num w:numId="13">
    <w:abstractNumId w:val="15"/>
  </w:num>
  <w:num w:numId="14">
    <w:abstractNumId w:val="13"/>
  </w:num>
  <w:num w:numId="15">
    <w:abstractNumId w:val="2"/>
  </w:num>
  <w:num w:numId="16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王晚婷">
    <w15:presenceInfo w15:providerId="AD" w15:userId="S-1-5-21-3611496191-2553899486-1547728003-369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112"/>
    <w:rsid w:val="00000369"/>
    <w:rsid w:val="00000B8A"/>
    <w:rsid w:val="0000173D"/>
    <w:rsid w:val="00001DFF"/>
    <w:rsid w:val="0000206D"/>
    <w:rsid w:val="000022F0"/>
    <w:rsid w:val="000023CD"/>
    <w:rsid w:val="000029C4"/>
    <w:rsid w:val="00002A5F"/>
    <w:rsid w:val="00003322"/>
    <w:rsid w:val="00004063"/>
    <w:rsid w:val="00004FE1"/>
    <w:rsid w:val="00005772"/>
    <w:rsid w:val="0000658D"/>
    <w:rsid w:val="00010C02"/>
    <w:rsid w:val="00010E8E"/>
    <w:rsid w:val="00010EE7"/>
    <w:rsid w:val="000124A4"/>
    <w:rsid w:val="000126EA"/>
    <w:rsid w:val="00012EC5"/>
    <w:rsid w:val="0001315B"/>
    <w:rsid w:val="000134B6"/>
    <w:rsid w:val="0001409A"/>
    <w:rsid w:val="00014658"/>
    <w:rsid w:val="00014877"/>
    <w:rsid w:val="00014EC8"/>
    <w:rsid w:val="00014F3D"/>
    <w:rsid w:val="000150FD"/>
    <w:rsid w:val="000157DF"/>
    <w:rsid w:val="000158D2"/>
    <w:rsid w:val="00015A95"/>
    <w:rsid w:val="00015F6A"/>
    <w:rsid w:val="00016A2B"/>
    <w:rsid w:val="00016D94"/>
    <w:rsid w:val="00016F83"/>
    <w:rsid w:val="00017257"/>
    <w:rsid w:val="00017759"/>
    <w:rsid w:val="0002007E"/>
    <w:rsid w:val="00020134"/>
    <w:rsid w:val="00020509"/>
    <w:rsid w:val="00021B69"/>
    <w:rsid w:val="000223F6"/>
    <w:rsid w:val="00023366"/>
    <w:rsid w:val="00024571"/>
    <w:rsid w:val="00024F48"/>
    <w:rsid w:val="000254BE"/>
    <w:rsid w:val="00025522"/>
    <w:rsid w:val="00025A33"/>
    <w:rsid w:val="0002627D"/>
    <w:rsid w:val="000264DB"/>
    <w:rsid w:val="00026631"/>
    <w:rsid w:val="00027463"/>
    <w:rsid w:val="0002753D"/>
    <w:rsid w:val="000302DD"/>
    <w:rsid w:val="0003059D"/>
    <w:rsid w:val="00030707"/>
    <w:rsid w:val="00030D1E"/>
    <w:rsid w:val="00030E8A"/>
    <w:rsid w:val="00031383"/>
    <w:rsid w:val="000313EE"/>
    <w:rsid w:val="00031C79"/>
    <w:rsid w:val="0003209F"/>
    <w:rsid w:val="00032D73"/>
    <w:rsid w:val="0003309C"/>
    <w:rsid w:val="0003395C"/>
    <w:rsid w:val="00034287"/>
    <w:rsid w:val="000342AB"/>
    <w:rsid w:val="0003431B"/>
    <w:rsid w:val="00034D15"/>
    <w:rsid w:val="00035054"/>
    <w:rsid w:val="00035AA9"/>
    <w:rsid w:val="00036415"/>
    <w:rsid w:val="000406BB"/>
    <w:rsid w:val="00040877"/>
    <w:rsid w:val="000409DD"/>
    <w:rsid w:val="00040AF4"/>
    <w:rsid w:val="00040F29"/>
    <w:rsid w:val="000422E7"/>
    <w:rsid w:val="000429F2"/>
    <w:rsid w:val="00042F1B"/>
    <w:rsid w:val="00043759"/>
    <w:rsid w:val="000438A9"/>
    <w:rsid w:val="00044036"/>
    <w:rsid w:val="000448ED"/>
    <w:rsid w:val="00044947"/>
    <w:rsid w:val="00044D02"/>
    <w:rsid w:val="000453BF"/>
    <w:rsid w:val="00045D7F"/>
    <w:rsid w:val="00046C5B"/>
    <w:rsid w:val="00050288"/>
    <w:rsid w:val="00050AB8"/>
    <w:rsid w:val="00050B0B"/>
    <w:rsid w:val="00050CF7"/>
    <w:rsid w:val="00050D9E"/>
    <w:rsid w:val="00051C04"/>
    <w:rsid w:val="00051CF7"/>
    <w:rsid w:val="00051D5E"/>
    <w:rsid w:val="000527AD"/>
    <w:rsid w:val="00052F73"/>
    <w:rsid w:val="00052FAB"/>
    <w:rsid w:val="00055392"/>
    <w:rsid w:val="00055630"/>
    <w:rsid w:val="000567D7"/>
    <w:rsid w:val="00056A7A"/>
    <w:rsid w:val="00060679"/>
    <w:rsid w:val="00060733"/>
    <w:rsid w:val="00060DB1"/>
    <w:rsid w:val="00061251"/>
    <w:rsid w:val="000617B1"/>
    <w:rsid w:val="00061C56"/>
    <w:rsid w:val="00061D4F"/>
    <w:rsid w:val="0006381E"/>
    <w:rsid w:val="00063BAC"/>
    <w:rsid w:val="0006427D"/>
    <w:rsid w:val="000643DC"/>
    <w:rsid w:val="00064648"/>
    <w:rsid w:val="000651BA"/>
    <w:rsid w:val="000661EB"/>
    <w:rsid w:val="0006662F"/>
    <w:rsid w:val="000670A7"/>
    <w:rsid w:val="000678C4"/>
    <w:rsid w:val="00067B44"/>
    <w:rsid w:val="0007009D"/>
    <w:rsid w:val="00070307"/>
    <w:rsid w:val="000708FB"/>
    <w:rsid w:val="00070A5F"/>
    <w:rsid w:val="00071233"/>
    <w:rsid w:val="0007211C"/>
    <w:rsid w:val="0007218E"/>
    <w:rsid w:val="000723AE"/>
    <w:rsid w:val="000726A4"/>
    <w:rsid w:val="00072AA3"/>
    <w:rsid w:val="00073549"/>
    <w:rsid w:val="0007545B"/>
    <w:rsid w:val="0007558E"/>
    <w:rsid w:val="00075C03"/>
    <w:rsid w:val="00077585"/>
    <w:rsid w:val="00080DC3"/>
    <w:rsid w:val="00080EF3"/>
    <w:rsid w:val="00081007"/>
    <w:rsid w:val="000814C8"/>
    <w:rsid w:val="00081C31"/>
    <w:rsid w:val="00081C9A"/>
    <w:rsid w:val="000830EB"/>
    <w:rsid w:val="00083874"/>
    <w:rsid w:val="000838C6"/>
    <w:rsid w:val="00083B3B"/>
    <w:rsid w:val="00085A3E"/>
    <w:rsid w:val="00085BC8"/>
    <w:rsid w:val="0008613C"/>
    <w:rsid w:val="00086F97"/>
    <w:rsid w:val="00086FE9"/>
    <w:rsid w:val="00087023"/>
    <w:rsid w:val="000870AB"/>
    <w:rsid w:val="00087314"/>
    <w:rsid w:val="0008784D"/>
    <w:rsid w:val="000900DE"/>
    <w:rsid w:val="000906D6"/>
    <w:rsid w:val="000922A5"/>
    <w:rsid w:val="00092EA9"/>
    <w:rsid w:val="00092FD8"/>
    <w:rsid w:val="00093ED6"/>
    <w:rsid w:val="0009412A"/>
    <w:rsid w:val="000944B2"/>
    <w:rsid w:val="00094CEF"/>
    <w:rsid w:val="000951E9"/>
    <w:rsid w:val="000959B4"/>
    <w:rsid w:val="000963FF"/>
    <w:rsid w:val="00096BF7"/>
    <w:rsid w:val="00097077"/>
    <w:rsid w:val="00097567"/>
    <w:rsid w:val="000975E2"/>
    <w:rsid w:val="000A02AB"/>
    <w:rsid w:val="000A14B1"/>
    <w:rsid w:val="000A157E"/>
    <w:rsid w:val="000A2064"/>
    <w:rsid w:val="000A25B5"/>
    <w:rsid w:val="000A36D8"/>
    <w:rsid w:val="000A39AA"/>
    <w:rsid w:val="000A3DC5"/>
    <w:rsid w:val="000A440F"/>
    <w:rsid w:val="000A53ED"/>
    <w:rsid w:val="000A5A98"/>
    <w:rsid w:val="000A6292"/>
    <w:rsid w:val="000A633D"/>
    <w:rsid w:val="000A669D"/>
    <w:rsid w:val="000A6766"/>
    <w:rsid w:val="000A676B"/>
    <w:rsid w:val="000A678E"/>
    <w:rsid w:val="000A6B4F"/>
    <w:rsid w:val="000A6EDC"/>
    <w:rsid w:val="000B0459"/>
    <w:rsid w:val="000B0C50"/>
    <w:rsid w:val="000B100A"/>
    <w:rsid w:val="000B1057"/>
    <w:rsid w:val="000B14D7"/>
    <w:rsid w:val="000B1D2F"/>
    <w:rsid w:val="000B1EC9"/>
    <w:rsid w:val="000B2451"/>
    <w:rsid w:val="000B36BE"/>
    <w:rsid w:val="000B42D7"/>
    <w:rsid w:val="000B44E2"/>
    <w:rsid w:val="000B52FE"/>
    <w:rsid w:val="000B6DB6"/>
    <w:rsid w:val="000B6F2A"/>
    <w:rsid w:val="000B7414"/>
    <w:rsid w:val="000C04E1"/>
    <w:rsid w:val="000C0AA6"/>
    <w:rsid w:val="000C0ECF"/>
    <w:rsid w:val="000C1131"/>
    <w:rsid w:val="000C18CA"/>
    <w:rsid w:val="000C1EB6"/>
    <w:rsid w:val="000C349D"/>
    <w:rsid w:val="000C3511"/>
    <w:rsid w:val="000C445D"/>
    <w:rsid w:val="000C53E1"/>
    <w:rsid w:val="000C58EB"/>
    <w:rsid w:val="000C6299"/>
    <w:rsid w:val="000C6B74"/>
    <w:rsid w:val="000C7C11"/>
    <w:rsid w:val="000D14F3"/>
    <w:rsid w:val="000D222B"/>
    <w:rsid w:val="000D3ED4"/>
    <w:rsid w:val="000D4509"/>
    <w:rsid w:val="000D4631"/>
    <w:rsid w:val="000D5181"/>
    <w:rsid w:val="000D5803"/>
    <w:rsid w:val="000D5D29"/>
    <w:rsid w:val="000D7948"/>
    <w:rsid w:val="000D7A3A"/>
    <w:rsid w:val="000D7EEC"/>
    <w:rsid w:val="000E085D"/>
    <w:rsid w:val="000E09A8"/>
    <w:rsid w:val="000E0B39"/>
    <w:rsid w:val="000E146F"/>
    <w:rsid w:val="000E159B"/>
    <w:rsid w:val="000E1A5A"/>
    <w:rsid w:val="000E2FFF"/>
    <w:rsid w:val="000E35BD"/>
    <w:rsid w:val="000E37EF"/>
    <w:rsid w:val="000E3A72"/>
    <w:rsid w:val="000E3F84"/>
    <w:rsid w:val="000E41C1"/>
    <w:rsid w:val="000E4240"/>
    <w:rsid w:val="000E50B2"/>
    <w:rsid w:val="000E5313"/>
    <w:rsid w:val="000E6032"/>
    <w:rsid w:val="000E61E2"/>
    <w:rsid w:val="000E7112"/>
    <w:rsid w:val="000E7DC3"/>
    <w:rsid w:val="000F002A"/>
    <w:rsid w:val="000F1570"/>
    <w:rsid w:val="000F1FD0"/>
    <w:rsid w:val="000F2854"/>
    <w:rsid w:val="000F3A57"/>
    <w:rsid w:val="000F4218"/>
    <w:rsid w:val="000F5745"/>
    <w:rsid w:val="000F60F2"/>
    <w:rsid w:val="000F6123"/>
    <w:rsid w:val="000F63D4"/>
    <w:rsid w:val="000F6612"/>
    <w:rsid w:val="000F66E4"/>
    <w:rsid w:val="000F6AF9"/>
    <w:rsid w:val="000F6B59"/>
    <w:rsid w:val="000F6D10"/>
    <w:rsid w:val="000F74AC"/>
    <w:rsid w:val="000F760A"/>
    <w:rsid w:val="000F7D75"/>
    <w:rsid w:val="0010064E"/>
    <w:rsid w:val="001013B0"/>
    <w:rsid w:val="00101458"/>
    <w:rsid w:val="001019FB"/>
    <w:rsid w:val="00101B3F"/>
    <w:rsid w:val="00101C61"/>
    <w:rsid w:val="0010310B"/>
    <w:rsid w:val="00103BE3"/>
    <w:rsid w:val="001040D2"/>
    <w:rsid w:val="001041A4"/>
    <w:rsid w:val="00104600"/>
    <w:rsid w:val="00104ED5"/>
    <w:rsid w:val="001060E1"/>
    <w:rsid w:val="00106230"/>
    <w:rsid w:val="00106985"/>
    <w:rsid w:val="00110615"/>
    <w:rsid w:val="001106BE"/>
    <w:rsid w:val="00110809"/>
    <w:rsid w:val="00111468"/>
    <w:rsid w:val="00111925"/>
    <w:rsid w:val="00111F08"/>
    <w:rsid w:val="00112744"/>
    <w:rsid w:val="00112903"/>
    <w:rsid w:val="00112F0D"/>
    <w:rsid w:val="00113497"/>
    <w:rsid w:val="00114C3B"/>
    <w:rsid w:val="0011573C"/>
    <w:rsid w:val="001179A2"/>
    <w:rsid w:val="00117D42"/>
    <w:rsid w:val="0012053C"/>
    <w:rsid w:val="00120570"/>
    <w:rsid w:val="00121574"/>
    <w:rsid w:val="00121AB4"/>
    <w:rsid w:val="001224F7"/>
    <w:rsid w:val="00123222"/>
    <w:rsid w:val="001232D3"/>
    <w:rsid w:val="00123A16"/>
    <w:rsid w:val="00123F1B"/>
    <w:rsid w:val="0012677B"/>
    <w:rsid w:val="00126B38"/>
    <w:rsid w:val="00127EBA"/>
    <w:rsid w:val="00130110"/>
    <w:rsid w:val="00131AAE"/>
    <w:rsid w:val="00132F79"/>
    <w:rsid w:val="00133D48"/>
    <w:rsid w:val="0013534F"/>
    <w:rsid w:val="00135F6C"/>
    <w:rsid w:val="001362F4"/>
    <w:rsid w:val="001369C3"/>
    <w:rsid w:val="00137097"/>
    <w:rsid w:val="001370B3"/>
    <w:rsid w:val="00140471"/>
    <w:rsid w:val="001404BE"/>
    <w:rsid w:val="00140963"/>
    <w:rsid w:val="00141811"/>
    <w:rsid w:val="00141E66"/>
    <w:rsid w:val="001430BE"/>
    <w:rsid w:val="00143EBF"/>
    <w:rsid w:val="00144DBE"/>
    <w:rsid w:val="00145044"/>
    <w:rsid w:val="0014582A"/>
    <w:rsid w:val="0014609E"/>
    <w:rsid w:val="00146A5B"/>
    <w:rsid w:val="00147450"/>
    <w:rsid w:val="00150A9C"/>
    <w:rsid w:val="00151082"/>
    <w:rsid w:val="00151754"/>
    <w:rsid w:val="00153ECB"/>
    <w:rsid w:val="001543C9"/>
    <w:rsid w:val="001545D3"/>
    <w:rsid w:val="00154FAB"/>
    <w:rsid w:val="001555F4"/>
    <w:rsid w:val="00155C8A"/>
    <w:rsid w:val="001566D9"/>
    <w:rsid w:val="00156B58"/>
    <w:rsid w:val="001572CE"/>
    <w:rsid w:val="00157D80"/>
    <w:rsid w:val="00157DFB"/>
    <w:rsid w:val="00157E29"/>
    <w:rsid w:val="0016031D"/>
    <w:rsid w:val="001606B2"/>
    <w:rsid w:val="00160FF5"/>
    <w:rsid w:val="00161F51"/>
    <w:rsid w:val="00162725"/>
    <w:rsid w:val="00162ADE"/>
    <w:rsid w:val="00162F14"/>
    <w:rsid w:val="00162F6B"/>
    <w:rsid w:val="001631A7"/>
    <w:rsid w:val="0016399B"/>
    <w:rsid w:val="00164B57"/>
    <w:rsid w:val="00164FBD"/>
    <w:rsid w:val="00165B22"/>
    <w:rsid w:val="001661FC"/>
    <w:rsid w:val="00166C70"/>
    <w:rsid w:val="00166FFA"/>
    <w:rsid w:val="0016766F"/>
    <w:rsid w:val="001706BF"/>
    <w:rsid w:val="0017094F"/>
    <w:rsid w:val="00170D44"/>
    <w:rsid w:val="00172F54"/>
    <w:rsid w:val="00173092"/>
    <w:rsid w:val="00173FCC"/>
    <w:rsid w:val="00174E69"/>
    <w:rsid w:val="0017502C"/>
    <w:rsid w:val="001758FC"/>
    <w:rsid w:val="001769D6"/>
    <w:rsid w:val="00177615"/>
    <w:rsid w:val="00177A5C"/>
    <w:rsid w:val="00177E00"/>
    <w:rsid w:val="00177F1B"/>
    <w:rsid w:val="00177F35"/>
    <w:rsid w:val="0018043A"/>
    <w:rsid w:val="00180732"/>
    <w:rsid w:val="0018093D"/>
    <w:rsid w:val="00180D04"/>
    <w:rsid w:val="00180FEA"/>
    <w:rsid w:val="001815EC"/>
    <w:rsid w:val="00181869"/>
    <w:rsid w:val="00181DA6"/>
    <w:rsid w:val="00181F4C"/>
    <w:rsid w:val="001823F1"/>
    <w:rsid w:val="0018246E"/>
    <w:rsid w:val="00182968"/>
    <w:rsid w:val="00182D33"/>
    <w:rsid w:val="00183084"/>
    <w:rsid w:val="00183689"/>
    <w:rsid w:val="00186D61"/>
    <w:rsid w:val="00187B02"/>
    <w:rsid w:val="00190288"/>
    <w:rsid w:val="001914FC"/>
    <w:rsid w:val="00191AAB"/>
    <w:rsid w:val="00192211"/>
    <w:rsid w:val="001928CE"/>
    <w:rsid w:val="00192D3C"/>
    <w:rsid w:val="00193263"/>
    <w:rsid w:val="001938D3"/>
    <w:rsid w:val="001946CC"/>
    <w:rsid w:val="00195825"/>
    <w:rsid w:val="00195C75"/>
    <w:rsid w:val="00196762"/>
    <w:rsid w:val="0019709B"/>
    <w:rsid w:val="001976A5"/>
    <w:rsid w:val="001A0D1D"/>
    <w:rsid w:val="001A11C5"/>
    <w:rsid w:val="001A2176"/>
    <w:rsid w:val="001A2254"/>
    <w:rsid w:val="001A3075"/>
    <w:rsid w:val="001A39E4"/>
    <w:rsid w:val="001A4225"/>
    <w:rsid w:val="001A4F63"/>
    <w:rsid w:val="001A4F87"/>
    <w:rsid w:val="001A5557"/>
    <w:rsid w:val="001A69F2"/>
    <w:rsid w:val="001A7732"/>
    <w:rsid w:val="001A7780"/>
    <w:rsid w:val="001B154C"/>
    <w:rsid w:val="001B15DD"/>
    <w:rsid w:val="001B1984"/>
    <w:rsid w:val="001B1A28"/>
    <w:rsid w:val="001B2A08"/>
    <w:rsid w:val="001B42BE"/>
    <w:rsid w:val="001B7100"/>
    <w:rsid w:val="001B73E9"/>
    <w:rsid w:val="001B7DB5"/>
    <w:rsid w:val="001B7FDF"/>
    <w:rsid w:val="001C0C34"/>
    <w:rsid w:val="001C0E8A"/>
    <w:rsid w:val="001C2BC1"/>
    <w:rsid w:val="001C342E"/>
    <w:rsid w:val="001C3D8C"/>
    <w:rsid w:val="001C439A"/>
    <w:rsid w:val="001C59E0"/>
    <w:rsid w:val="001C603C"/>
    <w:rsid w:val="001C6318"/>
    <w:rsid w:val="001D020F"/>
    <w:rsid w:val="001D056C"/>
    <w:rsid w:val="001D199E"/>
    <w:rsid w:val="001D209E"/>
    <w:rsid w:val="001D2DFE"/>
    <w:rsid w:val="001D2E0B"/>
    <w:rsid w:val="001D306C"/>
    <w:rsid w:val="001D3961"/>
    <w:rsid w:val="001D45C6"/>
    <w:rsid w:val="001D53CB"/>
    <w:rsid w:val="001D597C"/>
    <w:rsid w:val="001D5B63"/>
    <w:rsid w:val="001D65BE"/>
    <w:rsid w:val="001D76F3"/>
    <w:rsid w:val="001D772C"/>
    <w:rsid w:val="001D788F"/>
    <w:rsid w:val="001E0219"/>
    <w:rsid w:val="001E0536"/>
    <w:rsid w:val="001E0568"/>
    <w:rsid w:val="001E0EF4"/>
    <w:rsid w:val="001E205B"/>
    <w:rsid w:val="001E20F2"/>
    <w:rsid w:val="001E2DFA"/>
    <w:rsid w:val="001E34BC"/>
    <w:rsid w:val="001E406D"/>
    <w:rsid w:val="001E5A3F"/>
    <w:rsid w:val="001E5FAC"/>
    <w:rsid w:val="001E6B28"/>
    <w:rsid w:val="001E705F"/>
    <w:rsid w:val="001E71AD"/>
    <w:rsid w:val="001E7583"/>
    <w:rsid w:val="001F0C8C"/>
    <w:rsid w:val="001F102E"/>
    <w:rsid w:val="001F1377"/>
    <w:rsid w:val="001F146B"/>
    <w:rsid w:val="001F149F"/>
    <w:rsid w:val="001F19C9"/>
    <w:rsid w:val="001F1DA6"/>
    <w:rsid w:val="001F2D2E"/>
    <w:rsid w:val="001F3A2A"/>
    <w:rsid w:val="001F3E56"/>
    <w:rsid w:val="001F40F4"/>
    <w:rsid w:val="001F45C1"/>
    <w:rsid w:val="001F5894"/>
    <w:rsid w:val="001F6758"/>
    <w:rsid w:val="001F7821"/>
    <w:rsid w:val="00200258"/>
    <w:rsid w:val="00200817"/>
    <w:rsid w:val="00200CAB"/>
    <w:rsid w:val="002026C1"/>
    <w:rsid w:val="002027C9"/>
    <w:rsid w:val="00202998"/>
    <w:rsid w:val="00202AE5"/>
    <w:rsid w:val="002030E0"/>
    <w:rsid w:val="00203867"/>
    <w:rsid w:val="00204334"/>
    <w:rsid w:val="00204AE4"/>
    <w:rsid w:val="002072EC"/>
    <w:rsid w:val="00210641"/>
    <w:rsid w:val="00210F46"/>
    <w:rsid w:val="00211D6C"/>
    <w:rsid w:val="00211EF5"/>
    <w:rsid w:val="00211F76"/>
    <w:rsid w:val="00212F5E"/>
    <w:rsid w:val="00213D7C"/>
    <w:rsid w:val="002140BE"/>
    <w:rsid w:val="0021468D"/>
    <w:rsid w:val="002148FD"/>
    <w:rsid w:val="00214B56"/>
    <w:rsid w:val="002151E2"/>
    <w:rsid w:val="00216141"/>
    <w:rsid w:val="00216630"/>
    <w:rsid w:val="00216E79"/>
    <w:rsid w:val="00217305"/>
    <w:rsid w:val="0021752D"/>
    <w:rsid w:val="00217951"/>
    <w:rsid w:val="00217D45"/>
    <w:rsid w:val="0022036E"/>
    <w:rsid w:val="00220666"/>
    <w:rsid w:val="00220AB6"/>
    <w:rsid w:val="00220E59"/>
    <w:rsid w:val="002213A1"/>
    <w:rsid w:val="00221DA7"/>
    <w:rsid w:val="00221F12"/>
    <w:rsid w:val="0022218F"/>
    <w:rsid w:val="00222630"/>
    <w:rsid w:val="0022288E"/>
    <w:rsid w:val="00222C75"/>
    <w:rsid w:val="00222CF6"/>
    <w:rsid w:val="00223878"/>
    <w:rsid w:val="00223F5B"/>
    <w:rsid w:val="0022406D"/>
    <w:rsid w:val="00224120"/>
    <w:rsid w:val="002244AD"/>
    <w:rsid w:val="002249D3"/>
    <w:rsid w:val="0022505E"/>
    <w:rsid w:val="0022542A"/>
    <w:rsid w:val="00225CB4"/>
    <w:rsid w:val="00226244"/>
    <w:rsid w:val="002262CC"/>
    <w:rsid w:val="00226849"/>
    <w:rsid w:val="00227C87"/>
    <w:rsid w:val="00227E1B"/>
    <w:rsid w:val="00227F0E"/>
    <w:rsid w:val="00230B27"/>
    <w:rsid w:val="002313FD"/>
    <w:rsid w:val="00232519"/>
    <w:rsid w:val="00233830"/>
    <w:rsid w:val="00233FE1"/>
    <w:rsid w:val="002351D7"/>
    <w:rsid w:val="00235599"/>
    <w:rsid w:val="00236112"/>
    <w:rsid w:val="00236129"/>
    <w:rsid w:val="00236133"/>
    <w:rsid w:val="002361AA"/>
    <w:rsid w:val="002405F7"/>
    <w:rsid w:val="00240C45"/>
    <w:rsid w:val="00241763"/>
    <w:rsid w:val="00241D6F"/>
    <w:rsid w:val="0024218B"/>
    <w:rsid w:val="00242308"/>
    <w:rsid w:val="0024279D"/>
    <w:rsid w:val="00242D2E"/>
    <w:rsid w:val="00243416"/>
    <w:rsid w:val="00243589"/>
    <w:rsid w:val="00244800"/>
    <w:rsid w:val="00244A74"/>
    <w:rsid w:val="00245B74"/>
    <w:rsid w:val="002464D9"/>
    <w:rsid w:val="00246B45"/>
    <w:rsid w:val="00246D07"/>
    <w:rsid w:val="00246EEC"/>
    <w:rsid w:val="00250070"/>
    <w:rsid w:val="0025066A"/>
    <w:rsid w:val="002510CA"/>
    <w:rsid w:val="002512E8"/>
    <w:rsid w:val="00251489"/>
    <w:rsid w:val="00251AEA"/>
    <w:rsid w:val="00253426"/>
    <w:rsid w:val="002539D1"/>
    <w:rsid w:val="00254168"/>
    <w:rsid w:val="00254358"/>
    <w:rsid w:val="00254B15"/>
    <w:rsid w:val="00255683"/>
    <w:rsid w:val="002558C0"/>
    <w:rsid w:val="00255B72"/>
    <w:rsid w:val="00255F1F"/>
    <w:rsid w:val="00256366"/>
    <w:rsid w:val="00256B1B"/>
    <w:rsid w:val="002578F4"/>
    <w:rsid w:val="0026049C"/>
    <w:rsid w:val="002616BC"/>
    <w:rsid w:val="0026229C"/>
    <w:rsid w:val="002623FB"/>
    <w:rsid w:val="002625FC"/>
    <w:rsid w:val="00262DAC"/>
    <w:rsid w:val="00262F34"/>
    <w:rsid w:val="00263427"/>
    <w:rsid w:val="002636CE"/>
    <w:rsid w:val="00263BAC"/>
    <w:rsid w:val="00263F3D"/>
    <w:rsid w:val="0026402D"/>
    <w:rsid w:val="00264CD0"/>
    <w:rsid w:val="00264D34"/>
    <w:rsid w:val="0026530C"/>
    <w:rsid w:val="002654FC"/>
    <w:rsid w:val="00265C96"/>
    <w:rsid w:val="00271B16"/>
    <w:rsid w:val="00272644"/>
    <w:rsid w:val="00273A76"/>
    <w:rsid w:val="00273E62"/>
    <w:rsid w:val="00274C7A"/>
    <w:rsid w:val="002750FB"/>
    <w:rsid w:val="00275134"/>
    <w:rsid w:val="00276479"/>
    <w:rsid w:val="002766CD"/>
    <w:rsid w:val="00276933"/>
    <w:rsid w:val="00276A4C"/>
    <w:rsid w:val="00276BD3"/>
    <w:rsid w:val="00276FD7"/>
    <w:rsid w:val="0027712B"/>
    <w:rsid w:val="00277184"/>
    <w:rsid w:val="00277EDF"/>
    <w:rsid w:val="00280A67"/>
    <w:rsid w:val="00281606"/>
    <w:rsid w:val="00281907"/>
    <w:rsid w:val="00281AF0"/>
    <w:rsid w:val="00282622"/>
    <w:rsid w:val="0028436E"/>
    <w:rsid w:val="0028449F"/>
    <w:rsid w:val="002848A5"/>
    <w:rsid w:val="00284A7D"/>
    <w:rsid w:val="002856A9"/>
    <w:rsid w:val="00285C2A"/>
    <w:rsid w:val="00286012"/>
    <w:rsid w:val="00286240"/>
    <w:rsid w:val="00286369"/>
    <w:rsid w:val="00286A82"/>
    <w:rsid w:val="00286E85"/>
    <w:rsid w:val="00290A64"/>
    <w:rsid w:val="00290FB1"/>
    <w:rsid w:val="0029147A"/>
    <w:rsid w:val="00291F4B"/>
    <w:rsid w:val="0029201B"/>
    <w:rsid w:val="0029215F"/>
    <w:rsid w:val="00292279"/>
    <w:rsid w:val="00292390"/>
    <w:rsid w:val="0029305B"/>
    <w:rsid w:val="002938A3"/>
    <w:rsid w:val="00293A01"/>
    <w:rsid w:val="00293C09"/>
    <w:rsid w:val="00294EC3"/>
    <w:rsid w:val="0029542E"/>
    <w:rsid w:val="0029544C"/>
    <w:rsid w:val="00295ACE"/>
    <w:rsid w:val="00295C96"/>
    <w:rsid w:val="00295E05"/>
    <w:rsid w:val="00296A09"/>
    <w:rsid w:val="00296B32"/>
    <w:rsid w:val="002972D2"/>
    <w:rsid w:val="002973B3"/>
    <w:rsid w:val="00297507"/>
    <w:rsid w:val="002975F6"/>
    <w:rsid w:val="00297882"/>
    <w:rsid w:val="002A0535"/>
    <w:rsid w:val="002A0F69"/>
    <w:rsid w:val="002A17CD"/>
    <w:rsid w:val="002A2B9B"/>
    <w:rsid w:val="002A37D8"/>
    <w:rsid w:val="002A3ADF"/>
    <w:rsid w:val="002A4367"/>
    <w:rsid w:val="002A45B4"/>
    <w:rsid w:val="002A4B8E"/>
    <w:rsid w:val="002A5764"/>
    <w:rsid w:val="002A5B43"/>
    <w:rsid w:val="002A5BE4"/>
    <w:rsid w:val="002A67E8"/>
    <w:rsid w:val="002A7812"/>
    <w:rsid w:val="002A7D59"/>
    <w:rsid w:val="002B035B"/>
    <w:rsid w:val="002B071D"/>
    <w:rsid w:val="002B09DA"/>
    <w:rsid w:val="002B0D74"/>
    <w:rsid w:val="002B1124"/>
    <w:rsid w:val="002B2188"/>
    <w:rsid w:val="002B38A7"/>
    <w:rsid w:val="002B3B95"/>
    <w:rsid w:val="002B4203"/>
    <w:rsid w:val="002B4400"/>
    <w:rsid w:val="002B4FD0"/>
    <w:rsid w:val="002B52B7"/>
    <w:rsid w:val="002B542D"/>
    <w:rsid w:val="002B574B"/>
    <w:rsid w:val="002B5FBB"/>
    <w:rsid w:val="002B6A38"/>
    <w:rsid w:val="002B6D91"/>
    <w:rsid w:val="002B71DA"/>
    <w:rsid w:val="002B78ED"/>
    <w:rsid w:val="002B7C4B"/>
    <w:rsid w:val="002C06F8"/>
    <w:rsid w:val="002C0B80"/>
    <w:rsid w:val="002C1180"/>
    <w:rsid w:val="002C1902"/>
    <w:rsid w:val="002C20C2"/>
    <w:rsid w:val="002C309F"/>
    <w:rsid w:val="002C346D"/>
    <w:rsid w:val="002C391A"/>
    <w:rsid w:val="002C3A1B"/>
    <w:rsid w:val="002C3D2E"/>
    <w:rsid w:val="002C40AE"/>
    <w:rsid w:val="002C4883"/>
    <w:rsid w:val="002C4E90"/>
    <w:rsid w:val="002C526B"/>
    <w:rsid w:val="002C5349"/>
    <w:rsid w:val="002C6180"/>
    <w:rsid w:val="002C6653"/>
    <w:rsid w:val="002C6AE3"/>
    <w:rsid w:val="002C6DA7"/>
    <w:rsid w:val="002C7066"/>
    <w:rsid w:val="002C73F0"/>
    <w:rsid w:val="002D015F"/>
    <w:rsid w:val="002D08C5"/>
    <w:rsid w:val="002D0EA6"/>
    <w:rsid w:val="002D2314"/>
    <w:rsid w:val="002D25D7"/>
    <w:rsid w:val="002D29F0"/>
    <w:rsid w:val="002D2DD5"/>
    <w:rsid w:val="002D3FCE"/>
    <w:rsid w:val="002D4E7D"/>
    <w:rsid w:val="002D521A"/>
    <w:rsid w:val="002D542E"/>
    <w:rsid w:val="002D5949"/>
    <w:rsid w:val="002D61AB"/>
    <w:rsid w:val="002D6480"/>
    <w:rsid w:val="002D6CA4"/>
    <w:rsid w:val="002D7502"/>
    <w:rsid w:val="002D770B"/>
    <w:rsid w:val="002E067E"/>
    <w:rsid w:val="002E1783"/>
    <w:rsid w:val="002E1837"/>
    <w:rsid w:val="002E2C1F"/>
    <w:rsid w:val="002E306F"/>
    <w:rsid w:val="002E313B"/>
    <w:rsid w:val="002E3E08"/>
    <w:rsid w:val="002E44F0"/>
    <w:rsid w:val="002E4DFA"/>
    <w:rsid w:val="002E5147"/>
    <w:rsid w:val="002E5848"/>
    <w:rsid w:val="002E5FE1"/>
    <w:rsid w:val="002E6688"/>
    <w:rsid w:val="002E729F"/>
    <w:rsid w:val="002E78CC"/>
    <w:rsid w:val="002E7BF0"/>
    <w:rsid w:val="002E7F8A"/>
    <w:rsid w:val="002F036C"/>
    <w:rsid w:val="002F2A72"/>
    <w:rsid w:val="002F31B7"/>
    <w:rsid w:val="002F3C30"/>
    <w:rsid w:val="002F4C40"/>
    <w:rsid w:val="002F4E38"/>
    <w:rsid w:val="002F55DA"/>
    <w:rsid w:val="002F6245"/>
    <w:rsid w:val="002F6FDC"/>
    <w:rsid w:val="002F7688"/>
    <w:rsid w:val="00302413"/>
    <w:rsid w:val="003031F6"/>
    <w:rsid w:val="003042A2"/>
    <w:rsid w:val="00304C0C"/>
    <w:rsid w:val="0030565A"/>
    <w:rsid w:val="003067F6"/>
    <w:rsid w:val="00306C14"/>
    <w:rsid w:val="003076B0"/>
    <w:rsid w:val="003100F4"/>
    <w:rsid w:val="003107ED"/>
    <w:rsid w:val="00310932"/>
    <w:rsid w:val="003115B0"/>
    <w:rsid w:val="00311733"/>
    <w:rsid w:val="00311738"/>
    <w:rsid w:val="00311746"/>
    <w:rsid w:val="00311776"/>
    <w:rsid w:val="003126FF"/>
    <w:rsid w:val="003135BD"/>
    <w:rsid w:val="00314D66"/>
    <w:rsid w:val="003151F0"/>
    <w:rsid w:val="003153D4"/>
    <w:rsid w:val="003157A9"/>
    <w:rsid w:val="00316F2F"/>
    <w:rsid w:val="00317BA4"/>
    <w:rsid w:val="00317F45"/>
    <w:rsid w:val="00320E46"/>
    <w:rsid w:val="00321443"/>
    <w:rsid w:val="00321CA1"/>
    <w:rsid w:val="00321DE7"/>
    <w:rsid w:val="0032234A"/>
    <w:rsid w:val="00322E7C"/>
    <w:rsid w:val="0032351A"/>
    <w:rsid w:val="0032356E"/>
    <w:rsid w:val="00323901"/>
    <w:rsid w:val="00323A2F"/>
    <w:rsid w:val="00323A75"/>
    <w:rsid w:val="00324801"/>
    <w:rsid w:val="00324F0B"/>
    <w:rsid w:val="00326942"/>
    <w:rsid w:val="00326A50"/>
    <w:rsid w:val="00330162"/>
    <w:rsid w:val="003303D4"/>
    <w:rsid w:val="00330A4F"/>
    <w:rsid w:val="00330F2F"/>
    <w:rsid w:val="00330FB5"/>
    <w:rsid w:val="003313BC"/>
    <w:rsid w:val="0033208C"/>
    <w:rsid w:val="00332794"/>
    <w:rsid w:val="0033452C"/>
    <w:rsid w:val="00334B0E"/>
    <w:rsid w:val="00335227"/>
    <w:rsid w:val="00335633"/>
    <w:rsid w:val="00335EA3"/>
    <w:rsid w:val="0033605B"/>
    <w:rsid w:val="003365C1"/>
    <w:rsid w:val="00336B49"/>
    <w:rsid w:val="00336CE0"/>
    <w:rsid w:val="003373EC"/>
    <w:rsid w:val="00337524"/>
    <w:rsid w:val="00340679"/>
    <w:rsid w:val="00340E65"/>
    <w:rsid w:val="00341764"/>
    <w:rsid w:val="00341C74"/>
    <w:rsid w:val="00342742"/>
    <w:rsid w:val="00342761"/>
    <w:rsid w:val="00342DFB"/>
    <w:rsid w:val="00342FB5"/>
    <w:rsid w:val="00343265"/>
    <w:rsid w:val="0034362E"/>
    <w:rsid w:val="00343B4E"/>
    <w:rsid w:val="00343FB6"/>
    <w:rsid w:val="00344470"/>
    <w:rsid w:val="003447B7"/>
    <w:rsid w:val="00344F37"/>
    <w:rsid w:val="0034592F"/>
    <w:rsid w:val="00345EC5"/>
    <w:rsid w:val="00346243"/>
    <w:rsid w:val="00346307"/>
    <w:rsid w:val="00346A5B"/>
    <w:rsid w:val="00347436"/>
    <w:rsid w:val="00347D70"/>
    <w:rsid w:val="00350117"/>
    <w:rsid w:val="00350D6D"/>
    <w:rsid w:val="00350E43"/>
    <w:rsid w:val="00351B7A"/>
    <w:rsid w:val="00352294"/>
    <w:rsid w:val="00352804"/>
    <w:rsid w:val="003536BF"/>
    <w:rsid w:val="00353C82"/>
    <w:rsid w:val="00353CE0"/>
    <w:rsid w:val="00353E75"/>
    <w:rsid w:val="00354229"/>
    <w:rsid w:val="00355363"/>
    <w:rsid w:val="00355466"/>
    <w:rsid w:val="003559C7"/>
    <w:rsid w:val="00355DAD"/>
    <w:rsid w:val="00355EFF"/>
    <w:rsid w:val="00355F39"/>
    <w:rsid w:val="00355F5A"/>
    <w:rsid w:val="003575E8"/>
    <w:rsid w:val="003576BF"/>
    <w:rsid w:val="003600DF"/>
    <w:rsid w:val="0036112F"/>
    <w:rsid w:val="003612D1"/>
    <w:rsid w:val="00361E6B"/>
    <w:rsid w:val="003620A2"/>
    <w:rsid w:val="0036275A"/>
    <w:rsid w:val="00362955"/>
    <w:rsid w:val="00363127"/>
    <w:rsid w:val="0036470E"/>
    <w:rsid w:val="00364F30"/>
    <w:rsid w:val="003653A5"/>
    <w:rsid w:val="00365997"/>
    <w:rsid w:val="00365DD1"/>
    <w:rsid w:val="00366152"/>
    <w:rsid w:val="003662A2"/>
    <w:rsid w:val="0036642D"/>
    <w:rsid w:val="00367DCE"/>
    <w:rsid w:val="00367EB0"/>
    <w:rsid w:val="003702DD"/>
    <w:rsid w:val="00370723"/>
    <w:rsid w:val="0037144A"/>
    <w:rsid w:val="00371E41"/>
    <w:rsid w:val="003725BA"/>
    <w:rsid w:val="003725CD"/>
    <w:rsid w:val="003727F0"/>
    <w:rsid w:val="00372B81"/>
    <w:rsid w:val="00372CA1"/>
    <w:rsid w:val="00374CE3"/>
    <w:rsid w:val="0037578E"/>
    <w:rsid w:val="00376208"/>
    <w:rsid w:val="00376989"/>
    <w:rsid w:val="003769E1"/>
    <w:rsid w:val="00376D4C"/>
    <w:rsid w:val="00376F93"/>
    <w:rsid w:val="00377016"/>
    <w:rsid w:val="0037772A"/>
    <w:rsid w:val="00380377"/>
    <w:rsid w:val="0038100B"/>
    <w:rsid w:val="0038205B"/>
    <w:rsid w:val="0038251A"/>
    <w:rsid w:val="003828F9"/>
    <w:rsid w:val="00383776"/>
    <w:rsid w:val="00383885"/>
    <w:rsid w:val="00383F85"/>
    <w:rsid w:val="0038452C"/>
    <w:rsid w:val="00385359"/>
    <w:rsid w:val="00386A54"/>
    <w:rsid w:val="00386C25"/>
    <w:rsid w:val="00386C7F"/>
    <w:rsid w:val="00387007"/>
    <w:rsid w:val="003872F6"/>
    <w:rsid w:val="00387653"/>
    <w:rsid w:val="003879CA"/>
    <w:rsid w:val="00390A37"/>
    <w:rsid w:val="00392142"/>
    <w:rsid w:val="00392C0B"/>
    <w:rsid w:val="0039319C"/>
    <w:rsid w:val="003933E7"/>
    <w:rsid w:val="00393855"/>
    <w:rsid w:val="003941F4"/>
    <w:rsid w:val="00394E73"/>
    <w:rsid w:val="00395AEF"/>
    <w:rsid w:val="00395B9C"/>
    <w:rsid w:val="00396514"/>
    <w:rsid w:val="003969B7"/>
    <w:rsid w:val="003A08DA"/>
    <w:rsid w:val="003A0E7D"/>
    <w:rsid w:val="003A1008"/>
    <w:rsid w:val="003A198C"/>
    <w:rsid w:val="003A1A16"/>
    <w:rsid w:val="003A2050"/>
    <w:rsid w:val="003A2A25"/>
    <w:rsid w:val="003A2C32"/>
    <w:rsid w:val="003A38F5"/>
    <w:rsid w:val="003A399F"/>
    <w:rsid w:val="003A4100"/>
    <w:rsid w:val="003A47F3"/>
    <w:rsid w:val="003A4FB3"/>
    <w:rsid w:val="003A522D"/>
    <w:rsid w:val="003A5ECA"/>
    <w:rsid w:val="003A61DD"/>
    <w:rsid w:val="003A74FE"/>
    <w:rsid w:val="003A7959"/>
    <w:rsid w:val="003B306C"/>
    <w:rsid w:val="003B39E5"/>
    <w:rsid w:val="003B3BC2"/>
    <w:rsid w:val="003B4864"/>
    <w:rsid w:val="003B4CA1"/>
    <w:rsid w:val="003B565D"/>
    <w:rsid w:val="003B5F64"/>
    <w:rsid w:val="003B6D20"/>
    <w:rsid w:val="003B6F7B"/>
    <w:rsid w:val="003B7539"/>
    <w:rsid w:val="003C1C5E"/>
    <w:rsid w:val="003C2003"/>
    <w:rsid w:val="003C3B48"/>
    <w:rsid w:val="003C41CF"/>
    <w:rsid w:val="003C4767"/>
    <w:rsid w:val="003C566D"/>
    <w:rsid w:val="003C68FE"/>
    <w:rsid w:val="003C6B79"/>
    <w:rsid w:val="003C6DC7"/>
    <w:rsid w:val="003C70AC"/>
    <w:rsid w:val="003C7E23"/>
    <w:rsid w:val="003D090A"/>
    <w:rsid w:val="003D0D72"/>
    <w:rsid w:val="003D13C8"/>
    <w:rsid w:val="003D16A0"/>
    <w:rsid w:val="003D2363"/>
    <w:rsid w:val="003D328A"/>
    <w:rsid w:val="003D400F"/>
    <w:rsid w:val="003D43FF"/>
    <w:rsid w:val="003D4BB3"/>
    <w:rsid w:val="003D4F63"/>
    <w:rsid w:val="003D548B"/>
    <w:rsid w:val="003D59E0"/>
    <w:rsid w:val="003D5ADC"/>
    <w:rsid w:val="003D639E"/>
    <w:rsid w:val="003D6B3C"/>
    <w:rsid w:val="003D72B6"/>
    <w:rsid w:val="003D7CD5"/>
    <w:rsid w:val="003E01B1"/>
    <w:rsid w:val="003E049F"/>
    <w:rsid w:val="003E06D4"/>
    <w:rsid w:val="003E0813"/>
    <w:rsid w:val="003E0AD2"/>
    <w:rsid w:val="003E0B9B"/>
    <w:rsid w:val="003E1979"/>
    <w:rsid w:val="003E1D5F"/>
    <w:rsid w:val="003E2675"/>
    <w:rsid w:val="003E2DA4"/>
    <w:rsid w:val="003E3BA2"/>
    <w:rsid w:val="003E447E"/>
    <w:rsid w:val="003E477D"/>
    <w:rsid w:val="003E4E67"/>
    <w:rsid w:val="003E4F6D"/>
    <w:rsid w:val="003E52FE"/>
    <w:rsid w:val="003E5590"/>
    <w:rsid w:val="003E62DE"/>
    <w:rsid w:val="003E6742"/>
    <w:rsid w:val="003E70FD"/>
    <w:rsid w:val="003E73BE"/>
    <w:rsid w:val="003E7975"/>
    <w:rsid w:val="003E7E0C"/>
    <w:rsid w:val="003F09AB"/>
    <w:rsid w:val="003F30C4"/>
    <w:rsid w:val="003F368B"/>
    <w:rsid w:val="003F3B69"/>
    <w:rsid w:val="003F4A93"/>
    <w:rsid w:val="003F4E62"/>
    <w:rsid w:val="003F4F16"/>
    <w:rsid w:val="003F74DC"/>
    <w:rsid w:val="003F7742"/>
    <w:rsid w:val="003F77A1"/>
    <w:rsid w:val="004003E7"/>
    <w:rsid w:val="00400DB7"/>
    <w:rsid w:val="0040140B"/>
    <w:rsid w:val="00402D10"/>
    <w:rsid w:val="00403599"/>
    <w:rsid w:val="004040B1"/>
    <w:rsid w:val="00404BD8"/>
    <w:rsid w:val="00404CD9"/>
    <w:rsid w:val="004059D5"/>
    <w:rsid w:val="00405FB0"/>
    <w:rsid w:val="00406685"/>
    <w:rsid w:val="00406693"/>
    <w:rsid w:val="0040730C"/>
    <w:rsid w:val="004078BF"/>
    <w:rsid w:val="004079FB"/>
    <w:rsid w:val="00407FF1"/>
    <w:rsid w:val="00410CE4"/>
    <w:rsid w:val="0041179A"/>
    <w:rsid w:val="004117B3"/>
    <w:rsid w:val="0041187D"/>
    <w:rsid w:val="00411DCB"/>
    <w:rsid w:val="004128DA"/>
    <w:rsid w:val="00412FDE"/>
    <w:rsid w:val="00413055"/>
    <w:rsid w:val="004131C3"/>
    <w:rsid w:val="00413FF8"/>
    <w:rsid w:val="00414FDF"/>
    <w:rsid w:val="004150D8"/>
    <w:rsid w:val="00415C95"/>
    <w:rsid w:val="00415D4E"/>
    <w:rsid w:val="004165B0"/>
    <w:rsid w:val="00416FA0"/>
    <w:rsid w:val="00417126"/>
    <w:rsid w:val="004173B1"/>
    <w:rsid w:val="004211D0"/>
    <w:rsid w:val="004219DF"/>
    <w:rsid w:val="00421C9B"/>
    <w:rsid w:val="00421DAB"/>
    <w:rsid w:val="00421F67"/>
    <w:rsid w:val="00421FC3"/>
    <w:rsid w:val="0042221F"/>
    <w:rsid w:val="004228C1"/>
    <w:rsid w:val="004242AF"/>
    <w:rsid w:val="00425929"/>
    <w:rsid w:val="00425B6B"/>
    <w:rsid w:val="00425D15"/>
    <w:rsid w:val="00426EE4"/>
    <w:rsid w:val="00427017"/>
    <w:rsid w:val="004274D9"/>
    <w:rsid w:val="00427C42"/>
    <w:rsid w:val="00430676"/>
    <w:rsid w:val="004311D7"/>
    <w:rsid w:val="00431756"/>
    <w:rsid w:val="004331BB"/>
    <w:rsid w:val="004335BB"/>
    <w:rsid w:val="00433A37"/>
    <w:rsid w:val="00434A2A"/>
    <w:rsid w:val="00434B9D"/>
    <w:rsid w:val="004354A5"/>
    <w:rsid w:val="00436528"/>
    <w:rsid w:val="00436881"/>
    <w:rsid w:val="0043693B"/>
    <w:rsid w:val="0043725E"/>
    <w:rsid w:val="00437935"/>
    <w:rsid w:val="00437A7F"/>
    <w:rsid w:val="00440DB6"/>
    <w:rsid w:val="00440F81"/>
    <w:rsid w:val="004414D1"/>
    <w:rsid w:val="004417FB"/>
    <w:rsid w:val="00441B04"/>
    <w:rsid w:val="00441D38"/>
    <w:rsid w:val="004420B0"/>
    <w:rsid w:val="004424BF"/>
    <w:rsid w:val="00442F6C"/>
    <w:rsid w:val="00443508"/>
    <w:rsid w:val="004447CF"/>
    <w:rsid w:val="00444836"/>
    <w:rsid w:val="00444E21"/>
    <w:rsid w:val="00444E6C"/>
    <w:rsid w:val="00444F9B"/>
    <w:rsid w:val="0044503A"/>
    <w:rsid w:val="00445499"/>
    <w:rsid w:val="0045025A"/>
    <w:rsid w:val="00450261"/>
    <w:rsid w:val="00450F5E"/>
    <w:rsid w:val="0045237B"/>
    <w:rsid w:val="00452B4B"/>
    <w:rsid w:val="00453E2D"/>
    <w:rsid w:val="0045471F"/>
    <w:rsid w:val="0045518B"/>
    <w:rsid w:val="004553C3"/>
    <w:rsid w:val="00455B45"/>
    <w:rsid w:val="00455E03"/>
    <w:rsid w:val="00455F7E"/>
    <w:rsid w:val="00456A34"/>
    <w:rsid w:val="00456AAA"/>
    <w:rsid w:val="004575AF"/>
    <w:rsid w:val="00457DA5"/>
    <w:rsid w:val="00457FDB"/>
    <w:rsid w:val="00460140"/>
    <w:rsid w:val="0046029F"/>
    <w:rsid w:val="004602BA"/>
    <w:rsid w:val="00460796"/>
    <w:rsid w:val="00461019"/>
    <w:rsid w:val="0046130C"/>
    <w:rsid w:val="00461A67"/>
    <w:rsid w:val="00462094"/>
    <w:rsid w:val="004625A9"/>
    <w:rsid w:val="0046272E"/>
    <w:rsid w:val="0046292A"/>
    <w:rsid w:val="004635C4"/>
    <w:rsid w:val="00463E92"/>
    <w:rsid w:val="0046448C"/>
    <w:rsid w:val="004648FA"/>
    <w:rsid w:val="00464A4C"/>
    <w:rsid w:val="0046526D"/>
    <w:rsid w:val="004661F6"/>
    <w:rsid w:val="00467362"/>
    <w:rsid w:val="0047095F"/>
    <w:rsid w:val="004709E3"/>
    <w:rsid w:val="00470FD7"/>
    <w:rsid w:val="00471AC9"/>
    <w:rsid w:val="00471FDC"/>
    <w:rsid w:val="0047249B"/>
    <w:rsid w:val="004740BD"/>
    <w:rsid w:val="0047523F"/>
    <w:rsid w:val="00475241"/>
    <w:rsid w:val="00475B38"/>
    <w:rsid w:val="0047712F"/>
    <w:rsid w:val="00477FA6"/>
    <w:rsid w:val="00482C95"/>
    <w:rsid w:val="00483DB8"/>
    <w:rsid w:val="0048412C"/>
    <w:rsid w:val="0048428B"/>
    <w:rsid w:val="00484CFA"/>
    <w:rsid w:val="004852BA"/>
    <w:rsid w:val="0048610C"/>
    <w:rsid w:val="0048642C"/>
    <w:rsid w:val="0048761D"/>
    <w:rsid w:val="0049071F"/>
    <w:rsid w:val="0049082D"/>
    <w:rsid w:val="00491608"/>
    <w:rsid w:val="00491F92"/>
    <w:rsid w:val="004926AD"/>
    <w:rsid w:val="00492CEC"/>
    <w:rsid w:val="00492DD4"/>
    <w:rsid w:val="00492FAE"/>
    <w:rsid w:val="00493A5A"/>
    <w:rsid w:val="00494A38"/>
    <w:rsid w:val="0049517E"/>
    <w:rsid w:val="0049577F"/>
    <w:rsid w:val="00496021"/>
    <w:rsid w:val="004963CB"/>
    <w:rsid w:val="004973AB"/>
    <w:rsid w:val="004A0685"/>
    <w:rsid w:val="004A0B2E"/>
    <w:rsid w:val="004A0F03"/>
    <w:rsid w:val="004A1A7E"/>
    <w:rsid w:val="004A1D5A"/>
    <w:rsid w:val="004A39DF"/>
    <w:rsid w:val="004A3C1D"/>
    <w:rsid w:val="004A427B"/>
    <w:rsid w:val="004A4A48"/>
    <w:rsid w:val="004A50A5"/>
    <w:rsid w:val="004A5955"/>
    <w:rsid w:val="004A5C29"/>
    <w:rsid w:val="004A622A"/>
    <w:rsid w:val="004A6A34"/>
    <w:rsid w:val="004A6CFC"/>
    <w:rsid w:val="004B008A"/>
    <w:rsid w:val="004B011F"/>
    <w:rsid w:val="004B09C6"/>
    <w:rsid w:val="004B184A"/>
    <w:rsid w:val="004B2043"/>
    <w:rsid w:val="004B211C"/>
    <w:rsid w:val="004B2161"/>
    <w:rsid w:val="004B22B1"/>
    <w:rsid w:val="004B2354"/>
    <w:rsid w:val="004B44C6"/>
    <w:rsid w:val="004B5381"/>
    <w:rsid w:val="004B68AF"/>
    <w:rsid w:val="004B74C1"/>
    <w:rsid w:val="004B7E6A"/>
    <w:rsid w:val="004C02DF"/>
    <w:rsid w:val="004C1E89"/>
    <w:rsid w:val="004C2703"/>
    <w:rsid w:val="004C276E"/>
    <w:rsid w:val="004C2D67"/>
    <w:rsid w:val="004C5845"/>
    <w:rsid w:val="004C5A3B"/>
    <w:rsid w:val="004C5AAA"/>
    <w:rsid w:val="004C5F55"/>
    <w:rsid w:val="004C6261"/>
    <w:rsid w:val="004C7788"/>
    <w:rsid w:val="004C79B8"/>
    <w:rsid w:val="004D016E"/>
    <w:rsid w:val="004D0CD7"/>
    <w:rsid w:val="004D0EF8"/>
    <w:rsid w:val="004D3143"/>
    <w:rsid w:val="004D3B8A"/>
    <w:rsid w:val="004D3FD7"/>
    <w:rsid w:val="004D4828"/>
    <w:rsid w:val="004D508A"/>
    <w:rsid w:val="004D6F35"/>
    <w:rsid w:val="004E0122"/>
    <w:rsid w:val="004E058E"/>
    <w:rsid w:val="004E0E98"/>
    <w:rsid w:val="004E13DD"/>
    <w:rsid w:val="004E1A5E"/>
    <w:rsid w:val="004E1AC9"/>
    <w:rsid w:val="004E1B17"/>
    <w:rsid w:val="004E1F00"/>
    <w:rsid w:val="004E2FBF"/>
    <w:rsid w:val="004E34FF"/>
    <w:rsid w:val="004E35CD"/>
    <w:rsid w:val="004E3607"/>
    <w:rsid w:val="004E4506"/>
    <w:rsid w:val="004E45A4"/>
    <w:rsid w:val="004E5516"/>
    <w:rsid w:val="004E566E"/>
    <w:rsid w:val="004E69D4"/>
    <w:rsid w:val="004F0FD3"/>
    <w:rsid w:val="004F186C"/>
    <w:rsid w:val="004F1A31"/>
    <w:rsid w:val="004F1F4F"/>
    <w:rsid w:val="004F22BC"/>
    <w:rsid w:val="004F2D00"/>
    <w:rsid w:val="004F35EE"/>
    <w:rsid w:val="004F3631"/>
    <w:rsid w:val="004F3666"/>
    <w:rsid w:val="004F3A22"/>
    <w:rsid w:val="004F3BFC"/>
    <w:rsid w:val="004F44FB"/>
    <w:rsid w:val="004F4DCD"/>
    <w:rsid w:val="004F622D"/>
    <w:rsid w:val="004F7137"/>
    <w:rsid w:val="004F7633"/>
    <w:rsid w:val="00500012"/>
    <w:rsid w:val="00500603"/>
    <w:rsid w:val="005006FD"/>
    <w:rsid w:val="00500F09"/>
    <w:rsid w:val="0050187F"/>
    <w:rsid w:val="00501C9C"/>
    <w:rsid w:val="00501CA0"/>
    <w:rsid w:val="00501F7C"/>
    <w:rsid w:val="00503241"/>
    <w:rsid w:val="00503824"/>
    <w:rsid w:val="0050435B"/>
    <w:rsid w:val="00504684"/>
    <w:rsid w:val="00504862"/>
    <w:rsid w:val="00505060"/>
    <w:rsid w:val="00506849"/>
    <w:rsid w:val="00506D67"/>
    <w:rsid w:val="005119C7"/>
    <w:rsid w:val="00511F50"/>
    <w:rsid w:val="005123F3"/>
    <w:rsid w:val="0051270B"/>
    <w:rsid w:val="00513715"/>
    <w:rsid w:val="00514000"/>
    <w:rsid w:val="0051421C"/>
    <w:rsid w:val="00514E39"/>
    <w:rsid w:val="005152AA"/>
    <w:rsid w:val="00515863"/>
    <w:rsid w:val="00515C33"/>
    <w:rsid w:val="00520A6D"/>
    <w:rsid w:val="00521849"/>
    <w:rsid w:val="005227B4"/>
    <w:rsid w:val="005227C0"/>
    <w:rsid w:val="00523118"/>
    <w:rsid w:val="005232E4"/>
    <w:rsid w:val="005233A2"/>
    <w:rsid w:val="005252D0"/>
    <w:rsid w:val="00525702"/>
    <w:rsid w:val="005261CD"/>
    <w:rsid w:val="0052627E"/>
    <w:rsid w:val="00526904"/>
    <w:rsid w:val="00526DD2"/>
    <w:rsid w:val="00526DF5"/>
    <w:rsid w:val="00527DD6"/>
    <w:rsid w:val="00527F24"/>
    <w:rsid w:val="00530A91"/>
    <w:rsid w:val="00530D29"/>
    <w:rsid w:val="00530DAB"/>
    <w:rsid w:val="00531EF1"/>
    <w:rsid w:val="005327F3"/>
    <w:rsid w:val="005338A1"/>
    <w:rsid w:val="00533999"/>
    <w:rsid w:val="00533C15"/>
    <w:rsid w:val="00533D78"/>
    <w:rsid w:val="00534202"/>
    <w:rsid w:val="005342E2"/>
    <w:rsid w:val="005351A4"/>
    <w:rsid w:val="00536D4C"/>
    <w:rsid w:val="00540FA4"/>
    <w:rsid w:val="005418E3"/>
    <w:rsid w:val="00541D3E"/>
    <w:rsid w:val="00542A1E"/>
    <w:rsid w:val="00542BDF"/>
    <w:rsid w:val="00542F18"/>
    <w:rsid w:val="005433FF"/>
    <w:rsid w:val="005436BC"/>
    <w:rsid w:val="00543726"/>
    <w:rsid w:val="00543A91"/>
    <w:rsid w:val="00543B9F"/>
    <w:rsid w:val="00543C3F"/>
    <w:rsid w:val="005444F8"/>
    <w:rsid w:val="00544637"/>
    <w:rsid w:val="00545B05"/>
    <w:rsid w:val="00545DA0"/>
    <w:rsid w:val="005464A6"/>
    <w:rsid w:val="00547263"/>
    <w:rsid w:val="00547FA6"/>
    <w:rsid w:val="00550E4B"/>
    <w:rsid w:val="00551F98"/>
    <w:rsid w:val="005522BE"/>
    <w:rsid w:val="00552691"/>
    <w:rsid w:val="00553765"/>
    <w:rsid w:val="00553CD8"/>
    <w:rsid w:val="00553F8D"/>
    <w:rsid w:val="00554800"/>
    <w:rsid w:val="00554C5B"/>
    <w:rsid w:val="0055539B"/>
    <w:rsid w:val="00555B1D"/>
    <w:rsid w:val="00555C62"/>
    <w:rsid w:val="00556444"/>
    <w:rsid w:val="005564E6"/>
    <w:rsid w:val="005607A7"/>
    <w:rsid w:val="005608B8"/>
    <w:rsid w:val="0056098A"/>
    <w:rsid w:val="00560D3D"/>
    <w:rsid w:val="00560DAC"/>
    <w:rsid w:val="00561449"/>
    <w:rsid w:val="00562349"/>
    <w:rsid w:val="00562A21"/>
    <w:rsid w:val="00562EC3"/>
    <w:rsid w:val="00563089"/>
    <w:rsid w:val="00563A02"/>
    <w:rsid w:val="005645E7"/>
    <w:rsid w:val="0056522F"/>
    <w:rsid w:val="0056532F"/>
    <w:rsid w:val="00565610"/>
    <w:rsid w:val="005657DF"/>
    <w:rsid w:val="00565DF6"/>
    <w:rsid w:val="0056609A"/>
    <w:rsid w:val="00566496"/>
    <w:rsid w:val="005664DC"/>
    <w:rsid w:val="005665C7"/>
    <w:rsid w:val="00566B80"/>
    <w:rsid w:val="00566C34"/>
    <w:rsid w:val="00567F50"/>
    <w:rsid w:val="00567FA9"/>
    <w:rsid w:val="005700CC"/>
    <w:rsid w:val="0057131F"/>
    <w:rsid w:val="005716F9"/>
    <w:rsid w:val="005720B6"/>
    <w:rsid w:val="00573935"/>
    <w:rsid w:val="00573B4E"/>
    <w:rsid w:val="005740F3"/>
    <w:rsid w:val="00574296"/>
    <w:rsid w:val="005742E1"/>
    <w:rsid w:val="00575389"/>
    <w:rsid w:val="00575508"/>
    <w:rsid w:val="00575562"/>
    <w:rsid w:val="00575732"/>
    <w:rsid w:val="00577E86"/>
    <w:rsid w:val="00577EAA"/>
    <w:rsid w:val="00580F06"/>
    <w:rsid w:val="005813F9"/>
    <w:rsid w:val="00581F3E"/>
    <w:rsid w:val="00582591"/>
    <w:rsid w:val="005826D2"/>
    <w:rsid w:val="00582EFE"/>
    <w:rsid w:val="00583323"/>
    <w:rsid w:val="0058337C"/>
    <w:rsid w:val="00583451"/>
    <w:rsid w:val="0058487C"/>
    <w:rsid w:val="005855A0"/>
    <w:rsid w:val="005866BE"/>
    <w:rsid w:val="0058692F"/>
    <w:rsid w:val="00586BCD"/>
    <w:rsid w:val="00586C68"/>
    <w:rsid w:val="00587A51"/>
    <w:rsid w:val="00587A6C"/>
    <w:rsid w:val="00587E09"/>
    <w:rsid w:val="0059031C"/>
    <w:rsid w:val="00590529"/>
    <w:rsid w:val="00590949"/>
    <w:rsid w:val="005916B5"/>
    <w:rsid w:val="0059207B"/>
    <w:rsid w:val="00593F9B"/>
    <w:rsid w:val="00593FA1"/>
    <w:rsid w:val="0059468F"/>
    <w:rsid w:val="00594B06"/>
    <w:rsid w:val="00594D1B"/>
    <w:rsid w:val="00595060"/>
    <w:rsid w:val="005951FD"/>
    <w:rsid w:val="00595395"/>
    <w:rsid w:val="005955EA"/>
    <w:rsid w:val="005958B7"/>
    <w:rsid w:val="00596237"/>
    <w:rsid w:val="005970F5"/>
    <w:rsid w:val="0059722C"/>
    <w:rsid w:val="00597429"/>
    <w:rsid w:val="00597994"/>
    <w:rsid w:val="005A01B4"/>
    <w:rsid w:val="005A0428"/>
    <w:rsid w:val="005A0873"/>
    <w:rsid w:val="005A0C05"/>
    <w:rsid w:val="005A1DBA"/>
    <w:rsid w:val="005A264D"/>
    <w:rsid w:val="005A2B2A"/>
    <w:rsid w:val="005A465E"/>
    <w:rsid w:val="005A4838"/>
    <w:rsid w:val="005A4B48"/>
    <w:rsid w:val="005A4F8F"/>
    <w:rsid w:val="005A5125"/>
    <w:rsid w:val="005A53CA"/>
    <w:rsid w:val="005A6B43"/>
    <w:rsid w:val="005A6F08"/>
    <w:rsid w:val="005B0059"/>
    <w:rsid w:val="005B0706"/>
    <w:rsid w:val="005B0964"/>
    <w:rsid w:val="005B1290"/>
    <w:rsid w:val="005B16A5"/>
    <w:rsid w:val="005B184B"/>
    <w:rsid w:val="005B1877"/>
    <w:rsid w:val="005B1ADC"/>
    <w:rsid w:val="005B290C"/>
    <w:rsid w:val="005B37A7"/>
    <w:rsid w:val="005B3F8B"/>
    <w:rsid w:val="005B4CF0"/>
    <w:rsid w:val="005B5294"/>
    <w:rsid w:val="005B59E1"/>
    <w:rsid w:val="005B5A76"/>
    <w:rsid w:val="005B6AB6"/>
    <w:rsid w:val="005B6DF7"/>
    <w:rsid w:val="005B72F1"/>
    <w:rsid w:val="005C0226"/>
    <w:rsid w:val="005C1FE6"/>
    <w:rsid w:val="005C22B0"/>
    <w:rsid w:val="005C3217"/>
    <w:rsid w:val="005C3A4D"/>
    <w:rsid w:val="005C3F29"/>
    <w:rsid w:val="005C4235"/>
    <w:rsid w:val="005C43F0"/>
    <w:rsid w:val="005C57AB"/>
    <w:rsid w:val="005C6ABD"/>
    <w:rsid w:val="005C6B6B"/>
    <w:rsid w:val="005C6CD3"/>
    <w:rsid w:val="005C7B24"/>
    <w:rsid w:val="005D0013"/>
    <w:rsid w:val="005D1711"/>
    <w:rsid w:val="005D1FD5"/>
    <w:rsid w:val="005D271F"/>
    <w:rsid w:val="005D334D"/>
    <w:rsid w:val="005D33BF"/>
    <w:rsid w:val="005D3700"/>
    <w:rsid w:val="005D395A"/>
    <w:rsid w:val="005D6C6B"/>
    <w:rsid w:val="005D6F2C"/>
    <w:rsid w:val="005D726E"/>
    <w:rsid w:val="005D74E0"/>
    <w:rsid w:val="005D7C32"/>
    <w:rsid w:val="005E11D2"/>
    <w:rsid w:val="005E162A"/>
    <w:rsid w:val="005E19EB"/>
    <w:rsid w:val="005E1B7E"/>
    <w:rsid w:val="005E1E9B"/>
    <w:rsid w:val="005E21F3"/>
    <w:rsid w:val="005E26D5"/>
    <w:rsid w:val="005E2DAC"/>
    <w:rsid w:val="005E3E21"/>
    <w:rsid w:val="005E446A"/>
    <w:rsid w:val="005E510A"/>
    <w:rsid w:val="005E6198"/>
    <w:rsid w:val="005E6CAD"/>
    <w:rsid w:val="005E6E37"/>
    <w:rsid w:val="005F0613"/>
    <w:rsid w:val="005F0784"/>
    <w:rsid w:val="005F0C50"/>
    <w:rsid w:val="005F1B98"/>
    <w:rsid w:val="005F2894"/>
    <w:rsid w:val="005F34F8"/>
    <w:rsid w:val="005F42FA"/>
    <w:rsid w:val="005F4557"/>
    <w:rsid w:val="005F494A"/>
    <w:rsid w:val="005F4F17"/>
    <w:rsid w:val="005F51F2"/>
    <w:rsid w:val="005F54DF"/>
    <w:rsid w:val="005F5562"/>
    <w:rsid w:val="005F56BF"/>
    <w:rsid w:val="005F5D9D"/>
    <w:rsid w:val="005F60BD"/>
    <w:rsid w:val="005F64B5"/>
    <w:rsid w:val="005F67E3"/>
    <w:rsid w:val="005F6CDA"/>
    <w:rsid w:val="005F7352"/>
    <w:rsid w:val="005F7E12"/>
    <w:rsid w:val="005F7EF9"/>
    <w:rsid w:val="00600D8E"/>
    <w:rsid w:val="00602112"/>
    <w:rsid w:val="00603192"/>
    <w:rsid w:val="00604273"/>
    <w:rsid w:val="00604973"/>
    <w:rsid w:val="006052F1"/>
    <w:rsid w:val="00605977"/>
    <w:rsid w:val="00606228"/>
    <w:rsid w:val="00606393"/>
    <w:rsid w:val="00606573"/>
    <w:rsid w:val="006065EA"/>
    <w:rsid w:val="00606EFA"/>
    <w:rsid w:val="00610314"/>
    <w:rsid w:val="006104FC"/>
    <w:rsid w:val="00610E2B"/>
    <w:rsid w:val="0061104C"/>
    <w:rsid w:val="00611404"/>
    <w:rsid w:val="0061171E"/>
    <w:rsid w:val="00611AEC"/>
    <w:rsid w:val="00612E80"/>
    <w:rsid w:val="00613672"/>
    <w:rsid w:val="00613932"/>
    <w:rsid w:val="00614D04"/>
    <w:rsid w:val="00614D5D"/>
    <w:rsid w:val="00614E80"/>
    <w:rsid w:val="00615AB3"/>
    <w:rsid w:val="00615BE0"/>
    <w:rsid w:val="006160A6"/>
    <w:rsid w:val="006166BF"/>
    <w:rsid w:val="00616D51"/>
    <w:rsid w:val="00616EBD"/>
    <w:rsid w:val="0061724F"/>
    <w:rsid w:val="006173F6"/>
    <w:rsid w:val="0061764E"/>
    <w:rsid w:val="00620279"/>
    <w:rsid w:val="006204CC"/>
    <w:rsid w:val="0062059A"/>
    <w:rsid w:val="0062103E"/>
    <w:rsid w:val="006213A6"/>
    <w:rsid w:val="006213C8"/>
    <w:rsid w:val="00621F51"/>
    <w:rsid w:val="006224CE"/>
    <w:rsid w:val="00622A99"/>
    <w:rsid w:val="00622B50"/>
    <w:rsid w:val="00623668"/>
    <w:rsid w:val="00623D12"/>
    <w:rsid w:val="00624519"/>
    <w:rsid w:val="006255F7"/>
    <w:rsid w:val="00625CE2"/>
    <w:rsid w:val="00625E13"/>
    <w:rsid w:val="006263AB"/>
    <w:rsid w:val="006268EC"/>
    <w:rsid w:val="006273DF"/>
    <w:rsid w:val="00630421"/>
    <w:rsid w:val="00630D84"/>
    <w:rsid w:val="00630F97"/>
    <w:rsid w:val="0063166B"/>
    <w:rsid w:val="00631A08"/>
    <w:rsid w:val="00631DDE"/>
    <w:rsid w:val="00631F0C"/>
    <w:rsid w:val="00632359"/>
    <w:rsid w:val="006324D4"/>
    <w:rsid w:val="00632581"/>
    <w:rsid w:val="00632893"/>
    <w:rsid w:val="00632954"/>
    <w:rsid w:val="00633328"/>
    <w:rsid w:val="00633E92"/>
    <w:rsid w:val="0063556A"/>
    <w:rsid w:val="006357AB"/>
    <w:rsid w:val="0063604D"/>
    <w:rsid w:val="00637BAA"/>
    <w:rsid w:val="00637BF6"/>
    <w:rsid w:val="00640B8C"/>
    <w:rsid w:val="0064167F"/>
    <w:rsid w:val="0064200A"/>
    <w:rsid w:val="0064224A"/>
    <w:rsid w:val="00642502"/>
    <w:rsid w:val="00642C1E"/>
    <w:rsid w:val="0064301E"/>
    <w:rsid w:val="006434CA"/>
    <w:rsid w:val="00643BE1"/>
    <w:rsid w:val="006443C5"/>
    <w:rsid w:val="00646400"/>
    <w:rsid w:val="00647255"/>
    <w:rsid w:val="00647DF1"/>
    <w:rsid w:val="00647E0C"/>
    <w:rsid w:val="0065042E"/>
    <w:rsid w:val="00650841"/>
    <w:rsid w:val="00650959"/>
    <w:rsid w:val="00650A1F"/>
    <w:rsid w:val="006510B3"/>
    <w:rsid w:val="006511EE"/>
    <w:rsid w:val="006517B6"/>
    <w:rsid w:val="006517C8"/>
    <w:rsid w:val="00652681"/>
    <w:rsid w:val="00652A38"/>
    <w:rsid w:val="00653CA2"/>
    <w:rsid w:val="006541A7"/>
    <w:rsid w:val="00654CB4"/>
    <w:rsid w:val="00654ED3"/>
    <w:rsid w:val="00655522"/>
    <w:rsid w:val="0065574A"/>
    <w:rsid w:val="00655B7A"/>
    <w:rsid w:val="00655CE7"/>
    <w:rsid w:val="0065602A"/>
    <w:rsid w:val="00656473"/>
    <w:rsid w:val="006569E3"/>
    <w:rsid w:val="00656E5D"/>
    <w:rsid w:val="00656EC4"/>
    <w:rsid w:val="006601C1"/>
    <w:rsid w:val="006603A3"/>
    <w:rsid w:val="0066041A"/>
    <w:rsid w:val="00660EF5"/>
    <w:rsid w:val="006626C6"/>
    <w:rsid w:val="00662778"/>
    <w:rsid w:val="0066282D"/>
    <w:rsid w:val="006628AF"/>
    <w:rsid w:val="00662BDD"/>
    <w:rsid w:val="00663F9D"/>
    <w:rsid w:val="00664A4A"/>
    <w:rsid w:val="00664E53"/>
    <w:rsid w:val="0066576D"/>
    <w:rsid w:val="00665A8C"/>
    <w:rsid w:val="00666752"/>
    <w:rsid w:val="006674EC"/>
    <w:rsid w:val="0066763F"/>
    <w:rsid w:val="00667676"/>
    <w:rsid w:val="006703CF"/>
    <w:rsid w:val="0067178B"/>
    <w:rsid w:val="0067183B"/>
    <w:rsid w:val="0067277C"/>
    <w:rsid w:val="006727B0"/>
    <w:rsid w:val="00672DDC"/>
    <w:rsid w:val="0067305F"/>
    <w:rsid w:val="00673565"/>
    <w:rsid w:val="00673856"/>
    <w:rsid w:val="00673B2C"/>
    <w:rsid w:val="00673BA9"/>
    <w:rsid w:val="00673BE9"/>
    <w:rsid w:val="006740E9"/>
    <w:rsid w:val="006742CB"/>
    <w:rsid w:val="006749C8"/>
    <w:rsid w:val="00675C12"/>
    <w:rsid w:val="00676631"/>
    <w:rsid w:val="0067684C"/>
    <w:rsid w:val="0067684F"/>
    <w:rsid w:val="006773BF"/>
    <w:rsid w:val="00677634"/>
    <w:rsid w:val="0067779C"/>
    <w:rsid w:val="00680004"/>
    <w:rsid w:val="00680145"/>
    <w:rsid w:val="00680669"/>
    <w:rsid w:val="00680942"/>
    <w:rsid w:val="006811B8"/>
    <w:rsid w:val="0068126C"/>
    <w:rsid w:val="00681BC5"/>
    <w:rsid w:val="00682C59"/>
    <w:rsid w:val="00682E8B"/>
    <w:rsid w:val="006837DE"/>
    <w:rsid w:val="00683CDA"/>
    <w:rsid w:val="006842DD"/>
    <w:rsid w:val="00684C58"/>
    <w:rsid w:val="00684ED0"/>
    <w:rsid w:val="00685316"/>
    <w:rsid w:val="0068604E"/>
    <w:rsid w:val="006866A2"/>
    <w:rsid w:val="00686BDF"/>
    <w:rsid w:val="00686CEA"/>
    <w:rsid w:val="00686D6E"/>
    <w:rsid w:val="006876A0"/>
    <w:rsid w:val="0068797C"/>
    <w:rsid w:val="00687F79"/>
    <w:rsid w:val="00690922"/>
    <w:rsid w:val="00691073"/>
    <w:rsid w:val="00691547"/>
    <w:rsid w:val="00692098"/>
    <w:rsid w:val="0069213E"/>
    <w:rsid w:val="0069238F"/>
    <w:rsid w:val="00693123"/>
    <w:rsid w:val="00693412"/>
    <w:rsid w:val="006934C4"/>
    <w:rsid w:val="00693DAD"/>
    <w:rsid w:val="00694057"/>
    <w:rsid w:val="006944A0"/>
    <w:rsid w:val="00694816"/>
    <w:rsid w:val="00695359"/>
    <w:rsid w:val="00695684"/>
    <w:rsid w:val="00695707"/>
    <w:rsid w:val="00695C9F"/>
    <w:rsid w:val="0069602D"/>
    <w:rsid w:val="0069622F"/>
    <w:rsid w:val="00696DF6"/>
    <w:rsid w:val="00696E9C"/>
    <w:rsid w:val="006979BD"/>
    <w:rsid w:val="006A0128"/>
    <w:rsid w:val="006A14D9"/>
    <w:rsid w:val="006A14F5"/>
    <w:rsid w:val="006A17E3"/>
    <w:rsid w:val="006A21A3"/>
    <w:rsid w:val="006A26B4"/>
    <w:rsid w:val="006A2DAD"/>
    <w:rsid w:val="006A33AE"/>
    <w:rsid w:val="006A3B89"/>
    <w:rsid w:val="006A3C7D"/>
    <w:rsid w:val="006A52B5"/>
    <w:rsid w:val="006A5AF0"/>
    <w:rsid w:val="006A5CE8"/>
    <w:rsid w:val="006A6BA5"/>
    <w:rsid w:val="006A7243"/>
    <w:rsid w:val="006A79B8"/>
    <w:rsid w:val="006A7AC5"/>
    <w:rsid w:val="006A7B2B"/>
    <w:rsid w:val="006B07DD"/>
    <w:rsid w:val="006B09ED"/>
    <w:rsid w:val="006B0BB1"/>
    <w:rsid w:val="006B1883"/>
    <w:rsid w:val="006B1BF5"/>
    <w:rsid w:val="006B23B9"/>
    <w:rsid w:val="006B2412"/>
    <w:rsid w:val="006B29A6"/>
    <w:rsid w:val="006B317F"/>
    <w:rsid w:val="006B394B"/>
    <w:rsid w:val="006B41CB"/>
    <w:rsid w:val="006B4BD6"/>
    <w:rsid w:val="006B50A9"/>
    <w:rsid w:val="006B513D"/>
    <w:rsid w:val="006B5293"/>
    <w:rsid w:val="006B6043"/>
    <w:rsid w:val="006B704F"/>
    <w:rsid w:val="006B73B1"/>
    <w:rsid w:val="006B74CE"/>
    <w:rsid w:val="006B7567"/>
    <w:rsid w:val="006C003D"/>
    <w:rsid w:val="006C0815"/>
    <w:rsid w:val="006C0C0F"/>
    <w:rsid w:val="006C1089"/>
    <w:rsid w:val="006C10E3"/>
    <w:rsid w:val="006C1DDB"/>
    <w:rsid w:val="006C4D6D"/>
    <w:rsid w:val="006C5373"/>
    <w:rsid w:val="006C5DE1"/>
    <w:rsid w:val="006C6080"/>
    <w:rsid w:val="006C60E2"/>
    <w:rsid w:val="006C6161"/>
    <w:rsid w:val="006C675F"/>
    <w:rsid w:val="006C755B"/>
    <w:rsid w:val="006C7CC2"/>
    <w:rsid w:val="006D04CF"/>
    <w:rsid w:val="006D0FBB"/>
    <w:rsid w:val="006D10AD"/>
    <w:rsid w:val="006D12AE"/>
    <w:rsid w:val="006D1304"/>
    <w:rsid w:val="006D178B"/>
    <w:rsid w:val="006D1979"/>
    <w:rsid w:val="006D1EA8"/>
    <w:rsid w:val="006D1FB4"/>
    <w:rsid w:val="006D2276"/>
    <w:rsid w:val="006D2B77"/>
    <w:rsid w:val="006D5A06"/>
    <w:rsid w:val="006D5B18"/>
    <w:rsid w:val="006D5FC0"/>
    <w:rsid w:val="006E086B"/>
    <w:rsid w:val="006E10D6"/>
    <w:rsid w:val="006E1166"/>
    <w:rsid w:val="006E17E2"/>
    <w:rsid w:val="006E2048"/>
    <w:rsid w:val="006E25D2"/>
    <w:rsid w:val="006E25FA"/>
    <w:rsid w:val="006E63C2"/>
    <w:rsid w:val="006E6831"/>
    <w:rsid w:val="006E73DA"/>
    <w:rsid w:val="006F1594"/>
    <w:rsid w:val="006F187A"/>
    <w:rsid w:val="006F18D0"/>
    <w:rsid w:val="006F2E4D"/>
    <w:rsid w:val="006F370A"/>
    <w:rsid w:val="006F3FC7"/>
    <w:rsid w:val="006F4EA5"/>
    <w:rsid w:val="006F4F26"/>
    <w:rsid w:val="006F5B3C"/>
    <w:rsid w:val="006F6592"/>
    <w:rsid w:val="006F666A"/>
    <w:rsid w:val="006F6C07"/>
    <w:rsid w:val="00700730"/>
    <w:rsid w:val="00701392"/>
    <w:rsid w:val="0070142E"/>
    <w:rsid w:val="00701DA7"/>
    <w:rsid w:val="00702CC3"/>
    <w:rsid w:val="007030C3"/>
    <w:rsid w:val="00703402"/>
    <w:rsid w:val="00704101"/>
    <w:rsid w:val="00704263"/>
    <w:rsid w:val="007046AB"/>
    <w:rsid w:val="00704E09"/>
    <w:rsid w:val="00705978"/>
    <w:rsid w:val="00705D5E"/>
    <w:rsid w:val="00705DFA"/>
    <w:rsid w:val="00706E2B"/>
    <w:rsid w:val="007073AB"/>
    <w:rsid w:val="007074A5"/>
    <w:rsid w:val="00707929"/>
    <w:rsid w:val="00707B85"/>
    <w:rsid w:val="00707ED4"/>
    <w:rsid w:val="0071038D"/>
    <w:rsid w:val="00710ED5"/>
    <w:rsid w:val="00711239"/>
    <w:rsid w:val="0071144E"/>
    <w:rsid w:val="00711719"/>
    <w:rsid w:val="00712300"/>
    <w:rsid w:val="007123B1"/>
    <w:rsid w:val="007123DA"/>
    <w:rsid w:val="00713188"/>
    <w:rsid w:val="00713D20"/>
    <w:rsid w:val="00714292"/>
    <w:rsid w:val="0071447F"/>
    <w:rsid w:val="00715990"/>
    <w:rsid w:val="00716211"/>
    <w:rsid w:val="0071649F"/>
    <w:rsid w:val="00717A47"/>
    <w:rsid w:val="00720D8D"/>
    <w:rsid w:val="00720F85"/>
    <w:rsid w:val="00721805"/>
    <w:rsid w:val="00721BE2"/>
    <w:rsid w:val="00721CA3"/>
    <w:rsid w:val="007221A6"/>
    <w:rsid w:val="00723097"/>
    <w:rsid w:val="00723109"/>
    <w:rsid w:val="00723DB0"/>
    <w:rsid w:val="00723F41"/>
    <w:rsid w:val="00724C57"/>
    <w:rsid w:val="00724E65"/>
    <w:rsid w:val="007259C5"/>
    <w:rsid w:val="00726C61"/>
    <w:rsid w:val="00726CE5"/>
    <w:rsid w:val="00726D40"/>
    <w:rsid w:val="00726FF5"/>
    <w:rsid w:val="007271C6"/>
    <w:rsid w:val="007304FE"/>
    <w:rsid w:val="007308AF"/>
    <w:rsid w:val="00730B5F"/>
    <w:rsid w:val="00730E32"/>
    <w:rsid w:val="0073123E"/>
    <w:rsid w:val="00732656"/>
    <w:rsid w:val="00732EE7"/>
    <w:rsid w:val="00734522"/>
    <w:rsid w:val="00734884"/>
    <w:rsid w:val="00734A86"/>
    <w:rsid w:val="00735EC6"/>
    <w:rsid w:val="007362B1"/>
    <w:rsid w:val="007364D3"/>
    <w:rsid w:val="00737C9B"/>
    <w:rsid w:val="00737E4A"/>
    <w:rsid w:val="0074100F"/>
    <w:rsid w:val="0074250D"/>
    <w:rsid w:val="00742EF6"/>
    <w:rsid w:val="007436C7"/>
    <w:rsid w:val="0074382E"/>
    <w:rsid w:val="00743AC8"/>
    <w:rsid w:val="00743CEB"/>
    <w:rsid w:val="00743F07"/>
    <w:rsid w:val="007442DE"/>
    <w:rsid w:val="00744324"/>
    <w:rsid w:val="00744340"/>
    <w:rsid w:val="00744497"/>
    <w:rsid w:val="00744A50"/>
    <w:rsid w:val="0074529F"/>
    <w:rsid w:val="007453F7"/>
    <w:rsid w:val="007454D1"/>
    <w:rsid w:val="00745D8C"/>
    <w:rsid w:val="00745DF3"/>
    <w:rsid w:val="00746CC0"/>
    <w:rsid w:val="00747D5F"/>
    <w:rsid w:val="00747D79"/>
    <w:rsid w:val="00750153"/>
    <w:rsid w:val="007515A9"/>
    <w:rsid w:val="007519CE"/>
    <w:rsid w:val="0075210E"/>
    <w:rsid w:val="00752545"/>
    <w:rsid w:val="0075384F"/>
    <w:rsid w:val="00753CD7"/>
    <w:rsid w:val="00753D9C"/>
    <w:rsid w:val="007547C4"/>
    <w:rsid w:val="00755195"/>
    <w:rsid w:val="00756017"/>
    <w:rsid w:val="00757356"/>
    <w:rsid w:val="00757B83"/>
    <w:rsid w:val="007605C9"/>
    <w:rsid w:val="007610ED"/>
    <w:rsid w:val="007613E6"/>
    <w:rsid w:val="00761EF5"/>
    <w:rsid w:val="00761FFD"/>
    <w:rsid w:val="007621A7"/>
    <w:rsid w:val="007635B4"/>
    <w:rsid w:val="007637BF"/>
    <w:rsid w:val="007641C4"/>
    <w:rsid w:val="00764A53"/>
    <w:rsid w:val="00765339"/>
    <w:rsid w:val="007668C8"/>
    <w:rsid w:val="00767CB1"/>
    <w:rsid w:val="00770015"/>
    <w:rsid w:val="0077126B"/>
    <w:rsid w:val="00772502"/>
    <w:rsid w:val="00772613"/>
    <w:rsid w:val="0077377C"/>
    <w:rsid w:val="00773E52"/>
    <w:rsid w:val="00773F09"/>
    <w:rsid w:val="00773F25"/>
    <w:rsid w:val="0077433E"/>
    <w:rsid w:val="00774B4F"/>
    <w:rsid w:val="00774F2C"/>
    <w:rsid w:val="00775209"/>
    <w:rsid w:val="00775763"/>
    <w:rsid w:val="00775ED1"/>
    <w:rsid w:val="00775F96"/>
    <w:rsid w:val="0077621D"/>
    <w:rsid w:val="007765C2"/>
    <w:rsid w:val="00777F86"/>
    <w:rsid w:val="00781027"/>
    <w:rsid w:val="0078122D"/>
    <w:rsid w:val="00781349"/>
    <w:rsid w:val="00781C14"/>
    <w:rsid w:val="00781E05"/>
    <w:rsid w:val="007835F0"/>
    <w:rsid w:val="00784172"/>
    <w:rsid w:val="007851F2"/>
    <w:rsid w:val="00785DC3"/>
    <w:rsid w:val="00786304"/>
    <w:rsid w:val="007870FF"/>
    <w:rsid w:val="00787575"/>
    <w:rsid w:val="00787ACB"/>
    <w:rsid w:val="00787DB4"/>
    <w:rsid w:val="007900DA"/>
    <w:rsid w:val="007904F5"/>
    <w:rsid w:val="00790655"/>
    <w:rsid w:val="00790B04"/>
    <w:rsid w:val="00790B82"/>
    <w:rsid w:val="00791270"/>
    <w:rsid w:val="007919AC"/>
    <w:rsid w:val="00791B43"/>
    <w:rsid w:val="00791F63"/>
    <w:rsid w:val="007940E6"/>
    <w:rsid w:val="00795778"/>
    <w:rsid w:val="00795F66"/>
    <w:rsid w:val="007966BC"/>
    <w:rsid w:val="00796DA9"/>
    <w:rsid w:val="00797108"/>
    <w:rsid w:val="00797670"/>
    <w:rsid w:val="0079773E"/>
    <w:rsid w:val="007A0DD4"/>
    <w:rsid w:val="007A1581"/>
    <w:rsid w:val="007A1AB6"/>
    <w:rsid w:val="007A3504"/>
    <w:rsid w:val="007A4454"/>
    <w:rsid w:val="007A44B4"/>
    <w:rsid w:val="007A49B5"/>
    <w:rsid w:val="007A654E"/>
    <w:rsid w:val="007A75AD"/>
    <w:rsid w:val="007A79CB"/>
    <w:rsid w:val="007B148F"/>
    <w:rsid w:val="007B2039"/>
    <w:rsid w:val="007B4132"/>
    <w:rsid w:val="007B4556"/>
    <w:rsid w:val="007B45B7"/>
    <w:rsid w:val="007B499A"/>
    <w:rsid w:val="007B4F66"/>
    <w:rsid w:val="007B58A0"/>
    <w:rsid w:val="007B60CB"/>
    <w:rsid w:val="007B6F00"/>
    <w:rsid w:val="007B7B1A"/>
    <w:rsid w:val="007B7C23"/>
    <w:rsid w:val="007B7DC0"/>
    <w:rsid w:val="007C0179"/>
    <w:rsid w:val="007C0FBE"/>
    <w:rsid w:val="007C1205"/>
    <w:rsid w:val="007C1C0B"/>
    <w:rsid w:val="007C32E8"/>
    <w:rsid w:val="007C3844"/>
    <w:rsid w:val="007C44B7"/>
    <w:rsid w:val="007C52F8"/>
    <w:rsid w:val="007C5CEE"/>
    <w:rsid w:val="007C5EDB"/>
    <w:rsid w:val="007C61B0"/>
    <w:rsid w:val="007C72CE"/>
    <w:rsid w:val="007C76F6"/>
    <w:rsid w:val="007C7A64"/>
    <w:rsid w:val="007C7B08"/>
    <w:rsid w:val="007C7E08"/>
    <w:rsid w:val="007D00DF"/>
    <w:rsid w:val="007D0A00"/>
    <w:rsid w:val="007D0E82"/>
    <w:rsid w:val="007D17A4"/>
    <w:rsid w:val="007D21CE"/>
    <w:rsid w:val="007D3234"/>
    <w:rsid w:val="007D357A"/>
    <w:rsid w:val="007D37E0"/>
    <w:rsid w:val="007D385D"/>
    <w:rsid w:val="007D3FC2"/>
    <w:rsid w:val="007D4798"/>
    <w:rsid w:val="007D588F"/>
    <w:rsid w:val="007D5A25"/>
    <w:rsid w:val="007D6650"/>
    <w:rsid w:val="007D6EC3"/>
    <w:rsid w:val="007D7E28"/>
    <w:rsid w:val="007E3326"/>
    <w:rsid w:val="007E45D9"/>
    <w:rsid w:val="007E4BF2"/>
    <w:rsid w:val="007E5ACF"/>
    <w:rsid w:val="007E5CF1"/>
    <w:rsid w:val="007E6C8F"/>
    <w:rsid w:val="007F1D62"/>
    <w:rsid w:val="007F2F2A"/>
    <w:rsid w:val="007F303A"/>
    <w:rsid w:val="007F3E20"/>
    <w:rsid w:val="007F3E93"/>
    <w:rsid w:val="007F43B9"/>
    <w:rsid w:val="007F4A39"/>
    <w:rsid w:val="007F4BCA"/>
    <w:rsid w:val="007F564D"/>
    <w:rsid w:val="007F6EEF"/>
    <w:rsid w:val="007F7667"/>
    <w:rsid w:val="0080026E"/>
    <w:rsid w:val="0080057A"/>
    <w:rsid w:val="008005D0"/>
    <w:rsid w:val="008006AF"/>
    <w:rsid w:val="00800AA1"/>
    <w:rsid w:val="00800B52"/>
    <w:rsid w:val="00800B8A"/>
    <w:rsid w:val="00800D8E"/>
    <w:rsid w:val="008013E9"/>
    <w:rsid w:val="00801AC6"/>
    <w:rsid w:val="00801BF6"/>
    <w:rsid w:val="00801E9C"/>
    <w:rsid w:val="008022DC"/>
    <w:rsid w:val="00802336"/>
    <w:rsid w:val="00802CB7"/>
    <w:rsid w:val="00802CC9"/>
    <w:rsid w:val="008036A3"/>
    <w:rsid w:val="00803AC2"/>
    <w:rsid w:val="00803E4C"/>
    <w:rsid w:val="00803F16"/>
    <w:rsid w:val="0080441B"/>
    <w:rsid w:val="008045BD"/>
    <w:rsid w:val="00804C7E"/>
    <w:rsid w:val="0080528E"/>
    <w:rsid w:val="00805EA0"/>
    <w:rsid w:val="00806293"/>
    <w:rsid w:val="0080648C"/>
    <w:rsid w:val="00806CF9"/>
    <w:rsid w:val="00807443"/>
    <w:rsid w:val="00807F19"/>
    <w:rsid w:val="008106A6"/>
    <w:rsid w:val="00810E17"/>
    <w:rsid w:val="00810E6F"/>
    <w:rsid w:val="00812056"/>
    <w:rsid w:val="00812364"/>
    <w:rsid w:val="008124B7"/>
    <w:rsid w:val="0081265B"/>
    <w:rsid w:val="00812A6B"/>
    <w:rsid w:val="00812B09"/>
    <w:rsid w:val="00812C70"/>
    <w:rsid w:val="00812FB4"/>
    <w:rsid w:val="00813795"/>
    <w:rsid w:val="008142E1"/>
    <w:rsid w:val="008145BC"/>
    <w:rsid w:val="008145E7"/>
    <w:rsid w:val="00814C24"/>
    <w:rsid w:val="00815097"/>
    <w:rsid w:val="00815553"/>
    <w:rsid w:val="00816806"/>
    <w:rsid w:val="00816EFC"/>
    <w:rsid w:val="00820DB2"/>
    <w:rsid w:val="0082129D"/>
    <w:rsid w:val="00821EA5"/>
    <w:rsid w:val="00821FE3"/>
    <w:rsid w:val="0082232B"/>
    <w:rsid w:val="0082279F"/>
    <w:rsid w:val="00822D04"/>
    <w:rsid w:val="00822E3F"/>
    <w:rsid w:val="0082353C"/>
    <w:rsid w:val="00824070"/>
    <w:rsid w:val="008240D8"/>
    <w:rsid w:val="00825D4B"/>
    <w:rsid w:val="008270AE"/>
    <w:rsid w:val="0083007F"/>
    <w:rsid w:val="0083023D"/>
    <w:rsid w:val="008311C1"/>
    <w:rsid w:val="008313DD"/>
    <w:rsid w:val="008318F6"/>
    <w:rsid w:val="00831EDF"/>
    <w:rsid w:val="00832033"/>
    <w:rsid w:val="008322D6"/>
    <w:rsid w:val="00832336"/>
    <w:rsid w:val="00833DA0"/>
    <w:rsid w:val="00834703"/>
    <w:rsid w:val="00834C4F"/>
    <w:rsid w:val="0083584C"/>
    <w:rsid w:val="0083624F"/>
    <w:rsid w:val="00836DF2"/>
    <w:rsid w:val="00837CB4"/>
    <w:rsid w:val="00840F03"/>
    <w:rsid w:val="008428A1"/>
    <w:rsid w:val="00843FBD"/>
    <w:rsid w:val="008445D5"/>
    <w:rsid w:val="00844DAA"/>
    <w:rsid w:val="00844DC7"/>
    <w:rsid w:val="008454B7"/>
    <w:rsid w:val="0084593A"/>
    <w:rsid w:val="00846ED6"/>
    <w:rsid w:val="008474FE"/>
    <w:rsid w:val="00850D0F"/>
    <w:rsid w:val="008539D2"/>
    <w:rsid w:val="008540D2"/>
    <w:rsid w:val="00854253"/>
    <w:rsid w:val="00854292"/>
    <w:rsid w:val="00854994"/>
    <w:rsid w:val="00855636"/>
    <w:rsid w:val="00857058"/>
    <w:rsid w:val="00857E9B"/>
    <w:rsid w:val="0086002B"/>
    <w:rsid w:val="00860476"/>
    <w:rsid w:val="00860F43"/>
    <w:rsid w:val="00861985"/>
    <w:rsid w:val="00861A78"/>
    <w:rsid w:val="00861EB7"/>
    <w:rsid w:val="00862DC0"/>
    <w:rsid w:val="00862FC2"/>
    <w:rsid w:val="00862FC9"/>
    <w:rsid w:val="00863147"/>
    <w:rsid w:val="008632FA"/>
    <w:rsid w:val="00863373"/>
    <w:rsid w:val="008644B9"/>
    <w:rsid w:val="00866AFF"/>
    <w:rsid w:val="00866E8F"/>
    <w:rsid w:val="008670BC"/>
    <w:rsid w:val="008701CC"/>
    <w:rsid w:val="008705AB"/>
    <w:rsid w:val="008712D0"/>
    <w:rsid w:val="00871AA7"/>
    <w:rsid w:val="00871E06"/>
    <w:rsid w:val="00871E54"/>
    <w:rsid w:val="00872390"/>
    <w:rsid w:val="00872AE2"/>
    <w:rsid w:val="00873088"/>
    <w:rsid w:val="008733AA"/>
    <w:rsid w:val="0087412B"/>
    <w:rsid w:val="008746A1"/>
    <w:rsid w:val="0087511E"/>
    <w:rsid w:val="00875487"/>
    <w:rsid w:val="008768E8"/>
    <w:rsid w:val="00876C96"/>
    <w:rsid w:val="00876D8B"/>
    <w:rsid w:val="00880C18"/>
    <w:rsid w:val="00880FC0"/>
    <w:rsid w:val="00881F08"/>
    <w:rsid w:val="00882318"/>
    <w:rsid w:val="0088272A"/>
    <w:rsid w:val="0088282E"/>
    <w:rsid w:val="008835CD"/>
    <w:rsid w:val="008837DF"/>
    <w:rsid w:val="00883972"/>
    <w:rsid w:val="00884170"/>
    <w:rsid w:val="0088525F"/>
    <w:rsid w:val="00885405"/>
    <w:rsid w:val="0088545F"/>
    <w:rsid w:val="00886395"/>
    <w:rsid w:val="00886484"/>
    <w:rsid w:val="00886500"/>
    <w:rsid w:val="00887026"/>
    <w:rsid w:val="00887243"/>
    <w:rsid w:val="00887DE6"/>
    <w:rsid w:val="008900CA"/>
    <w:rsid w:val="0089024F"/>
    <w:rsid w:val="008906A1"/>
    <w:rsid w:val="00890F03"/>
    <w:rsid w:val="00890F66"/>
    <w:rsid w:val="0089123C"/>
    <w:rsid w:val="00891498"/>
    <w:rsid w:val="008916EE"/>
    <w:rsid w:val="00893A99"/>
    <w:rsid w:val="00893CB0"/>
    <w:rsid w:val="008944EE"/>
    <w:rsid w:val="0089523B"/>
    <w:rsid w:val="0089690A"/>
    <w:rsid w:val="0089731E"/>
    <w:rsid w:val="00897763"/>
    <w:rsid w:val="00897AB9"/>
    <w:rsid w:val="00897CDD"/>
    <w:rsid w:val="008A21F2"/>
    <w:rsid w:val="008A22E7"/>
    <w:rsid w:val="008A25C8"/>
    <w:rsid w:val="008A26E2"/>
    <w:rsid w:val="008A3FA9"/>
    <w:rsid w:val="008A4369"/>
    <w:rsid w:val="008A49E4"/>
    <w:rsid w:val="008A4D29"/>
    <w:rsid w:val="008A50D3"/>
    <w:rsid w:val="008A5C91"/>
    <w:rsid w:val="008A618D"/>
    <w:rsid w:val="008A67F0"/>
    <w:rsid w:val="008A6897"/>
    <w:rsid w:val="008B1C3D"/>
    <w:rsid w:val="008B22BB"/>
    <w:rsid w:val="008B287D"/>
    <w:rsid w:val="008B47FB"/>
    <w:rsid w:val="008B4F51"/>
    <w:rsid w:val="008B5A77"/>
    <w:rsid w:val="008B5A9A"/>
    <w:rsid w:val="008B6559"/>
    <w:rsid w:val="008B6738"/>
    <w:rsid w:val="008B679E"/>
    <w:rsid w:val="008B6EA8"/>
    <w:rsid w:val="008B72B4"/>
    <w:rsid w:val="008B7404"/>
    <w:rsid w:val="008B7AC8"/>
    <w:rsid w:val="008C279F"/>
    <w:rsid w:val="008C27B7"/>
    <w:rsid w:val="008C27E5"/>
    <w:rsid w:val="008C2A72"/>
    <w:rsid w:val="008C3748"/>
    <w:rsid w:val="008C4598"/>
    <w:rsid w:val="008C47F3"/>
    <w:rsid w:val="008C4BD7"/>
    <w:rsid w:val="008C5564"/>
    <w:rsid w:val="008C5E99"/>
    <w:rsid w:val="008C6BBF"/>
    <w:rsid w:val="008C7495"/>
    <w:rsid w:val="008D009C"/>
    <w:rsid w:val="008D04F0"/>
    <w:rsid w:val="008D127C"/>
    <w:rsid w:val="008D26E6"/>
    <w:rsid w:val="008D3EBC"/>
    <w:rsid w:val="008D3FB3"/>
    <w:rsid w:val="008D445D"/>
    <w:rsid w:val="008D4BB7"/>
    <w:rsid w:val="008D4DEF"/>
    <w:rsid w:val="008D5983"/>
    <w:rsid w:val="008D5AAD"/>
    <w:rsid w:val="008D5F3D"/>
    <w:rsid w:val="008D6695"/>
    <w:rsid w:val="008D6B48"/>
    <w:rsid w:val="008D6FEE"/>
    <w:rsid w:val="008D771D"/>
    <w:rsid w:val="008E05C1"/>
    <w:rsid w:val="008E0BF2"/>
    <w:rsid w:val="008E1060"/>
    <w:rsid w:val="008E28E2"/>
    <w:rsid w:val="008E3052"/>
    <w:rsid w:val="008E3504"/>
    <w:rsid w:val="008E359F"/>
    <w:rsid w:val="008E4D04"/>
    <w:rsid w:val="008E50D9"/>
    <w:rsid w:val="008E56CB"/>
    <w:rsid w:val="008E5B89"/>
    <w:rsid w:val="008E5CE7"/>
    <w:rsid w:val="008E6328"/>
    <w:rsid w:val="008E64D7"/>
    <w:rsid w:val="008E70CA"/>
    <w:rsid w:val="008E73D7"/>
    <w:rsid w:val="008E75CE"/>
    <w:rsid w:val="008E76D9"/>
    <w:rsid w:val="008E794D"/>
    <w:rsid w:val="008E7A13"/>
    <w:rsid w:val="008F078C"/>
    <w:rsid w:val="008F094B"/>
    <w:rsid w:val="008F0AE2"/>
    <w:rsid w:val="008F0BAD"/>
    <w:rsid w:val="008F1175"/>
    <w:rsid w:val="008F20B3"/>
    <w:rsid w:val="008F334D"/>
    <w:rsid w:val="008F3BFB"/>
    <w:rsid w:val="008F3E51"/>
    <w:rsid w:val="008F448C"/>
    <w:rsid w:val="008F4C41"/>
    <w:rsid w:val="008F6637"/>
    <w:rsid w:val="00900B7F"/>
    <w:rsid w:val="00901A31"/>
    <w:rsid w:val="009025C0"/>
    <w:rsid w:val="009026D0"/>
    <w:rsid w:val="00902782"/>
    <w:rsid w:val="009028B7"/>
    <w:rsid w:val="00902C74"/>
    <w:rsid w:val="00902FD1"/>
    <w:rsid w:val="009036B3"/>
    <w:rsid w:val="0090513E"/>
    <w:rsid w:val="00905485"/>
    <w:rsid w:val="0090555C"/>
    <w:rsid w:val="00905927"/>
    <w:rsid w:val="009063B0"/>
    <w:rsid w:val="00906E0C"/>
    <w:rsid w:val="0090772F"/>
    <w:rsid w:val="009077FC"/>
    <w:rsid w:val="00907C7D"/>
    <w:rsid w:val="009100DA"/>
    <w:rsid w:val="00910A52"/>
    <w:rsid w:val="00911A2A"/>
    <w:rsid w:val="00911D23"/>
    <w:rsid w:val="00913778"/>
    <w:rsid w:val="00913A6D"/>
    <w:rsid w:val="009142E3"/>
    <w:rsid w:val="009143E8"/>
    <w:rsid w:val="00914518"/>
    <w:rsid w:val="00915BD1"/>
    <w:rsid w:val="00915DA2"/>
    <w:rsid w:val="00916415"/>
    <w:rsid w:val="009173CC"/>
    <w:rsid w:val="00920D34"/>
    <w:rsid w:val="009213D8"/>
    <w:rsid w:val="00921893"/>
    <w:rsid w:val="009220D9"/>
    <w:rsid w:val="009229EC"/>
    <w:rsid w:val="00923607"/>
    <w:rsid w:val="00923B75"/>
    <w:rsid w:val="00924872"/>
    <w:rsid w:val="009249CE"/>
    <w:rsid w:val="0092506D"/>
    <w:rsid w:val="009252B3"/>
    <w:rsid w:val="009253B5"/>
    <w:rsid w:val="00925589"/>
    <w:rsid w:val="00925982"/>
    <w:rsid w:val="009259F7"/>
    <w:rsid w:val="00925B54"/>
    <w:rsid w:val="0092612C"/>
    <w:rsid w:val="009306B9"/>
    <w:rsid w:val="00930DF9"/>
    <w:rsid w:val="00930EB5"/>
    <w:rsid w:val="00930F25"/>
    <w:rsid w:val="009324CA"/>
    <w:rsid w:val="00932502"/>
    <w:rsid w:val="009326B2"/>
    <w:rsid w:val="009326E4"/>
    <w:rsid w:val="00932E13"/>
    <w:rsid w:val="0093357A"/>
    <w:rsid w:val="0093359D"/>
    <w:rsid w:val="0093397C"/>
    <w:rsid w:val="00934712"/>
    <w:rsid w:val="00934B91"/>
    <w:rsid w:val="00935A0A"/>
    <w:rsid w:val="00935B55"/>
    <w:rsid w:val="0093621B"/>
    <w:rsid w:val="009363AA"/>
    <w:rsid w:val="00936604"/>
    <w:rsid w:val="00937174"/>
    <w:rsid w:val="00937E00"/>
    <w:rsid w:val="00941047"/>
    <w:rsid w:val="00941118"/>
    <w:rsid w:val="00941CC4"/>
    <w:rsid w:val="00942A11"/>
    <w:rsid w:val="009430FA"/>
    <w:rsid w:val="00943A18"/>
    <w:rsid w:val="00944879"/>
    <w:rsid w:val="009453A0"/>
    <w:rsid w:val="00945D27"/>
    <w:rsid w:val="00946011"/>
    <w:rsid w:val="00946AE8"/>
    <w:rsid w:val="00946D40"/>
    <w:rsid w:val="009505AF"/>
    <w:rsid w:val="00951ACF"/>
    <w:rsid w:val="00954286"/>
    <w:rsid w:val="009551BE"/>
    <w:rsid w:val="009551E8"/>
    <w:rsid w:val="00955741"/>
    <w:rsid w:val="00955F57"/>
    <w:rsid w:val="00955FF2"/>
    <w:rsid w:val="00956191"/>
    <w:rsid w:val="009575AB"/>
    <w:rsid w:val="00960283"/>
    <w:rsid w:val="00960316"/>
    <w:rsid w:val="00960494"/>
    <w:rsid w:val="009609CD"/>
    <w:rsid w:val="00960A8E"/>
    <w:rsid w:val="00961152"/>
    <w:rsid w:val="00962176"/>
    <w:rsid w:val="009628AC"/>
    <w:rsid w:val="00962E0A"/>
    <w:rsid w:val="00962FA2"/>
    <w:rsid w:val="0096319B"/>
    <w:rsid w:val="00963971"/>
    <w:rsid w:val="00965146"/>
    <w:rsid w:val="00965326"/>
    <w:rsid w:val="00965EA2"/>
    <w:rsid w:val="009667D4"/>
    <w:rsid w:val="009669D5"/>
    <w:rsid w:val="0096700C"/>
    <w:rsid w:val="00967A1A"/>
    <w:rsid w:val="00967C94"/>
    <w:rsid w:val="0097003B"/>
    <w:rsid w:val="009704A2"/>
    <w:rsid w:val="00970AC7"/>
    <w:rsid w:val="00971A98"/>
    <w:rsid w:val="0097269C"/>
    <w:rsid w:val="009728C2"/>
    <w:rsid w:val="009749BC"/>
    <w:rsid w:val="00974EF7"/>
    <w:rsid w:val="00975C88"/>
    <w:rsid w:val="00976165"/>
    <w:rsid w:val="00977167"/>
    <w:rsid w:val="0097718E"/>
    <w:rsid w:val="009775E0"/>
    <w:rsid w:val="00977DB1"/>
    <w:rsid w:val="00980299"/>
    <w:rsid w:val="00980489"/>
    <w:rsid w:val="0098066D"/>
    <w:rsid w:val="00980BBB"/>
    <w:rsid w:val="009816F6"/>
    <w:rsid w:val="00981843"/>
    <w:rsid w:val="00982EB2"/>
    <w:rsid w:val="009830F8"/>
    <w:rsid w:val="00983239"/>
    <w:rsid w:val="009835AA"/>
    <w:rsid w:val="00984D59"/>
    <w:rsid w:val="00984E84"/>
    <w:rsid w:val="0098547F"/>
    <w:rsid w:val="0098699D"/>
    <w:rsid w:val="009874E4"/>
    <w:rsid w:val="0098782F"/>
    <w:rsid w:val="00991089"/>
    <w:rsid w:val="00991886"/>
    <w:rsid w:val="00992290"/>
    <w:rsid w:val="009924EC"/>
    <w:rsid w:val="009932D8"/>
    <w:rsid w:val="009938A8"/>
    <w:rsid w:val="009944E2"/>
    <w:rsid w:val="0099465B"/>
    <w:rsid w:val="0099531C"/>
    <w:rsid w:val="00996729"/>
    <w:rsid w:val="00996913"/>
    <w:rsid w:val="009970BD"/>
    <w:rsid w:val="0099718E"/>
    <w:rsid w:val="0099735F"/>
    <w:rsid w:val="00997BA3"/>
    <w:rsid w:val="009A0A8B"/>
    <w:rsid w:val="009A104C"/>
    <w:rsid w:val="009A132E"/>
    <w:rsid w:val="009A1A03"/>
    <w:rsid w:val="009A1CFA"/>
    <w:rsid w:val="009A2377"/>
    <w:rsid w:val="009A31AA"/>
    <w:rsid w:val="009A3872"/>
    <w:rsid w:val="009A398E"/>
    <w:rsid w:val="009A3C50"/>
    <w:rsid w:val="009A45CC"/>
    <w:rsid w:val="009A4644"/>
    <w:rsid w:val="009A501F"/>
    <w:rsid w:val="009A5BAB"/>
    <w:rsid w:val="009A6A27"/>
    <w:rsid w:val="009A7F6D"/>
    <w:rsid w:val="009B015A"/>
    <w:rsid w:val="009B05F4"/>
    <w:rsid w:val="009B08A6"/>
    <w:rsid w:val="009B11D5"/>
    <w:rsid w:val="009B131E"/>
    <w:rsid w:val="009B1361"/>
    <w:rsid w:val="009B4FF0"/>
    <w:rsid w:val="009B5517"/>
    <w:rsid w:val="009B5F42"/>
    <w:rsid w:val="009B62FD"/>
    <w:rsid w:val="009B64F4"/>
    <w:rsid w:val="009B6699"/>
    <w:rsid w:val="009B6CC7"/>
    <w:rsid w:val="009B7744"/>
    <w:rsid w:val="009C022C"/>
    <w:rsid w:val="009C0653"/>
    <w:rsid w:val="009C07C6"/>
    <w:rsid w:val="009C0A9B"/>
    <w:rsid w:val="009C19BB"/>
    <w:rsid w:val="009C1B56"/>
    <w:rsid w:val="009C1E23"/>
    <w:rsid w:val="009C2687"/>
    <w:rsid w:val="009C272B"/>
    <w:rsid w:val="009C29E5"/>
    <w:rsid w:val="009C2A0D"/>
    <w:rsid w:val="009C358A"/>
    <w:rsid w:val="009C4E33"/>
    <w:rsid w:val="009C5002"/>
    <w:rsid w:val="009C5314"/>
    <w:rsid w:val="009C5AC9"/>
    <w:rsid w:val="009C6484"/>
    <w:rsid w:val="009C6AB8"/>
    <w:rsid w:val="009C6D8A"/>
    <w:rsid w:val="009C6E33"/>
    <w:rsid w:val="009C7158"/>
    <w:rsid w:val="009C7A72"/>
    <w:rsid w:val="009D01A7"/>
    <w:rsid w:val="009D0494"/>
    <w:rsid w:val="009D11FA"/>
    <w:rsid w:val="009D1871"/>
    <w:rsid w:val="009D19DE"/>
    <w:rsid w:val="009D2189"/>
    <w:rsid w:val="009D360B"/>
    <w:rsid w:val="009D3D88"/>
    <w:rsid w:val="009D4751"/>
    <w:rsid w:val="009D4D15"/>
    <w:rsid w:val="009D5450"/>
    <w:rsid w:val="009D6254"/>
    <w:rsid w:val="009D6AFF"/>
    <w:rsid w:val="009D6C8F"/>
    <w:rsid w:val="009D6D3B"/>
    <w:rsid w:val="009D7ADA"/>
    <w:rsid w:val="009D7F16"/>
    <w:rsid w:val="009D7F61"/>
    <w:rsid w:val="009E0379"/>
    <w:rsid w:val="009E0416"/>
    <w:rsid w:val="009E0DE3"/>
    <w:rsid w:val="009E0EA6"/>
    <w:rsid w:val="009E12D0"/>
    <w:rsid w:val="009E1813"/>
    <w:rsid w:val="009E1F7E"/>
    <w:rsid w:val="009E31DD"/>
    <w:rsid w:val="009E444B"/>
    <w:rsid w:val="009E469D"/>
    <w:rsid w:val="009E57A6"/>
    <w:rsid w:val="009E5BF4"/>
    <w:rsid w:val="009E695E"/>
    <w:rsid w:val="009E7508"/>
    <w:rsid w:val="009F050F"/>
    <w:rsid w:val="009F05AE"/>
    <w:rsid w:val="009F0973"/>
    <w:rsid w:val="009F0FA5"/>
    <w:rsid w:val="009F17DB"/>
    <w:rsid w:val="009F22D9"/>
    <w:rsid w:val="009F2D31"/>
    <w:rsid w:val="009F2E71"/>
    <w:rsid w:val="009F3917"/>
    <w:rsid w:val="009F3D96"/>
    <w:rsid w:val="009F5573"/>
    <w:rsid w:val="009F5C77"/>
    <w:rsid w:val="009F641A"/>
    <w:rsid w:val="009F6719"/>
    <w:rsid w:val="009F6D3A"/>
    <w:rsid w:val="009F709D"/>
    <w:rsid w:val="009F79B1"/>
    <w:rsid w:val="009F79FA"/>
    <w:rsid w:val="009F7D6E"/>
    <w:rsid w:val="00A0028F"/>
    <w:rsid w:val="00A0069B"/>
    <w:rsid w:val="00A008F5"/>
    <w:rsid w:val="00A0217F"/>
    <w:rsid w:val="00A02AF1"/>
    <w:rsid w:val="00A03BDC"/>
    <w:rsid w:val="00A03BDE"/>
    <w:rsid w:val="00A03CD1"/>
    <w:rsid w:val="00A052BE"/>
    <w:rsid w:val="00A054DA"/>
    <w:rsid w:val="00A05C8F"/>
    <w:rsid w:val="00A06797"/>
    <w:rsid w:val="00A07800"/>
    <w:rsid w:val="00A11F1C"/>
    <w:rsid w:val="00A122A3"/>
    <w:rsid w:val="00A13248"/>
    <w:rsid w:val="00A1383D"/>
    <w:rsid w:val="00A142E4"/>
    <w:rsid w:val="00A14C57"/>
    <w:rsid w:val="00A15EDE"/>
    <w:rsid w:val="00A15FC2"/>
    <w:rsid w:val="00A162FC"/>
    <w:rsid w:val="00A164D7"/>
    <w:rsid w:val="00A17215"/>
    <w:rsid w:val="00A17542"/>
    <w:rsid w:val="00A178F7"/>
    <w:rsid w:val="00A17E41"/>
    <w:rsid w:val="00A2079B"/>
    <w:rsid w:val="00A21430"/>
    <w:rsid w:val="00A21894"/>
    <w:rsid w:val="00A2371E"/>
    <w:rsid w:val="00A23B48"/>
    <w:rsid w:val="00A23EEA"/>
    <w:rsid w:val="00A241D2"/>
    <w:rsid w:val="00A24591"/>
    <w:rsid w:val="00A2540C"/>
    <w:rsid w:val="00A25B04"/>
    <w:rsid w:val="00A25C5D"/>
    <w:rsid w:val="00A25C77"/>
    <w:rsid w:val="00A26746"/>
    <w:rsid w:val="00A26A54"/>
    <w:rsid w:val="00A26B94"/>
    <w:rsid w:val="00A26DFD"/>
    <w:rsid w:val="00A27C85"/>
    <w:rsid w:val="00A317E4"/>
    <w:rsid w:val="00A31A89"/>
    <w:rsid w:val="00A31DBB"/>
    <w:rsid w:val="00A320B8"/>
    <w:rsid w:val="00A32366"/>
    <w:rsid w:val="00A32485"/>
    <w:rsid w:val="00A32BC8"/>
    <w:rsid w:val="00A33DE9"/>
    <w:rsid w:val="00A33DEE"/>
    <w:rsid w:val="00A34A31"/>
    <w:rsid w:val="00A3524B"/>
    <w:rsid w:val="00A36144"/>
    <w:rsid w:val="00A3698C"/>
    <w:rsid w:val="00A36EBF"/>
    <w:rsid w:val="00A372EA"/>
    <w:rsid w:val="00A37C07"/>
    <w:rsid w:val="00A40533"/>
    <w:rsid w:val="00A4069F"/>
    <w:rsid w:val="00A40BC2"/>
    <w:rsid w:val="00A40D85"/>
    <w:rsid w:val="00A42F70"/>
    <w:rsid w:val="00A43014"/>
    <w:rsid w:val="00A43528"/>
    <w:rsid w:val="00A4376E"/>
    <w:rsid w:val="00A4380B"/>
    <w:rsid w:val="00A45134"/>
    <w:rsid w:val="00A45277"/>
    <w:rsid w:val="00A4569B"/>
    <w:rsid w:val="00A46A92"/>
    <w:rsid w:val="00A46F43"/>
    <w:rsid w:val="00A47EBD"/>
    <w:rsid w:val="00A50019"/>
    <w:rsid w:val="00A508A5"/>
    <w:rsid w:val="00A50FB2"/>
    <w:rsid w:val="00A510B1"/>
    <w:rsid w:val="00A51652"/>
    <w:rsid w:val="00A51E12"/>
    <w:rsid w:val="00A5230C"/>
    <w:rsid w:val="00A524C7"/>
    <w:rsid w:val="00A527FE"/>
    <w:rsid w:val="00A52A8F"/>
    <w:rsid w:val="00A5393B"/>
    <w:rsid w:val="00A54125"/>
    <w:rsid w:val="00A541A9"/>
    <w:rsid w:val="00A5458D"/>
    <w:rsid w:val="00A550AF"/>
    <w:rsid w:val="00A56352"/>
    <w:rsid w:val="00A56C0D"/>
    <w:rsid w:val="00A60A6B"/>
    <w:rsid w:val="00A60B1F"/>
    <w:rsid w:val="00A60FDB"/>
    <w:rsid w:val="00A61194"/>
    <w:rsid w:val="00A61D88"/>
    <w:rsid w:val="00A62BF9"/>
    <w:rsid w:val="00A637F3"/>
    <w:rsid w:val="00A63FD1"/>
    <w:rsid w:val="00A64BBD"/>
    <w:rsid w:val="00A64CAA"/>
    <w:rsid w:val="00A654FC"/>
    <w:rsid w:val="00A65C42"/>
    <w:rsid w:val="00A65DD2"/>
    <w:rsid w:val="00A66859"/>
    <w:rsid w:val="00A66A71"/>
    <w:rsid w:val="00A67176"/>
    <w:rsid w:val="00A674ED"/>
    <w:rsid w:val="00A70021"/>
    <w:rsid w:val="00A70FCA"/>
    <w:rsid w:val="00A72432"/>
    <w:rsid w:val="00A725CA"/>
    <w:rsid w:val="00A72A41"/>
    <w:rsid w:val="00A730A5"/>
    <w:rsid w:val="00A73536"/>
    <w:rsid w:val="00A736CA"/>
    <w:rsid w:val="00A73714"/>
    <w:rsid w:val="00A73B2D"/>
    <w:rsid w:val="00A73E1E"/>
    <w:rsid w:val="00A75267"/>
    <w:rsid w:val="00A756C7"/>
    <w:rsid w:val="00A75764"/>
    <w:rsid w:val="00A75965"/>
    <w:rsid w:val="00A76707"/>
    <w:rsid w:val="00A77877"/>
    <w:rsid w:val="00A8028B"/>
    <w:rsid w:val="00A80821"/>
    <w:rsid w:val="00A81678"/>
    <w:rsid w:val="00A823CA"/>
    <w:rsid w:val="00A82BC1"/>
    <w:rsid w:val="00A83628"/>
    <w:rsid w:val="00A83DF3"/>
    <w:rsid w:val="00A842BF"/>
    <w:rsid w:val="00A84388"/>
    <w:rsid w:val="00A84C46"/>
    <w:rsid w:val="00A84DA8"/>
    <w:rsid w:val="00A85ABC"/>
    <w:rsid w:val="00A85C3A"/>
    <w:rsid w:val="00A85EE8"/>
    <w:rsid w:val="00A861DB"/>
    <w:rsid w:val="00A908CA"/>
    <w:rsid w:val="00A90BF5"/>
    <w:rsid w:val="00A91E8B"/>
    <w:rsid w:val="00A91F47"/>
    <w:rsid w:val="00A91F6B"/>
    <w:rsid w:val="00A91FAE"/>
    <w:rsid w:val="00A9287B"/>
    <w:rsid w:val="00A92BE3"/>
    <w:rsid w:val="00A92D74"/>
    <w:rsid w:val="00A92DA6"/>
    <w:rsid w:val="00A92E52"/>
    <w:rsid w:val="00A934FC"/>
    <w:rsid w:val="00A937F5"/>
    <w:rsid w:val="00A93F84"/>
    <w:rsid w:val="00A94686"/>
    <w:rsid w:val="00A9488E"/>
    <w:rsid w:val="00A94941"/>
    <w:rsid w:val="00A94D2A"/>
    <w:rsid w:val="00A94EE9"/>
    <w:rsid w:val="00A95A89"/>
    <w:rsid w:val="00A95F2D"/>
    <w:rsid w:val="00A96263"/>
    <w:rsid w:val="00A965B0"/>
    <w:rsid w:val="00A965EA"/>
    <w:rsid w:val="00A96F49"/>
    <w:rsid w:val="00A97252"/>
    <w:rsid w:val="00A977F8"/>
    <w:rsid w:val="00A979D6"/>
    <w:rsid w:val="00AA0033"/>
    <w:rsid w:val="00AA0615"/>
    <w:rsid w:val="00AA0ECC"/>
    <w:rsid w:val="00AA1153"/>
    <w:rsid w:val="00AA11AC"/>
    <w:rsid w:val="00AA256C"/>
    <w:rsid w:val="00AA2845"/>
    <w:rsid w:val="00AA3417"/>
    <w:rsid w:val="00AA3763"/>
    <w:rsid w:val="00AA385F"/>
    <w:rsid w:val="00AA3BBF"/>
    <w:rsid w:val="00AA42CC"/>
    <w:rsid w:val="00AA4914"/>
    <w:rsid w:val="00AA6000"/>
    <w:rsid w:val="00AA656C"/>
    <w:rsid w:val="00AA65B5"/>
    <w:rsid w:val="00AA768A"/>
    <w:rsid w:val="00AA7C7A"/>
    <w:rsid w:val="00AA7F56"/>
    <w:rsid w:val="00AB0103"/>
    <w:rsid w:val="00AB0647"/>
    <w:rsid w:val="00AB07F9"/>
    <w:rsid w:val="00AB0D13"/>
    <w:rsid w:val="00AB11F7"/>
    <w:rsid w:val="00AB14C4"/>
    <w:rsid w:val="00AB1574"/>
    <w:rsid w:val="00AB3082"/>
    <w:rsid w:val="00AB3B6F"/>
    <w:rsid w:val="00AB4C6E"/>
    <w:rsid w:val="00AB52B7"/>
    <w:rsid w:val="00AB52EB"/>
    <w:rsid w:val="00AB6FF9"/>
    <w:rsid w:val="00AB76F6"/>
    <w:rsid w:val="00AC07C1"/>
    <w:rsid w:val="00AC09BF"/>
    <w:rsid w:val="00AC0C77"/>
    <w:rsid w:val="00AC21F1"/>
    <w:rsid w:val="00AC2914"/>
    <w:rsid w:val="00AC2EB3"/>
    <w:rsid w:val="00AC3602"/>
    <w:rsid w:val="00AC4528"/>
    <w:rsid w:val="00AC4A45"/>
    <w:rsid w:val="00AC56D6"/>
    <w:rsid w:val="00AC66F7"/>
    <w:rsid w:val="00AC6A8A"/>
    <w:rsid w:val="00AC6AE9"/>
    <w:rsid w:val="00AC70B9"/>
    <w:rsid w:val="00AC7426"/>
    <w:rsid w:val="00AC7515"/>
    <w:rsid w:val="00AC7DCC"/>
    <w:rsid w:val="00AD0411"/>
    <w:rsid w:val="00AD06A2"/>
    <w:rsid w:val="00AD08B6"/>
    <w:rsid w:val="00AD0A8A"/>
    <w:rsid w:val="00AD1329"/>
    <w:rsid w:val="00AD16AB"/>
    <w:rsid w:val="00AD229B"/>
    <w:rsid w:val="00AD2516"/>
    <w:rsid w:val="00AD2AF9"/>
    <w:rsid w:val="00AD3599"/>
    <w:rsid w:val="00AD36FD"/>
    <w:rsid w:val="00AD3AD7"/>
    <w:rsid w:val="00AD3CAF"/>
    <w:rsid w:val="00AD4881"/>
    <w:rsid w:val="00AD4B73"/>
    <w:rsid w:val="00AD5B8C"/>
    <w:rsid w:val="00AD5E4E"/>
    <w:rsid w:val="00AD6338"/>
    <w:rsid w:val="00AD6503"/>
    <w:rsid w:val="00AD67A5"/>
    <w:rsid w:val="00AD6AF4"/>
    <w:rsid w:val="00AD73D1"/>
    <w:rsid w:val="00AE0371"/>
    <w:rsid w:val="00AE04A6"/>
    <w:rsid w:val="00AE3011"/>
    <w:rsid w:val="00AE31FC"/>
    <w:rsid w:val="00AE326A"/>
    <w:rsid w:val="00AE3D36"/>
    <w:rsid w:val="00AE406D"/>
    <w:rsid w:val="00AE4838"/>
    <w:rsid w:val="00AE6621"/>
    <w:rsid w:val="00AE716C"/>
    <w:rsid w:val="00AE7C91"/>
    <w:rsid w:val="00AF048A"/>
    <w:rsid w:val="00AF0F24"/>
    <w:rsid w:val="00AF1DB2"/>
    <w:rsid w:val="00AF243B"/>
    <w:rsid w:val="00AF24AE"/>
    <w:rsid w:val="00AF2673"/>
    <w:rsid w:val="00AF282D"/>
    <w:rsid w:val="00AF2E12"/>
    <w:rsid w:val="00AF37B5"/>
    <w:rsid w:val="00AF3DF4"/>
    <w:rsid w:val="00AF496E"/>
    <w:rsid w:val="00AF4B1D"/>
    <w:rsid w:val="00AF4D94"/>
    <w:rsid w:val="00AF5142"/>
    <w:rsid w:val="00AF54D2"/>
    <w:rsid w:val="00AF5B69"/>
    <w:rsid w:val="00AF5C91"/>
    <w:rsid w:val="00AF694B"/>
    <w:rsid w:val="00AF6A70"/>
    <w:rsid w:val="00B00B4C"/>
    <w:rsid w:val="00B01363"/>
    <w:rsid w:val="00B01894"/>
    <w:rsid w:val="00B01D53"/>
    <w:rsid w:val="00B020EC"/>
    <w:rsid w:val="00B027B5"/>
    <w:rsid w:val="00B03451"/>
    <w:rsid w:val="00B038A7"/>
    <w:rsid w:val="00B03AAF"/>
    <w:rsid w:val="00B0408C"/>
    <w:rsid w:val="00B04707"/>
    <w:rsid w:val="00B055C7"/>
    <w:rsid w:val="00B057AD"/>
    <w:rsid w:val="00B05839"/>
    <w:rsid w:val="00B05875"/>
    <w:rsid w:val="00B05973"/>
    <w:rsid w:val="00B05DFC"/>
    <w:rsid w:val="00B06669"/>
    <w:rsid w:val="00B066CE"/>
    <w:rsid w:val="00B0680F"/>
    <w:rsid w:val="00B06958"/>
    <w:rsid w:val="00B07D2B"/>
    <w:rsid w:val="00B107C8"/>
    <w:rsid w:val="00B1185F"/>
    <w:rsid w:val="00B1247F"/>
    <w:rsid w:val="00B12618"/>
    <w:rsid w:val="00B1287C"/>
    <w:rsid w:val="00B12C2F"/>
    <w:rsid w:val="00B12E53"/>
    <w:rsid w:val="00B131E4"/>
    <w:rsid w:val="00B13382"/>
    <w:rsid w:val="00B1387F"/>
    <w:rsid w:val="00B142D8"/>
    <w:rsid w:val="00B14507"/>
    <w:rsid w:val="00B16375"/>
    <w:rsid w:val="00B16760"/>
    <w:rsid w:val="00B1764E"/>
    <w:rsid w:val="00B17B7C"/>
    <w:rsid w:val="00B21433"/>
    <w:rsid w:val="00B22E83"/>
    <w:rsid w:val="00B23D76"/>
    <w:rsid w:val="00B248B9"/>
    <w:rsid w:val="00B265F1"/>
    <w:rsid w:val="00B27704"/>
    <w:rsid w:val="00B278EA"/>
    <w:rsid w:val="00B27CED"/>
    <w:rsid w:val="00B315F8"/>
    <w:rsid w:val="00B31760"/>
    <w:rsid w:val="00B317D2"/>
    <w:rsid w:val="00B31859"/>
    <w:rsid w:val="00B32522"/>
    <w:rsid w:val="00B32B3E"/>
    <w:rsid w:val="00B33C47"/>
    <w:rsid w:val="00B35150"/>
    <w:rsid w:val="00B3611F"/>
    <w:rsid w:val="00B40513"/>
    <w:rsid w:val="00B416B1"/>
    <w:rsid w:val="00B41944"/>
    <w:rsid w:val="00B41C84"/>
    <w:rsid w:val="00B41F5C"/>
    <w:rsid w:val="00B4202A"/>
    <w:rsid w:val="00B42A71"/>
    <w:rsid w:val="00B42AF7"/>
    <w:rsid w:val="00B42E0F"/>
    <w:rsid w:val="00B437A3"/>
    <w:rsid w:val="00B43895"/>
    <w:rsid w:val="00B43F48"/>
    <w:rsid w:val="00B4467F"/>
    <w:rsid w:val="00B44C76"/>
    <w:rsid w:val="00B454DB"/>
    <w:rsid w:val="00B45879"/>
    <w:rsid w:val="00B459C6"/>
    <w:rsid w:val="00B46BC7"/>
    <w:rsid w:val="00B47348"/>
    <w:rsid w:val="00B47363"/>
    <w:rsid w:val="00B4789F"/>
    <w:rsid w:val="00B47BF2"/>
    <w:rsid w:val="00B5087D"/>
    <w:rsid w:val="00B51AD6"/>
    <w:rsid w:val="00B52074"/>
    <w:rsid w:val="00B528CD"/>
    <w:rsid w:val="00B5295B"/>
    <w:rsid w:val="00B5296B"/>
    <w:rsid w:val="00B52A69"/>
    <w:rsid w:val="00B530E5"/>
    <w:rsid w:val="00B5333E"/>
    <w:rsid w:val="00B543E0"/>
    <w:rsid w:val="00B54444"/>
    <w:rsid w:val="00B55C6E"/>
    <w:rsid w:val="00B564C8"/>
    <w:rsid w:val="00B56E7D"/>
    <w:rsid w:val="00B571C4"/>
    <w:rsid w:val="00B57804"/>
    <w:rsid w:val="00B57A57"/>
    <w:rsid w:val="00B57D63"/>
    <w:rsid w:val="00B6000E"/>
    <w:rsid w:val="00B60D5A"/>
    <w:rsid w:val="00B61982"/>
    <w:rsid w:val="00B61E8D"/>
    <w:rsid w:val="00B61F0C"/>
    <w:rsid w:val="00B620DA"/>
    <w:rsid w:val="00B62369"/>
    <w:rsid w:val="00B64366"/>
    <w:rsid w:val="00B656BD"/>
    <w:rsid w:val="00B656D3"/>
    <w:rsid w:val="00B659BA"/>
    <w:rsid w:val="00B65CA0"/>
    <w:rsid w:val="00B6682E"/>
    <w:rsid w:val="00B670C0"/>
    <w:rsid w:val="00B675E9"/>
    <w:rsid w:val="00B67CC1"/>
    <w:rsid w:val="00B7035E"/>
    <w:rsid w:val="00B708CF"/>
    <w:rsid w:val="00B71282"/>
    <w:rsid w:val="00B71B4C"/>
    <w:rsid w:val="00B72B0F"/>
    <w:rsid w:val="00B737BC"/>
    <w:rsid w:val="00B739DF"/>
    <w:rsid w:val="00B73BC9"/>
    <w:rsid w:val="00B74348"/>
    <w:rsid w:val="00B75202"/>
    <w:rsid w:val="00B75D27"/>
    <w:rsid w:val="00B808C6"/>
    <w:rsid w:val="00B81897"/>
    <w:rsid w:val="00B8203C"/>
    <w:rsid w:val="00B8275C"/>
    <w:rsid w:val="00B83084"/>
    <w:rsid w:val="00B8367F"/>
    <w:rsid w:val="00B83975"/>
    <w:rsid w:val="00B84E01"/>
    <w:rsid w:val="00B84E4B"/>
    <w:rsid w:val="00B85B60"/>
    <w:rsid w:val="00B85E81"/>
    <w:rsid w:val="00B86B02"/>
    <w:rsid w:val="00B86E7E"/>
    <w:rsid w:val="00B8777E"/>
    <w:rsid w:val="00B913A2"/>
    <w:rsid w:val="00B9144A"/>
    <w:rsid w:val="00B91881"/>
    <w:rsid w:val="00B91E26"/>
    <w:rsid w:val="00B91F83"/>
    <w:rsid w:val="00B9231B"/>
    <w:rsid w:val="00B925BA"/>
    <w:rsid w:val="00B95335"/>
    <w:rsid w:val="00B97785"/>
    <w:rsid w:val="00B9793A"/>
    <w:rsid w:val="00B97DB1"/>
    <w:rsid w:val="00BA01AD"/>
    <w:rsid w:val="00BA0C1A"/>
    <w:rsid w:val="00BA1033"/>
    <w:rsid w:val="00BA26AC"/>
    <w:rsid w:val="00BA2E38"/>
    <w:rsid w:val="00BA2E75"/>
    <w:rsid w:val="00BA530E"/>
    <w:rsid w:val="00BA5509"/>
    <w:rsid w:val="00BA57D6"/>
    <w:rsid w:val="00BA58C4"/>
    <w:rsid w:val="00BA59D8"/>
    <w:rsid w:val="00BA6A99"/>
    <w:rsid w:val="00BA6ACF"/>
    <w:rsid w:val="00BA6C9C"/>
    <w:rsid w:val="00BA7092"/>
    <w:rsid w:val="00BA7D9E"/>
    <w:rsid w:val="00BA7DC6"/>
    <w:rsid w:val="00BB0B7E"/>
    <w:rsid w:val="00BB10D2"/>
    <w:rsid w:val="00BB2310"/>
    <w:rsid w:val="00BB2F6F"/>
    <w:rsid w:val="00BB3042"/>
    <w:rsid w:val="00BB34F3"/>
    <w:rsid w:val="00BB36D1"/>
    <w:rsid w:val="00BB3E2B"/>
    <w:rsid w:val="00BB4DDE"/>
    <w:rsid w:val="00BB592D"/>
    <w:rsid w:val="00BB6111"/>
    <w:rsid w:val="00BB6541"/>
    <w:rsid w:val="00BB6C7C"/>
    <w:rsid w:val="00BB6E59"/>
    <w:rsid w:val="00BB7A55"/>
    <w:rsid w:val="00BB7C9D"/>
    <w:rsid w:val="00BC0394"/>
    <w:rsid w:val="00BC0715"/>
    <w:rsid w:val="00BC0C21"/>
    <w:rsid w:val="00BC1596"/>
    <w:rsid w:val="00BC1841"/>
    <w:rsid w:val="00BC1AF5"/>
    <w:rsid w:val="00BC2ED9"/>
    <w:rsid w:val="00BC393D"/>
    <w:rsid w:val="00BC3D54"/>
    <w:rsid w:val="00BC48C3"/>
    <w:rsid w:val="00BC4C21"/>
    <w:rsid w:val="00BC53D3"/>
    <w:rsid w:val="00BC54B1"/>
    <w:rsid w:val="00BC54B5"/>
    <w:rsid w:val="00BC62C0"/>
    <w:rsid w:val="00BC7438"/>
    <w:rsid w:val="00BC79F4"/>
    <w:rsid w:val="00BD0358"/>
    <w:rsid w:val="00BD0530"/>
    <w:rsid w:val="00BD0DB1"/>
    <w:rsid w:val="00BD15E1"/>
    <w:rsid w:val="00BD1B49"/>
    <w:rsid w:val="00BD2DA1"/>
    <w:rsid w:val="00BD2FDB"/>
    <w:rsid w:val="00BD38B7"/>
    <w:rsid w:val="00BD3CE9"/>
    <w:rsid w:val="00BD3D88"/>
    <w:rsid w:val="00BD4045"/>
    <w:rsid w:val="00BD4C66"/>
    <w:rsid w:val="00BD5B02"/>
    <w:rsid w:val="00BD5F22"/>
    <w:rsid w:val="00BD6095"/>
    <w:rsid w:val="00BD6D82"/>
    <w:rsid w:val="00BD6DC1"/>
    <w:rsid w:val="00BE0B76"/>
    <w:rsid w:val="00BE0E74"/>
    <w:rsid w:val="00BE1014"/>
    <w:rsid w:val="00BE1086"/>
    <w:rsid w:val="00BE24DC"/>
    <w:rsid w:val="00BE3185"/>
    <w:rsid w:val="00BE3533"/>
    <w:rsid w:val="00BE3831"/>
    <w:rsid w:val="00BE3A26"/>
    <w:rsid w:val="00BE48E9"/>
    <w:rsid w:val="00BE565F"/>
    <w:rsid w:val="00BE5F87"/>
    <w:rsid w:val="00BE5FA4"/>
    <w:rsid w:val="00BE6643"/>
    <w:rsid w:val="00BE6AD0"/>
    <w:rsid w:val="00BE7FA7"/>
    <w:rsid w:val="00BF02AF"/>
    <w:rsid w:val="00BF05CB"/>
    <w:rsid w:val="00BF1EA0"/>
    <w:rsid w:val="00BF3DA1"/>
    <w:rsid w:val="00BF446C"/>
    <w:rsid w:val="00BF5152"/>
    <w:rsid w:val="00BF5FF2"/>
    <w:rsid w:val="00BF6806"/>
    <w:rsid w:val="00BF71B6"/>
    <w:rsid w:val="00BF7F36"/>
    <w:rsid w:val="00C00C9F"/>
    <w:rsid w:val="00C011C5"/>
    <w:rsid w:val="00C046DF"/>
    <w:rsid w:val="00C04854"/>
    <w:rsid w:val="00C050F5"/>
    <w:rsid w:val="00C053D6"/>
    <w:rsid w:val="00C068C2"/>
    <w:rsid w:val="00C07222"/>
    <w:rsid w:val="00C0797E"/>
    <w:rsid w:val="00C10C81"/>
    <w:rsid w:val="00C10CAB"/>
    <w:rsid w:val="00C11AEB"/>
    <w:rsid w:val="00C12073"/>
    <w:rsid w:val="00C126F6"/>
    <w:rsid w:val="00C12FF9"/>
    <w:rsid w:val="00C1352C"/>
    <w:rsid w:val="00C14225"/>
    <w:rsid w:val="00C143EC"/>
    <w:rsid w:val="00C162D0"/>
    <w:rsid w:val="00C16FF7"/>
    <w:rsid w:val="00C171B9"/>
    <w:rsid w:val="00C175FD"/>
    <w:rsid w:val="00C17C0C"/>
    <w:rsid w:val="00C206B5"/>
    <w:rsid w:val="00C207DD"/>
    <w:rsid w:val="00C20DBE"/>
    <w:rsid w:val="00C20EA7"/>
    <w:rsid w:val="00C20F83"/>
    <w:rsid w:val="00C21A18"/>
    <w:rsid w:val="00C21CB1"/>
    <w:rsid w:val="00C22A8E"/>
    <w:rsid w:val="00C22B46"/>
    <w:rsid w:val="00C22DF6"/>
    <w:rsid w:val="00C2410B"/>
    <w:rsid w:val="00C24B0E"/>
    <w:rsid w:val="00C25E99"/>
    <w:rsid w:val="00C2622C"/>
    <w:rsid w:val="00C2681D"/>
    <w:rsid w:val="00C27AE0"/>
    <w:rsid w:val="00C30300"/>
    <w:rsid w:val="00C30806"/>
    <w:rsid w:val="00C308F9"/>
    <w:rsid w:val="00C30C4F"/>
    <w:rsid w:val="00C31C06"/>
    <w:rsid w:val="00C330A9"/>
    <w:rsid w:val="00C33CE0"/>
    <w:rsid w:val="00C33E60"/>
    <w:rsid w:val="00C34433"/>
    <w:rsid w:val="00C3459C"/>
    <w:rsid w:val="00C348E4"/>
    <w:rsid w:val="00C351EE"/>
    <w:rsid w:val="00C36CC0"/>
    <w:rsid w:val="00C37207"/>
    <w:rsid w:val="00C37C6A"/>
    <w:rsid w:val="00C40D8B"/>
    <w:rsid w:val="00C43302"/>
    <w:rsid w:val="00C4331E"/>
    <w:rsid w:val="00C4349C"/>
    <w:rsid w:val="00C43FA3"/>
    <w:rsid w:val="00C44176"/>
    <w:rsid w:val="00C44485"/>
    <w:rsid w:val="00C4451D"/>
    <w:rsid w:val="00C45018"/>
    <w:rsid w:val="00C509AE"/>
    <w:rsid w:val="00C519FC"/>
    <w:rsid w:val="00C5269D"/>
    <w:rsid w:val="00C5278C"/>
    <w:rsid w:val="00C527EF"/>
    <w:rsid w:val="00C52A0E"/>
    <w:rsid w:val="00C52CDD"/>
    <w:rsid w:val="00C5328E"/>
    <w:rsid w:val="00C5398D"/>
    <w:rsid w:val="00C53CCF"/>
    <w:rsid w:val="00C54B3D"/>
    <w:rsid w:val="00C55358"/>
    <w:rsid w:val="00C556A1"/>
    <w:rsid w:val="00C55CED"/>
    <w:rsid w:val="00C5609D"/>
    <w:rsid w:val="00C578A5"/>
    <w:rsid w:val="00C57981"/>
    <w:rsid w:val="00C57B09"/>
    <w:rsid w:val="00C6038D"/>
    <w:rsid w:val="00C60738"/>
    <w:rsid w:val="00C60A0C"/>
    <w:rsid w:val="00C60B32"/>
    <w:rsid w:val="00C61E9D"/>
    <w:rsid w:val="00C61ED4"/>
    <w:rsid w:val="00C62586"/>
    <w:rsid w:val="00C6286A"/>
    <w:rsid w:val="00C62BEC"/>
    <w:rsid w:val="00C635D1"/>
    <w:rsid w:val="00C63C3B"/>
    <w:rsid w:val="00C63CFF"/>
    <w:rsid w:val="00C63E29"/>
    <w:rsid w:val="00C6416F"/>
    <w:rsid w:val="00C647C4"/>
    <w:rsid w:val="00C65197"/>
    <w:rsid w:val="00C65ABA"/>
    <w:rsid w:val="00C66D89"/>
    <w:rsid w:val="00C67000"/>
    <w:rsid w:val="00C6708A"/>
    <w:rsid w:val="00C67AAA"/>
    <w:rsid w:val="00C67AB6"/>
    <w:rsid w:val="00C707D3"/>
    <w:rsid w:val="00C70FAC"/>
    <w:rsid w:val="00C72069"/>
    <w:rsid w:val="00C727F4"/>
    <w:rsid w:val="00C73415"/>
    <w:rsid w:val="00C73A23"/>
    <w:rsid w:val="00C73CC1"/>
    <w:rsid w:val="00C741F1"/>
    <w:rsid w:val="00C7462F"/>
    <w:rsid w:val="00C757B2"/>
    <w:rsid w:val="00C7634E"/>
    <w:rsid w:val="00C76D1E"/>
    <w:rsid w:val="00C77C7D"/>
    <w:rsid w:val="00C8040A"/>
    <w:rsid w:val="00C80554"/>
    <w:rsid w:val="00C823BD"/>
    <w:rsid w:val="00C82446"/>
    <w:rsid w:val="00C825F4"/>
    <w:rsid w:val="00C82834"/>
    <w:rsid w:val="00C82B96"/>
    <w:rsid w:val="00C833FB"/>
    <w:rsid w:val="00C83791"/>
    <w:rsid w:val="00C837E6"/>
    <w:rsid w:val="00C83A95"/>
    <w:rsid w:val="00C8524E"/>
    <w:rsid w:val="00C858E3"/>
    <w:rsid w:val="00C90BD9"/>
    <w:rsid w:val="00C911BD"/>
    <w:rsid w:val="00C9204C"/>
    <w:rsid w:val="00C923F1"/>
    <w:rsid w:val="00C93D30"/>
    <w:rsid w:val="00C94DA4"/>
    <w:rsid w:val="00C95309"/>
    <w:rsid w:val="00C95D5A"/>
    <w:rsid w:val="00C95E44"/>
    <w:rsid w:val="00C96CF7"/>
    <w:rsid w:val="00C97EBD"/>
    <w:rsid w:val="00CA0D19"/>
    <w:rsid w:val="00CA13DF"/>
    <w:rsid w:val="00CA14EF"/>
    <w:rsid w:val="00CA2188"/>
    <w:rsid w:val="00CA29D8"/>
    <w:rsid w:val="00CA333C"/>
    <w:rsid w:val="00CA360A"/>
    <w:rsid w:val="00CA3BD3"/>
    <w:rsid w:val="00CA5700"/>
    <w:rsid w:val="00CA5842"/>
    <w:rsid w:val="00CA5A6F"/>
    <w:rsid w:val="00CA5E9C"/>
    <w:rsid w:val="00CA5F19"/>
    <w:rsid w:val="00CA6410"/>
    <w:rsid w:val="00CA73DF"/>
    <w:rsid w:val="00CA74A6"/>
    <w:rsid w:val="00CB0EA8"/>
    <w:rsid w:val="00CB2095"/>
    <w:rsid w:val="00CB21CE"/>
    <w:rsid w:val="00CB3750"/>
    <w:rsid w:val="00CB4BFF"/>
    <w:rsid w:val="00CB5E9A"/>
    <w:rsid w:val="00CB656C"/>
    <w:rsid w:val="00CB69C3"/>
    <w:rsid w:val="00CB6A99"/>
    <w:rsid w:val="00CB7DDC"/>
    <w:rsid w:val="00CB7DFC"/>
    <w:rsid w:val="00CC0273"/>
    <w:rsid w:val="00CC0431"/>
    <w:rsid w:val="00CC0579"/>
    <w:rsid w:val="00CC0D25"/>
    <w:rsid w:val="00CC124D"/>
    <w:rsid w:val="00CC18E0"/>
    <w:rsid w:val="00CC297C"/>
    <w:rsid w:val="00CC3304"/>
    <w:rsid w:val="00CC4435"/>
    <w:rsid w:val="00CC4D5C"/>
    <w:rsid w:val="00CC54B6"/>
    <w:rsid w:val="00CC6033"/>
    <w:rsid w:val="00CC65A8"/>
    <w:rsid w:val="00CC6661"/>
    <w:rsid w:val="00CC6A2E"/>
    <w:rsid w:val="00CC6AE5"/>
    <w:rsid w:val="00CC6D98"/>
    <w:rsid w:val="00CC6E6A"/>
    <w:rsid w:val="00CC7181"/>
    <w:rsid w:val="00CC7B0D"/>
    <w:rsid w:val="00CD0110"/>
    <w:rsid w:val="00CD0408"/>
    <w:rsid w:val="00CD110A"/>
    <w:rsid w:val="00CD1E20"/>
    <w:rsid w:val="00CD2635"/>
    <w:rsid w:val="00CD2E71"/>
    <w:rsid w:val="00CD33FB"/>
    <w:rsid w:val="00CD34D4"/>
    <w:rsid w:val="00CD35F9"/>
    <w:rsid w:val="00CD3B8D"/>
    <w:rsid w:val="00CD3CBB"/>
    <w:rsid w:val="00CD3F54"/>
    <w:rsid w:val="00CD4CA2"/>
    <w:rsid w:val="00CD5266"/>
    <w:rsid w:val="00CD5913"/>
    <w:rsid w:val="00CD5B04"/>
    <w:rsid w:val="00CD657F"/>
    <w:rsid w:val="00CD675C"/>
    <w:rsid w:val="00CD6B12"/>
    <w:rsid w:val="00CD6E35"/>
    <w:rsid w:val="00CE0BE2"/>
    <w:rsid w:val="00CE0E30"/>
    <w:rsid w:val="00CE1189"/>
    <w:rsid w:val="00CE187D"/>
    <w:rsid w:val="00CE2422"/>
    <w:rsid w:val="00CE2780"/>
    <w:rsid w:val="00CE28C9"/>
    <w:rsid w:val="00CE3511"/>
    <w:rsid w:val="00CE3601"/>
    <w:rsid w:val="00CE37B8"/>
    <w:rsid w:val="00CE408A"/>
    <w:rsid w:val="00CE44D9"/>
    <w:rsid w:val="00CE5155"/>
    <w:rsid w:val="00CE5933"/>
    <w:rsid w:val="00CE6FB5"/>
    <w:rsid w:val="00CE7F37"/>
    <w:rsid w:val="00CF18AA"/>
    <w:rsid w:val="00CF1A1A"/>
    <w:rsid w:val="00CF1A81"/>
    <w:rsid w:val="00CF1B19"/>
    <w:rsid w:val="00CF1C9B"/>
    <w:rsid w:val="00CF21C9"/>
    <w:rsid w:val="00CF2404"/>
    <w:rsid w:val="00CF28C4"/>
    <w:rsid w:val="00CF3308"/>
    <w:rsid w:val="00CF363D"/>
    <w:rsid w:val="00CF3E15"/>
    <w:rsid w:val="00CF483E"/>
    <w:rsid w:val="00CF4C77"/>
    <w:rsid w:val="00CF5107"/>
    <w:rsid w:val="00CF534C"/>
    <w:rsid w:val="00CF5B51"/>
    <w:rsid w:val="00CF637B"/>
    <w:rsid w:val="00CF7604"/>
    <w:rsid w:val="00CF7D28"/>
    <w:rsid w:val="00CF7D52"/>
    <w:rsid w:val="00CF7ED4"/>
    <w:rsid w:val="00D00440"/>
    <w:rsid w:val="00D0071B"/>
    <w:rsid w:val="00D00874"/>
    <w:rsid w:val="00D00DAD"/>
    <w:rsid w:val="00D00F8E"/>
    <w:rsid w:val="00D01654"/>
    <w:rsid w:val="00D020F3"/>
    <w:rsid w:val="00D02671"/>
    <w:rsid w:val="00D029A9"/>
    <w:rsid w:val="00D0304E"/>
    <w:rsid w:val="00D049F0"/>
    <w:rsid w:val="00D04F2A"/>
    <w:rsid w:val="00D04F9F"/>
    <w:rsid w:val="00D05746"/>
    <w:rsid w:val="00D05940"/>
    <w:rsid w:val="00D05E11"/>
    <w:rsid w:val="00D06101"/>
    <w:rsid w:val="00D06219"/>
    <w:rsid w:val="00D072CC"/>
    <w:rsid w:val="00D0764A"/>
    <w:rsid w:val="00D076C7"/>
    <w:rsid w:val="00D11197"/>
    <w:rsid w:val="00D115DB"/>
    <w:rsid w:val="00D11990"/>
    <w:rsid w:val="00D11DF5"/>
    <w:rsid w:val="00D1215D"/>
    <w:rsid w:val="00D12920"/>
    <w:rsid w:val="00D131AA"/>
    <w:rsid w:val="00D135CC"/>
    <w:rsid w:val="00D14285"/>
    <w:rsid w:val="00D14D32"/>
    <w:rsid w:val="00D15508"/>
    <w:rsid w:val="00D157DC"/>
    <w:rsid w:val="00D20F85"/>
    <w:rsid w:val="00D20FF4"/>
    <w:rsid w:val="00D21187"/>
    <w:rsid w:val="00D217A3"/>
    <w:rsid w:val="00D2198A"/>
    <w:rsid w:val="00D21B79"/>
    <w:rsid w:val="00D21E6F"/>
    <w:rsid w:val="00D226F4"/>
    <w:rsid w:val="00D24FED"/>
    <w:rsid w:val="00D258BD"/>
    <w:rsid w:val="00D25B57"/>
    <w:rsid w:val="00D26475"/>
    <w:rsid w:val="00D27347"/>
    <w:rsid w:val="00D31A6F"/>
    <w:rsid w:val="00D3274A"/>
    <w:rsid w:val="00D32807"/>
    <w:rsid w:val="00D32A30"/>
    <w:rsid w:val="00D32A47"/>
    <w:rsid w:val="00D3467A"/>
    <w:rsid w:val="00D3507A"/>
    <w:rsid w:val="00D35408"/>
    <w:rsid w:val="00D358CB"/>
    <w:rsid w:val="00D35E73"/>
    <w:rsid w:val="00D35FE4"/>
    <w:rsid w:val="00D36059"/>
    <w:rsid w:val="00D3684E"/>
    <w:rsid w:val="00D37581"/>
    <w:rsid w:val="00D4014C"/>
    <w:rsid w:val="00D4054C"/>
    <w:rsid w:val="00D40E0F"/>
    <w:rsid w:val="00D4127B"/>
    <w:rsid w:val="00D413D9"/>
    <w:rsid w:val="00D4149C"/>
    <w:rsid w:val="00D41669"/>
    <w:rsid w:val="00D42D2A"/>
    <w:rsid w:val="00D45AC1"/>
    <w:rsid w:val="00D45EBB"/>
    <w:rsid w:val="00D46A37"/>
    <w:rsid w:val="00D4759E"/>
    <w:rsid w:val="00D4775A"/>
    <w:rsid w:val="00D47DE5"/>
    <w:rsid w:val="00D5019F"/>
    <w:rsid w:val="00D50687"/>
    <w:rsid w:val="00D50B7B"/>
    <w:rsid w:val="00D50DB4"/>
    <w:rsid w:val="00D51577"/>
    <w:rsid w:val="00D5298A"/>
    <w:rsid w:val="00D52B7A"/>
    <w:rsid w:val="00D52DD2"/>
    <w:rsid w:val="00D53F45"/>
    <w:rsid w:val="00D54898"/>
    <w:rsid w:val="00D5501C"/>
    <w:rsid w:val="00D5542B"/>
    <w:rsid w:val="00D55C78"/>
    <w:rsid w:val="00D55E19"/>
    <w:rsid w:val="00D56304"/>
    <w:rsid w:val="00D56FA0"/>
    <w:rsid w:val="00D574E1"/>
    <w:rsid w:val="00D57B07"/>
    <w:rsid w:val="00D600B4"/>
    <w:rsid w:val="00D601FD"/>
    <w:rsid w:val="00D60DC4"/>
    <w:rsid w:val="00D61BCA"/>
    <w:rsid w:val="00D6251A"/>
    <w:rsid w:val="00D63CDE"/>
    <w:rsid w:val="00D64703"/>
    <w:rsid w:val="00D64F17"/>
    <w:rsid w:val="00D65513"/>
    <w:rsid w:val="00D66A04"/>
    <w:rsid w:val="00D67894"/>
    <w:rsid w:val="00D67DBC"/>
    <w:rsid w:val="00D70490"/>
    <w:rsid w:val="00D7052A"/>
    <w:rsid w:val="00D723D5"/>
    <w:rsid w:val="00D72658"/>
    <w:rsid w:val="00D72B29"/>
    <w:rsid w:val="00D731D0"/>
    <w:rsid w:val="00D74285"/>
    <w:rsid w:val="00D74CE5"/>
    <w:rsid w:val="00D75830"/>
    <w:rsid w:val="00D77674"/>
    <w:rsid w:val="00D77D6C"/>
    <w:rsid w:val="00D803F9"/>
    <w:rsid w:val="00D821B1"/>
    <w:rsid w:val="00D82CB1"/>
    <w:rsid w:val="00D83D06"/>
    <w:rsid w:val="00D83F16"/>
    <w:rsid w:val="00D84177"/>
    <w:rsid w:val="00D84245"/>
    <w:rsid w:val="00D846F7"/>
    <w:rsid w:val="00D8492C"/>
    <w:rsid w:val="00D84EEC"/>
    <w:rsid w:val="00D8508A"/>
    <w:rsid w:val="00D85284"/>
    <w:rsid w:val="00D86F99"/>
    <w:rsid w:val="00D90131"/>
    <w:rsid w:val="00D90BF3"/>
    <w:rsid w:val="00D90D63"/>
    <w:rsid w:val="00D90E19"/>
    <w:rsid w:val="00D90EAE"/>
    <w:rsid w:val="00D911A8"/>
    <w:rsid w:val="00D91C3D"/>
    <w:rsid w:val="00D92AA0"/>
    <w:rsid w:val="00D937B0"/>
    <w:rsid w:val="00D9510B"/>
    <w:rsid w:val="00D9612B"/>
    <w:rsid w:val="00D97014"/>
    <w:rsid w:val="00D97AFB"/>
    <w:rsid w:val="00D97C39"/>
    <w:rsid w:val="00DA01EA"/>
    <w:rsid w:val="00DA09D3"/>
    <w:rsid w:val="00DA1CE7"/>
    <w:rsid w:val="00DA1DD9"/>
    <w:rsid w:val="00DA2300"/>
    <w:rsid w:val="00DA23C2"/>
    <w:rsid w:val="00DA24FD"/>
    <w:rsid w:val="00DA2A7D"/>
    <w:rsid w:val="00DA3314"/>
    <w:rsid w:val="00DA44D3"/>
    <w:rsid w:val="00DA53CF"/>
    <w:rsid w:val="00DA5665"/>
    <w:rsid w:val="00DA72ED"/>
    <w:rsid w:val="00DA7462"/>
    <w:rsid w:val="00DA7752"/>
    <w:rsid w:val="00DB13C1"/>
    <w:rsid w:val="00DB2226"/>
    <w:rsid w:val="00DB32A0"/>
    <w:rsid w:val="00DB3356"/>
    <w:rsid w:val="00DB3395"/>
    <w:rsid w:val="00DB372F"/>
    <w:rsid w:val="00DB426E"/>
    <w:rsid w:val="00DB5A51"/>
    <w:rsid w:val="00DB5C4F"/>
    <w:rsid w:val="00DB6A2F"/>
    <w:rsid w:val="00DB6EBA"/>
    <w:rsid w:val="00DB7299"/>
    <w:rsid w:val="00DB787D"/>
    <w:rsid w:val="00DC02C9"/>
    <w:rsid w:val="00DC033F"/>
    <w:rsid w:val="00DC0B4C"/>
    <w:rsid w:val="00DC168C"/>
    <w:rsid w:val="00DC1A8C"/>
    <w:rsid w:val="00DC1B58"/>
    <w:rsid w:val="00DC2728"/>
    <w:rsid w:val="00DC2993"/>
    <w:rsid w:val="00DC2CF7"/>
    <w:rsid w:val="00DC35CC"/>
    <w:rsid w:val="00DC36AC"/>
    <w:rsid w:val="00DC4023"/>
    <w:rsid w:val="00DC4026"/>
    <w:rsid w:val="00DC4033"/>
    <w:rsid w:val="00DC4467"/>
    <w:rsid w:val="00DC45A8"/>
    <w:rsid w:val="00DC4CCC"/>
    <w:rsid w:val="00DC4FCA"/>
    <w:rsid w:val="00DC5A8C"/>
    <w:rsid w:val="00DC5BC9"/>
    <w:rsid w:val="00DC5F07"/>
    <w:rsid w:val="00DC63AB"/>
    <w:rsid w:val="00DC6459"/>
    <w:rsid w:val="00DD0301"/>
    <w:rsid w:val="00DD05DA"/>
    <w:rsid w:val="00DD08F9"/>
    <w:rsid w:val="00DD0C74"/>
    <w:rsid w:val="00DD0E5F"/>
    <w:rsid w:val="00DD13B9"/>
    <w:rsid w:val="00DD1C0E"/>
    <w:rsid w:val="00DD2062"/>
    <w:rsid w:val="00DD2B4B"/>
    <w:rsid w:val="00DD2D8A"/>
    <w:rsid w:val="00DD33BB"/>
    <w:rsid w:val="00DD3573"/>
    <w:rsid w:val="00DD3DBC"/>
    <w:rsid w:val="00DD3E5E"/>
    <w:rsid w:val="00DD54A5"/>
    <w:rsid w:val="00DD5880"/>
    <w:rsid w:val="00DD609B"/>
    <w:rsid w:val="00DD63DA"/>
    <w:rsid w:val="00DD691C"/>
    <w:rsid w:val="00DD693F"/>
    <w:rsid w:val="00DD7FFD"/>
    <w:rsid w:val="00DE078D"/>
    <w:rsid w:val="00DE07DA"/>
    <w:rsid w:val="00DE0B84"/>
    <w:rsid w:val="00DE1308"/>
    <w:rsid w:val="00DE19F8"/>
    <w:rsid w:val="00DE1B2A"/>
    <w:rsid w:val="00DE21CF"/>
    <w:rsid w:val="00DE32B9"/>
    <w:rsid w:val="00DE3649"/>
    <w:rsid w:val="00DE3929"/>
    <w:rsid w:val="00DE548A"/>
    <w:rsid w:val="00DE58F0"/>
    <w:rsid w:val="00DE65B2"/>
    <w:rsid w:val="00DE6C3F"/>
    <w:rsid w:val="00DF03EC"/>
    <w:rsid w:val="00DF0830"/>
    <w:rsid w:val="00DF1F59"/>
    <w:rsid w:val="00DF44F7"/>
    <w:rsid w:val="00DF5081"/>
    <w:rsid w:val="00DF6818"/>
    <w:rsid w:val="00DF6879"/>
    <w:rsid w:val="00DF694F"/>
    <w:rsid w:val="00DF75B7"/>
    <w:rsid w:val="00DF7C0A"/>
    <w:rsid w:val="00E000C5"/>
    <w:rsid w:val="00E00D33"/>
    <w:rsid w:val="00E0113A"/>
    <w:rsid w:val="00E01436"/>
    <w:rsid w:val="00E014DD"/>
    <w:rsid w:val="00E015BF"/>
    <w:rsid w:val="00E01756"/>
    <w:rsid w:val="00E01F75"/>
    <w:rsid w:val="00E02041"/>
    <w:rsid w:val="00E02425"/>
    <w:rsid w:val="00E034B5"/>
    <w:rsid w:val="00E03BE6"/>
    <w:rsid w:val="00E03E62"/>
    <w:rsid w:val="00E04AE3"/>
    <w:rsid w:val="00E05B5E"/>
    <w:rsid w:val="00E06427"/>
    <w:rsid w:val="00E06AE9"/>
    <w:rsid w:val="00E06C14"/>
    <w:rsid w:val="00E07262"/>
    <w:rsid w:val="00E0765A"/>
    <w:rsid w:val="00E07E48"/>
    <w:rsid w:val="00E100B3"/>
    <w:rsid w:val="00E10A1A"/>
    <w:rsid w:val="00E1108D"/>
    <w:rsid w:val="00E12059"/>
    <w:rsid w:val="00E12529"/>
    <w:rsid w:val="00E12DC7"/>
    <w:rsid w:val="00E12F6E"/>
    <w:rsid w:val="00E1301A"/>
    <w:rsid w:val="00E14362"/>
    <w:rsid w:val="00E144FC"/>
    <w:rsid w:val="00E1495D"/>
    <w:rsid w:val="00E14FAA"/>
    <w:rsid w:val="00E15071"/>
    <w:rsid w:val="00E15377"/>
    <w:rsid w:val="00E1543B"/>
    <w:rsid w:val="00E15556"/>
    <w:rsid w:val="00E166C6"/>
    <w:rsid w:val="00E16C58"/>
    <w:rsid w:val="00E20250"/>
    <w:rsid w:val="00E211A3"/>
    <w:rsid w:val="00E218B1"/>
    <w:rsid w:val="00E22C7F"/>
    <w:rsid w:val="00E23484"/>
    <w:rsid w:val="00E24F4A"/>
    <w:rsid w:val="00E26064"/>
    <w:rsid w:val="00E26479"/>
    <w:rsid w:val="00E26B7E"/>
    <w:rsid w:val="00E277E9"/>
    <w:rsid w:val="00E27F74"/>
    <w:rsid w:val="00E30795"/>
    <w:rsid w:val="00E30BF7"/>
    <w:rsid w:val="00E30ECD"/>
    <w:rsid w:val="00E3106D"/>
    <w:rsid w:val="00E31A54"/>
    <w:rsid w:val="00E31D9B"/>
    <w:rsid w:val="00E320DB"/>
    <w:rsid w:val="00E33638"/>
    <w:rsid w:val="00E34372"/>
    <w:rsid w:val="00E3484B"/>
    <w:rsid w:val="00E34AC8"/>
    <w:rsid w:val="00E34F97"/>
    <w:rsid w:val="00E36941"/>
    <w:rsid w:val="00E3715F"/>
    <w:rsid w:val="00E37209"/>
    <w:rsid w:val="00E373A0"/>
    <w:rsid w:val="00E37477"/>
    <w:rsid w:val="00E37BE5"/>
    <w:rsid w:val="00E4083A"/>
    <w:rsid w:val="00E40B8A"/>
    <w:rsid w:val="00E41FCD"/>
    <w:rsid w:val="00E42808"/>
    <w:rsid w:val="00E44C21"/>
    <w:rsid w:val="00E45F8C"/>
    <w:rsid w:val="00E46586"/>
    <w:rsid w:val="00E46C41"/>
    <w:rsid w:val="00E46E1C"/>
    <w:rsid w:val="00E477B4"/>
    <w:rsid w:val="00E47EC5"/>
    <w:rsid w:val="00E50171"/>
    <w:rsid w:val="00E50782"/>
    <w:rsid w:val="00E50806"/>
    <w:rsid w:val="00E510A6"/>
    <w:rsid w:val="00E51A7A"/>
    <w:rsid w:val="00E525D0"/>
    <w:rsid w:val="00E52D17"/>
    <w:rsid w:val="00E535CC"/>
    <w:rsid w:val="00E53A64"/>
    <w:rsid w:val="00E540EE"/>
    <w:rsid w:val="00E55A77"/>
    <w:rsid w:val="00E55B5F"/>
    <w:rsid w:val="00E561C5"/>
    <w:rsid w:val="00E570BA"/>
    <w:rsid w:val="00E57316"/>
    <w:rsid w:val="00E5742B"/>
    <w:rsid w:val="00E6059E"/>
    <w:rsid w:val="00E60780"/>
    <w:rsid w:val="00E63BDF"/>
    <w:rsid w:val="00E63C06"/>
    <w:rsid w:val="00E65FAE"/>
    <w:rsid w:val="00E66456"/>
    <w:rsid w:val="00E709F1"/>
    <w:rsid w:val="00E71DF7"/>
    <w:rsid w:val="00E7204B"/>
    <w:rsid w:val="00E72174"/>
    <w:rsid w:val="00E72DDD"/>
    <w:rsid w:val="00E73625"/>
    <w:rsid w:val="00E73ACB"/>
    <w:rsid w:val="00E747D1"/>
    <w:rsid w:val="00E74975"/>
    <w:rsid w:val="00E758E8"/>
    <w:rsid w:val="00E75BF6"/>
    <w:rsid w:val="00E766E1"/>
    <w:rsid w:val="00E76855"/>
    <w:rsid w:val="00E77863"/>
    <w:rsid w:val="00E779A4"/>
    <w:rsid w:val="00E77F9A"/>
    <w:rsid w:val="00E8039C"/>
    <w:rsid w:val="00E80D4A"/>
    <w:rsid w:val="00E81653"/>
    <w:rsid w:val="00E81AFA"/>
    <w:rsid w:val="00E81BF1"/>
    <w:rsid w:val="00E825CC"/>
    <w:rsid w:val="00E825D1"/>
    <w:rsid w:val="00E82603"/>
    <w:rsid w:val="00E82F71"/>
    <w:rsid w:val="00E83007"/>
    <w:rsid w:val="00E83299"/>
    <w:rsid w:val="00E837E9"/>
    <w:rsid w:val="00E83A6C"/>
    <w:rsid w:val="00E83F0E"/>
    <w:rsid w:val="00E84003"/>
    <w:rsid w:val="00E84C39"/>
    <w:rsid w:val="00E85207"/>
    <w:rsid w:val="00E85213"/>
    <w:rsid w:val="00E85500"/>
    <w:rsid w:val="00E85D1E"/>
    <w:rsid w:val="00E8773F"/>
    <w:rsid w:val="00E90CB5"/>
    <w:rsid w:val="00E90D59"/>
    <w:rsid w:val="00E90E9C"/>
    <w:rsid w:val="00E91A43"/>
    <w:rsid w:val="00E9227C"/>
    <w:rsid w:val="00E925D2"/>
    <w:rsid w:val="00E94D4B"/>
    <w:rsid w:val="00E955E3"/>
    <w:rsid w:val="00E9580F"/>
    <w:rsid w:val="00E9594B"/>
    <w:rsid w:val="00E97907"/>
    <w:rsid w:val="00EA05C3"/>
    <w:rsid w:val="00EA0B28"/>
    <w:rsid w:val="00EA15E3"/>
    <w:rsid w:val="00EA233F"/>
    <w:rsid w:val="00EA2A6E"/>
    <w:rsid w:val="00EA2A88"/>
    <w:rsid w:val="00EA2E28"/>
    <w:rsid w:val="00EA36B3"/>
    <w:rsid w:val="00EA3BBC"/>
    <w:rsid w:val="00EA47FF"/>
    <w:rsid w:val="00EA4B72"/>
    <w:rsid w:val="00EA5995"/>
    <w:rsid w:val="00EA6C53"/>
    <w:rsid w:val="00EA7201"/>
    <w:rsid w:val="00EB003D"/>
    <w:rsid w:val="00EB0802"/>
    <w:rsid w:val="00EB0BB1"/>
    <w:rsid w:val="00EB0F85"/>
    <w:rsid w:val="00EB121A"/>
    <w:rsid w:val="00EB2187"/>
    <w:rsid w:val="00EB23E2"/>
    <w:rsid w:val="00EB27BC"/>
    <w:rsid w:val="00EB2812"/>
    <w:rsid w:val="00EB3FDC"/>
    <w:rsid w:val="00EB42C5"/>
    <w:rsid w:val="00EB5FBB"/>
    <w:rsid w:val="00EB69E8"/>
    <w:rsid w:val="00EB75D1"/>
    <w:rsid w:val="00EB7653"/>
    <w:rsid w:val="00EC0040"/>
    <w:rsid w:val="00EC08F7"/>
    <w:rsid w:val="00EC184B"/>
    <w:rsid w:val="00EC1CD8"/>
    <w:rsid w:val="00EC1CEB"/>
    <w:rsid w:val="00EC1F86"/>
    <w:rsid w:val="00EC2AE2"/>
    <w:rsid w:val="00EC2D4C"/>
    <w:rsid w:val="00EC3ADB"/>
    <w:rsid w:val="00EC40FD"/>
    <w:rsid w:val="00EC4F01"/>
    <w:rsid w:val="00EC5329"/>
    <w:rsid w:val="00EC5359"/>
    <w:rsid w:val="00EC53D6"/>
    <w:rsid w:val="00EC5725"/>
    <w:rsid w:val="00EC6736"/>
    <w:rsid w:val="00EC68D1"/>
    <w:rsid w:val="00EC690C"/>
    <w:rsid w:val="00EC7198"/>
    <w:rsid w:val="00EC7BEB"/>
    <w:rsid w:val="00EC7C1C"/>
    <w:rsid w:val="00EC7FAC"/>
    <w:rsid w:val="00ED015B"/>
    <w:rsid w:val="00ED020D"/>
    <w:rsid w:val="00ED0308"/>
    <w:rsid w:val="00ED13D2"/>
    <w:rsid w:val="00ED2C62"/>
    <w:rsid w:val="00ED3A17"/>
    <w:rsid w:val="00ED3CCE"/>
    <w:rsid w:val="00ED461C"/>
    <w:rsid w:val="00ED4B1A"/>
    <w:rsid w:val="00ED4EC4"/>
    <w:rsid w:val="00ED5319"/>
    <w:rsid w:val="00ED5445"/>
    <w:rsid w:val="00ED5875"/>
    <w:rsid w:val="00ED5CAA"/>
    <w:rsid w:val="00ED6B04"/>
    <w:rsid w:val="00EE18B3"/>
    <w:rsid w:val="00EE19F7"/>
    <w:rsid w:val="00EE1EBA"/>
    <w:rsid w:val="00EE2EC7"/>
    <w:rsid w:val="00EE3D3F"/>
    <w:rsid w:val="00EE45B1"/>
    <w:rsid w:val="00EE50EB"/>
    <w:rsid w:val="00EE565D"/>
    <w:rsid w:val="00EE5FBD"/>
    <w:rsid w:val="00EF0020"/>
    <w:rsid w:val="00EF0BEA"/>
    <w:rsid w:val="00EF1470"/>
    <w:rsid w:val="00EF1646"/>
    <w:rsid w:val="00EF1704"/>
    <w:rsid w:val="00EF1762"/>
    <w:rsid w:val="00EF27D3"/>
    <w:rsid w:val="00EF2B31"/>
    <w:rsid w:val="00EF2F39"/>
    <w:rsid w:val="00EF3B58"/>
    <w:rsid w:val="00EF4252"/>
    <w:rsid w:val="00EF4931"/>
    <w:rsid w:val="00EF544F"/>
    <w:rsid w:val="00EF6A93"/>
    <w:rsid w:val="00EF6EBE"/>
    <w:rsid w:val="00EF7A9F"/>
    <w:rsid w:val="00EF7D84"/>
    <w:rsid w:val="00F0044A"/>
    <w:rsid w:val="00F00837"/>
    <w:rsid w:val="00F00856"/>
    <w:rsid w:val="00F00F1E"/>
    <w:rsid w:val="00F01665"/>
    <w:rsid w:val="00F01B58"/>
    <w:rsid w:val="00F01D55"/>
    <w:rsid w:val="00F02AC7"/>
    <w:rsid w:val="00F03195"/>
    <w:rsid w:val="00F03C42"/>
    <w:rsid w:val="00F0408D"/>
    <w:rsid w:val="00F04A8A"/>
    <w:rsid w:val="00F07654"/>
    <w:rsid w:val="00F0796E"/>
    <w:rsid w:val="00F07D41"/>
    <w:rsid w:val="00F11044"/>
    <w:rsid w:val="00F110F1"/>
    <w:rsid w:val="00F1133C"/>
    <w:rsid w:val="00F1150A"/>
    <w:rsid w:val="00F11539"/>
    <w:rsid w:val="00F12162"/>
    <w:rsid w:val="00F12FA8"/>
    <w:rsid w:val="00F134BF"/>
    <w:rsid w:val="00F13CC1"/>
    <w:rsid w:val="00F14329"/>
    <w:rsid w:val="00F154C6"/>
    <w:rsid w:val="00F1560B"/>
    <w:rsid w:val="00F1582F"/>
    <w:rsid w:val="00F15DB2"/>
    <w:rsid w:val="00F160EC"/>
    <w:rsid w:val="00F166FA"/>
    <w:rsid w:val="00F16C28"/>
    <w:rsid w:val="00F1782B"/>
    <w:rsid w:val="00F17E31"/>
    <w:rsid w:val="00F206E8"/>
    <w:rsid w:val="00F20BFC"/>
    <w:rsid w:val="00F20CF7"/>
    <w:rsid w:val="00F21867"/>
    <w:rsid w:val="00F21C4B"/>
    <w:rsid w:val="00F229C5"/>
    <w:rsid w:val="00F22F0A"/>
    <w:rsid w:val="00F23B4C"/>
    <w:rsid w:val="00F2533E"/>
    <w:rsid w:val="00F26BA8"/>
    <w:rsid w:val="00F26EFC"/>
    <w:rsid w:val="00F27870"/>
    <w:rsid w:val="00F309E2"/>
    <w:rsid w:val="00F30FFF"/>
    <w:rsid w:val="00F31324"/>
    <w:rsid w:val="00F324FA"/>
    <w:rsid w:val="00F32A0C"/>
    <w:rsid w:val="00F32BEB"/>
    <w:rsid w:val="00F32FB7"/>
    <w:rsid w:val="00F33C13"/>
    <w:rsid w:val="00F33F31"/>
    <w:rsid w:val="00F34541"/>
    <w:rsid w:val="00F34FFD"/>
    <w:rsid w:val="00F35898"/>
    <w:rsid w:val="00F366FB"/>
    <w:rsid w:val="00F36799"/>
    <w:rsid w:val="00F367B5"/>
    <w:rsid w:val="00F376D6"/>
    <w:rsid w:val="00F378B4"/>
    <w:rsid w:val="00F37B79"/>
    <w:rsid w:val="00F37C06"/>
    <w:rsid w:val="00F37D85"/>
    <w:rsid w:val="00F41404"/>
    <w:rsid w:val="00F41DD8"/>
    <w:rsid w:val="00F42BFB"/>
    <w:rsid w:val="00F4311B"/>
    <w:rsid w:val="00F43750"/>
    <w:rsid w:val="00F43B45"/>
    <w:rsid w:val="00F43D56"/>
    <w:rsid w:val="00F448DF"/>
    <w:rsid w:val="00F44994"/>
    <w:rsid w:val="00F452E7"/>
    <w:rsid w:val="00F4575F"/>
    <w:rsid w:val="00F45C99"/>
    <w:rsid w:val="00F46EFC"/>
    <w:rsid w:val="00F474F9"/>
    <w:rsid w:val="00F47B8B"/>
    <w:rsid w:val="00F500BF"/>
    <w:rsid w:val="00F5028E"/>
    <w:rsid w:val="00F510B2"/>
    <w:rsid w:val="00F516A0"/>
    <w:rsid w:val="00F51AFC"/>
    <w:rsid w:val="00F521B1"/>
    <w:rsid w:val="00F52715"/>
    <w:rsid w:val="00F52C0D"/>
    <w:rsid w:val="00F5401E"/>
    <w:rsid w:val="00F549BC"/>
    <w:rsid w:val="00F553F9"/>
    <w:rsid w:val="00F557AA"/>
    <w:rsid w:val="00F55DE3"/>
    <w:rsid w:val="00F56189"/>
    <w:rsid w:val="00F564B5"/>
    <w:rsid w:val="00F568E1"/>
    <w:rsid w:val="00F56A6F"/>
    <w:rsid w:val="00F5736F"/>
    <w:rsid w:val="00F57AD5"/>
    <w:rsid w:val="00F6082C"/>
    <w:rsid w:val="00F61124"/>
    <w:rsid w:val="00F61353"/>
    <w:rsid w:val="00F61410"/>
    <w:rsid w:val="00F61675"/>
    <w:rsid w:val="00F61EB6"/>
    <w:rsid w:val="00F620B0"/>
    <w:rsid w:val="00F620EF"/>
    <w:rsid w:val="00F62A29"/>
    <w:rsid w:val="00F62C89"/>
    <w:rsid w:val="00F62CE9"/>
    <w:rsid w:val="00F62DAF"/>
    <w:rsid w:val="00F636F4"/>
    <w:rsid w:val="00F63A9E"/>
    <w:rsid w:val="00F63BDC"/>
    <w:rsid w:val="00F65C8C"/>
    <w:rsid w:val="00F66275"/>
    <w:rsid w:val="00F6655D"/>
    <w:rsid w:val="00F66C9D"/>
    <w:rsid w:val="00F67C74"/>
    <w:rsid w:val="00F71052"/>
    <w:rsid w:val="00F7114C"/>
    <w:rsid w:val="00F71977"/>
    <w:rsid w:val="00F71B50"/>
    <w:rsid w:val="00F71D6C"/>
    <w:rsid w:val="00F72A20"/>
    <w:rsid w:val="00F72F1C"/>
    <w:rsid w:val="00F73754"/>
    <w:rsid w:val="00F73ABC"/>
    <w:rsid w:val="00F73EA8"/>
    <w:rsid w:val="00F74323"/>
    <w:rsid w:val="00F75495"/>
    <w:rsid w:val="00F75A33"/>
    <w:rsid w:val="00F763BF"/>
    <w:rsid w:val="00F76619"/>
    <w:rsid w:val="00F76C3D"/>
    <w:rsid w:val="00F76E21"/>
    <w:rsid w:val="00F7742F"/>
    <w:rsid w:val="00F8056F"/>
    <w:rsid w:val="00F80607"/>
    <w:rsid w:val="00F80650"/>
    <w:rsid w:val="00F80F48"/>
    <w:rsid w:val="00F8158F"/>
    <w:rsid w:val="00F82124"/>
    <w:rsid w:val="00F822B8"/>
    <w:rsid w:val="00F822DC"/>
    <w:rsid w:val="00F82AC1"/>
    <w:rsid w:val="00F833E4"/>
    <w:rsid w:val="00F839AB"/>
    <w:rsid w:val="00F83D62"/>
    <w:rsid w:val="00F84142"/>
    <w:rsid w:val="00F84A3C"/>
    <w:rsid w:val="00F85C2F"/>
    <w:rsid w:val="00F85FA0"/>
    <w:rsid w:val="00F86296"/>
    <w:rsid w:val="00F863CC"/>
    <w:rsid w:val="00F87BFC"/>
    <w:rsid w:val="00F87F65"/>
    <w:rsid w:val="00F901AC"/>
    <w:rsid w:val="00F90378"/>
    <w:rsid w:val="00F90B0A"/>
    <w:rsid w:val="00F90C76"/>
    <w:rsid w:val="00F9155F"/>
    <w:rsid w:val="00F91B0D"/>
    <w:rsid w:val="00F924A6"/>
    <w:rsid w:val="00F9286F"/>
    <w:rsid w:val="00F92C1A"/>
    <w:rsid w:val="00F933A0"/>
    <w:rsid w:val="00F9363B"/>
    <w:rsid w:val="00F93930"/>
    <w:rsid w:val="00F93D7D"/>
    <w:rsid w:val="00F94C46"/>
    <w:rsid w:val="00F95649"/>
    <w:rsid w:val="00F9632E"/>
    <w:rsid w:val="00F96C26"/>
    <w:rsid w:val="00F97B37"/>
    <w:rsid w:val="00F97C3F"/>
    <w:rsid w:val="00FA0410"/>
    <w:rsid w:val="00FA15AA"/>
    <w:rsid w:val="00FA183F"/>
    <w:rsid w:val="00FA1A49"/>
    <w:rsid w:val="00FA1BC2"/>
    <w:rsid w:val="00FA21E9"/>
    <w:rsid w:val="00FA2823"/>
    <w:rsid w:val="00FA2EE9"/>
    <w:rsid w:val="00FA2F26"/>
    <w:rsid w:val="00FA3A60"/>
    <w:rsid w:val="00FA3A64"/>
    <w:rsid w:val="00FA3E11"/>
    <w:rsid w:val="00FA4392"/>
    <w:rsid w:val="00FA5141"/>
    <w:rsid w:val="00FA5328"/>
    <w:rsid w:val="00FA5DA2"/>
    <w:rsid w:val="00FA5FCF"/>
    <w:rsid w:val="00FA6180"/>
    <w:rsid w:val="00FA627C"/>
    <w:rsid w:val="00FA64C6"/>
    <w:rsid w:val="00FA7117"/>
    <w:rsid w:val="00FA7BF2"/>
    <w:rsid w:val="00FA7DA5"/>
    <w:rsid w:val="00FB03C3"/>
    <w:rsid w:val="00FB07F6"/>
    <w:rsid w:val="00FB0BA2"/>
    <w:rsid w:val="00FB13E8"/>
    <w:rsid w:val="00FB177C"/>
    <w:rsid w:val="00FB21CC"/>
    <w:rsid w:val="00FB2584"/>
    <w:rsid w:val="00FB2807"/>
    <w:rsid w:val="00FB32C3"/>
    <w:rsid w:val="00FB37F5"/>
    <w:rsid w:val="00FB4D9F"/>
    <w:rsid w:val="00FB4E9E"/>
    <w:rsid w:val="00FB550E"/>
    <w:rsid w:val="00FB5AC7"/>
    <w:rsid w:val="00FB7DFA"/>
    <w:rsid w:val="00FC02CA"/>
    <w:rsid w:val="00FC0835"/>
    <w:rsid w:val="00FC13B1"/>
    <w:rsid w:val="00FC1CB7"/>
    <w:rsid w:val="00FC23FE"/>
    <w:rsid w:val="00FC3320"/>
    <w:rsid w:val="00FC3A36"/>
    <w:rsid w:val="00FC3CF2"/>
    <w:rsid w:val="00FC3DBA"/>
    <w:rsid w:val="00FC423D"/>
    <w:rsid w:val="00FC46C1"/>
    <w:rsid w:val="00FC4C74"/>
    <w:rsid w:val="00FC544F"/>
    <w:rsid w:val="00FC5C10"/>
    <w:rsid w:val="00FC6155"/>
    <w:rsid w:val="00FC79B9"/>
    <w:rsid w:val="00FC7C7F"/>
    <w:rsid w:val="00FD196C"/>
    <w:rsid w:val="00FD1F41"/>
    <w:rsid w:val="00FD2F64"/>
    <w:rsid w:val="00FD492A"/>
    <w:rsid w:val="00FD749B"/>
    <w:rsid w:val="00FD7547"/>
    <w:rsid w:val="00FE01CB"/>
    <w:rsid w:val="00FE0D83"/>
    <w:rsid w:val="00FE141C"/>
    <w:rsid w:val="00FE18D3"/>
    <w:rsid w:val="00FE1B17"/>
    <w:rsid w:val="00FE2643"/>
    <w:rsid w:val="00FE32D9"/>
    <w:rsid w:val="00FE34BF"/>
    <w:rsid w:val="00FE3673"/>
    <w:rsid w:val="00FE3A29"/>
    <w:rsid w:val="00FE43B0"/>
    <w:rsid w:val="00FE47A3"/>
    <w:rsid w:val="00FE4943"/>
    <w:rsid w:val="00FE4DFD"/>
    <w:rsid w:val="00FE534A"/>
    <w:rsid w:val="00FE547D"/>
    <w:rsid w:val="00FE564B"/>
    <w:rsid w:val="00FE742C"/>
    <w:rsid w:val="00FF005F"/>
    <w:rsid w:val="00FF071B"/>
    <w:rsid w:val="00FF0961"/>
    <w:rsid w:val="00FF0D9E"/>
    <w:rsid w:val="00FF0F21"/>
    <w:rsid w:val="00FF0FFD"/>
    <w:rsid w:val="00FF176C"/>
    <w:rsid w:val="00FF1C82"/>
    <w:rsid w:val="00FF1DAD"/>
    <w:rsid w:val="00FF3BD7"/>
    <w:rsid w:val="00FF48F5"/>
    <w:rsid w:val="00FF535D"/>
    <w:rsid w:val="00FF64D7"/>
    <w:rsid w:val="00FF6827"/>
    <w:rsid w:val="00FF6F97"/>
    <w:rsid w:val="00FF7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1E05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112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0E71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11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0E71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7112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0E7112"/>
    <w:rPr>
      <w:sz w:val="18"/>
      <w:szCs w:val="18"/>
    </w:rPr>
  </w:style>
  <w:style w:type="table" w:styleId="a6">
    <w:name w:val="Table Grid"/>
    <w:basedOn w:val="a1"/>
    <w:uiPriority w:val="59"/>
    <w:rsid w:val="000E71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无间距"/>
    <w:link w:val="a8"/>
    <w:uiPriority w:val="1"/>
    <w:qFormat/>
    <w:rsid w:val="00B7035E"/>
    <w:rPr>
      <w:sz w:val="22"/>
      <w:szCs w:val="22"/>
    </w:rPr>
  </w:style>
  <w:style w:type="character" w:customStyle="1" w:styleId="a8">
    <w:name w:val="无间距字符"/>
    <w:link w:val="a7"/>
    <w:uiPriority w:val="1"/>
    <w:rsid w:val="00B7035E"/>
    <w:rPr>
      <w:sz w:val="22"/>
      <w:szCs w:val="22"/>
      <w:lang w:val="en-US" w:eastAsia="zh-CN" w:bidi="ar-SA"/>
    </w:rPr>
  </w:style>
  <w:style w:type="character" w:styleId="a9">
    <w:name w:val="Hyperlink"/>
    <w:uiPriority w:val="99"/>
    <w:unhideWhenUsed/>
    <w:rsid w:val="00B7035E"/>
    <w:rPr>
      <w:strike w:val="0"/>
      <w:dstrike w:val="0"/>
      <w:color w:val="333333"/>
      <w:u w:val="none"/>
      <w:effect w:val="none"/>
    </w:rPr>
  </w:style>
  <w:style w:type="character" w:customStyle="1" w:styleId="red4">
    <w:name w:val="red4"/>
    <w:rsid w:val="00B7035E"/>
    <w:rPr>
      <w:color w:val="FF0000"/>
    </w:rPr>
  </w:style>
  <w:style w:type="character" w:styleId="aa">
    <w:name w:val="annotation reference"/>
    <w:uiPriority w:val="99"/>
    <w:semiHidden/>
    <w:unhideWhenUsed/>
    <w:rsid w:val="00B7035E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B7035E"/>
    <w:pPr>
      <w:jc w:val="left"/>
    </w:pPr>
  </w:style>
  <w:style w:type="character" w:customStyle="1" w:styleId="Char2">
    <w:name w:val="批注文字 Char"/>
    <w:link w:val="ab"/>
    <w:uiPriority w:val="99"/>
    <w:semiHidden/>
    <w:rsid w:val="00B7035E"/>
    <w:rPr>
      <w:kern w:val="2"/>
      <w:sz w:val="21"/>
      <w:szCs w:val="22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B7035E"/>
    <w:rPr>
      <w:b/>
      <w:bCs/>
    </w:rPr>
  </w:style>
  <w:style w:type="character" w:customStyle="1" w:styleId="Char3">
    <w:name w:val="批注主题 Char"/>
    <w:link w:val="ac"/>
    <w:uiPriority w:val="99"/>
    <w:semiHidden/>
    <w:rsid w:val="00B7035E"/>
    <w:rPr>
      <w:b/>
      <w:bCs/>
      <w:kern w:val="2"/>
      <w:sz w:val="21"/>
      <w:szCs w:val="22"/>
    </w:rPr>
  </w:style>
  <w:style w:type="character" w:customStyle="1" w:styleId="apple-style-span">
    <w:name w:val="apple-style-span"/>
    <w:basedOn w:val="a0"/>
    <w:rsid w:val="00BB7C9D"/>
  </w:style>
  <w:style w:type="paragraph" w:styleId="ad">
    <w:name w:val="Normal (Web)"/>
    <w:basedOn w:val="a"/>
    <w:uiPriority w:val="99"/>
    <w:unhideWhenUsed/>
    <w:rsid w:val="003444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C7198"/>
  </w:style>
  <w:style w:type="paragraph" w:styleId="ae">
    <w:name w:val="List Paragraph"/>
    <w:basedOn w:val="a"/>
    <w:uiPriority w:val="72"/>
    <w:qFormat/>
    <w:rsid w:val="004601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0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4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4108">
                  <w:marLeft w:val="0"/>
                  <w:marRight w:val="0"/>
                  <w:marTop w:val="0"/>
                  <w:marBottom w:val="0"/>
                  <w:divBdr>
                    <w:top w:val="single" w:sz="6" w:space="0" w:color="E3E1C8"/>
                    <w:left w:val="single" w:sz="6" w:space="0" w:color="E3E1C8"/>
                    <w:bottom w:val="single" w:sz="6" w:space="0" w:color="E3E1C8"/>
                    <w:right w:val="single" w:sz="6" w:space="0" w:color="E3E1C8"/>
                  </w:divBdr>
                  <w:divsChild>
                    <w:div w:id="45234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909613612">
                          <w:marLeft w:val="375"/>
                          <w:marRight w:val="375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548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5708">
                  <w:marLeft w:val="0"/>
                  <w:marRight w:val="0"/>
                  <w:marTop w:val="225"/>
                  <w:marBottom w:val="240"/>
                  <w:divBdr>
                    <w:top w:val="single" w:sz="6" w:space="15" w:color="B5D6E6"/>
                    <w:left w:val="single" w:sz="6" w:space="11" w:color="B5D6E6"/>
                    <w:bottom w:val="single" w:sz="6" w:space="8" w:color="B5D6E6"/>
                    <w:right w:val="single" w:sz="6" w:space="11" w:color="B5D6E6"/>
                  </w:divBdr>
                </w:div>
              </w:divsChild>
            </w:div>
          </w:divsChild>
        </w:div>
      </w:divsChild>
    </w:div>
    <w:div w:id="1138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1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80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0675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97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546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4911">
                  <w:marLeft w:val="0"/>
                  <w:marRight w:val="0"/>
                  <w:marTop w:val="0"/>
                  <w:marBottom w:val="0"/>
                  <w:divBdr>
                    <w:top w:val="single" w:sz="6" w:space="0" w:color="E3E1C8"/>
                    <w:left w:val="single" w:sz="6" w:space="0" w:color="E3E1C8"/>
                    <w:bottom w:val="single" w:sz="6" w:space="0" w:color="E3E1C8"/>
                    <w:right w:val="single" w:sz="6" w:space="0" w:color="E3E1C8"/>
                  </w:divBdr>
                  <w:divsChild>
                    <w:div w:id="13103572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885990298">
                          <w:marLeft w:val="375"/>
                          <w:marRight w:val="375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278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30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9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68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51343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00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57616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1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5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8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3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CBCBC"/>
            <w:bottom w:val="none" w:sz="0" w:space="0" w:color="auto"/>
            <w:right w:val="single" w:sz="6" w:space="0" w:color="BCBCBC"/>
          </w:divBdr>
          <w:divsChild>
            <w:div w:id="19831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3854">
                  <w:marLeft w:val="0"/>
                  <w:marRight w:val="0"/>
                  <w:marTop w:val="0"/>
                  <w:marBottom w:val="0"/>
                  <w:divBdr>
                    <w:top w:val="single" w:sz="6" w:space="0" w:color="E3E1C8"/>
                    <w:left w:val="single" w:sz="6" w:space="0" w:color="E3E1C8"/>
                    <w:bottom w:val="single" w:sz="6" w:space="0" w:color="E3E1C8"/>
                    <w:right w:val="single" w:sz="6" w:space="0" w:color="E3E1C8"/>
                  </w:divBdr>
                  <w:divsChild>
                    <w:div w:id="701907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209300494">
                          <w:marLeft w:val="375"/>
                          <w:marRight w:val="375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4944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5346">
                  <w:marLeft w:val="0"/>
                  <w:marRight w:val="0"/>
                  <w:marTop w:val="0"/>
                  <w:marBottom w:val="0"/>
                  <w:divBdr>
                    <w:top w:val="single" w:sz="6" w:space="0" w:color="E3E1C8"/>
                    <w:left w:val="single" w:sz="6" w:space="0" w:color="E3E1C8"/>
                    <w:bottom w:val="single" w:sz="6" w:space="0" w:color="E3E1C8"/>
                    <w:right w:val="single" w:sz="6" w:space="0" w:color="E3E1C8"/>
                  </w:divBdr>
                  <w:divsChild>
                    <w:div w:id="14156684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994554646">
                          <w:marLeft w:val="375"/>
                          <w:marRight w:val="375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3847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44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9255">
                  <w:marLeft w:val="0"/>
                  <w:marRight w:val="0"/>
                  <w:marTop w:val="0"/>
                  <w:marBottom w:val="0"/>
                  <w:divBdr>
                    <w:top w:val="single" w:sz="6" w:space="0" w:color="E3E1C8"/>
                    <w:left w:val="single" w:sz="6" w:space="0" w:color="E3E1C8"/>
                    <w:bottom w:val="single" w:sz="6" w:space="0" w:color="E3E1C8"/>
                    <w:right w:val="single" w:sz="6" w:space="0" w:color="E3E1C8"/>
                  </w:divBdr>
                  <w:divsChild>
                    <w:div w:id="17276844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951667634">
                          <w:marLeft w:val="375"/>
                          <w:marRight w:val="375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7776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0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5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CBCBC"/>
                <w:bottom w:val="none" w:sz="0" w:space="0" w:color="auto"/>
                <w:right w:val="single" w:sz="6" w:space="0" w:color="BCBCBC"/>
              </w:divBdr>
              <w:divsChild>
                <w:div w:id="5925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27743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31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43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83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7675">
                  <w:marLeft w:val="0"/>
                  <w:marRight w:val="0"/>
                  <w:marTop w:val="0"/>
                  <w:marBottom w:val="0"/>
                  <w:divBdr>
                    <w:top w:val="single" w:sz="6" w:space="0" w:color="E3E1C8"/>
                    <w:left w:val="single" w:sz="6" w:space="0" w:color="E3E1C8"/>
                    <w:bottom w:val="single" w:sz="6" w:space="0" w:color="E3E1C8"/>
                    <w:right w:val="single" w:sz="6" w:space="0" w:color="E3E1C8"/>
                  </w:divBdr>
                  <w:divsChild>
                    <w:div w:id="6410359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2022195449">
                          <w:marLeft w:val="375"/>
                          <w:marRight w:val="375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7603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5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1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1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6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93111-701A-49A2-80E2-B15F6C78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969</Words>
  <Characters>5528</Characters>
  <Application>Microsoft Office Word</Application>
  <DocSecurity>0</DocSecurity>
  <Lines>46</Lines>
  <Paragraphs>12</Paragraphs>
  <ScaleCrop>false</ScaleCrop>
  <Company>Microsoft</Company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yunjb</dc:creator>
  <cp:lastModifiedBy>TianHuan</cp:lastModifiedBy>
  <cp:revision>14</cp:revision>
  <cp:lastPrinted>2014-09-15T09:43:00Z</cp:lastPrinted>
  <dcterms:created xsi:type="dcterms:W3CDTF">2014-11-10T06:40:00Z</dcterms:created>
  <dcterms:modified xsi:type="dcterms:W3CDTF">2014-11-10T08:15:00Z</dcterms:modified>
</cp:coreProperties>
</file>