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二〇一四年十月二十四日</w:t>
      </w:r>
    </w:p>
    <w:p w:rsidR="009238DB" w:rsidRPr="007F52FA" w:rsidRDefault="009238DB" w:rsidP="009416C9">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23</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9416C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309,518,521.19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144,843,140.66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164,675,380.53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9416C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2,904,745.97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2,938,327.87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4,724,087.19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4,927,499.90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154,507,728.29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174,969,949.99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1.063</w:t>
            </w:r>
          </w:p>
        </w:tc>
      </w:tr>
    </w:tbl>
    <w:p w:rsidR="00C80CC2" w:rsidRDefault="00EC708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80CC2">
        <w:trPr>
          <w:jc w:val="center"/>
        </w:trPr>
        <w:tc>
          <w:tcPr>
            <w:tcW w:w="1266" w:type="dxa"/>
            <w:vAlign w:val="center"/>
          </w:tcPr>
          <w:p w:rsidR="00C80CC2" w:rsidRDefault="00EC7084">
            <w:pPr>
              <w:jc w:val="left"/>
            </w:pPr>
            <w:r>
              <w:rPr>
                <w:color w:val="000000"/>
                <w:sz w:val="24"/>
              </w:rPr>
              <w:t>过去三个月</w:t>
            </w:r>
          </w:p>
        </w:tc>
        <w:tc>
          <w:tcPr>
            <w:tcW w:w="1267" w:type="dxa"/>
            <w:vAlign w:val="center"/>
          </w:tcPr>
          <w:p w:rsidR="00C80CC2" w:rsidRDefault="00EC7084">
            <w:pPr>
              <w:jc w:val="center"/>
            </w:pPr>
            <w:r>
              <w:rPr>
                <w:color w:val="000000"/>
                <w:sz w:val="24"/>
              </w:rPr>
              <w:t>2.89%</w:t>
            </w:r>
          </w:p>
        </w:tc>
        <w:tc>
          <w:tcPr>
            <w:tcW w:w="1267" w:type="dxa"/>
            <w:vAlign w:val="center"/>
          </w:tcPr>
          <w:p w:rsidR="00C80CC2" w:rsidRDefault="00EC7084">
            <w:pPr>
              <w:jc w:val="center"/>
            </w:pPr>
            <w:r>
              <w:rPr>
                <w:color w:val="000000"/>
                <w:sz w:val="24"/>
              </w:rPr>
              <w:t>0.08%</w:t>
            </w:r>
          </w:p>
        </w:tc>
        <w:tc>
          <w:tcPr>
            <w:tcW w:w="1267" w:type="dxa"/>
            <w:vAlign w:val="center"/>
          </w:tcPr>
          <w:p w:rsidR="00C80CC2" w:rsidRDefault="00EC7084">
            <w:pPr>
              <w:jc w:val="center"/>
            </w:pPr>
            <w:r>
              <w:rPr>
                <w:color w:val="000000"/>
                <w:sz w:val="24"/>
              </w:rPr>
              <w:t>0.70%</w:t>
            </w:r>
          </w:p>
        </w:tc>
        <w:tc>
          <w:tcPr>
            <w:tcW w:w="1267" w:type="dxa"/>
            <w:vAlign w:val="center"/>
          </w:tcPr>
          <w:p w:rsidR="00C80CC2" w:rsidRDefault="00EC7084">
            <w:pPr>
              <w:jc w:val="center"/>
            </w:pPr>
            <w:r>
              <w:rPr>
                <w:color w:val="000000"/>
                <w:sz w:val="24"/>
              </w:rPr>
              <w:t>0.07%</w:t>
            </w:r>
          </w:p>
        </w:tc>
        <w:tc>
          <w:tcPr>
            <w:tcW w:w="1267" w:type="dxa"/>
            <w:vAlign w:val="center"/>
          </w:tcPr>
          <w:p w:rsidR="00C80CC2" w:rsidRDefault="00EC7084">
            <w:pPr>
              <w:jc w:val="center"/>
            </w:pPr>
            <w:r>
              <w:rPr>
                <w:color w:val="000000"/>
                <w:sz w:val="24"/>
              </w:rPr>
              <w:t>2.19%</w:t>
            </w:r>
          </w:p>
        </w:tc>
        <w:tc>
          <w:tcPr>
            <w:tcW w:w="1267" w:type="dxa"/>
            <w:vAlign w:val="center"/>
          </w:tcPr>
          <w:p w:rsidR="00C80CC2" w:rsidRDefault="00EC7084">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80CC2">
        <w:trPr>
          <w:jc w:val="center"/>
        </w:trPr>
        <w:tc>
          <w:tcPr>
            <w:tcW w:w="1266" w:type="dxa"/>
            <w:vAlign w:val="center"/>
          </w:tcPr>
          <w:p w:rsidR="00C80CC2" w:rsidRDefault="00EC7084">
            <w:pPr>
              <w:jc w:val="left"/>
            </w:pPr>
            <w:r>
              <w:rPr>
                <w:color w:val="000000"/>
                <w:sz w:val="24"/>
              </w:rPr>
              <w:t>过去三个月</w:t>
            </w:r>
          </w:p>
        </w:tc>
        <w:tc>
          <w:tcPr>
            <w:tcW w:w="1267" w:type="dxa"/>
            <w:vAlign w:val="center"/>
          </w:tcPr>
          <w:p w:rsidR="00C80CC2" w:rsidRDefault="00EC7084">
            <w:pPr>
              <w:jc w:val="center"/>
            </w:pPr>
            <w:r>
              <w:rPr>
                <w:color w:val="000000"/>
                <w:sz w:val="24"/>
              </w:rPr>
              <w:t>2.80%</w:t>
            </w:r>
          </w:p>
        </w:tc>
        <w:tc>
          <w:tcPr>
            <w:tcW w:w="1267" w:type="dxa"/>
            <w:vAlign w:val="center"/>
          </w:tcPr>
          <w:p w:rsidR="00C80CC2" w:rsidRDefault="00EC7084">
            <w:pPr>
              <w:jc w:val="center"/>
            </w:pPr>
            <w:r>
              <w:rPr>
                <w:color w:val="000000"/>
                <w:sz w:val="24"/>
              </w:rPr>
              <w:t>0.09%</w:t>
            </w:r>
          </w:p>
        </w:tc>
        <w:tc>
          <w:tcPr>
            <w:tcW w:w="1267" w:type="dxa"/>
            <w:vAlign w:val="center"/>
          </w:tcPr>
          <w:p w:rsidR="00C80CC2" w:rsidRDefault="00EC7084">
            <w:pPr>
              <w:jc w:val="center"/>
            </w:pPr>
            <w:r>
              <w:rPr>
                <w:color w:val="000000"/>
                <w:sz w:val="24"/>
              </w:rPr>
              <w:t>0.70%</w:t>
            </w:r>
          </w:p>
        </w:tc>
        <w:tc>
          <w:tcPr>
            <w:tcW w:w="1267" w:type="dxa"/>
            <w:vAlign w:val="center"/>
          </w:tcPr>
          <w:p w:rsidR="00C80CC2" w:rsidRDefault="00EC7084">
            <w:pPr>
              <w:jc w:val="center"/>
            </w:pPr>
            <w:r>
              <w:rPr>
                <w:color w:val="000000"/>
                <w:sz w:val="24"/>
              </w:rPr>
              <w:t>0.07%</w:t>
            </w:r>
          </w:p>
        </w:tc>
        <w:tc>
          <w:tcPr>
            <w:tcW w:w="1267" w:type="dxa"/>
            <w:vAlign w:val="center"/>
          </w:tcPr>
          <w:p w:rsidR="00C80CC2" w:rsidRDefault="00EC7084">
            <w:pPr>
              <w:jc w:val="center"/>
            </w:pPr>
            <w:r>
              <w:rPr>
                <w:color w:val="000000"/>
                <w:sz w:val="24"/>
              </w:rPr>
              <w:t>2.10%</w:t>
            </w:r>
          </w:p>
        </w:tc>
        <w:tc>
          <w:tcPr>
            <w:tcW w:w="1267" w:type="dxa"/>
            <w:vAlign w:val="center"/>
          </w:tcPr>
          <w:p w:rsidR="00C80CC2" w:rsidRDefault="00EC7084">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9416C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80CC2">
        <w:trPr>
          <w:jc w:val="center"/>
        </w:trPr>
        <w:tc>
          <w:tcPr>
            <w:tcW w:w="946" w:type="dxa"/>
            <w:vAlign w:val="center"/>
          </w:tcPr>
          <w:p w:rsidR="00C80CC2" w:rsidRDefault="00EC7084">
            <w:pPr>
              <w:jc w:val="center"/>
            </w:pPr>
            <w:r>
              <w:rPr>
                <w:color w:val="000000"/>
                <w:sz w:val="24"/>
              </w:rPr>
              <w:t>赵凌琦</w:t>
            </w:r>
          </w:p>
        </w:tc>
        <w:tc>
          <w:tcPr>
            <w:tcW w:w="924" w:type="dxa"/>
            <w:vAlign w:val="center"/>
          </w:tcPr>
          <w:p w:rsidR="00C80CC2" w:rsidRDefault="00EC7084">
            <w:pPr>
              <w:jc w:val="center"/>
            </w:pPr>
            <w:r>
              <w:rPr>
                <w:color w:val="000000"/>
                <w:sz w:val="24"/>
              </w:rPr>
              <w:t>本基金、交银理财</w:t>
            </w:r>
            <w:r>
              <w:rPr>
                <w:color w:val="000000"/>
                <w:sz w:val="24"/>
              </w:rPr>
              <w:t>60</w:t>
            </w:r>
            <w:r>
              <w:rPr>
                <w:color w:val="000000"/>
                <w:sz w:val="24"/>
              </w:rPr>
              <w:t>天债券、交银定期支付月月丰债券、交银强化回报债券、交银丰盈收益债券的基金经理，公司固定收益部副总经理</w:t>
            </w:r>
          </w:p>
        </w:tc>
        <w:tc>
          <w:tcPr>
            <w:tcW w:w="1202" w:type="dxa"/>
            <w:vAlign w:val="center"/>
          </w:tcPr>
          <w:p w:rsidR="00C80CC2" w:rsidRDefault="00EC7084">
            <w:pPr>
              <w:jc w:val="center"/>
            </w:pPr>
            <w:r>
              <w:rPr>
                <w:color w:val="000000"/>
                <w:sz w:val="24"/>
              </w:rPr>
              <w:t>2014-03-31</w:t>
            </w:r>
          </w:p>
        </w:tc>
        <w:tc>
          <w:tcPr>
            <w:tcW w:w="1300" w:type="dxa"/>
            <w:vAlign w:val="center"/>
          </w:tcPr>
          <w:p w:rsidR="00C80CC2" w:rsidRDefault="00EC7084">
            <w:pPr>
              <w:jc w:val="center"/>
            </w:pPr>
            <w:r>
              <w:rPr>
                <w:color w:val="000000"/>
                <w:sz w:val="24"/>
              </w:rPr>
              <w:t>-</w:t>
            </w:r>
          </w:p>
        </w:tc>
        <w:tc>
          <w:tcPr>
            <w:tcW w:w="1245" w:type="dxa"/>
            <w:vAlign w:val="center"/>
          </w:tcPr>
          <w:p w:rsidR="00C80CC2" w:rsidRDefault="00EC7084">
            <w:pPr>
              <w:jc w:val="center"/>
            </w:pPr>
            <w:r>
              <w:rPr>
                <w:color w:val="000000"/>
                <w:sz w:val="24"/>
              </w:rPr>
              <w:t>1</w:t>
            </w:r>
            <w:r>
              <w:rPr>
                <w:color w:val="000000"/>
                <w:sz w:val="24"/>
              </w:rPr>
              <w:t>年</w:t>
            </w:r>
          </w:p>
        </w:tc>
        <w:tc>
          <w:tcPr>
            <w:tcW w:w="3251" w:type="dxa"/>
            <w:vAlign w:val="center"/>
          </w:tcPr>
          <w:p w:rsidR="00C80CC2" w:rsidRDefault="00EC7084">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C80CC2">
        <w:trPr>
          <w:jc w:val="center"/>
        </w:trPr>
        <w:tc>
          <w:tcPr>
            <w:tcW w:w="946" w:type="dxa"/>
            <w:vAlign w:val="center"/>
          </w:tcPr>
          <w:p w:rsidR="00C80CC2" w:rsidRDefault="00EC7084">
            <w:pPr>
              <w:jc w:val="center"/>
            </w:pPr>
            <w:r>
              <w:rPr>
                <w:color w:val="000000"/>
                <w:sz w:val="24"/>
              </w:rPr>
              <w:t>孙超</w:t>
            </w:r>
          </w:p>
        </w:tc>
        <w:tc>
          <w:tcPr>
            <w:tcW w:w="924" w:type="dxa"/>
            <w:vAlign w:val="center"/>
          </w:tcPr>
          <w:p w:rsidR="00C80CC2" w:rsidRDefault="00EC7084">
            <w:pPr>
              <w:jc w:val="center"/>
            </w:pPr>
            <w:r>
              <w:rPr>
                <w:color w:val="000000"/>
                <w:sz w:val="24"/>
              </w:rPr>
              <w:t>本基金、交银理财</w:t>
            </w:r>
            <w:r>
              <w:rPr>
                <w:color w:val="000000"/>
                <w:sz w:val="24"/>
              </w:rPr>
              <w:t>60</w:t>
            </w:r>
            <w:r>
              <w:rPr>
                <w:color w:val="000000"/>
                <w:sz w:val="24"/>
              </w:rPr>
              <w:t>天债券、交银定期支付月月丰债券、交银强化回报债券的基金经理</w:t>
            </w:r>
          </w:p>
        </w:tc>
        <w:tc>
          <w:tcPr>
            <w:tcW w:w="1202" w:type="dxa"/>
            <w:vAlign w:val="center"/>
          </w:tcPr>
          <w:p w:rsidR="00C80CC2" w:rsidRDefault="00EC7084">
            <w:pPr>
              <w:jc w:val="center"/>
            </w:pPr>
            <w:r>
              <w:rPr>
                <w:color w:val="000000"/>
                <w:sz w:val="24"/>
              </w:rPr>
              <w:t>2014-08-26</w:t>
            </w:r>
          </w:p>
        </w:tc>
        <w:tc>
          <w:tcPr>
            <w:tcW w:w="1300" w:type="dxa"/>
            <w:vAlign w:val="center"/>
          </w:tcPr>
          <w:p w:rsidR="00C80CC2" w:rsidRDefault="00EC7084">
            <w:pPr>
              <w:jc w:val="center"/>
            </w:pPr>
            <w:r>
              <w:rPr>
                <w:color w:val="000000"/>
                <w:sz w:val="24"/>
              </w:rPr>
              <w:t>-</w:t>
            </w:r>
          </w:p>
        </w:tc>
        <w:tc>
          <w:tcPr>
            <w:tcW w:w="1245" w:type="dxa"/>
            <w:vAlign w:val="center"/>
          </w:tcPr>
          <w:p w:rsidR="00C80CC2" w:rsidRDefault="00EC7084">
            <w:pPr>
              <w:jc w:val="center"/>
            </w:pPr>
            <w:r>
              <w:rPr>
                <w:color w:val="000000"/>
                <w:sz w:val="24"/>
              </w:rPr>
              <w:t>3</w:t>
            </w:r>
            <w:r>
              <w:rPr>
                <w:color w:val="000000"/>
                <w:sz w:val="24"/>
              </w:rPr>
              <w:t>年</w:t>
            </w:r>
          </w:p>
        </w:tc>
        <w:tc>
          <w:tcPr>
            <w:tcW w:w="3251" w:type="dxa"/>
            <w:vAlign w:val="center"/>
          </w:tcPr>
          <w:p w:rsidR="00C80CC2" w:rsidRDefault="00EC7084">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80CC2" w:rsidRDefault="00EC708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80CC2" w:rsidRDefault="00EC708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80CC2" w:rsidRDefault="00EC708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80CC2" w:rsidRDefault="00EC7084">
      <w:pPr>
        <w:spacing w:before="29" w:line="288" w:lineRule="auto"/>
        <w:ind w:firstLineChars="200" w:firstLine="480"/>
        <w:rPr>
          <w:color w:val="000000"/>
          <w:sz w:val="24"/>
        </w:rPr>
      </w:pPr>
      <w:r>
        <w:rPr>
          <w:color w:val="000000"/>
          <w:sz w:val="24"/>
        </w:rPr>
        <w:t>二季度以来的定向刺激政策效果开始显现，进入三季度</w:t>
      </w:r>
      <w:r>
        <w:rPr>
          <w:color w:val="000000"/>
          <w:sz w:val="24"/>
        </w:rPr>
        <w:t>PMI</w:t>
      </w:r>
      <w:r>
        <w:rPr>
          <w:color w:val="000000"/>
          <w:sz w:val="24"/>
        </w:rPr>
        <w:t>等数据显示经济有底部企稳迹象，政策也更多从稳增长向促改革转移，国务院发布金融</w:t>
      </w:r>
      <w:r>
        <w:rPr>
          <w:color w:val="000000"/>
          <w:sz w:val="24"/>
        </w:rPr>
        <w:t>“</w:t>
      </w:r>
      <w:r>
        <w:rPr>
          <w:color w:val="000000"/>
          <w:sz w:val="24"/>
        </w:rPr>
        <w:t>新国十条</w:t>
      </w:r>
      <w:r>
        <w:rPr>
          <w:color w:val="000000"/>
          <w:sz w:val="24"/>
        </w:rPr>
        <w:t>”</w:t>
      </w:r>
      <w:r>
        <w:rPr>
          <w:color w:val="000000"/>
          <w:sz w:val="24"/>
        </w:rPr>
        <w:t>强调降低企业融资成本，各个地方国企改革方案陆续出炉。</w:t>
      </w:r>
    </w:p>
    <w:p w:rsidR="00C80CC2" w:rsidRDefault="00EC7084">
      <w:pPr>
        <w:spacing w:before="29" w:line="288" w:lineRule="auto"/>
        <w:ind w:firstLineChars="200" w:firstLine="480"/>
        <w:rPr>
          <w:color w:val="000000"/>
          <w:sz w:val="24"/>
        </w:rPr>
      </w:pPr>
      <w:r>
        <w:rPr>
          <w:color w:val="000000"/>
          <w:sz w:val="24"/>
        </w:rPr>
        <w:t>三季</w:t>
      </w:r>
      <w:r>
        <w:rPr>
          <w:color w:val="000000"/>
          <w:sz w:val="24"/>
        </w:rPr>
        <w:t>度债券市场整体呈现先平后高的走势，经过前期的震荡盘整之后，由于经济数据不及预期以及央行定向宽松政策的刺激，债券市场开始攀升。中债总全价（总值）指数</w:t>
      </w:r>
      <w:r>
        <w:rPr>
          <w:color w:val="000000"/>
          <w:sz w:val="24"/>
        </w:rPr>
        <w:t>7</w:t>
      </w:r>
      <w:r>
        <w:rPr>
          <w:color w:val="000000"/>
          <w:sz w:val="24"/>
        </w:rPr>
        <w:t>月下跌</w:t>
      </w:r>
      <w:r>
        <w:rPr>
          <w:color w:val="000000"/>
          <w:sz w:val="24"/>
        </w:rPr>
        <w:t>0.78%</w:t>
      </w:r>
      <w:r>
        <w:rPr>
          <w:color w:val="000000"/>
          <w:sz w:val="24"/>
        </w:rPr>
        <w:t>，</w:t>
      </w:r>
      <w:r>
        <w:rPr>
          <w:color w:val="000000"/>
          <w:sz w:val="24"/>
        </w:rPr>
        <w:t>8</w:t>
      </w:r>
      <w:r>
        <w:rPr>
          <w:color w:val="000000"/>
          <w:sz w:val="24"/>
        </w:rPr>
        <w:t>月和</w:t>
      </w:r>
      <w:r>
        <w:rPr>
          <w:color w:val="000000"/>
          <w:sz w:val="24"/>
        </w:rPr>
        <w:t>9</w:t>
      </w:r>
      <w:r>
        <w:rPr>
          <w:color w:val="000000"/>
          <w:sz w:val="24"/>
        </w:rPr>
        <w:t>月分别上涨</w:t>
      </w:r>
      <w:r>
        <w:rPr>
          <w:color w:val="000000"/>
          <w:sz w:val="24"/>
        </w:rPr>
        <w:t>0.30%</w:t>
      </w:r>
      <w:r>
        <w:rPr>
          <w:color w:val="000000"/>
          <w:sz w:val="24"/>
        </w:rPr>
        <w:t>和</w:t>
      </w:r>
      <w:r>
        <w:rPr>
          <w:color w:val="000000"/>
          <w:sz w:val="24"/>
        </w:rPr>
        <w:t>1.12%</w:t>
      </w:r>
      <w:r>
        <w:rPr>
          <w:color w:val="000000"/>
          <w:sz w:val="24"/>
        </w:rPr>
        <w:t>。本基金增加了杠杆，享受债券慢牛行情带来的票息收益。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展望四季度，债券市场表现仍然被看好。虽然</w:t>
      </w:r>
      <w:r w:rsidRPr="007F52FA">
        <w:rPr>
          <w:color w:val="000000"/>
          <w:sz w:val="24"/>
        </w:rPr>
        <w:t>9</w:t>
      </w:r>
      <w:r w:rsidRPr="007F52FA">
        <w:rPr>
          <w:color w:val="000000"/>
          <w:sz w:val="24"/>
        </w:rPr>
        <w:t>月份汇丰</w:t>
      </w:r>
      <w:r w:rsidRPr="007F52FA">
        <w:rPr>
          <w:color w:val="000000"/>
          <w:sz w:val="24"/>
        </w:rPr>
        <w:t>PMI</w:t>
      </w:r>
      <w:r w:rsidRPr="007F52FA">
        <w:rPr>
          <w:color w:val="000000"/>
          <w:sz w:val="24"/>
        </w:rPr>
        <w:t>初值好于市场预期，但经济下行风险并未完全解除，企稳迹象未明朗，管理层或继续维持宽松货币政策。预计债券市场温和反弹基础未变。具体而言，债券超额收益的主要来源或可来自票息部分，价差收益的期待值或应降低。</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日，交银双轮动债券</w:t>
      </w:r>
      <w:r w:rsidRPr="007F52FA">
        <w:rPr>
          <w:color w:val="000000"/>
          <w:sz w:val="24"/>
        </w:rPr>
        <w:t>A/B</w:t>
      </w:r>
      <w:r w:rsidRPr="007F52FA">
        <w:rPr>
          <w:color w:val="000000"/>
          <w:sz w:val="24"/>
        </w:rPr>
        <w:t>份额净值</w:t>
      </w:r>
      <w:r w:rsidRPr="007F52FA">
        <w:rPr>
          <w:color w:val="000000"/>
          <w:sz w:val="24"/>
        </w:rPr>
        <w:t>1.067</w:t>
      </w:r>
      <w:r w:rsidRPr="007F52FA">
        <w:rPr>
          <w:color w:val="000000"/>
          <w:sz w:val="24"/>
        </w:rPr>
        <w:t>元，本报告期份额净值增长率为</w:t>
      </w:r>
      <w:r w:rsidRPr="007F52FA">
        <w:rPr>
          <w:color w:val="000000"/>
          <w:sz w:val="24"/>
        </w:rPr>
        <w:t>2.89%</w:t>
      </w:r>
      <w:r w:rsidRPr="007F52FA">
        <w:rPr>
          <w:color w:val="000000"/>
          <w:sz w:val="24"/>
        </w:rPr>
        <w:t>，同期业绩比较基准增长率为</w:t>
      </w:r>
      <w:r w:rsidRPr="007F52FA">
        <w:rPr>
          <w:color w:val="000000"/>
          <w:sz w:val="24"/>
        </w:rPr>
        <w:t>0.70%</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1.063</w:t>
      </w:r>
      <w:r w:rsidRPr="007F52FA">
        <w:rPr>
          <w:color w:val="000000"/>
          <w:sz w:val="24"/>
        </w:rPr>
        <w:t>元，本报告期份额净值增长率为</w:t>
      </w:r>
      <w:r w:rsidRPr="007F52FA">
        <w:rPr>
          <w:color w:val="000000"/>
          <w:sz w:val="24"/>
        </w:rPr>
        <w:t>2.80%</w:t>
      </w:r>
      <w:r w:rsidRPr="007F52FA">
        <w:rPr>
          <w:color w:val="000000"/>
          <w:sz w:val="24"/>
        </w:rPr>
        <w:t>，同期业绩比较基准增长率为</w:t>
      </w:r>
      <w:r w:rsidRPr="007F52FA">
        <w:rPr>
          <w:color w:val="000000"/>
          <w:sz w:val="24"/>
        </w:rPr>
        <w:t>0.70%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9416C9">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537,472,950.75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517,358,950.75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20,114,000.00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3.58</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10,394,791.08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13,685,244.94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2.44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561,552,986.77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62,657,000.00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62,657,000.00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364,425,950.75</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80,166,000.00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517,358,950.75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157.02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80CC2">
        <w:trPr>
          <w:jc w:val="center"/>
        </w:trPr>
        <w:tc>
          <w:tcPr>
            <w:tcW w:w="1075" w:type="dxa"/>
            <w:vAlign w:val="center"/>
          </w:tcPr>
          <w:p w:rsidR="00C80CC2" w:rsidRDefault="00EC7084">
            <w:pPr>
              <w:jc w:val="center"/>
            </w:pPr>
            <w:r>
              <w:rPr>
                <w:color w:val="000000"/>
                <w:sz w:val="24"/>
              </w:rPr>
              <w:t>1</w:t>
            </w:r>
          </w:p>
        </w:tc>
        <w:tc>
          <w:tcPr>
            <w:tcW w:w="1533" w:type="dxa"/>
            <w:vAlign w:val="center"/>
          </w:tcPr>
          <w:p w:rsidR="00C80CC2" w:rsidRDefault="00EC7084">
            <w:pPr>
              <w:jc w:val="center"/>
            </w:pPr>
            <w:r>
              <w:rPr>
                <w:color w:val="000000"/>
                <w:sz w:val="24"/>
              </w:rPr>
              <w:t>1280122</w:t>
            </w:r>
          </w:p>
        </w:tc>
        <w:tc>
          <w:tcPr>
            <w:tcW w:w="1533" w:type="dxa"/>
            <w:vAlign w:val="center"/>
          </w:tcPr>
          <w:p w:rsidR="00C80CC2" w:rsidRDefault="00EC7084">
            <w:pPr>
              <w:jc w:val="center"/>
            </w:pPr>
            <w:r>
              <w:rPr>
                <w:color w:val="000000"/>
                <w:sz w:val="24"/>
              </w:rPr>
              <w:t>12</w:t>
            </w:r>
            <w:r>
              <w:rPr>
                <w:color w:val="000000"/>
                <w:sz w:val="24"/>
              </w:rPr>
              <w:t>荆州城投债</w:t>
            </w:r>
          </w:p>
        </w:tc>
        <w:tc>
          <w:tcPr>
            <w:tcW w:w="1394" w:type="dxa"/>
            <w:vAlign w:val="center"/>
          </w:tcPr>
          <w:p w:rsidR="00C80CC2" w:rsidRDefault="00EC7084">
            <w:pPr>
              <w:jc w:val="right"/>
            </w:pPr>
            <w:r>
              <w:rPr>
                <w:color w:val="000000"/>
                <w:sz w:val="24"/>
              </w:rPr>
              <w:t>300,000</w:t>
            </w:r>
          </w:p>
        </w:tc>
        <w:tc>
          <w:tcPr>
            <w:tcW w:w="1944" w:type="dxa"/>
            <w:vAlign w:val="center"/>
          </w:tcPr>
          <w:p w:rsidR="00C80CC2" w:rsidRDefault="00EC7084">
            <w:pPr>
              <w:jc w:val="right"/>
            </w:pPr>
            <w:r>
              <w:rPr>
                <w:color w:val="000000"/>
                <w:sz w:val="24"/>
              </w:rPr>
              <w:t>31,503,000.00</w:t>
            </w:r>
          </w:p>
        </w:tc>
        <w:tc>
          <w:tcPr>
            <w:tcW w:w="1389" w:type="dxa"/>
            <w:vAlign w:val="center"/>
          </w:tcPr>
          <w:p w:rsidR="00C80CC2" w:rsidRDefault="00EC7084">
            <w:pPr>
              <w:jc w:val="right"/>
            </w:pPr>
            <w:r>
              <w:rPr>
                <w:color w:val="000000"/>
                <w:sz w:val="24"/>
              </w:rPr>
              <w:t>9.56</w:t>
            </w:r>
          </w:p>
        </w:tc>
      </w:tr>
      <w:tr w:rsidR="00C80CC2">
        <w:trPr>
          <w:jc w:val="center"/>
        </w:trPr>
        <w:tc>
          <w:tcPr>
            <w:tcW w:w="1075" w:type="dxa"/>
            <w:vAlign w:val="center"/>
          </w:tcPr>
          <w:p w:rsidR="00C80CC2" w:rsidRDefault="00EC7084">
            <w:pPr>
              <w:jc w:val="center"/>
            </w:pPr>
            <w:r>
              <w:rPr>
                <w:color w:val="000000"/>
                <w:sz w:val="24"/>
              </w:rPr>
              <w:t>2</w:t>
            </w:r>
          </w:p>
        </w:tc>
        <w:tc>
          <w:tcPr>
            <w:tcW w:w="1533" w:type="dxa"/>
            <w:vAlign w:val="center"/>
          </w:tcPr>
          <w:p w:rsidR="00C80CC2" w:rsidRDefault="00EC7084">
            <w:pPr>
              <w:jc w:val="center"/>
            </w:pPr>
            <w:r>
              <w:rPr>
                <w:color w:val="000000"/>
                <w:sz w:val="24"/>
              </w:rPr>
              <w:t>122266</w:t>
            </w:r>
          </w:p>
        </w:tc>
        <w:tc>
          <w:tcPr>
            <w:tcW w:w="1533" w:type="dxa"/>
            <w:vAlign w:val="center"/>
          </w:tcPr>
          <w:p w:rsidR="00C80CC2" w:rsidRDefault="00EC7084">
            <w:pPr>
              <w:jc w:val="center"/>
            </w:pPr>
            <w:r>
              <w:rPr>
                <w:color w:val="000000"/>
                <w:sz w:val="24"/>
              </w:rPr>
              <w:t>13</w:t>
            </w:r>
            <w:r>
              <w:rPr>
                <w:color w:val="000000"/>
                <w:sz w:val="24"/>
              </w:rPr>
              <w:t>中信</w:t>
            </w:r>
            <w:r>
              <w:rPr>
                <w:color w:val="000000"/>
                <w:sz w:val="24"/>
              </w:rPr>
              <w:t>03</w:t>
            </w:r>
          </w:p>
        </w:tc>
        <w:tc>
          <w:tcPr>
            <w:tcW w:w="1394" w:type="dxa"/>
            <w:vAlign w:val="center"/>
          </w:tcPr>
          <w:p w:rsidR="00C80CC2" w:rsidRDefault="00EC7084">
            <w:pPr>
              <w:jc w:val="right"/>
            </w:pPr>
            <w:r>
              <w:rPr>
                <w:color w:val="000000"/>
                <w:sz w:val="24"/>
              </w:rPr>
              <w:t>300,000</w:t>
            </w:r>
          </w:p>
        </w:tc>
        <w:tc>
          <w:tcPr>
            <w:tcW w:w="1944" w:type="dxa"/>
            <w:vAlign w:val="center"/>
          </w:tcPr>
          <w:p w:rsidR="00C80CC2" w:rsidRDefault="00EC7084">
            <w:pPr>
              <w:jc w:val="right"/>
            </w:pPr>
            <w:r>
              <w:rPr>
                <w:color w:val="000000"/>
                <w:sz w:val="24"/>
              </w:rPr>
              <w:t>30,123,000.00</w:t>
            </w:r>
          </w:p>
        </w:tc>
        <w:tc>
          <w:tcPr>
            <w:tcW w:w="1389" w:type="dxa"/>
            <w:vAlign w:val="center"/>
          </w:tcPr>
          <w:p w:rsidR="00C80CC2" w:rsidRDefault="00EC7084">
            <w:pPr>
              <w:jc w:val="right"/>
            </w:pPr>
            <w:r>
              <w:rPr>
                <w:color w:val="000000"/>
                <w:sz w:val="24"/>
              </w:rPr>
              <w:t>9.14</w:t>
            </w:r>
          </w:p>
        </w:tc>
      </w:tr>
      <w:tr w:rsidR="00C80CC2">
        <w:trPr>
          <w:jc w:val="center"/>
        </w:trPr>
        <w:tc>
          <w:tcPr>
            <w:tcW w:w="1075" w:type="dxa"/>
            <w:vAlign w:val="center"/>
          </w:tcPr>
          <w:p w:rsidR="00C80CC2" w:rsidRDefault="00EC7084">
            <w:pPr>
              <w:jc w:val="center"/>
            </w:pPr>
            <w:r>
              <w:rPr>
                <w:color w:val="000000"/>
                <w:sz w:val="24"/>
              </w:rPr>
              <w:t>3</w:t>
            </w:r>
          </w:p>
        </w:tc>
        <w:tc>
          <w:tcPr>
            <w:tcW w:w="1533" w:type="dxa"/>
            <w:vAlign w:val="center"/>
          </w:tcPr>
          <w:p w:rsidR="00C80CC2" w:rsidRDefault="00EC7084">
            <w:pPr>
              <w:jc w:val="center"/>
            </w:pPr>
            <w:r>
              <w:rPr>
                <w:color w:val="000000"/>
                <w:sz w:val="24"/>
              </w:rPr>
              <w:t>124242</w:t>
            </w:r>
          </w:p>
        </w:tc>
        <w:tc>
          <w:tcPr>
            <w:tcW w:w="1533" w:type="dxa"/>
            <w:vAlign w:val="center"/>
          </w:tcPr>
          <w:p w:rsidR="00C80CC2" w:rsidRDefault="00EC7084">
            <w:pPr>
              <w:jc w:val="center"/>
            </w:pPr>
            <w:r>
              <w:rPr>
                <w:color w:val="000000"/>
                <w:sz w:val="24"/>
              </w:rPr>
              <w:t>13</w:t>
            </w:r>
            <w:r>
              <w:rPr>
                <w:color w:val="000000"/>
                <w:sz w:val="24"/>
              </w:rPr>
              <w:t>营经开</w:t>
            </w:r>
          </w:p>
        </w:tc>
        <w:tc>
          <w:tcPr>
            <w:tcW w:w="1394" w:type="dxa"/>
            <w:vAlign w:val="center"/>
          </w:tcPr>
          <w:p w:rsidR="00C80CC2" w:rsidRDefault="00EC7084">
            <w:pPr>
              <w:jc w:val="right"/>
            </w:pPr>
            <w:r>
              <w:rPr>
                <w:color w:val="000000"/>
                <w:sz w:val="24"/>
              </w:rPr>
              <w:t>300,000</w:t>
            </w:r>
          </w:p>
        </w:tc>
        <w:tc>
          <w:tcPr>
            <w:tcW w:w="1944" w:type="dxa"/>
            <w:vAlign w:val="center"/>
          </w:tcPr>
          <w:p w:rsidR="00C80CC2" w:rsidRDefault="00EC7084">
            <w:pPr>
              <w:jc w:val="right"/>
            </w:pPr>
            <w:r>
              <w:rPr>
                <w:color w:val="000000"/>
                <w:sz w:val="24"/>
              </w:rPr>
              <w:t>30,000,000.00</w:t>
            </w:r>
          </w:p>
        </w:tc>
        <w:tc>
          <w:tcPr>
            <w:tcW w:w="1389" w:type="dxa"/>
            <w:vAlign w:val="center"/>
          </w:tcPr>
          <w:p w:rsidR="00C80CC2" w:rsidRDefault="00EC7084">
            <w:pPr>
              <w:jc w:val="right"/>
            </w:pPr>
            <w:r>
              <w:rPr>
                <w:color w:val="000000"/>
                <w:sz w:val="24"/>
              </w:rPr>
              <w:t>9.11</w:t>
            </w:r>
          </w:p>
        </w:tc>
      </w:tr>
      <w:tr w:rsidR="00C80CC2">
        <w:trPr>
          <w:jc w:val="center"/>
        </w:trPr>
        <w:tc>
          <w:tcPr>
            <w:tcW w:w="1075" w:type="dxa"/>
            <w:vAlign w:val="center"/>
          </w:tcPr>
          <w:p w:rsidR="00C80CC2" w:rsidRDefault="00EC7084">
            <w:pPr>
              <w:jc w:val="center"/>
            </w:pPr>
            <w:r>
              <w:rPr>
                <w:color w:val="000000"/>
                <w:sz w:val="24"/>
              </w:rPr>
              <w:t>4</w:t>
            </w:r>
          </w:p>
        </w:tc>
        <w:tc>
          <w:tcPr>
            <w:tcW w:w="1533" w:type="dxa"/>
            <w:vAlign w:val="center"/>
          </w:tcPr>
          <w:p w:rsidR="00C80CC2" w:rsidRDefault="00EC7084">
            <w:pPr>
              <w:jc w:val="center"/>
            </w:pPr>
            <w:r>
              <w:rPr>
                <w:color w:val="000000"/>
                <w:sz w:val="24"/>
              </w:rPr>
              <w:t>122259</w:t>
            </w:r>
          </w:p>
        </w:tc>
        <w:tc>
          <w:tcPr>
            <w:tcW w:w="1533" w:type="dxa"/>
            <w:vAlign w:val="center"/>
          </w:tcPr>
          <w:p w:rsidR="00C80CC2" w:rsidRDefault="00EC7084">
            <w:pPr>
              <w:jc w:val="center"/>
            </w:pPr>
            <w:r>
              <w:rPr>
                <w:color w:val="000000"/>
                <w:sz w:val="24"/>
              </w:rPr>
              <w:t>13</w:t>
            </w:r>
            <w:r>
              <w:rPr>
                <w:color w:val="000000"/>
                <w:sz w:val="24"/>
              </w:rPr>
              <w:t>中信</w:t>
            </w:r>
            <w:r>
              <w:rPr>
                <w:color w:val="000000"/>
                <w:sz w:val="24"/>
              </w:rPr>
              <w:t>01</w:t>
            </w:r>
          </w:p>
        </w:tc>
        <w:tc>
          <w:tcPr>
            <w:tcW w:w="1394" w:type="dxa"/>
            <w:vAlign w:val="center"/>
          </w:tcPr>
          <w:p w:rsidR="00C80CC2" w:rsidRDefault="00EC7084">
            <w:pPr>
              <w:jc w:val="right"/>
            </w:pPr>
            <w:r>
              <w:rPr>
                <w:color w:val="000000"/>
                <w:sz w:val="24"/>
              </w:rPr>
              <w:t>300,000</w:t>
            </w:r>
          </w:p>
        </w:tc>
        <w:tc>
          <w:tcPr>
            <w:tcW w:w="1944" w:type="dxa"/>
            <w:vAlign w:val="center"/>
          </w:tcPr>
          <w:p w:rsidR="00C80CC2" w:rsidRDefault="00EC7084">
            <w:pPr>
              <w:jc w:val="right"/>
            </w:pPr>
            <w:r>
              <w:rPr>
                <w:color w:val="000000"/>
                <w:sz w:val="24"/>
              </w:rPr>
              <w:t>29,250,000.00</w:t>
            </w:r>
          </w:p>
        </w:tc>
        <w:tc>
          <w:tcPr>
            <w:tcW w:w="1389" w:type="dxa"/>
            <w:vAlign w:val="center"/>
          </w:tcPr>
          <w:p w:rsidR="00C80CC2" w:rsidRDefault="00EC7084">
            <w:pPr>
              <w:jc w:val="right"/>
            </w:pPr>
            <w:r>
              <w:rPr>
                <w:color w:val="000000"/>
                <w:sz w:val="24"/>
              </w:rPr>
              <w:t>8.88</w:t>
            </w:r>
          </w:p>
        </w:tc>
      </w:tr>
      <w:tr w:rsidR="00C80CC2">
        <w:trPr>
          <w:jc w:val="center"/>
        </w:trPr>
        <w:tc>
          <w:tcPr>
            <w:tcW w:w="1075" w:type="dxa"/>
            <w:vAlign w:val="center"/>
          </w:tcPr>
          <w:p w:rsidR="00C80CC2" w:rsidRDefault="00EC7084">
            <w:pPr>
              <w:jc w:val="center"/>
            </w:pPr>
            <w:r>
              <w:rPr>
                <w:color w:val="000000"/>
                <w:sz w:val="24"/>
              </w:rPr>
              <w:t>5</w:t>
            </w:r>
          </w:p>
        </w:tc>
        <w:tc>
          <w:tcPr>
            <w:tcW w:w="1533" w:type="dxa"/>
            <w:vAlign w:val="center"/>
          </w:tcPr>
          <w:p w:rsidR="00C80CC2" w:rsidRDefault="00EC7084">
            <w:pPr>
              <w:jc w:val="center"/>
            </w:pPr>
            <w:r>
              <w:rPr>
                <w:color w:val="000000"/>
                <w:sz w:val="24"/>
              </w:rPr>
              <w:t>1280393</w:t>
            </w:r>
          </w:p>
        </w:tc>
        <w:tc>
          <w:tcPr>
            <w:tcW w:w="1533" w:type="dxa"/>
            <w:vAlign w:val="center"/>
          </w:tcPr>
          <w:p w:rsidR="00C80CC2" w:rsidRDefault="00EC7084">
            <w:pPr>
              <w:jc w:val="center"/>
            </w:pPr>
            <w:r>
              <w:rPr>
                <w:color w:val="000000"/>
                <w:sz w:val="24"/>
              </w:rPr>
              <w:t>12</w:t>
            </w:r>
            <w:r>
              <w:rPr>
                <w:color w:val="000000"/>
                <w:sz w:val="24"/>
              </w:rPr>
              <w:t>高密债</w:t>
            </w:r>
            <w:r>
              <w:rPr>
                <w:color w:val="000000"/>
                <w:sz w:val="24"/>
              </w:rPr>
              <w:t>01</w:t>
            </w:r>
          </w:p>
        </w:tc>
        <w:tc>
          <w:tcPr>
            <w:tcW w:w="1394" w:type="dxa"/>
            <w:vAlign w:val="center"/>
          </w:tcPr>
          <w:p w:rsidR="00C80CC2" w:rsidRDefault="00EC7084">
            <w:pPr>
              <w:jc w:val="right"/>
            </w:pPr>
            <w:r>
              <w:rPr>
                <w:color w:val="000000"/>
                <w:sz w:val="24"/>
              </w:rPr>
              <w:t>250,000</w:t>
            </w:r>
          </w:p>
        </w:tc>
        <w:tc>
          <w:tcPr>
            <w:tcW w:w="1944" w:type="dxa"/>
            <w:vAlign w:val="center"/>
          </w:tcPr>
          <w:p w:rsidR="00C80CC2" w:rsidRDefault="00EC7084">
            <w:pPr>
              <w:jc w:val="right"/>
            </w:pPr>
            <w:r>
              <w:rPr>
                <w:color w:val="000000"/>
                <w:sz w:val="24"/>
              </w:rPr>
              <w:t>25,720,000.00</w:t>
            </w:r>
          </w:p>
        </w:tc>
        <w:tc>
          <w:tcPr>
            <w:tcW w:w="1389" w:type="dxa"/>
            <w:vAlign w:val="center"/>
          </w:tcPr>
          <w:p w:rsidR="00C80CC2" w:rsidRDefault="00EC7084">
            <w:pPr>
              <w:jc w:val="right"/>
            </w:pPr>
            <w:r>
              <w:rPr>
                <w:color w:val="000000"/>
                <w:sz w:val="24"/>
              </w:rPr>
              <w:t>7.81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5"/>
        <w:gridCol w:w="1473"/>
        <w:gridCol w:w="1437"/>
        <w:gridCol w:w="1469"/>
        <w:gridCol w:w="1588"/>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C80CC2">
        <w:trPr>
          <w:jc w:val="center"/>
        </w:trPr>
        <w:tc>
          <w:tcPr>
            <w:tcW w:w="0" w:type="auto"/>
            <w:vAlign w:val="center"/>
          </w:tcPr>
          <w:p w:rsidR="00C80CC2" w:rsidRDefault="00EC7084">
            <w:pPr>
              <w:jc w:val="center"/>
            </w:pPr>
            <w:r>
              <w:rPr>
                <w:color w:val="000000"/>
                <w:sz w:val="24"/>
              </w:rPr>
              <w:t>1</w:t>
            </w:r>
          </w:p>
        </w:tc>
        <w:tc>
          <w:tcPr>
            <w:tcW w:w="0" w:type="auto"/>
            <w:vAlign w:val="center"/>
          </w:tcPr>
          <w:p w:rsidR="00C80CC2" w:rsidRDefault="00EC7084">
            <w:pPr>
              <w:jc w:val="center"/>
            </w:pPr>
            <w:r>
              <w:rPr>
                <w:color w:val="000000"/>
                <w:sz w:val="24"/>
              </w:rPr>
              <w:t>1330011</w:t>
            </w:r>
          </w:p>
        </w:tc>
        <w:tc>
          <w:tcPr>
            <w:tcW w:w="0" w:type="auto"/>
            <w:vAlign w:val="center"/>
          </w:tcPr>
          <w:p w:rsidR="00C80CC2" w:rsidRDefault="00EC7084">
            <w:pPr>
              <w:jc w:val="center"/>
            </w:pPr>
            <w:r>
              <w:rPr>
                <w:color w:val="000000"/>
                <w:sz w:val="24"/>
              </w:rPr>
              <w:t>13</w:t>
            </w:r>
            <w:r>
              <w:rPr>
                <w:color w:val="000000"/>
                <w:sz w:val="24"/>
              </w:rPr>
              <w:t>开元</w:t>
            </w:r>
            <w:r>
              <w:rPr>
                <w:color w:val="000000"/>
                <w:sz w:val="24"/>
              </w:rPr>
              <w:t>1A</w:t>
            </w:r>
          </w:p>
        </w:tc>
        <w:tc>
          <w:tcPr>
            <w:tcW w:w="0" w:type="auto"/>
            <w:vAlign w:val="center"/>
          </w:tcPr>
          <w:p w:rsidR="00C80CC2" w:rsidRDefault="00EC7084">
            <w:pPr>
              <w:jc w:val="right"/>
            </w:pPr>
            <w:r>
              <w:rPr>
                <w:color w:val="000000"/>
                <w:sz w:val="24"/>
              </w:rPr>
              <w:t>200,000</w:t>
            </w:r>
          </w:p>
        </w:tc>
        <w:tc>
          <w:tcPr>
            <w:tcW w:w="0" w:type="auto"/>
            <w:vAlign w:val="center"/>
          </w:tcPr>
          <w:p w:rsidR="00C80CC2" w:rsidRDefault="00EC7084">
            <w:pPr>
              <w:jc w:val="right"/>
            </w:pPr>
            <w:r>
              <w:rPr>
                <w:color w:val="000000"/>
                <w:sz w:val="24"/>
              </w:rPr>
              <w:t>20,114,000.00</w:t>
            </w:r>
          </w:p>
        </w:tc>
        <w:tc>
          <w:tcPr>
            <w:tcW w:w="0" w:type="auto"/>
            <w:vAlign w:val="center"/>
          </w:tcPr>
          <w:p w:rsidR="00C80CC2" w:rsidRDefault="00EC7084">
            <w:pPr>
              <w:jc w:val="right"/>
            </w:pPr>
            <w:r>
              <w:rPr>
                <w:color w:val="000000"/>
                <w:sz w:val="24"/>
              </w:rPr>
              <w:t>6.10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32,693.07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13,650,152.51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2,399.36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13,685,244.94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9416C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185,157,426.18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232,920,549.63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866,653.11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110,739,768.96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41,180,938.63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178,984,938.06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144,843,140.66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164,675,380.53</w:t>
            </w:r>
          </w:p>
        </w:tc>
      </w:tr>
    </w:tbl>
    <w:p w:rsidR="00C80CC2" w:rsidRDefault="00EC708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9416C9">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9416C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C80CC2" w:rsidRDefault="00EC708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8F" w:rsidRDefault="0077588F">
      <w:r>
        <w:separator/>
      </w:r>
    </w:p>
  </w:endnote>
  <w:endnote w:type="continuationSeparator" w:id="0">
    <w:p w:rsidR="0077588F" w:rsidRDefault="0077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B37F2C">
      <w:rPr>
        <w:kern w:val="0"/>
        <w:szCs w:val="21"/>
      </w:rPr>
      <w:fldChar w:fldCharType="begin"/>
    </w:r>
    <w:r>
      <w:rPr>
        <w:kern w:val="0"/>
        <w:szCs w:val="21"/>
      </w:rPr>
      <w:instrText xml:space="preserve"> PAGE </w:instrText>
    </w:r>
    <w:r w:rsidR="00B37F2C">
      <w:rPr>
        <w:kern w:val="0"/>
        <w:szCs w:val="21"/>
      </w:rPr>
      <w:fldChar w:fldCharType="separate"/>
    </w:r>
    <w:r w:rsidR="00EC7084">
      <w:rPr>
        <w:noProof/>
        <w:kern w:val="0"/>
        <w:szCs w:val="21"/>
      </w:rPr>
      <w:t>1</w:t>
    </w:r>
    <w:r w:rsidR="00B37F2C">
      <w:rPr>
        <w:kern w:val="0"/>
        <w:szCs w:val="21"/>
      </w:rPr>
      <w:fldChar w:fldCharType="end"/>
    </w:r>
    <w:r>
      <w:rPr>
        <w:rFonts w:hint="eastAsia"/>
        <w:kern w:val="0"/>
        <w:szCs w:val="21"/>
      </w:rPr>
      <w:t>页共</w:t>
    </w:r>
    <w:r w:rsidR="00B37F2C">
      <w:rPr>
        <w:kern w:val="0"/>
        <w:szCs w:val="21"/>
      </w:rPr>
      <w:fldChar w:fldCharType="begin"/>
    </w:r>
    <w:r>
      <w:rPr>
        <w:kern w:val="0"/>
        <w:szCs w:val="21"/>
      </w:rPr>
      <w:instrText xml:space="preserve"> NUMPAGES </w:instrText>
    </w:r>
    <w:r w:rsidR="00B37F2C">
      <w:rPr>
        <w:kern w:val="0"/>
        <w:szCs w:val="21"/>
      </w:rPr>
      <w:fldChar w:fldCharType="separate"/>
    </w:r>
    <w:r w:rsidR="00EC7084">
      <w:rPr>
        <w:noProof/>
        <w:kern w:val="0"/>
        <w:szCs w:val="21"/>
      </w:rPr>
      <w:t>12</w:t>
    </w:r>
    <w:r w:rsidR="00B37F2C">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B37F2C">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8F" w:rsidRDefault="0077588F">
      <w:r>
        <w:separator/>
      </w:r>
    </w:p>
  </w:footnote>
  <w:footnote w:type="continuationSeparator" w:id="0">
    <w:p w:rsidR="0077588F" w:rsidRDefault="0077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EC708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1EF2"/>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CC2"/>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08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12FB0DD-1C56-437B-B98E-CDA2E58E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9BD6-04AD-4DF5-8EFB-C54B7CD4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155</TotalTime>
  <Pages>12</Pages>
  <Words>974</Words>
  <Characters>5552</Characters>
  <Application>Microsoft Office Word</Application>
  <DocSecurity>0</DocSecurity>
  <Lines>46</Lines>
  <Paragraphs>13</Paragraphs>
  <ScaleCrop>false</ScaleCrop>
  <Company>TRT. Ltd. Co.</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334</cp:revision>
  <cp:lastPrinted>2007-07-19T00:46:00Z</cp:lastPrinted>
  <dcterms:created xsi:type="dcterms:W3CDTF">2014-01-17T06:19:00Z</dcterms:created>
  <dcterms:modified xsi:type="dcterms:W3CDTF">2014-10-21T03:14:00Z</dcterms:modified>
</cp:coreProperties>
</file>