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B66" w:rsidRPr="00035D71" w:rsidRDefault="00207B66" w:rsidP="0048308E">
      <w:pPr>
        <w:autoSpaceDE w:val="0"/>
        <w:autoSpaceDN w:val="0"/>
        <w:adjustRightInd w:val="0"/>
        <w:spacing w:before="29" w:line="288" w:lineRule="auto"/>
        <w:jc w:val="left"/>
        <w:rPr>
          <w:color w:val="000000"/>
          <w:kern w:val="0"/>
          <w:sz w:val="24"/>
        </w:rPr>
      </w:pPr>
    </w:p>
    <w:p w:rsidR="00207B66" w:rsidRPr="00035D71" w:rsidRDefault="00207B66" w:rsidP="0048308E">
      <w:pPr>
        <w:autoSpaceDE w:val="0"/>
        <w:autoSpaceDN w:val="0"/>
        <w:adjustRightInd w:val="0"/>
        <w:spacing w:before="29" w:line="288" w:lineRule="auto"/>
        <w:jc w:val="left"/>
        <w:rPr>
          <w:color w:val="000000"/>
          <w:kern w:val="0"/>
          <w:sz w:val="24"/>
        </w:rPr>
      </w:pPr>
    </w:p>
    <w:p w:rsidR="00207B66" w:rsidRPr="00035D71" w:rsidRDefault="00207B66" w:rsidP="0048308E">
      <w:pPr>
        <w:autoSpaceDE w:val="0"/>
        <w:autoSpaceDN w:val="0"/>
        <w:adjustRightInd w:val="0"/>
        <w:spacing w:before="29" w:line="288" w:lineRule="auto"/>
        <w:jc w:val="left"/>
        <w:rPr>
          <w:color w:val="000000"/>
          <w:kern w:val="0"/>
          <w:sz w:val="24"/>
        </w:rPr>
      </w:pPr>
    </w:p>
    <w:p w:rsidR="00207B66" w:rsidRPr="00035D71" w:rsidRDefault="00207B66" w:rsidP="0048308E">
      <w:pPr>
        <w:autoSpaceDE w:val="0"/>
        <w:autoSpaceDN w:val="0"/>
        <w:adjustRightInd w:val="0"/>
        <w:spacing w:before="29" w:line="288" w:lineRule="auto"/>
        <w:jc w:val="left"/>
        <w:rPr>
          <w:color w:val="000000"/>
          <w:kern w:val="0"/>
          <w:sz w:val="24"/>
        </w:rPr>
      </w:pPr>
    </w:p>
    <w:p w:rsidR="00207B66" w:rsidRPr="00035D71" w:rsidRDefault="00207B66" w:rsidP="0048308E">
      <w:pPr>
        <w:spacing w:before="29" w:line="288" w:lineRule="auto"/>
        <w:jc w:val="center"/>
        <w:rPr>
          <w:b/>
          <w:sz w:val="36"/>
          <w:szCs w:val="36"/>
        </w:rPr>
      </w:pPr>
      <w:r w:rsidRPr="00035D71">
        <w:rPr>
          <w:rFonts w:hint="eastAsia"/>
          <w:b/>
          <w:sz w:val="36"/>
          <w:szCs w:val="36"/>
        </w:rPr>
        <w:t>交银施罗德沪深</w:t>
      </w:r>
      <w:r w:rsidRPr="00035D71">
        <w:rPr>
          <w:b/>
          <w:sz w:val="36"/>
          <w:szCs w:val="36"/>
        </w:rPr>
        <w:t>300</w:t>
      </w:r>
      <w:r w:rsidRPr="00035D71">
        <w:rPr>
          <w:rFonts w:hint="eastAsia"/>
          <w:b/>
          <w:sz w:val="36"/>
          <w:szCs w:val="36"/>
        </w:rPr>
        <w:t>行业分层等权重指数证券投资基金</w:t>
      </w:r>
    </w:p>
    <w:p w:rsidR="00207B66" w:rsidRPr="00035D71" w:rsidRDefault="00207B66" w:rsidP="0048308E">
      <w:pPr>
        <w:spacing w:before="29" w:line="288" w:lineRule="auto"/>
        <w:jc w:val="center"/>
        <w:rPr>
          <w:b/>
          <w:sz w:val="36"/>
          <w:szCs w:val="36"/>
        </w:rPr>
      </w:pPr>
      <w:r w:rsidRPr="00035D71">
        <w:rPr>
          <w:b/>
          <w:sz w:val="36"/>
          <w:szCs w:val="36"/>
        </w:rPr>
        <w:t>2014</w:t>
      </w:r>
      <w:r w:rsidRPr="00035D71">
        <w:rPr>
          <w:rFonts w:hint="eastAsia"/>
          <w:b/>
          <w:sz w:val="36"/>
          <w:szCs w:val="36"/>
        </w:rPr>
        <w:t>年半年度报告</w:t>
      </w:r>
    </w:p>
    <w:p w:rsidR="00207B66" w:rsidRPr="00035D71" w:rsidRDefault="00207B66" w:rsidP="0048308E">
      <w:pPr>
        <w:spacing w:before="29" w:line="288" w:lineRule="auto"/>
        <w:jc w:val="center"/>
        <w:rPr>
          <w:b/>
          <w:sz w:val="36"/>
          <w:szCs w:val="36"/>
        </w:rPr>
      </w:pPr>
      <w:r w:rsidRPr="00035D71">
        <w:rPr>
          <w:b/>
          <w:sz w:val="36"/>
          <w:szCs w:val="36"/>
        </w:rPr>
        <w:t>2014</w:t>
      </w:r>
      <w:r w:rsidRPr="00035D71">
        <w:rPr>
          <w:rFonts w:hint="eastAsia"/>
          <w:b/>
          <w:sz w:val="36"/>
          <w:szCs w:val="36"/>
        </w:rPr>
        <w:t>年</w:t>
      </w:r>
      <w:r w:rsidRPr="00035D71">
        <w:rPr>
          <w:b/>
          <w:sz w:val="36"/>
          <w:szCs w:val="36"/>
        </w:rPr>
        <w:t>6</w:t>
      </w:r>
      <w:r w:rsidRPr="00035D71">
        <w:rPr>
          <w:rFonts w:hint="eastAsia"/>
          <w:b/>
          <w:sz w:val="36"/>
          <w:szCs w:val="36"/>
        </w:rPr>
        <w:t>月</w:t>
      </w:r>
      <w:r w:rsidRPr="00035D71">
        <w:rPr>
          <w:b/>
          <w:sz w:val="36"/>
          <w:szCs w:val="36"/>
        </w:rPr>
        <w:t>30</w:t>
      </w:r>
      <w:r w:rsidRPr="00035D71">
        <w:rPr>
          <w:rFonts w:hint="eastAsia"/>
          <w:b/>
          <w:sz w:val="36"/>
          <w:szCs w:val="36"/>
        </w:rPr>
        <w:t>日</w:t>
      </w:r>
    </w:p>
    <w:p w:rsidR="00207B66" w:rsidRPr="00450FD9" w:rsidRDefault="00207B66" w:rsidP="0048308E">
      <w:pPr>
        <w:spacing w:before="29" w:line="288" w:lineRule="auto"/>
        <w:jc w:val="center"/>
        <w:rPr>
          <w:b/>
          <w:color w:val="000000"/>
          <w:sz w:val="24"/>
        </w:rPr>
      </w:pPr>
    </w:p>
    <w:p w:rsidR="00207B66" w:rsidRPr="00F7094A"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D53A02" w:rsidP="00D53A02">
      <w:pPr>
        <w:tabs>
          <w:tab w:val="left" w:pos="2805"/>
        </w:tabs>
        <w:spacing w:before="29" w:line="288" w:lineRule="auto"/>
        <w:rPr>
          <w:b/>
          <w:color w:val="000000"/>
          <w:sz w:val="24"/>
        </w:rPr>
      </w:pPr>
      <w:r>
        <w:rPr>
          <w:b/>
          <w:color w:val="000000"/>
          <w:sz w:val="24"/>
        </w:rPr>
        <w:tab/>
      </w:r>
    </w:p>
    <w:p w:rsidR="00207B66" w:rsidRPr="004826B2"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207B66" w:rsidP="0048308E">
      <w:pPr>
        <w:spacing w:before="29" w:line="288" w:lineRule="auto"/>
        <w:jc w:val="center"/>
        <w:rPr>
          <w:b/>
          <w:color w:val="000000"/>
          <w:sz w:val="24"/>
        </w:rPr>
      </w:pPr>
    </w:p>
    <w:p w:rsidR="00207B66" w:rsidRPr="00035D71" w:rsidRDefault="00207B66" w:rsidP="0048308E">
      <w:pPr>
        <w:spacing w:before="29" w:line="288" w:lineRule="auto"/>
        <w:rPr>
          <w:b/>
          <w:color w:val="000000"/>
          <w:sz w:val="24"/>
        </w:rPr>
      </w:pPr>
    </w:p>
    <w:p w:rsidR="00207B66" w:rsidRPr="00035D71" w:rsidRDefault="00207B66" w:rsidP="00765B8A">
      <w:pPr>
        <w:spacing w:before="29" w:line="288" w:lineRule="auto"/>
        <w:ind w:firstLineChars="900" w:firstLine="2168"/>
        <w:rPr>
          <w:b/>
          <w:color w:val="000000"/>
          <w:sz w:val="24"/>
        </w:rPr>
      </w:pPr>
      <w:r w:rsidRPr="00035D71">
        <w:rPr>
          <w:rFonts w:hint="eastAsia"/>
          <w:b/>
          <w:color w:val="000000"/>
          <w:sz w:val="24"/>
        </w:rPr>
        <w:t>基金管理人：交银施罗德基金管理有限公司</w:t>
      </w:r>
    </w:p>
    <w:p w:rsidR="00207B66" w:rsidRPr="00035D71" w:rsidRDefault="00207B66" w:rsidP="00765B8A">
      <w:pPr>
        <w:spacing w:before="29" w:line="288" w:lineRule="auto"/>
        <w:ind w:firstLineChars="900" w:firstLine="2168"/>
        <w:rPr>
          <w:b/>
          <w:color w:val="000000"/>
          <w:sz w:val="24"/>
        </w:rPr>
      </w:pPr>
      <w:r w:rsidRPr="00035D71">
        <w:rPr>
          <w:rFonts w:hint="eastAsia"/>
          <w:b/>
          <w:color w:val="000000"/>
          <w:sz w:val="24"/>
        </w:rPr>
        <w:t>基金托管人：中国建设银行股份有限公司</w:t>
      </w:r>
    </w:p>
    <w:p w:rsidR="00207B66" w:rsidRPr="00035D71" w:rsidRDefault="00207B66" w:rsidP="00765B8A">
      <w:pPr>
        <w:spacing w:before="29" w:line="288" w:lineRule="auto"/>
        <w:ind w:firstLineChars="900" w:firstLine="2168"/>
        <w:rPr>
          <w:b/>
          <w:color w:val="000000"/>
          <w:sz w:val="24"/>
        </w:rPr>
      </w:pPr>
      <w:r w:rsidRPr="00035D71">
        <w:rPr>
          <w:rFonts w:hint="eastAsia"/>
          <w:b/>
          <w:color w:val="000000"/>
          <w:sz w:val="24"/>
        </w:rPr>
        <w:t>报告送出日期：二〇一四年八月二十五日</w:t>
      </w:r>
    </w:p>
    <w:p w:rsidR="00207B66" w:rsidRPr="00035D71" w:rsidRDefault="00207B66" w:rsidP="0048308E">
      <w:pPr>
        <w:widowControl/>
        <w:spacing w:before="29" w:line="288" w:lineRule="auto"/>
        <w:jc w:val="left"/>
        <w:rPr>
          <w:color w:val="000000"/>
          <w:sz w:val="24"/>
        </w:rPr>
        <w:sectPr w:rsidR="00207B66" w:rsidRPr="00035D71">
          <w:headerReference w:type="default" r:id="rId7"/>
          <w:pgSz w:w="11926" w:h="15840"/>
          <w:pgMar w:top="1418" w:right="1418" w:bottom="851" w:left="1418" w:header="851" w:footer="992" w:gutter="0"/>
          <w:cols w:space="720"/>
        </w:sectPr>
      </w:pPr>
    </w:p>
    <w:p w:rsidR="00207B66" w:rsidRPr="00035D71" w:rsidRDefault="00207B66" w:rsidP="00FA73CA">
      <w:pPr>
        <w:pStyle w:val="1"/>
        <w:keepNext/>
        <w:keepLines/>
        <w:widowControl w:val="0"/>
        <w:spacing w:beforeLines="100" w:afterLines="100" w:line="288" w:lineRule="auto"/>
        <w:jc w:val="center"/>
        <w:rPr>
          <w:b/>
          <w:bCs/>
          <w:szCs w:val="24"/>
          <w:lang w:val="en-US"/>
        </w:rPr>
      </w:pPr>
      <w:bookmarkStart w:id="0" w:name="_Toc225498243"/>
      <w:bookmarkStart w:id="1" w:name="_Toc396312959"/>
      <w:r w:rsidRPr="00035D71">
        <w:rPr>
          <w:b/>
          <w:bCs/>
          <w:szCs w:val="24"/>
          <w:lang w:val="en-US"/>
        </w:rPr>
        <w:lastRenderedPageBreak/>
        <w:t xml:space="preserve">§1  </w:t>
      </w:r>
      <w:r w:rsidRPr="00035D71">
        <w:rPr>
          <w:rFonts w:hint="eastAsia"/>
          <w:b/>
          <w:bCs/>
          <w:szCs w:val="24"/>
          <w:lang w:val="en-US"/>
        </w:rPr>
        <w:t>重要提示及目录</w:t>
      </w:r>
      <w:bookmarkEnd w:id="0"/>
      <w:bookmarkEnd w:id="1"/>
    </w:p>
    <w:p w:rsidR="00207B66" w:rsidRPr="00035D71" w:rsidRDefault="00207B66" w:rsidP="0048308E">
      <w:pPr>
        <w:pStyle w:val="20"/>
        <w:spacing w:before="29" w:after="0" w:line="288" w:lineRule="auto"/>
        <w:rPr>
          <w:rFonts w:ascii="Times New Roman" w:hAnsi="Times New Roman"/>
          <w:kern w:val="0"/>
          <w:szCs w:val="24"/>
        </w:rPr>
      </w:pPr>
      <w:bookmarkStart w:id="2" w:name="_Toc396312960"/>
      <w:r w:rsidRPr="00035D71">
        <w:rPr>
          <w:rFonts w:ascii="Times New Roman" w:hAnsi="Times New Roman"/>
          <w:kern w:val="0"/>
          <w:szCs w:val="24"/>
        </w:rPr>
        <w:t xml:space="preserve">1.1 </w:t>
      </w:r>
      <w:r w:rsidRPr="00035D71">
        <w:rPr>
          <w:rFonts w:ascii="Times New Roman" w:hAnsi="Times New Roman" w:hint="eastAsia"/>
          <w:kern w:val="0"/>
          <w:szCs w:val="24"/>
        </w:rPr>
        <w:t>重要提示</w:t>
      </w:r>
      <w:bookmarkEnd w:id="2"/>
    </w:p>
    <w:p w:rsidR="00207B66" w:rsidRDefault="00207B66" w:rsidP="00765B8A">
      <w:pPr>
        <w:spacing w:before="29" w:line="288" w:lineRule="auto"/>
        <w:ind w:firstLineChars="200" w:firstLine="480"/>
        <w:rPr>
          <w:sz w:val="24"/>
        </w:rPr>
      </w:pPr>
      <w:r>
        <w:rPr>
          <w:rFonts w:hint="eastAsia"/>
          <w:color w:val="000000"/>
          <w:sz w:val="24"/>
        </w:rPr>
        <w:t>基金管理人的董事会、董事保证本报告所载资料不存在虚假记载、误导性陈述或重大遗漏，并对其内容的真实性、准确性和完整性承担个别及连带的法律责任。</w:t>
      </w:r>
      <w:proofErr w:type="gramStart"/>
      <w:r>
        <w:rPr>
          <w:rFonts w:hint="eastAsia"/>
          <w:color w:val="000000"/>
          <w:sz w:val="24"/>
        </w:rPr>
        <w:t>本</w:t>
      </w:r>
      <w:r w:rsidR="007D3555">
        <w:rPr>
          <w:rFonts w:hint="eastAsia"/>
          <w:color w:val="000000"/>
          <w:sz w:val="24"/>
        </w:rPr>
        <w:t>半</w:t>
      </w:r>
      <w:r>
        <w:rPr>
          <w:rFonts w:hint="eastAsia"/>
          <w:color w:val="000000"/>
          <w:sz w:val="24"/>
        </w:rPr>
        <w:t>年度</w:t>
      </w:r>
      <w:proofErr w:type="gramEnd"/>
      <w:r>
        <w:rPr>
          <w:rFonts w:hint="eastAsia"/>
          <w:color w:val="000000"/>
          <w:sz w:val="24"/>
        </w:rPr>
        <w:t>报告已经三分之二以上独立董事签字同意，并由董事长签发。</w:t>
      </w:r>
    </w:p>
    <w:p w:rsidR="00207B66" w:rsidRDefault="00207B66" w:rsidP="00765B8A">
      <w:pPr>
        <w:spacing w:before="29" w:line="288" w:lineRule="auto"/>
        <w:ind w:firstLineChars="200" w:firstLine="480"/>
        <w:rPr>
          <w:sz w:val="24"/>
        </w:rPr>
      </w:pPr>
      <w:r>
        <w:rPr>
          <w:rFonts w:hint="eastAsia"/>
          <w:color w:val="000000"/>
          <w:sz w:val="24"/>
        </w:rPr>
        <w:t>基金托管人中国建设银行股份有限公司（以下简称</w:t>
      </w:r>
      <w:r>
        <w:rPr>
          <w:color w:val="000000"/>
          <w:sz w:val="24"/>
        </w:rPr>
        <w:t>“</w:t>
      </w:r>
      <w:r>
        <w:rPr>
          <w:rFonts w:hint="eastAsia"/>
          <w:color w:val="000000"/>
          <w:sz w:val="24"/>
        </w:rPr>
        <w:t>中国建设银行</w:t>
      </w:r>
      <w:r>
        <w:rPr>
          <w:color w:val="000000"/>
          <w:sz w:val="24"/>
        </w:rPr>
        <w:t>”</w:t>
      </w:r>
      <w:r>
        <w:rPr>
          <w:rFonts w:hint="eastAsia"/>
          <w:color w:val="000000"/>
          <w:sz w:val="24"/>
        </w:rPr>
        <w:t>）根据本基金合同规定，于</w:t>
      </w:r>
      <w:r>
        <w:rPr>
          <w:color w:val="000000"/>
          <w:sz w:val="24"/>
        </w:rPr>
        <w:t>2014</w:t>
      </w:r>
      <w:r>
        <w:rPr>
          <w:rFonts w:hint="eastAsia"/>
          <w:color w:val="000000"/>
          <w:sz w:val="24"/>
        </w:rPr>
        <w:t>年</w:t>
      </w:r>
      <w:r>
        <w:rPr>
          <w:color w:val="000000"/>
          <w:sz w:val="24"/>
        </w:rPr>
        <w:t>8</w:t>
      </w:r>
      <w:r>
        <w:rPr>
          <w:rFonts w:hint="eastAsia"/>
          <w:color w:val="000000"/>
          <w:sz w:val="24"/>
        </w:rPr>
        <w:t>月</w:t>
      </w:r>
      <w:r>
        <w:rPr>
          <w:color w:val="000000"/>
          <w:sz w:val="24"/>
        </w:rPr>
        <w:t>22</w:t>
      </w:r>
      <w:r>
        <w:rPr>
          <w:rFonts w:hint="eastAsia"/>
          <w:color w:val="000000"/>
          <w:sz w:val="24"/>
        </w:rPr>
        <w:t>日复核了本报告中的财务指标、净值表现、利润分配情况、财务会计报告、投资组合报告等内容，保证复核内容不存在虚假记载、误导性陈述或者重大遗漏。</w:t>
      </w:r>
    </w:p>
    <w:p w:rsidR="00207B66" w:rsidRDefault="00207B66" w:rsidP="00765B8A">
      <w:pPr>
        <w:spacing w:before="29" w:line="288" w:lineRule="auto"/>
        <w:ind w:firstLineChars="200" w:firstLine="480"/>
        <w:rPr>
          <w:sz w:val="24"/>
        </w:rPr>
      </w:pPr>
      <w:r>
        <w:rPr>
          <w:rFonts w:hint="eastAsia"/>
          <w:color w:val="000000"/>
          <w:sz w:val="24"/>
        </w:rPr>
        <w:t>基金管理人承诺以诚实信用、勤勉尽责的原则管理和运用基金资产，但不保证基金一定盈利。</w:t>
      </w:r>
    </w:p>
    <w:p w:rsidR="00207B66" w:rsidRDefault="00207B66" w:rsidP="00765B8A">
      <w:pPr>
        <w:spacing w:before="29" w:line="288" w:lineRule="auto"/>
        <w:ind w:firstLineChars="200" w:firstLine="480"/>
        <w:rPr>
          <w:sz w:val="24"/>
        </w:rPr>
      </w:pPr>
      <w:r>
        <w:rPr>
          <w:rFonts w:hint="eastAsia"/>
          <w:color w:val="000000"/>
          <w:sz w:val="24"/>
        </w:rPr>
        <w:t>基金的过往业绩并不代表其未来表现。投资有风险，投资者在</w:t>
      </w:r>
      <w:proofErr w:type="gramStart"/>
      <w:r>
        <w:rPr>
          <w:rFonts w:hint="eastAsia"/>
          <w:color w:val="000000"/>
          <w:sz w:val="24"/>
        </w:rPr>
        <w:t>作出</w:t>
      </w:r>
      <w:proofErr w:type="gramEnd"/>
      <w:r>
        <w:rPr>
          <w:rFonts w:hint="eastAsia"/>
          <w:color w:val="000000"/>
          <w:sz w:val="24"/>
        </w:rPr>
        <w:t>投资决策前应仔细阅读本基金的招募说明书及其更新。</w:t>
      </w:r>
    </w:p>
    <w:p w:rsidR="00207B66" w:rsidRDefault="00207B66" w:rsidP="00765B8A">
      <w:pPr>
        <w:spacing w:before="29" w:line="288" w:lineRule="auto"/>
        <w:ind w:firstLineChars="200" w:firstLine="480"/>
        <w:rPr>
          <w:sz w:val="24"/>
        </w:rPr>
      </w:pPr>
      <w:r>
        <w:rPr>
          <w:rFonts w:hint="eastAsia"/>
          <w:color w:val="000000"/>
          <w:sz w:val="24"/>
        </w:rPr>
        <w:t>本报告中财务资料未经审计。</w:t>
      </w:r>
    </w:p>
    <w:p w:rsidR="00207B66" w:rsidRPr="00035D71" w:rsidRDefault="00207B66" w:rsidP="00765B8A">
      <w:pPr>
        <w:spacing w:before="29" w:line="288" w:lineRule="auto"/>
        <w:ind w:firstLineChars="200" w:firstLine="480"/>
        <w:rPr>
          <w:sz w:val="24"/>
        </w:rPr>
      </w:pPr>
      <w:r w:rsidRPr="00035D71">
        <w:rPr>
          <w:rFonts w:hint="eastAsia"/>
          <w:color w:val="000000"/>
          <w:sz w:val="24"/>
        </w:rPr>
        <w:t>本报告期自</w:t>
      </w: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日起至</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日止。</w:t>
      </w:r>
    </w:p>
    <w:p w:rsidR="00207B66" w:rsidRPr="00035D71" w:rsidRDefault="00207B66" w:rsidP="005441EA">
      <w:pPr>
        <w:spacing w:before="29" w:line="288" w:lineRule="auto"/>
        <w:rPr>
          <w:b/>
          <w:bCs/>
          <w:kern w:val="0"/>
          <w:sz w:val="24"/>
        </w:rPr>
      </w:pPr>
      <w:r w:rsidRPr="00035D71">
        <w:rPr>
          <w:sz w:val="24"/>
        </w:rPr>
        <w:br w:type="page"/>
      </w:r>
      <w:r w:rsidRPr="00035D71">
        <w:rPr>
          <w:b/>
          <w:bCs/>
          <w:kern w:val="0"/>
          <w:sz w:val="24"/>
        </w:rPr>
        <w:lastRenderedPageBreak/>
        <w:t xml:space="preserve">1.2 </w:t>
      </w:r>
      <w:r w:rsidRPr="00035D71">
        <w:rPr>
          <w:rFonts w:hint="eastAsia"/>
          <w:b/>
          <w:bCs/>
          <w:kern w:val="0"/>
          <w:sz w:val="24"/>
        </w:rPr>
        <w:t>目录</w:t>
      </w:r>
    </w:p>
    <w:p w:rsidR="00207B66" w:rsidRPr="00035D71" w:rsidRDefault="00207B66" w:rsidP="005441EA">
      <w:pPr>
        <w:spacing w:before="29" w:line="288" w:lineRule="auto"/>
        <w:rPr>
          <w:color w:val="000000"/>
          <w:kern w:val="0"/>
          <w:sz w:val="24"/>
        </w:rPr>
      </w:pPr>
    </w:p>
    <w:p w:rsidR="00E63447" w:rsidRDefault="00990D2E">
      <w:pPr>
        <w:pStyle w:val="11"/>
        <w:rPr>
          <w:rFonts w:asciiTheme="minorHAnsi" w:eastAsiaTheme="minorEastAsia" w:hAnsiTheme="minorHAnsi" w:cstheme="minorBidi"/>
          <w:noProof/>
          <w:szCs w:val="22"/>
        </w:rPr>
      </w:pPr>
      <w:r w:rsidRPr="00035D71">
        <w:rPr>
          <w:sz w:val="24"/>
        </w:rPr>
        <w:fldChar w:fldCharType="begin"/>
      </w:r>
      <w:r w:rsidR="00207B66" w:rsidRPr="00035D71">
        <w:rPr>
          <w:sz w:val="24"/>
        </w:rPr>
        <w:instrText xml:space="preserve"> TOC \o "1-3" \h \z \u </w:instrText>
      </w:r>
      <w:r w:rsidRPr="00035D71">
        <w:rPr>
          <w:sz w:val="24"/>
        </w:rPr>
        <w:fldChar w:fldCharType="separate"/>
      </w:r>
      <w:hyperlink w:anchor="_Toc396312959" w:history="1">
        <w:r w:rsidR="00E63447" w:rsidRPr="009C2D2B">
          <w:rPr>
            <w:rStyle w:val="a8"/>
            <w:b/>
            <w:bCs/>
            <w:noProof/>
          </w:rPr>
          <w:t xml:space="preserve">§1  </w:t>
        </w:r>
        <w:r w:rsidR="00E63447" w:rsidRPr="009C2D2B">
          <w:rPr>
            <w:rStyle w:val="a8"/>
            <w:rFonts w:hint="eastAsia"/>
            <w:b/>
            <w:bCs/>
            <w:noProof/>
          </w:rPr>
          <w:t>重要提示及目录</w:t>
        </w:r>
        <w:r w:rsidR="00E63447">
          <w:rPr>
            <w:noProof/>
            <w:webHidden/>
          </w:rPr>
          <w:tab/>
        </w:r>
        <w:r>
          <w:rPr>
            <w:noProof/>
            <w:webHidden/>
          </w:rPr>
          <w:fldChar w:fldCharType="begin"/>
        </w:r>
        <w:r w:rsidR="00E63447">
          <w:rPr>
            <w:noProof/>
            <w:webHidden/>
          </w:rPr>
          <w:instrText xml:space="preserve"> PAGEREF _Toc396312959 \h </w:instrText>
        </w:r>
        <w:r>
          <w:rPr>
            <w:noProof/>
            <w:webHidden/>
          </w:rPr>
        </w:r>
        <w:r>
          <w:rPr>
            <w:noProof/>
            <w:webHidden/>
          </w:rPr>
          <w:fldChar w:fldCharType="separate"/>
        </w:r>
        <w:r w:rsidR="00E63447">
          <w:rPr>
            <w:noProof/>
            <w:webHidden/>
          </w:rPr>
          <w:t>2</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60" w:history="1">
        <w:r w:rsidR="00E63447" w:rsidRPr="009C2D2B">
          <w:rPr>
            <w:rStyle w:val="a8"/>
            <w:noProof/>
          </w:rPr>
          <w:t xml:space="preserve">1.1 </w:t>
        </w:r>
        <w:r w:rsidR="00E63447" w:rsidRPr="009C2D2B">
          <w:rPr>
            <w:rStyle w:val="a8"/>
            <w:rFonts w:hint="eastAsia"/>
            <w:noProof/>
          </w:rPr>
          <w:t>重要提示</w:t>
        </w:r>
        <w:r w:rsidR="00E63447">
          <w:rPr>
            <w:noProof/>
            <w:webHidden/>
          </w:rPr>
          <w:tab/>
        </w:r>
        <w:r>
          <w:rPr>
            <w:noProof/>
            <w:webHidden/>
          </w:rPr>
          <w:fldChar w:fldCharType="begin"/>
        </w:r>
        <w:r w:rsidR="00E63447">
          <w:rPr>
            <w:noProof/>
            <w:webHidden/>
          </w:rPr>
          <w:instrText xml:space="preserve"> PAGEREF _Toc396312960 \h </w:instrText>
        </w:r>
        <w:r>
          <w:rPr>
            <w:noProof/>
            <w:webHidden/>
          </w:rPr>
        </w:r>
        <w:r>
          <w:rPr>
            <w:noProof/>
            <w:webHidden/>
          </w:rPr>
          <w:fldChar w:fldCharType="separate"/>
        </w:r>
        <w:r w:rsidR="00E63447">
          <w:rPr>
            <w:noProof/>
            <w:webHidden/>
          </w:rPr>
          <w:t>2</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2961" w:history="1">
        <w:r w:rsidR="00E63447" w:rsidRPr="009C2D2B">
          <w:rPr>
            <w:rStyle w:val="a8"/>
            <w:b/>
            <w:bCs/>
            <w:noProof/>
          </w:rPr>
          <w:t xml:space="preserve">§2  </w:t>
        </w:r>
        <w:r w:rsidR="00E63447" w:rsidRPr="009C2D2B">
          <w:rPr>
            <w:rStyle w:val="a8"/>
            <w:rFonts w:hint="eastAsia"/>
            <w:b/>
            <w:bCs/>
            <w:noProof/>
          </w:rPr>
          <w:t>基金简介</w:t>
        </w:r>
        <w:r w:rsidR="00E63447">
          <w:rPr>
            <w:noProof/>
            <w:webHidden/>
          </w:rPr>
          <w:tab/>
        </w:r>
        <w:r>
          <w:rPr>
            <w:noProof/>
            <w:webHidden/>
          </w:rPr>
          <w:fldChar w:fldCharType="begin"/>
        </w:r>
        <w:r w:rsidR="00E63447">
          <w:rPr>
            <w:noProof/>
            <w:webHidden/>
          </w:rPr>
          <w:instrText xml:space="preserve"> PAGEREF _Toc396312961 \h </w:instrText>
        </w:r>
        <w:r>
          <w:rPr>
            <w:noProof/>
            <w:webHidden/>
          </w:rPr>
        </w:r>
        <w:r>
          <w:rPr>
            <w:noProof/>
            <w:webHidden/>
          </w:rPr>
          <w:fldChar w:fldCharType="separate"/>
        </w:r>
        <w:r w:rsidR="00E63447">
          <w:rPr>
            <w:noProof/>
            <w:webHidden/>
          </w:rPr>
          <w:t>5</w:t>
        </w:r>
        <w:r>
          <w:rPr>
            <w:noProof/>
            <w:webHidden/>
          </w:rPr>
          <w:fldChar w:fldCharType="end"/>
        </w:r>
      </w:hyperlink>
    </w:p>
    <w:p w:rsidR="00E63447" w:rsidRDefault="00990D2E" w:rsidP="00C179D9">
      <w:pPr>
        <w:pStyle w:val="22"/>
        <w:tabs>
          <w:tab w:val="left" w:pos="840"/>
        </w:tabs>
        <w:rPr>
          <w:rFonts w:asciiTheme="minorHAnsi" w:eastAsiaTheme="minorEastAsia" w:hAnsiTheme="minorHAnsi" w:cstheme="minorBidi"/>
          <w:noProof/>
          <w:kern w:val="2"/>
          <w:szCs w:val="22"/>
        </w:rPr>
      </w:pPr>
      <w:hyperlink w:anchor="_Toc396312962" w:history="1">
        <w:r w:rsidR="00E63447" w:rsidRPr="009C2D2B">
          <w:rPr>
            <w:rStyle w:val="a8"/>
            <w:noProof/>
          </w:rPr>
          <w:t>2.1</w:t>
        </w:r>
        <w:r w:rsidR="00E63447">
          <w:rPr>
            <w:rFonts w:asciiTheme="minorHAnsi" w:eastAsiaTheme="minorEastAsia" w:hAnsiTheme="minorHAnsi" w:cstheme="minorBidi"/>
            <w:noProof/>
            <w:kern w:val="2"/>
            <w:szCs w:val="22"/>
          </w:rPr>
          <w:tab/>
        </w:r>
        <w:r w:rsidR="00E63447" w:rsidRPr="009C2D2B">
          <w:rPr>
            <w:rStyle w:val="a8"/>
            <w:rFonts w:hint="eastAsia"/>
            <w:noProof/>
          </w:rPr>
          <w:t>基金基本情况</w:t>
        </w:r>
        <w:r w:rsidR="00E63447">
          <w:rPr>
            <w:noProof/>
            <w:webHidden/>
          </w:rPr>
          <w:tab/>
        </w:r>
        <w:r>
          <w:rPr>
            <w:noProof/>
            <w:webHidden/>
          </w:rPr>
          <w:fldChar w:fldCharType="begin"/>
        </w:r>
        <w:r w:rsidR="00E63447">
          <w:rPr>
            <w:noProof/>
            <w:webHidden/>
          </w:rPr>
          <w:instrText xml:space="preserve"> PAGEREF _Toc396312962 \h </w:instrText>
        </w:r>
        <w:r>
          <w:rPr>
            <w:noProof/>
            <w:webHidden/>
          </w:rPr>
        </w:r>
        <w:r>
          <w:rPr>
            <w:noProof/>
            <w:webHidden/>
          </w:rPr>
          <w:fldChar w:fldCharType="separate"/>
        </w:r>
        <w:r w:rsidR="00E63447">
          <w:rPr>
            <w:noProof/>
            <w:webHidden/>
          </w:rPr>
          <w:t>5</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63" w:history="1">
        <w:r w:rsidR="00E63447" w:rsidRPr="009C2D2B">
          <w:rPr>
            <w:rStyle w:val="a8"/>
            <w:noProof/>
          </w:rPr>
          <w:t xml:space="preserve">2.2 </w:t>
        </w:r>
        <w:r w:rsidR="00E63447" w:rsidRPr="009C2D2B">
          <w:rPr>
            <w:rStyle w:val="a8"/>
            <w:rFonts w:hint="eastAsia"/>
            <w:noProof/>
          </w:rPr>
          <w:t>基金产品说明</w:t>
        </w:r>
        <w:r w:rsidR="00E63447">
          <w:rPr>
            <w:noProof/>
            <w:webHidden/>
          </w:rPr>
          <w:tab/>
        </w:r>
        <w:r>
          <w:rPr>
            <w:noProof/>
            <w:webHidden/>
          </w:rPr>
          <w:fldChar w:fldCharType="begin"/>
        </w:r>
        <w:r w:rsidR="00E63447">
          <w:rPr>
            <w:noProof/>
            <w:webHidden/>
          </w:rPr>
          <w:instrText xml:space="preserve"> PAGEREF _Toc396312963 \h </w:instrText>
        </w:r>
        <w:r>
          <w:rPr>
            <w:noProof/>
            <w:webHidden/>
          </w:rPr>
        </w:r>
        <w:r>
          <w:rPr>
            <w:noProof/>
            <w:webHidden/>
          </w:rPr>
          <w:fldChar w:fldCharType="separate"/>
        </w:r>
        <w:r w:rsidR="00E63447">
          <w:rPr>
            <w:noProof/>
            <w:webHidden/>
          </w:rPr>
          <w:t>5</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64" w:history="1">
        <w:r w:rsidR="00E63447" w:rsidRPr="009C2D2B">
          <w:rPr>
            <w:rStyle w:val="a8"/>
            <w:noProof/>
          </w:rPr>
          <w:t xml:space="preserve">2.3 </w:t>
        </w:r>
        <w:r w:rsidR="00E63447" w:rsidRPr="009C2D2B">
          <w:rPr>
            <w:rStyle w:val="a8"/>
            <w:rFonts w:hint="eastAsia"/>
            <w:noProof/>
          </w:rPr>
          <w:t>基金管理人和基金托管人</w:t>
        </w:r>
        <w:r w:rsidR="00E63447">
          <w:rPr>
            <w:noProof/>
            <w:webHidden/>
          </w:rPr>
          <w:tab/>
        </w:r>
        <w:r>
          <w:rPr>
            <w:noProof/>
            <w:webHidden/>
          </w:rPr>
          <w:fldChar w:fldCharType="begin"/>
        </w:r>
        <w:r w:rsidR="00E63447">
          <w:rPr>
            <w:noProof/>
            <w:webHidden/>
          </w:rPr>
          <w:instrText xml:space="preserve"> PAGEREF _Toc396312964 \h </w:instrText>
        </w:r>
        <w:r>
          <w:rPr>
            <w:noProof/>
            <w:webHidden/>
          </w:rPr>
        </w:r>
        <w:r>
          <w:rPr>
            <w:noProof/>
            <w:webHidden/>
          </w:rPr>
          <w:fldChar w:fldCharType="separate"/>
        </w:r>
        <w:r w:rsidR="00E63447">
          <w:rPr>
            <w:noProof/>
            <w:webHidden/>
          </w:rPr>
          <w:t>6</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65" w:history="1">
        <w:r w:rsidR="00E63447" w:rsidRPr="009C2D2B">
          <w:rPr>
            <w:rStyle w:val="a8"/>
            <w:noProof/>
          </w:rPr>
          <w:t xml:space="preserve">2.4 </w:t>
        </w:r>
        <w:r w:rsidR="00E63447" w:rsidRPr="009C2D2B">
          <w:rPr>
            <w:rStyle w:val="a8"/>
            <w:rFonts w:hint="eastAsia"/>
            <w:noProof/>
          </w:rPr>
          <w:t>信息披露方式</w:t>
        </w:r>
        <w:r w:rsidR="00E63447">
          <w:rPr>
            <w:noProof/>
            <w:webHidden/>
          </w:rPr>
          <w:tab/>
        </w:r>
        <w:r>
          <w:rPr>
            <w:noProof/>
            <w:webHidden/>
          </w:rPr>
          <w:fldChar w:fldCharType="begin"/>
        </w:r>
        <w:r w:rsidR="00E63447">
          <w:rPr>
            <w:noProof/>
            <w:webHidden/>
          </w:rPr>
          <w:instrText xml:space="preserve"> PAGEREF _Toc396312965 \h </w:instrText>
        </w:r>
        <w:r>
          <w:rPr>
            <w:noProof/>
            <w:webHidden/>
          </w:rPr>
        </w:r>
        <w:r>
          <w:rPr>
            <w:noProof/>
            <w:webHidden/>
          </w:rPr>
          <w:fldChar w:fldCharType="separate"/>
        </w:r>
        <w:r w:rsidR="00E63447">
          <w:rPr>
            <w:noProof/>
            <w:webHidden/>
          </w:rPr>
          <w:t>6</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66" w:history="1">
        <w:r w:rsidR="00E63447" w:rsidRPr="009C2D2B">
          <w:rPr>
            <w:rStyle w:val="a8"/>
            <w:noProof/>
          </w:rPr>
          <w:t xml:space="preserve">2.5 </w:t>
        </w:r>
        <w:r w:rsidR="00E63447" w:rsidRPr="009C2D2B">
          <w:rPr>
            <w:rStyle w:val="a8"/>
            <w:rFonts w:hint="eastAsia"/>
            <w:noProof/>
          </w:rPr>
          <w:t>其他相关资料</w:t>
        </w:r>
        <w:r w:rsidR="00E63447">
          <w:rPr>
            <w:noProof/>
            <w:webHidden/>
          </w:rPr>
          <w:tab/>
        </w:r>
        <w:r>
          <w:rPr>
            <w:noProof/>
            <w:webHidden/>
          </w:rPr>
          <w:fldChar w:fldCharType="begin"/>
        </w:r>
        <w:r w:rsidR="00E63447">
          <w:rPr>
            <w:noProof/>
            <w:webHidden/>
          </w:rPr>
          <w:instrText xml:space="preserve"> PAGEREF _Toc396312966 \h </w:instrText>
        </w:r>
        <w:r>
          <w:rPr>
            <w:noProof/>
            <w:webHidden/>
          </w:rPr>
        </w:r>
        <w:r>
          <w:rPr>
            <w:noProof/>
            <w:webHidden/>
          </w:rPr>
          <w:fldChar w:fldCharType="separate"/>
        </w:r>
        <w:r w:rsidR="00E63447">
          <w:rPr>
            <w:noProof/>
            <w:webHidden/>
          </w:rPr>
          <w:t>6</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2967" w:history="1">
        <w:r w:rsidR="00E63447" w:rsidRPr="009C2D2B">
          <w:rPr>
            <w:rStyle w:val="a8"/>
            <w:b/>
            <w:bCs/>
            <w:noProof/>
          </w:rPr>
          <w:t xml:space="preserve">§3  </w:t>
        </w:r>
        <w:r w:rsidR="00E63447" w:rsidRPr="009C2D2B">
          <w:rPr>
            <w:rStyle w:val="a8"/>
            <w:rFonts w:hint="eastAsia"/>
            <w:b/>
            <w:bCs/>
            <w:noProof/>
          </w:rPr>
          <w:t>主要财务指标和基金净值表现</w:t>
        </w:r>
        <w:r w:rsidR="00E63447">
          <w:rPr>
            <w:noProof/>
            <w:webHidden/>
          </w:rPr>
          <w:tab/>
        </w:r>
        <w:r>
          <w:rPr>
            <w:noProof/>
            <w:webHidden/>
          </w:rPr>
          <w:fldChar w:fldCharType="begin"/>
        </w:r>
        <w:r w:rsidR="00E63447">
          <w:rPr>
            <w:noProof/>
            <w:webHidden/>
          </w:rPr>
          <w:instrText xml:space="preserve"> PAGEREF _Toc396312967 \h </w:instrText>
        </w:r>
        <w:r>
          <w:rPr>
            <w:noProof/>
            <w:webHidden/>
          </w:rPr>
        </w:r>
        <w:r>
          <w:rPr>
            <w:noProof/>
            <w:webHidden/>
          </w:rPr>
          <w:fldChar w:fldCharType="separate"/>
        </w:r>
        <w:r w:rsidR="00E63447">
          <w:rPr>
            <w:noProof/>
            <w:webHidden/>
          </w:rPr>
          <w:t>7</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68" w:history="1">
        <w:r w:rsidR="00E63447" w:rsidRPr="009C2D2B">
          <w:rPr>
            <w:rStyle w:val="a8"/>
            <w:noProof/>
          </w:rPr>
          <w:t xml:space="preserve">3.1 </w:t>
        </w:r>
        <w:r w:rsidR="00E63447" w:rsidRPr="009C2D2B">
          <w:rPr>
            <w:rStyle w:val="a8"/>
            <w:rFonts w:hint="eastAsia"/>
            <w:noProof/>
          </w:rPr>
          <w:t>主要会计数据和财务指标</w:t>
        </w:r>
        <w:r w:rsidR="00E63447">
          <w:rPr>
            <w:noProof/>
            <w:webHidden/>
          </w:rPr>
          <w:tab/>
        </w:r>
        <w:r>
          <w:rPr>
            <w:noProof/>
            <w:webHidden/>
          </w:rPr>
          <w:fldChar w:fldCharType="begin"/>
        </w:r>
        <w:r w:rsidR="00E63447">
          <w:rPr>
            <w:noProof/>
            <w:webHidden/>
          </w:rPr>
          <w:instrText xml:space="preserve"> PAGEREF _Toc396312968 \h </w:instrText>
        </w:r>
        <w:r>
          <w:rPr>
            <w:noProof/>
            <w:webHidden/>
          </w:rPr>
        </w:r>
        <w:r>
          <w:rPr>
            <w:noProof/>
            <w:webHidden/>
          </w:rPr>
          <w:fldChar w:fldCharType="separate"/>
        </w:r>
        <w:r w:rsidR="00E63447">
          <w:rPr>
            <w:noProof/>
            <w:webHidden/>
          </w:rPr>
          <w:t>7</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69" w:history="1">
        <w:r w:rsidR="00E63447" w:rsidRPr="009C2D2B">
          <w:rPr>
            <w:rStyle w:val="a8"/>
            <w:noProof/>
          </w:rPr>
          <w:t xml:space="preserve">3.2 </w:t>
        </w:r>
        <w:r w:rsidR="00E63447" w:rsidRPr="009C2D2B">
          <w:rPr>
            <w:rStyle w:val="a8"/>
            <w:rFonts w:hint="eastAsia"/>
            <w:noProof/>
          </w:rPr>
          <w:t>基金净值表现</w:t>
        </w:r>
        <w:r w:rsidR="00E63447">
          <w:rPr>
            <w:noProof/>
            <w:webHidden/>
          </w:rPr>
          <w:tab/>
        </w:r>
        <w:r>
          <w:rPr>
            <w:noProof/>
            <w:webHidden/>
          </w:rPr>
          <w:fldChar w:fldCharType="begin"/>
        </w:r>
        <w:r w:rsidR="00E63447">
          <w:rPr>
            <w:noProof/>
            <w:webHidden/>
          </w:rPr>
          <w:instrText xml:space="preserve"> PAGEREF _Toc396312969 \h </w:instrText>
        </w:r>
        <w:r>
          <w:rPr>
            <w:noProof/>
            <w:webHidden/>
          </w:rPr>
        </w:r>
        <w:r>
          <w:rPr>
            <w:noProof/>
            <w:webHidden/>
          </w:rPr>
          <w:fldChar w:fldCharType="separate"/>
        </w:r>
        <w:r w:rsidR="00E63447">
          <w:rPr>
            <w:noProof/>
            <w:webHidden/>
          </w:rPr>
          <w:t>7</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2970" w:history="1">
        <w:r w:rsidR="00E63447" w:rsidRPr="009C2D2B">
          <w:rPr>
            <w:rStyle w:val="a8"/>
            <w:b/>
            <w:bCs/>
            <w:noProof/>
          </w:rPr>
          <w:t xml:space="preserve">§4  </w:t>
        </w:r>
        <w:r w:rsidR="00E63447" w:rsidRPr="009C2D2B">
          <w:rPr>
            <w:rStyle w:val="a8"/>
            <w:rFonts w:hint="eastAsia"/>
            <w:b/>
            <w:bCs/>
            <w:noProof/>
          </w:rPr>
          <w:t>管理人报告</w:t>
        </w:r>
        <w:r w:rsidR="00E63447">
          <w:rPr>
            <w:noProof/>
            <w:webHidden/>
          </w:rPr>
          <w:tab/>
        </w:r>
        <w:r>
          <w:rPr>
            <w:noProof/>
            <w:webHidden/>
          </w:rPr>
          <w:fldChar w:fldCharType="begin"/>
        </w:r>
        <w:r w:rsidR="00E63447">
          <w:rPr>
            <w:noProof/>
            <w:webHidden/>
          </w:rPr>
          <w:instrText xml:space="preserve"> PAGEREF _Toc396312970 \h </w:instrText>
        </w:r>
        <w:r>
          <w:rPr>
            <w:noProof/>
            <w:webHidden/>
          </w:rPr>
        </w:r>
        <w:r>
          <w:rPr>
            <w:noProof/>
            <w:webHidden/>
          </w:rPr>
          <w:fldChar w:fldCharType="separate"/>
        </w:r>
        <w:r w:rsidR="00E63447">
          <w:rPr>
            <w:noProof/>
            <w:webHidden/>
          </w:rPr>
          <w:t>8</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71" w:history="1">
        <w:r w:rsidR="00E63447" w:rsidRPr="009C2D2B">
          <w:rPr>
            <w:rStyle w:val="a8"/>
            <w:noProof/>
          </w:rPr>
          <w:t xml:space="preserve">4.1 </w:t>
        </w:r>
        <w:r w:rsidR="00E63447" w:rsidRPr="009C2D2B">
          <w:rPr>
            <w:rStyle w:val="a8"/>
            <w:rFonts w:hint="eastAsia"/>
            <w:noProof/>
          </w:rPr>
          <w:t>基金管理人及基金经理情况</w:t>
        </w:r>
        <w:r w:rsidR="00E63447">
          <w:rPr>
            <w:noProof/>
            <w:webHidden/>
          </w:rPr>
          <w:tab/>
        </w:r>
        <w:r>
          <w:rPr>
            <w:noProof/>
            <w:webHidden/>
          </w:rPr>
          <w:fldChar w:fldCharType="begin"/>
        </w:r>
        <w:r w:rsidR="00E63447">
          <w:rPr>
            <w:noProof/>
            <w:webHidden/>
          </w:rPr>
          <w:instrText xml:space="preserve"> PAGEREF _Toc396312971 \h </w:instrText>
        </w:r>
        <w:r>
          <w:rPr>
            <w:noProof/>
            <w:webHidden/>
          </w:rPr>
        </w:r>
        <w:r>
          <w:rPr>
            <w:noProof/>
            <w:webHidden/>
          </w:rPr>
          <w:fldChar w:fldCharType="separate"/>
        </w:r>
        <w:r w:rsidR="00E63447">
          <w:rPr>
            <w:noProof/>
            <w:webHidden/>
          </w:rPr>
          <w:t>8</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72" w:history="1">
        <w:r w:rsidR="00E63447" w:rsidRPr="009C2D2B">
          <w:rPr>
            <w:rStyle w:val="a8"/>
            <w:noProof/>
          </w:rPr>
          <w:t xml:space="preserve">4.2 </w:t>
        </w:r>
        <w:r w:rsidR="00E63447" w:rsidRPr="009C2D2B">
          <w:rPr>
            <w:rStyle w:val="a8"/>
            <w:rFonts w:hint="eastAsia"/>
            <w:noProof/>
          </w:rPr>
          <w:t>管理人对报告期内本基金运作遵规守信情况的说明</w:t>
        </w:r>
        <w:r w:rsidR="00E63447">
          <w:rPr>
            <w:noProof/>
            <w:webHidden/>
          </w:rPr>
          <w:tab/>
        </w:r>
        <w:r>
          <w:rPr>
            <w:noProof/>
            <w:webHidden/>
          </w:rPr>
          <w:fldChar w:fldCharType="begin"/>
        </w:r>
        <w:r w:rsidR="00E63447">
          <w:rPr>
            <w:noProof/>
            <w:webHidden/>
          </w:rPr>
          <w:instrText xml:space="preserve"> PAGEREF _Toc396312972 \h </w:instrText>
        </w:r>
        <w:r>
          <w:rPr>
            <w:noProof/>
            <w:webHidden/>
          </w:rPr>
        </w:r>
        <w:r>
          <w:rPr>
            <w:noProof/>
            <w:webHidden/>
          </w:rPr>
          <w:fldChar w:fldCharType="separate"/>
        </w:r>
        <w:r w:rsidR="00E63447">
          <w:rPr>
            <w:noProof/>
            <w:webHidden/>
          </w:rPr>
          <w:t>9</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73" w:history="1">
        <w:r w:rsidR="00E63447" w:rsidRPr="009C2D2B">
          <w:rPr>
            <w:rStyle w:val="a8"/>
            <w:noProof/>
          </w:rPr>
          <w:t xml:space="preserve">4.3 </w:t>
        </w:r>
        <w:r w:rsidR="00E63447" w:rsidRPr="009C2D2B">
          <w:rPr>
            <w:rStyle w:val="a8"/>
            <w:rFonts w:hint="eastAsia"/>
            <w:noProof/>
          </w:rPr>
          <w:t>管理人对报告期内公平交易情况的专项说明</w:t>
        </w:r>
        <w:r w:rsidR="00E63447">
          <w:rPr>
            <w:noProof/>
            <w:webHidden/>
          </w:rPr>
          <w:tab/>
        </w:r>
        <w:r>
          <w:rPr>
            <w:noProof/>
            <w:webHidden/>
          </w:rPr>
          <w:fldChar w:fldCharType="begin"/>
        </w:r>
        <w:r w:rsidR="00E63447">
          <w:rPr>
            <w:noProof/>
            <w:webHidden/>
          </w:rPr>
          <w:instrText xml:space="preserve"> PAGEREF _Toc396312973 \h </w:instrText>
        </w:r>
        <w:r>
          <w:rPr>
            <w:noProof/>
            <w:webHidden/>
          </w:rPr>
        </w:r>
        <w:r>
          <w:rPr>
            <w:noProof/>
            <w:webHidden/>
          </w:rPr>
          <w:fldChar w:fldCharType="separate"/>
        </w:r>
        <w:r w:rsidR="00E63447">
          <w:rPr>
            <w:noProof/>
            <w:webHidden/>
          </w:rPr>
          <w:t>10</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74" w:history="1">
        <w:r w:rsidR="00E63447" w:rsidRPr="009C2D2B">
          <w:rPr>
            <w:rStyle w:val="a8"/>
            <w:noProof/>
          </w:rPr>
          <w:t xml:space="preserve">4.4 </w:t>
        </w:r>
        <w:r w:rsidR="00E63447" w:rsidRPr="009C2D2B">
          <w:rPr>
            <w:rStyle w:val="a8"/>
            <w:rFonts w:hint="eastAsia"/>
            <w:noProof/>
          </w:rPr>
          <w:t>管理人对报告期内基金的投资策略和业绩表现的说明</w:t>
        </w:r>
        <w:r w:rsidR="00E63447">
          <w:rPr>
            <w:noProof/>
            <w:webHidden/>
          </w:rPr>
          <w:tab/>
        </w:r>
        <w:r>
          <w:rPr>
            <w:noProof/>
            <w:webHidden/>
          </w:rPr>
          <w:fldChar w:fldCharType="begin"/>
        </w:r>
        <w:r w:rsidR="00E63447">
          <w:rPr>
            <w:noProof/>
            <w:webHidden/>
          </w:rPr>
          <w:instrText xml:space="preserve"> PAGEREF _Toc396312974 \h </w:instrText>
        </w:r>
        <w:r>
          <w:rPr>
            <w:noProof/>
            <w:webHidden/>
          </w:rPr>
        </w:r>
        <w:r>
          <w:rPr>
            <w:noProof/>
            <w:webHidden/>
          </w:rPr>
          <w:fldChar w:fldCharType="separate"/>
        </w:r>
        <w:r w:rsidR="00E63447">
          <w:rPr>
            <w:noProof/>
            <w:webHidden/>
          </w:rPr>
          <w:t>10</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75" w:history="1">
        <w:r w:rsidR="00E63447" w:rsidRPr="009C2D2B">
          <w:rPr>
            <w:rStyle w:val="a8"/>
            <w:noProof/>
          </w:rPr>
          <w:t xml:space="preserve">4.5 </w:t>
        </w:r>
        <w:r w:rsidR="00E63447" w:rsidRPr="009C2D2B">
          <w:rPr>
            <w:rStyle w:val="a8"/>
            <w:rFonts w:hint="eastAsia"/>
            <w:noProof/>
          </w:rPr>
          <w:t>管理人对宏观经济、证券市场及行业走势的简要展望</w:t>
        </w:r>
        <w:r w:rsidR="00E63447">
          <w:rPr>
            <w:noProof/>
            <w:webHidden/>
          </w:rPr>
          <w:tab/>
        </w:r>
        <w:r>
          <w:rPr>
            <w:noProof/>
            <w:webHidden/>
          </w:rPr>
          <w:fldChar w:fldCharType="begin"/>
        </w:r>
        <w:r w:rsidR="00E63447">
          <w:rPr>
            <w:noProof/>
            <w:webHidden/>
          </w:rPr>
          <w:instrText xml:space="preserve"> PAGEREF _Toc396312975 \h </w:instrText>
        </w:r>
        <w:r>
          <w:rPr>
            <w:noProof/>
            <w:webHidden/>
          </w:rPr>
        </w:r>
        <w:r>
          <w:rPr>
            <w:noProof/>
            <w:webHidden/>
          </w:rPr>
          <w:fldChar w:fldCharType="separate"/>
        </w:r>
        <w:r w:rsidR="00E63447">
          <w:rPr>
            <w:noProof/>
            <w:webHidden/>
          </w:rPr>
          <w:t>11</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76" w:history="1">
        <w:r w:rsidR="00E63447" w:rsidRPr="009C2D2B">
          <w:rPr>
            <w:rStyle w:val="a8"/>
            <w:noProof/>
          </w:rPr>
          <w:t xml:space="preserve">4.6 </w:t>
        </w:r>
        <w:r w:rsidR="00E63447" w:rsidRPr="009C2D2B">
          <w:rPr>
            <w:rStyle w:val="a8"/>
            <w:rFonts w:hint="eastAsia"/>
            <w:noProof/>
          </w:rPr>
          <w:t>管理人对报告期内基金估值程序等事项的说明</w:t>
        </w:r>
        <w:r w:rsidR="00E63447">
          <w:rPr>
            <w:noProof/>
            <w:webHidden/>
          </w:rPr>
          <w:tab/>
        </w:r>
        <w:r>
          <w:rPr>
            <w:noProof/>
            <w:webHidden/>
          </w:rPr>
          <w:fldChar w:fldCharType="begin"/>
        </w:r>
        <w:r w:rsidR="00E63447">
          <w:rPr>
            <w:noProof/>
            <w:webHidden/>
          </w:rPr>
          <w:instrText xml:space="preserve"> PAGEREF _Toc396312976 \h </w:instrText>
        </w:r>
        <w:r>
          <w:rPr>
            <w:noProof/>
            <w:webHidden/>
          </w:rPr>
        </w:r>
        <w:r>
          <w:rPr>
            <w:noProof/>
            <w:webHidden/>
          </w:rPr>
          <w:fldChar w:fldCharType="separate"/>
        </w:r>
        <w:r w:rsidR="00E63447">
          <w:rPr>
            <w:noProof/>
            <w:webHidden/>
          </w:rPr>
          <w:t>11</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77" w:history="1">
        <w:r w:rsidR="00E63447" w:rsidRPr="009C2D2B">
          <w:rPr>
            <w:rStyle w:val="a8"/>
            <w:noProof/>
          </w:rPr>
          <w:t xml:space="preserve">4.7 </w:t>
        </w:r>
        <w:r w:rsidR="00E63447" w:rsidRPr="009C2D2B">
          <w:rPr>
            <w:rStyle w:val="a8"/>
            <w:rFonts w:hint="eastAsia"/>
            <w:noProof/>
          </w:rPr>
          <w:t>管理人对报告期内基金利润分配情况的说明</w:t>
        </w:r>
        <w:r w:rsidR="00E63447">
          <w:rPr>
            <w:noProof/>
            <w:webHidden/>
          </w:rPr>
          <w:tab/>
        </w:r>
        <w:r>
          <w:rPr>
            <w:noProof/>
            <w:webHidden/>
          </w:rPr>
          <w:fldChar w:fldCharType="begin"/>
        </w:r>
        <w:r w:rsidR="00E63447">
          <w:rPr>
            <w:noProof/>
            <w:webHidden/>
          </w:rPr>
          <w:instrText xml:space="preserve"> PAGEREF _Toc396312977 \h </w:instrText>
        </w:r>
        <w:r>
          <w:rPr>
            <w:noProof/>
            <w:webHidden/>
          </w:rPr>
        </w:r>
        <w:r>
          <w:rPr>
            <w:noProof/>
            <w:webHidden/>
          </w:rPr>
          <w:fldChar w:fldCharType="separate"/>
        </w:r>
        <w:r w:rsidR="00E63447">
          <w:rPr>
            <w:noProof/>
            <w:webHidden/>
          </w:rPr>
          <w:t>11</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2978" w:history="1">
        <w:r w:rsidR="00E63447" w:rsidRPr="009C2D2B">
          <w:rPr>
            <w:rStyle w:val="a8"/>
            <w:b/>
            <w:bCs/>
            <w:noProof/>
          </w:rPr>
          <w:t xml:space="preserve">§5  </w:t>
        </w:r>
        <w:r w:rsidR="00E63447" w:rsidRPr="009C2D2B">
          <w:rPr>
            <w:rStyle w:val="a8"/>
            <w:rFonts w:hint="eastAsia"/>
            <w:b/>
            <w:bCs/>
            <w:noProof/>
          </w:rPr>
          <w:t>托管人报告</w:t>
        </w:r>
        <w:r w:rsidR="00E63447">
          <w:rPr>
            <w:noProof/>
            <w:webHidden/>
          </w:rPr>
          <w:tab/>
        </w:r>
        <w:r>
          <w:rPr>
            <w:noProof/>
            <w:webHidden/>
          </w:rPr>
          <w:fldChar w:fldCharType="begin"/>
        </w:r>
        <w:r w:rsidR="00E63447">
          <w:rPr>
            <w:noProof/>
            <w:webHidden/>
          </w:rPr>
          <w:instrText xml:space="preserve"> PAGEREF _Toc396312978 \h </w:instrText>
        </w:r>
        <w:r>
          <w:rPr>
            <w:noProof/>
            <w:webHidden/>
          </w:rPr>
        </w:r>
        <w:r>
          <w:rPr>
            <w:noProof/>
            <w:webHidden/>
          </w:rPr>
          <w:fldChar w:fldCharType="separate"/>
        </w:r>
        <w:r w:rsidR="00E63447">
          <w:rPr>
            <w:noProof/>
            <w:webHidden/>
          </w:rPr>
          <w:t>11</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79" w:history="1">
        <w:r w:rsidR="00E63447" w:rsidRPr="009C2D2B">
          <w:rPr>
            <w:rStyle w:val="a8"/>
            <w:noProof/>
          </w:rPr>
          <w:t xml:space="preserve">5.1 </w:t>
        </w:r>
        <w:r w:rsidR="00E63447" w:rsidRPr="009C2D2B">
          <w:rPr>
            <w:rStyle w:val="a8"/>
            <w:rFonts w:hint="eastAsia"/>
            <w:noProof/>
          </w:rPr>
          <w:t>报告期内本基金托管人遵规守信情况声明</w:t>
        </w:r>
        <w:r w:rsidR="00E63447">
          <w:rPr>
            <w:noProof/>
            <w:webHidden/>
          </w:rPr>
          <w:tab/>
        </w:r>
        <w:r>
          <w:rPr>
            <w:noProof/>
            <w:webHidden/>
          </w:rPr>
          <w:fldChar w:fldCharType="begin"/>
        </w:r>
        <w:r w:rsidR="00E63447">
          <w:rPr>
            <w:noProof/>
            <w:webHidden/>
          </w:rPr>
          <w:instrText xml:space="preserve"> PAGEREF _Toc396312979 \h </w:instrText>
        </w:r>
        <w:r>
          <w:rPr>
            <w:noProof/>
            <w:webHidden/>
          </w:rPr>
        </w:r>
        <w:r>
          <w:rPr>
            <w:noProof/>
            <w:webHidden/>
          </w:rPr>
          <w:fldChar w:fldCharType="separate"/>
        </w:r>
        <w:r w:rsidR="00E63447">
          <w:rPr>
            <w:noProof/>
            <w:webHidden/>
          </w:rPr>
          <w:t>11</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80" w:history="1">
        <w:r w:rsidR="00E63447" w:rsidRPr="009C2D2B">
          <w:rPr>
            <w:rStyle w:val="a8"/>
            <w:noProof/>
          </w:rPr>
          <w:t xml:space="preserve">5.2 </w:t>
        </w:r>
        <w:r w:rsidR="00E63447" w:rsidRPr="009C2D2B">
          <w:rPr>
            <w:rStyle w:val="a8"/>
            <w:rFonts w:hint="eastAsia"/>
            <w:noProof/>
          </w:rPr>
          <w:t>托管人对报告期内本基金投资运作遵规守信、净值计算、利润分配等情况的说明</w:t>
        </w:r>
        <w:r w:rsidR="00E63447">
          <w:rPr>
            <w:noProof/>
            <w:webHidden/>
          </w:rPr>
          <w:tab/>
        </w:r>
        <w:r>
          <w:rPr>
            <w:noProof/>
            <w:webHidden/>
          </w:rPr>
          <w:fldChar w:fldCharType="begin"/>
        </w:r>
        <w:r w:rsidR="00E63447">
          <w:rPr>
            <w:noProof/>
            <w:webHidden/>
          </w:rPr>
          <w:instrText xml:space="preserve"> PAGEREF _Toc396312980 \h </w:instrText>
        </w:r>
        <w:r>
          <w:rPr>
            <w:noProof/>
            <w:webHidden/>
          </w:rPr>
        </w:r>
        <w:r>
          <w:rPr>
            <w:noProof/>
            <w:webHidden/>
          </w:rPr>
          <w:fldChar w:fldCharType="separate"/>
        </w:r>
        <w:r w:rsidR="00E63447">
          <w:rPr>
            <w:noProof/>
            <w:webHidden/>
          </w:rPr>
          <w:t>12</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81" w:history="1">
        <w:r w:rsidR="00E63447" w:rsidRPr="009C2D2B">
          <w:rPr>
            <w:rStyle w:val="a8"/>
            <w:noProof/>
          </w:rPr>
          <w:t xml:space="preserve">5.3 </w:t>
        </w:r>
        <w:r w:rsidR="00E63447" w:rsidRPr="009C2D2B">
          <w:rPr>
            <w:rStyle w:val="a8"/>
            <w:rFonts w:hint="eastAsia"/>
            <w:noProof/>
          </w:rPr>
          <w:t>托管人对本半年度报告中财务信息等内容的真实、准确和完整发表意见</w:t>
        </w:r>
        <w:r w:rsidR="00E63447">
          <w:rPr>
            <w:noProof/>
            <w:webHidden/>
          </w:rPr>
          <w:tab/>
        </w:r>
        <w:r>
          <w:rPr>
            <w:noProof/>
            <w:webHidden/>
          </w:rPr>
          <w:fldChar w:fldCharType="begin"/>
        </w:r>
        <w:r w:rsidR="00E63447">
          <w:rPr>
            <w:noProof/>
            <w:webHidden/>
          </w:rPr>
          <w:instrText xml:space="preserve"> PAGEREF _Toc396312981 \h </w:instrText>
        </w:r>
        <w:r>
          <w:rPr>
            <w:noProof/>
            <w:webHidden/>
          </w:rPr>
        </w:r>
        <w:r>
          <w:rPr>
            <w:noProof/>
            <w:webHidden/>
          </w:rPr>
          <w:fldChar w:fldCharType="separate"/>
        </w:r>
        <w:r w:rsidR="00E63447">
          <w:rPr>
            <w:noProof/>
            <w:webHidden/>
          </w:rPr>
          <w:t>12</w:t>
        </w:r>
        <w:r>
          <w:rPr>
            <w:noProof/>
            <w:webHidden/>
          </w:rPr>
          <w:fldChar w:fldCharType="end"/>
        </w:r>
      </w:hyperlink>
    </w:p>
    <w:p w:rsidR="00E63447" w:rsidRDefault="00990D2E" w:rsidP="00C179D9">
      <w:pPr>
        <w:pStyle w:val="11"/>
        <w:tabs>
          <w:tab w:val="left" w:pos="420"/>
        </w:tabs>
        <w:rPr>
          <w:rFonts w:asciiTheme="minorHAnsi" w:eastAsiaTheme="minorEastAsia" w:hAnsiTheme="minorHAnsi" w:cstheme="minorBidi"/>
          <w:noProof/>
          <w:szCs w:val="22"/>
        </w:rPr>
      </w:pPr>
      <w:hyperlink w:anchor="_Toc396312982" w:history="1">
        <w:r w:rsidR="00E63447" w:rsidRPr="009C2D2B">
          <w:rPr>
            <w:rStyle w:val="a8"/>
            <w:b/>
            <w:bCs/>
            <w:noProof/>
          </w:rPr>
          <w:t>§6</w:t>
        </w:r>
        <w:r w:rsidR="00E63447">
          <w:rPr>
            <w:rFonts w:asciiTheme="minorHAnsi" w:eastAsiaTheme="minorEastAsia" w:hAnsiTheme="minorHAnsi" w:cstheme="minorBidi"/>
            <w:noProof/>
            <w:szCs w:val="22"/>
          </w:rPr>
          <w:tab/>
        </w:r>
        <w:bookmarkStart w:id="3" w:name="_GoBack"/>
        <w:bookmarkEnd w:id="3"/>
        <w:r w:rsidR="00E63447" w:rsidRPr="009C2D2B">
          <w:rPr>
            <w:rStyle w:val="a8"/>
            <w:rFonts w:hint="eastAsia"/>
            <w:b/>
            <w:bCs/>
            <w:noProof/>
          </w:rPr>
          <w:t>半年度财务会计报告（未经审计）</w:t>
        </w:r>
        <w:r w:rsidR="00E63447">
          <w:rPr>
            <w:noProof/>
            <w:webHidden/>
          </w:rPr>
          <w:tab/>
        </w:r>
        <w:r>
          <w:rPr>
            <w:noProof/>
            <w:webHidden/>
          </w:rPr>
          <w:fldChar w:fldCharType="begin"/>
        </w:r>
        <w:r w:rsidR="00E63447">
          <w:rPr>
            <w:noProof/>
            <w:webHidden/>
          </w:rPr>
          <w:instrText xml:space="preserve"> PAGEREF _Toc396312982 \h </w:instrText>
        </w:r>
        <w:r>
          <w:rPr>
            <w:noProof/>
            <w:webHidden/>
          </w:rPr>
        </w:r>
        <w:r>
          <w:rPr>
            <w:noProof/>
            <w:webHidden/>
          </w:rPr>
          <w:fldChar w:fldCharType="separate"/>
        </w:r>
        <w:r w:rsidR="00E63447">
          <w:rPr>
            <w:noProof/>
            <w:webHidden/>
          </w:rPr>
          <w:t>12</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83" w:history="1">
        <w:r w:rsidR="00E63447" w:rsidRPr="009C2D2B">
          <w:rPr>
            <w:rStyle w:val="a8"/>
            <w:noProof/>
          </w:rPr>
          <w:t xml:space="preserve">6.1 </w:t>
        </w:r>
        <w:r w:rsidR="00E63447" w:rsidRPr="009C2D2B">
          <w:rPr>
            <w:rStyle w:val="a8"/>
            <w:rFonts w:hint="eastAsia"/>
            <w:noProof/>
          </w:rPr>
          <w:t>资产负债表</w:t>
        </w:r>
        <w:r w:rsidR="00E63447">
          <w:rPr>
            <w:noProof/>
            <w:webHidden/>
          </w:rPr>
          <w:tab/>
        </w:r>
        <w:r>
          <w:rPr>
            <w:noProof/>
            <w:webHidden/>
          </w:rPr>
          <w:fldChar w:fldCharType="begin"/>
        </w:r>
        <w:r w:rsidR="00E63447">
          <w:rPr>
            <w:noProof/>
            <w:webHidden/>
          </w:rPr>
          <w:instrText xml:space="preserve"> PAGEREF _Toc396312983 \h </w:instrText>
        </w:r>
        <w:r>
          <w:rPr>
            <w:noProof/>
            <w:webHidden/>
          </w:rPr>
        </w:r>
        <w:r>
          <w:rPr>
            <w:noProof/>
            <w:webHidden/>
          </w:rPr>
          <w:fldChar w:fldCharType="separate"/>
        </w:r>
        <w:r w:rsidR="00E63447">
          <w:rPr>
            <w:noProof/>
            <w:webHidden/>
          </w:rPr>
          <w:t>12</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84" w:history="1">
        <w:r w:rsidR="00E63447" w:rsidRPr="009C2D2B">
          <w:rPr>
            <w:rStyle w:val="a8"/>
            <w:noProof/>
          </w:rPr>
          <w:t xml:space="preserve">6.2 </w:t>
        </w:r>
        <w:r w:rsidR="00E63447" w:rsidRPr="009C2D2B">
          <w:rPr>
            <w:rStyle w:val="a8"/>
            <w:rFonts w:hint="eastAsia"/>
            <w:noProof/>
          </w:rPr>
          <w:t>利润表</w:t>
        </w:r>
        <w:r w:rsidR="00E63447">
          <w:rPr>
            <w:noProof/>
            <w:webHidden/>
          </w:rPr>
          <w:tab/>
        </w:r>
        <w:r>
          <w:rPr>
            <w:noProof/>
            <w:webHidden/>
          </w:rPr>
          <w:fldChar w:fldCharType="begin"/>
        </w:r>
        <w:r w:rsidR="00E63447">
          <w:rPr>
            <w:noProof/>
            <w:webHidden/>
          </w:rPr>
          <w:instrText xml:space="preserve"> PAGEREF _Toc396312984 \h </w:instrText>
        </w:r>
        <w:r>
          <w:rPr>
            <w:noProof/>
            <w:webHidden/>
          </w:rPr>
        </w:r>
        <w:r>
          <w:rPr>
            <w:noProof/>
            <w:webHidden/>
          </w:rPr>
          <w:fldChar w:fldCharType="separate"/>
        </w:r>
        <w:r w:rsidR="00E63447">
          <w:rPr>
            <w:noProof/>
            <w:webHidden/>
          </w:rPr>
          <w:t>14</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85" w:history="1">
        <w:r w:rsidR="00E63447" w:rsidRPr="009C2D2B">
          <w:rPr>
            <w:rStyle w:val="a8"/>
            <w:noProof/>
          </w:rPr>
          <w:t xml:space="preserve">6.3 </w:t>
        </w:r>
        <w:r w:rsidR="00E63447" w:rsidRPr="009C2D2B">
          <w:rPr>
            <w:rStyle w:val="a8"/>
            <w:rFonts w:hint="eastAsia"/>
            <w:noProof/>
          </w:rPr>
          <w:t>所有者权益（基金净值）变动表</w:t>
        </w:r>
        <w:r w:rsidR="00E63447">
          <w:rPr>
            <w:noProof/>
            <w:webHidden/>
          </w:rPr>
          <w:tab/>
        </w:r>
        <w:r>
          <w:rPr>
            <w:noProof/>
            <w:webHidden/>
          </w:rPr>
          <w:fldChar w:fldCharType="begin"/>
        </w:r>
        <w:r w:rsidR="00E63447">
          <w:rPr>
            <w:noProof/>
            <w:webHidden/>
          </w:rPr>
          <w:instrText xml:space="preserve"> PAGEREF _Toc396312985 \h </w:instrText>
        </w:r>
        <w:r>
          <w:rPr>
            <w:noProof/>
            <w:webHidden/>
          </w:rPr>
        </w:r>
        <w:r>
          <w:rPr>
            <w:noProof/>
            <w:webHidden/>
          </w:rPr>
          <w:fldChar w:fldCharType="separate"/>
        </w:r>
        <w:r w:rsidR="00E63447">
          <w:rPr>
            <w:noProof/>
            <w:webHidden/>
          </w:rPr>
          <w:t>15</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86" w:history="1">
        <w:r w:rsidR="00E63447" w:rsidRPr="009C2D2B">
          <w:rPr>
            <w:rStyle w:val="a8"/>
            <w:noProof/>
          </w:rPr>
          <w:t xml:space="preserve">6.4 </w:t>
        </w:r>
        <w:r w:rsidR="00E63447" w:rsidRPr="009C2D2B">
          <w:rPr>
            <w:rStyle w:val="a8"/>
            <w:rFonts w:hint="eastAsia"/>
            <w:noProof/>
          </w:rPr>
          <w:t>报表附注</w:t>
        </w:r>
        <w:r w:rsidR="00E63447">
          <w:rPr>
            <w:noProof/>
            <w:webHidden/>
          </w:rPr>
          <w:tab/>
        </w:r>
        <w:r>
          <w:rPr>
            <w:noProof/>
            <w:webHidden/>
          </w:rPr>
          <w:fldChar w:fldCharType="begin"/>
        </w:r>
        <w:r w:rsidR="00E63447">
          <w:rPr>
            <w:noProof/>
            <w:webHidden/>
          </w:rPr>
          <w:instrText xml:space="preserve"> PAGEREF _Toc396312986 \h </w:instrText>
        </w:r>
        <w:r>
          <w:rPr>
            <w:noProof/>
            <w:webHidden/>
          </w:rPr>
        </w:r>
        <w:r>
          <w:rPr>
            <w:noProof/>
            <w:webHidden/>
          </w:rPr>
          <w:fldChar w:fldCharType="separate"/>
        </w:r>
        <w:r w:rsidR="00E63447">
          <w:rPr>
            <w:noProof/>
            <w:webHidden/>
          </w:rPr>
          <w:t>16</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2987" w:history="1">
        <w:r w:rsidR="00E63447" w:rsidRPr="009C2D2B">
          <w:rPr>
            <w:rStyle w:val="a8"/>
            <w:b/>
            <w:bCs/>
            <w:noProof/>
          </w:rPr>
          <w:t xml:space="preserve">§7  </w:t>
        </w:r>
        <w:r w:rsidR="00E63447" w:rsidRPr="009C2D2B">
          <w:rPr>
            <w:rStyle w:val="a8"/>
            <w:rFonts w:hint="eastAsia"/>
            <w:b/>
            <w:bCs/>
            <w:noProof/>
          </w:rPr>
          <w:t>投资组合报告</w:t>
        </w:r>
        <w:r w:rsidR="00E63447">
          <w:rPr>
            <w:noProof/>
            <w:webHidden/>
          </w:rPr>
          <w:tab/>
        </w:r>
        <w:r>
          <w:rPr>
            <w:noProof/>
            <w:webHidden/>
          </w:rPr>
          <w:fldChar w:fldCharType="begin"/>
        </w:r>
        <w:r w:rsidR="00E63447">
          <w:rPr>
            <w:noProof/>
            <w:webHidden/>
          </w:rPr>
          <w:instrText xml:space="preserve"> PAGEREF _Toc396312987 \h </w:instrText>
        </w:r>
        <w:r>
          <w:rPr>
            <w:noProof/>
            <w:webHidden/>
          </w:rPr>
        </w:r>
        <w:r>
          <w:rPr>
            <w:noProof/>
            <w:webHidden/>
          </w:rPr>
          <w:fldChar w:fldCharType="separate"/>
        </w:r>
        <w:r w:rsidR="00E63447">
          <w:rPr>
            <w:noProof/>
            <w:webHidden/>
          </w:rPr>
          <w:t>32</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88" w:history="1">
        <w:r w:rsidR="00E63447" w:rsidRPr="009C2D2B">
          <w:rPr>
            <w:rStyle w:val="a8"/>
            <w:noProof/>
          </w:rPr>
          <w:t xml:space="preserve">7.1 </w:t>
        </w:r>
        <w:r w:rsidR="00E63447" w:rsidRPr="009C2D2B">
          <w:rPr>
            <w:rStyle w:val="a8"/>
            <w:rFonts w:hint="eastAsia"/>
            <w:noProof/>
          </w:rPr>
          <w:t>期末基金资产组合情况</w:t>
        </w:r>
        <w:r w:rsidR="00E63447">
          <w:rPr>
            <w:noProof/>
            <w:webHidden/>
          </w:rPr>
          <w:tab/>
        </w:r>
        <w:r>
          <w:rPr>
            <w:noProof/>
            <w:webHidden/>
          </w:rPr>
          <w:fldChar w:fldCharType="begin"/>
        </w:r>
        <w:r w:rsidR="00E63447">
          <w:rPr>
            <w:noProof/>
            <w:webHidden/>
          </w:rPr>
          <w:instrText xml:space="preserve"> PAGEREF _Toc396312988 \h </w:instrText>
        </w:r>
        <w:r>
          <w:rPr>
            <w:noProof/>
            <w:webHidden/>
          </w:rPr>
        </w:r>
        <w:r>
          <w:rPr>
            <w:noProof/>
            <w:webHidden/>
          </w:rPr>
          <w:fldChar w:fldCharType="separate"/>
        </w:r>
        <w:r w:rsidR="00E63447">
          <w:rPr>
            <w:noProof/>
            <w:webHidden/>
          </w:rPr>
          <w:t>32</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89" w:history="1">
        <w:r w:rsidR="00E63447" w:rsidRPr="009C2D2B">
          <w:rPr>
            <w:rStyle w:val="a8"/>
            <w:noProof/>
          </w:rPr>
          <w:t xml:space="preserve">7.2 </w:t>
        </w:r>
        <w:r w:rsidR="00E63447" w:rsidRPr="009C2D2B">
          <w:rPr>
            <w:rStyle w:val="a8"/>
            <w:rFonts w:hint="eastAsia"/>
            <w:noProof/>
          </w:rPr>
          <w:t>期末按行业分类的股票投资组合</w:t>
        </w:r>
        <w:r w:rsidR="00E63447">
          <w:rPr>
            <w:noProof/>
            <w:webHidden/>
          </w:rPr>
          <w:tab/>
        </w:r>
        <w:r>
          <w:rPr>
            <w:noProof/>
            <w:webHidden/>
          </w:rPr>
          <w:fldChar w:fldCharType="begin"/>
        </w:r>
        <w:r w:rsidR="00E63447">
          <w:rPr>
            <w:noProof/>
            <w:webHidden/>
          </w:rPr>
          <w:instrText xml:space="preserve"> PAGEREF _Toc396312989 \h </w:instrText>
        </w:r>
        <w:r>
          <w:rPr>
            <w:noProof/>
            <w:webHidden/>
          </w:rPr>
        </w:r>
        <w:r>
          <w:rPr>
            <w:noProof/>
            <w:webHidden/>
          </w:rPr>
          <w:fldChar w:fldCharType="separate"/>
        </w:r>
        <w:r w:rsidR="00E63447">
          <w:rPr>
            <w:noProof/>
            <w:webHidden/>
          </w:rPr>
          <w:t>32</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0" w:history="1">
        <w:r w:rsidR="00E63447" w:rsidRPr="009C2D2B">
          <w:rPr>
            <w:rStyle w:val="a8"/>
            <w:noProof/>
          </w:rPr>
          <w:t xml:space="preserve">7.3 </w:t>
        </w:r>
        <w:r w:rsidR="00E63447" w:rsidRPr="009C2D2B">
          <w:rPr>
            <w:rStyle w:val="a8"/>
            <w:rFonts w:hint="eastAsia"/>
            <w:noProof/>
          </w:rPr>
          <w:t>期末按公允价值占基金资产净值比例大小排序的所有股票投资明细</w:t>
        </w:r>
        <w:r w:rsidR="00E63447">
          <w:rPr>
            <w:noProof/>
            <w:webHidden/>
          </w:rPr>
          <w:tab/>
        </w:r>
        <w:r>
          <w:rPr>
            <w:noProof/>
            <w:webHidden/>
          </w:rPr>
          <w:fldChar w:fldCharType="begin"/>
        </w:r>
        <w:r w:rsidR="00E63447">
          <w:rPr>
            <w:noProof/>
            <w:webHidden/>
          </w:rPr>
          <w:instrText xml:space="preserve"> PAGEREF _Toc396312990 \h </w:instrText>
        </w:r>
        <w:r>
          <w:rPr>
            <w:noProof/>
            <w:webHidden/>
          </w:rPr>
        </w:r>
        <w:r>
          <w:rPr>
            <w:noProof/>
            <w:webHidden/>
          </w:rPr>
          <w:fldChar w:fldCharType="separate"/>
        </w:r>
        <w:r w:rsidR="00E63447">
          <w:rPr>
            <w:noProof/>
            <w:webHidden/>
          </w:rPr>
          <w:t>33</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1" w:history="1">
        <w:r w:rsidR="00E63447" w:rsidRPr="009C2D2B">
          <w:rPr>
            <w:rStyle w:val="a8"/>
            <w:noProof/>
          </w:rPr>
          <w:t xml:space="preserve">7.3.1 </w:t>
        </w:r>
        <w:r w:rsidR="00E63447" w:rsidRPr="009C2D2B">
          <w:rPr>
            <w:rStyle w:val="a8"/>
            <w:rFonts w:hint="eastAsia"/>
            <w:noProof/>
          </w:rPr>
          <w:t>期末指数投资按公允价值占基金资产净值比例大小排序的所有股票投资明细</w:t>
        </w:r>
        <w:r w:rsidR="00E63447">
          <w:rPr>
            <w:noProof/>
            <w:webHidden/>
          </w:rPr>
          <w:tab/>
        </w:r>
        <w:r>
          <w:rPr>
            <w:noProof/>
            <w:webHidden/>
          </w:rPr>
          <w:fldChar w:fldCharType="begin"/>
        </w:r>
        <w:r w:rsidR="00E63447">
          <w:rPr>
            <w:noProof/>
            <w:webHidden/>
          </w:rPr>
          <w:instrText xml:space="preserve"> PAGEREF _Toc396312991 \h </w:instrText>
        </w:r>
        <w:r>
          <w:rPr>
            <w:noProof/>
            <w:webHidden/>
          </w:rPr>
        </w:r>
        <w:r>
          <w:rPr>
            <w:noProof/>
            <w:webHidden/>
          </w:rPr>
          <w:fldChar w:fldCharType="separate"/>
        </w:r>
        <w:r w:rsidR="00E63447">
          <w:rPr>
            <w:noProof/>
            <w:webHidden/>
          </w:rPr>
          <w:t>33</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2" w:history="1">
        <w:r w:rsidR="00E63447" w:rsidRPr="009C2D2B">
          <w:rPr>
            <w:rStyle w:val="a8"/>
            <w:noProof/>
          </w:rPr>
          <w:t xml:space="preserve">7.3.2 </w:t>
        </w:r>
        <w:r w:rsidR="00E63447" w:rsidRPr="009C2D2B">
          <w:rPr>
            <w:rStyle w:val="a8"/>
            <w:rFonts w:hint="eastAsia"/>
            <w:noProof/>
          </w:rPr>
          <w:t>期末积极投资按公允价值占基金资产净值比例大小排序的所有股票投资明细</w:t>
        </w:r>
        <w:r w:rsidR="00E63447">
          <w:rPr>
            <w:noProof/>
            <w:webHidden/>
          </w:rPr>
          <w:tab/>
        </w:r>
        <w:r>
          <w:rPr>
            <w:noProof/>
            <w:webHidden/>
          </w:rPr>
          <w:fldChar w:fldCharType="begin"/>
        </w:r>
        <w:r w:rsidR="00E63447">
          <w:rPr>
            <w:noProof/>
            <w:webHidden/>
          </w:rPr>
          <w:instrText xml:space="preserve"> PAGEREF _Toc396312992 \h </w:instrText>
        </w:r>
        <w:r>
          <w:rPr>
            <w:noProof/>
            <w:webHidden/>
          </w:rPr>
        </w:r>
        <w:r>
          <w:rPr>
            <w:noProof/>
            <w:webHidden/>
          </w:rPr>
          <w:fldChar w:fldCharType="separate"/>
        </w:r>
        <w:r w:rsidR="00E63447">
          <w:rPr>
            <w:noProof/>
            <w:webHidden/>
          </w:rPr>
          <w:t>45</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3" w:history="1">
        <w:r w:rsidR="00E63447" w:rsidRPr="009C2D2B">
          <w:rPr>
            <w:rStyle w:val="a8"/>
            <w:noProof/>
          </w:rPr>
          <w:t>7.4</w:t>
        </w:r>
        <w:r w:rsidR="00E63447" w:rsidRPr="009C2D2B">
          <w:rPr>
            <w:rStyle w:val="a8"/>
            <w:rFonts w:hint="eastAsia"/>
            <w:noProof/>
          </w:rPr>
          <w:t>报告期内股票投资组合的重大变动</w:t>
        </w:r>
        <w:r w:rsidR="00E63447">
          <w:rPr>
            <w:noProof/>
            <w:webHidden/>
          </w:rPr>
          <w:tab/>
        </w:r>
        <w:r>
          <w:rPr>
            <w:noProof/>
            <w:webHidden/>
          </w:rPr>
          <w:fldChar w:fldCharType="begin"/>
        </w:r>
        <w:r w:rsidR="00E63447">
          <w:rPr>
            <w:noProof/>
            <w:webHidden/>
          </w:rPr>
          <w:instrText xml:space="preserve"> PAGEREF _Toc396312993 \h </w:instrText>
        </w:r>
        <w:r>
          <w:rPr>
            <w:noProof/>
            <w:webHidden/>
          </w:rPr>
        </w:r>
        <w:r>
          <w:rPr>
            <w:noProof/>
            <w:webHidden/>
          </w:rPr>
          <w:fldChar w:fldCharType="separate"/>
        </w:r>
        <w:r w:rsidR="00E63447">
          <w:rPr>
            <w:noProof/>
            <w:webHidden/>
          </w:rPr>
          <w:t>45</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4" w:history="1">
        <w:r w:rsidR="00E63447" w:rsidRPr="009C2D2B">
          <w:rPr>
            <w:rStyle w:val="a8"/>
            <w:noProof/>
          </w:rPr>
          <w:t xml:space="preserve">7.5 </w:t>
        </w:r>
        <w:r w:rsidR="00E63447" w:rsidRPr="009C2D2B">
          <w:rPr>
            <w:rStyle w:val="a8"/>
            <w:rFonts w:hint="eastAsia"/>
            <w:noProof/>
          </w:rPr>
          <w:t>期末按债券品种分类的债券投资组合</w:t>
        </w:r>
        <w:r w:rsidR="00E63447">
          <w:rPr>
            <w:noProof/>
            <w:webHidden/>
          </w:rPr>
          <w:tab/>
        </w:r>
        <w:r>
          <w:rPr>
            <w:noProof/>
            <w:webHidden/>
          </w:rPr>
          <w:fldChar w:fldCharType="begin"/>
        </w:r>
        <w:r w:rsidR="00E63447">
          <w:rPr>
            <w:noProof/>
            <w:webHidden/>
          </w:rPr>
          <w:instrText xml:space="preserve"> PAGEREF _Toc396312994 \h </w:instrText>
        </w:r>
        <w:r>
          <w:rPr>
            <w:noProof/>
            <w:webHidden/>
          </w:rPr>
        </w:r>
        <w:r>
          <w:rPr>
            <w:noProof/>
            <w:webHidden/>
          </w:rPr>
          <w:fldChar w:fldCharType="separate"/>
        </w:r>
        <w:r w:rsidR="00E63447">
          <w:rPr>
            <w:noProof/>
            <w:webHidden/>
          </w:rPr>
          <w:t>47</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5" w:history="1">
        <w:r w:rsidR="00E63447" w:rsidRPr="009C2D2B">
          <w:rPr>
            <w:rStyle w:val="a8"/>
            <w:noProof/>
          </w:rPr>
          <w:t>7.6</w:t>
        </w:r>
        <w:r w:rsidR="00E63447" w:rsidRPr="009C2D2B">
          <w:rPr>
            <w:rStyle w:val="a8"/>
            <w:rFonts w:hint="eastAsia"/>
            <w:noProof/>
          </w:rPr>
          <w:t>期末按公允价值占基金资产净值比例大小排序的前五名债券投资明细</w:t>
        </w:r>
        <w:r w:rsidR="00E63447">
          <w:rPr>
            <w:noProof/>
            <w:webHidden/>
          </w:rPr>
          <w:tab/>
        </w:r>
        <w:r>
          <w:rPr>
            <w:noProof/>
            <w:webHidden/>
          </w:rPr>
          <w:fldChar w:fldCharType="begin"/>
        </w:r>
        <w:r w:rsidR="00E63447">
          <w:rPr>
            <w:noProof/>
            <w:webHidden/>
          </w:rPr>
          <w:instrText xml:space="preserve"> PAGEREF _Toc396312995 \h </w:instrText>
        </w:r>
        <w:r>
          <w:rPr>
            <w:noProof/>
            <w:webHidden/>
          </w:rPr>
        </w:r>
        <w:r>
          <w:rPr>
            <w:noProof/>
            <w:webHidden/>
          </w:rPr>
          <w:fldChar w:fldCharType="separate"/>
        </w:r>
        <w:r w:rsidR="00E63447">
          <w:rPr>
            <w:noProof/>
            <w:webHidden/>
          </w:rPr>
          <w:t>47</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6" w:history="1">
        <w:r w:rsidR="00E63447" w:rsidRPr="009C2D2B">
          <w:rPr>
            <w:rStyle w:val="a8"/>
            <w:noProof/>
          </w:rPr>
          <w:t xml:space="preserve">7.7 </w:t>
        </w:r>
        <w:r w:rsidR="00E63447" w:rsidRPr="009C2D2B">
          <w:rPr>
            <w:rStyle w:val="a8"/>
            <w:rFonts w:hint="eastAsia"/>
            <w:noProof/>
          </w:rPr>
          <w:t>期末按公允价值占基金资产净值比例大小排序的所有资产支持证券投资明细</w:t>
        </w:r>
        <w:r w:rsidR="00E63447">
          <w:rPr>
            <w:noProof/>
            <w:webHidden/>
          </w:rPr>
          <w:tab/>
        </w:r>
        <w:r>
          <w:rPr>
            <w:noProof/>
            <w:webHidden/>
          </w:rPr>
          <w:fldChar w:fldCharType="begin"/>
        </w:r>
        <w:r w:rsidR="00E63447">
          <w:rPr>
            <w:noProof/>
            <w:webHidden/>
          </w:rPr>
          <w:instrText xml:space="preserve"> PAGEREF _Toc396312996 \h </w:instrText>
        </w:r>
        <w:r>
          <w:rPr>
            <w:noProof/>
            <w:webHidden/>
          </w:rPr>
        </w:r>
        <w:r>
          <w:rPr>
            <w:noProof/>
            <w:webHidden/>
          </w:rPr>
          <w:fldChar w:fldCharType="separate"/>
        </w:r>
        <w:r w:rsidR="00E63447">
          <w:rPr>
            <w:noProof/>
            <w:webHidden/>
          </w:rPr>
          <w:t>47</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7" w:history="1">
        <w:r w:rsidR="00E63447" w:rsidRPr="009C2D2B">
          <w:rPr>
            <w:rStyle w:val="a8"/>
            <w:noProof/>
          </w:rPr>
          <w:t xml:space="preserve">7.8 </w:t>
        </w:r>
        <w:r w:rsidR="00E63447" w:rsidRPr="009C2D2B">
          <w:rPr>
            <w:rStyle w:val="a8"/>
            <w:rFonts w:hint="eastAsia"/>
            <w:noProof/>
          </w:rPr>
          <w:t>报告期末按公允价值占基金资产净值比例大小排序的前五名贵金属投资明细</w:t>
        </w:r>
        <w:r w:rsidR="00E63447">
          <w:rPr>
            <w:noProof/>
            <w:webHidden/>
          </w:rPr>
          <w:tab/>
        </w:r>
        <w:r>
          <w:rPr>
            <w:noProof/>
            <w:webHidden/>
          </w:rPr>
          <w:fldChar w:fldCharType="begin"/>
        </w:r>
        <w:r w:rsidR="00E63447">
          <w:rPr>
            <w:noProof/>
            <w:webHidden/>
          </w:rPr>
          <w:instrText xml:space="preserve"> PAGEREF _Toc396312997 \h </w:instrText>
        </w:r>
        <w:r>
          <w:rPr>
            <w:noProof/>
            <w:webHidden/>
          </w:rPr>
        </w:r>
        <w:r>
          <w:rPr>
            <w:noProof/>
            <w:webHidden/>
          </w:rPr>
          <w:fldChar w:fldCharType="separate"/>
        </w:r>
        <w:r w:rsidR="00E63447">
          <w:rPr>
            <w:noProof/>
            <w:webHidden/>
          </w:rPr>
          <w:t>48</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8" w:history="1">
        <w:r w:rsidR="00E63447" w:rsidRPr="009C2D2B">
          <w:rPr>
            <w:rStyle w:val="a8"/>
            <w:noProof/>
          </w:rPr>
          <w:t xml:space="preserve">7.9 </w:t>
        </w:r>
        <w:r w:rsidR="00E63447" w:rsidRPr="009C2D2B">
          <w:rPr>
            <w:rStyle w:val="a8"/>
            <w:rFonts w:hint="eastAsia"/>
            <w:noProof/>
          </w:rPr>
          <w:t>期末按公允价值占基金资产净值比例大小排序的前五名权证投资明细</w:t>
        </w:r>
        <w:r w:rsidR="00E63447">
          <w:rPr>
            <w:noProof/>
            <w:webHidden/>
          </w:rPr>
          <w:tab/>
        </w:r>
        <w:r>
          <w:rPr>
            <w:noProof/>
            <w:webHidden/>
          </w:rPr>
          <w:fldChar w:fldCharType="begin"/>
        </w:r>
        <w:r w:rsidR="00E63447">
          <w:rPr>
            <w:noProof/>
            <w:webHidden/>
          </w:rPr>
          <w:instrText xml:space="preserve"> PAGEREF _Toc396312998 \h </w:instrText>
        </w:r>
        <w:r>
          <w:rPr>
            <w:noProof/>
            <w:webHidden/>
          </w:rPr>
        </w:r>
        <w:r>
          <w:rPr>
            <w:noProof/>
            <w:webHidden/>
          </w:rPr>
          <w:fldChar w:fldCharType="separate"/>
        </w:r>
        <w:r w:rsidR="00E63447">
          <w:rPr>
            <w:noProof/>
            <w:webHidden/>
          </w:rPr>
          <w:t>48</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2999" w:history="1">
        <w:r w:rsidR="00E63447" w:rsidRPr="009C2D2B">
          <w:rPr>
            <w:rStyle w:val="a8"/>
            <w:noProof/>
          </w:rPr>
          <w:t xml:space="preserve">7.10 </w:t>
        </w:r>
        <w:r w:rsidR="00E63447" w:rsidRPr="009C2D2B">
          <w:rPr>
            <w:rStyle w:val="a8"/>
            <w:rFonts w:hint="eastAsia"/>
            <w:noProof/>
          </w:rPr>
          <w:t>报告期末本基金投资的股指期货交易情况说明</w:t>
        </w:r>
        <w:r w:rsidR="00E63447">
          <w:rPr>
            <w:noProof/>
            <w:webHidden/>
          </w:rPr>
          <w:tab/>
        </w:r>
        <w:r>
          <w:rPr>
            <w:noProof/>
            <w:webHidden/>
          </w:rPr>
          <w:fldChar w:fldCharType="begin"/>
        </w:r>
        <w:r w:rsidR="00E63447">
          <w:rPr>
            <w:noProof/>
            <w:webHidden/>
          </w:rPr>
          <w:instrText xml:space="preserve"> PAGEREF _Toc396312999 \h </w:instrText>
        </w:r>
        <w:r>
          <w:rPr>
            <w:noProof/>
            <w:webHidden/>
          </w:rPr>
        </w:r>
        <w:r>
          <w:rPr>
            <w:noProof/>
            <w:webHidden/>
          </w:rPr>
          <w:fldChar w:fldCharType="separate"/>
        </w:r>
        <w:r w:rsidR="00E63447">
          <w:rPr>
            <w:noProof/>
            <w:webHidden/>
          </w:rPr>
          <w:t>48</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00" w:history="1">
        <w:r w:rsidR="00E63447" w:rsidRPr="009C2D2B">
          <w:rPr>
            <w:rStyle w:val="a8"/>
            <w:noProof/>
          </w:rPr>
          <w:t>7.11</w:t>
        </w:r>
        <w:r w:rsidR="00E63447" w:rsidRPr="009C2D2B">
          <w:rPr>
            <w:rStyle w:val="a8"/>
            <w:rFonts w:hint="eastAsia"/>
            <w:noProof/>
          </w:rPr>
          <w:t>报告期末本基金投资的国债期货交易情况说明</w:t>
        </w:r>
        <w:r w:rsidR="00E63447">
          <w:rPr>
            <w:noProof/>
            <w:webHidden/>
          </w:rPr>
          <w:tab/>
        </w:r>
        <w:r>
          <w:rPr>
            <w:noProof/>
            <w:webHidden/>
          </w:rPr>
          <w:fldChar w:fldCharType="begin"/>
        </w:r>
        <w:r w:rsidR="00E63447">
          <w:rPr>
            <w:noProof/>
            <w:webHidden/>
          </w:rPr>
          <w:instrText xml:space="preserve"> PAGEREF _Toc396313000 \h </w:instrText>
        </w:r>
        <w:r>
          <w:rPr>
            <w:noProof/>
            <w:webHidden/>
          </w:rPr>
        </w:r>
        <w:r>
          <w:rPr>
            <w:noProof/>
            <w:webHidden/>
          </w:rPr>
          <w:fldChar w:fldCharType="separate"/>
        </w:r>
        <w:r w:rsidR="00E63447">
          <w:rPr>
            <w:noProof/>
            <w:webHidden/>
          </w:rPr>
          <w:t>48</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01" w:history="1">
        <w:r w:rsidR="00E63447" w:rsidRPr="009C2D2B">
          <w:rPr>
            <w:rStyle w:val="a8"/>
            <w:noProof/>
          </w:rPr>
          <w:t xml:space="preserve">7.12 </w:t>
        </w:r>
        <w:r w:rsidR="00E63447" w:rsidRPr="009C2D2B">
          <w:rPr>
            <w:rStyle w:val="a8"/>
            <w:rFonts w:hint="eastAsia"/>
            <w:noProof/>
          </w:rPr>
          <w:t>投资组合报告附注</w:t>
        </w:r>
        <w:r w:rsidR="00E63447">
          <w:rPr>
            <w:noProof/>
            <w:webHidden/>
          </w:rPr>
          <w:tab/>
        </w:r>
        <w:r>
          <w:rPr>
            <w:noProof/>
            <w:webHidden/>
          </w:rPr>
          <w:fldChar w:fldCharType="begin"/>
        </w:r>
        <w:r w:rsidR="00E63447">
          <w:rPr>
            <w:noProof/>
            <w:webHidden/>
          </w:rPr>
          <w:instrText xml:space="preserve"> PAGEREF _Toc396313001 \h </w:instrText>
        </w:r>
        <w:r>
          <w:rPr>
            <w:noProof/>
            <w:webHidden/>
          </w:rPr>
        </w:r>
        <w:r>
          <w:rPr>
            <w:noProof/>
            <w:webHidden/>
          </w:rPr>
          <w:fldChar w:fldCharType="separate"/>
        </w:r>
        <w:r w:rsidR="00E63447">
          <w:rPr>
            <w:noProof/>
            <w:webHidden/>
          </w:rPr>
          <w:t>48</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3002" w:history="1">
        <w:r w:rsidR="00E63447" w:rsidRPr="009C2D2B">
          <w:rPr>
            <w:rStyle w:val="a8"/>
            <w:b/>
            <w:bCs/>
            <w:noProof/>
          </w:rPr>
          <w:t xml:space="preserve">§8  </w:t>
        </w:r>
        <w:r w:rsidR="00E63447" w:rsidRPr="009C2D2B">
          <w:rPr>
            <w:rStyle w:val="a8"/>
            <w:rFonts w:hint="eastAsia"/>
            <w:b/>
            <w:bCs/>
            <w:noProof/>
          </w:rPr>
          <w:t>基金份额持有人信息</w:t>
        </w:r>
        <w:r w:rsidR="00E63447">
          <w:rPr>
            <w:noProof/>
            <w:webHidden/>
          </w:rPr>
          <w:tab/>
        </w:r>
        <w:r>
          <w:rPr>
            <w:noProof/>
            <w:webHidden/>
          </w:rPr>
          <w:fldChar w:fldCharType="begin"/>
        </w:r>
        <w:r w:rsidR="00E63447">
          <w:rPr>
            <w:noProof/>
            <w:webHidden/>
          </w:rPr>
          <w:instrText xml:space="preserve"> PAGEREF _Toc396313002 \h </w:instrText>
        </w:r>
        <w:r>
          <w:rPr>
            <w:noProof/>
            <w:webHidden/>
          </w:rPr>
        </w:r>
        <w:r>
          <w:rPr>
            <w:noProof/>
            <w:webHidden/>
          </w:rPr>
          <w:fldChar w:fldCharType="separate"/>
        </w:r>
        <w:r w:rsidR="00E63447">
          <w:rPr>
            <w:noProof/>
            <w:webHidden/>
          </w:rPr>
          <w:t>49</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03" w:history="1">
        <w:r w:rsidR="00E63447" w:rsidRPr="009C2D2B">
          <w:rPr>
            <w:rStyle w:val="a8"/>
            <w:noProof/>
          </w:rPr>
          <w:t xml:space="preserve">8.1 </w:t>
        </w:r>
        <w:r w:rsidR="00E63447" w:rsidRPr="009C2D2B">
          <w:rPr>
            <w:rStyle w:val="a8"/>
            <w:rFonts w:hint="eastAsia"/>
            <w:noProof/>
          </w:rPr>
          <w:t>期末基金份额持有人户数及持有人结构</w:t>
        </w:r>
        <w:r w:rsidR="00E63447">
          <w:rPr>
            <w:noProof/>
            <w:webHidden/>
          </w:rPr>
          <w:tab/>
        </w:r>
        <w:r>
          <w:rPr>
            <w:noProof/>
            <w:webHidden/>
          </w:rPr>
          <w:fldChar w:fldCharType="begin"/>
        </w:r>
        <w:r w:rsidR="00E63447">
          <w:rPr>
            <w:noProof/>
            <w:webHidden/>
          </w:rPr>
          <w:instrText xml:space="preserve"> PAGEREF _Toc396313003 \h </w:instrText>
        </w:r>
        <w:r>
          <w:rPr>
            <w:noProof/>
            <w:webHidden/>
          </w:rPr>
        </w:r>
        <w:r>
          <w:rPr>
            <w:noProof/>
            <w:webHidden/>
          </w:rPr>
          <w:fldChar w:fldCharType="separate"/>
        </w:r>
        <w:r w:rsidR="00E63447">
          <w:rPr>
            <w:noProof/>
            <w:webHidden/>
          </w:rPr>
          <w:t>49</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04" w:history="1">
        <w:r w:rsidR="00E63447" w:rsidRPr="009C2D2B">
          <w:rPr>
            <w:rStyle w:val="a8"/>
            <w:noProof/>
          </w:rPr>
          <w:t>8.2</w:t>
        </w:r>
        <w:r w:rsidR="00E63447" w:rsidRPr="009C2D2B">
          <w:rPr>
            <w:rStyle w:val="a8"/>
            <w:rFonts w:hint="eastAsia"/>
            <w:noProof/>
          </w:rPr>
          <w:t>期末基金管理人的从业人员持有本基金的情况</w:t>
        </w:r>
        <w:r w:rsidR="00E63447">
          <w:rPr>
            <w:noProof/>
            <w:webHidden/>
          </w:rPr>
          <w:tab/>
        </w:r>
        <w:r>
          <w:rPr>
            <w:noProof/>
            <w:webHidden/>
          </w:rPr>
          <w:fldChar w:fldCharType="begin"/>
        </w:r>
        <w:r w:rsidR="00E63447">
          <w:rPr>
            <w:noProof/>
            <w:webHidden/>
          </w:rPr>
          <w:instrText xml:space="preserve"> PAGEREF _Toc396313004 \h </w:instrText>
        </w:r>
        <w:r>
          <w:rPr>
            <w:noProof/>
            <w:webHidden/>
          </w:rPr>
        </w:r>
        <w:r>
          <w:rPr>
            <w:noProof/>
            <w:webHidden/>
          </w:rPr>
          <w:fldChar w:fldCharType="separate"/>
        </w:r>
        <w:r w:rsidR="00E63447">
          <w:rPr>
            <w:noProof/>
            <w:webHidden/>
          </w:rPr>
          <w:t>49</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05" w:history="1">
        <w:r w:rsidR="00E63447" w:rsidRPr="009C2D2B">
          <w:rPr>
            <w:rStyle w:val="a8"/>
            <w:noProof/>
          </w:rPr>
          <w:t>8.3</w:t>
        </w:r>
        <w:r w:rsidR="00E63447" w:rsidRPr="009C2D2B">
          <w:rPr>
            <w:rStyle w:val="a8"/>
            <w:rFonts w:hint="eastAsia"/>
            <w:noProof/>
          </w:rPr>
          <w:t>期末基金管理人的从业人员持有本开放式基金份额总量区间的情况</w:t>
        </w:r>
        <w:r w:rsidR="00E63447">
          <w:rPr>
            <w:noProof/>
            <w:webHidden/>
          </w:rPr>
          <w:tab/>
        </w:r>
        <w:r>
          <w:rPr>
            <w:noProof/>
            <w:webHidden/>
          </w:rPr>
          <w:fldChar w:fldCharType="begin"/>
        </w:r>
        <w:r w:rsidR="00E63447">
          <w:rPr>
            <w:noProof/>
            <w:webHidden/>
          </w:rPr>
          <w:instrText xml:space="preserve"> PAGEREF _Toc396313005 \h </w:instrText>
        </w:r>
        <w:r>
          <w:rPr>
            <w:noProof/>
            <w:webHidden/>
          </w:rPr>
        </w:r>
        <w:r>
          <w:rPr>
            <w:noProof/>
            <w:webHidden/>
          </w:rPr>
          <w:fldChar w:fldCharType="separate"/>
        </w:r>
        <w:r w:rsidR="00E63447">
          <w:rPr>
            <w:noProof/>
            <w:webHidden/>
          </w:rPr>
          <w:t>49</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3006" w:history="1">
        <w:r w:rsidR="00E63447" w:rsidRPr="009C2D2B">
          <w:rPr>
            <w:rStyle w:val="a8"/>
            <w:b/>
            <w:bCs/>
            <w:noProof/>
          </w:rPr>
          <w:t>§9</w:t>
        </w:r>
        <w:r w:rsidR="00E63447" w:rsidRPr="009C2D2B">
          <w:rPr>
            <w:rStyle w:val="a8"/>
            <w:rFonts w:hint="eastAsia"/>
            <w:b/>
            <w:bCs/>
            <w:noProof/>
          </w:rPr>
          <w:t>开放式基金份额变动</w:t>
        </w:r>
        <w:r w:rsidR="00E63447">
          <w:rPr>
            <w:noProof/>
            <w:webHidden/>
          </w:rPr>
          <w:tab/>
        </w:r>
        <w:r>
          <w:rPr>
            <w:noProof/>
            <w:webHidden/>
          </w:rPr>
          <w:fldChar w:fldCharType="begin"/>
        </w:r>
        <w:r w:rsidR="00E63447">
          <w:rPr>
            <w:noProof/>
            <w:webHidden/>
          </w:rPr>
          <w:instrText xml:space="preserve"> PAGEREF _Toc396313006 \h </w:instrText>
        </w:r>
        <w:r>
          <w:rPr>
            <w:noProof/>
            <w:webHidden/>
          </w:rPr>
        </w:r>
        <w:r>
          <w:rPr>
            <w:noProof/>
            <w:webHidden/>
          </w:rPr>
          <w:fldChar w:fldCharType="separate"/>
        </w:r>
        <w:r w:rsidR="00E63447">
          <w:rPr>
            <w:noProof/>
            <w:webHidden/>
          </w:rPr>
          <w:t>50</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3007" w:history="1">
        <w:r w:rsidR="00E63447" w:rsidRPr="009C2D2B">
          <w:rPr>
            <w:rStyle w:val="a8"/>
            <w:b/>
            <w:bCs/>
            <w:noProof/>
          </w:rPr>
          <w:t xml:space="preserve">§10  </w:t>
        </w:r>
        <w:r w:rsidR="00E63447" w:rsidRPr="009C2D2B">
          <w:rPr>
            <w:rStyle w:val="a8"/>
            <w:rFonts w:hint="eastAsia"/>
            <w:b/>
            <w:bCs/>
            <w:noProof/>
          </w:rPr>
          <w:t>重大事件揭示</w:t>
        </w:r>
        <w:r w:rsidR="00E63447">
          <w:rPr>
            <w:noProof/>
            <w:webHidden/>
          </w:rPr>
          <w:tab/>
        </w:r>
        <w:r>
          <w:rPr>
            <w:noProof/>
            <w:webHidden/>
          </w:rPr>
          <w:fldChar w:fldCharType="begin"/>
        </w:r>
        <w:r w:rsidR="00E63447">
          <w:rPr>
            <w:noProof/>
            <w:webHidden/>
          </w:rPr>
          <w:instrText xml:space="preserve"> PAGEREF _Toc396313007 \h </w:instrText>
        </w:r>
        <w:r>
          <w:rPr>
            <w:noProof/>
            <w:webHidden/>
          </w:rPr>
        </w:r>
        <w:r>
          <w:rPr>
            <w:noProof/>
            <w:webHidden/>
          </w:rPr>
          <w:fldChar w:fldCharType="separate"/>
        </w:r>
        <w:r w:rsidR="00E63447">
          <w:rPr>
            <w:noProof/>
            <w:webHidden/>
          </w:rPr>
          <w:t>50</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08" w:history="1">
        <w:r w:rsidR="00E63447" w:rsidRPr="009C2D2B">
          <w:rPr>
            <w:rStyle w:val="a8"/>
            <w:noProof/>
          </w:rPr>
          <w:t xml:space="preserve">10.1 </w:t>
        </w:r>
        <w:r w:rsidR="00E63447" w:rsidRPr="009C2D2B">
          <w:rPr>
            <w:rStyle w:val="a8"/>
            <w:rFonts w:hint="eastAsia"/>
            <w:noProof/>
          </w:rPr>
          <w:t>基金份额持有人大会决议</w:t>
        </w:r>
        <w:r w:rsidR="00E63447">
          <w:rPr>
            <w:noProof/>
            <w:webHidden/>
          </w:rPr>
          <w:tab/>
        </w:r>
        <w:r>
          <w:rPr>
            <w:noProof/>
            <w:webHidden/>
          </w:rPr>
          <w:fldChar w:fldCharType="begin"/>
        </w:r>
        <w:r w:rsidR="00E63447">
          <w:rPr>
            <w:noProof/>
            <w:webHidden/>
          </w:rPr>
          <w:instrText xml:space="preserve"> PAGEREF _Toc396313008 \h </w:instrText>
        </w:r>
        <w:r>
          <w:rPr>
            <w:noProof/>
            <w:webHidden/>
          </w:rPr>
        </w:r>
        <w:r>
          <w:rPr>
            <w:noProof/>
            <w:webHidden/>
          </w:rPr>
          <w:fldChar w:fldCharType="separate"/>
        </w:r>
        <w:r w:rsidR="00E63447">
          <w:rPr>
            <w:noProof/>
            <w:webHidden/>
          </w:rPr>
          <w:t>50</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09" w:history="1">
        <w:r w:rsidR="00E63447" w:rsidRPr="009C2D2B">
          <w:rPr>
            <w:rStyle w:val="a8"/>
            <w:noProof/>
          </w:rPr>
          <w:t xml:space="preserve">10.2 </w:t>
        </w:r>
        <w:r w:rsidR="00E63447" w:rsidRPr="009C2D2B">
          <w:rPr>
            <w:rStyle w:val="a8"/>
            <w:rFonts w:hint="eastAsia"/>
            <w:noProof/>
          </w:rPr>
          <w:t>基金管理人、基金托管人的专门基金托管部门的重大人事变动</w:t>
        </w:r>
        <w:r w:rsidR="00E63447">
          <w:rPr>
            <w:noProof/>
            <w:webHidden/>
          </w:rPr>
          <w:tab/>
        </w:r>
        <w:r>
          <w:rPr>
            <w:noProof/>
            <w:webHidden/>
          </w:rPr>
          <w:fldChar w:fldCharType="begin"/>
        </w:r>
        <w:r w:rsidR="00E63447">
          <w:rPr>
            <w:noProof/>
            <w:webHidden/>
          </w:rPr>
          <w:instrText xml:space="preserve"> PAGEREF _Toc396313009 \h </w:instrText>
        </w:r>
        <w:r>
          <w:rPr>
            <w:noProof/>
            <w:webHidden/>
          </w:rPr>
        </w:r>
        <w:r>
          <w:rPr>
            <w:noProof/>
            <w:webHidden/>
          </w:rPr>
          <w:fldChar w:fldCharType="separate"/>
        </w:r>
        <w:r w:rsidR="00E63447">
          <w:rPr>
            <w:noProof/>
            <w:webHidden/>
          </w:rPr>
          <w:t>50</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10" w:history="1">
        <w:r w:rsidR="00E63447" w:rsidRPr="009C2D2B">
          <w:rPr>
            <w:rStyle w:val="a8"/>
            <w:noProof/>
          </w:rPr>
          <w:t xml:space="preserve">10.3 </w:t>
        </w:r>
        <w:r w:rsidR="00E63447" w:rsidRPr="009C2D2B">
          <w:rPr>
            <w:rStyle w:val="a8"/>
            <w:rFonts w:hint="eastAsia"/>
            <w:noProof/>
          </w:rPr>
          <w:t>涉及基金管理人、基金财产、基金托管业务的诉讼</w:t>
        </w:r>
        <w:r w:rsidR="00E63447">
          <w:rPr>
            <w:noProof/>
            <w:webHidden/>
          </w:rPr>
          <w:tab/>
        </w:r>
        <w:r>
          <w:rPr>
            <w:noProof/>
            <w:webHidden/>
          </w:rPr>
          <w:fldChar w:fldCharType="begin"/>
        </w:r>
        <w:r w:rsidR="00E63447">
          <w:rPr>
            <w:noProof/>
            <w:webHidden/>
          </w:rPr>
          <w:instrText xml:space="preserve"> PAGEREF _Toc396313010 \h </w:instrText>
        </w:r>
        <w:r>
          <w:rPr>
            <w:noProof/>
            <w:webHidden/>
          </w:rPr>
        </w:r>
        <w:r>
          <w:rPr>
            <w:noProof/>
            <w:webHidden/>
          </w:rPr>
          <w:fldChar w:fldCharType="separate"/>
        </w:r>
        <w:r w:rsidR="00E63447">
          <w:rPr>
            <w:noProof/>
            <w:webHidden/>
          </w:rPr>
          <w:t>50</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11" w:history="1">
        <w:r w:rsidR="00E63447" w:rsidRPr="009C2D2B">
          <w:rPr>
            <w:rStyle w:val="a8"/>
            <w:noProof/>
          </w:rPr>
          <w:t xml:space="preserve">10.4 </w:t>
        </w:r>
        <w:r w:rsidR="00E63447" w:rsidRPr="009C2D2B">
          <w:rPr>
            <w:rStyle w:val="a8"/>
            <w:rFonts w:hint="eastAsia"/>
            <w:noProof/>
          </w:rPr>
          <w:t>基金投资策略的改变</w:t>
        </w:r>
        <w:r w:rsidR="00E63447">
          <w:rPr>
            <w:noProof/>
            <w:webHidden/>
          </w:rPr>
          <w:tab/>
        </w:r>
        <w:r>
          <w:rPr>
            <w:noProof/>
            <w:webHidden/>
          </w:rPr>
          <w:fldChar w:fldCharType="begin"/>
        </w:r>
        <w:r w:rsidR="00E63447">
          <w:rPr>
            <w:noProof/>
            <w:webHidden/>
          </w:rPr>
          <w:instrText xml:space="preserve"> PAGEREF _Toc396313011 \h </w:instrText>
        </w:r>
        <w:r>
          <w:rPr>
            <w:noProof/>
            <w:webHidden/>
          </w:rPr>
        </w:r>
        <w:r>
          <w:rPr>
            <w:noProof/>
            <w:webHidden/>
          </w:rPr>
          <w:fldChar w:fldCharType="separate"/>
        </w:r>
        <w:r w:rsidR="00E63447">
          <w:rPr>
            <w:noProof/>
            <w:webHidden/>
          </w:rPr>
          <w:t>50</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12" w:history="1">
        <w:r w:rsidR="00E63447" w:rsidRPr="009C2D2B">
          <w:rPr>
            <w:rStyle w:val="a8"/>
            <w:noProof/>
          </w:rPr>
          <w:t>10.5</w:t>
        </w:r>
        <w:r w:rsidR="00E63447" w:rsidRPr="009C2D2B">
          <w:rPr>
            <w:rStyle w:val="a8"/>
            <w:rFonts w:hint="eastAsia"/>
            <w:noProof/>
          </w:rPr>
          <w:t>报告期内改聘会计师事务所情况</w:t>
        </w:r>
        <w:r w:rsidR="00E63447">
          <w:rPr>
            <w:noProof/>
            <w:webHidden/>
          </w:rPr>
          <w:tab/>
        </w:r>
        <w:r>
          <w:rPr>
            <w:noProof/>
            <w:webHidden/>
          </w:rPr>
          <w:fldChar w:fldCharType="begin"/>
        </w:r>
        <w:r w:rsidR="00E63447">
          <w:rPr>
            <w:noProof/>
            <w:webHidden/>
          </w:rPr>
          <w:instrText xml:space="preserve"> PAGEREF _Toc396313012 \h </w:instrText>
        </w:r>
        <w:r>
          <w:rPr>
            <w:noProof/>
            <w:webHidden/>
          </w:rPr>
        </w:r>
        <w:r>
          <w:rPr>
            <w:noProof/>
            <w:webHidden/>
          </w:rPr>
          <w:fldChar w:fldCharType="separate"/>
        </w:r>
        <w:r w:rsidR="00E63447">
          <w:rPr>
            <w:noProof/>
            <w:webHidden/>
          </w:rPr>
          <w:t>50</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13" w:history="1">
        <w:r w:rsidR="00E63447" w:rsidRPr="009C2D2B">
          <w:rPr>
            <w:rStyle w:val="a8"/>
            <w:noProof/>
          </w:rPr>
          <w:t>10.6</w:t>
        </w:r>
        <w:r w:rsidR="00E63447" w:rsidRPr="009C2D2B">
          <w:rPr>
            <w:rStyle w:val="a8"/>
            <w:rFonts w:hint="eastAsia"/>
            <w:noProof/>
          </w:rPr>
          <w:t>管理人、托管人及其高级管理人员受稽查或处罚等情况</w:t>
        </w:r>
        <w:r w:rsidR="00E63447">
          <w:rPr>
            <w:noProof/>
            <w:webHidden/>
          </w:rPr>
          <w:tab/>
        </w:r>
        <w:r>
          <w:rPr>
            <w:noProof/>
            <w:webHidden/>
          </w:rPr>
          <w:fldChar w:fldCharType="begin"/>
        </w:r>
        <w:r w:rsidR="00E63447">
          <w:rPr>
            <w:noProof/>
            <w:webHidden/>
          </w:rPr>
          <w:instrText xml:space="preserve"> PAGEREF _Toc396313013 \h </w:instrText>
        </w:r>
        <w:r>
          <w:rPr>
            <w:noProof/>
            <w:webHidden/>
          </w:rPr>
        </w:r>
        <w:r>
          <w:rPr>
            <w:noProof/>
            <w:webHidden/>
          </w:rPr>
          <w:fldChar w:fldCharType="separate"/>
        </w:r>
        <w:r w:rsidR="00E63447">
          <w:rPr>
            <w:noProof/>
            <w:webHidden/>
          </w:rPr>
          <w:t>51</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14" w:history="1">
        <w:r w:rsidR="00E63447" w:rsidRPr="009C2D2B">
          <w:rPr>
            <w:rStyle w:val="a8"/>
            <w:noProof/>
          </w:rPr>
          <w:t xml:space="preserve">10.7 </w:t>
        </w:r>
        <w:r w:rsidR="00E63447" w:rsidRPr="009C2D2B">
          <w:rPr>
            <w:rStyle w:val="a8"/>
            <w:rFonts w:hint="eastAsia"/>
            <w:noProof/>
          </w:rPr>
          <w:t>基金租用证券公司交易单元的有关情况</w:t>
        </w:r>
        <w:r w:rsidR="00E63447">
          <w:rPr>
            <w:noProof/>
            <w:webHidden/>
          </w:rPr>
          <w:tab/>
        </w:r>
        <w:r>
          <w:rPr>
            <w:noProof/>
            <w:webHidden/>
          </w:rPr>
          <w:fldChar w:fldCharType="begin"/>
        </w:r>
        <w:r w:rsidR="00E63447">
          <w:rPr>
            <w:noProof/>
            <w:webHidden/>
          </w:rPr>
          <w:instrText xml:space="preserve"> PAGEREF _Toc396313014 \h </w:instrText>
        </w:r>
        <w:r>
          <w:rPr>
            <w:noProof/>
            <w:webHidden/>
          </w:rPr>
        </w:r>
        <w:r>
          <w:rPr>
            <w:noProof/>
            <w:webHidden/>
          </w:rPr>
          <w:fldChar w:fldCharType="separate"/>
        </w:r>
        <w:r w:rsidR="00E63447">
          <w:rPr>
            <w:noProof/>
            <w:webHidden/>
          </w:rPr>
          <w:t>51</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15" w:history="1">
        <w:r w:rsidR="00E63447" w:rsidRPr="009C2D2B">
          <w:rPr>
            <w:rStyle w:val="a8"/>
            <w:noProof/>
          </w:rPr>
          <w:t xml:space="preserve">10.8 </w:t>
        </w:r>
        <w:r w:rsidR="00E63447" w:rsidRPr="009C2D2B">
          <w:rPr>
            <w:rStyle w:val="a8"/>
            <w:rFonts w:hint="eastAsia"/>
            <w:noProof/>
          </w:rPr>
          <w:t>其他重大事件</w:t>
        </w:r>
        <w:r w:rsidR="00E63447">
          <w:rPr>
            <w:noProof/>
            <w:webHidden/>
          </w:rPr>
          <w:tab/>
        </w:r>
        <w:r>
          <w:rPr>
            <w:noProof/>
            <w:webHidden/>
          </w:rPr>
          <w:fldChar w:fldCharType="begin"/>
        </w:r>
        <w:r w:rsidR="00E63447">
          <w:rPr>
            <w:noProof/>
            <w:webHidden/>
          </w:rPr>
          <w:instrText xml:space="preserve"> PAGEREF _Toc396313015 \h </w:instrText>
        </w:r>
        <w:r>
          <w:rPr>
            <w:noProof/>
            <w:webHidden/>
          </w:rPr>
        </w:r>
        <w:r>
          <w:rPr>
            <w:noProof/>
            <w:webHidden/>
          </w:rPr>
          <w:fldChar w:fldCharType="separate"/>
        </w:r>
        <w:r w:rsidR="00E63447">
          <w:rPr>
            <w:noProof/>
            <w:webHidden/>
          </w:rPr>
          <w:t>53</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3016" w:history="1">
        <w:r w:rsidR="00E63447" w:rsidRPr="009C2D2B">
          <w:rPr>
            <w:rStyle w:val="a8"/>
            <w:b/>
            <w:bCs/>
            <w:noProof/>
          </w:rPr>
          <w:t xml:space="preserve">§11 </w:t>
        </w:r>
        <w:r w:rsidR="00E63447" w:rsidRPr="009C2D2B">
          <w:rPr>
            <w:rStyle w:val="a8"/>
            <w:rFonts w:hint="eastAsia"/>
            <w:b/>
            <w:bCs/>
            <w:noProof/>
          </w:rPr>
          <w:t>影响投资者决策的其他重要信息</w:t>
        </w:r>
        <w:r w:rsidR="00E63447">
          <w:rPr>
            <w:noProof/>
            <w:webHidden/>
          </w:rPr>
          <w:tab/>
        </w:r>
        <w:r>
          <w:rPr>
            <w:noProof/>
            <w:webHidden/>
          </w:rPr>
          <w:fldChar w:fldCharType="begin"/>
        </w:r>
        <w:r w:rsidR="00E63447">
          <w:rPr>
            <w:noProof/>
            <w:webHidden/>
          </w:rPr>
          <w:instrText xml:space="preserve"> PAGEREF _Toc396313016 \h </w:instrText>
        </w:r>
        <w:r>
          <w:rPr>
            <w:noProof/>
            <w:webHidden/>
          </w:rPr>
        </w:r>
        <w:r>
          <w:rPr>
            <w:noProof/>
            <w:webHidden/>
          </w:rPr>
          <w:fldChar w:fldCharType="separate"/>
        </w:r>
        <w:r w:rsidR="00E63447">
          <w:rPr>
            <w:noProof/>
            <w:webHidden/>
          </w:rPr>
          <w:t>53</w:t>
        </w:r>
        <w:r>
          <w:rPr>
            <w:noProof/>
            <w:webHidden/>
          </w:rPr>
          <w:fldChar w:fldCharType="end"/>
        </w:r>
      </w:hyperlink>
    </w:p>
    <w:p w:rsidR="00E63447" w:rsidRDefault="00990D2E">
      <w:pPr>
        <w:pStyle w:val="11"/>
        <w:rPr>
          <w:rFonts w:asciiTheme="minorHAnsi" w:eastAsiaTheme="minorEastAsia" w:hAnsiTheme="minorHAnsi" w:cstheme="minorBidi"/>
          <w:noProof/>
          <w:szCs w:val="22"/>
        </w:rPr>
      </w:pPr>
      <w:hyperlink w:anchor="_Toc396313017" w:history="1">
        <w:r w:rsidR="00E63447" w:rsidRPr="009C2D2B">
          <w:rPr>
            <w:rStyle w:val="a8"/>
            <w:b/>
            <w:bCs/>
            <w:noProof/>
          </w:rPr>
          <w:t xml:space="preserve">§12  </w:t>
        </w:r>
        <w:r w:rsidR="00E63447" w:rsidRPr="009C2D2B">
          <w:rPr>
            <w:rStyle w:val="a8"/>
            <w:rFonts w:hint="eastAsia"/>
            <w:b/>
            <w:bCs/>
            <w:noProof/>
          </w:rPr>
          <w:t>备查文件目录</w:t>
        </w:r>
        <w:r w:rsidR="00E63447">
          <w:rPr>
            <w:noProof/>
            <w:webHidden/>
          </w:rPr>
          <w:tab/>
        </w:r>
        <w:r>
          <w:rPr>
            <w:noProof/>
            <w:webHidden/>
          </w:rPr>
          <w:fldChar w:fldCharType="begin"/>
        </w:r>
        <w:r w:rsidR="00E63447">
          <w:rPr>
            <w:noProof/>
            <w:webHidden/>
          </w:rPr>
          <w:instrText xml:space="preserve"> PAGEREF _Toc396313017 \h </w:instrText>
        </w:r>
        <w:r>
          <w:rPr>
            <w:noProof/>
            <w:webHidden/>
          </w:rPr>
        </w:r>
        <w:r>
          <w:rPr>
            <w:noProof/>
            <w:webHidden/>
          </w:rPr>
          <w:fldChar w:fldCharType="separate"/>
        </w:r>
        <w:r w:rsidR="00E63447">
          <w:rPr>
            <w:noProof/>
            <w:webHidden/>
          </w:rPr>
          <w:t>53</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18" w:history="1">
        <w:r w:rsidR="00E63447" w:rsidRPr="009C2D2B">
          <w:rPr>
            <w:rStyle w:val="a8"/>
            <w:noProof/>
          </w:rPr>
          <w:t xml:space="preserve">12.1 </w:t>
        </w:r>
        <w:r w:rsidR="00E63447" w:rsidRPr="009C2D2B">
          <w:rPr>
            <w:rStyle w:val="a8"/>
            <w:rFonts w:hint="eastAsia"/>
            <w:noProof/>
          </w:rPr>
          <w:t>备查文件目录</w:t>
        </w:r>
        <w:r w:rsidR="00E63447">
          <w:rPr>
            <w:noProof/>
            <w:webHidden/>
          </w:rPr>
          <w:tab/>
        </w:r>
        <w:r>
          <w:rPr>
            <w:noProof/>
            <w:webHidden/>
          </w:rPr>
          <w:fldChar w:fldCharType="begin"/>
        </w:r>
        <w:r w:rsidR="00E63447">
          <w:rPr>
            <w:noProof/>
            <w:webHidden/>
          </w:rPr>
          <w:instrText xml:space="preserve"> PAGEREF _Toc396313018 \h </w:instrText>
        </w:r>
        <w:r>
          <w:rPr>
            <w:noProof/>
            <w:webHidden/>
          </w:rPr>
        </w:r>
        <w:r>
          <w:rPr>
            <w:noProof/>
            <w:webHidden/>
          </w:rPr>
          <w:fldChar w:fldCharType="separate"/>
        </w:r>
        <w:r w:rsidR="00E63447">
          <w:rPr>
            <w:noProof/>
            <w:webHidden/>
          </w:rPr>
          <w:t>53</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19" w:history="1">
        <w:r w:rsidR="00E63447" w:rsidRPr="009C2D2B">
          <w:rPr>
            <w:rStyle w:val="a8"/>
            <w:noProof/>
          </w:rPr>
          <w:t xml:space="preserve">12.2 </w:t>
        </w:r>
        <w:r w:rsidR="00E63447" w:rsidRPr="009C2D2B">
          <w:rPr>
            <w:rStyle w:val="a8"/>
            <w:rFonts w:hint="eastAsia"/>
            <w:noProof/>
          </w:rPr>
          <w:t>存放地点</w:t>
        </w:r>
        <w:r w:rsidR="00E63447">
          <w:rPr>
            <w:noProof/>
            <w:webHidden/>
          </w:rPr>
          <w:tab/>
        </w:r>
        <w:r>
          <w:rPr>
            <w:noProof/>
            <w:webHidden/>
          </w:rPr>
          <w:fldChar w:fldCharType="begin"/>
        </w:r>
        <w:r w:rsidR="00E63447">
          <w:rPr>
            <w:noProof/>
            <w:webHidden/>
          </w:rPr>
          <w:instrText xml:space="preserve"> PAGEREF _Toc396313019 \h </w:instrText>
        </w:r>
        <w:r>
          <w:rPr>
            <w:noProof/>
            <w:webHidden/>
          </w:rPr>
        </w:r>
        <w:r>
          <w:rPr>
            <w:noProof/>
            <w:webHidden/>
          </w:rPr>
          <w:fldChar w:fldCharType="separate"/>
        </w:r>
        <w:r w:rsidR="00E63447">
          <w:rPr>
            <w:noProof/>
            <w:webHidden/>
          </w:rPr>
          <w:t>54</w:t>
        </w:r>
        <w:r>
          <w:rPr>
            <w:noProof/>
            <w:webHidden/>
          </w:rPr>
          <w:fldChar w:fldCharType="end"/>
        </w:r>
      </w:hyperlink>
    </w:p>
    <w:p w:rsidR="00E63447" w:rsidRDefault="00990D2E">
      <w:pPr>
        <w:pStyle w:val="22"/>
        <w:rPr>
          <w:rFonts w:asciiTheme="minorHAnsi" w:eastAsiaTheme="minorEastAsia" w:hAnsiTheme="minorHAnsi" w:cstheme="minorBidi"/>
          <w:noProof/>
          <w:kern w:val="2"/>
          <w:szCs w:val="22"/>
        </w:rPr>
      </w:pPr>
      <w:hyperlink w:anchor="_Toc396313020" w:history="1">
        <w:r w:rsidR="00E63447" w:rsidRPr="009C2D2B">
          <w:rPr>
            <w:rStyle w:val="a8"/>
            <w:noProof/>
          </w:rPr>
          <w:t xml:space="preserve">12.3 </w:t>
        </w:r>
        <w:r w:rsidR="00E63447" w:rsidRPr="009C2D2B">
          <w:rPr>
            <w:rStyle w:val="a8"/>
            <w:rFonts w:hint="eastAsia"/>
            <w:noProof/>
          </w:rPr>
          <w:t>查阅方式</w:t>
        </w:r>
        <w:r w:rsidR="00E63447">
          <w:rPr>
            <w:noProof/>
            <w:webHidden/>
          </w:rPr>
          <w:tab/>
        </w:r>
        <w:r>
          <w:rPr>
            <w:noProof/>
            <w:webHidden/>
          </w:rPr>
          <w:fldChar w:fldCharType="begin"/>
        </w:r>
        <w:r w:rsidR="00E63447">
          <w:rPr>
            <w:noProof/>
            <w:webHidden/>
          </w:rPr>
          <w:instrText xml:space="preserve"> PAGEREF _Toc396313020 \h </w:instrText>
        </w:r>
        <w:r>
          <w:rPr>
            <w:noProof/>
            <w:webHidden/>
          </w:rPr>
        </w:r>
        <w:r>
          <w:rPr>
            <w:noProof/>
            <w:webHidden/>
          </w:rPr>
          <w:fldChar w:fldCharType="separate"/>
        </w:r>
        <w:r w:rsidR="00E63447">
          <w:rPr>
            <w:noProof/>
            <w:webHidden/>
          </w:rPr>
          <w:t>54</w:t>
        </w:r>
        <w:r>
          <w:rPr>
            <w:noProof/>
            <w:webHidden/>
          </w:rPr>
          <w:fldChar w:fldCharType="end"/>
        </w:r>
      </w:hyperlink>
    </w:p>
    <w:p w:rsidR="00207B66" w:rsidRPr="00035D71" w:rsidRDefault="00990D2E" w:rsidP="0048308E">
      <w:pPr>
        <w:autoSpaceDE w:val="0"/>
        <w:autoSpaceDN w:val="0"/>
        <w:adjustRightInd w:val="0"/>
        <w:spacing w:before="29" w:line="288" w:lineRule="auto"/>
        <w:ind w:left="15"/>
        <w:jc w:val="center"/>
        <w:rPr>
          <w:b/>
          <w:color w:val="000000"/>
          <w:kern w:val="0"/>
          <w:sz w:val="24"/>
        </w:rPr>
      </w:pPr>
      <w:r w:rsidRPr="00035D71">
        <w:rPr>
          <w:sz w:val="24"/>
        </w:rPr>
        <w:fldChar w:fldCharType="end"/>
      </w:r>
    </w:p>
    <w:p w:rsidR="00207B66" w:rsidRPr="00035D71" w:rsidRDefault="00207B66" w:rsidP="0048308E">
      <w:pPr>
        <w:autoSpaceDE w:val="0"/>
        <w:autoSpaceDN w:val="0"/>
        <w:adjustRightInd w:val="0"/>
        <w:spacing w:before="29" w:line="288" w:lineRule="auto"/>
        <w:ind w:left="15"/>
        <w:jc w:val="center"/>
        <w:rPr>
          <w:b/>
          <w:color w:val="000000"/>
          <w:kern w:val="0"/>
          <w:sz w:val="24"/>
        </w:rPr>
      </w:pPr>
    </w:p>
    <w:p w:rsidR="00207B66" w:rsidRPr="00035D71" w:rsidRDefault="00207B66" w:rsidP="0048308E">
      <w:pPr>
        <w:autoSpaceDE w:val="0"/>
        <w:autoSpaceDN w:val="0"/>
        <w:adjustRightInd w:val="0"/>
        <w:spacing w:before="29" w:line="288" w:lineRule="auto"/>
        <w:ind w:left="15"/>
        <w:jc w:val="center"/>
        <w:rPr>
          <w:b/>
          <w:color w:val="000000"/>
          <w:kern w:val="0"/>
          <w:sz w:val="24"/>
        </w:rPr>
      </w:pPr>
    </w:p>
    <w:p w:rsidR="00207B66" w:rsidRPr="00035D71" w:rsidRDefault="00207B66" w:rsidP="0048308E">
      <w:pPr>
        <w:autoSpaceDE w:val="0"/>
        <w:autoSpaceDN w:val="0"/>
        <w:adjustRightInd w:val="0"/>
        <w:spacing w:before="29" w:line="288" w:lineRule="auto"/>
        <w:ind w:left="15"/>
        <w:jc w:val="center"/>
        <w:rPr>
          <w:b/>
          <w:color w:val="000000"/>
          <w:kern w:val="0"/>
          <w:sz w:val="24"/>
        </w:rPr>
      </w:pPr>
    </w:p>
    <w:p w:rsidR="00207B66" w:rsidRPr="00DA7878" w:rsidRDefault="00207B66" w:rsidP="00FA73CA">
      <w:pPr>
        <w:pStyle w:val="1"/>
        <w:keepNext/>
        <w:keepLines/>
        <w:widowControl w:val="0"/>
        <w:spacing w:beforeLines="100" w:afterLines="100" w:line="288" w:lineRule="auto"/>
        <w:jc w:val="center"/>
        <w:rPr>
          <w:b/>
          <w:bCs/>
          <w:szCs w:val="24"/>
          <w:lang w:val="en-US"/>
        </w:rPr>
      </w:pPr>
      <w:r w:rsidRPr="00035D71">
        <w:rPr>
          <w:color w:val="000000"/>
          <w:szCs w:val="24"/>
        </w:rPr>
        <w:br w:type="page"/>
      </w:r>
      <w:bookmarkStart w:id="4" w:name="_Toc225498244"/>
      <w:bookmarkStart w:id="5" w:name="_Toc396312961"/>
      <w:r w:rsidRPr="00035D71">
        <w:rPr>
          <w:b/>
          <w:bCs/>
          <w:szCs w:val="24"/>
          <w:lang w:val="en-US"/>
        </w:rPr>
        <w:lastRenderedPageBreak/>
        <w:t xml:space="preserve">§2  </w:t>
      </w:r>
      <w:r w:rsidRPr="00035D71">
        <w:rPr>
          <w:rFonts w:hint="eastAsia"/>
          <w:b/>
          <w:bCs/>
          <w:szCs w:val="24"/>
          <w:lang w:val="en-US"/>
        </w:rPr>
        <w:t>基金简介</w:t>
      </w:r>
      <w:bookmarkEnd w:id="4"/>
      <w:bookmarkEnd w:id="5"/>
    </w:p>
    <w:p w:rsidR="00207B66" w:rsidRPr="00035D71" w:rsidRDefault="00207B66" w:rsidP="0048308E">
      <w:pPr>
        <w:pStyle w:val="20"/>
        <w:spacing w:before="29" w:after="0" w:line="288" w:lineRule="auto"/>
        <w:rPr>
          <w:rFonts w:ascii="Times New Roman" w:hAnsi="Times New Roman"/>
          <w:color w:val="000000"/>
          <w:szCs w:val="24"/>
        </w:rPr>
      </w:pPr>
      <w:bookmarkStart w:id="6" w:name="_Toc396312962"/>
      <w:r w:rsidRPr="00035D71">
        <w:rPr>
          <w:rFonts w:ascii="Times New Roman" w:hAnsi="Times New Roman"/>
          <w:kern w:val="0"/>
          <w:szCs w:val="24"/>
        </w:rPr>
        <w:t>2.1</w:t>
      </w:r>
      <w:r w:rsidRPr="00035D71">
        <w:rPr>
          <w:rFonts w:ascii="Times New Roman" w:hAnsi="Times New Roman"/>
          <w:kern w:val="0"/>
          <w:szCs w:val="24"/>
        </w:rPr>
        <w:tab/>
      </w:r>
      <w:r w:rsidRPr="00035D71">
        <w:rPr>
          <w:rFonts w:ascii="Times New Roman" w:hAnsi="Times New Roman" w:hint="eastAsia"/>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47"/>
        <w:gridCol w:w="2675"/>
        <w:gridCol w:w="2676"/>
      </w:tblGrid>
      <w:tr w:rsidR="00207B66" w:rsidRPr="00035D71" w:rsidTr="00C30378">
        <w:tc>
          <w:tcPr>
            <w:tcW w:w="3647" w:type="dxa"/>
            <w:vAlign w:val="center"/>
          </w:tcPr>
          <w:p w:rsidR="00207B66" w:rsidRPr="00035D71" w:rsidRDefault="00207B66" w:rsidP="0048308E">
            <w:pPr>
              <w:spacing w:before="29" w:line="288" w:lineRule="auto"/>
              <w:rPr>
                <w:color w:val="000000"/>
                <w:kern w:val="0"/>
                <w:sz w:val="24"/>
              </w:rPr>
            </w:pPr>
            <w:r w:rsidRPr="00035D71">
              <w:rPr>
                <w:rFonts w:hint="eastAsia"/>
                <w:sz w:val="24"/>
              </w:rPr>
              <w:t>基金名称</w:t>
            </w:r>
          </w:p>
        </w:tc>
        <w:tc>
          <w:tcPr>
            <w:tcW w:w="5351" w:type="dxa"/>
            <w:gridSpan w:val="2"/>
            <w:vAlign w:val="center"/>
          </w:tcPr>
          <w:p w:rsidR="00207B66" w:rsidRPr="00035D71" w:rsidRDefault="00207B66" w:rsidP="0048308E">
            <w:pPr>
              <w:spacing w:before="29" w:line="288" w:lineRule="auto"/>
              <w:jc w:val="center"/>
              <w:rPr>
                <w:sz w:val="24"/>
              </w:rPr>
            </w:pPr>
            <w:r w:rsidRPr="00035D71">
              <w:rPr>
                <w:rFonts w:hint="eastAsia"/>
                <w:sz w:val="24"/>
              </w:rPr>
              <w:t>交银施罗德沪深</w:t>
            </w:r>
            <w:r w:rsidRPr="00035D71">
              <w:rPr>
                <w:sz w:val="24"/>
              </w:rPr>
              <w:t>300</w:t>
            </w:r>
            <w:r w:rsidRPr="00035D71">
              <w:rPr>
                <w:rFonts w:hint="eastAsia"/>
                <w:sz w:val="24"/>
              </w:rPr>
              <w:t>行业分层等权重指数证券投资基金</w:t>
            </w:r>
          </w:p>
        </w:tc>
      </w:tr>
      <w:tr w:rsidR="00207B66" w:rsidRPr="00035D71" w:rsidTr="00C30378">
        <w:tc>
          <w:tcPr>
            <w:tcW w:w="3647" w:type="dxa"/>
            <w:vAlign w:val="center"/>
          </w:tcPr>
          <w:p w:rsidR="00207B66" w:rsidRPr="00035D71" w:rsidRDefault="00207B66" w:rsidP="0048308E">
            <w:pPr>
              <w:spacing w:before="29" w:line="288" w:lineRule="auto"/>
              <w:rPr>
                <w:color w:val="000000"/>
                <w:kern w:val="0"/>
                <w:sz w:val="24"/>
              </w:rPr>
            </w:pPr>
            <w:r w:rsidRPr="00035D71">
              <w:rPr>
                <w:rFonts w:hint="eastAsia"/>
                <w:sz w:val="24"/>
              </w:rPr>
              <w:t>基金简称</w:t>
            </w:r>
          </w:p>
        </w:tc>
        <w:tc>
          <w:tcPr>
            <w:tcW w:w="5351" w:type="dxa"/>
            <w:gridSpan w:val="2"/>
            <w:vAlign w:val="center"/>
          </w:tcPr>
          <w:p w:rsidR="00207B66" w:rsidRPr="00035D71" w:rsidRDefault="00207B66" w:rsidP="0048308E">
            <w:pPr>
              <w:spacing w:before="29" w:line="288" w:lineRule="auto"/>
              <w:jc w:val="center"/>
              <w:rPr>
                <w:sz w:val="24"/>
              </w:rPr>
            </w:pPr>
            <w:proofErr w:type="gramStart"/>
            <w:r w:rsidRPr="00035D71">
              <w:rPr>
                <w:rFonts w:hint="eastAsia"/>
                <w:sz w:val="24"/>
              </w:rPr>
              <w:t>交银沪深</w:t>
            </w:r>
            <w:proofErr w:type="gramEnd"/>
            <w:r w:rsidRPr="00035D71">
              <w:rPr>
                <w:sz w:val="24"/>
              </w:rPr>
              <w:t>300</w:t>
            </w:r>
            <w:r w:rsidRPr="00035D71">
              <w:rPr>
                <w:rFonts w:hint="eastAsia"/>
                <w:sz w:val="24"/>
              </w:rPr>
              <w:t>分层等</w:t>
            </w:r>
            <w:proofErr w:type="gramStart"/>
            <w:r w:rsidRPr="00035D71">
              <w:rPr>
                <w:rFonts w:hint="eastAsia"/>
                <w:sz w:val="24"/>
              </w:rPr>
              <w:t>权指数</w:t>
            </w:r>
            <w:proofErr w:type="gramEnd"/>
          </w:p>
        </w:tc>
      </w:tr>
      <w:tr w:rsidR="00207B66" w:rsidRPr="00035D71" w:rsidTr="00C30378">
        <w:tc>
          <w:tcPr>
            <w:tcW w:w="3647" w:type="dxa"/>
            <w:vAlign w:val="center"/>
          </w:tcPr>
          <w:p w:rsidR="00207B66" w:rsidRPr="00035D71" w:rsidRDefault="00207B66" w:rsidP="0048308E">
            <w:pPr>
              <w:spacing w:before="29" w:line="288" w:lineRule="auto"/>
              <w:rPr>
                <w:color w:val="000000"/>
                <w:kern w:val="0"/>
                <w:sz w:val="24"/>
              </w:rPr>
            </w:pPr>
            <w:r w:rsidRPr="00035D71">
              <w:rPr>
                <w:rFonts w:hint="eastAsia"/>
                <w:sz w:val="24"/>
              </w:rPr>
              <w:t>基金主代码</w:t>
            </w:r>
          </w:p>
        </w:tc>
        <w:tc>
          <w:tcPr>
            <w:tcW w:w="5351" w:type="dxa"/>
            <w:gridSpan w:val="2"/>
            <w:vAlign w:val="center"/>
          </w:tcPr>
          <w:p w:rsidR="00207B66" w:rsidRPr="00035D71" w:rsidRDefault="00207B66" w:rsidP="0048308E">
            <w:pPr>
              <w:spacing w:before="29" w:line="288" w:lineRule="auto"/>
              <w:jc w:val="center"/>
              <w:rPr>
                <w:sz w:val="24"/>
              </w:rPr>
            </w:pPr>
            <w:r w:rsidRPr="00035D71">
              <w:rPr>
                <w:sz w:val="24"/>
              </w:rPr>
              <w:t>519714</w:t>
            </w:r>
          </w:p>
        </w:tc>
      </w:tr>
      <w:tr w:rsidR="00207B66" w:rsidRPr="00035D71" w:rsidTr="00C30378">
        <w:tc>
          <w:tcPr>
            <w:tcW w:w="3647" w:type="dxa"/>
            <w:vAlign w:val="center"/>
          </w:tcPr>
          <w:p w:rsidR="00207B66" w:rsidRPr="00035D71" w:rsidRDefault="00207B66" w:rsidP="0048308E">
            <w:pPr>
              <w:spacing w:before="29" w:line="288" w:lineRule="auto"/>
              <w:rPr>
                <w:sz w:val="24"/>
              </w:rPr>
            </w:pPr>
            <w:r w:rsidRPr="00035D71">
              <w:rPr>
                <w:rFonts w:hint="eastAsia"/>
                <w:color w:val="000000"/>
                <w:kern w:val="0"/>
                <w:sz w:val="24"/>
              </w:rPr>
              <w:t>交易代码</w:t>
            </w:r>
          </w:p>
        </w:tc>
        <w:tc>
          <w:tcPr>
            <w:tcW w:w="2675" w:type="dxa"/>
            <w:vAlign w:val="center"/>
          </w:tcPr>
          <w:p w:rsidR="00207B66" w:rsidRPr="00035D71" w:rsidRDefault="00207B66" w:rsidP="0048308E">
            <w:pPr>
              <w:spacing w:before="29" w:line="288" w:lineRule="auto"/>
              <w:jc w:val="center"/>
              <w:rPr>
                <w:sz w:val="24"/>
              </w:rPr>
            </w:pPr>
            <w:r w:rsidRPr="00035D71">
              <w:rPr>
                <w:sz w:val="24"/>
              </w:rPr>
              <w:t xml:space="preserve"> 519714(</w:t>
            </w:r>
            <w:r w:rsidRPr="00035D71">
              <w:rPr>
                <w:rFonts w:hint="eastAsia"/>
                <w:sz w:val="24"/>
              </w:rPr>
              <w:t>前端</w:t>
            </w:r>
            <w:r w:rsidRPr="00035D71">
              <w:rPr>
                <w:sz w:val="24"/>
              </w:rPr>
              <w:t>)</w:t>
            </w:r>
          </w:p>
        </w:tc>
        <w:tc>
          <w:tcPr>
            <w:tcW w:w="2676" w:type="dxa"/>
            <w:vAlign w:val="center"/>
          </w:tcPr>
          <w:p w:rsidR="00207B66" w:rsidRPr="00035D71" w:rsidRDefault="00207B66" w:rsidP="0048308E">
            <w:pPr>
              <w:spacing w:before="29" w:line="288" w:lineRule="auto"/>
              <w:jc w:val="center"/>
              <w:rPr>
                <w:sz w:val="24"/>
              </w:rPr>
            </w:pPr>
            <w:r w:rsidRPr="00035D71">
              <w:rPr>
                <w:sz w:val="24"/>
              </w:rPr>
              <w:t xml:space="preserve"> 519715(</w:t>
            </w:r>
            <w:r w:rsidRPr="00035D71">
              <w:rPr>
                <w:rFonts w:hint="eastAsia"/>
                <w:sz w:val="24"/>
              </w:rPr>
              <w:t>后端</w:t>
            </w:r>
            <w:r w:rsidRPr="00035D71">
              <w:rPr>
                <w:sz w:val="24"/>
              </w:rPr>
              <w:t>)</w:t>
            </w:r>
          </w:p>
        </w:tc>
      </w:tr>
      <w:tr w:rsidR="00207B66" w:rsidRPr="00035D71" w:rsidTr="00C30378">
        <w:tc>
          <w:tcPr>
            <w:tcW w:w="3647" w:type="dxa"/>
            <w:vAlign w:val="center"/>
          </w:tcPr>
          <w:p w:rsidR="00207B66" w:rsidRPr="00035D71" w:rsidRDefault="00207B66" w:rsidP="0048308E">
            <w:pPr>
              <w:spacing w:before="29" w:line="288" w:lineRule="auto"/>
              <w:rPr>
                <w:color w:val="000000"/>
                <w:kern w:val="0"/>
                <w:sz w:val="24"/>
              </w:rPr>
            </w:pPr>
            <w:r w:rsidRPr="00035D71">
              <w:rPr>
                <w:rFonts w:hint="eastAsia"/>
                <w:sz w:val="24"/>
              </w:rPr>
              <w:t>基金运作方式</w:t>
            </w:r>
          </w:p>
        </w:tc>
        <w:tc>
          <w:tcPr>
            <w:tcW w:w="5351" w:type="dxa"/>
            <w:gridSpan w:val="2"/>
            <w:vAlign w:val="center"/>
          </w:tcPr>
          <w:p w:rsidR="00207B66" w:rsidRPr="00035D71" w:rsidRDefault="00207B66" w:rsidP="0048308E">
            <w:pPr>
              <w:spacing w:before="29" w:line="288" w:lineRule="auto"/>
              <w:jc w:val="center"/>
              <w:rPr>
                <w:sz w:val="24"/>
              </w:rPr>
            </w:pPr>
            <w:r w:rsidRPr="00035D71">
              <w:rPr>
                <w:rFonts w:hint="eastAsia"/>
                <w:sz w:val="24"/>
              </w:rPr>
              <w:t>契约型开放式</w:t>
            </w:r>
          </w:p>
        </w:tc>
      </w:tr>
      <w:tr w:rsidR="00207B66" w:rsidRPr="00035D71" w:rsidTr="00C30378">
        <w:tc>
          <w:tcPr>
            <w:tcW w:w="3647" w:type="dxa"/>
            <w:vAlign w:val="center"/>
          </w:tcPr>
          <w:p w:rsidR="00207B66" w:rsidRPr="00035D71" w:rsidRDefault="00207B66" w:rsidP="0048308E">
            <w:pPr>
              <w:spacing w:before="29" w:line="288" w:lineRule="auto"/>
              <w:rPr>
                <w:color w:val="000000"/>
                <w:kern w:val="0"/>
                <w:sz w:val="24"/>
              </w:rPr>
            </w:pPr>
            <w:r w:rsidRPr="00035D71">
              <w:rPr>
                <w:rFonts w:hint="eastAsia"/>
                <w:sz w:val="24"/>
              </w:rPr>
              <w:t>基金合同生效日</w:t>
            </w:r>
          </w:p>
        </w:tc>
        <w:tc>
          <w:tcPr>
            <w:tcW w:w="5351" w:type="dxa"/>
            <w:gridSpan w:val="2"/>
            <w:vAlign w:val="center"/>
          </w:tcPr>
          <w:p w:rsidR="00207B66" w:rsidRPr="00035D71" w:rsidRDefault="00207B66" w:rsidP="0048308E">
            <w:pPr>
              <w:spacing w:before="29" w:line="288" w:lineRule="auto"/>
              <w:jc w:val="center"/>
              <w:rPr>
                <w:sz w:val="24"/>
              </w:rPr>
            </w:pPr>
            <w:r w:rsidRPr="00035D71">
              <w:rPr>
                <w:sz w:val="24"/>
              </w:rPr>
              <w:t>2012</w:t>
            </w:r>
            <w:r w:rsidRPr="00035D71">
              <w:rPr>
                <w:rFonts w:hint="eastAsia"/>
                <w:sz w:val="24"/>
              </w:rPr>
              <w:t>年</w:t>
            </w:r>
            <w:r w:rsidRPr="00035D71">
              <w:rPr>
                <w:sz w:val="24"/>
              </w:rPr>
              <w:t>11</w:t>
            </w:r>
            <w:r w:rsidRPr="00035D71">
              <w:rPr>
                <w:rFonts w:hint="eastAsia"/>
                <w:sz w:val="24"/>
              </w:rPr>
              <w:t>月</w:t>
            </w:r>
            <w:r w:rsidRPr="00035D71">
              <w:rPr>
                <w:sz w:val="24"/>
              </w:rPr>
              <w:t>7</w:t>
            </w:r>
            <w:r w:rsidRPr="00035D71">
              <w:rPr>
                <w:rFonts w:hint="eastAsia"/>
                <w:sz w:val="24"/>
              </w:rPr>
              <w:t>日</w:t>
            </w:r>
          </w:p>
        </w:tc>
      </w:tr>
      <w:tr w:rsidR="00207B66" w:rsidRPr="00035D71" w:rsidTr="00C30378">
        <w:tc>
          <w:tcPr>
            <w:tcW w:w="3647" w:type="dxa"/>
            <w:vAlign w:val="center"/>
          </w:tcPr>
          <w:p w:rsidR="00207B66" w:rsidRPr="00035D71" w:rsidRDefault="00207B66" w:rsidP="0048308E">
            <w:pPr>
              <w:spacing w:before="29" w:line="288" w:lineRule="auto"/>
              <w:rPr>
                <w:color w:val="000000"/>
                <w:kern w:val="0"/>
                <w:sz w:val="24"/>
              </w:rPr>
            </w:pPr>
            <w:r w:rsidRPr="00035D71">
              <w:rPr>
                <w:rFonts w:hint="eastAsia"/>
                <w:sz w:val="24"/>
              </w:rPr>
              <w:t>基金管理人</w:t>
            </w:r>
          </w:p>
        </w:tc>
        <w:tc>
          <w:tcPr>
            <w:tcW w:w="5351" w:type="dxa"/>
            <w:gridSpan w:val="2"/>
            <w:vAlign w:val="center"/>
          </w:tcPr>
          <w:p w:rsidR="00207B66" w:rsidRPr="00035D71" w:rsidRDefault="00207B66" w:rsidP="0048308E">
            <w:pPr>
              <w:spacing w:before="29" w:line="288" w:lineRule="auto"/>
              <w:jc w:val="center"/>
              <w:rPr>
                <w:sz w:val="24"/>
              </w:rPr>
            </w:pPr>
            <w:r w:rsidRPr="00035D71">
              <w:rPr>
                <w:rFonts w:hint="eastAsia"/>
                <w:sz w:val="24"/>
              </w:rPr>
              <w:t>交银施罗德基金管理有限公司</w:t>
            </w:r>
          </w:p>
        </w:tc>
      </w:tr>
      <w:tr w:rsidR="00207B66" w:rsidRPr="00035D71" w:rsidTr="00C30378">
        <w:tc>
          <w:tcPr>
            <w:tcW w:w="3647" w:type="dxa"/>
            <w:vAlign w:val="center"/>
          </w:tcPr>
          <w:p w:rsidR="00207B66" w:rsidRPr="00035D71" w:rsidRDefault="00207B66" w:rsidP="0048308E">
            <w:pPr>
              <w:spacing w:before="29" w:line="288" w:lineRule="auto"/>
              <w:rPr>
                <w:color w:val="000000"/>
                <w:kern w:val="0"/>
                <w:sz w:val="24"/>
              </w:rPr>
            </w:pPr>
            <w:r w:rsidRPr="00035D71">
              <w:rPr>
                <w:rFonts w:hint="eastAsia"/>
                <w:sz w:val="24"/>
              </w:rPr>
              <w:t>基金托管人</w:t>
            </w:r>
          </w:p>
        </w:tc>
        <w:tc>
          <w:tcPr>
            <w:tcW w:w="5351" w:type="dxa"/>
            <w:gridSpan w:val="2"/>
            <w:vAlign w:val="center"/>
          </w:tcPr>
          <w:p w:rsidR="00207B66" w:rsidRPr="00035D71" w:rsidRDefault="00207B66" w:rsidP="0048308E">
            <w:pPr>
              <w:spacing w:before="29" w:line="288" w:lineRule="auto"/>
              <w:jc w:val="center"/>
              <w:rPr>
                <w:sz w:val="24"/>
              </w:rPr>
            </w:pPr>
            <w:r w:rsidRPr="00035D71">
              <w:rPr>
                <w:rFonts w:hint="eastAsia"/>
                <w:sz w:val="24"/>
              </w:rPr>
              <w:t>中国建设银行股份有限公司</w:t>
            </w:r>
          </w:p>
        </w:tc>
      </w:tr>
      <w:tr w:rsidR="00207B66" w:rsidRPr="00035D71" w:rsidTr="00C30378">
        <w:tc>
          <w:tcPr>
            <w:tcW w:w="3647" w:type="dxa"/>
            <w:vAlign w:val="center"/>
          </w:tcPr>
          <w:p w:rsidR="00207B66" w:rsidRPr="00035D71" w:rsidRDefault="00207B66" w:rsidP="0048308E">
            <w:pPr>
              <w:spacing w:before="29" w:line="288" w:lineRule="auto"/>
              <w:rPr>
                <w:color w:val="000000"/>
                <w:kern w:val="0"/>
                <w:sz w:val="24"/>
              </w:rPr>
            </w:pPr>
            <w:r w:rsidRPr="00035D71">
              <w:rPr>
                <w:rFonts w:hint="eastAsia"/>
                <w:sz w:val="24"/>
              </w:rPr>
              <w:t>报告期末基金份额总额</w:t>
            </w:r>
          </w:p>
        </w:tc>
        <w:tc>
          <w:tcPr>
            <w:tcW w:w="5351" w:type="dxa"/>
            <w:gridSpan w:val="2"/>
            <w:vAlign w:val="center"/>
          </w:tcPr>
          <w:p w:rsidR="00207B66" w:rsidRPr="00035D71" w:rsidRDefault="00207B66" w:rsidP="0048308E">
            <w:pPr>
              <w:spacing w:before="29" w:line="288" w:lineRule="auto"/>
              <w:jc w:val="center"/>
              <w:rPr>
                <w:sz w:val="24"/>
              </w:rPr>
            </w:pPr>
            <w:r w:rsidRPr="00035D71">
              <w:rPr>
                <w:sz w:val="24"/>
              </w:rPr>
              <w:t>19,025,016.97</w:t>
            </w:r>
            <w:r w:rsidRPr="00035D71">
              <w:rPr>
                <w:rFonts w:hint="eastAsia"/>
                <w:sz w:val="24"/>
              </w:rPr>
              <w:t>份</w:t>
            </w:r>
          </w:p>
        </w:tc>
      </w:tr>
      <w:tr w:rsidR="00207B66" w:rsidRPr="00035D71" w:rsidTr="00C30378">
        <w:tc>
          <w:tcPr>
            <w:tcW w:w="3647" w:type="dxa"/>
            <w:vAlign w:val="center"/>
          </w:tcPr>
          <w:p w:rsidR="00207B66" w:rsidRPr="00035D71" w:rsidRDefault="00207B66" w:rsidP="0048308E">
            <w:pPr>
              <w:spacing w:before="29" w:line="288" w:lineRule="auto"/>
              <w:rPr>
                <w:color w:val="000000"/>
                <w:kern w:val="0"/>
                <w:sz w:val="24"/>
              </w:rPr>
            </w:pPr>
            <w:r w:rsidRPr="00035D71">
              <w:rPr>
                <w:rFonts w:hint="eastAsia"/>
                <w:sz w:val="24"/>
              </w:rPr>
              <w:t>基金合同存续期</w:t>
            </w:r>
          </w:p>
        </w:tc>
        <w:tc>
          <w:tcPr>
            <w:tcW w:w="5351" w:type="dxa"/>
            <w:gridSpan w:val="2"/>
            <w:vAlign w:val="center"/>
          </w:tcPr>
          <w:p w:rsidR="00207B66" w:rsidRPr="00035D71" w:rsidRDefault="00207B66" w:rsidP="0048308E">
            <w:pPr>
              <w:spacing w:before="29" w:line="288" w:lineRule="auto"/>
              <w:jc w:val="center"/>
              <w:rPr>
                <w:sz w:val="24"/>
              </w:rPr>
            </w:pPr>
            <w:r w:rsidRPr="00035D71">
              <w:rPr>
                <w:rFonts w:hint="eastAsia"/>
                <w:sz w:val="24"/>
              </w:rPr>
              <w:t>不定期</w:t>
            </w:r>
          </w:p>
        </w:tc>
      </w:tr>
    </w:tbl>
    <w:p w:rsidR="00207B66" w:rsidRPr="00035D71" w:rsidRDefault="00207B66" w:rsidP="0048308E">
      <w:pPr>
        <w:tabs>
          <w:tab w:val="left" w:pos="426"/>
        </w:tabs>
        <w:spacing w:before="29" w:line="288" w:lineRule="auto"/>
        <w:jc w:val="left"/>
        <w:rPr>
          <w:color w:val="000000"/>
          <w:sz w:val="24"/>
        </w:rPr>
      </w:pPr>
    </w:p>
    <w:p w:rsidR="00207B66" w:rsidRPr="00035D71" w:rsidRDefault="00207B66" w:rsidP="0048308E">
      <w:pPr>
        <w:pStyle w:val="20"/>
        <w:spacing w:before="29" w:after="0" w:line="288" w:lineRule="auto"/>
        <w:jc w:val="left"/>
        <w:rPr>
          <w:rFonts w:ascii="Times New Roman" w:hAnsi="Times New Roman"/>
          <w:color w:val="000000"/>
          <w:szCs w:val="24"/>
        </w:rPr>
      </w:pPr>
      <w:bookmarkStart w:id="7" w:name="_Toc396312963"/>
      <w:r w:rsidRPr="00035D71">
        <w:rPr>
          <w:rFonts w:ascii="Times New Roman" w:hAnsi="Times New Roman"/>
          <w:kern w:val="0"/>
          <w:szCs w:val="24"/>
        </w:rPr>
        <w:t xml:space="preserve">2.2 </w:t>
      </w:r>
      <w:r w:rsidRPr="00035D71">
        <w:rPr>
          <w:rFonts w:ascii="Times New Roman" w:hAnsi="Times New Roman" w:hint="eastAsia"/>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092"/>
        <w:gridCol w:w="6906"/>
      </w:tblGrid>
      <w:tr w:rsidR="00207B66" w:rsidRPr="00035D71" w:rsidTr="00AC51A7">
        <w:tc>
          <w:tcPr>
            <w:tcW w:w="2092" w:type="dxa"/>
            <w:vAlign w:val="center"/>
          </w:tcPr>
          <w:p w:rsidR="00207B66" w:rsidRPr="00035D71" w:rsidRDefault="00207B66" w:rsidP="0048308E">
            <w:pPr>
              <w:spacing w:before="29" w:line="288" w:lineRule="auto"/>
              <w:rPr>
                <w:sz w:val="24"/>
              </w:rPr>
            </w:pPr>
            <w:r w:rsidRPr="00035D71">
              <w:rPr>
                <w:rFonts w:hint="eastAsia"/>
                <w:sz w:val="24"/>
              </w:rPr>
              <w:t>投资目标</w:t>
            </w:r>
          </w:p>
        </w:tc>
        <w:tc>
          <w:tcPr>
            <w:tcW w:w="6908" w:type="dxa"/>
            <w:vAlign w:val="center"/>
          </w:tcPr>
          <w:p w:rsidR="00207B66" w:rsidRPr="00035D71" w:rsidRDefault="00207B66" w:rsidP="0048308E">
            <w:pPr>
              <w:spacing w:before="29" w:line="288" w:lineRule="auto"/>
              <w:rPr>
                <w:sz w:val="24"/>
              </w:rPr>
            </w:pPr>
            <w:r w:rsidRPr="00035D71">
              <w:rPr>
                <w:rFonts w:hint="eastAsia"/>
                <w:sz w:val="24"/>
              </w:rPr>
              <w:t>紧密跟踪标的指数，追求跟踪偏离度与跟踪误差最小化。</w:t>
            </w:r>
          </w:p>
        </w:tc>
      </w:tr>
      <w:tr w:rsidR="00207B66" w:rsidRPr="00035D71" w:rsidTr="00AC51A7">
        <w:tc>
          <w:tcPr>
            <w:tcW w:w="2092" w:type="dxa"/>
            <w:vAlign w:val="center"/>
          </w:tcPr>
          <w:p w:rsidR="00207B66" w:rsidRPr="00035D71" w:rsidRDefault="00207B66" w:rsidP="0048308E">
            <w:pPr>
              <w:spacing w:before="29" w:line="288" w:lineRule="auto"/>
              <w:rPr>
                <w:sz w:val="24"/>
              </w:rPr>
            </w:pPr>
            <w:r w:rsidRPr="00035D71">
              <w:rPr>
                <w:rFonts w:hint="eastAsia"/>
                <w:sz w:val="24"/>
              </w:rPr>
              <w:t>投资策略</w:t>
            </w:r>
          </w:p>
        </w:tc>
        <w:tc>
          <w:tcPr>
            <w:tcW w:w="6908" w:type="dxa"/>
            <w:vAlign w:val="center"/>
          </w:tcPr>
          <w:p w:rsidR="00207B66" w:rsidRPr="00035D71" w:rsidRDefault="00207B66" w:rsidP="0048308E">
            <w:pPr>
              <w:spacing w:before="29" w:line="288" w:lineRule="auto"/>
              <w:rPr>
                <w:sz w:val="24"/>
              </w:rPr>
            </w:pPr>
            <w:r w:rsidRPr="00035D71">
              <w:rPr>
                <w:rFonts w:hint="eastAsia"/>
                <w:sz w:val="24"/>
              </w:rPr>
              <w:t>本基金为指数型基金，绝大部分资产采用完全复制标的指数的方法跟踪标的指数，即按照成份股在沪深</w:t>
            </w:r>
            <w:r w:rsidRPr="00035D71">
              <w:rPr>
                <w:sz w:val="24"/>
              </w:rPr>
              <w:t>300</w:t>
            </w:r>
            <w:r w:rsidRPr="00035D71">
              <w:rPr>
                <w:rFonts w:hint="eastAsia"/>
                <w:sz w:val="24"/>
              </w:rPr>
              <w:t>行业分层等权重指数中的成份</w:t>
            </w:r>
            <w:proofErr w:type="gramStart"/>
            <w:r w:rsidRPr="00035D71">
              <w:rPr>
                <w:rFonts w:hint="eastAsia"/>
                <w:sz w:val="24"/>
              </w:rPr>
              <w:t>股组成</w:t>
            </w:r>
            <w:proofErr w:type="gramEnd"/>
            <w:r w:rsidRPr="00035D71">
              <w:rPr>
                <w:rFonts w:hint="eastAsia"/>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tc>
      </w:tr>
      <w:tr w:rsidR="00207B66" w:rsidRPr="00035D71" w:rsidTr="00AC51A7">
        <w:tc>
          <w:tcPr>
            <w:tcW w:w="2092" w:type="dxa"/>
            <w:vAlign w:val="center"/>
          </w:tcPr>
          <w:p w:rsidR="00207B66" w:rsidRPr="00035D71" w:rsidRDefault="00207B66" w:rsidP="0048308E">
            <w:pPr>
              <w:spacing w:before="29" w:line="288" w:lineRule="auto"/>
              <w:rPr>
                <w:sz w:val="24"/>
              </w:rPr>
            </w:pPr>
            <w:r w:rsidRPr="00035D71">
              <w:rPr>
                <w:rFonts w:hint="eastAsia"/>
                <w:sz w:val="24"/>
              </w:rPr>
              <w:t>业绩比较基准</w:t>
            </w:r>
          </w:p>
        </w:tc>
        <w:tc>
          <w:tcPr>
            <w:tcW w:w="6908" w:type="dxa"/>
            <w:vAlign w:val="center"/>
          </w:tcPr>
          <w:p w:rsidR="00207B66" w:rsidRPr="00035D71" w:rsidRDefault="00207B66" w:rsidP="0048308E">
            <w:pPr>
              <w:spacing w:before="29" w:line="288" w:lineRule="auto"/>
              <w:rPr>
                <w:sz w:val="24"/>
              </w:rPr>
            </w:pPr>
            <w:r w:rsidRPr="00035D71">
              <w:rPr>
                <w:rFonts w:hint="eastAsia"/>
                <w:sz w:val="24"/>
              </w:rPr>
              <w:t>沪深</w:t>
            </w:r>
            <w:r w:rsidRPr="00035D71">
              <w:rPr>
                <w:sz w:val="24"/>
              </w:rPr>
              <w:t>300</w:t>
            </w:r>
            <w:r w:rsidRPr="00035D71">
              <w:rPr>
                <w:rFonts w:hint="eastAsia"/>
                <w:sz w:val="24"/>
              </w:rPr>
              <w:t>行业分层等权重指数收益率</w:t>
            </w:r>
            <w:r w:rsidRPr="00035D71">
              <w:rPr>
                <w:sz w:val="24"/>
              </w:rPr>
              <w:t>×95%</w:t>
            </w:r>
            <w:r w:rsidRPr="00035D71">
              <w:rPr>
                <w:rFonts w:hint="eastAsia"/>
                <w:sz w:val="24"/>
              </w:rPr>
              <w:t>＋银行活期存款利率（税后）</w:t>
            </w:r>
            <w:r w:rsidRPr="00035D71">
              <w:rPr>
                <w:sz w:val="24"/>
              </w:rPr>
              <w:t>×5%</w:t>
            </w:r>
          </w:p>
        </w:tc>
      </w:tr>
      <w:tr w:rsidR="00207B66" w:rsidRPr="00035D71" w:rsidTr="00AC51A7">
        <w:tc>
          <w:tcPr>
            <w:tcW w:w="2092" w:type="dxa"/>
            <w:vAlign w:val="center"/>
          </w:tcPr>
          <w:p w:rsidR="00207B66" w:rsidRPr="00035D71" w:rsidRDefault="00207B66" w:rsidP="0048308E">
            <w:pPr>
              <w:spacing w:before="29" w:line="288" w:lineRule="auto"/>
              <w:rPr>
                <w:sz w:val="24"/>
              </w:rPr>
            </w:pPr>
            <w:r w:rsidRPr="00035D71">
              <w:rPr>
                <w:rFonts w:hint="eastAsia"/>
                <w:sz w:val="24"/>
              </w:rPr>
              <w:t>风险收益特征</w:t>
            </w:r>
          </w:p>
        </w:tc>
        <w:tc>
          <w:tcPr>
            <w:tcW w:w="6908" w:type="dxa"/>
            <w:vAlign w:val="center"/>
          </w:tcPr>
          <w:p w:rsidR="00207B66" w:rsidRPr="00035D71" w:rsidRDefault="00207B66" w:rsidP="0048308E">
            <w:pPr>
              <w:spacing w:before="29" w:line="288" w:lineRule="auto"/>
              <w:rPr>
                <w:sz w:val="24"/>
              </w:rPr>
            </w:pPr>
            <w:r w:rsidRPr="00035D71">
              <w:rPr>
                <w:rFonts w:hint="eastAsia"/>
                <w:sz w:val="24"/>
              </w:rPr>
              <w:t>本基金属于股票基金，风险与预期收益高于混合基金、债券基金与货币市场基金。同时本基金为指数型基金，具有与标的指数、以及标的指数所代表的股票市场相似的风险收益特征。</w:t>
            </w:r>
          </w:p>
        </w:tc>
      </w:tr>
    </w:tbl>
    <w:p w:rsidR="00207B66" w:rsidRPr="00035D71" w:rsidRDefault="00207B66" w:rsidP="0048308E">
      <w:pPr>
        <w:tabs>
          <w:tab w:val="left" w:pos="426"/>
        </w:tabs>
        <w:spacing w:before="29" w:line="288" w:lineRule="auto"/>
        <w:jc w:val="left"/>
        <w:rPr>
          <w:kern w:val="0"/>
          <w:sz w:val="24"/>
        </w:rPr>
      </w:pPr>
    </w:p>
    <w:p w:rsidR="00207B66" w:rsidRPr="00035D71" w:rsidRDefault="00207B66" w:rsidP="0048308E">
      <w:pPr>
        <w:pStyle w:val="20"/>
        <w:spacing w:before="29" w:after="0" w:line="288" w:lineRule="auto"/>
        <w:jc w:val="left"/>
        <w:rPr>
          <w:rFonts w:ascii="Times New Roman" w:hAnsi="Times New Roman"/>
          <w:kern w:val="0"/>
          <w:szCs w:val="24"/>
        </w:rPr>
      </w:pPr>
      <w:bookmarkStart w:id="8" w:name="_Toc225498247"/>
      <w:bookmarkStart w:id="9" w:name="_Toc396312964"/>
      <w:r w:rsidRPr="00035D71">
        <w:rPr>
          <w:rFonts w:ascii="Times New Roman" w:hAnsi="Times New Roman"/>
          <w:kern w:val="0"/>
          <w:szCs w:val="24"/>
        </w:rPr>
        <w:lastRenderedPageBreak/>
        <w:t xml:space="preserve">2.3 </w:t>
      </w:r>
      <w:r w:rsidRPr="00035D71">
        <w:rPr>
          <w:rFonts w:ascii="Times New Roman" w:hAnsi="Times New Roman" w:hint="eastAsia"/>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296"/>
        <w:gridCol w:w="1410"/>
        <w:gridCol w:w="3146"/>
        <w:gridCol w:w="3146"/>
      </w:tblGrid>
      <w:tr w:rsidR="00207B66" w:rsidRPr="00035D71" w:rsidTr="0053503A">
        <w:tc>
          <w:tcPr>
            <w:tcW w:w="2631" w:type="dxa"/>
            <w:gridSpan w:val="2"/>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项目</w:t>
            </w:r>
          </w:p>
        </w:tc>
        <w:tc>
          <w:tcPr>
            <w:tcW w:w="306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基金管理人</w:t>
            </w:r>
          </w:p>
        </w:tc>
        <w:tc>
          <w:tcPr>
            <w:tcW w:w="306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基金托管人</w:t>
            </w:r>
          </w:p>
        </w:tc>
      </w:tr>
      <w:tr w:rsidR="00207B66" w:rsidRPr="00035D71" w:rsidTr="0053503A">
        <w:tc>
          <w:tcPr>
            <w:tcW w:w="2631" w:type="dxa"/>
            <w:gridSpan w:val="2"/>
            <w:vAlign w:val="center"/>
          </w:tcPr>
          <w:p w:rsidR="00207B66" w:rsidRPr="00035D71" w:rsidRDefault="00207B66" w:rsidP="0048308E">
            <w:pPr>
              <w:autoSpaceDE w:val="0"/>
              <w:autoSpaceDN w:val="0"/>
              <w:adjustRightInd w:val="0"/>
              <w:spacing w:before="29" w:line="288" w:lineRule="auto"/>
              <w:ind w:left="15"/>
              <w:rPr>
                <w:color w:val="000000"/>
                <w:kern w:val="0"/>
                <w:sz w:val="24"/>
              </w:rPr>
            </w:pPr>
            <w:r w:rsidRPr="00035D71">
              <w:rPr>
                <w:rFonts w:hint="eastAsia"/>
                <w:color w:val="000000"/>
                <w:kern w:val="0"/>
                <w:sz w:val="24"/>
              </w:rPr>
              <w:t>名称</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交银施罗德基金管理有限公司</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中国建设银行股份有限公司</w:t>
            </w:r>
          </w:p>
        </w:tc>
      </w:tr>
      <w:tr w:rsidR="00207B66" w:rsidRPr="00035D71" w:rsidTr="0053503A">
        <w:tc>
          <w:tcPr>
            <w:tcW w:w="1260" w:type="dxa"/>
            <w:vMerge w:val="restart"/>
            <w:vAlign w:val="center"/>
          </w:tcPr>
          <w:p w:rsidR="00207B66" w:rsidRPr="00035D71" w:rsidRDefault="00207B66" w:rsidP="0048308E">
            <w:pPr>
              <w:autoSpaceDE w:val="0"/>
              <w:autoSpaceDN w:val="0"/>
              <w:adjustRightInd w:val="0"/>
              <w:spacing w:before="29" w:line="288" w:lineRule="auto"/>
              <w:ind w:left="15"/>
              <w:rPr>
                <w:color w:val="000000"/>
                <w:kern w:val="0"/>
                <w:sz w:val="24"/>
              </w:rPr>
            </w:pPr>
            <w:r w:rsidRPr="00035D71">
              <w:rPr>
                <w:rFonts w:hint="eastAsia"/>
                <w:color w:val="000000"/>
                <w:sz w:val="24"/>
              </w:rPr>
              <w:t>信息披露负责人</w:t>
            </w:r>
          </w:p>
        </w:tc>
        <w:tc>
          <w:tcPr>
            <w:tcW w:w="1371"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姓名</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孙艳</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田青</w:t>
            </w:r>
          </w:p>
        </w:tc>
      </w:tr>
      <w:tr w:rsidR="00207B66" w:rsidRPr="00035D71" w:rsidTr="0053503A">
        <w:tc>
          <w:tcPr>
            <w:tcW w:w="2631" w:type="dxa"/>
            <w:vMerge/>
            <w:vAlign w:val="center"/>
          </w:tcPr>
          <w:p w:rsidR="00207B66" w:rsidRPr="00035D71" w:rsidRDefault="00207B66" w:rsidP="0048308E">
            <w:pPr>
              <w:widowControl/>
              <w:spacing w:before="29" w:line="288" w:lineRule="auto"/>
              <w:jc w:val="left"/>
              <w:rPr>
                <w:color w:val="000000"/>
                <w:kern w:val="0"/>
                <w:sz w:val="24"/>
              </w:rPr>
            </w:pPr>
          </w:p>
        </w:tc>
        <w:tc>
          <w:tcPr>
            <w:tcW w:w="1371"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联系电话</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021-61055050</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207B66" w:rsidRPr="00035D71" w:rsidTr="0053503A">
        <w:tc>
          <w:tcPr>
            <w:tcW w:w="2631" w:type="dxa"/>
            <w:vMerge/>
            <w:vAlign w:val="center"/>
          </w:tcPr>
          <w:p w:rsidR="00207B66" w:rsidRPr="00035D71" w:rsidRDefault="00207B66" w:rsidP="0048308E">
            <w:pPr>
              <w:widowControl/>
              <w:spacing w:before="29" w:line="288" w:lineRule="auto"/>
              <w:jc w:val="left"/>
              <w:rPr>
                <w:color w:val="000000"/>
                <w:kern w:val="0"/>
                <w:sz w:val="24"/>
              </w:rPr>
            </w:pPr>
          </w:p>
        </w:tc>
        <w:tc>
          <w:tcPr>
            <w:tcW w:w="1371"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sz w:val="24"/>
              </w:rPr>
              <w:t>电子邮箱</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xxpl@jysld.com,disclosure@jysld.com</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tianqing1.zh@ccb.com</w:t>
            </w:r>
          </w:p>
        </w:tc>
      </w:tr>
      <w:tr w:rsidR="00207B66" w:rsidRPr="00035D71" w:rsidTr="0053503A">
        <w:tc>
          <w:tcPr>
            <w:tcW w:w="2631" w:type="dxa"/>
            <w:gridSpan w:val="2"/>
            <w:vAlign w:val="center"/>
          </w:tcPr>
          <w:p w:rsidR="00207B66" w:rsidRPr="00035D71" w:rsidRDefault="00207B66" w:rsidP="0048308E">
            <w:pPr>
              <w:spacing w:before="29" w:line="288" w:lineRule="auto"/>
              <w:rPr>
                <w:color w:val="000000"/>
                <w:sz w:val="24"/>
              </w:rPr>
            </w:pPr>
            <w:r w:rsidRPr="00035D71">
              <w:rPr>
                <w:rFonts w:hint="eastAsia"/>
                <w:color w:val="000000"/>
                <w:sz w:val="24"/>
              </w:rPr>
              <w:t>客户服务电话</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400-700-5000</w:t>
            </w:r>
            <w:r w:rsidRPr="00035D71">
              <w:rPr>
                <w:rFonts w:hint="eastAsia"/>
                <w:color w:val="000000"/>
                <w:kern w:val="0"/>
                <w:sz w:val="24"/>
              </w:rPr>
              <w:t>，</w:t>
            </w:r>
            <w:r w:rsidRPr="00035D71">
              <w:rPr>
                <w:color w:val="000000"/>
                <w:kern w:val="0"/>
                <w:sz w:val="24"/>
              </w:rPr>
              <w:t>021-61055000</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010-67595096</w:t>
            </w:r>
          </w:p>
        </w:tc>
      </w:tr>
      <w:tr w:rsidR="00207B66" w:rsidRPr="00035D71" w:rsidTr="0053503A">
        <w:tc>
          <w:tcPr>
            <w:tcW w:w="2631" w:type="dxa"/>
            <w:gridSpan w:val="2"/>
            <w:vAlign w:val="center"/>
          </w:tcPr>
          <w:p w:rsidR="00207B66" w:rsidRPr="00035D71" w:rsidRDefault="00207B66" w:rsidP="0048308E">
            <w:pPr>
              <w:spacing w:before="29" w:line="288" w:lineRule="auto"/>
              <w:rPr>
                <w:color w:val="000000"/>
                <w:sz w:val="24"/>
              </w:rPr>
            </w:pPr>
            <w:r w:rsidRPr="00035D71">
              <w:rPr>
                <w:rFonts w:hint="eastAsia"/>
                <w:color w:val="000000"/>
                <w:sz w:val="24"/>
              </w:rPr>
              <w:t>传真</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021-61055054</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010-66275853</w:t>
            </w:r>
          </w:p>
        </w:tc>
      </w:tr>
      <w:tr w:rsidR="00207B66" w:rsidRPr="00035D71" w:rsidTr="0053503A">
        <w:tc>
          <w:tcPr>
            <w:tcW w:w="2631" w:type="dxa"/>
            <w:gridSpan w:val="2"/>
            <w:vAlign w:val="center"/>
          </w:tcPr>
          <w:p w:rsidR="00207B66" w:rsidRPr="00035D71" w:rsidRDefault="00207B66" w:rsidP="0048308E">
            <w:pPr>
              <w:spacing w:before="29" w:line="288" w:lineRule="auto"/>
              <w:rPr>
                <w:color w:val="000000"/>
                <w:sz w:val="24"/>
              </w:rPr>
            </w:pPr>
            <w:r w:rsidRPr="00035D71">
              <w:rPr>
                <w:rFonts w:hint="eastAsia"/>
                <w:color w:val="000000"/>
                <w:sz w:val="24"/>
              </w:rPr>
              <w:t>注册地址</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新区银</w:t>
            </w:r>
            <w:proofErr w:type="gramEnd"/>
            <w:r w:rsidRPr="00035D71">
              <w:rPr>
                <w:rFonts w:hint="eastAsia"/>
                <w:color w:val="000000"/>
                <w:kern w:val="0"/>
                <w:sz w:val="24"/>
              </w:rPr>
              <w:t>城中路</w:t>
            </w:r>
            <w:r w:rsidRPr="00035D71">
              <w:rPr>
                <w:color w:val="000000"/>
                <w:kern w:val="0"/>
                <w:sz w:val="24"/>
              </w:rPr>
              <w:t>188</w:t>
            </w:r>
            <w:r w:rsidRPr="00035D71">
              <w:rPr>
                <w:rFonts w:hint="eastAsia"/>
                <w:color w:val="000000"/>
                <w:kern w:val="0"/>
                <w:sz w:val="24"/>
              </w:rPr>
              <w:t>号交通银行大楼二层（裙）</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北京市西城区金融大街</w:t>
            </w:r>
            <w:r w:rsidRPr="00035D71">
              <w:rPr>
                <w:color w:val="000000"/>
                <w:kern w:val="0"/>
                <w:sz w:val="24"/>
              </w:rPr>
              <w:t>25</w:t>
            </w:r>
            <w:r w:rsidRPr="00035D71">
              <w:rPr>
                <w:rFonts w:hint="eastAsia"/>
                <w:color w:val="000000"/>
                <w:kern w:val="0"/>
                <w:sz w:val="24"/>
              </w:rPr>
              <w:t>号</w:t>
            </w:r>
          </w:p>
        </w:tc>
      </w:tr>
      <w:tr w:rsidR="00207B66" w:rsidRPr="00035D71" w:rsidTr="0053503A">
        <w:tc>
          <w:tcPr>
            <w:tcW w:w="2631" w:type="dxa"/>
            <w:gridSpan w:val="2"/>
            <w:vAlign w:val="center"/>
          </w:tcPr>
          <w:p w:rsidR="00207B66" w:rsidRPr="00035D71" w:rsidRDefault="00207B66" w:rsidP="0048308E">
            <w:pPr>
              <w:spacing w:before="29" w:line="288" w:lineRule="auto"/>
              <w:rPr>
                <w:color w:val="000000"/>
                <w:sz w:val="24"/>
              </w:rPr>
            </w:pPr>
            <w:r w:rsidRPr="00035D71">
              <w:rPr>
                <w:rFonts w:hint="eastAsia"/>
                <w:color w:val="000000"/>
                <w:sz w:val="24"/>
              </w:rPr>
              <w:t>办公地址</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上海市浦东</w:t>
            </w:r>
            <w:proofErr w:type="gramStart"/>
            <w:r w:rsidRPr="00035D71">
              <w:rPr>
                <w:rFonts w:hint="eastAsia"/>
                <w:color w:val="000000"/>
                <w:kern w:val="0"/>
                <w:sz w:val="24"/>
              </w:rPr>
              <w:t>新区世纪</w:t>
            </w:r>
            <w:proofErr w:type="gramEnd"/>
            <w:r w:rsidRPr="00035D71">
              <w:rPr>
                <w:rFonts w:hint="eastAsia"/>
                <w:color w:val="000000"/>
                <w:kern w:val="0"/>
                <w:sz w:val="24"/>
              </w:rPr>
              <w:t>大道</w:t>
            </w:r>
            <w:r w:rsidRPr="00035D71">
              <w:rPr>
                <w:color w:val="000000"/>
                <w:kern w:val="0"/>
                <w:sz w:val="24"/>
              </w:rPr>
              <w:t>8</w:t>
            </w:r>
            <w:r w:rsidRPr="00035D71">
              <w:rPr>
                <w:rFonts w:hint="eastAsia"/>
                <w:color w:val="000000"/>
                <w:kern w:val="0"/>
                <w:sz w:val="24"/>
              </w:rPr>
              <w:t>号国</w:t>
            </w:r>
            <w:proofErr w:type="gramStart"/>
            <w:r w:rsidRPr="00035D71">
              <w:rPr>
                <w:rFonts w:hint="eastAsia"/>
                <w:color w:val="000000"/>
                <w:kern w:val="0"/>
                <w:sz w:val="24"/>
              </w:rPr>
              <w:t>金中心</w:t>
            </w:r>
            <w:proofErr w:type="gramEnd"/>
            <w:r w:rsidRPr="00035D71">
              <w:rPr>
                <w:rFonts w:hint="eastAsia"/>
                <w:color w:val="000000"/>
                <w:kern w:val="0"/>
                <w:sz w:val="24"/>
              </w:rPr>
              <w:t>二期</w:t>
            </w:r>
            <w:r w:rsidRPr="00035D71">
              <w:rPr>
                <w:color w:val="000000"/>
                <w:kern w:val="0"/>
                <w:sz w:val="24"/>
              </w:rPr>
              <w:t>21-22</w:t>
            </w:r>
            <w:r w:rsidRPr="00035D71">
              <w:rPr>
                <w:rFonts w:hint="eastAsia"/>
                <w:color w:val="000000"/>
                <w:kern w:val="0"/>
                <w:sz w:val="24"/>
              </w:rPr>
              <w:t>楼</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北京市西城区闹市口大街</w:t>
            </w:r>
            <w:r w:rsidRPr="00035D71">
              <w:rPr>
                <w:color w:val="000000"/>
                <w:kern w:val="0"/>
                <w:sz w:val="24"/>
              </w:rPr>
              <w:t>1</w:t>
            </w:r>
            <w:r w:rsidRPr="00035D71">
              <w:rPr>
                <w:rFonts w:hint="eastAsia"/>
                <w:color w:val="000000"/>
                <w:kern w:val="0"/>
                <w:sz w:val="24"/>
              </w:rPr>
              <w:t>号院</w:t>
            </w:r>
            <w:r w:rsidRPr="00035D71">
              <w:rPr>
                <w:color w:val="000000"/>
                <w:kern w:val="0"/>
                <w:sz w:val="24"/>
              </w:rPr>
              <w:t>1</w:t>
            </w:r>
            <w:r w:rsidRPr="00035D71">
              <w:rPr>
                <w:rFonts w:hint="eastAsia"/>
                <w:color w:val="000000"/>
                <w:kern w:val="0"/>
                <w:sz w:val="24"/>
              </w:rPr>
              <w:t>号楼</w:t>
            </w:r>
          </w:p>
        </w:tc>
      </w:tr>
      <w:tr w:rsidR="00207B66" w:rsidRPr="00035D71" w:rsidTr="0053503A">
        <w:tc>
          <w:tcPr>
            <w:tcW w:w="2631" w:type="dxa"/>
            <w:gridSpan w:val="2"/>
            <w:vAlign w:val="center"/>
          </w:tcPr>
          <w:p w:rsidR="00207B66" w:rsidRPr="00035D71" w:rsidRDefault="00207B66" w:rsidP="0048308E">
            <w:pPr>
              <w:spacing w:before="29" w:line="288" w:lineRule="auto"/>
              <w:rPr>
                <w:color w:val="000000"/>
                <w:sz w:val="24"/>
              </w:rPr>
            </w:pPr>
            <w:r w:rsidRPr="00035D71">
              <w:rPr>
                <w:rFonts w:hint="eastAsia"/>
                <w:color w:val="000000"/>
                <w:sz w:val="24"/>
              </w:rPr>
              <w:t>邮政编码</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200120</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color w:val="000000"/>
                <w:kern w:val="0"/>
                <w:sz w:val="24"/>
              </w:rPr>
              <w:t>100033</w:t>
            </w:r>
          </w:p>
        </w:tc>
      </w:tr>
      <w:tr w:rsidR="00207B66" w:rsidRPr="00035D71" w:rsidTr="0053503A">
        <w:tc>
          <w:tcPr>
            <w:tcW w:w="2631" w:type="dxa"/>
            <w:gridSpan w:val="2"/>
            <w:vAlign w:val="center"/>
          </w:tcPr>
          <w:p w:rsidR="00207B66" w:rsidRPr="00035D71" w:rsidRDefault="00207B66" w:rsidP="0048308E">
            <w:pPr>
              <w:spacing w:before="29" w:line="288" w:lineRule="auto"/>
              <w:rPr>
                <w:color w:val="000000"/>
                <w:sz w:val="24"/>
              </w:rPr>
            </w:pPr>
            <w:r w:rsidRPr="00035D71">
              <w:rPr>
                <w:rFonts w:hint="eastAsia"/>
                <w:color w:val="000000"/>
                <w:sz w:val="24"/>
              </w:rPr>
              <w:t>法定代表人</w:t>
            </w:r>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proofErr w:type="gramStart"/>
            <w:r w:rsidRPr="00035D71">
              <w:rPr>
                <w:rFonts w:hint="eastAsia"/>
                <w:color w:val="000000"/>
                <w:kern w:val="0"/>
                <w:sz w:val="24"/>
              </w:rPr>
              <w:t>钱文挥</w:t>
            </w:r>
            <w:proofErr w:type="gramEnd"/>
          </w:p>
        </w:tc>
        <w:tc>
          <w:tcPr>
            <w:tcW w:w="3060" w:type="dxa"/>
            <w:vAlign w:val="center"/>
          </w:tcPr>
          <w:p w:rsidR="00207B66" w:rsidRPr="00035D71" w:rsidRDefault="00207B66" w:rsidP="0048308E">
            <w:pPr>
              <w:autoSpaceDE w:val="0"/>
              <w:autoSpaceDN w:val="0"/>
              <w:adjustRightInd w:val="0"/>
              <w:spacing w:before="29" w:line="288" w:lineRule="auto"/>
              <w:ind w:left="15"/>
              <w:jc w:val="center"/>
              <w:rPr>
                <w:color w:val="000000"/>
                <w:kern w:val="0"/>
                <w:sz w:val="24"/>
              </w:rPr>
            </w:pPr>
            <w:r w:rsidRPr="00035D71">
              <w:rPr>
                <w:rFonts w:hint="eastAsia"/>
                <w:color w:val="000000"/>
                <w:kern w:val="0"/>
                <w:sz w:val="24"/>
              </w:rPr>
              <w:t>王洪章</w:t>
            </w:r>
          </w:p>
        </w:tc>
      </w:tr>
    </w:tbl>
    <w:p w:rsidR="00207B66" w:rsidRPr="00035D71" w:rsidRDefault="00207B66" w:rsidP="0048308E">
      <w:pPr>
        <w:tabs>
          <w:tab w:val="left" w:pos="1740"/>
        </w:tabs>
        <w:spacing w:before="29" w:line="288" w:lineRule="auto"/>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10" w:name="_Toc225498248"/>
      <w:bookmarkStart w:id="11" w:name="_Toc396312965"/>
      <w:r w:rsidRPr="00035D71">
        <w:rPr>
          <w:rFonts w:ascii="Times New Roman" w:hAnsi="Times New Roman"/>
          <w:kern w:val="0"/>
          <w:szCs w:val="24"/>
        </w:rPr>
        <w:t xml:space="preserve">2.4 </w:t>
      </w:r>
      <w:r w:rsidRPr="00035D71">
        <w:rPr>
          <w:rFonts w:ascii="Times New Roman" w:hAnsi="Times New Roman" w:hint="eastAsia"/>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819"/>
        <w:gridCol w:w="4179"/>
      </w:tblGrid>
      <w:tr w:rsidR="00207B66" w:rsidRPr="00035D71" w:rsidTr="00AC51A7">
        <w:tc>
          <w:tcPr>
            <w:tcW w:w="4820" w:type="dxa"/>
            <w:vAlign w:val="center"/>
          </w:tcPr>
          <w:p w:rsidR="00207B66" w:rsidRPr="00035D71" w:rsidRDefault="00207B66" w:rsidP="0048308E">
            <w:pPr>
              <w:tabs>
                <w:tab w:val="left" w:pos="1740"/>
              </w:tabs>
              <w:spacing w:before="29" w:line="288" w:lineRule="auto"/>
              <w:rPr>
                <w:color w:val="000000"/>
                <w:sz w:val="24"/>
              </w:rPr>
            </w:pPr>
            <w:r w:rsidRPr="00035D71">
              <w:rPr>
                <w:rFonts w:hint="eastAsia"/>
                <w:color w:val="000000"/>
                <w:sz w:val="24"/>
              </w:rPr>
              <w:t>本基金选定的信息披露报纸名称</w:t>
            </w:r>
          </w:p>
        </w:tc>
        <w:tc>
          <w:tcPr>
            <w:tcW w:w="4180" w:type="dxa"/>
            <w:vAlign w:val="center"/>
          </w:tcPr>
          <w:p w:rsidR="00207B66" w:rsidRPr="00035D71" w:rsidRDefault="00207B66" w:rsidP="0048308E">
            <w:pPr>
              <w:tabs>
                <w:tab w:val="left" w:pos="1740"/>
              </w:tabs>
              <w:spacing w:before="29" w:line="288" w:lineRule="auto"/>
              <w:rPr>
                <w:color w:val="000000"/>
                <w:sz w:val="24"/>
              </w:rPr>
            </w:pPr>
            <w:r w:rsidRPr="00035D71">
              <w:rPr>
                <w:rFonts w:hint="eastAsia"/>
                <w:color w:val="000000"/>
                <w:sz w:val="24"/>
              </w:rPr>
              <w:t>《中国证券报》</w:t>
            </w:r>
          </w:p>
        </w:tc>
      </w:tr>
      <w:tr w:rsidR="00207B66" w:rsidRPr="00035D71" w:rsidTr="00AC51A7">
        <w:tc>
          <w:tcPr>
            <w:tcW w:w="4820" w:type="dxa"/>
            <w:vAlign w:val="center"/>
          </w:tcPr>
          <w:p w:rsidR="00207B66" w:rsidRPr="00035D71" w:rsidRDefault="00207B66" w:rsidP="0048308E">
            <w:pPr>
              <w:tabs>
                <w:tab w:val="left" w:pos="1740"/>
              </w:tabs>
              <w:spacing w:before="29" w:line="288" w:lineRule="auto"/>
              <w:rPr>
                <w:color w:val="000000"/>
                <w:sz w:val="24"/>
              </w:rPr>
            </w:pPr>
            <w:r w:rsidRPr="00035D71">
              <w:rPr>
                <w:rFonts w:hint="eastAsia"/>
                <w:color w:val="000000"/>
                <w:sz w:val="24"/>
              </w:rPr>
              <w:t>登载基金半年度报告正文的管理人互联网网址</w:t>
            </w:r>
          </w:p>
        </w:tc>
        <w:tc>
          <w:tcPr>
            <w:tcW w:w="4180" w:type="dxa"/>
            <w:vAlign w:val="center"/>
          </w:tcPr>
          <w:p w:rsidR="00207B66" w:rsidRPr="00035D71" w:rsidRDefault="00207B66" w:rsidP="006A5E20">
            <w:pPr>
              <w:tabs>
                <w:tab w:val="left" w:pos="1740"/>
              </w:tabs>
              <w:spacing w:before="29" w:line="288" w:lineRule="auto"/>
              <w:jc w:val="left"/>
              <w:rPr>
                <w:color w:val="000000"/>
                <w:sz w:val="24"/>
              </w:rPr>
            </w:pPr>
            <w:r w:rsidRPr="00035D71">
              <w:rPr>
                <w:color w:val="000000"/>
                <w:sz w:val="24"/>
              </w:rPr>
              <w:t>www.fund001.com</w:t>
            </w:r>
            <w:r w:rsidRPr="00035D71">
              <w:rPr>
                <w:rFonts w:hint="eastAsia"/>
                <w:color w:val="000000"/>
                <w:sz w:val="24"/>
              </w:rPr>
              <w:t>，</w:t>
            </w:r>
            <w:r w:rsidRPr="00035D71">
              <w:rPr>
                <w:color w:val="000000"/>
                <w:sz w:val="24"/>
              </w:rPr>
              <w:t>www.bocomschroder.com</w:t>
            </w:r>
          </w:p>
        </w:tc>
      </w:tr>
      <w:tr w:rsidR="00207B66" w:rsidRPr="00035D71" w:rsidTr="00AC51A7">
        <w:tc>
          <w:tcPr>
            <w:tcW w:w="4820" w:type="dxa"/>
            <w:vAlign w:val="center"/>
          </w:tcPr>
          <w:p w:rsidR="00207B66" w:rsidRPr="00035D71" w:rsidRDefault="00207B66" w:rsidP="0048308E">
            <w:pPr>
              <w:tabs>
                <w:tab w:val="left" w:pos="1740"/>
              </w:tabs>
              <w:spacing w:before="29" w:line="288" w:lineRule="auto"/>
              <w:rPr>
                <w:color w:val="000000"/>
                <w:sz w:val="24"/>
              </w:rPr>
            </w:pPr>
            <w:r w:rsidRPr="00035D71">
              <w:rPr>
                <w:rFonts w:hint="eastAsia"/>
                <w:color w:val="000000"/>
                <w:sz w:val="24"/>
              </w:rPr>
              <w:t>基金半年度报告备置地点</w:t>
            </w:r>
          </w:p>
        </w:tc>
        <w:tc>
          <w:tcPr>
            <w:tcW w:w="4180" w:type="dxa"/>
            <w:vAlign w:val="center"/>
          </w:tcPr>
          <w:p w:rsidR="00207B66" w:rsidRPr="00035D71" w:rsidRDefault="00207B66" w:rsidP="006A5E20">
            <w:pPr>
              <w:tabs>
                <w:tab w:val="left" w:pos="1740"/>
              </w:tabs>
              <w:spacing w:before="29" w:line="288" w:lineRule="auto"/>
              <w:jc w:val="left"/>
              <w:rPr>
                <w:color w:val="000000"/>
                <w:sz w:val="24"/>
              </w:rPr>
            </w:pPr>
            <w:r w:rsidRPr="00035D71">
              <w:rPr>
                <w:rFonts w:hint="eastAsia"/>
                <w:color w:val="000000"/>
                <w:sz w:val="24"/>
              </w:rPr>
              <w:t>基金管理人的办公场所</w:t>
            </w:r>
          </w:p>
        </w:tc>
      </w:tr>
    </w:tbl>
    <w:p w:rsidR="00207B66" w:rsidRPr="00035D71" w:rsidRDefault="00207B66" w:rsidP="0048308E">
      <w:pPr>
        <w:spacing w:before="29" w:line="288" w:lineRule="auto"/>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12" w:name="_Toc225498249"/>
      <w:bookmarkStart w:id="13" w:name="_Toc396312966"/>
      <w:r w:rsidRPr="00035D71">
        <w:rPr>
          <w:rFonts w:ascii="Times New Roman" w:hAnsi="Times New Roman"/>
          <w:kern w:val="0"/>
          <w:szCs w:val="24"/>
        </w:rPr>
        <w:t xml:space="preserve">2.5 </w:t>
      </w:r>
      <w:r w:rsidRPr="00035D71">
        <w:rPr>
          <w:rFonts w:ascii="Times New Roman" w:hAnsi="Times New Roman" w:hint="eastAsia"/>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94"/>
        <w:gridCol w:w="3158"/>
        <w:gridCol w:w="3946"/>
      </w:tblGrid>
      <w:tr w:rsidR="00207B66" w:rsidRPr="00035D71" w:rsidTr="00AC51A7">
        <w:tc>
          <w:tcPr>
            <w:tcW w:w="1951" w:type="dxa"/>
            <w:vAlign w:val="center"/>
          </w:tcPr>
          <w:p w:rsidR="00207B66" w:rsidRPr="00035D71" w:rsidRDefault="00207B66" w:rsidP="0048308E">
            <w:pPr>
              <w:tabs>
                <w:tab w:val="left" w:pos="1740"/>
              </w:tabs>
              <w:spacing w:before="29" w:line="288" w:lineRule="auto"/>
              <w:jc w:val="center"/>
              <w:rPr>
                <w:color w:val="000000"/>
                <w:sz w:val="24"/>
              </w:rPr>
            </w:pPr>
            <w:r w:rsidRPr="00035D71">
              <w:rPr>
                <w:rFonts w:hint="eastAsia"/>
                <w:color w:val="000000"/>
                <w:sz w:val="24"/>
              </w:rPr>
              <w:t>项目</w:t>
            </w:r>
          </w:p>
        </w:tc>
        <w:tc>
          <w:tcPr>
            <w:tcW w:w="3260" w:type="dxa"/>
            <w:vAlign w:val="center"/>
          </w:tcPr>
          <w:p w:rsidR="00207B66" w:rsidRPr="00035D71" w:rsidRDefault="00207B66" w:rsidP="0048308E">
            <w:pPr>
              <w:tabs>
                <w:tab w:val="left" w:pos="1740"/>
              </w:tabs>
              <w:spacing w:before="29" w:line="288" w:lineRule="auto"/>
              <w:jc w:val="center"/>
              <w:rPr>
                <w:color w:val="000000"/>
                <w:sz w:val="24"/>
              </w:rPr>
            </w:pPr>
            <w:r w:rsidRPr="00035D71">
              <w:rPr>
                <w:rFonts w:hint="eastAsia"/>
                <w:color w:val="000000"/>
                <w:sz w:val="24"/>
              </w:rPr>
              <w:t>名称</w:t>
            </w:r>
          </w:p>
        </w:tc>
        <w:tc>
          <w:tcPr>
            <w:tcW w:w="4075" w:type="dxa"/>
            <w:vAlign w:val="center"/>
          </w:tcPr>
          <w:p w:rsidR="00207B66" w:rsidRPr="00035D71" w:rsidRDefault="00207B66" w:rsidP="0048308E">
            <w:pPr>
              <w:tabs>
                <w:tab w:val="left" w:pos="1740"/>
              </w:tabs>
              <w:spacing w:before="29" w:line="288" w:lineRule="auto"/>
              <w:jc w:val="center"/>
              <w:rPr>
                <w:color w:val="000000"/>
                <w:sz w:val="24"/>
              </w:rPr>
            </w:pPr>
            <w:r w:rsidRPr="00035D71">
              <w:rPr>
                <w:rFonts w:hint="eastAsia"/>
                <w:color w:val="000000"/>
                <w:sz w:val="24"/>
              </w:rPr>
              <w:t>办公地址</w:t>
            </w:r>
          </w:p>
        </w:tc>
      </w:tr>
      <w:tr w:rsidR="00207B66" w:rsidRPr="00035D71" w:rsidTr="00AC51A7">
        <w:tc>
          <w:tcPr>
            <w:tcW w:w="1951" w:type="dxa"/>
            <w:vAlign w:val="center"/>
          </w:tcPr>
          <w:p w:rsidR="00207B66" w:rsidRPr="00035D71" w:rsidRDefault="00207B66" w:rsidP="0048308E">
            <w:pPr>
              <w:tabs>
                <w:tab w:val="left" w:pos="1740"/>
              </w:tabs>
              <w:spacing w:before="29" w:line="288" w:lineRule="auto"/>
              <w:rPr>
                <w:color w:val="000000"/>
                <w:sz w:val="24"/>
              </w:rPr>
            </w:pPr>
            <w:r w:rsidRPr="00035D71">
              <w:rPr>
                <w:rFonts w:hint="eastAsia"/>
                <w:color w:val="000000"/>
                <w:sz w:val="24"/>
              </w:rPr>
              <w:t>注册登记机构</w:t>
            </w:r>
          </w:p>
        </w:tc>
        <w:tc>
          <w:tcPr>
            <w:tcW w:w="3260" w:type="dxa"/>
            <w:vAlign w:val="center"/>
          </w:tcPr>
          <w:p w:rsidR="00207B66" w:rsidRPr="00035D71" w:rsidRDefault="00207B66" w:rsidP="0048308E">
            <w:pPr>
              <w:tabs>
                <w:tab w:val="left" w:pos="1740"/>
              </w:tabs>
              <w:spacing w:before="29" w:line="288" w:lineRule="auto"/>
              <w:rPr>
                <w:color w:val="000000"/>
                <w:sz w:val="24"/>
              </w:rPr>
            </w:pPr>
            <w:r w:rsidRPr="00035D71">
              <w:rPr>
                <w:rFonts w:hint="eastAsia"/>
                <w:color w:val="000000"/>
                <w:sz w:val="24"/>
              </w:rPr>
              <w:t>中国证券登记结算有限责任公司</w:t>
            </w:r>
          </w:p>
        </w:tc>
        <w:tc>
          <w:tcPr>
            <w:tcW w:w="4075" w:type="dxa"/>
            <w:vAlign w:val="center"/>
          </w:tcPr>
          <w:p w:rsidR="00207B66" w:rsidRPr="00035D71" w:rsidRDefault="00207B66" w:rsidP="0048308E">
            <w:pPr>
              <w:tabs>
                <w:tab w:val="left" w:pos="1740"/>
              </w:tabs>
              <w:spacing w:before="29" w:line="288" w:lineRule="auto"/>
              <w:rPr>
                <w:color w:val="000000"/>
                <w:sz w:val="24"/>
              </w:rPr>
            </w:pPr>
            <w:r w:rsidRPr="00035D71">
              <w:rPr>
                <w:rFonts w:hint="eastAsia"/>
                <w:color w:val="000000"/>
                <w:sz w:val="24"/>
              </w:rPr>
              <w:t>北京市西城区太平桥大街</w:t>
            </w:r>
            <w:r w:rsidRPr="00035D71">
              <w:rPr>
                <w:color w:val="000000"/>
                <w:sz w:val="24"/>
              </w:rPr>
              <w:t>17</w:t>
            </w:r>
            <w:r w:rsidRPr="00035D71">
              <w:rPr>
                <w:rFonts w:hint="eastAsia"/>
                <w:color w:val="000000"/>
                <w:sz w:val="24"/>
              </w:rPr>
              <w:t>号</w:t>
            </w:r>
          </w:p>
        </w:tc>
      </w:tr>
    </w:tbl>
    <w:p w:rsidR="00207B66" w:rsidRPr="00035D71" w:rsidRDefault="00207B66" w:rsidP="0048308E">
      <w:pPr>
        <w:tabs>
          <w:tab w:val="left" w:pos="426"/>
        </w:tabs>
        <w:spacing w:before="29" w:line="288" w:lineRule="auto"/>
        <w:jc w:val="left"/>
        <w:rPr>
          <w:kern w:val="0"/>
          <w:sz w:val="24"/>
        </w:rPr>
      </w:pPr>
    </w:p>
    <w:p w:rsidR="00207B66" w:rsidRPr="00035D71" w:rsidRDefault="00207B66" w:rsidP="00FA73CA">
      <w:pPr>
        <w:pStyle w:val="1"/>
        <w:keepNext/>
        <w:keepLines/>
        <w:widowControl w:val="0"/>
        <w:spacing w:beforeLines="100" w:afterLines="100" w:line="288" w:lineRule="auto"/>
        <w:jc w:val="center"/>
        <w:rPr>
          <w:b/>
          <w:bCs/>
          <w:szCs w:val="24"/>
          <w:lang w:val="en-US"/>
        </w:rPr>
      </w:pPr>
      <w:bookmarkStart w:id="14" w:name="_Toc225498250"/>
      <w:bookmarkStart w:id="15" w:name="_Toc396312967"/>
      <w:bookmarkStart w:id="16" w:name="_Toc194312019"/>
      <w:bookmarkStart w:id="17" w:name="_Toc193947512"/>
      <w:r w:rsidRPr="00035D71">
        <w:rPr>
          <w:b/>
          <w:bCs/>
          <w:szCs w:val="24"/>
          <w:lang w:val="en-US"/>
        </w:rPr>
        <w:lastRenderedPageBreak/>
        <w:t xml:space="preserve">§3  </w:t>
      </w:r>
      <w:r w:rsidRPr="00035D71">
        <w:rPr>
          <w:rFonts w:hint="eastAsia"/>
          <w:b/>
          <w:bCs/>
          <w:szCs w:val="24"/>
          <w:lang w:val="en-US"/>
        </w:rPr>
        <w:t>主要财务指标和基金净值表现</w:t>
      </w:r>
      <w:bookmarkEnd w:id="14"/>
      <w:bookmarkEnd w:id="15"/>
    </w:p>
    <w:p w:rsidR="00207B66" w:rsidRPr="00035D71" w:rsidRDefault="00207B66" w:rsidP="0048308E">
      <w:pPr>
        <w:pStyle w:val="20"/>
        <w:spacing w:before="29" w:after="0" w:line="288" w:lineRule="auto"/>
        <w:rPr>
          <w:rFonts w:ascii="Times New Roman" w:hAnsi="Times New Roman"/>
          <w:kern w:val="0"/>
          <w:szCs w:val="24"/>
        </w:rPr>
      </w:pPr>
      <w:bookmarkStart w:id="18" w:name="_Toc286996129"/>
      <w:bookmarkStart w:id="19" w:name="_Toc396312968"/>
      <w:r w:rsidRPr="00035D71">
        <w:rPr>
          <w:rFonts w:ascii="Times New Roman" w:hAnsi="Times New Roman"/>
          <w:kern w:val="0"/>
          <w:szCs w:val="24"/>
        </w:rPr>
        <w:t xml:space="preserve">3.1 </w:t>
      </w:r>
      <w:r w:rsidRPr="00035D71">
        <w:rPr>
          <w:rFonts w:ascii="Times New Roman" w:hAnsi="Times New Roman" w:hint="eastAsia"/>
          <w:kern w:val="0"/>
          <w:szCs w:val="24"/>
        </w:rPr>
        <w:t>主要会计数据和财务指标</w:t>
      </w:r>
      <w:bookmarkEnd w:id="18"/>
      <w:bookmarkEnd w:id="19"/>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385"/>
        <w:gridCol w:w="4613"/>
      </w:tblGrid>
      <w:tr w:rsidR="00207B66" w:rsidRPr="00035D71" w:rsidTr="00AC51A7">
        <w:trPr>
          <w:trHeight w:val="487"/>
        </w:trPr>
        <w:tc>
          <w:tcPr>
            <w:tcW w:w="4509" w:type="dxa"/>
            <w:vAlign w:val="center"/>
          </w:tcPr>
          <w:p w:rsidR="00207B66" w:rsidRPr="00035D71" w:rsidRDefault="00207B66" w:rsidP="0048308E">
            <w:pPr>
              <w:spacing w:before="29" w:line="288" w:lineRule="auto"/>
              <w:rPr>
                <w:b/>
                <w:sz w:val="24"/>
              </w:rPr>
            </w:pPr>
            <w:r w:rsidRPr="00035D71">
              <w:rPr>
                <w:b/>
                <w:sz w:val="24"/>
              </w:rPr>
              <w:t xml:space="preserve">3.1.1 </w:t>
            </w:r>
            <w:r w:rsidRPr="00035D71">
              <w:rPr>
                <w:rFonts w:hint="eastAsia"/>
                <w:b/>
                <w:sz w:val="24"/>
              </w:rPr>
              <w:t>期间数据和指标</w:t>
            </w:r>
          </w:p>
        </w:tc>
        <w:tc>
          <w:tcPr>
            <w:tcW w:w="4744" w:type="dxa"/>
            <w:vAlign w:val="center"/>
          </w:tcPr>
          <w:p w:rsidR="00207B66" w:rsidRPr="00035D71" w:rsidRDefault="00207B66" w:rsidP="0048308E">
            <w:pPr>
              <w:spacing w:before="29" w:line="288" w:lineRule="auto"/>
              <w:jc w:val="center"/>
              <w:rPr>
                <w:b/>
                <w:sz w:val="24"/>
              </w:rPr>
            </w:pPr>
            <w:r w:rsidRPr="00035D71">
              <w:rPr>
                <w:rFonts w:hint="eastAsia"/>
                <w:b/>
                <w:sz w:val="24"/>
              </w:rPr>
              <w:t>报告期（</w:t>
            </w:r>
            <w:r w:rsidRPr="00035D71">
              <w:rPr>
                <w:b/>
                <w:sz w:val="24"/>
              </w:rPr>
              <w:t>2014</w:t>
            </w:r>
            <w:r w:rsidRPr="00035D71">
              <w:rPr>
                <w:rFonts w:hint="eastAsia"/>
                <w:b/>
                <w:sz w:val="24"/>
              </w:rPr>
              <w:t>年</w:t>
            </w:r>
            <w:r w:rsidRPr="00035D71">
              <w:rPr>
                <w:b/>
                <w:sz w:val="24"/>
              </w:rPr>
              <w:t>1</w:t>
            </w:r>
            <w:r w:rsidRPr="00035D71">
              <w:rPr>
                <w:rFonts w:hint="eastAsia"/>
                <w:b/>
                <w:sz w:val="24"/>
              </w:rPr>
              <w:t>月</w:t>
            </w:r>
            <w:r w:rsidRPr="00035D71">
              <w:rPr>
                <w:b/>
                <w:sz w:val="24"/>
              </w:rPr>
              <w:t>1</w:t>
            </w:r>
            <w:r w:rsidRPr="00035D71">
              <w:rPr>
                <w:rFonts w:hint="eastAsia"/>
                <w:b/>
                <w:sz w:val="24"/>
              </w:rPr>
              <w:t>日至</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本期已实现收益</w:t>
            </w:r>
          </w:p>
        </w:tc>
        <w:tc>
          <w:tcPr>
            <w:tcW w:w="4744" w:type="dxa"/>
            <w:vAlign w:val="center"/>
          </w:tcPr>
          <w:p w:rsidR="00207B66" w:rsidRPr="00035D71" w:rsidRDefault="00207B66" w:rsidP="0048308E">
            <w:pPr>
              <w:spacing w:before="29" w:line="288" w:lineRule="auto"/>
              <w:jc w:val="right"/>
              <w:rPr>
                <w:sz w:val="24"/>
              </w:rPr>
            </w:pPr>
            <w:r w:rsidRPr="00035D71">
              <w:rPr>
                <w:sz w:val="24"/>
              </w:rPr>
              <w:t>-840,161.91</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本期利润</w:t>
            </w:r>
          </w:p>
        </w:tc>
        <w:tc>
          <w:tcPr>
            <w:tcW w:w="4744" w:type="dxa"/>
            <w:vAlign w:val="center"/>
          </w:tcPr>
          <w:p w:rsidR="00207B66" w:rsidRPr="00035D71" w:rsidRDefault="00207B66" w:rsidP="0048308E">
            <w:pPr>
              <w:spacing w:before="29" w:line="288" w:lineRule="auto"/>
              <w:jc w:val="right"/>
              <w:rPr>
                <w:sz w:val="24"/>
              </w:rPr>
            </w:pPr>
            <w:r w:rsidRPr="00035D71">
              <w:rPr>
                <w:sz w:val="24"/>
              </w:rPr>
              <w:t>-2,127,908.92</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加权平均基金份额本期利润</w:t>
            </w:r>
          </w:p>
        </w:tc>
        <w:tc>
          <w:tcPr>
            <w:tcW w:w="4744" w:type="dxa"/>
            <w:vAlign w:val="center"/>
          </w:tcPr>
          <w:p w:rsidR="00207B66" w:rsidRPr="00035D71" w:rsidRDefault="00207B66" w:rsidP="0048308E">
            <w:pPr>
              <w:spacing w:before="29" w:line="288" w:lineRule="auto"/>
              <w:jc w:val="right"/>
              <w:rPr>
                <w:sz w:val="24"/>
              </w:rPr>
            </w:pPr>
            <w:r w:rsidRPr="00035D71">
              <w:rPr>
                <w:sz w:val="24"/>
              </w:rPr>
              <w:t>-0.0988</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本期加权平均净值利润率</w:t>
            </w:r>
          </w:p>
        </w:tc>
        <w:tc>
          <w:tcPr>
            <w:tcW w:w="4744" w:type="dxa"/>
            <w:vAlign w:val="center"/>
          </w:tcPr>
          <w:p w:rsidR="00207B66" w:rsidRPr="00035D71" w:rsidRDefault="00207B66" w:rsidP="0048308E">
            <w:pPr>
              <w:spacing w:before="29" w:line="288" w:lineRule="auto"/>
              <w:jc w:val="right"/>
              <w:rPr>
                <w:sz w:val="24"/>
              </w:rPr>
            </w:pPr>
            <w:r w:rsidRPr="00035D71">
              <w:rPr>
                <w:sz w:val="24"/>
              </w:rPr>
              <w:t>-9.79%</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本期基金份额净值增长率</w:t>
            </w:r>
          </w:p>
        </w:tc>
        <w:tc>
          <w:tcPr>
            <w:tcW w:w="4744" w:type="dxa"/>
            <w:vAlign w:val="center"/>
          </w:tcPr>
          <w:p w:rsidR="00207B66" w:rsidRPr="00035D71" w:rsidRDefault="00207B66" w:rsidP="0048308E">
            <w:pPr>
              <w:spacing w:before="29" w:line="288" w:lineRule="auto"/>
              <w:jc w:val="right"/>
              <w:rPr>
                <w:sz w:val="24"/>
              </w:rPr>
            </w:pPr>
            <w:r w:rsidRPr="00035D71">
              <w:rPr>
                <w:sz w:val="24"/>
              </w:rPr>
              <w:t>-7.79%</w:t>
            </w:r>
          </w:p>
        </w:tc>
      </w:tr>
      <w:tr w:rsidR="00207B66" w:rsidRPr="00035D71" w:rsidTr="00AC51A7">
        <w:tc>
          <w:tcPr>
            <w:tcW w:w="4509" w:type="dxa"/>
            <w:vAlign w:val="center"/>
          </w:tcPr>
          <w:p w:rsidR="00207B66" w:rsidRPr="00035D71" w:rsidRDefault="00207B66" w:rsidP="0048308E">
            <w:pPr>
              <w:spacing w:before="29" w:line="288" w:lineRule="auto"/>
              <w:rPr>
                <w:b/>
                <w:sz w:val="24"/>
              </w:rPr>
            </w:pPr>
            <w:r w:rsidRPr="00035D71">
              <w:rPr>
                <w:b/>
                <w:sz w:val="24"/>
              </w:rPr>
              <w:t xml:space="preserve">3.1.2 </w:t>
            </w:r>
            <w:r w:rsidRPr="00035D71">
              <w:rPr>
                <w:rFonts w:hint="eastAsia"/>
                <w:b/>
                <w:sz w:val="24"/>
              </w:rPr>
              <w:t>期末数据和指标</w:t>
            </w:r>
          </w:p>
        </w:tc>
        <w:tc>
          <w:tcPr>
            <w:tcW w:w="4744" w:type="dxa"/>
            <w:vAlign w:val="center"/>
          </w:tcPr>
          <w:p w:rsidR="00207B66" w:rsidRPr="00035D71" w:rsidRDefault="00207B66"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期末可供分配利润</w:t>
            </w:r>
          </w:p>
        </w:tc>
        <w:tc>
          <w:tcPr>
            <w:tcW w:w="4744" w:type="dxa"/>
            <w:vAlign w:val="center"/>
          </w:tcPr>
          <w:p w:rsidR="00207B66" w:rsidRPr="00035D71" w:rsidRDefault="00207B66" w:rsidP="0048308E">
            <w:pPr>
              <w:spacing w:before="29" w:line="288" w:lineRule="auto"/>
              <w:jc w:val="right"/>
              <w:rPr>
                <w:sz w:val="24"/>
              </w:rPr>
            </w:pPr>
            <w:r w:rsidRPr="00035D71">
              <w:rPr>
                <w:sz w:val="24"/>
              </w:rPr>
              <w:t>-200,421.86</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期末可供分配基金份额利润</w:t>
            </w:r>
          </w:p>
        </w:tc>
        <w:tc>
          <w:tcPr>
            <w:tcW w:w="4744" w:type="dxa"/>
            <w:vAlign w:val="center"/>
          </w:tcPr>
          <w:p w:rsidR="00207B66" w:rsidRPr="00035D71" w:rsidRDefault="00207B66" w:rsidP="0048308E">
            <w:pPr>
              <w:spacing w:before="29" w:line="288" w:lineRule="auto"/>
              <w:jc w:val="right"/>
              <w:rPr>
                <w:sz w:val="24"/>
              </w:rPr>
            </w:pPr>
            <w:r w:rsidRPr="00035D71">
              <w:rPr>
                <w:sz w:val="24"/>
              </w:rPr>
              <w:t>-0.011</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期末基金资产净值</w:t>
            </w:r>
          </w:p>
        </w:tc>
        <w:tc>
          <w:tcPr>
            <w:tcW w:w="4744" w:type="dxa"/>
            <w:vAlign w:val="center"/>
          </w:tcPr>
          <w:p w:rsidR="00207B66" w:rsidRPr="00035D71" w:rsidRDefault="00207B66" w:rsidP="0048308E">
            <w:pPr>
              <w:spacing w:before="29" w:line="288" w:lineRule="auto"/>
              <w:jc w:val="right"/>
              <w:rPr>
                <w:sz w:val="24"/>
              </w:rPr>
            </w:pPr>
            <w:r w:rsidRPr="00035D71">
              <w:rPr>
                <w:sz w:val="24"/>
              </w:rPr>
              <w:t>18,824,595.11</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期末基金份额净值</w:t>
            </w:r>
          </w:p>
        </w:tc>
        <w:tc>
          <w:tcPr>
            <w:tcW w:w="4744" w:type="dxa"/>
            <w:vAlign w:val="center"/>
          </w:tcPr>
          <w:p w:rsidR="00207B66" w:rsidRPr="00035D71" w:rsidRDefault="00207B66" w:rsidP="0048308E">
            <w:pPr>
              <w:spacing w:before="29" w:line="288" w:lineRule="auto"/>
              <w:jc w:val="right"/>
              <w:rPr>
                <w:sz w:val="24"/>
              </w:rPr>
            </w:pPr>
            <w:r w:rsidRPr="00035D71">
              <w:rPr>
                <w:sz w:val="24"/>
              </w:rPr>
              <w:t>0.989</w:t>
            </w:r>
          </w:p>
        </w:tc>
      </w:tr>
      <w:tr w:rsidR="00207B66" w:rsidRPr="00035D71" w:rsidTr="00AC51A7">
        <w:tc>
          <w:tcPr>
            <w:tcW w:w="4509" w:type="dxa"/>
            <w:vAlign w:val="center"/>
          </w:tcPr>
          <w:p w:rsidR="00207B66" w:rsidRPr="00035D71" w:rsidRDefault="00207B66" w:rsidP="0048308E">
            <w:pPr>
              <w:spacing w:before="29" w:line="288" w:lineRule="auto"/>
              <w:rPr>
                <w:b/>
                <w:sz w:val="24"/>
              </w:rPr>
            </w:pPr>
            <w:r w:rsidRPr="00035D71">
              <w:rPr>
                <w:b/>
                <w:sz w:val="24"/>
              </w:rPr>
              <w:t xml:space="preserve">3.1.3 </w:t>
            </w:r>
            <w:r w:rsidRPr="00035D71">
              <w:rPr>
                <w:rFonts w:hint="eastAsia"/>
                <w:b/>
                <w:sz w:val="24"/>
              </w:rPr>
              <w:t>累计期末指标</w:t>
            </w:r>
          </w:p>
        </w:tc>
        <w:tc>
          <w:tcPr>
            <w:tcW w:w="4744" w:type="dxa"/>
            <w:vAlign w:val="center"/>
          </w:tcPr>
          <w:p w:rsidR="00207B66" w:rsidRPr="00035D71" w:rsidRDefault="00207B66" w:rsidP="0048308E">
            <w:pPr>
              <w:spacing w:before="29" w:line="288" w:lineRule="auto"/>
              <w:jc w:val="center"/>
              <w:rPr>
                <w:b/>
                <w:sz w:val="24"/>
              </w:rPr>
            </w:pPr>
            <w:r w:rsidRPr="00035D71">
              <w:rPr>
                <w:rFonts w:hint="eastAsia"/>
                <w:b/>
                <w:sz w:val="24"/>
              </w:rPr>
              <w:t>报告期末</w:t>
            </w:r>
            <w:r w:rsidRPr="00035D71">
              <w:rPr>
                <w:b/>
                <w:sz w:val="24"/>
              </w:rPr>
              <w:t>(2014</w:t>
            </w:r>
            <w:r w:rsidRPr="00035D71">
              <w:rPr>
                <w:rFonts w:hint="eastAsia"/>
                <w:b/>
                <w:sz w:val="24"/>
              </w:rPr>
              <w:t>年</w:t>
            </w:r>
            <w:r w:rsidRPr="00035D71">
              <w:rPr>
                <w:b/>
                <w:sz w:val="24"/>
              </w:rPr>
              <w:t>6</w:t>
            </w:r>
            <w:r w:rsidRPr="00035D71">
              <w:rPr>
                <w:rFonts w:hint="eastAsia"/>
                <w:b/>
                <w:sz w:val="24"/>
              </w:rPr>
              <w:t>月</w:t>
            </w:r>
            <w:r w:rsidRPr="00035D71">
              <w:rPr>
                <w:b/>
                <w:sz w:val="24"/>
              </w:rPr>
              <w:t>30</w:t>
            </w:r>
            <w:r w:rsidRPr="00035D71">
              <w:rPr>
                <w:rFonts w:hint="eastAsia"/>
                <w:b/>
                <w:sz w:val="24"/>
              </w:rPr>
              <w:t>日</w:t>
            </w:r>
            <w:r w:rsidRPr="00035D71">
              <w:rPr>
                <w:b/>
                <w:sz w:val="24"/>
              </w:rPr>
              <w:t>)</w:t>
            </w:r>
          </w:p>
        </w:tc>
      </w:tr>
      <w:tr w:rsidR="00207B66" w:rsidRPr="00035D71" w:rsidTr="00AC51A7">
        <w:tc>
          <w:tcPr>
            <w:tcW w:w="4509" w:type="dxa"/>
            <w:vAlign w:val="center"/>
          </w:tcPr>
          <w:p w:rsidR="00207B66" w:rsidRPr="00035D71" w:rsidRDefault="00207B66" w:rsidP="0048308E">
            <w:pPr>
              <w:spacing w:before="29" w:line="288" w:lineRule="auto"/>
              <w:rPr>
                <w:sz w:val="24"/>
              </w:rPr>
            </w:pPr>
            <w:r w:rsidRPr="00035D71">
              <w:rPr>
                <w:rFonts w:hint="eastAsia"/>
                <w:sz w:val="24"/>
              </w:rPr>
              <w:t>基金份额累计净值增长率</w:t>
            </w:r>
          </w:p>
        </w:tc>
        <w:tc>
          <w:tcPr>
            <w:tcW w:w="4744" w:type="dxa"/>
            <w:vAlign w:val="center"/>
          </w:tcPr>
          <w:p w:rsidR="00207B66" w:rsidRPr="00035D71" w:rsidRDefault="00207B66" w:rsidP="0048308E">
            <w:pPr>
              <w:spacing w:before="29" w:line="288" w:lineRule="auto"/>
              <w:jc w:val="right"/>
              <w:rPr>
                <w:sz w:val="24"/>
              </w:rPr>
            </w:pPr>
            <w:r w:rsidRPr="00035D71">
              <w:rPr>
                <w:sz w:val="24"/>
              </w:rPr>
              <w:t>2.60%</w:t>
            </w:r>
          </w:p>
        </w:tc>
      </w:tr>
    </w:tbl>
    <w:bookmarkEnd w:id="16"/>
    <w:bookmarkEnd w:id="17"/>
    <w:p w:rsidR="00207B66" w:rsidRDefault="00207B6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、本基金业绩指标不包括持有人认购或交易基金的各项费用，计入费用后的实际收益水平要低于所列数字；</w:t>
      </w:r>
    </w:p>
    <w:p w:rsidR="00207B66" w:rsidRPr="00035D71" w:rsidRDefault="00207B6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、本期已实现收益指基金本期利息收入、投资收益、其他收入（不含公允价值变动收益）扣除相关费用后的余额，本期利润为本期已实现收益加上本期公允价值变动收益。</w:t>
      </w:r>
    </w:p>
    <w:p w:rsidR="00207B66" w:rsidRPr="00035D71" w:rsidRDefault="00207B66" w:rsidP="0048308E">
      <w:pPr>
        <w:spacing w:before="29" w:line="288" w:lineRule="auto"/>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20" w:name="_Toc225498252"/>
      <w:bookmarkStart w:id="21" w:name="_Toc396312969"/>
      <w:r w:rsidRPr="00035D71">
        <w:rPr>
          <w:rFonts w:ascii="Times New Roman" w:hAnsi="Times New Roman"/>
          <w:kern w:val="0"/>
          <w:szCs w:val="24"/>
        </w:rPr>
        <w:t xml:space="preserve">3.2 </w:t>
      </w:r>
      <w:r w:rsidRPr="00035D71">
        <w:rPr>
          <w:rFonts w:ascii="Times New Roman" w:hAnsi="Times New Roman" w:hint="eastAsia"/>
          <w:kern w:val="0"/>
          <w:szCs w:val="24"/>
        </w:rPr>
        <w:t>基金净值表现</w:t>
      </w:r>
      <w:bookmarkEnd w:id="20"/>
      <w:bookmarkEnd w:id="21"/>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3.2.1 </w:t>
      </w:r>
      <w:r w:rsidRPr="00035D71">
        <w:rPr>
          <w:rFonts w:hint="eastAsia"/>
          <w:b/>
          <w:color w:val="000000"/>
          <w:kern w:val="0"/>
          <w:sz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1497"/>
        <w:gridCol w:w="1251"/>
        <w:gridCol w:w="1250"/>
        <w:gridCol w:w="1250"/>
        <w:gridCol w:w="1250"/>
        <w:gridCol w:w="1250"/>
        <w:gridCol w:w="1250"/>
      </w:tblGrid>
      <w:tr w:rsidR="00207B66" w:rsidRPr="00035D71" w:rsidTr="004A54E9">
        <w:tc>
          <w:tcPr>
            <w:tcW w:w="1620" w:type="dxa"/>
            <w:tcMar>
              <w:top w:w="0" w:type="dxa"/>
              <w:bottom w:w="0" w:type="dxa"/>
            </w:tcMar>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阶段</w:t>
            </w:r>
          </w:p>
        </w:tc>
        <w:tc>
          <w:tcPr>
            <w:tcW w:w="1350" w:type="dxa"/>
            <w:tcMar>
              <w:top w:w="0" w:type="dxa"/>
              <w:bottom w:w="0" w:type="dxa"/>
            </w:tcMar>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份额净值增长率</w:t>
            </w:r>
            <w:r w:rsidRPr="00035D71">
              <w:rPr>
                <w:rFonts w:ascii="宋体" w:hAnsi="宋体" w:cs="宋体" w:hint="eastAsia"/>
                <w:color w:val="000000"/>
                <w:sz w:val="24"/>
              </w:rPr>
              <w:t>①</w:t>
            </w:r>
          </w:p>
        </w:tc>
        <w:tc>
          <w:tcPr>
            <w:tcW w:w="1350" w:type="dxa"/>
            <w:tcMar>
              <w:top w:w="0" w:type="dxa"/>
              <w:bottom w:w="0" w:type="dxa"/>
            </w:tcMar>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份额净值增长率标准差</w:t>
            </w:r>
            <w:r w:rsidRPr="00035D71">
              <w:rPr>
                <w:rFonts w:ascii="宋体" w:hAnsi="宋体" w:cs="宋体" w:hint="eastAsia"/>
                <w:color w:val="000000"/>
                <w:sz w:val="24"/>
              </w:rPr>
              <w:t>②</w:t>
            </w:r>
          </w:p>
        </w:tc>
        <w:tc>
          <w:tcPr>
            <w:tcW w:w="1350" w:type="dxa"/>
            <w:tcMar>
              <w:top w:w="0" w:type="dxa"/>
              <w:bottom w:w="0" w:type="dxa"/>
            </w:tcMar>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业绩比较基准收益率</w:t>
            </w:r>
            <w:r w:rsidRPr="00035D71">
              <w:rPr>
                <w:rFonts w:ascii="宋体" w:hAnsi="宋体" w:cs="宋体" w:hint="eastAsia"/>
                <w:color w:val="000000"/>
                <w:sz w:val="24"/>
              </w:rPr>
              <w:t>③</w:t>
            </w:r>
          </w:p>
        </w:tc>
        <w:tc>
          <w:tcPr>
            <w:tcW w:w="1350" w:type="dxa"/>
            <w:tcMar>
              <w:top w:w="0" w:type="dxa"/>
              <w:bottom w:w="0" w:type="dxa"/>
            </w:tcMar>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业绩比较基准收益率标准差</w:t>
            </w:r>
            <w:r w:rsidRPr="00035D71">
              <w:rPr>
                <w:rFonts w:ascii="宋体" w:hAnsi="宋体" w:cs="宋体" w:hint="eastAsia"/>
                <w:color w:val="000000"/>
                <w:sz w:val="24"/>
              </w:rPr>
              <w:t>④</w:t>
            </w:r>
          </w:p>
        </w:tc>
        <w:tc>
          <w:tcPr>
            <w:tcW w:w="1350" w:type="dxa"/>
            <w:tcMar>
              <w:top w:w="0" w:type="dxa"/>
              <w:bottom w:w="0" w:type="dxa"/>
            </w:tcMar>
            <w:vAlign w:val="center"/>
          </w:tcPr>
          <w:p w:rsidR="00207B66" w:rsidRPr="00035D71" w:rsidRDefault="00207B66" w:rsidP="0048308E">
            <w:pPr>
              <w:spacing w:before="29" w:line="288" w:lineRule="auto"/>
              <w:jc w:val="center"/>
              <w:rPr>
                <w:color w:val="000000"/>
                <w:sz w:val="24"/>
              </w:rPr>
            </w:pPr>
            <w:r w:rsidRPr="00035D71">
              <w:rPr>
                <w:rFonts w:ascii="宋体" w:hAnsi="宋体" w:cs="宋体" w:hint="eastAsia"/>
                <w:color w:val="000000"/>
                <w:sz w:val="24"/>
              </w:rPr>
              <w:t>①</w:t>
            </w:r>
            <w:r w:rsidRPr="00035D71">
              <w:rPr>
                <w:rFonts w:hint="eastAsia"/>
                <w:color w:val="000000"/>
                <w:sz w:val="24"/>
              </w:rPr>
              <w:t>－</w:t>
            </w:r>
            <w:r w:rsidRPr="00035D71">
              <w:rPr>
                <w:rFonts w:ascii="宋体" w:hAnsi="宋体" w:cs="宋体" w:hint="eastAsia"/>
                <w:color w:val="000000"/>
                <w:sz w:val="24"/>
              </w:rPr>
              <w:t>③</w:t>
            </w:r>
          </w:p>
        </w:tc>
        <w:tc>
          <w:tcPr>
            <w:tcW w:w="1350" w:type="dxa"/>
            <w:tcMar>
              <w:top w:w="0" w:type="dxa"/>
              <w:bottom w:w="0" w:type="dxa"/>
            </w:tcMar>
            <w:vAlign w:val="center"/>
          </w:tcPr>
          <w:p w:rsidR="00207B66" w:rsidRPr="00035D71" w:rsidRDefault="00207B66" w:rsidP="0048308E">
            <w:pPr>
              <w:spacing w:before="29" w:line="288" w:lineRule="auto"/>
              <w:jc w:val="center"/>
              <w:rPr>
                <w:color w:val="000000"/>
                <w:sz w:val="24"/>
              </w:rPr>
            </w:pPr>
            <w:r w:rsidRPr="00035D71">
              <w:rPr>
                <w:rFonts w:ascii="宋体" w:hAnsi="宋体" w:cs="宋体" w:hint="eastAsia"/>
                <w:color w:val="000000"/>
                <w:sz w:val="24"/>
              </w:rPr>
              <w:t>②</w:t>
            </w:r>
            <w:r w:rsidRPr="00035D71">
              <w:rPr>
                <w:rFonts w:hint="eastAsia"/>
                <w:color w:val="000000"/>
                <w:sz w:val="24"/>
              </w:rPr>
              <w:t>－</w:t>
            </w:r>
            <w:r w:rsidRPr="00035D71">
              <w:rPr>
                <w:rFonts w:ascii="宋体" w:hAnsi="宋体" w:cs="宋体" w:hint="eastAsia"/>
                <w:color w:val="000000"/>
                <w:sz w:val="24"/>
              </w:rPr>
              <w:t>④</w:t>
            </w:r>
          </w:p>
        </w:tc>
      </w:tr>
      <w:tr w:rsidR="00207B66">
        <w:tc>
          <w:tcPr>
            <w:tcW w:w="1497" w:type="dxa"/>
            <w:vAlign w:val="center"/>
          </w:tcPr>
          <w:p w:rsidR="00207B66" w:rsidRDefault="00207B66">
            <w:pPr>
              <w:jc w:val="left"/>
            </w:pPr>
            <w:r>
              <w:rPr>
                <w:rFonts w:hint="eastAsia"/>
                <w:color w:val="000000"/>
                <w:sz w:val="24"/>
              </w:rPr>
              <w:t>过去一个月</w:t>
            </w:r>
          </w:p>
        </w:tc>
        <w:tc>
          <w:tcPr>
            <w:tcW w:w="1251" w:type="dxa"/>
            <w:vAlign w:val="center"/>
          </w:tcPr>
          <w:p w:rsidR="00207B66" w:rsidRDefault="00207B66">
            <w:pPr>
              <w:jc w:val="center"/>
            </w:pPr>
            <w:r>
              <w:rPr>
                <w:color w:val="000000"/>
                <w:sz w:val="24"/>
              </w:rPr>
              <w:t>0.92%</w:t>
            </w:r>
          </w:p>
        </w:tc>
        <w:tc>
          <w:tcPr>
            <w:tcW w:w="1250" w:type="dxa"/>
            <w:vAlign w:val="center"/>
          </w:tcPr>
          <w:p w:rsidR="00207B66" w:rsidRDefault="00207B66">
            <w:pPr>
              <w:jc w:val="center"/>
            </w:pPr>
            <w:r>
              <w:rPr>
                <w:color w:val="000000"/>
                <w:sz w:val="24"/>
              </w:rPr>
              <w:t>0.75%</w:t>
            </w:r>
          </w:p>
        </w:tc>
        <w:tc>
          <w:tcPr>
            <w:tcW w:w="1250" w:type="dxa"/>
            <w:vAlign w:val="center"/>
          </w:tcPr>
          <w:p w:rsidR="00207B66" w:rsidRDefault="00207B66">
            <w:pPr>
              <w:jc w:val="center"/>
            </w:pPr>
            <w:r>
              <w:rPr>
                <w:color w:val="000000"/>
                <w:sz w:val="24"/>
              </w:rPr>
              <w:t>0.67%</w:t>
            </w:r>
          </w:p>
        </w:tc>
        <w:tc>
          <w:tcPr>
            <w:tcW w:w="1250" w:type="dxa"/>
            <w:vAlign w:val="center"/>
          </w:tcPr>
          <w:p w:rsidR="00207B66" w:rsidRDefault="00207B66">
            <w:pPr>
              <w:jc w:val="center"/>
            </w:pPr>
            <w:r>
              <w:rPr>
                <w:color w:val="000000"/>
                <w:sz w:val="24"/>
              </w:rPr>
              <w:t>0.75%</w:t>
            </w:r>
          </w:p>
        </w:tc>
        <w:tc>
          <w:tcPr>
            <w:tcW w:w="1250" w:type="dxa"/>
            <w:vAlign w:val="center"/>
          </w:tcPr>
          <w:p w:rsidR="00207B66" w:rsidRDefault="00207B66">
            <w:pPr>
              <w:jc w:val="center"/>
            </w:pPr>
            <w:r>
              <w:rPr>
                <w:color w:val="000000"/>
                <w:sz w:val="24"/>
              </w:rPr>
              <w:t>0.25%</w:t>
            </w:r>
          </w:p>
        </w:tc>
        <w:tc>
          <w:tcPr>
            <w:tcW w:w="1250" w:type="dxa"/>
            <w:vAlign w:val="center"/>
          </w:tcPr>
          <w:p w:rsidR="00207B66" w:rsidRDefault="00207B66">
            <w:pPr>
              <w:jc w:val="center"/>
            </w:pPr>
            <w:r>
              <w:rPr>
                <w:color w:val="000000"/>
                <w:sz w:val="24"/>
              </w:rPr>
              <w:t>0.00%</w:t>
            </w:r>
          </w:p>
        </w:tc>
      </w:tr>
      <w:tr w:rsidR="00207B66">
        <w:tc>
          <w:tcPr>
            <w:tcW w:w="1497" w:type="dxa"/>
            <w:vAlign w:val="center"/>
          </w:tcPr>
          <w:p w:rsidR="00207B66" w:rsidRDefault="00207B66">
            <w:pPr>
              <w:jc w:val="left"/>
            </w:pPr>
            <w:r>
              <w:rPr>
                <w:rFonts w:hint="eastAsia"/>
                <w:color w:val="000000"/>
                <w:sz w:val="24"/>
              </w:rPr>
              <w:t>过去三个月</w:t>
            </w:r>
          </w:p>
        </w:tc>
        <w:tc>
          <w:tcPr>
            <w:tcW w:w="1251" w:type="dxa"/>
            <w:vAlign w:val="center"/>
          </w:tcPr>
          <w:p w:rsidR="00207B66" w:rsidRDefault="00207B66">
            <w:pPr>
              <w:jc w:val="center"/>
            </w:pPr>
            <w:r>
              <w:rPr>
                <w:color w:val="000000"/>
                <w:sz w:val="24"/>
              </w:rPr>
              <w:t>0.51%</w:t>
            </w:r>
          </w:p>
        </w:tc>
        <w:tc>
          <w:tcPr>
            <w:tcW w:w="1250" w:type="dxa"/>
            <w:vAlign w:val="center"/>
          </w:tcPr>
          <w:p w:rsidR="00207B66" w:rsidRDefault="00207B66">
            <w:pPr>
              <w:jc w:val="center"/>
            </w:pPr>
            <w:r>
              <w:rPr>
                <w:color w:val="000000"/>
                <w:sz w:val="24"/>
              </w:rPr>
              <w:t>0.87%</w:t>
            </w:r>
          </w:p>
        </w:tc>
        <w:tc>
          <w:tcPr>
            <w:tcW w:w="1250" w:type="dxa"/>
            <w:vAlign w:val="center"/>
          </w:tcPr>
          <w:p w:rsidR="00207B66" w:rsidRDefault="00207B66">
            <w:pPr>
              <w:jc w:val="center"/>
            </w:pPr>
            <w:r>
              <w:rPr>
                <w:color w:val="000000"/>
                <w:sz w:val="24"/>
              </w:rPr>
              <w:t>0.37%</w:t>
            </w:r>
          </w:p>
        </w:tc>
        <w:tc>
          <w:tcPr>
            <w:tcW w:w="1250" w:type="dxa"/>
            <w:vAlign w:val="center"/>
          </w:tcPr>
          <w:p w:rsidR="00207B66" w:rsidRDefault="00207B66">
            <w:pPr>
              <w:jc w:val="center"/>
            </w:pPr>
            <w:r>
              <w:rPr>
                <w:color w:val="000000"/>
                <w:sz w:val="24"/>
              </w:rPr>
              <w:t>0.87%</w:t>
            </w:r>
          </w:p>
        </w:tc>
        <w:tc>
          <w:tcPr>
            <w:tcW w:w="1250" w:type="dxa"/>
            <w:vAlign w:val="center"/>
          </w:tcPr>
          <w:p w:rsidR="00207B66" w:rsidRDefault="00207B66">
            <w:pPr>
              <w:jc w:val="center"/>
            </w:pPr>
            <w:r>
              <w:rPr>
                <w:color w:val="000000"/>
                <w:sz w:val="24"/>
              </w:rPr>
              <w:t>0.14%</w:t>
            </w:r>
          </w:p>
        </w:tc>
        <w:tc>
          <w:tcPr>
            <w:tcW w:w="1250" w:type="dxa"/>
            <w:vAlign w:val="center"/>
          </w:tcPr>
          <w:p w:rsidR="00207B66" w:rsidRDefault="00207B66">
            <w:pPr>
              <w:jc w:val="center"/>
            </w:pPr>
            <w:r>
              <w:rPr>
                <w:color w:val="000000"/>
                <w:sz w:val="24"/>
              </w:rPr>
              <w:t>0.00%</w:t>
            </w:r>
          </w:p>
        </w:tc>
      </w:tr>
      <w:tr w:rsidR="00207B66">
        <w:tc>
          <w:tcPr>
            <w:tcW w:w="1497" w:type="dxa"/>
            <w:vAlign w:val="center"/>
          </w:tcPr>
          <w:p w:rsidR="00207B66" w:rsidRDefault="00207B66">
            <w:pPr>
              <w:jc w:val="left"/>
            </w:pPr>
            <w:r>
              <w:rPr>
                <w:rFonts w:hint="eastAsia"/>
                <w:color w:val="000000"/>
                <w:sz w:val="24"/>
              </w:rPr>
              <w:t>过去六个月</w:t>
            </w:r>
          </w:p>
        </w:tc>
        <w:tc>
          <w:tcPr>
            <w:tcW w:w="1251" w:type="dxa"/>
            <w:vAlign w:val="center"/>
          </w:tcPr>
          <w:p w:rsidR="00207B66" w:rsidRDefault="00207B66">
            <w:pPr>
              <w:jc w:val="center"/>
            </w:pPr>
            <w:r>
              <w:rPr>
                <w:color w:val="000000"/>
                <w:sz w:val="24"/>
              </w:rPr>
              <w:t>-7.79%</w:t>
            </w:r>
          </w:p>
        </w:tc>
        <w:tc>
          <w:tcPr>
            <w:tcW w:w="1250" w:type="dxa"/>
            <w:vAlign w:val="center"/>
          </w:tcPr>
          <w:p w:rsidR="00207B66" w:rsidRDefault="00207B66">
            <w:pPr>
              <w:jc w:val="center"/>
            </w:pPr>
            <w:r>
              <w:rPr>
                <w:color w:val="000000"/>
                <w:sz w:val="24"/>
              </w:rPr>
              <w:t>1.04%</w:t>
            </w:r>
          </w:p>
        </w:tc>
        <w:tc>
          <w:tcPr>
            <w:tcW w:w="1250" w:type="dxa"/>
            <w:vAlign w:val="center"/>
          </w:tcPr>
          <w:p w:rsidR="00207B66" w:rsidRDefault="00207B66">
            <w:pPr>
              <w:jc w:val="center"/>
            </w:pPr>
            <w:r>
              <w:rPr>
                <w:color w:val="000000"/>
                <w:sz w:val="24"/>
              </w:rPr>
              <w:t>-7.23%</w:t>
            </w:r>
          </w:p>
        </w:tc>
        <w:tc>
          <w:tcPr>
            <w:tcW w:w="1250" w:type="dxa"/>
            <w:vAlign w:val="center"/>
          </w:tcPr>
          <w:p w:rsidR="00207B66" w:rsidRDefault="00207B66">
            <w:pPr>
              <w:jc w:val="center"/>
            </w:pPr>
            <w:r>
              <w:rPr>
                <w:color w:val="000000"/>
                <w:sz w:val="24"/>
              </w:rPr>
              <w:t>1.04%</w:t>
            </w:r>
          </w:p>
        </w:tc>
        <w:tc>
          <w:tcPr>
            <w:tcW w:w="1250" w:type="dxa"/>
            <w:vAlign w:val="center"/>
          </w:tcPr>
          <w:p w:rsidR="00207B66" w:rsidRDefault="00207B66">
            <w:pPr>
              <w:jc w:val="center"/>
            </w:pPr>
            <w:r>
              <w:rPr>
                <w:color w:val="000000"/>
                <w:sz w:val="24"/>
              </w:rPr>
              <w:t>-0.56%</w:t>
            </w:r>
          </w:p>
        </w:tc>
        <w:tc>
          <w:tcPr>
            <w:tcW w:w="1250" w:type="dxa"/>
            <w:vAlign w:val="center"/>
          </w:tcPr>
          <w:p w:rsidR="00207B66" w:rsidRDefault="00207B66">
            <w:pPr>
              <w:jc w:val="center"/>
            </w:pPr>
            <w:r>
              <w:rPr>
                <w:color w:val="000000"/>
                <w:sz w:val="24"/>
              </w:rPr>
              <w:t>0.00%</w:t>
            </w:r>
          </w:p>
        </w:tc>
      </w:tr>
      <w:tr w:rsidR="00207B66">
        <w:tc>
          <w:tcPr>
            <w:tcW w:w="1497" w:type="dxa"/>
            <w:vAlign w:val="center"/>
          </w:tcPr>
          <w:p w:rsidR="00207B66" w:rsidRDefault="00207B66">
            <w:pPr>
              <w:jc w:val="left"/>
            </w:pPr>
            <w:r>
              <w:rPr>
                <w:rFonts w:hint="eastAsia"/>
                <w:color w:val="000000"/>
                <w:sz w:val="24"/>
              </w:rPr>
              <w:lastRenderedPageBreak/>
              <w:t>过去一年</w:t>
            </w:r>
          </w:p>
        </w:tc>
        <w:tc>
          <w:tcPr>
            <w:tcW w:w="1251" w:type="dxa"/>
            <w:vAlign w:val="center"/>
          </w:tcPr>
          <w:p w:rsidR="00207B66" w:rsidRDefault="00207B66">
            <w:pPr>
              <w:jc w:val="center"/>
            </w:pPr>
            <w:r>
              <w:rPr>
                <w:color w:val="000000"/>
                <w:sz w:val="24"/>
              </w:rPr>
              <w:t>0.17%</w:t>
            </w:r>
          </w:p>
        </w:tc>
        <w:tc>
          <w:tcPr>
            <w:tcW w:w="1250" w:type="dxa"/>
            <w:vAlign w:val="center"/>
          </w:tcPr>
          <w:p w:rsidR="00207B66" w:rsidRDefault="00207B66">
            <w:pPr>
              <w:jc w:val="center"/>
            </w:pPr>
            <w:r>
              <w:rPr>
                <w:color w:val="000000"/>
                <w:sz w:val="24"/>
              </w:rPr>
              <w:t>1.13%</w:t>
            </w:r>
          </w:p>
        </w:tc>
        <w:tc>
          <w:tcPr>
            <w:tcW w:w="1250" w:type="dxa"/>
            <w:vAlign w:val="center"/>
          </w:tcPr>
          <w:p w:rsidR="00207B66" w:rsidRDefault="00207B66">
            <w:pPr>
              <w:jc w:val="center"/>
            </w:pPr>
            <w:r>
              <w:rPr>
                <w:color w:val="000000"/>
                <w:sz w:val="24"/>
              </w:rPr>
              <w:t>1.03%</w:t>
            </w:r>
          </w:p>
        </w:tc>
        <w:tc>
          <w:tcPr>
            <w:tcW w:w="1250" w:type="dxa"/>
            <w:vAlign w:val="center"/>
          </w:tcPr>
          <w:p w:rsidR="00207B66" w:rsidRDefault="00207B66">
            <w:pPr>
              <w:jc w:val="center"/>
            </w:pPr>
            <w:r>
              <w:rPr>
                <w:color w:val="000000"/>
                <w:sz w:val="24"/>
              </w:rPr>
              <w:t>1.14%</w:t>
            </w:r>
          </w:p>
        </w:tc>
        <w:tc>
          <w:tcPr>
            <w:tcW w:w="1250" w:type="dxa"/>
            <w:vAlign w:val="center"/>
          </w:tcPr>
          <w:p w:rsidR="00207B66" w:rsidRDefault="00207B66">
            <w:pPr>
              <w:jc w:val="center"/>
            </w:pPr>
            <w:r>
              <w:rPr>
                <w:color w:val="000000"/>
                <w:sz w:val="24"/>
              </w:rPr>
              <w:t>-0.86%</w:t>
            </w:r>
          </w:p>
        </w:tc>
        <w:tc>
          <w:tcPr>
            <w:tcW w:w="1250" w:type="dxa"/>
            <w:vAlign w:val="center"/>
          </w:tcPr>
          <w:p w:rsidR="00207B66" w:rsidRDefault="00207B66">
            <w:pPr>
              <w:jc w:val="center"/>
            </w:pPr>
            <w:r>
              <w:rPr>
                <w:color w:val="000000"/>
                <w:sz w:val="24"/>
              </w:rPr>
              <w:t>-0.01%</w:t>
            </w:r>
          </w:p>
        </w:tc>
      </w:tr>
      <w:tr w:rsidR="00207B66">
        <w:tc>
          <w:tcPr>
            <w:tcW w:w="1497" w:type="dxa"/>
            <w:vAlign w:val="center"/>
          </w:tcPr>
          <w:p w:rsidR="00207B66" w:rsidRDefault="00207B66">
            <w:pPr>
              <w:jc w:val="left"/>
            </w:pPr>
            <w:r>
              <w:rPr>
                <w:rFonts w:hint="eastAsia"/>
                <w:color w:val="000000"/>
                <w:sz w:val="24"/>
              </w:rPr>
              <w:t>自基金合同生效起至今</w:t>
            </w:r>
          </w:p>
        </w:tc>
        <w:tc>
          <w:tcPr>
            <w:tcW w:w="1251" w:type="dxa"/>
            <w:vAlign w:val="center"/>
          </w:tcPr>
          <w:p w:rsidR="00207B66" w:rsidRDefault="00207B66">
            <w:pPr>
              <w:jc w:val="center"/>
            </w:pPr>
            <w:r>
              <w:rPr>
                <w:color w:val="000000"/>
                <w:sz w:val="24"/>
              </w:rPr>
              <w:t>2.60%</w:t>
            </w:r>
          </w:p>
        </w:tc>
        <w:tc>
          <w:tcPr>
            <w:tcW w:w="1250" w:type="dxa"/>
            <w:vAlign w:val="center"/>
          </w:tcPr>
          <w:p w:rsidR="00207B66" w:rsidRDefault="00207B66">
            <w:pPr>
              <w:jc w:val="center"/>
            </w:pPr>
            <w:r>
              <w:rPr>
                <w:color w:val="000000"/>
                <w:sz w:val="24"/>
              </w:rPr>
              <w:t>1.18%</w:t>
            </w:r>
          </w:p>
        </w:tc>
        <w:tc>
          <w:tcPr>
            <w:tcW w:w="1250" w:type="dxa"/>
            <w:vAlign w:val="center"/>
          </w:tcPr>
          <w:p w:rsidR="00207B66" w:rsidRDefault="00207B66">
            <w:pPr>
              <w:jc w:val="center"/>
            </w:pPr>
            <w:r>
              <w:rPr>
                <w:color w:val="000000"/>
                <w:sz w:val="24"/>
              </w:rPr>
              <w:t>-1.61%</w:t>
            </w:r>
          </w:p>
        </w:tc>
        <w:tc>
          <w:tcPr>
            <w:tcW w:w="1250" w:type="dxa"/>
            <w:vAlign w:val="center"/>
          </w:tcPr>
          <w:p w:rsidR="00207B66" w:rsidRDefault="00207B66">
            <w:pPr>
              <w:jc w:val="center"/>
            </w:pPr>
            <w:r>
              <w:rPr>
                <w:color w:val="000000"/>
                <w:sz w:val="24"/>
              </w:rPr>
              <w:t>1.20%</w:t>
            </w:r>
          </w:p>
        </w:tc>
        <w:tc>
          <w:tcPr>
            <w:tcW w:w="1250" w:type="dxa"/>
            <w:vAlign w:val="center"/>
          </w:tcPr>
          <w:p w:rsidR="00207B66" w:rsidRDefault="00207B66">
            <w:pPr>
              <w:jc w:val="center"/>
            </w:pPr>
            <w:r>
              <w:rPr>
                <w:color w:val="000000"/>
                <w:sz w:val="24"/>
              </w:rPr>
              <w:t>4.21%</w:t>
            </w:r>
          </w:p>
        </w:tc>
        <w:tc>
          <w:tcPr>
            <w:tcW w:w="1250" w:type="dxa"/>
            <w:vAlign w:val="center"/>
          </w:tcPr>
          <w:p w:rsidR="00207B66" w:rsidRDefault="00207B66">
            <w:pPr>
              <w:jc w:val="center"/>
            </w:pPr>
            <w:r>
              <w:rPr>
                <w:color w:val="000000"/>
                <w:sz w:val="24"/>
              </w:rPr>
              <w:t>-0.02%</w:t>
            </w:r>
          </w:p>
        </w:tc>
      </w:tr>
    </w:tbl>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注：本基金的业绩比较基准为沪深</w:t>
      </w:r>
      <w:r w:rsidRPr="00035D71">
        <w:rPr>
          <w:kern w:val="0"/>
          <w:sz w:val="24"/>
        </w:rPr>
        <w:t>300</w:t>
      </w:r>
      <w:r w:rsidRPr="00035D71">
        <w:rPr>
          <w:rFonts w:hint="eastAsia"/>
          <w:kern w:val="0"/>
          <w:sz w:val="24"/>
        </w:rPr>
        <w:t>行业分层等权重指数收益率</w:t>
      </w:r>
      <w:r w:rsidRPr="00035D71">
        <w:rPr>
          <w:kern w:val="0"/>
          <w:sz w:val="24"/>
        </w:rPr>
        <w:t>×95%</w:t>
      </w:r>
      <w:r w:rsidRPr="00035D71">
        <w:rPr>
          <w:rFonts w:hint="eastAsia"/>
          <w:kern w:val="0"/>
          <w:sz w:val="24"/>
        </w:rPr>
        <w:t>＋银行活期存款利率（税后）</w:t>
      </w:r>
      <w:r w:rsidRPr="00035D71">
        <w:rPr>
          <w:kern w:val="0"/>
          <w:sz w:val="24"/>
        </w:rPr>
        <w:t>×5%</w:t>
      </w:r>
      <w:r w:rsidRPr="00035D71">
        <w:rPr>
          <w:rFonts w:hint="eastAsia"/>
          <w:kern w:val="0"/>
          <w:sz w:val="24"/>
        </w:rPr>
        <w:t>，每日进行再平衡过程。</w:t>
      </w:r>
    </w:p>
    <w:p w:rsidR="00207B66" w:rsidRPr="00035D71" w:rsidRDefault="00207B66" w:rsidP="0048308E">
      <w:pPr>
        <w:pStyle w:val="21"/>
        <w:adjustRightInd w:val="0"/>
        <w:snapToGrid w:val="0"/>
        <w:spacing w:before="29" w:line="288" w:lineRule="auto"/>
        <w:ind w:firstLineChars="0" w:firstLine="0"/>
        <w:rPr>
          <w:rFonts w:ascii="Times New Roman"/>
          <w:color w:val="auto"/>
        </w:rPr>
      </w:pPr>
    </w:p>
    <w:p w:rsidR="00207B66" w:rsidRPr="00035D71" w:rsidRDefault="00207B66" w:rsidP="0048308E">
      <w:pPr>
        <w:spacing w:before="29" w:line="288" w:lineRule="auto"/>
        <w:rPr>
          <w:b/>
          <w:kern w:val="0"/>
          <w:sz w:val="24"/>
        </w:rPr>
      </w:pPr>
      <w:r w:rsidRPr="00035D71">
        <w:rPr>
          <w:b/>
          <w:kern w:val="0"/>
          <w:sz w:val="24"/>
        </w:rPr>
        <w:t xml:space="preserve">3.2.2 </w:t>
      </w:r>
      <w:r w:rsidRPr="00035D71">
        <w:rPr>
          <w:rFonts w:hint="eastAsia"/>
          <w:b/>
          <w:kern w:val="0"/>
          <w:sz w:val="24"/>
        </w:rPr>
        <w:t>自基金合同生效以来基金份额累计净值增长率变动及其与同期业绩比较基准收益率变动的比较</w:t>
      </w:r>
    </w:p>
    <w:p w:rsidR="00207B66" w:rsidRPr="00035D71" w:rsidRDefault="00207B66" w:rsidP="0048308E">
      <w:pPr>
        <w:spacing w:before="29" w:line="288" w:lineRule="auto"/>
        <w:jc w:val="center"/>
        <w:rPr>
          <w:kern w:val="0"/>
          <w:sz w:val="24"/>
        </w:rPr>
      </w:pPr>
      <w:r w:rsidRPr="00035D71">
        <w:rPr>
          <w:rFonts w:hint="eastAsia"/>
          <w:kern w:val="0"/>
          <w:sz w:val="24"/>
        </w:rPr>
        <w:t>交银施罗德沪深</w:t>
      </w:r>
      <w:r w:rsidRPr="00035D71">
        <w:rPr>
          <w:kern w:val="0"/>
          <w:sz w:val="24"/>
        </w:rPr>
        <w:t>300</w:t>
      </w:r>
      <w:r w:rsidRPr="00035D71">
        <w:rPr>
          <w:rFonts w:hint="eastAsia"/>
          <w:kern w:val="0"/>
          <w:sz w:val="24"/>
        </w:rPr>
        <w:t>行业分层等权重指数证券投资基金</w:t>
      </w:r>
    </w:p>
    <w:p w:rsidR="00207B66" w:rsidRPr="00035D71" w:rsidRDefault="00207B66" w:rsidP="0048308E">
      <w:pPr>
        <w:spacing w:before="29" w:line="288" w:lineRule="auto"/>
        <w:jc w:val="center"/>
        <w:rPr>
          <w:kern w:val="0"/>
          <w:sz w:val="24"/>
        </w:rPr>
      </w:pPr>
      <w:r w:rsidRPr="00035D71">
        <w:rPr>
          <w:rFonts w:hint="eastAsia"/>
          <w:kern w:val="0"/>
          <w:sz w:val="24"/>
        </w:rPr>
        <w:t>份额累计净值增长率与业绩比较基准收益率历史走势对比图</w:t>
      </w:r>
    </w:p>
    <w:p w:rsidR="00207B66" w:rsidRPr="00035D71" w:rsidRDefault="00207B66" w:rsidP="0048308E">
      <w:pPr>
        <w:pStyle w:val="a5"/>
        <w:snapToGrid w:val="0"/>
        <w:spacing w:before="29" w:line="288" w:lineRule="auto"/>
        <w:jc w:val="center"/>
        <w:rPr>
          <w:rFonts w:ascii="Times New Roman" w:hAnsi="Times New Roman"/>
          <w:sz w:val="24"/>
          <w:szCs w:val="24"/>
        </w:rPr>
      </w:pPr>
      <w:r w:rsidRPr="00035D71">
        <w:rPr>
          <w:rFonts w:ascii="Times New Roman" w:hAnsi="Times New Roman" w:hint="eastAsia"/>
          <w:sz w:val="24"/>
          <w:szCs w:val="24"/>
        </w:rPr>
        <w:t>（</w:t>
      </w:r>
      <w:r w:rsidRPr="00035D71">
        <w:rPr>
          <w:rFonts w:ascii="Times New Roman" w:hAnsi="Times New Roman"/>
          <w:sz w:val="24"/>
          <w:szCs w:val="24"/>
        </w:rPr>
        <w:t>2012</w:t>
      </w:r>
      <w:r w:rsidRPr="00035D71">
        <w:rPr>
          <w:rFonts w:ascii="Times New Roman" w:hAnsi="Times New Roman" w:hint="eastAsia"/>
          <w:sz w:val="24"/>
          <w:szCs w:val="24"/>
        </w:rPr>
        <w:t>年</w:t>
      </w:r>
      <w:r w:rsidRPr="00035D71">
        <w:rPr>
          <w:rFonts w:ascii="Times New Roman" w:hAnsi="Times New Roman"/>
          <w:sz w:val="24"/>
          <w:szCs w:val="24"/>
        </w:rPr>
        <w:t>11</w:t>
      </w:r>
      <w:r w:rsidRPr="00035D71">
        <w:rPr>
          <w:rFonts w:ascii="Times New Roman" w:hAnsi="Times New Roman" w:hint="eastAsia"/>
          <w:sz w:val="24"/>
          <w:szCs w:val="24"/>
        </w:rPr>
        <w:t>月</w:t>
      </w:r>
      <w:r w:rsidRPr="00035D71">
        <w:rPr>
          <w:rFonts w:ascii="Times New Roman" w:hAnsi="Times New Roman"/>
          <w:sz w:val="24"/>
          <w:szCs w:val="24"/>
        </w:rPr>
        <w:t>7</w:t>
      </w:r>
      <w:r w:rsidRPr="00035D71">
        <w:rPr>
          <w:rFonts w:ascii="Times New Roman" w:hAnsi="Times New Roman" w:hint="eastAsia"/>
          <w:sz w:val="24"/>
          <w:szCs w:val="24"/>
        </w:rPr>
        <w:t>日至</w:t>
      </w:r>
      <w:r w:rsidRPr="00035D71">
        <w:rPr>
          <w:rFonts w:ascii="Times New Roman" w:hAnsi="Times New Roman"/>
          <w:sz w:val="24"/>
          <w:szCs w:val="24"/>
        </w:rPr>
        <w:t>2014</w:t>
      </w:r>
      <w:r w:rsidRPr="00035D71">
        <w:rPr>
          <w:rFonts w:ascii="Times New Roman" w:hAnsi="Times New Roman" w:hint="eastAsia"/>
          <w:sz w:val="24"/>
          <w:szCs w:val="24"/>
        </w:rPr>
        <w:t>年</w:t>
      </w:r>
      <w:r w:rsidRPr="00035D71">
        <w:rPr>
          <w:rFonts w:ascii="Times New Roman" w:hAnsi="Times New Roman"/>
          <w:sz w:val="24"/>
          <w:szCs w:val="24"/>
        </w:rPr>
        <w:t>6</w:t>
      </w:r>
      <w:r w:rsidRPr="00035D71">
        <w:rPr>
          <w:rFonts w:ascii="Times New Roman" w:hAnsi="Times New Roman" w:hint="eastAsia"/>
          <w:sz w:val="24"/>
          <w:szCs w:val="24"/>
        </w:rPr>
        <w:t>月</w:t>
      </w:r>
      <w:r w:rsidRPr="00035D71">
        <w:rPr>
          <w:rFonts w:ascii="Times New Roman" w:hAnsi="Times New Roman"/>
          <w:sz w:val="24"/>
          <w:szCs w:val="24"/>
        </w:rPr>
        <w:t>30</w:t>
      </w:r>
      <w:r w:rsidRPr="00035D71">
        <w:rPr>
          <w:rFonts w:ascii="Times New Roman" w:hAnsi="Times New Roman" w:hint="eastAsia"/>
          <w:sz w:val="24"/>
          <w:szCs w:val="24"/>
        </w:rPr>
        <w:t>日）</w:t>
      </w:r>
    </w:p>
    <w:p w:rsidR="00207B66" w:rsidRPr="00035D71" w:rsidRDefault="00FA73CA" w:rsidP="0048308E">
      <w:pPr>
        <w:spacing w:before="29" w:line="288" w:lineRule="auto"/>
        <w:jc w:val="center"/>
        <w:rPr>
          <w:color w:val="000000"/>
          <w:sz w:val="24"/>
        </w:rPr>
      </w:pPr>
      <w:r w:rsidRPr="00990D2E">
        <w:rPr>
          <w:noProof/>
          <w:color w:val="000000"/>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style="width:450pt;height:264.75pt;visibility:visible">
            <v:imagedata r:id="rId8" o:title=""/>
          </v:shape>
        </w:pic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注：本基金建仓期为自基金合同生效日起的</w:t>
      </w:r>
      <w:r w:rsidRPr="00035D71">
        <w:rPr>
          <w:kern w:val="0"/>
          <w:sz w:val="24"/>
        </w:rPr>
        <w:t>6</w:t>
      </w:r>
      <w:r w:rsidRPr="00035D71">
        <w:rPr>
          <w:rFonts w:hint="eastAsia"/>
          <w:kern w:val="0"/>
          <w:sz w:val="24"/>
        </w:rPr>
        <w:t>个月。截至建仓期结束，本基金各项资产配置比例符合基金合同及招募说明书有关投资比例的约定。</w:t>
      </w:r>
    </w:p>
    <w:p w:rsidR="00207B66" w:rsidRPr="00035D71" w:rsidRDefault="00207B66" w:rsidP="0048308E">
      <w:pPr>
        <w:spacing w:before="29" w:line="288" w:lineRule="auto"/>
        <w:rPr>
          <w:color w:val="000000"/>
          <w:sz w:val="24"/>
        </w:rPr>
      </w:pPr>
    </w:p>
    <w:p w:rsidR="00207B66" w:rsidRPr="00DA7878" w:rsidRDefault="00207B66" w:rsidP="00FA73CA">
      <w:pPr>
        <w:pStyle w:val="1"/>
        <w:keepNext/>
        <w:keepLines/>
        <w:widowControl w:val="0"/>
        <w:spacing w:beforeLines="100" w:afterLines="100" w:line="288" w:lineRule="auto"/>
        <w:jc w:val="center"/>
        <w:rPr>
          <w:b/>
          <w:bCs/>
          <w:szCs w:val="24"/>
          <w:lang w:val="en-US"/>
        </w:rPr>
      </w:pPr>
      <w:bookmarkStart w:id="22" w:name="_Toc225498254"/>
      <w:bookmarkStart w:id="23" w:name="_Toc396312970"/>
      <w:r w:rsidRPr="00035D71">
        <w:rPr>
          <w:b/>
          <w:bCs/>
          <w:szCs w:val="24"/>
          <w:lang w:val="en-US"/>
        </w:rPr>
        <w:t xml:space="preserve">§4  </w:t>
      </w:r>
      <w:r w:rsidRPr="00035D71">
        <w:rPr>
          <w:rFonts w:hint="eastAsia"/>
          <w:b/>
          <w:bCs/>
          <w:szCs w:val="24"/>
          <w:lang w:val="en-US"/>
        </w:rPr>
        <w:t>管理人报告</w:t>
      </w:r>
      <w:bookmarkEnd w:id="22"/>
      <w:bookmarkEnd w:id="23"/>
    </w:p>
    <w:p w:rsidR="00207B66" w:rsidRPr="00035D71" w:rsidRDefault="00207B66" w:rsidP="0048308E">
      <w:pPr>
        <w:pStyle w:val="20"/>
        <w:spacing w:before="29" w:after="0" w:line="288" w:lineRule="auto"/>
        <w:rPr>
          <w:rFonts w:ascii="Times New Roman" w:hAnsi="Times New Roman"/>
          <w:kern w:val="0"/>
          <w:szCs w:val="24"/>
        </w:rPr>
      </w:pPr>
      <w:bookmarkStart w:id="24" w:name="_Toc396312971"/>
      <w:r w:rsidRPr="00035D71">
        <w:rPr>
          <w:rFonts w:ascii="Times New Roman" w:hAnsi="Times New Roman"/>
          <w:kern w:val="0"/>
          <w:szCs w:val="24"/>
        </w:rPr>
        <w:t xml:space="preserve">4.1 </w:t>
      </w:r>
      <w:r w:rsidRPr="00035D71">
        <w:rPr>
          <w:rFonts w:ascii="Times New Roman" w:hAnsi="Times New Roman" w:hint="eastAsia"/>
          <w:kern w:val="0"/>
          <w:szCs w:val="24"/>
        </w:rPr>
        <w:t>基金管理人及基金经理情况</w:t>
      </w:r>
      <w:bookmarkEnd w:id="24"/>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4.1.1 </w:t>
      </w:r>
      <w:r w:rsidRPr="00035D71">
        <w:rPr>
          <w:rFonts w:hint="eastAsia"/>
          <w:b/>
          <w:color w:val="000000"/>
          <w:kern w:val="0"/>
          <w:sz w:val="24"/>
        </w:rPr>
        <w:t>基金管理人及其管理基金的经验</w:t>
      </w:r>
    </w:p>
    <w:p w:rsidR="00207B66" w:rsidRDefault="00207B66" w:rsidP="00765B8A">
      <w:pPr>
        <w:spacing w:before="29" w:line="288" w:lineRule="auto"/>
        <w:ind w:firstLineChars="200" w:firstLine="480"/>
        <w:rPr>
          <w:color w:val="000000"/>
          <w:sz w:val="24"/>
        </w:rPr>
      </w:pPr>
      <w:r>
        <w:rPr>
          <w:rFonts w:hint="eastAsia"/>
          <w:color w:val="000000"/>
          <w:sz w:val="24"/>
        </w:rPr>
        <w:t>交银施罗德基金管理有限公司是经中国证监会证</w:t>
      </w:r>
      <w:proofErr w:type="gramStart"/>
      <w:r>
        <w:rPr>
          <w:rFonts w:hint="eastAsia"/>
          <w:color w:val="000000"/>
          <w:sz w:val="24"/>
        </w:rPr>
        <w:t>监基金字</w:t>
      </w:r>
      <w:proofErr w:type="gramEnd"/>
      <w:r>
        <w:rPr>
          <w:color w:val="000000"/>
          <w:sz w:val="24"/>
        </w:rPr>
        <w:t>[2005]128</w:t>
      </w:r>
      <w:r>
        <w:rPr>
          <w:rFonts w:hint="eastAsia"/>
          <w:color w:val="000000"/>
          <w:sz w:val="24"/>
        </w:rPr>
        <w:t>号文批准，由交通银行股份有限公司、施罗德投资管理有限公司、中国国际海运集装箱（集团）股份有限公司共同发起设立。公司成立于</w:t>
      </w:r>
      <w:r>
        <w:rPr>
          <w:color w:val="000000"/>
          <w:sz w:val="24"/>
        </w:rPr>
        <w:t xml:space="preserve">2005 </w:t>
      </w:r>
      <w:r>
        <w:rPr>
          <w:rFonts w:hint="eastAsia"/>
          <w:color w:val="000000"/>
          <w:sz w:val="24"/>
        </w:rPr>
        <w:t>年</w:t>
      </w:r>
      <w:r>
        <w:rPr>
          <w:color w:val="000000"/>
          <w:sz w:val="24"/>
        </w:rPr>
        <w:t xml:space="preserve">8 </w:t>
      </w:r>
      <w:r>
        <w:rPr>
          <w:rFonts w:hint="eastAsia"/>
          <w:color w:val="000000"/>
          <w:sz w:val="24"/>
        </w:rPr>
        <w:t>月</w:t>
      </w:r>
      <w:r>
        <w:rPr>
          <w:color w:val="000000"/>
          <w:sz w:val="24"/>
        </w:rPr>
        <w:t>4</w:t>
      </w:r>
      <w:r>
        <w:rPr>
          <w:rFonts w:hint="eastAsia"/>
          <w:color w:val="000000"/>
          <w:sz w:val="24"/>
        </w:rPr>
        <w:t>日，注册地在中国上海，注册资本</w:t>
      </w:r>
      <w:r>
        <w:rPr>
          <w:rFonts w:hint="eastAsia"/>
          <w:color w:val="000000"/>
          <w:sz w:val="24"/>
        </w:rPr>
        <w:lastRenderedPageBreak/>
        <w:t>金为</w:t>
      </w:r>
      <w:r>
        <w:rPr>
          <w:color w:val="000000"/>
          <w:sz w:val="24"/>
        </w:rPr>
        <w:t>2</w:t>
      </w:r>
      <w:r>
        <w:rPr>
          <w:rFonts w:hint="eastAsia"/>
          <w:color w:val="000000"/>
          <w:sz w:val="24"/>
        </w:rPr>
        <w:t>亿元人民币。其中，交通银行股份有限公司持有</w:t>
      </w:r>
      <w:r>
        <w:rPr>
          <w:color w:val="000000"/>
          <w:sz w:val="24"/>
        </w:rPr>
        <w:t>65%</w:t>
      </w:r>
      <w:r>
        <w:rPr>
          <w:rFonts w:hint="eastAsia"/>
          <w:color w:val="000000"/>
          <w:sz w:val="24"/>
        </w:rPr>
        <w:t>的股份，施罗德投资管理有限公司持有</w:t>
      </w:r>
      <w:r>
        <w:rPr>
          <w:color w:val="000000"/>
          <w:sz w:val="24"/>
        </w:rPr>
        <w:t>30%</w:t>
      </w:r>
      <w:r>
        <w:rPr>
          <w:rFonts w:hint="eastAsia"/>
          <w:color w:val="000000"/>
          <w:sz w:val="24"/>
        </w:rPr>
        <w:t>的股份，中国国际海运集装箱（集团）股份有限公司持有</w:t>
      </w:r>
      <w:r>
        <w:rPr>
          <w:color w:val="000000"/>
          <w:sz w:val="24"/>
        </w:rPr>
        <w:t>5%</w:t>
      </w:r>
      <w:r>
        <w:rPr>
          <w:rFonts w:hint="eastAsia"/>
          <w:color w:val="000000"/>
          <w:sz w:val="24"/>
        </w:rPr>
        <w:t>的股份。公司并下设交银施罗德资产管理（香港）有限公司和交银施罗德资产管理有限公司。</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截至报告期末，公司管理了包括货币型、债券型、保本混合型、普通混合型和股票型在内的</w:t>
      </w:r>
      <w:r w:rsidRPr="00035D71">
        <w:rPr>
          <w:color w:val="000000"/>
          <w:sz w:val="24"/>
        </w:rPr>
        <w:t>34</w:t>
      </w:r>
      <w:r w:rsidRPr="00035D71">
        <w:rPr>
          <w:rFonts w:hint="eastAsia"/>
          <w:color w:val="000000"/>
          <w:sz w:val="24"/>
        </w:rPr>
        <w:t>只基金，其中股票型涵盖普通指数型、交易型开放式（</w:t>
      </w:r>
      <w:r w:rsidRPr="00035D71">
        <w:rPr>
          <w:color w:val="000000"/>
          <w:sz w:val="24"/>
        </w:rPr>
        <w:t>ETF</w:t>
      </w:r>
      <w:r w:rsidRPr="00035D71">
        <w:rPr>
          <w:rFonts w:hint="eastAsia"/>
          <w:color w:val="000000"/>
          <w:sz w:val="24"/>
        </w:rPr>
        <w:t>）、</w:t>
      </w:r>
      <w:r w:rsidRPr="00035D71">
        <w:rPr>
          <w:color w:val="000000"/>
          <w:sz w:val="24"/>
        </w:rPr>
        <w:t>QDII</w:t>
      </w:r>
      <w:r w:rsidRPr="00035D71">
        <w:rPr>
          <w:rFonts w:hint="eastAsia"/>
          <w:color w:val="000000"/>
          <w:sz w:val="24"/>
        </w:rPr>
        <w:t>等不同类型基金。</w:t>
      </w:r>
    </w:p>
    <w:p w:rsidR="00207B66" w:rsidRPr="00035D71" w:rsidRDefault="00207B66" w:rsidP="00765B8A">
      <w:pPr>
        <w:spacing w:before="29" w:line="288" w:lineRule="auto"/>
        <w:ind w:firstLineChars="200" w:firstLine="480"/>
        <w:rPr>
          <w:color w:val="000000"/>
          <w:kern w:val="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4.1.2 </w:t>
      </w:r>
      <w:r w:rsidRPr="00035D71">
        <w:rPr>
          <w:rFonts w:hint="eastAsia"/>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51"/>
        <w:gridCol w:w="1417"/>
        <w:gridCol w:w="1418"/>
        <w:gridCol w:w="1417"/>
        <w:gridCol w:w="833"/>
        <w:gridCol w:w="3062"/>
      </w:tblGrid>
      <w:tr w:rsidR="00207B66" w:rsidRPr="00035D71" w:rsidTr="00951342">
        <w:tc>
          <w:tcPr>
            <w:tcW w:w="851" w:type="dxa"/>
            <w:vMerge w:val="restart"/>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姓名</w:t>
            </w:r>
          </w:p>
        </w:tc>
        <w:tc>
          <w:tcPr>
            <w:tcW w:w="1417" w:type="dxa"/>
            <w:vMerge w:val="restart"/>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职务</w:t>
            </w:r>
          </w:p>
        </w:tc>
        <w:tc>
          <w:tcPr>
            <w:tcW w:w="2835" w:type="dxa"/>
            <w:gridSpan w:val="2"/>
            <w:vAlign w:val="center"/>
          </w:tcPr>
          <w:p w:rsidR="00207B66" w:rsidRPr="00035D71" w:rsidRDefault="00207B66" w:rsidP="0048308E">
            <w:pPr>
              <w:spacing w:before="29" w:line="288" w:lineRule="auto"/>
              <w:jc w:val="center"/>
              <w:rPr>
                <w:color w:val="000000"/>
                <w:sz w:val="24"/>
              </w:rPr>
            </w:pPr>
            <w:proofErr w:type="gramStart"/>
            <w:r w:rsidRPr="00035D71">
              <w:rPr>
                <w:rFonts w:hint="eastAsia"/>
                <w:color w:val="000000"/>
                <w:sz w:val="24"/>
              </w:rPr>
              <w:t>任本基金</w:t>
            </w:r>
            <w:proofErr w:type="gramEnd"/>
            <w:r w:rsidRPr="00035D71">
              <w:rPr>
                <w:rFonts w:hint="eastAsia"/>
                <w:color w:val="000000"/>
                <w:sz w:val="24"/>
              </w:rPr>
              <w:t>的基金经理</w:t>
            </w:r>
          </w:p>
          <w:p w:rsidR="00207B66" w:rsidRPr="00035D71" w:rsidRDefault="00207B66" w:rsidP="0048308E">
            <w:pPr>
              <w:spacing w:before="29" w:line="288" w:lineRule="auto"/>
              <w:jc w:val="center"/>
              <w:rPr>
                <w:color w:val="000000"/>
                <w:sz w:val="24"/>
              </w:rPr>
            </w:pPr>
            <w:r w:rsidRPr="00035D71">
              <w:rPr>
                <w:rFonts w:hint="eastAsia"/>
                <w:color w:val="000000"/>
                <w:sz w:val="24"/>
              </w:rPr>
              <w:t>（助理）期限</w:t>
            </w:r>
          </w:p>
        </w:tc>
        <w:tc>
          <w:tcPr>
            <w:tcW w:w="833" w:type="dxa"/>
            <w:vMerge w:val="restart"/>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证券从业年限</w:t>
            </w:r>
          </w:p>
        </w:tc>
        <w:tc>
          <w:tcPr>
            <w:tcW w:w="3062" w:type="dxa"/>
            <w:vMerge w:val="restart"/>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说明</w:t>
            </w:r>
          </w:p>
        </w:tc>
      </w:tr>
      <w:tr w:rsidR="00207B66" w:rsidRPr="00035D71" w:rsidTr="00951342">
        <w:tc>
          <w:tcPr>
            <w:tcW w:w="851" w:type="dxa"/>
            <w:vMerge/>
            <w:vAlign w:val="center"/>
          </w:tcPr>
          <w:p w:rsidR="00207B66" w:rsidRPr="00035D71" w:rsidRDefault="00207B66" w:rsidP="0048308E">
            <w:pPr>
              <w:widowControl/>
              <w:spacing w:before="29" w:line="288" w:lineRule="auto"/>
              <w:jc w:val="left"/>
              <w:rPr>
                <w:color w:val="000000"/>
                <w:sz w:val="24"/>
              </w:rPr>
            </w:pPr>
          </w:p>
        </w:tc>
        <w:tc>
          <w:tcPr>
            <w:tcW w:w="1417" w:type="dxa"/>
            <w:vMerge/>
            <w:vAlign w:val="center"/>
          </w:tcPr>
          <w:p w:rsidR="00207B66" w:rsidRPr="00035D71" w:rsidRDefault="00207B66" w:rsidP="0048308E">
            <w:pPr>
              <w:widowControl/>
              <w:spacing w:before="29" w:line="288" w:lineRule="auto"/>
              <w:jc w:val="left"/>
              <w:rPr>
                <w:color w:val="000000"/>
                <w:sz w:val="24"/>
              </w:rPr>
            </w:pPr>
          </w:p>
        </w:tc>
        <w:tc>
          <w:tcPr>
            <w:tcW w:w="1418"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任职日期</w:t>
            </w:r>
          </w:p>
        </w:tc>
        <w:tc>
          <w:tcPr>
            <w:tcW w:w="1417"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离任日期</w:t>
            </w:r>
          </w:p>
        </w:tc>
        <w:tc>
          <w:tcPr>
            <w:tcW w:w="833" w:type="dxa"/>
            <w:vMerge/>
            <w:vAlign w:val="center"/>
          </w:tcPr>
          <w:p w:rsidR="00207B66" w:rsidRPr="00035D71" w:rsidRDefault="00207B66" w:rsidP="0048308E">
            <w:pPr>
              <w:widowControl/>
              <w:spacing w:before="29" w:line="288" w:lineRule="auto"/>
              <w:jc w:val="left"/>
              <w:rPr>
                <w:color w:val="000000"/>
                <w:sz w:val="24"/>
              </w:rPr>
            </w:pPr>
          </w:p>
        </w:tc>
        <w:tc>
          <w:tcPr>
            <w:tcW w:w="3062" w:type="dxa"/>
            <w:vMerge/>
            <w:vAlign w:val="center"/>
          </w:tcPr>
          <w:p w:rsidR="00207B66" w:rsidRPr="00035D71" w:rsidRDefault="00207B66" w:rsidP="0048308E">
            <w:pPr>
              <w:widowControl/>
              <w:spacing w:before="29" w:line="288" w:lineRule="auto"/>
              <w:jc w:val="left"/>
              <w:rPr>
                <w:color w:val="000000"/>
                <w:sz w:val="24"/>
              </w:rPr>
            </w:pPr>
          </w:p>
        </w:tc>
      </w:tr>
      <w:tr w:rsidR="00207B66">
        <w:tc>
          <w:tcPr>
            <w:tcW w:w="851" w:type="dxa"/>
            <w:vAlign w:val="center"/>
          </w:tcPr>
          <w:p w:rsidR="00207B66" w:rsidRDefault="00207B66">
            <w:pPr>
              <w:jc w:val="center"/>
            </w:pPr>
            <w:r>
              <w:rPr>
                <w:rFonts w:hint="eastAsia"/>
                <w:color w:val="000000"/>
                <w:sz w:val="24"/>
              </w:rPr>
              <w:t>蔡铮</w:t>
            </w:r>
          </w:p>
        </w:tc>
        <w:tc>
          <w:tcPr>
            <w:tcW w:w="1417" w:type="dxa"/>
            <w:vAlign w:val="center"/>
          </w:tcPr>
          <w:p w:rsidR="00207B66" w:rsidRDefault="00207B66">
            <w:pPr>
              <w:jc w:val="center"/>
            </w:pPr>
            <w:r>
              <w:rPr>
                <w:rFonts w:hint="eastAsia"/>
                <w:color w:val="000000"/>
                <w:sz w:val="24"/>
              </w:rPr>
              <w:t>本基金、交银上证</w:t>
            </w:r>
            <w:r>
              <w:rPr>
                <w:color w:val="000000"/>
                <w:sz w:val="24"/>
              </w:rPr>
              <w:t>180</w:t>
            </w:r>
            <w:r>
              <w:rPr>
                <w:rFonts w:hint="eastAsia"/>
                <w:color w:val="000000"/>
                <w:sz w:val="24"/>
              </w:rPr>
              <w:t>公司治理</w:t>
            </w:r>
            <w:r>
              <w:rPr>
                <w:color w:val="000000"/>
                <w:sz w:val="24"/>
              </w:rPr>
              <w:t>ETF</w:t>
            </w:r>
            <w:r>
              <w:rPr>
                <w:rFonts w:hint="eastAsia"/>
                <w:color w:val="000000"/>
                <w:sz w:val="24"/>
              </w:rPr>
              <w:t>及其联接基金、</w:t>
            </w:r>
            <w:proofErr w:type="gramStart"/>
            <w:r>
              <w:rPr>
                <w:rFonts w:hint="eastAsia"/>
                <w:color w:val="000000"/>
                <w:sz w:val="24"/>
              </w:rPr>
              <w:t>交银深证</w:t>
            </w:r>
            <w:proofErr w:type="gramEnd"/>
            <w:r>
              <w:rPr>
                <w:color w:val="000000"/>
                <w:sz w:val="24"/>
              </w:rPr>
              <w:t>300</w:t>
            </w:r>
            <w:r>
              <w:rPr>
                <w:rFonts w:hint="eastAsia"/>
                <w:color w:val="000000"/>
                <w:sz w:val="24"/>
              </w:rPr>
              <w:t>价值</w:t>
            </w:r>
            <w:r>
              <w:rPr>
                <w:color w:val="000000"/>
                <w:sz w:val="24"/>
              </w:rPr>
              <w:t>ETF</w:t>
            </w:r>
            <w:r>
              <w:rPr>
                <w:rFonts w:hint="eastAsia"/>
                <w:color w:val="000000"/>
                <w:sz w:val="24"/>
              </w:rPr>
              <w:t>及其联接</w:t>
            </w:r>
            <w:proofErr w:type="gramStart"/>
            <w:r>
              <w:rPr>
                <w:rFonts w:hint="eastAsia"/>
                <w:color w:val="000000"/>
                <w:sz w:val="24"/>
              </w:rPr>
              <w:t>基金基金</w:t>
            </w:r>
            <w:proofErr w:type="gramEnd"/>
            <w:r>
              <w:rPr>
                <w:rFonts w:hint="eastAsia"/>
                <w:color w:val="000000"/>
                <w:sz w:val="24"/>
              </w:rPr>
              <w:t>经理，公司量化投资部助理总经理</w:t>
            </w:r>
          </w:p>
        </w:tc>
        <w:tc>
          <w:tcPr>
            <w:tcW w:w="1418" w:type="dxa"/>
            <w:vAlign w:val="center"/>
          </w:tcPr>
          <w:p w:rsidR="00207B66" w:rsidRDefault="00207B66">
            <w:pPr>
              <w:jc w:val="center"/>
            </w:pPr>
            <w:r>
              <w:rPr>
                <w:color w:val="000000"/>
                <w:sz w:val="24"/>
              </w:rPr>
              <w:t>2012-12-27</w:t>
            </w:r>
          </w:p>
        </w:tc>
        <w:tc>
          <w:tcPr>
            <w:tcW w:w="1417" w:type="dxa"/>
            <w:vAlign w:val="center"/>
          </w:tcPr>
          <w:p w:rsidR="00207B66" w:rsidRDefault="00207B66">
            <w:pPr>
              <w:jc w:val="center"/>
            </w:pPr>
            <w:r>
              <w:rPr>
                <w:color w:val="000000"/>
                <w:sz w:val="24"/>
              </w:rPr>
              <w:t>-</w:t>
            </w:r>
          </w:p>
        </w:tc>
        <w:tc>
          <w:tcPr>
            <w:tcW w:w="833" w:type="dxa"/>
            <w:vAlign w:val="center"/>
          </w:tcPr>
          <w:p w:rsidR="00207B66" w:rsidRDefault="00207B66">
            <w:pPr>
              <w:jc w:val="center"/>
            </w:pPr>
            <w:r>
              <w:rPr>
                <w:color w:val="000000"/>
                <w:sz w:val="24"/>
              </w:rPr>
              <w:t>5</w:t>
            </w:r>
            <w:r>
              <w:rPr>
                <w:rFonts w:hint="eastAsia"/>
                <w:color w:val="000000"/>
                <w:sz w:val="24"/>
              </w:rPr>
              <w:t>年</w:t>
            </w:r>
          </w:p>
        </w:tc>
        <w:tc>
          <w:tcPr>
            <w:tcW w:w="3062" w:type="dxa"/>
            <w:vAlign w:val="center"/>
          </w:tcPr>
          <w:p w:rsidR="00207B66" w:rsidRDefault="00207B66">
            <w:r>
              <w:rPr>
                <w:rFonts w:hint="eastAsia"/>
                <w:color w:val="000000"/>
                <w:sz w:val="24"/>
              </w:rPr>
              <w:t>蔡铮先生，复旦大学电子工程硕士。历任瑞士银行香港分行分析员。</w:t>
            </w:r>
            <w:r>
              <w:rPr>
                <w:color w:val="000000"/>
                <w:sz w:val="24"/>
              </w:rPr>
              <w:t>2009</w:t>
            </w:r>
            <w:r>
              <w:rPr>
                <w:rFonts w:hint="eastAsia"/>
                <w:color w:val="000000"/>
                <w:sz w:val="24"/>
              </w:rPr>
              <w:t>年加入交银施罗德基金管理有限公司，历任投资研究部数量分析师、基金经理助理。</w:t>
            </w:r>
          </w:p>
        </w:tc>
      </w:tr>
    </w:tbl>
    <w:p w:rsidR="00207B66" w:rsidRDefault="00207B6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、本表所列基金经理（助理）任职日期和离职日期均以基金合同生效日或公司</w:t>
      </w:r>
      <w:proofErr w:type="gramStart"/>
      <w:r>
        <w:rPr>
          <w:rFonts w:hint="eastAsia"/>
          <w:kern w:val="0"/>
          <w:sz w:val="24"/>
        </w:rPr>
        <w:t>作出</w:t>
      </w:r>
      <w:proofErr w:type="gramEnd"/>
      <w:r>
        <w:rPr>
          <w:rFonts w:hint="eastAsia"/>
          <w:kern w:val="0"/>
          <w:sz w:val="24"/>
        </w:rPr>
        <w:t>决定并公告</w:t>
      </w:r>
      <w:r>
        <w:rPr>
          <w:kern w:val="0"/>
          <w:sz w:val="24"/>
        </w:rPr>
        <w:t>(</w:t>
      </w:r>
      <w:r>
        <w:rPr>
          <w:rFonts w:hint="eastAsia"/>
          <w:kern w:val="0"/>
          <w:sz w:val="24"/>
        </w:rPr>
        <w:t>如适用</w:t>
      </w:r>
      <w:r>
        <w:rPr>
          <w:kern w:val="0"/>
          <w:sz w:val="24"/>
        </w:rPr>
        <w:t>)</w:t>
      </w:r>
      <w:r>
        <w:rPr>
          <w:rFonts w:hint="eastAsia"/>
          <w:kern w:val="0"/>
          <w:sz w:val="24"/>
        </w:rPr>
        <w:t>之日为准。</w:t>
      </w:r>
    </w:p>
    <w:p w:rsidR="00207B66" w:rsidRPr="00035D71" w:rsidRDefault="00207B6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、本表所列基金经理（助理）证券从业年限中的</w:t>
      </w:r>
      <w:r w:rsidRPr="00035D71">
        <w:rPr>
          <w:kern w:val="0"/>
          <w:sz w:val="24"/>
        </w:rPr>
        <w:t>“</w:t>
      </w:r>
      <w:r w:rsidRPr="00035D71">
        <w:rPr>
          <w:rFonts w:hint="eastAsia"/>
          <w:kern w:val="0"/>
          <w:sz w:val="24"/>
        </w:rPr>
        <w:t>证券从业</w:t>
      </w:r>
      <w:r w:rsidRPr="00035D71">
        <w:rPr>
          <w:kern w:val="0"/>
          <w:sz w:val="24"/>
        </w:rPr>
        <w:t>”</w:t>
      </w:r>
      <w:r w:rsidRPr="00035D71">
        <w:rPr>
          <w:rFonts w:hint="eastAsia"/>
          <w:kern w:val="0"/>
          <w:sz w:val="24"/>
        </w:rPr>
        <w:t>的含义遵从中国证券业协会《证券业从业人员资格管理办法》的相关规定。</w:t>
      </w:r>
    </w:p>
    <w:p w:rsidR="00207B66" w:rsidRPr="00035D71" w:rsidRDefault="00207B66" w:rsidP="0048308E">
      <w:pPr>
        <w:spacing w:before="29" w:line="288" w:lineRule="auto"/>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25" w:name="_Toc225498256"/>
      <w:bookmarkStart w:id="26" w:name="_Toc396312972"/>
      <w:r w:rsidRPr="00035D71">
        <w:rPr>
          <w:rFonts w:ascii="Times New Roman" w:hAnsi="Times New Roman"/>
          <w:kern w:val="0"/>
          <w:szCs w:val="24"/>
        </w:rPr>
        <w:t xml:space="preserve">4.2 </w:t>
      </w:r>
      <w:r w:rsidRPr="00035D71">
        <w:rPr>
          <w:rFonts w:ascii="Times New Roman" w:hAnsi="Times New Roman" w:hint="eastAsia"/>
          <w:kern w:val="0"/>
          <w:szCs w:val="24"/>
        </w:rPr>
        <w:t>管理人对报告期内本基金运作遵规守信情况的说明</w:t>
      </w:r>
      <w:bookmarkEnd w:id="25"/>
      <w:bookmarkEnd w:id="26"/>
    </w:p>
    <w:p w:rsidR="00207B66" w:rsidRDefault="00207B66" w:rsidP="00765B8A">
      <w:pPr>
        <w:spacing w:before="29" w:line="288" w:lineRule="auto"/>
        <w:ind w:firstLineChars="200" w:firstLine="480"/>
        <w:rPr>
          <w:color w:val="000000"/>
          <w:sz w:val="24"/>
        </w:rPr>
      </w:pPr>
      <w:r>
        <w:rPr>
          <w:rFonts w:hint="eastAsia"/>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本报告期内，本基金整体运作合</w:t>
      </w:r>
      <w:proofErr w:type="gramStart"/>
      <w:r w:rsidRPr="00035D71">
        <w:rPr>
          <w:rFonts w:hint="eastAsia"/>
          <w:color w:val="000000"/>
          <w:sz w:val="24"/>
        </w:rPr>
        <w:t>规</w:t>
      </w:r>
      <w:proofErr w:type="gramEnd"/>
      <w:r w:rsidRPr="00035D71">
        <w:rPr>
          <w:rFonts w:hint="eastAsia"/>
          <w:color w:val="000000"/>
          <w:sz w:val="24"/>
        </w:rPr>
        <w:t>合法，无不当内幕交易和关联交易，基金投资范围、投资比例及投资组合符合有关法律法规及基金合同的约定，未发生损害基金持有人利益的行为。</w:t>
      </w:r>
    </w:p>
    <w:p w:rsidR="00207B66" w:rsidRPr="00035D71" w:rsidRDefault="00207B66" w:rsidP="00765B8A">
      <w:pPr>
        <w:spacing w:before="29" w:line="288" w:lineRule="auto"/>
        <w:ind w:firstLineChars="200" w:firstLine="480"/>
        <w:rPr>
          <w:color w:val="000000"/>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27" w:name="_Toc225498257"/>
      <w:bookmarkStart w:id="28" w:name="_Toc396312973"/>
      <w:r w:rsidRPr="00035D71">
        <w:rPr>
          <w:rFonts w:ascii="Times New Roman" w:hAnsi="Times New Roman"/>
          <w:kern w:val="0"/>
          <w:szCs w:val="24"/>
        </w:rPr>
        <w:lastRenderedPageBreak/>
        <w:t xml:space="preserve">4.3 </w:t>
      </w:r>
      <w:r w:rsidRPr="00035D71">
        <w:rPr>
          <w:rFonts w:ascii="Times New Roman" w:hAnsi="Times New Roman" w:hint="eastAsia"/>
          <w:kern w:val="0"/>
          <w:szCs w:val="24"/>
        </w:rPr>
        <w:t>管理人对报告期内公平交易情况的专项说明</w:t>
      </w:r>
      <w:bookmarkEnd w:id="27"/>
      <w:bookmarkEnd w:id="28"/>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4.3.1 </w:t>
      </w:r>
      <w:r w:rsidRPr="00035D71">
        <w:rPr>
          <w:rFonts w:hint="eastAsia"/>
          <w:b/>
          <w:color w:val="000000"/>
          <w:kern w:val="0"/>
          <w:sz w:val="24"/>
        </w:rPr>
        <w:t>公平交易制度的执行情况</w:t>
      </w:r>
    </w:p>
    <w:p w:rsidR="00207B66" w:rsidRDefault="00207B66" w:rsidP="00765B8A">
      <w:pPr>
        <w:spacing w:before="29" w:line="288" w:lineRule="auto"/>
        <w:ind w:firstLineChars="200" w:firstLine="480"/>
        <w:rPr>
          <w:color w:val="000000"/>
          <w:sz w:val="24"/>
        </w:rPr>
      </w:pPr>
      <w:r>
        <w:rPr>
          <w:rFonts w:hint="eastAsia"/>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07B66" w:rsidRDefault="00207B66" w:rsidP="00765B8A">
      <w:pPr>
        <w:spacing w:before="29" w:line="288" w:lineRule="auto"/>
        <w:ind w:firstLineChars="200" w:firstLine="480"/>
        <w:rPr>
          <w:color w:val="000000"/>
          <w:sz w:val="24"/>
        </w:rPr>
      </w:pPr>
      <w:r>
        <w:rPr>
          <w:rFonts w:hint="eastAsia"/>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rFonts w:hint="eastAsia"/>
          <w:color w:val="000000"/>
          <w:sz w:val="24"/>
        </w:rPr>
        <w:t>时间优先、价格优先、比例分配</w:t>
      </w:r>
      <w:r>
        <w:rPr>
          <w:color w:val="000000"/>
          <w:sz w:val="24"/>
        </w:rPr>
        <w:t>”</w:t>
      </w:r>
      <w:r>
        <w:rPr>
          <w:rFonts w:hint="eastAsia"/>
          <w:color w:val="000000"/>
          <w:sz w:val="24"/>
        </w:rPr>
        <w:t>的原则，全部通过交易系统进行比例分配；对于非集中竞价交易、以公司名义进行的场外交易，遵循</w:t>
      </w:r>
      <w:r>
        <w:rPr>
          <w:color w:val="000000"/>
          <w:sz w:val="24"/>
        </w:rPr>
        <w:t>“</w:t>
      </w:r>
      <w:r>
        <w:rPr>
          <w:rFonts w:hint="eastAsia"/>
          <w:color w:val="000000"/>
          <w:sz w:val="24"/>
        </w:rPr>
        <w:t>价格优先、比例分配</w:t>
      </w:r>
      <w:r>
        <w:rPr>
          <w:color w:val="000000"/>
          <w:sz w:val="24"/>
        </w:rPr>
        <w:t>”</w:t>
      </w:r>
      <w:r>
        <w:rPr>
          <w:rFonts w:hint="eastAsia"/>
          <w:color w:val="000000"/>
          <w:sz w:val="24"/>
        </w:rPr>
        <w:t>的原则按事前独立确定的投资方案对交易结果进行分配。</w:t>
      </w:r>
    </w:p>
    <w:p w:rsidR="00207B66" w:rsidRDefault="00207B66" w:rsidP="00765B8A">
      <w:pPr>
        <w:spacing w:before="29" w:line="288" w:lineRule="auto"/>
        <w:ind w:firstLineChars="200" w:firstLine="480"/>
        <w:rPr>
          <w:color w:val="000000"/>
          <w:sz w:val="24"/>
        </w:rPr>
      </w:pPr>
      <w:r>
        <w:rPr>
          <w:rFonts w:hint="eastAsia"/>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报告期内本公司严格执行公平交易制度，公平对待旗下各投资组合，未发现任何违反公平交易的行为。</w:t>
      </w:r>
    </w:p>
    <w:p w:rsidR="00207B66" w:rsidRPr="00035D71" w:rsidRDefault="00207B66" w:rsidP="0048308E">
      <w:pPr>
        <w:spacing w:before="29" w:line="288" w:lineRule="auto"/>
        <w:jc w:val="left"/>
        <w:rPr>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color w:val="000000"/>
          <w:kern w:val="0"/>
          <w:sz w:val="24"/>
        </w:rPr>
        <w:t xml:space="preserve">4.3.2 </w:t>
      </w:r>
      <w:r w:rsidRPr="00035D71">
        <w:rPr>
          <w:rFonts w:hint="eastAsia"/>
          <w:b/>
          <w:color w:val="000000"/>
          <w:kern w:val="0"/>
          <w:sz w:val="24"/>
        </w:rPr>
        <w:t>异常交易行为的专项说明</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本基金于本报告期内不存在异常交易行为。本报告期内，本公司管理的所有投资组合参与的交易所公开竞价同日反向交易成交较少的单边交易量没有超过该证券当日总成交量</w:t>
      </w:r>
      <w:r w:rsidRPr="00035D71">
        <w:rPr>
          <w:color w:val="000000"/>
          <w:sz w:val="24"/>
        </w:rPr>
        <w:t>5%</w:t>
      </w:r>
      <w:r w:rsidRPr="00035D71">
        <w:rPr>
          <w:rFonts w:hint="eastAsia"/>
          <w:color w:val="000000"/>
          <w:sz w:val="24"/>
        </w:rPr>
        <w:t>的情形，本基金与本公司管理的其他投资组合在不同时间窗下（如日内、</w:t>
      </w:r>
      <w:r w:rsidRPr="00035D71">
        <w:rPr>
          <w:color w:val="000000"/>
          <w:sz w:val="24"/>
        </w:rPr>
        <w:t>3</w:t>
      </w:r>
      <w:r w:rsidRPr="00035D71">
        <w:rPr>
          <w:rFonts w:hint="eastAsia"/>
          <w:color w:val="000000"/>
          <w:sz w:val="24"/>
        </w:rPr>
        <w:t>日内、</w:t>
      </w:r>
      <w:r w:rsidRPr="00035D71">
        <w:rPr>
          <w:color w:val="000000"/>
          <w:sz w:val="24"/>
        </w:rPr>
        <w:t>5</w:t>
      </w:r>
      <w:r w:rsidRPr="00035D71">
        <w:rPr>
          <w:rFonts w:hint="eastAsia"/>
          <w:color w:val="000000"/>
          <w:sz w:val="24"/>
        </w:rPr>
        <w:t>日内）同向交易的交易价差未出现异常。</w:t>
      </w:r>
    </w:p>
    <w:p w:rsidR="00207B66" w:rsidRPr="00035D71" w:rsidRDefault="00207B66" w:rsidP="00765B8A">
      <w:pPr>
        <w:spacing w:before="29" w:line="288" w:lineRule="auto"/>
        <w:ind w:firstLineChars="200" w:firstLine="480"/>
        <w:rPr>
          <w:color w:val="000000"/>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29" w:name="_Toc225498258"/>
      <w:bookmarkStart w:id="30" w:name="_Toc396312974"/>
      <w:r w:rsidRPr="00035D71">
        <w:rPr>
          <w:rFonts w:ascii="Times New Roman" w:hAnsi="Times New Roman"/>
          <w:kern w:val="0"/>
          <w:szCs w:val="24"/>
        </w:rPr>
        <w:t xml:space="preserve">4.4 </w:t>
      </w:r>
      <w:r w:rsidRPr="00035D71">
        <w:rPr>
          <w:rFonts w:ascii="Times New Roman" w:hAnsi="Times New Roman" w:hint="eastAsia"/>
          <w:kern w:val="0"/>
          <w:szCs w:val="24"/>
        </w:rPr>
        <w:t>管理人对报告期内基金的投资策略和业绩表现的说明</w:t>
      </w:r>
      <w:bookmarkEnd w:id="29"/>
      <w:bookmarkEnd w:id="30"/>
    </w:p>
    <w:p w:rsidR="00207B66" w:rsidRPr="00035D71" w:rsidRDefault="00207B66" w:rsidP="0048308E">
      <w:pPr>
        <w:spacing w:before="29" w:line="288" w:lineRule="auto"/>
        <w:rPr>
          <w:b/>
          <w:sz w:val="24"/>
        </w:rPr>
      </w:pPr>
      <w:r w:rsidRPr="00035D71">
        <w:rPr>
          <w:b/>
          <w:sz w:val="24"/>
        </w:rPr>
        <w:t>4.4.1</w:t>
      </w:r>
      <w:r w:rsidRPr="00035D71">
        <w:rPr>
          <w:rFonts w:hint="eastAsia"/>
          <w:b/>
          <w:sz w:val="24"/>
        </w:rPr>
        <w:t>报告期内基金投资策略和运作分析</w:t>
      </w:r>
    </w:p>
    <w:p w:rsidR="00207B66" w:rsidRPr="00035D71" w:rsidRDefault="00207B66" w:rsidP="00765B8A">
      <w:pPr>
        <w:spacing w:before="29" w:line="288" w:lineRule="auto"/>
        <w:ind w:firstLineChars="200" w:firstLine="480"/>
        <w:rPr>
          <w:color w:val="000000"/>
          <w:sz w:val="24"/>
        </w:rPr>
      </w:pPr>
      <w:r w:rsidRPr="00035D71">
        <w:rPr>
          <w:color w:val="000000"/>
          <w:sz w:val="24"/>
        </w:rPr>
        <w:t>2014</w:t>
      </w:r>
      <w:r w:rsidRPr="00035D71">
        <w:rPr>
          <w:rFonts w:hint="eastAsia"/>
          <w:color w:val="000000"/>
          <w:sz w:val="24"/>
        </w:rPr>
        <w:t>年上半年，国内经济增速大致经历了先震荡下跌后逐步企稳的过程。年初至二月上旬，经济小幅回落，市场仍延续去年以来的成长主题；二月下旬至三月国内经济下行加速，</w:t>
      </w:r>
      <w:r w:rsidRPr="00035D71">
        <w:rPr>
          <w:color w:val="000000"/>
          <w:sz w:val="24"/>
        </w:rPr>
        <w:t>PMI</w:t>
      </w:r>
      <w:r w:rsidRPr="00035D71">
        <w:rPr>
          <w:rFonts w:hint="eastAsia"/>
          <w:color w:val="000000"/>
          <w:sz w:val="24"/>
        </w:rPr>
        <w:t>、制造业投资、消费等各项经济指标均低于预期，使市场加速下探；三月至六月经济有回稳迹象但仍存下行压力，此期间资本市场处于低位窄幅震荡态势。作为跟踪基准指数的指数基金，上半年内总体呈现震荡下探</w:t>
      </w:r>
      <w:proofErr w:type="gramStart"/>
      <w:r w:rsidRPr="00035D71">
        <w:rPr>
          <w:rFonts w:hint="eastAsia"/>
          <w:color w:val="000000"/>
          <w:sz w:val="24"/>
        </w:rPr>
        <w:t>至逐步</w:t>
      </w:r>
      <w:proofErr w:type="gramEnd"/>
      <w:r w:rsidRPr="00035D71">
        <w:rPr>
          <w:rFonts w:hint="eastAsia"/>
          <w:color w:val="000000"/>
          <w:sz w:val="24"/>
        </w:rPr>
        <w:t>企稳的走势。</w:t>
      </w:r>
    </w:p>
    <w:p w:rsidR="00207B66" w:rsidRPr="00035D71" w:rsidRDefault="00207B66" w:rsidP="00765B8A">
      <w:pPr>
        <w:spacing w:before="29" w:line="288" w:lineRule="auto"/>
        <w:ind w:firstLineChars="200" w:firstLine="480"/>
        <w:rPr>
          <w:kern w:val="0"/>
          <w:sz w:val="24"/>
        </w:rPr>
      </w:pPr>
    </w:p>
    <w:p w:rsidR="00207B66" w:rsidRPr="00035D71" w:rsidRDefault="00207B66" w:rsidP="0048308E">
      <w:pPr>
        <w:spacing w:before="29" w:line="288" w:lineRule="auto"/>
        <w:rPr>
          <w:b/>
          <w:sz w:val="24"/>
        </w:rPr>
      </w:pPr>
      <w:r w:rsidRPr="00035D71">
        <w:rPr>
          <w:b/>
          <w:sz w:val="24"/>
        </w:rPr>
        <w:t xml:space="preserve">4.4.2 </w:t>
      </w:r>
      <w:r w:rsidRPr="00035D71">
        <w:rPr>
          <w:rFonts w:hint="eastAsia"/>
          <w:b/>
          <w:sz w:val="24"/>
        </w:rPr>
        <w:t>报告期内基金的业绩表现</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截至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日，本基金份额净值为</w:t>
      </w:r>
      <w:r w:rsidRPr="00035D71">
        <w:rPr>
          <w:color w:val="000000"/>
          <w:sz w:val="24"/>
        </w:rPr>
        <w:t>0.989</w:t>
      </w:r>
      <w:r w:rsidRPr="00035D71">
        <w:rPr>
          <w:rFonts w:hint="eastAsia"/>
          <w:color w:val="000000"/>
          <w:sz w:val="24"/>
        </w:rPr>
        <w:t>元，本报告期份额净值增长率为</w:t>
      </w:r>
      <w:r w:rsidRPr="00035D71">
        <w:rPr>
          <w:color w:val="000000"/>
          <w:sz w:val="24"/>
        </w:rPr>
        <w:t>-7.79%</w:t>
      </w:r>
      <w:r w:rsidRPr="00035D71">
        <w:rPr>
          <w:rFonts w:hint="eastAsia"/>
          <w:color w:val="000000"/>
          <w:sz w:val="24"/>
        </w:rPr>
        <w:t>，同期业绩比较基准增长率为</w:t>
      </w:r>
      <w:r w:rsidRPr="00035D71">
        <w:rPr>
          <w:color w:val="000000"/>
          <w:sz w:val="24"/>
        </w:rPr>
        <w:t>-7.23%</w:t>
      </w:r>
      <w:r w:rsidRPr="00035D71">
        <w:rPr>
          <w:rFonts w:hint="eastAsia"/>
          <w:color w:val="000000"/>
          <w:sz w:val="24"/>
        </w:rPr>
        <w:t>。本报告期内本基金的日均跟踪偏离度为</w:t>
      </w:r>
      <w:r w:rsidRPr="00035D71">
        <w:rPr>
          <w:color w:val="000000"/>
          <w:sz w:val="24"/>
        </w:rPr>
        <w:lastRenderedPageBreak/>
        <w:t>0.04%</w:t>
      </w:r>
      <w:r w:rsidRPr="00035D71">
        <w:rPr>
          <w:rFonts w:hint="eastAsia"/>
          <w:color w:val="000000"/>
          <w:sz w:val="24"/>
        </w:rPr>
        <w:t>，跟踪误差为</w:t>
      </w:r>
      <w:r w:rsidRPr="00035D71">
        <w:rPr>
          <w:color w:val="000000"/>
          <w:sz w:val="24"/>
        </w:rPr>
        <w:t>0.05%</w:t>
      </w:r>
      <w:r w:rsidRPr="00035D71">
        <w:rPr>
          <w:rFonts w:hint="eastAsia"/>
          <w:color w:val="000000"/>
          <w:sz w:val="24"/>
        </w:rPr>
        <w:t>。</w:t>
      </w:r>
    </w:p>
    <w:p w:rsidR="00207B66" w:rsidRPr="00035D71" w:rsidRDefault="00207B66" w:rsidP="00765B8A">
      <w:pPr>
        <w:spacing w:before="29" w:line="288" w:lineRule="auto"/>
        <w:ind w:firstLineChars="200" w:firstLine="480"/>
        <w:rPr>
          <w:color w:val="000000"/>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31" w:name="_Toc225498259"/>
      <w:bookmarkStart w:id="32" w:name="_Toc396312975"/>
      <w:r w:rsidRPr="00035D71">
        <w:rPr>
          <w:rFonts w:ascii="Times New Roman" w:hAnsi="Times New Roman"/>
          <w:kern w:val="0"/>
          <w:szCs w:val="24"/>
        </w:rPr>
        <w:t xml:space="preserve">4.5 </w:t>
      </w:r>
      <w:r w:rsidRPr="00035D71">
        <w:rPr>
          <w:rFonts w:ascii="Times New Roman" w:hAnsi="Times New Roman" w:hint="eastAsia"/>
          <w:kern w:val="0"/>
          <w:szCs w:val="24"/>
        </w:rPr>
        <w:t>管理人对宏观经济、证券市场及行业走势的简要展望</w:t>
      </w:r>
      <w:bookmarkEnd w:id="31"/>
      <w:bookmarkEnd w:id="32"/>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展望下半年，在整体政策着力于改革与结构调整的大背景下，叠加上货币政策放松的趋势，宏观经济或将呈现出区间波动特征。政府持续、坚决地推进改革及转型，或能增强投资者对中长期经济的信心，使得市场进入良性可持续地回暖阶段。</w:t>
      </w:r>
    </w:p>
    <w:p w:rsidR="00207B66" w:rsidRPr="00035D71" w:rsidRDefault="00207B66" w:rsidP="0048308E">
      <w:pPr>
        <w:autoSpaceDE w:val="0"/>
        <w:autoSpaceDN w:val="0"/>
        <w:adjustRightInd w:val="0"/>
        <w:spacing w:before="29" w:line="288" w:lineRule="auto"/>
        <w:rPr>
          <w:color w:val="000000"/>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33" w:name="_Toc247959457"/>
      <w:bookmarkStart w:id="34" w:name="_Toc225570083"/>
      <w:bookmarkStart w:id="35" w:name="_Toc396312976"/>
      <w:r w:rsidRPr="00035D71">
        <w:rPr>
          <w:rFonts w:ascii="Times New Roman" w:hAnsi="Times New Roman"/>
          <w:kern w:val="0"/>
          <w:szCs w:val="24"/>
        </w:rPr>
        <w:t xml:space="preserve">4.6 </w:t>
      </w:r>
      <w:r w:rsidRPr="00035D71">
        <w:rPr>
          <w:rFonts w:ascii="Times New Roman" w:hAnsi="Times New Roman" w:hint="eastAsia"/>
          <w:kern w:val="0"/>
          <w:szCs w:val="24"/>
        </w:rPr>
        <w:t>管理人对报告期内基金估值程序等事项的说明</w:t>
      </w:r>
      <w:bookmarkEnd w:id="33"/>
      <w:bookmarkEnd w:id="34"/>
      <w:bookmarkEnd w:id="35"/>
    </w:p>
    <w:p w:rsidR="00207B66" w:rsidRDefault="00207B66" w:rsidP="00765B8A">
      <w:pPr>
        <w:spacing w:before="29" w:line="288" w:lineRule="auto"/>
        <w:ind w:firstLineChars="200" w:firstLine="480"/>
        <w:rPr>
          <w:color w:val="000000"/>
          <w:sz w:val="24"/>
        </w:rPr>
      </w:pPr>
      <w:r>
        <w:rPr>
          <w:rFonts w:hint="eastAsia"/>
          <w:color w:val="000000"/>
          <w:sz w:val="24"/>
        </w:rPr>
        <w:t>本基金管理</w:t>
      </w:r>
      <w:proofErr w:type="gramStart"/>
      <w:r>
        <w:rPr>
          <w:rFonts w:hint="eastAsia"/>
          <w:color w:val="000000"/>
          <w:sz w:val="24"/>
        </w:rPr>
        <w:t>人制</w:t>
      </w:r>
      <w:proofErr w:type="gramEnd"/>
      <w:r>
        <w:rPr>
          <w:rFonts w:hint="eastAsia"/>
          <w:color w:val="000000"/>
          <w:sz w:val="24"/>
        </w:rPr>
        <w:t>定了健全、有效的估值政策和程序，经公司管理层批准后实行，并成立了估值委员会，估值委员会成员由研究部、基金运营部、风险管理部等人员和固定收益人员及基金经理组成。</w:t>
      </w:r>
    </w:p>
    <w:p w:rsidR="00207B66" w:rsidRDefault="00207B66" w:rsidP="00765B8A">
      <w:pPr>
        <w:spacing w:before="29" w:line="288" w:lineRule="auto"/>
        <w:ind w:firstLineChars="200" w:firstLine="480"/>
        <w:rPr>
          <w:color w:val="000000"/>
          <w:sz w:val="24"/>
        </w:rPr>
      </w:pPr>
      <w:r>
        <w:rPr>
          <w:rFonts w:hint="eastAsia"/>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rFonts w:hint="eastAsia"/>
          <w:color w:val="000000"/>
          <w:sz w:val="24"/>
        </w:rPr>
        <w:t>规</w:t>
      </w:r>
      <w:proofErr w:type="gramEnd"/>
      <w:r>
        <w:rPr>
          <w:rFonts w:hint="eastAsia"/>
          <w:color w:val="000000"/>
          <w:sz w:val="24"/>
        </w:rPr>
        <w:t>等方面审批，一致同意后，报公司投资总监、总经理审批。</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207B66" w:rsidRPr="00035D71" w:rsidRDefault="00207B66" w:rsidP="0048308E">
      <w:pPr>
        <w:autoSpaceDE w:val="0"/>
        <w:autoSpaceDN w:val="0"/>
        <w:adjustRightInd w:val="0"/>
        <w:spacing w:before="29" w:line="288" w:lineRule="auto"/>
        <w:ind w:firstLine="482"/>
        <w:rPr>
          <w:color w:val="000000"/>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36" w:name="_Toc247959458"/>
      <w:bookmarkStart w:id="37" w:name="_Toc225570084"/>
      <w:bookmarkStart w:id="38" w:name="_Toc396312977"/>
      <w:r w:rsidRPr="00035D71">
        <w:rPr>
          <w:rFonts w:ascii="Times New Roman" w:hAnsi="Times New Roman"/>
          <w:kern w:val="0"/>
          <w:szCs w:val="24"/>
        </w:rPr>
        <w:t xml:space="preserve">4.7 </w:t>
      </w:r>
      <w:r w:rsidRPr="00035D71">
        <w:rPr>
          <w:rFonts w:ascii="Times New Roman" w:hAnsi="Times New Roman" w:hint="eastAsia"/>
          <w:kern w:val="0"/>
          <w:szCs w:val="24"/>
        </w:rPr>
        <w:t>管理人对报告期内基金利润分配情况的说明</w:t>
      </w:r>
      <w:bookmarkEnd w:id="36"/>
      <w:bookmarkEnd w:id="37"/>
      <w:bookmarkEnd w:id="38"/>
    </w:p>
    <w:p w:rsidR="00207B66" w:rsidRDefault="00207B66" w:rsidP="00765B8A">
      <w:pPr>
        <w:spacing w:before="29" w:line="288" w:lineRule="auto"/>
        <w:ind w:firstLineChars="200" w:firstLine="480"/>
        <w:rPr>
          <w:color w:val="000000"/>
          <w:sz w:val="24"/>
        </w:rPr>
      </w:pPr>
      <w:r>
        <w:rPr>
          <w:rFonts w:hint="eastAsia"/>
          <w:color w:val="000000"/>
          <w:sz w:val="24"/>
        </w:rPr>
        <w:t>根据相关法律法规和基金合同要求，本基金本报告期内对上一年度应分配的可分配利润进行了收益分配，具体情况参见</w:t>
      </w:r>
      <w:r>
        <w:rPr>
          <w:color w:val="000000"/>
          <w:sz w:val="24"/>
        </w:rPr>
        <w:t>6.4.11</w:t>
      </w:r>
      <w:r>
        <w:rPr>
          <w:rFonts w:hint="eastAsia"/>
          <w:color w:val="000000"/>
          <w:sz w:val="24"/>
        </w:rPr>
        <w:t>利润分配情况。</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本基金未对本报告期</w:t>
      </w:r>
      <w:proofErr w:type="gramStart"/>
      <w:r w:rsidRPr="00035D71">
        <w:rPr>
          <w:rFonts w:hint="eastAsia"/>
          <w:color w:val="000000"/>
          <w:sz w:val="24"/>
        </w:rPr>
        <w:t>内利润</w:t>
      </w:r>
      <w:proofErr w:type="gramEnd"/>
      <w:r w:rsidRPr="00035D71">
        <w:rPr>
          <w:rFonts w:hint="eastAsia"/>
          <w:color w:val="000000"/>
          <w:sz w:val="24"/>
        </w:rPr>
        <w:t>进行分配。</w:t>
      </w:r>
    </w:p>
    <w:p w:rsidR="00207B66" w:rsidRPr="00035D71" w:rsidRDefault="00207B66" w:rsidP="00765B8A">
      <w:pPr>
        <w:spacing w:before="29" w:line="288" w:lineRule="auto"/>
        <w:ind w:firstLineChars="200" w:firstLine="480"/>
        <w:rPr>
          <w:color w:val="000000"/>
          <w:sz w:val="24"/>
        </w:rPr>
      </w:pPr>
    </w:p>
    <w:p w:rsidR="00207B66" w:rsidRPr="00DA7878" w:rsidRDefault="00207B66" w:rsidP="00FA73CA">
      <w:pPr>
        <w:pStyle w:val="1"/>
        <w:keepNext/>
        <w:keepLines/>
        <w:widowControl w:val="0"/>
        <w:spacing w:beforeLines="100" w:afterLines="100" w:line="288" w:lineRule="auto"/>
        <w:jc w:val="center"/>
        <w:rPr>
          <w:b/>
          <w:bCs/>
          <w:szCs w:val="24"/>
          <w:lang w:val="en-US"/>
        </w:rPr>
      </w:pPr>
      <w:bookmarkStart w:id="39" w:name="_Toc225498263"/>
      <w:bookmarkStart w:id="40" w:name="_Toc396312978"/>
      <w:r w:rsidRPr="00035D71">
        <w:rPr>
          <w:b/>
          <w:bCs/>
          <w:szCs w:val="24"/>
          <w:lang w:val="en-US"/>
        </w:rPr>
        <w:t xml:space="preserve">§5  </w:t>
      </w:r>
      <w:r w:rsidRPr="00035D71">
        <w:rPr>
          <w:rFonts w:hint="eastAsia"/>
          <w:b/>
          <w:bCs/>
          <w:szCs w:val="24"/>
          <w:lang w:val="en-US"/>
        </w:rPr>
        <w:t>托管人报告</w:t>
      </w:r>
      <w:bookmarkEnd w:id="39"/>
      <w:bookmarkEnd w:id="40"/>
    </w:p>
    <w:p w:rsidR="00207B66" w:rsidRPr="00035D71" w:rsidRDefault="00207B66" w:rsidP="0048308E">
      <w:pPr>
        <w:pStyle w:val="20"/>
        <w:spacing w:before="29" w:after="0" w:line="288" w:lineRule="auto"/>
        <w:rPr>
          <w:rFonts w:ascii="Times New Roman" w:hAnsi="Times New Roman"/>
          <w:kern w:val="0"/>
          <w:szCs w:val="24"/>
        </w:rPr>
      </w:pPr>
      <w:bookmarkStart w:id="41" w:name="_Toc225498264"/>
      <w:bookmarkStart w:id="42" w:name="_Toc396312979"/>
      <w:r w:rsidRPr="00035D71">
        <w:rPr>
          <w:rFonts w:ascii="Times New Roman" w:hAnsi="Times New Roman"/>
          <w:kern w:val="0"/>
          <w:szCs w:val="24"/>
        </w:rPr>
        <w:t xml:space="preserve">5.1 </w:t>
      </w:r>
      <w:r w:rsidRPr="00035D71">
        <w:rPr>
          <w:rFonts w:ascii="Times New Roman" w:hAnsi="Times New Roman" w:hint="eastAsia"/>
          <w:kern w:val="0"/>
          <w:szCs w:val="24"/>
        </w:rPr>
        <w:t>报告期内本基金托管人遵规守信情况声明</w:t>
      </w:r>
      <w:bookmarkEnd w:id="41"/>
      <w:bookmarkEnd w:id="42"/>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本报告期，中国建设银行股份有限公司在本基金的托管过程中，严格遵守了《证券投资基金法》、基金合同、托管协议和其他有关规定，不存在损害基金份额持有人利益</w:t>
      </w:r>
      <w:r w:rsidRPr="00035D71">
        <w:rPr>
          <w:rFonts w:hint="eastAsia"/>
          <w:color w:val="000000"/>
          <w:sz w:val="24"/>
        </w:rPr>
        <w:lastRenderedPageBreak/>
        <w:t>的行为，完全尽职尽责地履行了基金托管人应尽的义务。</w:t>
      </w:r>
    </w:p>
    <w:p w:rsidR="00207B66" w:rsidRPr="00035D71" w:rsidRDefault="00207B66" w:rsidP="00765B8A">
      <w:pPr>
        <w:spacing w:before="29" w:line="288" w:lineRule="auto"/>
        <w:ind w:firstLineChars="200" w:firstLine="480"/>
        <w:rPr>
          <w:color w:val="000000"/>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43" w:name="_Toc225498265"/>
      <w:bookmarkStart w:id="44" w:name="_Toc396312980"/>
      <w:r w:rsidRPr="00035D71">
        <w:rPr>
          <w:rFonts w:ascii="Times New Roman" w:hAnsi="Times New Roman"/>
          <w:kern w:val="0"/>
          <w:szCs w:val="24"/>
        </w:rPr>
        <w:t xml:space="preserve">5.2 </w:t>
      </w:r>
      <w:r w:rsidRPr="00035D71">
        <w:rPr>
          <w:rFonts w:ascii="Times New Roman" w:hAnsi="Times New Roman" w:hint="eastAsia"/>
          <w:kern w:val="0"/>
          <w:szCs w:val="24"/>
        </w:rPr>
        <w:t>托管人对报告期内本基金投资运作遵规守信、净值计算、利润分配等情况的</w:t>
      </w:r>
      <w:bookmarkEnd w:id="43"/>
      <w:r w:rsidRPr="00035D71">
        <w:rPr>
          <w:rFonts w:ascii="Times New Roman" w:hAnsi="Times New Roman" w:hint="eastAsia"/>
          <w:kern w:val="0"/>
          <w:szCs w:val="24"/>
        </w:rPr>
        <w:t>说明</w:t>
      </w:r>
      <w:bookmarkEnd w:id="44"/>
    </w:p>
    <w:p w:rsidR="00207B66" w:rsidRDefault="00207B66" w:rsidP="00765B8A">
      <w:pPr>
        <w:spacing w:before="29" w:line="288" w:lineRule="auto"/>
        <w:ind w:firstLineChars="200" w:firstLine="480"/>
        <w:rPr>
          <w:color w:val="000000"/>
          <w:sz w:val="24"/>
        </w:rPr>
      </w:pPr>
      <w:r>
        <w:rPr>
          <w:rFonts w:hint="eastAsia"/>
          <w:color w:val="000000"/>
          <w:sz w:val="24"/>
        </w:rPr>
        <w:t>本报告期，本托管人按照国家有关规定、基金合同、托管协议和其他有关规定，对本基金的基金资产净值计算、基金费用开支等方面进行了认真的复核，对本基金的投资运作方面进行了监督，未发现基金管理人有损害基金份额持有人利益的行为。</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报告期内，本基金实施利润分配的金额为</w:t>
      </w:r>
      <w:r w:rsidRPr="00035D71">
        <w:rPr>
          <w:color w:val="000000"/>
          <w:sz w:val="24"/>
        </w:rPr>
        <w:t>235,193.75</w:t>
      </w:r>
      <w:r w:rsidRPr="00035D71">
        <w:rPr>
          <w:rFonts w:hint="eastAsia"/>
          <w:color w:val="000000"/>
          <w:sz w:val="24"/>
        </w:rPr>
        <w:t>元。</w:t>
      </w:r>
    </w:p>
    <w:p w:rsidR="00207B66" w:rsidRPr="00035D71" w:rsidRDefault="00207B66" w:rsidP="00765B8A">
      <w:pPr>
        <w:spacing w:before="29" w:line="288" w:lineRule="auto"/>
        <w:ind w:firstLineChars="200" w:firstLine="480"/>
        <w:rPr>
          <w:color w:val="000000"/>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45" w:name="_Toc225498266"/>
      <w:bookmarkStart w:id="46" w:name="_Toc396312981"/>
      <w:r w:rsidRPr="00035D71">
        <w:rPr>
          <w:rFonts w:ascii="Times New Roman" w:hAnsi="Times New Roman"/>
          <w:kern w:val="0"/>
          <w:szCs w:val="24"/>
        </w:rPr>
        <w:t xml:space="preserve">5.3 </w:t>
      </w:r>
      <w:r w:rsidRPr="00035D71">
        <w:rPr>
          <w:rFonts w:ascii="Times New Roman" w:hAnsi="Times New Roman" w:hint="eastAsia"/>
          <w:kern w:val="0"/>
          <w:szCs w:val="24"/>
        </w:rPr>
        <w:t>托管人</w:t>
      </w:r>
      <w:proofErr w:type="gramStart"/>
      <w:r w:rsidRPr="00035D71">
        <w:rPr>
          <w:rFonts w:ascii="Times New Roman" w:hAnsi="Times New Roman" w:hint="eastAsia"/>
          <w:kern w:val="0"/>
          <w:szCs w:val="24"/>
        </w:rPr>
        <w:t>对本半年度</w:t>
      </w:r>
      <w:proofErr w:type="gramEnd"/>
      <w:r w:rsidRPr="00035D71">
        <w:rPr>
          <w:rFonts w:ascii="Times New Roman" w:hAnsi="Times New Roman" w:hint="eastAsia"/>
          <w:kern w:val="0"/>
          <w:szCs w:val="24"/>
        </w:rPr>
        <w:t>报告中财务信息等内容的真实、准确和完整发表意见</w:t>
      </w:r>
      <w:bookmarkEnd w:id="45"/>
      <w:bookmarkEnd w:id="46"/>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本托管人复核审查了本报告中的财务指标、净值表现、利润分配情况、财务会计报告、投资组合报告等内容，保证复核内容不存在虚假记载、误导性陈述或者重大遗漏。</w:t>
      </w:r>
    </w:p>
    <w:p w:rsidR="00207B66" w:rsidRPr="00035D71" w:rsidRDefault="00207B66" w:rsidP="00765B8A">
      <w:pPr>
        <w:spacing w:before="29" w:line="288" w:lineRule="auto"/>
        <w:ind w:firstLineChars="200" w:firstLine="480"/>
        <w:rPr>
          <w:color w:val="000000"/>
          <w:sz w:val="24"/>
        </w:rPr>
      </w:pPr>
    </w:p>
    <w:p w:rsidR="00207B66" w:rsidRPr="00DA7878" w:rsidRDefault="00207B66" w:rsidP="00FA73CA">
      <w:pPr>
        <w:pStyle w:val="1"/>
        <w:keepNext/>
        <w:keepLines/>
        <w:widowControl w:val="0"/>
        <w:spacing w:beforeLines="100" w:afterLines="100" w:line="288" w:lineRule="auto"/>
        <w:jc w:val="center"/>
        <w:rPr>
          <w:b/>
          <w:bCs/>
          <w:szCs w:val="24"/>
          <w:lang w:val="en-US"/>
        </w:rPr>
      </w:pPr>
      <w:bookmarkStart w:id="47" w:name="_Toc396312982"/>
      <w:r w:rsidRPr="00035D71">
        <w:rPr>
          <w:b/>
          <w:bCs/>
          <w:szCs w:val="24"/>
          <w:lang w:val="en-US"/>
        </w:rPr>
        <w:t>§6</w:t>
      </w:r>
      <w:r w:rsidRPr="00035D71">
        <w:rPr>
          <w:b/>
          <w:bCs/>
          <w:szCs w:val="24"/>
          <w:lang w:val="en-US"/>
        </w:rPr>
        <w:tab/>
      </w:r>
      <w:r w:rsidRPr="00035D71">
        <w:rPr>
          <w:rFonts w:hint="eastAsia"/>
          <w:b/>
          <w:bCs/>
          <w:szCs w:val="24"/>
          <w:lang w:val="en-US"/>
        </w:rPr>
        <w:t>半年度财务会计报告（未经审计）</w:t>
      </w:r>
      <w:bookmarkEnd w:id="47"/>
    </w:p>
    <w:p w:rsidR="00207B66" w:rsidRPr="00035D71" w:rsidRDefault="00207B66" w:rsidP="0048308E">
      <w:pPr>
        <w:pStyle w:val="20"/>
        <w:spacing w:before="29" w:after="0" w:line="288" w:lineRule="auto"/>
        <w:rPr>
          <w:rFonts w:ascii="Times New Roman" w:hAnsi="Times New Roman"/>
          <w:kern w:val="0"/>
          <w:szCs w:val="24"/>
        </w:rPr>
      </w:pPr>
      <w:bookmarkStart w:id="48" w:name="_Toc225498268"/>
      <w:bookmarkStart w:id="49" w:name="_Toc396312983"/>
      <w:r w:rsidRPr="00035D71">
        <w:rPr>
          <w:rFonts w:ascii="Times New Roman" w:hAnsi="Times New Roman"/>
          <w:kern w:val="0"/>
          <w:szCs w:val="24"/>
        </w:rPr>
        <w:t xml:space="preserve">6.1 </w:t>
      </w:r>
      <w:r w:rsidRPr="00035D71">
        <w:rPr>
          <w:rFonts w:ascii="Times New Roman" w:hAnsi="Times New Roman" w:hint="eastAsia"/>
          <w:kern w:val="0"/>
          <w:szCs w:val="24"/>
        </w:rPr>
        <w:t>资产负债表</w:t>
      </w:r>
      <w:bookmarkEnd w:id="48"/>
      <w:bookmarkEnd w:id="49"/>
    </w:p>
    <w:p w:rsidR="00207B66" w:rsidRPr="00035D71" w:rsidRDefault="00207B66" w:rsidP="0048308E">
      <w:pPr>
        <w:spacing w:before="29" w:line="288" w:lineRule="auto"/>
        <w:rPr>
          <w:color w:val="000000"/>
          <w:sz w:val="24"/>
        </w:rPr>
      </w:pPr>
      <w:r w:rsidRPr="00035D71">
        <w:rPr>
          <w:rFonts w:hint="eastAsia"/>
          <w:color w:val="000000"/>
          <w:sz w:val="24"/>
        </w:rPr>
        <w:t>会计主体：交银施罗德沪深</w:t>
      </w:r>
      <w:r w:rsidRPr="00035D71">
        <w:rPr>
          <w:color w:val="000000"/>
          <w:sz w:val="24"/>
        </w:rPr>
        <w:t>300</w:t>
      </w:r>
      <w:r w:rsidRPr="00035D71">
        <w:rPr>
          <w:rFonts w:hint="eastAsia"/>
          <w:color w:val="000000"/>
          <w:sz w:val="24"/>
        </w:rPr>
        <w:t>行业分层等权重指数证券投资基金</w:t>
      </w:r>
    </w:p>
    <w:p w:rsidR="00207B66" w:rsidRPr="00035D71" w:rsidRDefault="00207B66" w:rsidP="0048308E">
      <w:pPr>
        <w:spacing w:before="29" w:line="288" w:lineRule="auto"/>
        <w:rPr>
          <w:color w:val="000000"/>
          <w:sz w:val="24"/>
        </w:rPr>
      </w:pPr>
      <w:r w:rsidRPr="00035D71">
        <w:rPr>
          <w:rFonts w:hint="eastAsia"/>
          <w:color w:val="000000"/>
          <w:sz w:val="24"/>
        </w:rPr>
        <w:t>报告截止日：</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880"/>
        <w:gridCol w:w="1080"/>
        <w:gridCol w:w="2520"/>
        <w:gridCol w:w="2520"/>
      </w:tblGrid>
      <w:tr w:rsidR="00207B66" w:rsidRPr="00035D71" w:rsidTr="00C16CCF">
        <w:tc>
          <w:tcPr>
            <w:tcW w:w="2880" w:type="dxa"/>
            <w:vAlign w:val="center"/>
          </w:tcPr>
          <w:p w:rsidR="00207B66" w:rsidRPr="00035D71" w:rsidRDefault="00207B66"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资</w:t>
            </w:r>
            <w:r w:rsidRPr="00035D71">
              <w:rPr>
                <w:rFonts w:ascii="Times New Roman" w:hAnsi="Times New Roman"/>
                <w:b/>
                <w:color w:val="000000"/>
              </w:rPr>
              <w:t xml:space="preserve"> </w:t>
            </w:r>
            <w:r w:rsidRPr="00035D71">
              <w:rPr>
                <w:rFonts w:ascii="Times New Roman" w:hAnsi="Times New Roman" w:hint="eastAsia"/>
                <w:b/>
                <w:color w:val="000000"/>
              </w:rPr>
              <w:t>产</w:t>
            </w:r>
          </w:p>
        </w:tc>
        <w:tc>
          <w:tcPr>
            <w:tcW w:w="1080" w:type="dxa"/>
            <w:vAlign w:val="center"/>
          </w:tcPr>
          <w:p w:rsidR="00207B66" w:rsidRPr="00035D71" w:rsidRDefault="00207B66"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资产：</w:t>
            </w:r>
          </w:p>
        </w:tc>
        <w:tc>
          <w:tcPr>
            <w:tcW w:w="1080" w:type="dxa"/>
            <w:vAlign w:val="center"/>
          </w:tcPr>
          <w:p w:rsidR="00207B66" w:rsidRPr="00FA19BB" w:rsidRDefault="00207B66" w:rsidP="00D24AB8">
            <w:pPr>
              <w:widowControl/>
              <w:autoSpaceDE w:val="0"/>
              <w:autoSpaceDN w:val="0"/>
              <w:ind w:right="-15"/>
              <w:jc w:val="center"/>
              <w:textAlignment w:val="bottom"/>
              <w:rPr>
                <w:color w:val="000000"/>
                <w:szCs w:val="21"/>
              </w:rPr>
            </w:pPr>
          </w:p>
        </w:tc>
        <w:tc>
          <w:tcPr>
            <w:tcW w:w="2520" w:type="dxa"/>
            <w:vAlign w:val="center"/>
          </w:tcPr>
          <w:p w:rsidR="00207B66" w:rsidRPr="00035D71" w:rsidRDefault="00207B66" w:rsidP="0048308E">
            <w:pPr>
              <w:spacing w:before="29" w:line="288" w:lineRule="auto"/>
              <w:jc w:val="right"/>
              <w:rPr>
                <w:color w:val="000000"/>
                <w:sz w:val="24"/>
              </w:rPr>
            </w:pPr>
          </w:p>
        </w:tc>
        <w:tc>
          <w:tcPr>
            <w:tcW w:w="2520" w:type="dxa"/>
            <w:vAlign w:val="center"/>
          </w:tcPr>
          <w:p w:rsidR="00207B66" w:rsidRPr="00035D71" w:rsidRDefault="00207B66" w:rsidP="0048308E">
            <w:pPr>
              <w:spacing w:before="29" w:line="288" w:lineRule="auto"/>
              <w:jc w:val="right"/>
              <w:rPr>
                <w:color w:val="000000"/>
                <w:sz w:val="24"/>
              </w:rPr>
            </w:pP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银行存款</w:t>
            </w:r>
          </w:p>
        </w:tc>
        <w:tc>
          <w:tcPr>
            <w:tcW w:w="1080" w:type="dxa"/>
            <w:vAlign w:val="center"/>
          </w:tcPr>
          <w:p w:rsidR="00207B66" w:rsidRPr="00FA19BB" w:rsidRDefault="00207B66" w:rsidP="00D24AB8">
            <w:pPr>
              <w:widowControl/>
              <w:autoSpaceDE w:val="0"/>
              <w:autoSpaceDN w:val="0"/>
              <w:ind w:right="-15"/>
              <w:jc w:val="center"/>
              <w:textAlignment w:val="bottom"/>
              <w:rPr>
                <w:color w:val="000000"/>
                <w:szCs w:val="21"/>
              </w:rPr>
            </w:pPr>
            <w:r>
              <w:rPr>
                <w:color w:val="000000"/>
                <w:szCs w:val="21"/>
              </w:rPr>
              <w:t>6.4.7.1</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1,175,443.69</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2,643,644.92</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结算备付金</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18,400.96</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存出保证金</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4,416.83</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7,323.84</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交易性金融资产</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6.4.7.2</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17,786,575.42</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26,872,158.66</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其中：股票投资</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17,786,575.42</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26,872,158.66</w:t>
            </w:r>
          </w:p>
        </w:tc>
      </w:tr>
      <w:tr w:rsidR="00207B66" w:rsidRPr="00035D71" w:rsidTr="00C16CCF">
        <w:tc>
          <w:tcPr>
            <w:tcW w:w="2880" w:type="dxa"/>
            <w:vAlign w:val="center"/>
          </w:tcPr>
          <w:p w:rsidR="00207B66" w:rsidRPr="00035D71" w:rsidRDefault="00207B66" w:rsidP="00207B66">
            <w:pPr>
              <w:pStyle w:val="af6"/>
              <w:spacing w:before="29" w:beforeAutospacing="0" w:line="288" w:lineRule="auto"/>
              <w:ind w:firstLineChars="300" w:firstLine="720"/>
              <w:jc w:val="both"/>
              <w:rPr>
                <w:rFonts w:ascii="Times New Roman" w:hAnsi="Times New Roman"/>
                <w:color w:val="000000"/>
              </w:rPr>
            </w:pPr>
            <w:r w:rsidRPr="00035D71">
              <w:rPr>
                <w:rFonts w:ascii="Times New Roman" w:hAnsi="Times New Roman" w:hint="eastAsia"/>
                <w:color w:val="000000"/>
              </w:rPr>
              <w:t>基金投资</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207B66">
            <w:pPr>
              <w:spacing w:before="29" w:line="288" w:lineRule="auto"/>
              <w:ind w:firstLineChars="300" w:firstLine="720"/>
              <w:rPr>
                <w:color w:val="000000"/>
                <w:sz w:val="24"/>
              </w:rPr>
            </w:pPr>
            <w:r w:rsidRPr="00035D71">
              <w:rPr>
                <w:rFonts w:hint="eastAsia"/>
                <w:color w:val="000000"/>
                <w:sz w:val="24"/>
              </w:rPr>
              <w:t>债券投资</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207B66">
            <w:pPr>
              <w:spacing w:before="29" w:line="288" w:lineRule="auto"/>
              <w:ind w:firstLineChars="300" w:firstLine="720"/>
              <w:rPr>
                <w:color w:val="000000"/>
                <w:sz w:val="24"/>
              </w:rPr>
            </w:pPr>
            <w:r w:rsidRPr="00035D71">
              <w:rPr>
                <w:rFonts w:hint="eastAsia"/>
                <w:color w:val="000000"/>
                <w:sz w:val="24"/>
              </w:rPr>
              <w:t>资产支持证券投资</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207B66">
            <w:pPr>
              <w:spacing w:before="29" w:line="288" w:lineRule="auto"/>
              <w:ind w:firstLineChars="300" w:firstLine="720"/>
              <w:rPr>
                <w:color w:val="000000"/>
                <w:sz w:val="24"/>
              </w:rPr>
            </w:pPr>
            <w:r w:rsidRPr="00035D71">
              <w:rPr>
                <w:rFonts w:hint="eastAsia"/>
                <w:color w:val="000000"/>
                <w:sz w:val="24"/>
              </w:rPr>
              <w:t>贵金属投资</w:t>
            </w:r>
          </w:p>
        </w:tc>
        <w:tc>
          <w:tcPr>
            <w:tcW w:w="1080" w:type="dxa"/>
            <w:vAlign w:val="center"/>
          </w:tcPr>
          <w:p w:rsidR="00207B66" w:rsidRPr="00FA19BB" w:rsidRDefault="00207B66" w:rsidP="00D24AB8">
            <w:pPr>
              <w:pStyle w:val="af6"/>
              <w:spacing w:line="360" w:lineRule="auto"/>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衍生金融资产</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lastRenderedPageBreak/>
              <w:t>买入返售金融资产</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6.4.7.4</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应收证券清算款</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199,948.29</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应收利息</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6.4.7.5</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235.87</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453.41</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应收股利</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应收申购款</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1,486.47</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7,636.35</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递延所得税资产</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其他资产</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6.4.7.6</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b/>
                <w:color w:val="000000"/>
                <w:sz w:val="24"/>
              </w:rPr>
            </w:pPr>
            <w:r w:rsidRPr="00035D71">
              <w:rPr>
                <w:rFonts w:hint="eastAsia"/>
                <w:b/>
                <w:color w:val="000000"/>
                <w:sz w:val="24"/>
              </w:rPr>
              <w:t>资产总计</w:t>
            </w:r>
          </w:p>
        </w:tc>
        <w:tc>
          <w:tcPr>
            <w:tcW w:w="1080" w:type="dxa"/>
            <w:vAlign w:val="center"/>
          </w:tcPr>
          <w:p w:rsidR="00207B66" w:rsidRPr="00035D71" w:rsidRDefault="00207B66" w:rsidP="0048308E">
            <w:pPr>
              <w:pStyle w:val="af6"/>
              <w:spacing w:before="29" w:beforeAutospacing="0" w:line="288" w:lineRule="auto"/>
              <w:jc w:val="center"/>
              <w:rPr>
                <w:rFonts w:ascii="Times New Roman" w:hAnsi="Times New Roman"/>
                <w:b/>
                <w:color w:val="000000"/>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18,968,158.28</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29,749,566.43</w:t>
            </w:r>
          </w:p>
        </w:tc>
      </w:tr>
      <w:tr w:rsidR="00207B66" w:rsidRPr="00035D71" w:rsidTr="00C16CCF">
        <w:tc>
          <w:tcPr>
            <w:tcW w:w="2880" w:type="dxa"/>
            <w:vAlign w:val="center"/>
          </w:tcPr>
          <w:p w:rsidR="00207B66" w:rsidRPr="00035D71" w:rsidRDefault="00207B66"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负债和所有者权益</w:t>
            </w:r>
          </w:p>
        </w:tc>
        <w:tc>
          <w:tcPr>
            <w:tcW w:w="1080" w:type="dxa"/>
            <w:vAlign w:val="center"/>
          </w:tcPr>
          <w:p w:rsidR="00207B66" w:rsidRPr="00035D71" w:rsidRDefault="00207B66" w:rsidP="0048308E">
            <w:pPr>
              <w:pStyle w:val="af6"/>
              <w:spacing w:before="29" w:before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520" w:type="dxa"/>
            <w:vAlign w:val="center"/>
          </w:tcPr>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本期末</w:t>
            </w:r>
          </w:p>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kern w:val="2"/>
              </w:rPr>
              <w:t>2014</w:t>
            </w:r>
            <w:r w:rsidRPr="00035D71">
              <w:rPr>
                <w:rFonts w:ascii="Times New Roman" w:hAnsi="Times New Roman" w:hint="eastAsia"/>
                <w:b/>
                <w:color w:val="000000"/>
                <w:kern w:val="2"/>
              </w:rPr>
              <w:t>年</w:t>
            </w:r>
            <w:r w:rsidRPr="00035D71">
              <w:rPr>
                <w:rFonts w:ascii="Times New Roman" w:hAnsi="Times New Roman"/>
                <w:b/>
                <w:color w:val="000000"/>
                <w:kern w:val="2"/>
              </w:rPr>
              <w:t>6</w:t>
            </w:r>
            <w:r w:rsidRPr="00035D71">
              <w:rPr>
                <w:rFonts w:ascii="Times New Roman" w:hAnsi="Times New Roman" w:hint="eastAsia"/>
                <w:b/>
                <w:color w:val="000000"/>
                <w:kern w:val="2"/>
              </w:rPr>
              <w:t>月</w:t>
            </w:r>
            <w:r w:rsidRPr="00035D71">
              <w:rPr>
                <w:rFonts w:ascii="Times New Roman" w:hAnsi="Times New Roman"/>
                <w:b/>
                <w:color w:val="000000"/>
                <w:kern w:val="2"/>
              </w:rPr>
              <w:t>30</w:t>
            </w:r>
            <w:r w:rsidRPr="00035D71">
              <w:rPr>
                <w:rFonts w:ascii="Times New Roman" w:hAnsi="Times New Roman" w:hint="eastAsia"/>
                <w:b/>
                <w:color w:val="000000"/>
                <w:kern w:val="2"/>
              </w:rPr>
              <w:t>日</w:t>
            </w:r>
          </w:p>
        </w:tc>
        <w:tc>
          <w:tcPr>
            <w:tcW w:w="2520" w:type="dxa"/>
            <w:vAlign w:val="center"/>
          </w:tcPr>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上年度末</w:t>
            </w:r>
          </w:p>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12</w:t>
            </w:r>
            <w:r w:rsidRPr="00035D71">
              <w:rPr>
                <w:rFonts w:ascii="Times New Roman" w:hAnsi="Times New Roman" w:hint="eastAsia"/>
                <w:b/>
                <w:color w:val="000000"/>
              </w:rPr>
              <w:t>月</w:t>
            </w:r>
            <w:r w:rsidRPr="00035D71">
              <w:rPr>
                <w:rFonts w:ascii="Times New Roman" w:hAnsi="Times New Roman"/>
                <w:b/>
                <w:color w:val="000000"/>
              </w:rPr>
              <w:t>31</w:t>
            </w:r>
            <w:r w:rsidRPr="00035D71">
              <w:rPr>
                <w:rFonts w:ascii="Times New Roman" w:hAnsi="Times New Roman" w:hint="eastAsia"/>
                <w:b/>
                <w:color w:val="000000"/>
              </w:rPr>
              <w:t>日</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负债：</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p>
        </w:tc>
        <w:tc>
          <w:tcPr>
            <w:tcW w:w="2520" w:type="dxa"/>
            <w:vAlign w:val="center"/>
          </w:tcPr>
          <w:p w:rsidR="00207B66" w:rsidRPr="00035D71" w:rsidRDefault="00207B66" w:rsidP="0048308E">
            <w:pPr>
              <w:spacing w:before="29" w:line="288" w:lineRule="auto"/>
              <w:jc w:val="right"/>
              <w:rPr>
                <w:color w:val="000000"/>
                <w:sz w:val="24"/>
              </w:rPr>
            </w:pP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短期借款</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交易性金融负债</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衍生金融负债</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6.4.7.3</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卖出回购金融资产款</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应付证券清算款</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应付</w:t>
            </w:r>
            <w:proofErr w:type="gramStart"/>
            <w:r w:rsidRPr="00035D71">
              <w:rPr>
                <w:rFonts w:hint="eastAsia"/>
                <w:color w:val="000000"/>
                <w:sz w:val="24"/>
              </w:rPr>
              <w:t>赎回款</w:t>
            </w:r>
            <w:proofErr w:type="gramEnd"/>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1,080,826.78</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应付管理人报酬</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11,456.16</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19,154.18</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应付托管费</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2,291.20</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3,830.83</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应付销售服务费</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应付交易费用</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6.4.7.7</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5,171.76</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42,444.27</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应交税费</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应付利息</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应付利润</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递延所得税负债</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其他负债</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6.4.7.8</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124,644.05</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219,073.48</w:t>
            </w:r>
          </w:p>
        </w:tc>
      </w:tr>
      <w:tr w:rsidR="00207B66" w:rsidRPr="00035D71" w:rsidTr="00C16CCF">
        <w:tc>
          <w:tcPr>
            <w:tcW w:w="2880" w:type="dxa"/>
            <w:vAlign w:val="center"/>
          </w:tcPr>
          <w:p w:rsidR="00207B66" w:rsidRPr="00035D71" w:rsidRDefault="00207B66" w:rsidP="0048308E">
            <w:pPr>
              <w:pStyle w:val="af6"/>
              <w:spacing w:before="29" w:beforeAutospacing="0" w:line="288" w:lineRule="auto"/>
              <w:jc w:val="both"/>
              <w:rPr>
                <w:rFonts w:ascii="Times New Roman" w:hAnsi="Times New Roman"/>
                <w:color w:val="000000"/>
              </w:rPr>
            </w:pPr>
            <w:r w:rsidRPr="00035D71">
              <w:rPr>
                <w:rFonts w:ascii="Times New Roman" w:hAnsi="Times New Roman" w:hint="eastAsia"/>
                <w:color w:val="000000"/>
              </w:rPr>
              <w:t>负债合计</w:t>
            </w:r>
          </w:p>
        </w:tc>
        <w:tc>
          <w:tcPr>
            <w:tcW w:w="1080" w:type="dxa"/>
            <w:vAlign w:val="center"/>
          </w:tcPr>
          <w:p w:rsidR="00207B66" w:rsidRPr="00FA19BB" w:rsidRDefault="00207B66" w:rsidP="00D24AB8">
            <w:pPr>
              <w:pStyle w:val="af6"/>
              <w:jc w:val="center"/>
              <w:rPr>
                <w:rFonts w:ascii="Times New Roman" w:hAnsi="Times New Roman"/>
                <w:b/>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143,563.17</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1,365,329.54</w:t>
            </w:r>
          </w:p>
        </w:tc>
      </w:tr>
      <w:tr w:rsidR="00207B66" w:rsidRPr="00035D71" w:rsidTr="00C16CCF">
        <w:tc>
          <w:tcPr>
            <w:tcW w:w="2880" w:type="dxa"/>
            <w:vAlign w:val="center"/>
          </w:tcPr>
          <w:p w:rsidR="00207B66" w:rsidRPr="00035D71" w:rsidRDefault="00207B66" w:rsidP="0048308E">
            <w:pPr>
              <w:spacing w:before="29" w:line="288" w:lineRule="auto"/>
              <w:rPr>
                <w:b/>
                <w:color w:val="000000"/>
                <w:sz w:val="24"/>
              </w:rPr>
            </w:pPr>
            <w:r w:rsidRPr="00035D71">
              <w:rPr>
                <w:rFonts w:hint="eastAsia"/>
                <w:b/>
                <w:color w:val="000000"/>
                <w:sz w:val="24"/>
              </w:rPr>
              <w:t>所有者权益：</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b/>
                <w:color w:val="000000"/>
                <w:sz w:val="24"/>
              </w:rPr>
            </w:pPr>
          </w:p>
        </w:tc>
        <w:tc>
          <w:tcPr>
            <w:tcW w:w="2520" w:type="dxa"/>
            <w:vAlign w:val="center"/>
          </w:tcPr>
          <w:p w:rsidR="00207B66" w:rsidRPr="00035D71" w:rsidRDefault="00207B66" w:rsidP="0048308E">
            <w:pPr>
              <w:spacing w:before="29" w:line="288" w:lineRule="auto"/>
              <w:jc w:val="right"/>
              <w:rPr>
                <w:b/>
                <w:color w:val="000000"/>
                <w:sz w:val="24"/>
              </w:rPr>
            </w:pP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实收基金</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6.4.7.9</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19,025,016.97</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26,223,680.55</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未分配利润</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6.4.7.10</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-200,421.86</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2,160,556.34</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所有者权益合计</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18,824,595.11</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28,384,236.89</w:t>
            </w:r>
          </w:p>
        </w:tc>
      </w:tr>
      <w:tr w:rsidR="00207B66" w:rsidRPr="00035D71" w:rsidTr="00C16CCF">
        <w:tc>
          <w:tcPr>
            <w:tcW w:w="288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负债和所有者权益总计</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18,968,158.28</w:t>
            </w:r>
          </w:p>
        </w:tc>
        <w:tc>
          <w:tcPr>
            <w:tcW w:w="2520" w:type="dxa"/>
            <w:vAlign w:val="center"/>
          </w:tcPr>
          <w:p w:rsidR="00207B66" w:rsidRPr="00035D71" w:rsidRDefault="00207B66" w:rsidP="0048308E">
            <w:pPr>
              <w:spacing w:before="29" w:line="288" w:lineRule="auto"/>
              <w:jc w:val="right"/>
              <w:rPr>
                <w:color w:val="000000"/>
                <w:sz w:val="24"/>
              </w:rPr>
            </w:pPr>
            <w:r w:rsidRPr="00035D71">
              <w:rPr>
                <w:color w:val="000000"/>
                <w:sz w:val="24"/>
              </w:rPr>
              <w:t>29,749,566.43</w:t>
            </w:r>
          </w:p>
        </w:tc>
      </w:tr>
    </w:tbl>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注：报告截止日</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日，基金份额净值</w:t>
      </w:r>
      <w:r w:rsidRPr="00035D71">
        <w:rPr>
          <w:kern w:val="0"/>
          <w:sz w:val="24"/>
        </w:rPr>
        <w:t>0.989</w:t>
      </w:r>
      <w:r w:rsidRPr="00035D71">
        <w:rPr>
          <w:rFonts w:hint="eastAsia"/>
          <w:kern w:val="0"/>
          <w:sz w:val="24"/>
        </w:rPr>
        <w:t>元，基金份额总额</w:t>
      </w:r>
      <w:r w:rsidRPr="00035D71">
        <w:rPr>
          <w:kern w:val="0"/>
          <w:sz w:val="24"/>
        </w:rPr>
        <w:t>19,025,016.97</w:t>
      </w:r>
      <w:r w:rsidRPr="00035D71">
        <w:rPr>
          <w:rFonts w:hint="eastAsia"/>
          <w:kern w:val="0"/>
          <w:sz w:val="24"/>
        </w:rPr>
        <w:t>份。</w:t>
      </w:r>
    </w:p>
    <w:p w:rsidR="00207B66" w:rsidRPr="00035D71" w:rsidRDefault="00207B66" w:rsidP="0048308E">
      <w:pPr>
        <w:spacing w:before="29" w:line="288" w:lineRule="auto"/>
        <w:rPr>
          <w:color w:val="000000"/>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50" w:name="_Toc225498269"/>
      <w:bookmarkStart w:id="51" w:name="_Toc396312984"/>
      <w:r w:rsidRPr="00035D71">
        <w:rPr>
          <w:rFonts w:ascii="Times New Roman" w:hAnsi="Times New Roman"/>
          <w:kern w:val="0"/>
          <w:szCs w:val="24"/>
        </w:rPr>
        <w:t xml:space="preserve">6.2 </w:t>
      </w:r>
      <w:r w:rsidRPr="00035D71">
        <w:rPr>
          <w:rFonts w:ascii="Times New Roman" w:hAnsi="Times New Roman" w:hint="eastAsia"/>
          <w:kern w:val="0"/>
          <w:szCs w:val="24"/>
        </w:rPr>
        <w:t>利润表</w:t>
      </w:r>
      <w:bookmarkEnd w:id="50"/>
      <w:bookmarkEnd w:id="51"/>
    </w:p>
    <w:p w:rsidR="00207B66" w:rsidRPr="00035D71" w:rsidRDefault="00207B66"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交银施罗德沪深</w:t>
      </w:r>
      <w:r w:rsidRPr="00035D71">
        <w:rPr>
          <w:kern w:val="0"/>
          <w:sz w:val="24"/>
        </w:rPr>
        <w:t>300</w:t>
      </w:r>
      <w:r w:rsidRPr="00035D71">
        <w:rPr>
          <w:rFonts w:hint="eastAsia"/>
          <w:kern w:val="0"/>
          <w:sz w:val="24"/>
        </w:rPr>
        <w:t>行业分层等权重指数证券投资基金</w:t>
      </w:r>
    </w:p>
    <w:p w:rsidR="00207B66" w:rsidRPr="00035D71" w:rsidRDefault="00207B66" w:rsidP="0048308E">
      <w:pPr>
        <w:spacing w:before="29" w:line="288" w:lineRule="auto"/>
        <w:rPr>
          <w:color w:val="000000"/>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420"/>
        <w:gridCol w:w="1080"/>
        <w:gridCol w:w="2250"/>
        <w:gridCol w:w="2250"/>
      </w:tblGrid>
      <w:tr w:rsidR="00207B66" w:rsidRPr="00035D71" w:rsidTr="00AB6C76">
        <w:tc>
          <w:tcPr>
            <w:tcW w:w="3420" w:type="dxa"/>
            <w:vAlign w:val="center"/>
          </w:tcPr>
          <w:p w:rsidR="00207B66" w:rsidRDefault="00207B66" w:rsidP="00FB2BB0">
            <w:pPr>
              <w:spacing w:before="29" w:line="288" w:lineRule="auto"/>
              <w:jc w:val="center"/>
              <w:rPr>
                <w:b/>
                <w:color w:val="000000"/>
                <w:sz w:val="24"/>
              </w:rPr>
            </w:pPr>
            <w:r w:rsidRPr="00035D71">
              <w:rPr>
                <w:rFonts w:hint="eastAsia"/>
                <w:b/>
                <w:color w:val="000000"/>
              </w:rPr>
              <w:t>项</w:t>
            </w:r>
            <w:r w:rsidRPr="00035D71">
              <w:rPr>
                <w:b/>
                <w:color w:val="000000"/>
              </w:rPr>
              <w:t xml:space="preserve"> </w:t>
            </w:r>
            <w:r w:rsidRPr="00035D71">
              <w:rPr>
                <w:rFonts w:hint="eastAsia"/>
                <w:b/>
                <w:color w:val="000000"/>
              </w:rPr>
              <w:t>目</w:t>
            </w:r>
          </w:p>
          <w:p w:rsidR="00207B66" w:rsidRPr="00035D71" w:rsidRDefault="00207B66" w:rsidP="00FB2BB0">
            <w:pPr>
              <w:pStyle w:val="af6"/>
              <w:spacing w:before="29" w:beforeAutospacing="0" w:line="288" w:lineRule="auto"/>
              <w:jc w:val="center"/>
              <w:rPr>
                <w:rFonts w:ascii="Times New Roman" w:hAnsi="Times New Roman"/>
                <w:b/>
                <w:color w:val="000000"/>
              </w:rPr>
            </w:pPr>
          </w:p>
        </w:tc>
        <w:tc>
          <w:tcPr>
            <w:tcW w:w="1080" w:type="dxa"/>
            <w:vAlign w:val="center"/>
          </w:tcPr>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附注号</w:t>
            </w:r>
          </w:p>
        </w:tc>
        <w:tc>
          <w:tcPr>
            <w:tcW w:w="2250" w:type="dxa"/>
            <w:vAlign w:val="center"/>
          </w:tcPr>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hint="eastAsia"/>
                <w:b/>
                <w:color w:val="000000"/>
              </w:rPr>
              <w:t>本期</w:t>
            </w:r>
          </w:p>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c>
          <w:tcPr>
            <w:tcW w:w="2250" w:type="dxa"/>
            <w:vAlign w:val="center"/>
          </w:tcPr>
          <w:p w:rsidR="00207B66" w:rsidRPr="00C80251" w:rsidRDefault="00207B66" w:rsidP="00C80251">
            <w:pPr>
              <w:pStyle w:val="af6"/>
              <w:spacing w:before="29" w:beforeAutospacing="0" w:after="0" w:afterAutospacing="0" w:line="288" w:lineRule="auto"/>
              <w:jc w:val="center"/>
              <w:rPr>
                <w:rFonts w:ascii="Times New Roman" w:hAnsi="Times New Roman"/>
                <w:b/>
                <w:color w:val="000000"/>
              </w:rPr>
            </w:pPr>
            <w:r w:rsidRPr="00C80251">
              <w:rPr>
                <w:rFonts w:ascii="Times New Roman" w:hAnsi="Times New Roman" w:hint="eastAsia"/>
                <w:b/>
                <w:color w:val="000000"/>
              </w:rPr>
              <w:t>上年度可比期间</w:t>
            </w:r>
          </w:p>
          <w:p w:rsidR="00207B66" w:rsidRPr="00D42BE5" w:rsidRDefault="00207B66" w:rsidP="00074550">
            <w:pPr>
              <w:pStyle w:val="af6"/>
              <w:spacing w:before="29" w:beforeAutospacing="0" w:after="0" w:afterAutospacing="0" w:line="288" w:lineRule="auto"/>
              <w:jc w:val="center"/>
              <w:rPr>
                <w:rFonts w:ascii="Times New Roman" w:hAnsi="Times New Roman"/>
                <w:color w:val="000000"/>
                <w:sz w:val="21"/>
                <w:szCs w:val="21"/>
              </w:rPr>
            </w:pP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1</w:t>
            </w:r>
            <w:r w:rsidRPr="00C80251">
              <w:rPr>
                <w:rFonts w:ascii="Times New Roman" w:hAnsi="Times New Roman" w:hint="eastAsia"/>
                <w:b/>
                <w:color w:val="000000"/>
              </w:rPr>
              <w:t>月</w:t>
            </w:r>
            <w:r w:rsidRPr="00C80251">
              <w:rPr>
                <w:rFonts w:ascii="Times New Roman" w:hAnsi="Times New Roman"/>
                <w:b/>
                <w:color w:val="000000"/>
              </w:rPr>
              <w:t>1</w:t>
            </w:r>
            <w:r w:rsidRPr="00C80251">
              <w:rPr>
                <w:rFonts w:ascii="Times New Roman" w:hAnsi="Times New Roman" w:hint="eastAsia"/>
                <w:b/>
                <w:color w:val="000000"/>
              </w:rPr>
              <w:t>日至</w:t>
            </w:r>
            <w:r w:rsidRPr="00C80251">
              <w:rPr>
                <w:rFonts w:ascii="Times New Roman" w:hAnsi="Times New Roman"/>
                <w:b/>
                <w:color w:val="000000"/>
              </w:rPr>
              <w:t>2013</w:t>
            </w:r>
            <w:r w:rsidRPr="00C80251">
              <w:rPr>
                <w:rFonts w:ascii="Times New Roman" w:hAnsi="Times New Roman" w:hint="eastAsia"/>
                <w:b/>
                <w:color w:val="000000"/>
              </w:rPr>
              <w:t>年</w:t>
            </w:r>
            <w:r w:rsidRPr="00C80251">
              <w:rPr>
                <w:rFonts w:ascii="Times New Roman" w:hAnsi="Times New Roman"/>
                <w:b/>
                <w:color w:val="000000"/>
              </w:rPr>
              <w:t>6</w:t>
            </w:r>
            <w:r w:rsidRPr="00C80251">
              <w:rPr>
                <w:rFonts w:ascii="Times New Roman" w:hAnsi="Times New Roman" w:hint="eastAsia"/>
                <w:b/>
                <w:color w:val="000000"/>
              </w:rPr>
              <w:t>月</w:t>
            </w:r>
            <w:r w:rsidRPr="00C80251">
              <w:rPr>
                <w:rFonts w:ascii="Times New Roman" w:hAnsi="Times New Roman"/>
                <w:b/>
                <w:color w:val="000000"/>
              </w:rPr>
              <w:t>30</w:t>
            </w:r>
            <w:r w:rsidRPr="00C80251">
              <w:rPr>
                <w:rFonts w:ascii="Times New Roman" w:hAnsi="Times New Roman" w:hint="eastAsia"/>
                <w:b/>
                <w:color w:val="000000"/>
              </w:rPr>
              <w:t>日</w:t>
            </w:r>
          </w:p>
        </w:tc>
      </w:tr>
      <w:tr w:rsidR="00207B66" w:rsidRPr="00035D71" w:rsidTr="00AB6C76">
        <w:tc>
          <w:tcPr>
            <w:tcW w:w="3420" w:type="dxa"/>
            <w:vAlign w:val="center"/>
          </w:tcPr>
          <w:p w:rsidR="00207B66" w:rsidRPr="00035D71" w:rsidRDefault="00207B66" w:rsidP="0048308E">
            <w:pPr>
              <w:spacing w:before="29" w:line="288" w:lineRule="auto"/>
              <w:rPr>
                <w:b/>
                <w:color w:val="000000"/>
                <w:sz w:val="24"/>
              </w:rPr>
            </w:pPr>
            <w:r w:rsidRPr="00035D71">
              <w:rPr>
                <w:rFonts w:hint="eastAsia"/>
                <w:b/>
                <w:color w:val="000000"/>
                <w:sz w:val="24"/>
              </w:rPr>
              <w:t>一、收入</w:t>
            </w:r>
          </w:p>
        </w:tc>
        <w:tc>
          <w:tcPr>
            <w:tcW w:w="1080" w:type="dxa"/>
            <w:vAlign w:val="center"/>
          </w:tcPr>
          <w:p w:rsidR="00207B66" w:rsidRPr="00FA19BB" w:rsidRDefault="00207B66" w:rsidP="00D24AB8">
            <w:pPr>
              <w:pStyle w:val="af6"/>
              <w:jc w:val="center"/>
              <w:rPr>
                <w:rFonts w:ascii="Times New Roman" w:hAnsi="Times New Roman"/>
                <w:b/>
                <w:color w:val="000000"/>
                <w:sz w:val="21"/>
                <w:szCs w:val="21"/>
              </w:rPr>
            </w:pPr>
          </w:p>
        </w:tc>
        <w:tc>
          <w:tcPr>
            <w:tcW w:w="2250" w:type="dxa"/>
            <w:vAlign w:val="center"/>
          </w:tcPr>
          <w:p w:rsidR="00207B66" w:rsidRPr="00035D71" w:rsidRDefault="00207B66" w:rsidP="0048308E">
            <w:pPr>
              <w:spacing w:before="29" w:line="288" w:lineRule="auto"/>
              <w:jc w:val="right"/>
              <w:rPr>
                <w:b/>
                <w:color w:val="000000"/>
                <w:sz w:val="24"/>
              </w:rPr>
            </w:pPr>
            <w:r w:rsidRPr="00035D71">
              <w:rPr>
                <w:b/>
                <w:color w:val="000000"/>
                <w:sz w:val="24"/>
              </w:rPr>
              <w:t>-1,820,753.47</w:t>
            </w:r>
          </w:p>
        </w:tc>
        <w:tc>
          <w:tcPr>
            <w:tcW w:w="2250" w:type="dxa"/>
            <w:vAlign w:val="bottom"/>
          </w:tcPr>
          <w:p w:rsidR="00207B66" w:rsidRPr="00D42BE5" w:rsidRDefault="00207B66" w:rsidP="00D11653">
            <w:pPr>
              <w:spacing w:before="29" w:line="288" w:lineRule="auto"/>
              <w:jc w:val="right"/>
              <w:rPr>
                <w:b/>
                <w:color w:val="000000"/>
                <w:szCs w:val="21"/>
              </w:rPr>
            </w:pPr>
            <w:r w:rsidRPr="00C80251">
              <w:rPr>
                <w:b/>
                <w:color w:val="000000"/>
                <w:sz w:val="24"/>
              </w:rPr>
              <w:t>1,804,787.55</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1.</w:t>
            </w:r>
            <w:r w:rsidRPr="00035D71">
              <w:rPr>
                <w:rFonts w:hint="eastAsia"/>
                <w:color w:val="000000"/>
                <w:sz w:val="24"/>
              </w:rPr>
              <w:t>利息收入</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5,569.36</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23,868.30</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其中：存款利息收入</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6.4.7.11</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5,568.21</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21,244.41</w:t>
            </w:r>
          </w:p>
        </w:tc>
      </w:tr>
      <w:tr w:rsidR="00207B66" w:rsidRPr="00035D71" w:rsidTr="00AB6C76">
        <w:tc>
          <w:tcPr>
            <w:tcW w:w="3420" w:type="dxa"/>
            <w:vAlign w:val="center"/>
          </w:tcPr>
          <w:p w:rsidR="00207B66" w:rsidRPr="00035D71" w:rsidRDefault="00207B66" w:rsidP="00207B66">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债券利息收入</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1.15</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2,623.89</w:t>
            </w:r>
          </w:p>
        </w:tc>
      </w:tr>
      <w:tr w:rsidR="00207B66" w:rsidRPr="00035D71" w:rsidTr="00AB6C76">
        <w:tc>
          <w:tcPr>
            <w:tcW w:w="3420" w:type="dxa"/>
            <w:vAlign w:val="center"/>
          </w:tcPr>
          <w:p w:rsidR="00207B66" w:rsidRPr="00035D71" w:rsidRDefault="00207B66" w:rsidP="00207B66">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资产支持证券利息收入</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w:t>
            </w:r>
          </w:p>
        </w:tc>
      </w:tr>
      <w:tr w:rsidR="00207B66" w:rsidRPr="00035D71" w:rsidTr="00AB6C76">
        <w:tc>
          <w:tcPr>
            <w:tcW w:w="3420" w:type="dxa"/>
            <w:vAlign w:val="center"/>
          </w:tcPr>
          <w:p w:rsidR="00207B66" w:rsidRPr="00035D71" w:rsidRDefault="00207B66" w:rsidP="00207B66">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买入返售金融资产收入</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w:t>
            </w:r>
          </w:p>
        </w:tc>
      </w:tr>
      <w:tr w:rsidR="00207B66" w:rsidRPr="00035D71" w:rsidTr="00AB6C76">
        <w:tc>
          <w:tcPr>
            <w:tcW w:w="3420" w:type="dxa"/>
            <w:vAlign w:val="center"/>
          </w:tcPr>
          <w:p w:rsidR="00207B66" w:rsidRPr="00035D71" w:rsidRDefault="00207B66" w:rsidP="00207B66">
            <w:pPr>
              <w:spacing w:before="29" w:line="288" w:lineRule="auto"/>
              <w:ind w:firstLineChars="250" w:firstLine="600"/>
              <w:rPr>
                <w:color w:val="000000"/>
                <w:sz w:val="24"/>
              </w:rPr>
            </w:pPr>
            <w:r>
              <w:rPr>
                <w:color w:val="000000"/>
                <w:sz w:val="24"/>
              </w:rPr>
              <w:t xml:space="preserve"> </w:t>
            </w:r>
            <w:r w:rsidRPr="00035D71">
              <w:rPr>
                <w:rFonts w:hint="eastAsia"/>
                <w:color w:val="000000"/>
                <w:sz w:val="24"/>
              </w:rPr>
              <w:t>其他利息收入</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2.</w:t>
            </w:r>
            <w:r w:rsidRPr="00035D71">
              <w:rPr>
                <w:rFonts w:hint="eastAsia"/>
                <w:color w:val="000000"/>
                <w:sz w:val="24"/>
              </w:rPr>
              <w:t>投资收益（损失以</w:t>
            </w:r>
            <w:r w:rsidRPr="00035D71">
              <w:rPr>
                <w:color w:val="000000"/>
                <w:sz w:val="24"/>
              </w:rPr>
              <w:t>“-”</w:t>
            </w:r>
            <w:r w:rsidRPr="00035D71">
              <w:rPr>
                <w:rFonts w:hint="eastAsia"/>
                <w:color w:val="000000"/>
                <w:sz w:val="24"/>
              </w:rPr>
              <w:t>填列）</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-549,382.98</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14,803,141.52</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其中：股票投资收益</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6.4.7.12</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-723,112.59</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14,436,278.99</w:t>
            </w:r>
          </w:p>
        </w:tc>
      </w:tr>
      <w:tr w:rsidR="00207B66" w:rsidRPr="00035D71" w:rsidTr="00AB6C76">
        <w:tc>
          <w:tcPr>
            <w:tcW w:w="3420" w:type="dxa"/>
            <w:vAlign w:val="center"/>
          </w:tcPr>
          <w:p w:rsidR="00207B66" w:rsidRPr="00035D71" w:rsidRDefault="00207B66" w:rsidP="00207B66">
            <w:pPr>
              <w:spacing w:before="29" w:line="288" w:lineRule="auto"/>
              <w:ind w:firstLineChars="300" w:firstLine="720"/>
              <w:rPr>
                <w:color w:val="000000"/>
                <w:sz w:val="24"/>
              </w:rPr>
            </w:pPr>
            <w:r w:rsidRPr="00035D71">
              <w:rPr>
                <w:rFonts w:hint="eastAsia"/>
                <w:color w:val="000000"/>
                <w:sz w:val="24"/>
              </w:rPr>
              <w:t>基金投资收益</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w:t>
            </w:r>
          </w:p>
        </w:tc>
      </w:tr>
      <w:tr w:rsidR="00207B66" w:rsidRPr="00035D71" w:rsidTr="00AB6C76">
        <w:tc>
          <w:tcPr>
            <w:tcW w:w="3420" w:type="dxa"/>
            <w:vAlign w:val="center"/>
          </w:tcPr>
          <w:p w:rsidR="00207B66" w:rsidRPr="00035D71" w:rsidRDefault="00207B66" w:rsidP="00207B66">
            <w:pPr>
              <w:spacing w:before="29" w:line="288" w:lineRule="auto"/>
              <w:ind w:firstLineChars="300" w:firstLine="720"/>
              <w:rPr>
                <w:color w:val="000000"/>
                <w:sz w:val="24"/>
              </w:rPr>
            </w:pPr>
            <w:r w:rsidRPr="00035D71">
              <w:rPr>
                <w:rFonts w:hint="eastAsia"/>
                <w:color w:val="000000"/>
                <w:sz w:val="24"/>
              </w:rPr>
              <w:t>债券投资收益</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6.4.7.13</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363.85</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1,803.03</w:t>
            </w:r>
          </w:p>
        </w:tc>
      </w:tr>
      <w:tr w:rsidR="00207B66" w:rsidRPr="00035D71" w:rsidTr="00AB6C76">
        <w:tc>
          <w:tcPr>
            <w:tcW w:w="3420" w:type="dxa"/>
            <w:vAlign w:val="center"/>
          </w:tcPr>
          <w:p w:rsidR="00207B66" w:rsidRPr="00035D71" w:rsidRDefault="00207B66" w:rsidP="00207B66">
            <w:pPr>
              <w:spacing w:before="29" w:line="288" w:lineRule="auto"/>
              <w:ind w:firstLineChars="300" w:firstLine="720"/>
              <w:rPr>
                <w:color w:val="000000"/>
                <w:sz w:val="24"/>
              </w:rPr>
            </w:pPr>
            <w:r w:rsidRPr="00035D71">
              <w:rPr>
                <w:rFonts w:hint="eastAsia"/>
                <w:color w:val="000000"/>
                <w:sz w:val="24"/>
              </w:rPr>
              <w:t>资产支持证券投资收益</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6.4.7.14</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w:t>
            </w:r>
          </w:p>
        </w:tc>
      </w:tr>
      <w:tr w:rsidR="00207B66" w:rsidRPr="00035D71" w:rsidTr="00AB6C76">
        <w:tc>
          <w:tcPr>
            <w:tcW w:w="3420" w:type="dxa"/>
            <w:vAlign w:val="center"/>
          </w:tcPr>
          <w:p w:rsidR="00207B66" w:rsidRPr="00035D71" w:rsidRDefault="00207B66" w:rsidP="00207B66">
            <w:pPr>
              <w:spacing w:before="29" w:line="288" w:lineRule="auto"/>
              <w:ind w:firstLineChars="300" w:firstLine="720"/>
              <w:rPr>
                <w:color w:val="000000"/>
                <w:sz w:val="24"/>
              </w:rPr>
            </w:pPr>
            <w:r w:rsidRPr="00035D71">
              <w:rPr>
                <w:rFonts w:hint="eastAsia"/>
                <w:sz w:val="24"/>
              </w:rPr>
              <w:t>贵金属投资收益</w:t>
            </w:r>
          </w:p>
        </w:tc>
        <w:tc>
          <w:tcPr>
            <w:tcW w:w="1080" w:type="dxa"/>
            <w:vAlign w:val="center"/>
          </w:tcPr>
          <w:p w:rsidR="00207B66" w:rsidRPr="00FA19BB" w:rsidRDefault="00207B66" w:rsidP="00D24AB8">
            <w:pPr>
              <w:pStyle w:val="af6"/>
              <w:spacing w:line="360" w:lineRule="auto"/>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center"/>
          </w:tcPr>
          <w:p w:rsidR="00207B66" w:rsidRPr="00915F45" w:rsidRDefault="00207B66" w:rsidP="002C26F2">
            <w:pPr>
              <w:spacing w:before="29" w:line="288" w:lineRule="auto"/>
              <w:jc w:val="right"/>
              <w:rPr>
                <w:color w:val="000000"/>
                <w:sz w:val="24"/>
              </w:rPr>
            </w:pPr>
            <w:r w:rsidRPr="00915F45">
              <w:rPr>
                <w:color w:val="000000"/>
                <w:sz w:val="24"/>
              </w:rPr>
              <w:t>-</w:t>
            </w:r>
          </w:p>
        </w:tc>
      </w:tr>
      <w:tr w:rsidR="00207B66" w:rsidRPr="00035D71" w:rsidTr="00AB6C76">
        <w:tc>
          <w:tcPr>
            <w:tcW w:w="3420" w:type="dxa"/>
            <w:vAlign w:val="center"/>
          </w:tcPr>
          <w:p w:rsidR="00207B66" w:rsidRPr="00035D71" w:rsidRDefault="00207B66" w:rsidP="00207B66">
            <w:pPr>
              <w:spacing w:before="29" w:line="288" w:lineRule="auto"/>
              <w:ind w:firstLineChars="300" w:firstLine="720"/>
              <w:rPr>
                <w:color w:val="000000"/>
                <w:sz w:val="24"/>
              </w:rPr>
            </w:pPr>
            <w:r w:rsidRPr="00035D71">
              <w:rPr>
                <w:rFonts w:hint="eastAsia"/>
                <w:color w:val="000000"/>
                <w:sz w:val="24"/>
              </w:rPr>
              <w:t>衍生工具收益</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6.4.7.15</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w:t>
            </w:r>
          </w:p>
        </w:tc>
      </w:tr>
      <w:tr w:rsidR="00207B66" w:rsidRPr="00035D71" w:rsidTr="00AB6C76">
        <w:tc>
          <w:tcPr>
            <w:tcW w:w="3420" w:type="dxa"/>
            <w:vAlign w:val="center"/>
          </w:tcPr>
          <w:p w:rsidR="00207B66" w:rsidRPr="00035D71" w:rsidRDefault="00207B66" w:rsidP="00207B66">
            <w:pPr>
              <w:spacing w:before="29" w:line="288" w:lineRule="auto"/>
              <w:ind w:firstLineChars="300" w:firstLine="720"/>
              <w:rPr>
                <w:color w:val="000000"/>
                <w:sz w:val="24"/>
              </w:rPr>
            </w:pPr>
            <w:r w:rsidRPr="00035D71">
              <w:rPr>
                <w:rFonts w:hint="eastAsia"/>
                <w:color w:val="000000"/>
                <w:sz w:val="24"/>
              </w:rPr>
              <w:t>股利收益</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6.4.7.16</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173,365.76</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365,059.50</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3.</w:t>
            </w:r>
            <w:r w:rsidRPr="00035D71">
              <w:rPr>
                <w:rFonts w:hint="eastAsia"/>
                <w:color w:val="000000"/>
                <w:sz w:val="24"/>
              </w:rPr>
              <w:t>公允价值变动收益（损失以</w:t>
            </w:r>
            <w:r w:rsidRPr="00035D71">
              <w:rPr>
                <w:color w:val="000000"/>
                <w:sz w:val="24"/>
              </w:rPr>
              <w:t>“-”</w:t>
            </w:r>
            <w:r w:rsidRPr="00035D71">
              <w:rPr>
                <w:rFonts w:hint="eastAsia"/>
                <w:color w:val="000000"/>
                <w:sz w:val="24"/>
              </w:rPr>
              <w:t>号填列）</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6.4.7.17</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-1,287,747.01</w:t>
            </w:r>
          </w:p>
        </w:tc>
        <w:tc>
          <w:tcPr>
            <w:tcW w:w="2250" w:type="dxa"/>
            <w:vAlign w:val="center"/>
          </w:tcPr>
          <w:p w:rsidR="00207B66" w:rsidRPr="00915F45" w:rsidRDefault="00207B66" w:rsidP="002C26F2">
            <w:pPr>
              <w:spacing w:before="29" w:line="288" w:lineRule="auto"/>
              <w:jc w:val="right"/>
              <w:rPr>
                <w:color w:val="000000"/>
                <w:sz w:val="24"/>
              </w:rPr>
            </w:pPr>
            <w:r w:rsidRPr="00915F45">
              <w:rPr>
                <w:color w:val="000000"/>
                <w:sz w:val="24"/>
              </w:rPr>
              <w:t>-13,181,205.38</w:t>
            </w:r>
          </w:p>
        </w:tc>
      </w:tr>
      <w:tr w:rsidR="00207B66" w:rsidRPr="00035D71" w:rsidTr="00AB6C76">
        <w:tc>
          <w:tcPr>
            <w:tcW w:w="3420" w:type="dxa"/>
            <w:vAlign w:val="center"/>
          </w:tcPr>
          <w:p w:rsidR="00207B66" w:rsidRPr="00035D71" w:rsidRDefault="00207B66" w:rsidP="004D5D71">
            <w:pPr>
              <w:pStyle w:val="af6"/>
              <w:spacing w:before="29" w:beforeAutospacing="0" w:line="288" w:lineRule="auto"/>
              <w:rPr>
                <w:rFonts w:ascii="Times New Roman" w:hAnsi="Times New Roman"/>
                <w:color w:val="000000"/>
              </w:rPr>
            </w:pPr>
            <w:r w:rsidRPr="00035D71">
              <w:rPr>
                <w:rFonts w:ascii="Times New Roman" w:hAnsi="Times New Roman"/>
                <w:color w:val="000000"/>
              </w:rPr>
              <w:t>4.</w:t>
            </w:r>
            <w:r w:rsidRPr="00035D71">
              <w:rPr>
                <w:rFonts w:ascii="Times New Roman" w:hAnsi="Times New Roman" w:hint="eastAsia"/>
                <w:color w:val="000000"/>
              </w:rPr>
              <w:t>汇兑收益</w:t>
            </w:r>
            <w:r w:rsidRPr="00035D71">
              <w:rPr>
                <w:rFonts w:hint="eastAsia"/>
                <w:color w:val="000000"/>
              </w:rPr>
              <w:t>（损失以</w:t>
            </w:r>
            <w:r w:rsidRPr="004D5D71">
              <w:rPr>
                <w:rFonts w:ascii="Times New Roman" w:hAnsi="Times New Roman"/>
                <w:color w:val="000000"/>
              </w:rPr>
              <w:t>“-”</w:t>
            </w:r>
            <w:r w:rsidRPr="00035D71">
              <w:rPr>
                <w:rFonts w:hint="eastAsia"/>
                <w:color w:val="000000"/>
              </w:rPr>
              <w:t>号填列）</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5.</w:t>
            </w:r>
            <w:r w:rsidRPr="00035D71">
              <w:rPr>
                <w:rFonts w:hint="eastAsia"/>
                <w:color w:val="000000"/>
                <w:sz w:val="24"/>
              </w:rPr>
              <w:t>其他收入（损失以</w:t>
            </w:r>
            <w:r w:rsidRPr="00035D71">
              <w:rPr>
                <w:color w:val="000000"/>
                <w:sz w:val="24"/>
              </w:rPr>
              <w:t>“-”</w:t>
            </w:r>
            <w:r w:rsidRPr="00035D71">
              <w:rPr>
                <w:rFonts w:hint="eastAsia"/>
                <w:color w:val="000000"/>
                <w:sz w:val="24"/>
              </w:rPr>
              <w:t>号填列）</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6.4.7.18</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10,807.16</w:t>
            </w:r>
          </w:p>
        </w:tc>
        <w:tc>
          <w:tcPr>
            <w:tcW w:w="2250" w:type="dxa"/>
            <w:vAlign w:val="bottom"/>
          </w:tcPr>
          <w:p w:rsidR="00207B66" w:rsidRPr="00915F45" w:rsidRDefault="00207B66" w:rsidP="002C26F2">
            <w:pPr>
              <w:spacing w:before="29" w:line="288" w:lineRule="auto"/>
              <w:jc w:val="right"/>
              <w:rPr>
                <w:color w:val="000000"/>
                <w:sz w:val="24"/>
              </w:rPr>
            </w:pPr>
            <w:r w:rsidRPr="00915F45">
              <w:rPr>
                <w:color w:val="000000"/>
                <w:sz w:val="24"/>
              </w:rPr>
              <w:t>158,983.11</w:t>
            </w:r>
          </w:p>
        </w:tc>
      </w:tr>
      <w:tr w:rsidR="00207B66" w:rsidRPr="00035D71" w:rsidTr="00AB6C76">
        <w:tc>
          <w:tcPr>
            <w:tcW w:w="3420" w:type="dxa"/>
            <w:vAlign w:val="center"/>
          </w:tcPr>
          <w:p w:rsidR="00207B66" w:rsidRPr="00035D71" w:rsidRDefault="00207B66" w:rsidP="0048308E">
            <w:pPr>
              <w:spacing w:before="29" w:line="288" w:lineRule="auto"/>
              <w:rPr>
                <w:b/>
                <w:color w:val="000000"/>
                <w:sz w:val="24"/>
              </w:rPr>
            </w:pPr>
            <w:r w:rsidRPr="00035D71">
              <w:rPr>
                <w:rFonts w:hint="eastAsia"/>
                <w:b/>
                <w:color w:val="000000"/>
                <w:sz w:val="24"/>
              </w:rPr>
              <w:t>减：二、费用</w:t>
            </w:r>
          </w:p>
        </w:tc>
        <w:tc>
          <w:tcPr>
            <w:tcW w:w="1080" w:type="dxa"/>
            <w:vAlign w:val="center"/>
          </w:tcPr>
          <w:p w:rsidR="00207B66" w:rsidRPr="00FA19BB" w:rsidRDefault="00207B66" w:rsidP="00D24AB8">
            <w:pPr>
              <w:pStyle w:val="af6"/>
              <w:jc w:val="center"/>
              <w:rPr>
                <w:rFonts w:ascii="Times New Roman" w:hAnsi="Times New Roman"/>
                <w:b/>
                <w:color w:val="000000"/>
                <w:sz w:val="21"/>
                <w:szCs w:val="21"/>
              </w:rPr>
            </w:pPr>
          </w:p>
        </w:tc>
        <w:tc>
          <w:tcPr>
            <w:tcW w:w="2250" w:type="dxa"/>
            <w:vAlign w:val="center"/>
          </w:tcPr>
          <w:p w:rsidR="00207B66" w:rsidRPr="00035D71" w:rsidRDefault="00207B66" w:rsidP="0048308E">
            <w:pPr>
              <w:spacing w:before="29" w:line="288" w:lineRule="auto"/>
              <w:jc w:val="right"/>
              <w:rPr>
                <w:b/>
                <w:color w:val="000000"/>
                <w:sz w:val="24"/>
              </w:rPr>
            </w:pPr>
            <w:r w:rsidRPr="00035D71">
              <w:rPr>
                <w:b/>
                <w:color w:val="000000"/>
                <w:sz w:val="24"/>
              </w:rPr>
              <w:t>307,155.45</w:t>
            </w:r>
          </w:p>
        </w:tc>
        <w:tc>
          <w:tcPr>
            <w:tcW w:w="2250" w:type="dxa"/>
            <w:vAlign w:val="bottom"/>
          </w:tcPr>
          <w:p w:rsidR="00207B66" w:rsidRPr="00D42BE5" w:rsidRDefault="00207B66" w:rsidP="002C26F2">
            <w:pPr>
              <w:spacing w:before="29" w:line="288" w:lineRule="auto"/>
              <w:jc w:val="right"/>
              <w:rPr>
                <w:b/>
                <w:color w:val="000000"/>
                <w:szCs w:val="21"/>
              </w:rPr>
            </w:pPr>
            <w:r w:rsidRPr="00915F45">
              <w:rPr>
                <w:b/>
                <w:color w:val="000000"/>
                <w:sz w:val="24"/>
              </w:rPr>
              <w:t>810,923.57</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1</w:t>
            </w:r>
            <w:r w:rsidRPr="00035D71">
              <w:rPr>
                <w:rFonts w:hint="eastAsia"/>
                <w:color w:val="000000"/>
                <w:sz w:val="24"/>
              </w:rPr>
              <w:t>．管理人报酬</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81,096.90</w:t>
            </w:r>
          </w:p>
        </w:tc>
        <w:tc>
          <w:tcPr>
            <w:tcW w:w="2250" w:type="dxa"/>
            <w:vAlign w:val="bottom"/>
          </w:tcPr>
          <w:p w:rsidR="00207B66" w:rsidRPr="00F23F0C" w:rsidRDefault="00207B66" w:rsidP="002C26F2">
            <w:pPr>
              <w:spacing w:before="29" w:line="288" w:lineRule="auto"/>
              <w:jc w:val="right"/>
              <w:rPr>
                <w:color w:val="000000"/>
                <w:sz w:val="24"/>
              </w:rPr>
            </w:pPr>
            <w:r w:rsidRPr="00F23F0C">
              <w:rPr>
                <w:color w:val="000000"/>
                <w:sz w:val="24"/>
              </w:rPr>
              <w:t>219,081.25</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2</w:t>
            </w:r>
            <w:r w:rsidRPr="00035D71">
              <w:rPr>
                <w:rFonts w:hint="eastAsia"/>
                <w:color w:val="000000"/>
                <w:sz w:val="24"/>
              </w:rPr>
              <w:t>．托管费</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16,219.34</w:t>
            </w:r>
          </w:p>
        </w:tc>
        <w:tc>
          <w:tcPr>
            <w:tcW w:w="2250" w:type="dxa"/>
            <w:vAlign w:val="bottom"/>
          </w:tcPr>
          <w:p w:rsidR="00207B66" w:rsidRPr="00F23F0C" w:rsidRDefault="00207B66" w:rsidP="002C26F2">
            <w:pPr>
              <w:spacing w:before="29" w:line="288" w:lineRule="auto"/>
              <w:jc w:val="right"/>
              <w:rPr>
                <w:color w:val="000000"/>
                <w:sz w:val="24"/>
              </w:rPr>
            </w:pPr>
            <w:r w:rsidRPr="00F23F0C">
              <w:rPr>
                <w:color w:val="000000"/>
                <w:sz w:val="24"/>
              </w:rPr>
              <w:t>43,816.18</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3</w:t>
            </w:r>
            <w:r w:rsidRPr="00035D71">
              <w:rPr>
                <w:rFonts w:hint="eastAsia"/>
                <w:color w:val="000000"/>
                <w:sz w:val="24"/>
              </w:rPr>
              <w:t>．销售服务费</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F23F0C" w:rsidRDefault="00207B66" w:rsidP="002C26F2">
            <w:pPr>
              <w:spacing w:before="29" w:line="288" w:lineRule="auto"/>
              <w:jc w:val="right"/>
              <w:rPr>
                <w:color w:val="000000"/>
                <w:sz w:val="24"/>
              </w:rPr>
            </w:pPr>
            <w:r w:rsidRPr="00F23F0C">
              <w:rPr>
                <w:color w:val="000000"/>
                <w:sz w:val="24"/>
              </w:rPr>
              <w:t>-</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4</w:t>
            </w:r>
            <w:r w:rsidRPr="00035D71">
              <w:rPr>
                <w:rFonts w:hint="eastAsia"/>
                <w:color w:val="000000"/>
                <w:sz w:val="24"/>
              </w:rPr>
              <w:t>．交易费用</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6.4.7.19</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24,996.40</w:t>
            </w:r>
          </w:p>
        </w:tc>
        <w:tc>
          <w:tcPr>
            <w:tcW w:w="2250" w:type="dxa"/>
            <w:vAlign w:val="bottom"/>
          </w:tcPr>
          <w:p w:rsidR="00207B66" w:rsidRPr="00F23F0C" w:rsidRDefault="00207B66" w:rsidP="002C26F2">
            <w:pPr>
              <w:spacing w:before="29" w:line="288" w:lineRule="auto"/>
              <w:jc w:val="right"/>
              <w:rPr>
                <w:color w:val="000000"/>
                <w:sz w:val="24"/>
              </w:rPr>
            </w:pPr>
            <w:r w:rsidRPr="00F23F0C">
              <w:rPr>
                <w:color w:val="000000"/>
                <w:sz w:val="24"/>
              </w:rPr>
              <w:t>262,888.35</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5</w:t>
            </w:r>
            <w:r w:rsidRPr="00035D71">
              <w:rPr>
                <w:rFonts w:hint="eastAsia"/>
                <w:color w:val="000000"/>
                <w:sz w:val="24"/>
              </w:rPr>
              <w:t>．利息支出</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F23F0C" w:rsidRDefault="00207B66" w:rsidP="002C26F2">
            <w:pPr>
              <w:spacing w:before="29" w:line="288" w:lineRule="auto"/>
              <w:jc w:val="right"/>
              <w:rPr>
                <w:color w:val="000000"/>
                <w:sz w:val="24"/>
              </w:rPr>
            </w:pPr>
            <w:r w:rsidRPr="00F23F0C">
              <w:rPr>
                <w:color w:val="000000"/>
                <w:sz w:val="24"/>
              </w:rPr>
              <w:t>-</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lastRenderedPageBreak/>
              <w:t>其中：卖出回购金融资产支出</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F23F0C" w:rsidRDefault="00207B66" w:rsidP="002C26F2">
            <w:pPr>
              <w:spacing w:before="29" w:line="288" w:lineRule="auto"/>
              <w:jc w:val="right"/>
              <w:rPr>
                <w:color w:val="000000"/>
                <w:sz w:val="24"/>
              </w:rPr>
            </w:pPr>
            <w:r w:rsidRPr="00F23F0C">
              <w:rPr>
                <w:color w:val="000000"/>
                <w:sz w:val="24"/>
              </w:rPr>
              <w:t>-</w:t>
            </w:r>
          </w:p>
        </w:tc>
      </w:tr>
      <w:tr w:rsidR="00207B66" w:rsidRPr="00035D71" w:rsidTr="00AB6C76">
        <w:tc>
          <w:tcPr>
            <w:tcW w:w="3420" w:type="dxa"/>
            <w:vAlign w:val="center"/>
          </w:tcPr>
          <w:p w:rsidR="00207B66" w:rsidRPr="00035D71" w:rsidRDefault="00207B66" w:rsidP="0048308E">
            <w:pPr>
              <w:spacing w:before="29" w:line="288" w:lineRule="auto"/>
              <w:rPr>
                <w:color w:val="000000"/>
                <w:sz w:val="24"/>
              </w:rPr>
            </w:pPr>
            <w:r w:rsidRPr="00035D71">
              <w:rPr>
                <w:color w:val="000000"/>
                <w:sz w:val="24"/>
              </w:rPr>
              <w:t>6</w:t>
            </w:r>
            <w:r w:rsidRPr="00035D71">
              <w:rPr>
                <w:rFonts w:hint="eastAsia"/>
                <w:color w:val="000000"/>
                <w:sz w:val="24"/>
              </w:rPr>
              <w:t>．其他费用</w:t>
            </w:r>
          </w:p>
        </w:tc>
        <w:tc>
          <w:tcPr>
            <w:tcW w:w="1080" w:type="dxa"/>
            <w:vAlign w:val="center"/>
          </w:tcPr>
          <w:p w:rsidR="00207B66" w:rsidRPr="00FA19BB" w:rsidRDefault="00207B66" w:rsidP="00D24AB8">
            <w:pPr>
              <w:pStyle w:val="af6"/>
              <w:jc w:val="center"/>
              <w:rPr>
                <w:rFonts w:ascii="Times New Roman" w:hAnsi="Times New Roman"/>
                <w:color w:val="000000"/>
                <w:sz w:val="21"/>
                <w:szCs w:val="21"/>
              </w:rPr>
            </w:pPr>
            <w:r>
              <w:rPr>
                <w:rFonts w:ascii="Times New Roman" w:hAnsi="Times New Roman"/>
                <w:color w:val="000000"/>
                <w:sz w:val="21"/>
                <w:szCs w:val="21"/>
              </w:rPr>
              <w:t>6.4.7.20</w:t>
            </w: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184,842.81</w:t>
            </w:r>
          </w:p>
        </w:tc>
        <w:tc>
          <w:tcPr>
            <w:tcW w:w="2250" w:type="dxa"/>
            <w:vAlign w:val="bottom"/>
          </w:tcPr>
          <w:p w:rsidR="00207B66" w:rsidRPr="00F23F0C" w:rsidRDefault="00207B66" w:rsidP="002C26F2">
            <w:pPr>
              <w:spacing w:before="29" w:line="288" w:lineRule="auto"/>
              <w:jc w:val="right"/>
              <w:rPr>
                <w:color w:val="000000"/>
                <w:sz w:val="24"/>
              </w:rPr>
            </w:pPr>
            <w:r w:rsidRPr="00F23F0C">
              <w:rPr>
                <w:color w:val="000000"/>
                <w:sz w:val="24"/>
              </w:rPr>
              <w:t>285,137.79</w:t>
            </w:r>
          </w:p>
        </w:tc>
      </w:tr>
      <w:tr w:rsidR="00207B66" w:rsidRPr="00035D71" w:rsidTr="00AB6C76">
        <w:tc>
          <w:tcPr>
            <w:tcW w:w="3420" w:type="dxa"/>
            <w:vAlign w:val="center"/>
          </w:tcPr>
          <w:p w:rsidR="00207B66" w:rsidRPr="00035D71" w:rsidRDefault="00207B66" w:rsidP="0048308E">
            <w:pPr>
              <w:spacing w:before="29" w:line="288" w:lineRule="auto"/>
              <w:rPr>
                <w:b/>
                <w:color w:val="000000"/>
                <w:sz w:val="24"/>
              </w:rPr>
            </w:pPr>
            <w:r w:rsidRPr="00035D71">
              <w:rPr>
                <w:rFonts w:hint="eastAsia"/>
                <w:b/>
                <w:color w:val="000000"/>
                <w:sz w:val="24"/>
              </w:rPr>
              <w:t>三、利润总额（亏损总额以</w:t>
            </w:r>
            <w:r w:rsidRPr="00035D71">
              <w:rPr>
                <w:b/>
                <w:color w:val="000000"/>
                <w:sz w:val="24"/>
              </w:rPr>
              <w:t>“-”</w:t>
            </w:r>
            <w:r w:rsidRPr="00035D71">
              <w:rPr>
                <w:rFonts w:hint="eastAsia"/>
                <w:b/>
                <w:color w:val="000000"/>
                <w:sz w:val="24"/>
              </w:rPr>
              <w:t>号填列）</w:t>
            </w:r>
          </w:p>
        </w:tc>
        <w:tc>
          <w:tcPr>
            <w:tcW w:w="1080" w:type="dxa"/>
            <w:vAlign w:val="center"/>
          </w:tcPr>
          <w:p w:rsidR="00207B66" w:rsidRPr="00FA19BB" w:rsidRDefault="00207B66" w:rsidP="00D24AB8">
            <w:pPr>
              <w:pStyle w:val="af6"/>
              <w:jc w:val="center"/>
              <w:rPr>
                <w:rFonts w:ascii="Times New Roman" w:hAnsi="Times New Roman"/>
                <w:b/>
                <w:color w:val="000000"/>
                <w:sz w:val="21"/>
                <w:szCs w:val="21"/>
              </w:rPr>
            </w:pPr>
          </w:p>
        </w:tc>
        <w:tc>
          <w:tcPr>
            <w:tcW w:w="2250" w:type="dxa"/>
            <w:vAlign w:val="center"/>
          </w:tcPr>
          <w:p w:rsidR="00207B66" w:rsidRPr="00035D71" w:rsidRDefault="00207B66" w:rsidP="0048308E">
            <w:pPr>
              <w:spacing w:before="29" w:line="288" w:lineRule="auto"/>
              <w:jc w:val="right"/>
              <w:rPr>
                <w:b/>
                <w:color w:val="000000"/>
                <w:sz w:val="24"/>
              </w:rPr>
            </w:pPr>
            <w:r w:rsidRPr="00035D71">
              <w:rPr>
                <w:b/>
                <w:color w:val="000000"/>
                <w:sz w:val="24"/>
              </w:rPr>
              <w:t>-2,127,908.92</w:t>
            </w:r>
          </w:p>
        </w:tc>
        <w:tc>
          <w:tcPr>
            <w:tcW w:w="2250" w:type="dxa"/>
            <w:vAlign w:val="center"/>
          </w:tcPr>
          <w:p w:rsidR="00207B66" w:rsidRPr="00AE6626" w:rsidRDefault="00207B66" w:rsidP="002C26F2">
            <w:pPr>
              <w:spacing w:before="29" w:line="288" w:lineRule="auto"/>
              <w:jc w:val="right"/>
              <w:rPr>
                <w:b/>
                <w:color w:val="000000"/>
                <w:sz w:val="24"/>
              </w:rPr>
            </w:pPr>
            <w:r w:rsidRPr="00AE6626">
              <w:rPr>
                <w:b/>
                <w:color w:val="000000"/>
                <w:sz w:val="24"/>
              </w:rPr>
              <w:t>993,863.98</w:t>
            </w:r>
          </w:p>
        </w:tc>
      </w:tr>
      <w:tr w:rsidR="00207B66" w:rsidRPr="00035D71" w:rsidTr="00AB6C76">
        <w:tc>
          <w:tcPr>
            <w:tcW w:w="3420" w:type="dxa"/>
            <w:vAlign w:val="center"/>
          </w:tcPr>
          <w:p w:rsidR="00207B66" w:rsidRPr="00035D71" w:rsidRDefault="00207B66" w:rsidP="0048308E">
            <w:pPr>
              <w:spacing w:before="29" w:line="288" w:lineRule="auto"/>
              <w:rPr>
                <w:b/>
                <w:color w:val="000000"/>
                <w:sz w:val="24"/>
              </w:rPr>
            </w:pPr>
            <w:r w:rsidRPr="00035D71">
              <w:rPr>
                <w:rFonts w:hint="eastAsia"/>
                <w:sz w:val="24"/>
              </w:rPr>
              <w:t>减：所得税费用</w:t>
            </w:r>
          </w:p>
        </w:tc>
        <w:tc>
          <w:tcPr>
            <w:tcW w:w="1080" w:type="dxa"/>
            <w:vAlign w:val="center"/>
          </w:tcPr>
          <w:p w:rsidR="00207B66" w:rsidRPr="00FA19BB" w:rsidRDefault="00207B66" w:rsidP="00D24AB8">
            <w:pPr>
              <w:pStyle w:val="af6"/>
              <w:jc w:val="center"/>
              <w:rPr>
                <w:rFonts w:ascii="Times New Roman" w:hAnsi="Times New Roman"/>
                <w:b/>
                <w:color w:val="000000"/>
                <w:sz w:val="21"/>
                <w:szCs w:val="21"/>
              </w:rPr>
            </w:pPr>
          </w:p>
        </w:tc>
        <w:tc>
          <w:tcPr>
            <w:tcW w:w="2250"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250" w:type="dxa"/>
            <w:vAlign w:val="bottom"/>
          </w:tcPr>
          <w:p w:rsidR="00207B66" w:rsidRPr="00D42BE5" w:rsidRDefault="00207B66" w:rsidP="002C26F2">
            <w:pPr>
              <w:spacing w:before="29" w:line="288" w:lineRule="auto"/>
              <w:jc w:val="right"/>
              <w:rPr>
                <w:color w:val="000000"/>
                <w:szCs w:val="21"/>
              </w:rPr>
            </w:pPr>
            <w:r w:rsidRPr="00F23F0C">
              <w:rPr>
                <w:color w:val="000000"/>
                <w:sz w:val="24"/>
              </w:rPr>
              <w:t>-</w:t>
            </w:r>
          </w:p>
        </w:tc>
      </w:tr>
      <w:tr w:rsidR="00207B66" w:rsidRPr="00035D71" w:rsidTr="00AB6C76">
        <w:tc>
          <w:tcPr>
            <w:tcW w:w="3420" w:type="dxa"/>
            <w:vAlign w:val="center"/>
          </w:tcPr>
          <w:p w:rsidR="00207B66" w:rsidRPr="00035D71" w:rsidRDefault="00207B66" w:rsidP="0048308E">
            <w:pPr>
              <w:spacing w:before="29" w:line="288" w:lineRule="auto"/>
              <w:rPr>
                <w:b/>
                <w:color w:val="000000"/>
                <w:sz w:val="24"/>
              </w:rPr>
            </w:pPr>
            <w:r w:rsidRPr="00035D71">
              <w:rPr>
                <w:rFonts w:hint="eastAsia"/>
                <w:b/>
                <w:color w:val="000000"/>
                <w:sz w:val="24"/>
              </w:rPr>
              <w:t>四、净利润（净亏损以</w:t>
            </w:r>
            <w:r w:rsidRPr="00035D71">
              <w:rPr>
                <w:b/>
                <w:color w:val="000000"/>
                <w:sz w:val="24"/>
              </w:rPr>
              <w:t>“-”</w:t>
            </w:r>
            <w:r w:rsidRPr="00035D71">
              <w:rPr>
                <w:rFonts w:hint="eastAsia"/>
                <w:b/>
                <w:color w:val="000000"/>
                <w:sz w:val="24"/>
              </w:rPr>
              <w:t>号填列）</w:t>
            </w:r>
          </w:p>
        </w:tc>
        <w:tc>
          <w:tcPr>
            <w:tcW w:w="1080" w:type="dxa"/>
            <w:vAlign w:val="center"/>
          </w:tcPr>
          <w:p w:rsidR="00207B66" w:rsidRPr="00035D71" w:rsidRDefault="00207B66" w:rsidP="0048308E">
            <w:pPr>
              <w:pStyle w:val="af6"/>
              <w:spacing w:before="29" w:beforeAutospacing="0" w:line="288" w:lineRule="auto"/>
              <w:jc w:val="center"/>
              <w:rPr>
                <w:rFonts w:ascii="Times New Roman" w:hAnsi="Times New Roman"/>
                <w:b/>
                <w:color w:val="000000"/>
              </w:rPr>
            </w:pPr>
          </w:p>
        </w:tc>
        <w:tc>
          <w:tcPr>
            <w:tcW w:w="2250" w:type="dxa"/>
            <w:vAlign w:val="center"/>
          </w:tcPr>
          <w:p w:rsidR="00207B66" w:rsidRPr="00035D71" w:rsidRDefault="00207B66" w:rsidP="0048308E">
            <w:pPr>
              <w:spacing w:before="29" w:line="288" w:lineRule="auto"/>
              <w:jc w:val="right"/>
              <w:rPr>
                <w:b/>
                <w:color w:val="000000"/>
                <w:sz w:val="24"/>
              </w:rPr>
            </w:pPr>
            <w:r w:rsidRPr="00035D71">
              <w:rPr>
                <w:b/>
                <w:color w:val="000000"/>
                <w:sz w:val="24"/>
              </w:rPr>
              <w:t>-2,127,908.92</w:t>
            </w:r>
          </w:p>
        </w:tc>
        <w:tc>
          <w:tcPr>
            <w:tcW w:w="2250" w:type="dxa"/>
            <w:vAlign w:val="bottom"/>
          </w:tcPr>
          <w:p w:rsidR="00207B66" w:rsidRPr="00D42BE5" w:rsidRDefault="00207B66" w:rsidP="00F329FA">
            <w:pPr>
              <w:jc w:val="right"/>
              <w:rPr>
                <w:b/>
                <w:color w:val="000000"/>
                <w:szCs w:val="21"/>
              </w:rPr>
            </w:pPr>
            <w:r w:rsidRPr="00AE6626">
              <w:rPr>
                <w:b/>
                <w:color w:val="000000"/>
                <w:sz w:val="24"/>
              </w:rPr>
              <w:t>993,863.98</w:t>
            </w:r>
          </w:p>
        </w:tc>
      </w:tr>
    </w:tbl>
    <w:p w:rsidR="00207B66" w:rsidRDefault="00207B66" w:rsidP="00C82A91">
      <w:pPr>
        <w:spacing w:before="29" w:line="288" w:lineRule="auto"/>
        <w:rPr>
          <w:sz w:val="24"/>
        </w:rPr>
      </w:pPr>
    </w:p>
    <w:p w:rsidR="00207B66" w:rsidRPr="00035D71" w:rsidRDefault="00207B66" w:rsidP="0048308E">
      <w:pPr>
        <w:pStyle w:val="20"/>
        <w:spacing w:before="29" w:after="0" w:line="288" w:lineRule="auto"/>
        <w:rPr>
          <w:rFonts w:ascii="Times New Roman" w:hAnsi="Times New Roman"/>
          <w:kern w:val="0"/>
          <w:szCs w:val="24"/>
        </w:rPr>
      </w:pPr>
      <w:bookmarkStart w:id="52" w:name="_Toc225498270"/>
      <w:bookmarkStart w:id="53" w:name="_Toc396312985"/>
      <w:r w:rsidRPr="00035D71">
        <w:rPr>
          <w:rFonts w:ascii="Times New Roman" w:hAnsi="Times New Roman"/>
          <w:kern w:val="0"/>
          <w:szCs w:val="24"/>
        </w:rPr>
        <w:t xml:space="preserve">6.3 </w:t>
      </w:r>
      <w:r w:rsidRPr="00035D71">
        <w:rPr>
          <w:rFonts w:ascii="Times New Roman" w:hAnsi="Times New Roman" w:hint="eastAsia"/>
          <w:kern w:val="0"/>
          <w:szCs w:val="24"/>
        </w:rPr>
        <w:t>所有者权益（基金净值）变动表</w:t>
      </w:r>
      <w:bookmarkEnd w:id="52"/>
      <w:bookmarkEnd w:id="53"/>
    </w:p>
    <w:p w:rsidR="00207B66" w:rsidRPr="00035D71" w:rsidRDefault="00207B66" w:rsidP="0048308E">
      <w:pPr>
        <w:spacing w:before="29" w:line="288" w:lineRule="auto"/>
        <w:rPr>
          <w:kern w:val="0"/>
          <w:sz w:val="24"/>
        </w:rPr>
      </w:pPr>
      <w:r w:rsidRPr="00035D71">
        <w:rPr>
          <w:rFonts w:hint="eastAsia"/>
          <w:color w:val="000000"/>
          <w:sz w:val="24"/>
        </w:rPr>
        <w:t>会计主体：</w:t>
      </w:r>
      <w:r w:rsidRPr="00035D71">
        <w:rPr>
          <w:rFonts w:hint="eastAsia"/>
          <w:kern w:val="0"/>
          <w:sz w:val="24"/>
        </w:rPr>
        <w:t>交银施罗德沪深</w:t>
      </w:r>
      <w:r w:rsidRPr="00035D71">
        <w:rPr>
          <w:kern w:val="0"/>
          <w:sz w:val="24"/>
        </w:rPr>
        <w:t>300</w:t>
      </w:r>
      <w:r w:rsidRPr="00035D71">
        <w:rPr>
          <w:rFonts w:hint="eastAsia"/>
          <w:kern w:val="0"/>
          <w:sz w:val="24"/>
        </w:rPr>
        <w:t>行业分层等权重指数证券投资基金</w:t>
      </w:r>
    </w:p>
    <w:p w:rsidR="00207B66" w:rsidRPr="00035D71" w:rsidRDefault="00207B66" w:rsidP="0048308E">
      <w:pPr>
        <w:spacing w:before="29" w:line="288" w:lineRule="auto"/>
        <w:rPr>
          <w:kern w:val="0"/>
          <w:sz w:val="24"/>
        </w:rPr>
      </w:pPr>
      <w:r w:rsidRPr="00035D71">
        <w:rPr>
          <w:rFonts w:hint="eastAsia"/>
          <w:color w:val="000000"/>
          <w:sz w:val="24"/>
        </w:rPr>
        <w:t>本报告期：</w:t>
      </w:r>
      <w:r w:rsidRPr="00035D71">
        <w:rPr>
          <w:kern w:val="0"/>
          <w:sz w:val="24"/>
        </w:rPr>
        <w:t>2014</w:t>
      </w:r>
      <w:r w:rsidRPr="00035D71">
        <w:rPr>
          <w:rFonts w:hint="eastAsia"/>
          <w:kern w:val="0"/>
          <w:sz w:val="24"/>
        </w:rPr>
        <w:t>年</w:t>
      </w:r>
      <w:r w:rsidRPr="00035D71">
        <w:rPr>
          <w:kern w:val="0"/>
          <w:sz w:val="24"/>
        </w:rPr>
        <w:t>1</w:t>
      </w:r>
      <w:r w:rsidRPr="00035D71">
        <w:rPr>
          <w:rFonts w:hint="eastAsia"/>
          <w:kern w:val="0"/>
          <w:sz w:val="24"/>
        </w:rPr>
        <w:t>月</w:t>
      </w:r>
      <w:r w:rsidRPr="00035D71">
        <w:rPr>
          <w:kern w:val="0"/>
          <w:sz w:val="24"/>
        </w:rPr>
        <w:t>1</w:t>
      </w:r>
      <w:r w:rsidRPr="00035D71">
        <w:rPr>
          <w:rFonts w:hint="eastAsia"/>
          <w:kern w:val="0"/>
          <w:sz w:val="24"/>
        </w:rPr>
        <w:t>日至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552"/>
        <w:gridCol w:w="2149"/>
        <w:gridCol w:w="2149"/>
        <w:gridCol w:w="2150"/>
      </w:tblGrid>
      <w:tr w:rsidR="00207B66" w:rsidRPr="00035D71" w:rsidTr="00C16CCF">
        <w:tc>
          <w:tcPr>
            <w:tcW w:w="2552" w:type="dxa"/>
            <w:vMerge w:val="restart"/>
            <w:vAlign w:val="center"/>
          </w:tcPr>
          <w:p w:rsidR="00207B66" w:rsidRPr="00035D71" w:rsidRDefault="00207B66" w:rsidP="0048308E">
            <w:pPr>
              <w:spacing w:before="29" w:line="288" w:lineRule="auto"/>
              <w:jc w:val="center"/>
              <w:rPr>
                <w:b/>
                <w:color w:val="000000"/>
                <w:sz w:val="24"/>
              </w:rPr>
            </w:pPr>
            <w:r w:rsidRPr="00035D71">
              <w:rPr>
                <w:rFonts w:hint="eastAsia"/>
                <w:b/>
                <w:color w:val="000000"/>
                <w:sz w:val="24"/>
              </w:rPr>
              <w:t>项目</w:t>
            </w:r>
          </w:p>
        </w:tc>
        <w:tc>
          <w:tcPr>
            <w:tcW w:w="6448" w:type="dxa"/>
            <w:gridSpan w:val="3"/>
            <w:vAlign w:val="center"/>
          </w:tcPr>
          <w:p w:rsidR="00207B66" w:rsidRPr="00035D71" w:rsidRDefault="00207B66" w:rsidP="0048308E">
            <w:pPr>
              <w:spacing w:before="29" w:line="288" w:lineRule="auto"/>
              <w:jc w:val="center"/>
              <w:rPr>
                <w:b/>
                <w:color w:val="000000"/>
                <w:sz w:val="24"/>
              </w:rPr>
            </w:pPr>
            <w:r w:rsidRPr="00035D71">
              <w:rPr>
                <w:rFonts w:hint="eastAsia"/>
                <w:b/>
                <w:color w:val="000000"/>
                <w:sz w:val="24"/>
              </w:rPr>
              <w:t>本期</w:t>
            </w:r>
          </w:p>
          <w:p w:rsidR="00207B66" w:rsidRPr="00035D71" w:rsidRDefault="00207B66" w:rsidP="0048308E">
            <w:pPr>
              <w:pStyle w:val="af6"/>
              <w:spacing w:before="29" w:beforeAutospacing="0" w:after="0" w:afterAutospacing="0" w:line="288" w:lineRule="auto"/>
              <w:jc w:val="center"/>
              <w:rPr>
                <w:rFonts w:ascii="Times New Roman" w:hAnsi="Times New Roman"/>
                <w:b/>
                <w:color w:val="000000"/>
              </w:rPr>
            </w:pP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1</w:t>
            </w:r>
            <w:r w:rsidRPr="00035D71">
              <w:rPr>
                <w:rFonts w:ascii="Times New Roman" w:hAnsi="Times New Roman" w:hint="eastAsia"/>
                <w:b/>
              </w:rPr>
              <w:t>月</w:t>
            </w:r>
            <w:r w:rsidRPr="00035D71">
              <w:rPr>
                <w:rFonts w:ascii="Times New Roman" w:hAnsi="Times New Roman"/>
                <w:b/>
              </w:rPr>
              <w:t>1</w:t>
            </w:r>
            <w:r w:rsidRPr="00035D71">
              <w:rPr>
                <w:rFonts w:ascii="Times New Roman" w:hAnsi="Times New Roman" w:hint="eastAsia"/>
                <w:b/>
              </w:rPr>
              <w:t>日至</w:t>
            </w:r>
            <w:r w:rsidRPr="00035D71">
              <w:rPr>
                <w:rFonts w:ascii="Times New Roman" w:hAnsi="Times New Roman"/>
                <w:b/>
              </w:rPr>
              <w:t>2014</w:t>
            </w:r>
            <w:r w:rsidRPr="00035D71">
              <w:rPr>
                <w:rFonts w:ascii="Times New Roman" w:hAnsi="Times New Roman" w:hint="eastAsia"/>
                <w:b/>
              </w:rPr>
              <w:t>年</w:t>
            </w:r>
            <w:r w:rsidRPr="00035D71">
              <w:rPr>
                <w:rFonts w:ascii="Times New Roman" w:hAnsi="Times New Roman"/>
                <w:b/>
              </w:rPr>
              <w:t>6</w:t>
            </w:r>
            <w:r w:rsidRPr="00035D71">
              <w:rPr>
                <w:rFonts w:ascii="Times New Roman" w:hAnsi="Times New Roman" w:hint="eastAsia"/>
                <w:b/>
              </w:rPr>
              <w:t>月</w:t>
            </w:r>
            <w:r w:rsidRPr="00035D71">
              <w:rPr>
                <w:rFonts w:ascii="Times New Roman" w:hAnsi="Times New Roman"/>
                <w:b/>
              </w:rPr>
              <w:t>30</w:t>
            </w:r>
            <w:r w:rsidRPr="00035D71">
              <w:rPr>
                <w:rFonts w:ascii="Times New Roman" w:hAnsi="Times New Roman" w:hint="eastAsia"/>
                <w:b/>
              </w:rPr>
              <w:t>日</w:t>
            </w:r>
          </w:p>
        </w:tc>
      </w:tr>
      <w:tr w:rsidR="00207B66" w:rsidRPr="00035D71" w:rsidTr="00C16CCF">
        <w:tc>
          <w:tcPr>
            <w:tcW w:w="2552" w:type="dxa"/>
            <w:vMerge/>
            <w:vAlign w:val="center"/>
          </w:tcPr>
          <w:p w:rsidR="00207B66" w:rsidRPr="00035D71" w:rsidRDefault="00207B66" w:rsidP="0048308E">
            <w:pPr>
              <w:widowControl/>
              <w:spacing w:before="29" w:line="288" w:lineRule="auto"/>
              <w:jc w:val="left"/>
              <w:rPr>
                <w:b/>
                <w:color w:val="000000"/>
                <w:sz w:val="24"/>
              </w:rPr>
            </w:pPr>
          </w:p>
        </w:tc>
        <w:tc>
          <w:tcPr>
            <w:tcW w:w="2149" w:type="dxa"/>
            <w:vAlign w:val="center"/>
          </w:tcPr>
          <w:p w:rsidR="00207B66" w:rsidRPr="00035D71" w:rsidRDefault="00207B66" w:rsidP="0048308E">
            <w:pPr>
              <w:spacing w:before="29" w:line="288" w:lineRule="auto"/>
              <w:jc w:val="center"/>
              <w:rPr>
                <w:b/>
                <w:color w:val="000000"/>
                <w:sz w:val="24"/>
              </w:rPr>
            </w:pPr>
            <w:r w:rsidRPr="00035D71">
              <w:rPr>
                <w:rFonts w:hint="eastAsia"/>
                <w:b/>
                <w:color w:val="000000"/>
                <w:sz w:val="24"/>
              </w:rPr>
              <w:t>实收基金</w:t>
            </w:r>
          </w:p>
        </w:tc>
        <w:tc>
          <w:tcPr>
            <w:tcW w:w="2149" w:type="dxa"/>
            <w:vAlign w:val="center"/>
          </w:tcPr>
          <w:p w:rsidR="00207B66" w:rsidRPr="00035D71" w:rsidRDefault="00207B66" w:rsidP="0048308E">
            <w:pPr>
              <w:spacing w:before="29" w:line="288" w:lineRule="auto"/>
              <w:jc w:val="center"/>
              <w:rPr>
                <w:b/>
                <w:color w:val="000000"/>
                <w:sz w:val="24"/>
              </w:rPr>
            </w:pPr>
            <w:r w:rsidRPr="00035D71">
              <w:rPr>
                <w:rFonts w:hint="eastAsia"/>
                <w:b/>
                <w:color w:val="000000"/>
                <w:sz w:val="24"/>
              </w:rPr>
              <w:t>未分配利润</w:t>
            </w:r>
          </w:p>
        </w:tc>
        <w:tc>
          <w:tcPr>
            <w:tcW w:w="2150" w:type="dxa"/>
            <w:vAlign w:val="center"/>
          </w:tcPr>
          <w:p w:rsidR="00207B66" w:rsidRPr="00035D71" w:rsidRDefault="00207B66" w:rsidP="0048308E">
            <w:pPr>
              <w:spacing w:before="29" w:line="288" w:lineRule="auto"/>
              <w:jc w:val="center"/>
              <w:rPr>
                <w:color w:val="000000"/>
                <w:sz w:val="24"/>
              </w:rPr>
            </w:pPr>
            <w:r w:rsidRPr="00035D71">
              <w:rPr>
                <w:rFonts w:hint="eastAsia"/>
                <w:b/>
                <w:color w:val="000000"/>
                <w:sz w:val="24"/>
              </w:rPr>
              <w:t>所有者权益合计</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26,223,680.55</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2,160,556.34</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28,384,236.89</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-2,127,908.92</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-2,127,908.92</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-7,198,663.58</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2,124.47</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-7,196,539.11</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1,848,172.08</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31,317.85</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1,879,489.93</w:t>
            </w:r>
          </w:p>
        </w:tc>
      </w:tr>
      <w:tr w:rsidR="00207B66" w:rsidRPr="00035D71" w:rsidTr="00C16CCF">
        <w:tc>
          <w:tcPr>
            <w:tcW w:w="2552" w:type="dxa"/>
            <w:vAlign w:val="center"/>
          </w:tcPr>
          <w:p w:rsidR="00207B66" w:rsidRPr="00035D71" w:rsidRDefault="00207B66" w:rsidP="00207B66">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-9,046,835.66</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-29,193.38</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-9,076,029.04</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-235,193.75</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-235,193.75</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19,025,016.97</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-200,421.86</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18,824,595.11</w:t>
            </w:r>
          </w:p>
        </w:tc>
      </w:tr>
      <w:tr w:rsidR="00207B66" w:rsidRPr="00035D71" w:rsidTr="00C16CCF">
        <w:tc>
          <w:tcPr>
            <w:tcW w:w="2552" w:type="dxa"/>
            <w:vMerge w:val="restart"/>
            <w:vAlign w:val="center"/>
          </w:tcPr>
          <w:p w:rsidR="00207B66" w:rsidRPr="00035D71" w:rsidRDefault="00207B66" w:rsidP="0048308E">
            <w:pPr>
              <w:spacing w:before="29" w:line="288" w:lineRule="auto"/>
              <w:jc w:val="center"/>
              <w:rPr>
                <w:color w:val="000000"/>
                <w:sz w:val="24"/>
              </w:rPr>
            </w:pPr>
            <w:r w:rsidRPr="00035D71">
              <w:rPr>
                <w:rFonts w:hint="eastAsia"/>
                <w:b/>
                <w:color w:val="000000"/>
                <w:sz w:val="24"/>
              </w:rPr>
              <w:t>项目</w:t>
            </w:r>
          </w:p>
        </w:tc>
        <w:tc>
          <w:tcPr>
            <w:tcW w:w="6448" w:type="dxa"/>
            <w:gridSpan w:val="3"/>
            <w:vAlign w:val="center"/>
          </w:tcPr>
          <w:p w:rsidR="00207B66" w:rsidRPr="00035D71" w:rsidRDefault="00207B66" w:rsidP="0048308E">
            <w:pPr>
              <w:spacing w:before="29" w:line="288" w:lineRule="auto"/>
              <w:jc w:val="center"/>
              <w:rPr>
                <w:b/>
                <w:color w:val="000000"/>
                <w:sz w:val="24"/>
              </w:rPr>
            </w:pPr>
            <w:r w:rsidRPr="00035D71">
              <w:rPr>
                <w:rFonts w:hint="eastAsia"/>
                <w:b/>
                <w:color w:val="000000"/>
                <w:sz w:val="24"/>
              </w:rPr>
              <w:t>上年度可比期间</w:t>
            </w:r>
          </w:p>
          <w:p w:rsidR="00207B66" w:rsidRPr="00035D71" w:rsidRDefault="00207B66" w:rsidP="0048308E">
            <w:pPr>
              <w:pStyle w:val="af6"/>
              <w:spacing w:before="29" w:beforeAutospacing="0" w:after="0" w:afterAutospacing="0" w:line="288" w:lineRule="auto"/>
              <w:jc w:val="center"/>
              <w:rPr>
                <w:rFonts w:ascii="Times New Roman" w:hAnsi="Times New Roman"/>
                <w:color w:val="000000"/>
              </w:rPr>
            </w:pP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1</w:t>
            </w:r>
            <w:r w:rsidRPr="00035D71">
              <w:rPr>
                <w:rFonts w:ascii="Times New Roman" w:hAnsi="Times New Roman" w:hint="eastAsia"/>
                <w:b/>
                <w:color w:val="000000"/>
              </w:rPr>
              <w:t>月</w:t>
            </w:r>
            <w:r w:rsidRPr="00035D71">
              <w:rPr>
                <w:rFonts w:ascii="Times New Roman" w:hAnsi="Times New Roman"/>
                <w:b/>
                <w:color w:val="000000"/>
              </w:rPr>
              <w:t>1</w:t>
            </w:r>
            <w:r w:rsidRPr="00035D71">
              <w:rPr>
                <w:rFonts w:ascii="Times New Roman" w:hAnsi="Times New Roman" w:hint="eastAsia"/>
                <w:b/>
                <w:color w:val="000000"/>
              </w:rPr>
              <w:t>日至</w:t>
            </w:r>
            <w:r w:rsidRPr="00035D71">
              <w:rPr>
                <w:rFonts w:ascii="Times New Roman" w:hAnsi="Times New Roman"/>
                <w:b/>
                <w:color w:val="000000"/>
              </w:rPr>
              <w:t>2013</w:t>
            </w:r>
            <w:r w:rsidRPr="00035D71">
              <w:rPr>
                <w:rFonts w:ascii="Times New Roman" w:hAnsi="Times New Roman" w:hint="eastAsia"/>
                <w:b/>
                <w:color w:val="000000"/>
              </w:rPr>
              <w:t>年</w:t>
            </w:r>
            <w:r w:rsidRPr="00035D71">
              <w:rPr>
                <w:rFonts w:ascii="Times New Roman" w:hAnsi="Times New Roman"/>
                <w:b/>
                <w:color w:val="000000"/>
              </w:rPr>
              <w:t>6</w:t>
            </w:r>
            <w:r w:rsidRPr="00035D71">
              <w:rPr>
                <w:rFonts w:ascii="Times New Roman" w:hAnsi="Times New Roman" w:hint="eastAsia"/>
                <w:b/>
                <w:color w:val="000000"/>
              </w:rPr>
              <w:t>月</w:t>
            </w:r>
            <w:r w:rsidRPr="00035D71">
              <w:rPr>
                <w:rFonts w:ascii="Times New Roman" w:hAnsi="Times New Roman"/>
                <w:b/>
                <w:color w:val="000000"/>
              </w:rPr>
              <w:t>30</w:t>
            </w:r>
            <w:r w:rsidRPr="00035D71">
              <w:rPr>
                <w:rFonts w:ascii="Times New Roman" w:hAnsi="Times New Roman" w:hint="eastAsia"/>
                <w:b/>
                <w:color w:val="000000"/>
              </w:rPr>
              <w:t>日</w:t>
            </w:r>
          </w:p>
        </w:tc>
      </w:tr>
      <w:tr w:rsidR="00207B66" w:rsidRPr="00035D71" w:rsidTr="00C16CCF">
        <w:tc>
          <w:tcPr>
            <w:tcW w:w="2552" w:type="dxa"/>
            <w:vMerge/>
            <w:vAlign w:val="center"/>
          </w:tcPr>
          <w:p w:rsidR="00207B66" w:rsidRPr="00035D71" w:rsidRDefault="00207B66" w:rsidP="0048308E">
            <w:pPr>
              <w:widowControl/>
              <w:spacing w:before="29" w:line="288" w:lineRule="auto"/>
              <w:jc w:val="left"/>
              <w:rPr>
                <w:color w:val="000000"/>
                <w:sz w:val="24"/>
              </w:rPr>
            </w:pPr>
          </w:p>
        </w:tc>
        <w:tc>
          <w:tcPr>
            <w:tcW w:w="2149" w:type="dxa"/>
            <w:vAlign w:val="center"/>
          </w:tcPr>
          <w:p w:rsidR="00207B66" w:rsidRPr="00035D71" w:rsidRDefault="00207B66" w:rsidP="0048308E">
            <w:pPr>
              <w:spacing w:before="29" w:line="288" w:lineRule="auto"/>
              <w:jc w:val="center"/>
              <w:rPr>
                <w:color w:val="000000"/>
                <w:sz w:val="24"/>
              </w:rPr>
            </w:pPr>
            <w:r w:rsidRPr="00035D71">
              <w:rPr>
                <w:rFonts w:hint="eastAsia"/>
                <w:b/>
                <w:color w:val="000000"/>
                <w:sz w:val="24"/>
              </w:rPr>
              <w:t>实收基金</w:t>
            </w:r>
          </w:p>
        </w:tc>
        <w:tc>
          <w:tcPr>
            <w:tcW w:w="2149" w:type="dxa"/>
            <w:vAlign w:val="center"/>
          </w:tcPr>
          <w:p w:rsidR="00207B66" w:rsidRPr="00035D71" w:rsidRDefault="00207B66" w:rsidP="0048308E">
            <w:pPr>
              <w:spacing w:before="29" w:line="288" w:lineRule="auto"/>
              <w:jc w:val="center"/>
              <w:rPr>
                <w:color w:val="000000"/>
                <w:sz w:val="24"/>
              </w:rPr>
            </w:pPr>
            <w:r w:rsidRPr="00035D71">
              <w:rPr>
                <w:rFonts w:hint="eastAsia"/>
                <w:b/>
                <w:color w:val="000000"/>
                <w:sz w:val="24"/>
              </w:rPr>
              <w:t>未分配利润</w:t>
            </w:r>
          </w:p>
        </w:tc>
        <w:tc>
          <w:tcPr>
            <w:tcW w:w="2150" w:type="dxa"/>
            <w:vAlign w:val="center"/>
          </w:tcPr>
          <w:p w:rsidR="00207B66" w:rsidRPr="00035D71" w:rsidRDefault="00207B66" w:rsidP="0048308E">
            <w:pPr>
              <w:spacing w:before="29" w:line="288" w:lineRule="auto"/>
              <w:jc w:val="center"/>
              <w:rPr>
                <w:b/>
                <w:color w:val="000000"/>
                <w:sz w:val="24"/>
              </w:rPr>
            </w:pPr>
            <w:r w:rsidRPr="00035D71">
              <w:rPr>
                <w:rFonts w:hint="eastAsia"/>
                <w:b/>
                <w:color w:val="000000"/>
                <w:sz w:val="24"/>
              </w:rPr>
              <w:t>所有者权益合计</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一、期初所有者权益（基金净值）</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132,185,696.36</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12,702,325.41</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144,888,021.77</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二、本期经营活动产生的基金净值变动数（本期利润）</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993,863.98</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993,863.98</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三、本期基金份额交易产生的基金净值变动数（净值减少以</w:t>
            </w:r>
            <w:r w:rsidRPr="00035D71">
              <w:rPr>
                <w:color w:val="000000"/>
                <w:sz w:val="24"/>
              </w:rPr>
              <w:t>“-”</w:t>
            </w:r>
            <w:r w:rsidRPr="00035D71">
              <w:rPr>
                <w:rFonts w:hint="eastAsia"/>
                <w:color w:val="000000"/>
                <w:sz w:val="24"/>
              </w:rPr>
              <w:t>号填列）</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-98,582,690.88</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-10,976,263.75</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-109,558,954.63</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其中：</w:t>
            </w:r>
            <w:r w:rsidRPr="00035D71">
              <w:rPr>
                <w:color w:val="000000"/>
                <w:sz w:val="24"/>
              </w:rPr>
              <w:t>1.</w:t>
            </w:r>
            <w:r w:rsidRPr="00035D71">
              <w:rPr>
                <w:rFonts w:hint="eastAsia"/>
                <w:color w:val="000000"/>
                <w:sz w:val="24"/>
              </w:rPr>
              <w:t>基金申购款</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15,678,955.20</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1,947,451.66</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17,626,406.86</w:t>
            </w:r>
          </w:p>
        </w:tc>
      </w:tr>
      <w:tr w:rsidR="00207B66" w:rsidRPr="00035D71" w:rsidTr="00C16CCF">
        <w:tc>
          <w:tcPr>
            <w:tcW w:w="2552" w:type="dxa"/>
            <w:vAlign w:val="center"/>
          </w:tcPr>
          <w:p w:rsidR="00207B66" w:rsidRPr="00035D71" w:rsidRDefault="00207B66" w:rsidP="00207B66">
            <w:pPr>
              <w:spacing w:before="29" w:line="288" w:lineRule="auto"/>
              <w:ind w:firstLineChars="300" w:firstLine="720"/>
              <w:rPr>
                <w:color w:val="000000"/>
                <w:sz w:val="24"/>
              </w:rPr>
            </w:pPr>
            <w:r w:rsidRPr="00035D71">
              <w:rPr>
                <w:color w:val="000000"/>
                <w:sz w:val="24"/>
              </w:rPr>
              <w:t>2.</w:t>
            </w:r>
            <w:r w:rsidRPr="00035D71">
              <w:rPr>
                <w:rFonts w:hint="eastAsia"/>
                <w:color w:val="000000"/>
                <w:sz w:val="24"/>
              </w:rPr>
              <w:t>基金</w:t>
            </w:r>
            <w:proofErr w:type="gramStart"/>
            <w:r w:rsidRPr="00035D71">
              <w:rPr>
                <w:rFonts w:hint="eastAsia"/>
                <w:color w:val="000000"/>
                <w:sz w:val="24"/>
              </w:rPr>
              <w:t>赎回款</w:t>
            </w:r>
            <w:proofErr w:type="gramEnd"/>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-114,261,646.08</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-12,923,715.41</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-127,185,361.49</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四、本期向基金份额持有人分配利润产生的基金净值变动（净值减少以</w:t>
            </w:r>
            <w:r w:rsidRPr="00035D71">
              <w:rPr>
                <w:color w:val="000000"/>
                <w:sz w:val="24"/>
              </w:rPr>
              <w:t>“-”</w:t>
            </w:r>
            <w:r w:rsidRPr="00035D71">
              <w:rPr>
                <w:rFonts w:hint="eastAsia"/>
                <w:color w:val="000000"/>
                <w:sz w:val="24"/>
              </w:rPr>
              <w:t>号填列）</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698,796.53</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-2,852,938.60</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-2,154,142.07</w:t>
            </w:r>
          </w:p>
        </w:tc>
      </w:tr>
      <w:tr w:rsidR="00207B66" w:rsidRPr="00035D71" w:rsidTr="00C16CCF">
        <w:tc>
          <w:tcPr>
            <w:tcW w:w="2552"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五、期末所有者权益（基金净值）</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34,301,802.01</w:t>
            </w:r>
          </w:p>
        </w:tc>
        <w:tc>
          <w:tcPr>
            <w:tcW w:w="2149" w:type="dxa"/>
            <w:vAlign w:val="center"/>
          </w:tcPr>
          <w:p w:rsidR="00207B66" w:rsidRPr="00035D71" w:rsidRDefault="00207B66" w:rsidP="0048308E">
            <w:pPr>
              <w:spacing w:before="29" w:line="288" w:lineRule="auto"/>
              <w:jc w:val="right"/>
              <w:rPr>
                <w:color w:val="000000"/>
                <w:sz w:val="24"/>
              </w:rPr>
            </w:pPr>
            <w:r w:rsidRPr="00035D71">
              <w:rPr>
                <w:color w:val="000000"/>
                <w:sz w:val="24"/>
              </w:rPr>
              <w:t>-133,012.96</w:t>
            </w:r>
          </w:p>
        </w:tc>
        <w:tc>
          <w:tcPr>
            <w:tcW w:w="2150" w:type="dxa"/>
            <w:vAlign w:val="center"/>
          </w:tcPr>
          <w:p w:rsidR="00207B66" w:rsidRPr="00035D71" w:rsidRDefault="00207B66" w:rsidP="0048308E">
            <w:pPr>
              <w:spacing w:before="29" w:line="288" w:lineRule="auto"/>
              <w:jc w:val="right"/>
              <w:rPr>
                <w:color w:val="000000"/>
                <w:sz w:val="24"/>
              </w:rPr>
            </w:pPr>
            <w:r w:rsidRPr="00035D71">
              <w:rPr>
                <w:color w:val="000000"/>
                <w:sz w:val="24"/>
              </w:rPr>
              <w:t>34,168,789.05</w:t>
            </w:r>
          </w:p>
        </w:tc>
      </w:tr>
    </w:tbl>
    <w:p w:rsidR="00207B66" w:rsidRPr="00035D71" w:rsidRDefault="00207B66" w:rsidP="00DA12A3">
      <w:pPr>
        <w:tabs>
          <w:tab w:val="left" w:pos="426"/>
        </w:tabs>
        <w:spacing w:before="29" w:line="288" w:lineRule="auto"/>
        <w:jc w:val="left"/>
        <w:rPr>
          <w:kern w:val="0"/>
          <w:sz w:val="24"/>
        </w:rPr>
      </w:pPr>
    </w:p>
    <w:p w:rsidR="00207B66" w:rsidRPr="00035D71" w:rsidRDefault="00207B66" w:rsidP="0048308E">
      <w:pPr>
        <w:spacing w:before="29" w:line="288" w:lineRule="auto"/>
        <w:rPr>
          <w:sz w:val="24"/>
        </w:rPr>
      </w:pPr>
      <w:r w:rsidRPr="00035D71">
        <w:rPr>
          <w:rFonts w:hint="eastAsia"/>
          <w:sz w:val="24"/>
        </w:rPr>
        <w:t>报表附注为财务报表的组成部分。</w:t>
      </w:r>
    </w:p>
    <w:p w:rsidR="00207B66" w:rsidRPr="00035D71" w:rsidRDefault="00207B66" w:rsidP="0048308E">
      <w:pPr>
        <w:spacing w:before="29" w:line="288" w:lineRule="auto"/>
        <w:rPr>
          <w:sz w:val="24"/>
        </w:rPr>
      </w:pPr>
      <w:r w:rsidRPr="00035D71">
        <w:rPr>
          <w:rFonts w:hint="eastAsia"/>
          <w:sz w:val="24"/>
        </w:rPr>
        <w:t>本报告</w:t>
      </w:r>
      <w:r w:rsidRPr="00035D71">
        <w:rPr>
          <w:sz w:val="24"/>
        </w:rPr>
        <w:t>6.1</w:t>
      </w:r>
      <w:r w:rsidRPr="00035D71">
        <w:rPr>
          <w:rFonts w:hint="eastAsia"/>
          <w:sz w:val="24"/>
        </w:rPr>
        <w:t>至</w:t>
      </w:r>
      <w:r w:rsidRPr="00035D71">
        <w:rPr>
          <w:sz w:val="24"/>
        </w:rPr>
        <w:t>6.4</w:t>
      </w:r>
      <w:r w:rsidRPr="00035D71">
        <w:rPr>
          <w:rFonts w:hint="eastAsia"/>
          <w:sz w:val="24"/>
        </w:rPr>
        <w:t>，财务报表由下列负责人签署：</w:t>
      </w:r>
    </w:p>
    <w:p w:rsidR="00207B66" w:rsidRPr="00035D71" w:rsidRDefault="00207B66" w:rsidP="0048308E">
      <w:pPr>
        <w:spacing w:before="29" w:line="288" w:lineRule="auto"/>
        <w:rPr>
          <w:sz w:val="24"/>
        </w:rPr>
      </w:pPr>
      <w:r w:rsidRPr="00035D71">
        <w:rPr>
          <w:rFonts w:hint="eastAsia"/>
          <w:sz w:val="24"/>
        </w:rPr>
        <w:t>基金管理人负责人：战龙，主管会计工作负责人：许珊燕，会计机构负责人：朱鸣</w:t>
      </w:r>
    </w:p>
    <w:p w:rsidR="00207B66" w:rsidRPr="00035D71" w:rsidRDefault="00207B66" w:rsidP="00765B8A">
      <w:pPr>
        <w:spacing w:before="29" w:line="288" w:lineRule="auto"/>
        <w:ind w:firstLineChars="200" w:firstLine="480"/>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54" w:name="_Toc225498271"/>
      <w:bookmarkStart w:id="55" w:name="_Toc396312986"/>
      <w:r w:rsidRPr="00035D71">
        <w:rPr>
          <w:rFonts w:ascii="Times New Roman" w:hAnsi="Times New Roman"/>
          <w:kern w:val="0"/>
          <w:szCs w:val="24"/>
        </w:rPr>
        <w:t xml:space="preserve">6.4 </w:t>
      </w:r>
      <w:r w:rsidRPr="00035D71">
        <w:rPr>
          <w:rFonts w:ascii="Times New Roman" w:hAnsi="Times New Roman" w:hint="eastAsia"/>
          <w:kern w:val="0"/>
          <w:szCs w:val="24"/>
        </w:rPr>
        <w:t>报表附注</w:t>
      </w:r>
      <w:bookmarkEnd w:id="54"/>
      <w:bookmarkEnd w:id="55"/>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 </w:t>
      </w:r>
      <w:r w:rsidRPr="00035D71">
        <w:rPr>
          <w:rFonts w:hint="eastAsia"/>
          <w:b/>
          <w:color w:val="000000"/>
          <w:kern w:val="0"/>
          <w:sz w:val="24"/>
        </w:rPr>
        <w:t>基金基本情况</w:t>
      </w:r>
    </w:p>
    <w:p w:rsidR="00207B66" w:rsidRDefault="00207B66" w:rsidP="00765B8A">
      <w:pPr>
        <w:spacing w:before="29" w:line="288" w:lineRule="auto"/>
        <w:ind w:firstLineChars="200" w:firstLine="480"/>
        <w:rPr>
          <w:color w:val="000000"/>
          <w:sz w:val="24"/>
        </w:rPr>
      </w:pPr>
      <w:r>
        <w:rPr>
          <w:rFonts w:hint="eastAsia"/>
          <w:color w:val="000000"/>
          <w:sz w:val="24"/>
        </w:rPr>
        <w:t>交银施罗德沪深</w:t>
      </w:r>
      <w:r>
        <w:rPr>
          <w:color w:val="000000"/>
          <w:sz w:val="24"/>
        </w:rPr>
        <w:t>300</w:t>
      </w:r>
      <w:r>
        <w:rPr>
          <w:rFonts w:hint="eastAsia"/>
          <w:color w:val="000000"/>
          <w:sz w:val="24"/>
        </w:rPr>
        <w:t>行业分层等权重指数证券投资基金</w:t>
      </w:r>
      <w:r>
        <w:rPr>
          <w:color w:val="000000"/>
          <w:sz w:val="24"/>
        </w:rPr>
        <w:t>(</w:t>
      </w:r>
      <w:r>
        <w:rPr>
          <w:rFonts w:hint="eastAsia"/>
          <w:color w:val="000000"/>
          <w:sz w:val="24"/>
        </w:rPr>
        <w:t>以下简称</w:t>
      </w:r>
      <w:r>
        <w:rPr>
          <w:color w:val="000000"/>
          <w:sz w:val="24"/>
        </w:rPr>
        <w:t>“</w:t>
      </w:r>
      <w:r>
        <w:rPr>
          <w:rFonts w:hint="eastAsia"/>
          <w:color w:val="000000"/>
          <w:sz w:val="24"/>
        </w:rPr>
        <w:t>本基金</w:t>
      </w:r>
      <w:r>
        <w:rPr>
          <w:color w:val="000000"/>
          <w:sz w:val="24"/>
        </w:rPr>
        <w:t>”)</w:t>
      </w:r>
      <w:r>
        <w:rPr>
          <w:rFonts w:hint="eastAsia"/>
          <w:color w:val="000000"/>
          <w:sz w:val="24"/>
        </w:rPr>
        <w:t>经中国证券监督管理委员会</w:t>
      </w:r>
      <w:r>
        <w:rPr>
          <w:color w:val="000000"/>
          <w:sz w:val="24"/>
        </w:rPr>
        <w:t>(</w:t>
      </w:r>
      <w:r>
        <w:rPr>
          <w:rFonts w:hint="eastAsia"/>
          <w:color w:val="000000"/>
          <w:sz w:val="24"/>
        </w:rPr>
        <w:t>以下简称</w:t>
      </w:r>
      <w:r>
        <w:rPr>
          <w:color w:val="000000"/>
          <w:sz w:val="24"/>
        </w:rPr>
        <w:t>“</w:t>
      </w:r>
      <w:r>
        <w:rPr>
          <w:rFonts w:hint="eastAsia"/>
          <w:color w:val="000000"/>
          <w:sz w:val="24"/>
        </w:rPr>
        <w:t>中国证监会</w:t>
      </w:r>
      <w:r>
        <w:rPr>
          <w:color w:val="000000"/>
          <w:sz w:val="24"/>
        </w:rPr>
        <w:t>”)</w:t>
      </w:r>
      <w:r>
        <w:rPr>
          <w:rFonts w:hint="eastAsia"/>
          <w:color w:val="000000"/>
          <w:sz w:val="24"/>
        </w:rPr>
        <w:t>证监许可</w:t>
      </w:r>
      <w:r>
        <w:rPr>
          <w:color w:val="000000"/>
          <w:sz w:val="24"/>
        </w:rPr>
        <w:t>[2012]</w:t>
      </w:r>
      <w:r>
        <w:rPr>
          <w:rFonts w:hint="eastAsia"/>
          <w:color w:val="000000"/>
          <w:sz w:val="24"/>
        </w:rPr>
        <w:t>第</w:t>
      </w:r>
      <w:r>
        <w:rPr>
          <w:color w:val="000000"/>
          <w:sz w:val="24"/>
        </w:rPr>
        <w:t>626</w:t>
      </w:r>
      <w:r>
        <w:rPr>
          <w:rFonts w:hint="eastAsia"/>
          <w:color w:val="000000"/>
          <w:sz w:val="24"/>
        </w:rPr>
        <w:t>号《关于核准交银施罗德沪深</w:t>
      </w:r>
      <w:r>
        <w:rPr>
          <w:color w:val="000000"/>
          <w:sz w:val="24"/>
        </w:rPr>
        <w:t>300</w:t>
      </w:r>
      <w:r>
        <w:rPr>
          <w:rFonts w:hint="eastAsia"/>
          <w:color w:val="000000"/>
          <w:sz w:val="24"/>
        </w:rPr>
        <w:t>行业分层等权重指数证券投资基金募集的批复》核准，由交银施罗德基金管理有限公司依照《中华人民共和国证券投资基金法》和《交银施罗德沪深</w:t>
      </w:r>
      <w:r>
        <w:rPr>
          <w:color w:val="000000"/>
          <w:sz w:val="24"/>
        </w:rPr>
        <w:t>300</w:t>
      </w:r>
      <w:r>
        <w:rPr>
          <w:rFonts w:hint="eastAsia"/>
          <w:color w:val="000000"/>
          <w:sz w:val="24"/>
        </w:rPr>
        <w:t>行业分层等权重指数证券投资基金基金合同》负责公开募集。本基金为契约型开放式基金，存续期限不定，首次设立募集不包括认购资金利息共募集</w:t>
      </w:r>
      <w:r>
        <w:rPr>
          <w:color w:val="000000"/>
          <w:sz w:val="24"/>
        </w:rPr>
        <w:t>300,448,538.13</w:t>
      </w:r>
      <w:r>
        <w:rPr>
          <w:rFonts w:hint="eastAsia"/>
          <w:color w:val="000000"/>
          <w:sz w:val="24"/>
        </w:rPr>
        <w:t>元，业经普华永道中天会计师事务所有限公司普华永道</w:t>
      </w:r>
      <w:proofErr w:type="gramStart"/>
      <w:r>
        <w:rPr>
          <w:rFonts w:hint="eastAsia"/>
          <w:color w:val="000000"/>
          <w:sz w:val="24"/>
        </w:rPr>
        <w:t>中天验字</w:t>
      </w:r>
      <w:proofErr w:type="gramEnd"/>
      <w:r>
        <w:rPr>
          <w:color w:val="000000"/>
          <w:sz w:val="24"/>
        </w:rPr>
        <w:t>(2012)</w:t>
      </w:r>
      <w:r>
        <w:rPr>
          <w:rFonts w:hint="eastAsia"/>
          <w:color w:val="000000"/>
          <w:sz w:val="24"/>
        </w:rPr>
        <w:t>第</w:t>
      </w:r>
      <w:r>
        <w:rPr>
          <w:color w:val="000000"/>
          <w:sz w:val="24"/>
        </w:rPr>
        <w:t>433</w:t>
      </w:r>
      <w:r>
        <w:rPr>
          <w:rFonts w:hint="eastAsia"/>
          <w:color w:val="000000"/>
          <w:sz w:val="24"/>
        </w:rPr>
        <w:t>号验资报告予以验证。经向中国证监会备案，《交银施罗德沪深</w:t>
      </w:r>
      <w:r>
        <w:rPr>
          <w:color w:val="000000"/>
          <w:sz w:val="24"/>
        </w:rPr>
        <w:t>300</w:t>
      </w:r>
      <w:r>
        <w:rPr>
          <w:rFonts w:hint="eastAsia"/>
          <w:color w:val="000000"/>
          <w:sz w:val="24"/>
        </w:rPr>
        <w:t>行业分层等权重指数证券投资基金基金合同》于</w:t>
      </w:r>
      <w:r>
        <w:rPr>
          <w:color w:val="000000"/>
          <w:sz w:val="24"/>
        </w:rPr>
        <w:t>2012</w:t>
      </w:r>
      <w:r>
        <w:rPr>
          <w:rFonts w:hint="eastAsia"/>
          <w:color w:val="000000"/>
          <w:sz w:val="24"/>
        </w:rPr>
        <w:t>年</w:t>
      </w:r>
      <w:r>
        <w:rPr>
          <w:color w:val="000000"/>
          <w:sz w:val="24"/>
        </w:rPr>
        <w:t>11</w:t>
      </w:r>
      <w:r>
        <w:rPr>
          <w:rFonts w:hint="eastAsia"/>
          <w:color w:val="000000"/>
          <w:sz w:val="24"/>
        </w:rPr>
        <w:t>月</w:t>
      </w:r>
      <w:r>
        <w:rPr>
          <w:color w:val="000000"/>
          <w:sz w:val="24"/>
        </w:rPr>
        <w:t>7</w:t>
      </w:r>
      <w:r>
        <w:rPr>
          <w:rFonts w:hint="eastAsia"/>
          <w:color w:val="000000"/>
          <w:sz w:val="24"/>
        </w:rPr>
        <w:t>日正式生效，基金合同生效日的基金份额总额为</w:t>
      </w:r>
      <w:r>
        <w:rPr>
          <w:color w:val="000000"/>
          <w:sz w:val="24"/>
        </w:rPr>
        <w:t>300,537,913.91</w:t>
      </w:r>
      <w:r>
        <w:rPr>
          <w:rFonts w:hint="eastAsia"/>
          <w:color w:val="000000"/>
          <w:sz w:val="24"/>
        </w:rPr>
        <w:t>份基金份额，其中认购资金利息折合</w:t>
      </w:r>
      <w:r>
        <w:rPr>
          <w:color w:val="000000"/>
          <w:sz w:val="24"/>
        </w:rPr>
        <w:t>89,375.78</w:t>
      </w:r>
      <w:r>
        <w:rPr>
          <w:rFonts w:hint="eastAsia"/>
          <w:color w:val="000000"/>
          <w:sz w:val="24"/>
        </w:rPr>
        <w:t>份基金份额。本基金的基金管理人为交银施</w:t>
      </w:r>
      <w:r>
        <w:rPr>
          <w:rFonts w:hint="eastAsia"/>
          <w:color w:val="000000"/>
          <w:sz w:val="24"/>
        </w:rPr>
        <w:lastRenderedPageBreak/>
        <w:t>罗德基金管理有限公司，基金托管人为中国建设银行股份有限公司。</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根据《中华人民共和国证券投资基金法》和《交银施罗德沪深</w:t>
      </w:r>
      <w:r w:rsidRPr="00035D71">
        <w:rPr>
          <w:color w:val="000000"/>
          <w:sz w:val="24"/>
        </w:rPr>
        <w:t>300</w:t>
      </w:r>
      <w:r w:rsidRPr="00035D71">
        <w:rPr>
          <w:rFonts w:hint="eastAsia"/>
          <w:color w:val="000000"/>
          <w:sz w:val="24"/>
        </w:rPr>
        <w:t>行业分层等权重指数证券投资基金基金合同》的有关规定，本基金的投资范围为具有良好流动性的金融工具，以沪深</w:t>
      </w:r>
      <w:r w:rsidRPr="00035D71">
        <w:rPr>
          <w:color w:val="000000"/>
          <w:sz w:val="24"/>
        </w:rPr>
        <w:t>300</w:t>
      </w:r>
      <w:r w:rsidRPr="00035D71">
        <w:rPr>
          <w:rFonts w:hint="eastAsia"/>
          <w:color w:val="000000"/>
          <w:sz w:val="24"/>
        </w:rPr>
        <w:t>行业分层等权重指数的成份股及其备选成份股</w:t>
      </w:r>
      <w:r w:rsidRPr="00035D71">
        <w:rPr>
          <w:color w:val="000000"/>
          <w:sz w:val="24"/>
        </w:rPr>
        <w:t>(</w:t>
      </w:r>
      <w:r w:rsidRPr="00035D71">
        <w:rPr>
          <w:rFonts w:hint="eastAsia"/>
          <w:color w:val="000000"/>
          <w:sz w:val="24"/>
        </w:rPr>
        <w:t>含中小板、创业板及其他经中国证监会核准的上市股票</w:t>
      </w:r>
      <w:r w:rsidRPr="00035D71">
        <w:rPr>
          <w:color w:val="000000"/>
          <w:sz w:val="24"/>
        </w:rPr>
        <w:t>)</w:t>
      </w:r>
      <w:r w:rsidRPr="00035D71">
        <w:rPr>
          <w:rFonts w:hint="eastAsia"/>
          <w:color w:val="000000"/>
          <w:sz w:val="24"/>
        </w:rPr>
        <w:t>为主要投资对象。为更好地实现投资目标，本基金也可少量投资于其他股票</w:t>
      </w:r>
      <w:r w:rsidRPr="00035D71">
        <w:rPr>
          <w:color w:val="000000"/>
          <w:sz w:val="24"/>
        </w:rPr>
        <w:t>(</w:t>
      </w:r>
      <w:r w:rsidRPr="00035D71">
        <w:rPr>
          <w:rFonts w:hint="eastAsia"/>
          <w:color w:val="000000"/>
          <w:sz w:val="24"/>
        </w:rPr>
        <w:t>非标的指数成份股及其备选成份股</w:t>
      </w:r>
      <w:r w:rsidRPr="00035D71">
        <w:rPr>
          <w:color w:val="000000"/>
          <w:sz w:val="24"/>
        </w:rPr>
        <w:t>)</w:t>
      </w:r>
      <w:r w:rsidRPr="00035D71">
        <w:rPr>
          <w:rFonts w:hint="eastAsia"/>
          <w:color w:val="000000"/>
          <w:sz w:val="24"/>
        </w:rPr>
        <w:t>、新股</w:t>
      </w:r>
      <w:r w:rsidRPr="00035D71">
        <w:rPr>
          <w:color w:val="000000"/>
          <w:sz w:val="24"/>
        </w:rPr>
        <w:t>(</w:t>
      </w:r>
      <w:r w:rsidRPr="00035D71">
        <w:rPr>
          <w:rFonts w:hint="eastAsia"/>
          <w:color w:val="000000"/>
          <w:sz w:val="24"/>
        </w:rPr>
        <w:t>首次发行或增发</w:t>
      </w:r>
      <w:r w:rsidRPr="00035D71">
        <w:rPr>
          <w:color w:val="000000"/>
          <w:sz w:val="24"/>
        </w:rPr>
        <w:t>)</w:t>
      </w:r>
      <w:r w:rsidRPr="00035D71">
        <w:rPr>
          <w:rFonts w:hint="eastAsia"/>
          <w:color w:val="000000"/>
          <w:sz w:val="24"/>
        </w:rPr>
        <w:t>、债券、货币市场工具、回购、权证、资产支持证券以及法律法规或中国证监会批准的允许本基金投资的其它金融工具。本基金投资于沪深</w:t>
      </w:r>
      <w:r w:rsidRPr="00035D71">
        <w:rPr>
          <w:color w:val="000000"/>
          <w:sz w:val="24"/>
        </w:rPr>
        <w:t>300</w:t>
      </w:r>
      <w:r w:rsidRPr="00035D71">
        <w:rPr>
          <w:rFonts w:hint="eastAsia"/>
          <w:color w:val="000000"/>
          <w:sz w:val="24"/>
        </w:rPr>
        <w:t>行业分层等权重指数的成份股及其备选成份股的组合比例不低于基金资产净值的</w:t>
      </w:r>
      <w:r w:rsidRPr="00035D71">
        <w:rPr>
          <w:color w:val="000000"/>
          <w:sz w:val="24"/>
        </w:rPr>
        <w:t>90%</w:t>
      </w:r>
      <w:r w:rsidRPr="00035D71">
        <w:rPr>
          <w:rFonts w:hint="eastAsia"/>
          <w:color w:val="000000"/>
          <w:sz w:val="24"/>
        </w:rPr>
        <w:t>，投资于权证的比例不得超过基金资产净值的</w:t>
      </w:r>
      <w:r w:rsidRPr="00035D71">
        <w:rPr>
          <w:color w:val="000000"/>
          <w:sz w:val="24"/>
        </w:rPr>
        <w:t>3%</w:t>
      </w:r>
      <w:r w:rsidRPr="00035D71">
        <w:rPr>
          <w:rFonts w:hint="eastAsia"/>
          <w:color w:val="000000"/>
          <w:sz w:val="24"/>
        </w:rPr>
        <w:t>，持有现金以及到期日在一年以内的政府债券的比例不低于基金资产净值的</w:t>
      </w:r>
      <w:r w:rsidRPr="00035D71">
        <w:rPr>
          <w:color w:val="000000"/>
          <w:sz w:val="24"/>
        </w:rPr>
        <w:t>5%</w:t>
      </w:r>
      <w:r w:rsidRPr="00035D71">
        <w:rPr>
          <w:rFonts w:hint="eastAsia"/>
          <w:color w:val="000000"/>
          <w:sz w:val="24"/>
        </w:rPr>
        <w:t>。本基金的业绩比较基准为：沪深</w:t>
      </w:r>
      <w:r w:rsidRPr="00035D71">
        <w:rPr>
          <w:color w:val="000000"/>
          <w:sz w:val="24"/>
        </w:rPr>
        <w:t>300</w:t>
      </w:r>
      <w:r w:rsidRPr="00035D71">
        <w:rPr>
          <w:rFonts w:hint="eastAsia"/>
          <w:color w:val="000000"/>
          <w:sz w:val="24"/>
        </w:rPr>
        <w:t>行业分层等权重指数收益率</w:t>
      </w:r>
      <w:r w:rsidRPr="00035D71">
        <w:rPr>
          <w:color w:val="000000"/>
          <w:sz w:val="24"/>
        </w:rPr>
        <w:t>×95%</w:t>
      </w:r>
      <w:r w:rsidRPr="00035D71">
        <w:rPr>
          <w:rFonts w:hint="eastAsia"/>
          <w:color w:val="000000"/>
          <w:sz w:val="24"/>
        </w:rPr>
        <w:t>＋银行活期存款利率</w:t>
      </w:r>
      <w:r w:rsidRPr="00035D71">
        <w:rPr>
          <w:color w:val="000000"/>
          <w:sz w:val="24"/>
        </w:rPr>
        <w:t>(</w:t>
      </w:r>
      <w:r w:rsidRPr="00035D71">
        <w:rPr>
          <w:rFonts w:hint="eastAsia"/>
          <w:color w:val="000000"/>
          <w:sz w:val="24"/>
        </w:rPr>
        <w:t>税后</w:t>
      </w:r>
      <w:r w:rsidRPr="00035D71">
        <w:rPr>
          <w:color w:val="000000"/>
          <w:sz w:val="24"/>
        </w:rPr>
        <w:t>)×5%</w:t>
      </w:r>
      <w:r w:rsidRPr="00035D71">
        <w:rPr>
          <w:rFonts w:hint="eastAsia"/>
          <w:color w:val="000000"/>
          <w:sz w:val="24"/>
        </w:rPr>
        <w:t>。</w:t>
      </w:r>
    </w:p>
    <w:p w:rsidR="00207B66" w:rsidRPr="00035D71" w:rsidRDefault="00207B66" w:rsidP="00765B8A">
      <w:pPr>
        <w:tabs>
          <w:tab w:val="left" w:pos="2265"/>
        </w:tabs>
        <w:spacing w:before="29" w:line="288" w:lineRule="auto"/>
        <w:ind w:firstLineChars="200" w:firstLine="480"/>
        <w:rPr>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6.4.2 </w:t>
      </w:r>
      <w:r w:rsidRPr="00035D71">
        <w:rPr>
          <w:rFonts w:hint="eastAsia"/>
          <w:b/>
          <w:color w:val="000000"/>
          <w:kern w:val="0"/>
          <w:sz w:val="24"/>
        </w:rPr>
        <w:t>会计报表的编制基础</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本基金的财务报表按照财政部于</w:t>
      </w:r>
      <w:r w:rsidRPr="00035D71">
        <w:rPr>
          <w:color w:val="000000"/>
          <w:sz w:val="24"/>
        </w:rPr>
        <w:t>2006</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15</w:t>
      </w:r>
      <w:r w:rsidRPr="00035D71">
        <w:rPr>
          <w:rFonts w:hint="eastAsia"/>
          <w:color w:val="000000"/>
          <w:sz w:val="24"/>
        </w:rPr>
        <w:t>日颁布的《企业会计准则－基本准则》和</w:t>
      </w:r>
      <w:r w:rsidR="00E94BE0">
        <w:rPr>
          <w:rFonts w:hint="eastAsia"/>
          <w:color w:val="000000"/>
          <w:sz w:val="24"/>
        </w:rPr>
        <w:t>38</w:t>
      </w:r>
      <w:r w:rsidRPr="00035D71">
        <w:rPr>
          <w:rFonts w:hint="eastAsia"/>
          <w:color w:val="000000"/>
          <w:sz w:val="24"/>
        </w:rPr>
        <w:t>项具体会计准则、其后颁布的企业会计准则应用指南、企业会计准则解释以及其他相关规定</w:t>
      </w:r>
      <w:r w:rsidRPr="00035D71">
        <w:rPr>
          <w:color w:val="000000"/>
          <w:sz w:val="24"/>
        </w:rPr>
        <w:t>(</w:t>
      </w:r>
      <w:r w:rsidRPr="00035D71">
        <w:rPr>
          <w:rFonts w:hint="eastAsia"/>
          <w:color w:val="000000"/>
          <w:sz w:val="24"/>
        </w:rPr>
        <w:t>以下合称</w:t>
      </w:r>
      <w:r w:rsidRPr="00035D71">
        <w:rPr>
          <w:color w:val="000000"/>
          <w:sz w:val="24"/>
        </w:rPr>
        <w:t>“</w:t>
      </w:r>
      <w:r w:rsidRPr="00035D71">
        <w:rPr>
          <w:rFonts w:hint="eastAsia"/>
          <w:color w:val="000000"/>
          <w:sz w:val="24"/>
        </w:rPr>
        <w:t>企业会计准则</w:t>
      </w:r>
      <w:r w:rsidRPr="00035D71">
        <w:rPr>
          <w:color w:val="000000"/>
          <w:sz w:val="24"/>
        </w:rPr>
        <w:t>”)</w:t>
      </w:r>
      <w:r w:rsidRPr="00035D71">
        <w:rPr>
          <w:rFonts w:hint="eastAsia"/>
          <w:color w:val="000000"/>
          <w:sz w:val="24"/>
        </w:rPr>
        <w:t>、中国证监会颁布的《证券投资基金信息披露</w:t>
      </w:r>
      <w:r w:rsidRPr="00035D71">
        <w:rPr>
          <w:color w:val="000000"/>
          <w:sz w:val="24"/>
        </w:rPr>
        <w:t>XBRL</w:t>
      </w:r>
      <w:r w:rsidRPr="00035D71">
        <w:rPr>
          <w:rFonts w:hint="eastAsia"/>
          <w:color w:val="000000"/>
          <w:sz w:val="24"/>
        </w:rPr>
        <w:t>模板第</w:t>
      </w:r>
      <w:r w:rsidRPr="00035D71">
        <w:rPr>
          <w:color w:val="000000"/>
          <w:sz w:val="24"/>
        </w:rPr>
        <w:t>3</w:t>
      </w:r>
      <w:r w:rsidRPr="00035D71">
        <w:rPr>
          <w:rFonts w:hint="eastAsia"/>
          <w:color w:val="000000"/>
          <w:sz w:val="24"/>
        </w:rPr>
        <w:t>号</w:t>
      </w:r>
      <w:r w:rsidRPr="00035D71">
        <w:rPr>
          <w:color w:val="000000"/>
          <w:sz w:val="24"/>
        </w:rPr>
        <w:t>&lt;</w:t>
      </w:r>
      <w:r w:rsidRPr="00035D71">
        <w:rPr>
          <w:rFonts w:hint="eastAsia"/>
          <w:color w:val="000000"/>
          <w:sz w:val="24"/>
        </w:rPr>
        <w:t>年度报告和半年度报告</w:t>
      </w:r>
      <w:r w:rsidRPr="00035D71">
        <w:rPr>
          <w:color w:val="000000"/>
          <w:sz w:val="24"/>
        </w:rPr>
        <w:t>&gt;</w:t>
      </w:r>
      <w:r w:rsidRPr="00035D71">
        <w:rPr>
          <w:rFonts w:hint="eastAsia"/>
          <w:color w:val="000000"/>
          <w:sz w:val="24"/>
        </w:rPr>
        <w:t>》、中国证券投资基金业协会颁布的《证券投资基金会计核算业务指引》、《交银施罗德沪深</w:t>
      </w:r>
      <w:r w:rsidRPr="00035D71">
        <w:rPr>
          <w:color w:val="000000"/>
          <w:sz w:val="24"/>
        </w:rPr>
        <w:t>300</w:t>
      </w:r>
      <w:r w:rsidRPr="00035D71">
        <w:rPr>
          <w:rFonts w:hint="eastAsia"/>
          <w:color w:val="000000"/>
          <w:sz w:val="24"/>
        </w:rPr>
        <w:t>行业分层等权重指数证券投资基金基金合同》和中国证监会发布的有关规定及允许的基金行业实务操作编制。</w:t>
      </w:r>
    </w:p>
    <w:p w:rsidR="00207B66" w:rsidRPr="00035D71" w:rsidRDefault="00207B66" w:rsidP="00765B8A">
      <w:pPr>
        <w:spacing w:before="29" w:line="288" w:lineRule="auto"/>
        <w:ind w:firstLineChars="200" w:firstLine="482"/>
        <w:rPr>
          <w:b/>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6.4.3 </w:t>
      </w:r>
      <w:r w:rsidRPr="00035D71">
        <w:rPr>
          <w:rFonts w:hint="eastAsia"/>
          <w:b/>
          <w:color w:val="000000"/>
          <w:kern w:val="0"/>
          <w:sz w:val="24"/>
        </w:rPr>
        <w:t>遵循企业会计准则及其他有关规定的声明</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w:t>
      </w:r>
      <w:r w:rsidRPr="00035D71">
        <w:rPr>
          <w:color w:val="000000"/>
          <w:sz w:val="24"/>
        </w:rPr>
        <w:t>2014</w:t>
      </w:r>
      <w:r w:rsidRPr="00035D71">
        <w:rPr>
          <w:rFonts w:hint="eastAsia"/>
          <w:color w:val="000000"/>
          <w:sz w:val="24"/>
        </w:rPr>
        <w:t>年上半年度财务报表符合企业会计准则的要求，真实、完整地反映了本基金</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日的财务状况以及</w:t>
      </w:r>
      <w:r w:rsidRPr="00035D71">
        <w:rPr>
          <w:color w:val="000000"/>
          <w:sz w:val="24"/>
        </w:rPr>
        <w:t>2014</w:t>
      </w:r>
      <w:r w:rsidRPr="00035D71">
        <w:rPr>
          <w:rFonts w:hint="eastAsia"/>
          <w:color w:val="000000"/>
          <w:sz w:val="24"/>
        </w:rPr>
        <w:t>年上半年度的经营成果和基金净值变动情况等有关信息。</w:t>
      </w:r>
    </w:p>
    <w:p w:rsidR="00207B66" w:rsidRPr="00035D71" w:rsidRDefault="00207B66" w:rsidP="00765B8A">
      <w:pPr>
        <w:spacing w:before="29" w:line="288" w:lineRule="auto"/>
        <w:ind w:firstLineChars="200" w:firstLine="482"/>
        <w:rPr>
          <w:b/>
          <w:color w:val="000000"/>
          <w:sz w:val="24"/>
        </w:rPr>
      </w:pPr>
    </w:p>
    <w:p w:rsidR="00207B66" w:rsidRPr="00035D71" w:rsidRDefault="00207B66" w:rsidP="0048308E">
      <w:pPr>
        <w:autoSpaceDE w:val="0"/>
        <w:autoSpaceDN w:val="0"/>
        <w:adjustRightInd w:val="0"/>
        <w:snapToGrid w:val="0"/>
        <w:spacing w:before="29" w:line="288" w:lineRule="auto"/>
        <w:jc w:val="left"/>
        <w:rPr>
          <w:b/>
          <w:color w:val="000000"/>
          <w:kern w:val="0"/>
          <w:sz w:val="24"/>
        </w:rPr>
      </w:pPr>
      <w:r w:rsidRPr="00035D71">
        <w:rPr>
          <w:b/>
          <w:bCs/>
          <w:color w:val="000000"/>
          <w:kern w:val="0"/>
          <w:sz w:val="24"/>
        </w:rPr>
        <w:t>6.4.4</w:t>
      </w:r>
      <w:r w:rsidRPr="00035D71">
        <w:rPr>
          <w:rFonts w:hint="eastAsia"/>
          <w:b/>
          <w:kern w:val="0"/>
          <w:sz w:val="24"/>
        </w:rPr>
        <w:t>本报告期所采用的会计政策、会计估计与最近一</w:t>
      </w:r>
      <w:r>
        <w:rPr>
          <w:rFonts w:hint="eastAsia"/>
          <w:b/>
          <w:kern w:val="0"/>
          <w:sz w:val="24"/>
        </w:rPr>
        <w:t>期</w:t>
      </w:r>
      <w:r w:rsidRPr="00035D71">
        <w:rPr>
          <w:rFonts w:hint="eastAsia"/>
          <w:b/>
          <w:kern w:val="0"/>
          <w:sz w:val="24"/>
        </w:rPr>
        <w:t>年</w:t>
      </w:r>
      <w:proofErr w:type="gramStart"/>
      <w:r w:rsidRPr="00035D71">
        <w:rPr>
          <w:rFonts w:hint="eastAsia"/>
          <w:b/>
          <w:kern w:val="0"/>
          <w:sz w:val="24"/>
        </w:rPr>
        <w:t>度报告</w:t>
      </w:r>
      <w:proofErr w:type="gramEnd"/>
      <w:r w:rsidRPr="00035D71">
        <w:rPr>
          <w:rFonts w:hint="eastAsia"/>
          <w:b/>
          <w:kern w:val="0"/>
          <w:sz w:val="24"/>
        </w:rPr>
        <w:t>相一致的说明</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本报告期所采用的会计政策、会计估计与最近一期年</w:t>
      </w:r>
      <w:proofErr w:type="gramStart"/>
      <w:r w:rsidRPr="00035D71">
        <w:rPr>
          <w:rFonts w:hint="eastAsia"/>
          <w:color w:val="000000"/>
          <w:sz w:val="24"/>
        </w:rPr>
        <w:t>度报告</w:t>
      </w:r>
      <w:proofErr w:type="gramEnd"/>
      <w:r w:rsidRPr="00035D71">
        <w:rPr>
          <w:rFonts w:hint="eastAsia"/>
          <w:color w:val="000000"/>
          <w:sz w:val="24"/>
        </w:rPr>
        <w:t>相一致。</w:t>
      </w:r>
    </w:p>
    <w:p w:rsidR="00207B66" w:rsidRPr="00035D71" w:rsidRDefault="00207B66" w:rsidP="0048308E">
      <w:pPr>
        <w:widowControl/>
        <w:spacing w:before="29" w:line="288" w:lineRule="auto"/>
        <w:ind w:firstLine="420"/>
        <w:jc w:val="left"/>
        <w:rPr>
          <w:kern w:val="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6.4.5 </w:t>
      </w:r>
      <w:r w:rsidRPr="00035D71">
        <w:rPr>
          <w:rFonts w:hint="eastAsia"/>
          <w:b/>
          <w:color w:val="000000"/>
          <w:kern w:val="0"/>
          <w:sz w:val="24"/>
        </w:rPr>
        <w:t>会计政策和会计估计变更以及差错更正的说明</w:t>
      </w: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6.4.5.1</w:t>
      </w:r>
      <w:r w:rsidRPr="00035D71">
        <w:rPr>
          <w:rFonts w:hint="eastAsia"/>
          <w:b/>
          <w:color w:val="000000"/>
          <w:kern w:val="0"/>
          <w:sz w:val="24"/>
        </w:rPr>
        <w:t>会计政策变更的说明</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本基金本报告期未发生会计政策变更。</w:t>
      </w:r>
    </w:p>
    <w:p w:rsidR="00207B66" w:rsidRPr="00035D71" w:rsidRDefault="00207B66" w:rsidP="00765B8A">
      <w:pPr>
        <w:spacing w:before="29" w:line="288" w:lineRule="auto"/>
        <w:ind w:firstLineChars="200" w:firstLine="480"/>
        <w:rPr>
          <w:bCs/>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6.4.5.2</w:t>
      </w:r>
      <w:r w:rsidRPr="00035D71">
        <w:rPr>
          <w:rFonts w:hint="eastAsia"/>
          <w:b/>
          <w:color w:val="000000"/>
          <w:kern w:val="0"/>
          <w:sz w:val="24"/>
        </w:rPr>
        <w:t>会计估计变更的说明</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本基金本报告期未发生会计估计变更。</w:t>
      </w:r>
    </w:p>
    <w:p w:rsidR="00207B66" w:rsidRPr="00035D71" w:rsidRDefault="00207B66" w:rsidP="00765B8A">
      <w:pPr>
        <w:spacing w:before="29" w:line="288" w:lineRule="auto"/>
        <w:ind w:firstLineChars="200" w:firstLine="480"/>
        <w:rPr>
          <w:bCs/>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6.4.5.3</w:t>
      </w:r>
      <w:r w:rsidRPr="00035D71">
        <w:rPr>
          <w:rFonts w:hint="eastAsia"/>
          <w:b/>
          <w:color w:val="000000"/>
          <w:kern w:val="0"/>
          <w:sz w:val="24"/>
        </w:rPr>
        <w:t>差错更正的说明</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本基金在本报告期间无需说明的会计差错更正。</w:t>
      </w:r>
    </w:p>
    <w:p w:rsidR="00207B66" w:rsidRPr="00035D71" w:rsidRDefault="00207B66" w:rsidP="00765B8A">
      <w:pPr>
        <w:spacing w:before="29" w:line="288" w:lineRule="auto"/>
        <w:ind w:firstLineChars="200" w:firstLine="480"/>
        <w:rPr>
          <w:bCs/>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6.4.6 </w:t>
      </w:r>
      <w:r w:rsidRPr="00035D71">
        <w:rPr>
          <w:rFonts w:hint="eastAsia"/>
          <w:b/>
          <w:color w:val="000000"/>
          <w:kern w:val="0"/>
          <w:sz w:val="24"/>
        </w:rPr>
        <w:t>税项</w:t>
      </w:r>
    </w:p>
    <w:p w:rsidR="00207B66" w:rsidRDefault="00207B66" w:rsidP="00765B8A">
      <w:pPr>
        <w:spacing w:before="29" w:line="288" w:lineRule="auto"/>
        <w:ind w:firstLineChars="200" w:firstLine="480"/>
        <w:rPr>
          <w:color w:val="000000"/>
          <w:sz w:val="24"/>
        </w:rPr>
      </w:pPr>
      <w:r>
        <w:rPr>
          <w:rFonts w:hint="eastAsia"/>
          <w:color w:val="000000"/>
          <w:sz w:val="24"/>
        </w:rPr>
        <w:t>根据财政部、国家税务总局财税</w:t>
      </w:r>
      <w:r>
        <w:rPr>
          <w:color w:val="000000"/>
          <w:sz w:val="24"/>
        </w:rPr>
        <w:t>[2002]128</w:t>
      </w:r>
      <w:r>
        <w:rPr>
          <w:rFonts w:hint="eastAsia"/>
          <w:color w:val="000000"/>
          <w:sz w:val="24"/>
        </w:rPr>
        <w:t>号《关于开放式证券投资基金有关税收问题的通知》、财税</w:t>
      </w:r>
      <w:r>
        <w:rPr>
          <w:color w:val="000000"/>
          <w:sz w:val="24"/>
        </w:rPr>
        <w:t>[2008]1</w:t>
      </w:r>
      <w:r>
        <w:rPr>
          <w:rFonts w:hint="eastAsia"/>
          <w:color w:val="000000"/>
          <w:sz w:val="24"/>
        </w:rPr>
        <w:t>号《关于企业所得税若干优惠政策的通知》、财税</w:t>
      </w:r>
      <w:r>
        <w:rPr>
          <w:color w:val="000000"/>
          <w:sz w:val="24"/>
        </w:rPr>
        <w:t>[2012]85</w:t>
      </w:r>
      <w:r>
        <w:rPr>
          <w:rFonts w:hint="eastAsia"/>
          <w:color w:val="000000"/>
          <w:sz w:val="24"/>
        </w:rPr>
        <w:t>号《关于实施上市公司股息红利差别化个人所得税政策有关问题的通知》及其他相关财税法规和实务操作，主要税项列示如下：</w:t>
      </w:r>
    </w:p>
    <w:p w:rsidR="00207B66" w:rsidRDefault="00207B66" w:rsidP="00765B8A">
      <w:pPr>
        <w:spacing w:before="29" w:line="288" w:lineRule="auto"/>
        <w:ind w:firstLineChars="200" w:firstLine="480"/>
        <w:rPr>
          <w:color w:val="000000"/>
          <w:sz w:val="24"/>
        </w:rPr>
      </w:pPr>
      <w:r>
        <w:rPr>
          <w:color w:val="000000"/>
          <w:sz w:val="24"/>
        </w:rPr>
        <w:t>(1)</w:t>
      </w:r>
      <w:r>
        <w:rPr>
          <w:rFonts w:hint="eastAsia"/>
          <w:color w:val="000000"/>
          <w:sz w:val="24"/>
        </w:rPr>
        <w:t>以发行基金方式募集资金不属于营业税征收范围，不征收营业税。基金买卖股票、债券的差价收入</w:t>
      </w:r>
      <w:proofErr w:type="gramStart"/>
      <w:r>
        <w:rPr>
          <w:rFonts w:hint="eastAsia"/>
          <w:color w:val="000000"/>
          <w:sz w:val="24"/>
        </w:rPr>
        <w:t>不予征收</w:t>
      </w:r>
      <w:proofErr w:type="gramEnd"/>
      <w:r>
        <w:rPr>
          <w:rFonts w:hint="eastAsia"/>
          <w:color w:val="000000"/>
          <w:sz w:val="24"/>
        </w:rPr>
        <w:t>营业税。</w:t>
      </w:r>
    </w:p>
    <w:p w:rsidR="00207B66" w:rsidRDefault="00207B66" w:rsidP="00765B8A">
      <w:pPr>
        <w:spacing w:before="29" w:line="288" w:lineRule="auto"/>
        <w:ind w:firstLineChars="200" w:firstLine="480"/>
        <w:rPr>
          <w:color w:val="000000"/>
          <w:sz w:val="24"/>
        </w:rPr>
      </w:pPr>
      <w:r>
        <w:rPr>
          <w:color w:val="000000"/>
          <w:sz w:val="24"/>
        </w:rPr>
        <w:t>(2)</w:t>
      </w:r>
      <w:r>
        <w:rPr>
          <w:rFonts w:hint="eastAsia"/>
          <w:color w:val="000000"/>
          <w:sz w:val="24"/>
        </w:rPr>
        <w:t>对基金从证券市场中取得的收入，包括买卖股票、债券的差价收入，股权的股息、红利收入，债券的利息收入及其他收入，暂不征收企业所得税。</w:t>
      </w:r>
    </w:p>
    <w:p w:rsidR="00207B66" w:rsidRDefault="00207B66" w:rsidP="00765B8A">
      <w:pPr>
        <w:spacing w:before="29" w:line="288" w:lineRule="auto"/>
        <w:ind w:firstLineChars="200" w:firstLine="480"/>
        <w:rPr>
          <w:color w:val="000000"/>
          <w:sz w:val="24"/>
        </w:rPr>
      </w:pPr>
      <w:r>
        <w:rPr>
          <w:color w:val="000000"/>
          <w:sz w:val="24"/>
        </w:rPr>
        <w:t xml:space="preserve">(3) </w:t>
      </w:r>
      <w:r>
        <w:rPr>
          <w:rFonts w:hint="eastAsia"/>
          <w:color w:val="000000"/>
          <w:sz w:val="24"/>
        </w:rPr>
        <w:t>对基金取得的企业债券利息收入，应由发行债券的企业在向基金支付利息时代扣代缴</w:t>
      </w:r>
      <w:r>
        <w:rPr>
          <w:color w:val="000000"/>
          <w:sz w:val="24"/>
        </w:rPr>
        <w:t>20%</w:t>
      </w:r>
      <w:r>
        <w:rPr>
          <w:rFonts w:hint="eastAsia"/>
          <w:color w:val="000000"/>
          <w:sz w:val="24"/>
        </w:rPr>
        <w:t>的个人所得税。对基金从上市公司取得的股息红利所得，持股期限在</w:t>
      </w:r>
      <w:r>
        <w:rPr>
          <w:color w:val="000000"/>
          <w:sz w:val="24"/>
        </w:rPr>
        <w:t>1</w:t>
      </w:r>
      <w:r>
        <w:rPr>
          <w:rFonts w:hint="eastAsia"/>
          <w:color w:val="000000"/>
          <w:sz w:val="24"/>
        </w:rPr>
        <w:t>个月以内</w:t>
      </w:r>
      <w:r>
        <w:rPr>
          <w:color w:val="000000"/>
          <w:sz w:val="24"/>
        </w:rPr>
        <w:t>(</w:t>
      </w:r>
      <w:r>
        <w:rPr>
          <w:rFonts w:hint="eastAsia"/>
          <w:color w:val="000000"/>
          <w:sz w:val="24"/>
        </w:rPr>
        <w:t>含</w:t>
      </w:r>
      <w:r>
        <w:rPr>
          <w:color w:val="000000"/>
          <w:sz w:val="24"/>
        </w:rPr>
        <w:t>1</w:t>
      </w:r>
      <w:r>
        <w:rPr>
          <w:rFonts w:hint="eastAsia"/>
          <w:color w:val="000000"/>
          <w:sz w:val="24"/>
        </w:rPr>
        <w:t>个月</w:t>
      </w:r>
      <w:r>
        <w:rPr>
          <w:color w:val="000000"/>
          <w:sz w:val="24"/>
        </w:rPr>
        <w:t>)</w:t>
      </w:r>
      <w:r>
        <w:rPr>
          <w:rFonts w:hint="eastAsia"/>
          <w:color w:val="000000"/>
          <w:sz w:val="24"/>
        </w:rPr>
        <w:t>的，其股息红利所得全额计入应纳税所得额；持股期限在</w:t>
      </w:r>
      <w:r>
        <w:rPr>
          <w:color w:val="000000"/>
          <w:sz w:val="24"/>
        </w:rPr>
        <w:t>1</w:t>
      </w:r>
      <w:r>
        <w:rPr>
          <w:rFonts w:hint="eastAsia"/>
          <w:color w:val="000000"/>
          <w:sz w:val="24"/>
        </w:rPr>
        <w:t>个月以上至</w:t>
      </w:r>
      <w:r>
        <w:rPr>
          <w:color w:val="000000"/>
          <w:sz w:val="24"/>
        </w:rPr>
        <w:t>1</w:t>
      </w:r>
      <w:r>
        <w:rPr>
          <w:rFonts w:hint="eastAsia"/>
          <w:color w:val="000000"/>
          <w:sz w:val="24"/>
        </w:rPr>
        <w:t>年</w:t>
      </w:r>
      <w:r>
        <w:rPr>
          <w:color w:val="000000"/>
          <w:sz w:val="24"/>
        </w:rPr>
        <w:t>(</w:t>
      </w:r>
      <w:r>
        <w:rPr>
          <w:rFonts w:hint="eastAsia"/>
          <w:color w:val="000000"/>
          <w:sz w:val="24"/>
        </w:rPr>
        <w:t>含</w:t>
      </w:r>
      <w:r>
        <w:rPr>
          <w:color w:val="000000"/>
          <w:sz w:val="24"/>
        </w:rPr>
        <w:t>1</w:t>
      </w:r>
      <w:r>
        <w:rPr>
          <w:rFonts w:hint="eastAsia"/>
          <w:color w:val="000000"/>
          <w:sz w:val="24"/>
        </w:rPr>
        <w:t>年</w:t>
      </w:r>
      <w:r>
        <w:rPr>
          <w:color w:val="000000"/>
          <w:sz w:val="24"/>
        </w:rPr>
        <w:t>)</w:t>
      </w:r>
      <w:r>
        <w:rPr>
          <w:rFonts w:hint="eastAsia"/>
          <w:color w:val="000000"/>
          <w:sz w:val="24"/>
        </w:rPr>
        <w:t>的，暂减按</w:t>
      </w:r>
      <w:r>
        <w:rPr>
          <w:color w:val="000000"/>
          <w:sz w:val="24"/>
        </w:rPr>
        <w:t>50%</w:t>
      </w:r>
      <w:r>
        <w:rPr>
          <w:rFonts w:hint="eastAsia"/>
          <w:color w:val="000000"/>
          <w:sz w:val="24"/>
        </w:rPr>
        <w:t>计入应纳税所得额；持股期限超过</w:t>
      </w:r>
      <w:r>
        <w:rPr>
          <w:color w:val="000000"/>
          <w:sz w:val="24"/>
        </w:rPr>
        <w:t>1</w:t>
      </w:r>
      <w:r>
        <w:rPr>
          <w:rFonts w:hint="eastAsia"/>
          <w:color w:val="000000"/>
          <w:sz w:val="24"/>
        </w:rPr>
        <w:t>年的，暂减按</w:t>
      </w:r>
      <w:r>
        <w:rPr>
          <w:color w:val="000000"/>
          <w:sz w:val="24"/>
        </w:rPr>
        <w:t>25%</w:t>
      </w:r>
      <w:r>
        <w:rPr>
          <w:rFonts w:hint="eastAsia"/>
          <w:color w:val="000000"/>
          <w:sz w:val="24"/>
        </w:rPr>
        <w:t>计入应纳税所得额。对基金持有的上市公司限售股，解禁后取得的股息、红利收入，按照上述规定计算纳税，持股时间自解禁日起计算；解禁前取得的股息、红利收入继续暂减按</w:t>
      </w:r>
      <w:r>
        <w:rPr>
          <w:color w:val="000000"/>
          <w:sz w:val="24"/>
        </w:rPr>
        <w:t>50%</w:t>
      </w:r>
      <w:r>
        <w:rPr>
          <w:rFonts w:hint="eastAsia"/>
          <w:color w:val="000000"/>
          <w:sz w:val="24"/>
        </w:rPr>
        <w:t>计入应纳税所得额。上述所得统一适用</w:t>
      </w:r>
      <w:r>
        <w:rPr>
          <w:color w:val="000000"/>
          <w:sz w:val="24"/>
        </w:rPr>
        <w:t>20%</w:t>
      </w:r>
      <w:r>
        <w:rPr>
          <w:rFonts w:hint="eastAsia"/>
          <w:color w:val="000000"/>
          <w:sz w:val="24"/>
        </w:rPr>
        <w:t>的税率计征个人所得税。</w:t>
      </w:r>
    </w:p>
    <w:p w:rsidR="00207B66" w:rsidRPr="00035D71" w:rsidRDefault="00207B66" w:rsidP="00765B8A">
      <w:pPr>
        <w:spacing w:before="29" w:line="288" w:lineRule="auto"/>
        <w:ind w:firstLineChars="200" w:firstLine="480"/>
        <w:rPr>
          <w:color w:val="000000"/>
          <w:sz w:val="24"/>
        </w:rPr>
      </w:pPr>
      <w:r w:rsidRPr="00035D71">
        <w:rPr>
          <w:color w:val="000000"/>
          <w:sz w:val="24"/>
        </w:rPr>
        <w:t>(4)</w:t>
      </w:r>
      <w:r w:rsidRPr="00035D71">
        <w:rPr>
          <w:rFonts w:hint="eastAsia"/>
          <w:color w:val="000000"/>
          <w:sz w:val="24"/>
        </w:rPr>
        <w:t>基金卖出股票按</w:t>
      </w:r>
      <w:r w:rsidRPr="00035D71">
        <w:rPr>
          <w:color w:val="000000"/>
          <w:sz w:val="24"/>
        </w:rPr>
        <w:t>0.1%</w:t>
      </w:r>
      <w:r w:rsidRPr="00035D71">
        <w:rPr>
          <w:rFonts w:hint="eastAsia"/>
          <w:color w:val="000000"/>
          <w:sz w:val="24"/>
        </w:rPr>
        <w:t>的税率缴纳股票交易印花税，买入股票不征收股票交易印花税。</w:t>
      </w:r>
    </w:p>
    <w:p w:rsidR="00207B66" w:rsidRPr="00035D71" w:rsidRDefault="00207B66" w:rsidP="0048308E">
      <w:pPr>
        <w:autoSpaceDE w:val="0"/>
        <w:autoSpaceDN w:val="0"/>
        <w:adjustRightInd w:val="0"/>
        <w:spacing w:before="29" w:line="288" w:lineRule="auto"/>
        <w:jc w:val="left"/>
        <w:rPr>
          <w:b/>
          <w:bCs/>
          <w:color w:val="000000"/>
          <w:kern w:val="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6.4.7</w:t>
      </w:r>
      <w:r w:rsidRPr="00035D71">
        <w:rPr>
          <w:rFonts w:hint="eastAsia"/>
          <w:b/>
          <w:color w:val="000000"/>
          <w:kern w:val="0"/>
          <w:sz w:val="24"/>
        </w:rPr>
        <w:t>重要财务报表项目的说明</w:t>
      </w:r>
    </w:p>
    <w:p w:rsidR="00207B66" w:rsidRPr="00035D71" w:rsidRDefault="00207B66" w:rsidP="0048308E">
      <w:pPr>
        <w:spacing w:before="29" w:line="288" w:lineRule="auto"/>
        <w:rPr>
          <w:b/>
          <w:color w:val="000000"/>
          <w:sz w:val="24"/>
        </w:rPr>
      </w:pPr>
      <w:r w:rsidRPr="00035D71">
        <w:rPr>
          <w:b/>
          <w:bCs/>
          <w:color w:val="000000"/>
          <w:kern w:val="0"/>
          <w:sz w:val="24"/>
        </w:rPr>
        <w:t xml:space="preserve">6.4.7.1 </w:t>
      </w:r>
      <w:r w:rsidRPr="00035D71">
        <w:rPr>
          <w:rFonts w:hint="eastAsia"/>
          <w:b/>
          <w:color w:val="000000"/>
          <w:sz w:val="24"/>
        </w:rPr>
        <w:t>银行存款</w:t>
      </w:r>
    </w:p>
    <w:p w:rsidR="00207B66" w:rsidRPr="00035D71" w:rsidRDefault="00207B66" w:rsidP="0048308E">
      <w:pPr>
        <w:autoSpaceDE w:val="0"/>
        <w:autoSpaceDN w:val="0"/>
        <w:adjustRightInd w:val="0"/>
        <w:spacing w:before="29" w:line="288" w:lineRule="auto"/>
        <w:ind w:left="15"/>
        <w:jc w:val="right"/>
        <w:rPr>
          <w:b/>
          <w:color w:val="000000"/>
          <w:kern w:val="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2"/>
        <w:gridCol w:w="5326"/>
      </w:tblGrid>
      <w:tr w:rsidR="00207B66" w:rsidRPr="00035D71" w:rsidTr="00A51D7D">
        <w:trPr>
          <w:trHeight w:val="345"/>
        </w:trPr>
        <w:tc>
          <w:tcPr>
            <w:tcW w:w="3766" w:type="dxa"/>
            <w:tcMar>
              <w:top w:w="15" w:type="dxa"/>
              <w:left w:w="85" w:type="dxa"/>
              <w:bottom w:w="0" w:type="dxa"/>
              <w:right w:w="0" w:type="dxa"/>
            </w:tcMar>
            <w:vAlign w:val="center"/>
          </w:tcPr>
          <w:p w:rsidR="00207B66" w:rsidRPr="00035D71" w:rsidRDefault="00207B66" w:rsidP="0048308E">
            <w:pPr>
              <w:spacing w:before="29" w:line="288" w:lineRule="auto"/>
              <w:jc w:val="center"/>
              <w:rPr>
                <w:sz w:val="24"/>
              </w:rPr>
            </w:pPr>
            <w:r w:rsidRPr="00035D71">
              <w:rPr>
                <w:rFonts w:hint="eastAsia"/>
                <w:kern w:val="0"/>
                <w:sz w:val="24"/>
              </w:rPr>
              <w:t>项目</w:t>
            </w:r>
          </w:p>
        </w:tc>
        <w:tc>
          <w:tcPr>
            <w:tcW w:w="5463" w:type="dxa"/>
            <w:tcMar>
              <w:top w:w="15" w:type="dxa"/>
              <w:left w:w="85" w:type="dxa"/>
              <w:bottom w:w="0" w:type="dxa"/>
              <w:right w:w="0" w:type="dxa"/>
            </w:tcMar>
            <w:vAlign w:val="center"/>
          </w:tcPr>
          <w:p w:rsidR="00207B66" w:rsidRPr="00035D71" w:rsidRDefault="00207B66" w:rsidP="0048308E">
            <w:pPr>
              <w:spacing w:before="29" w:line="288" w:lineRule="auto"/>
              <w:jc w:val="center"/>
              <w:rPr>
                <w:kern w:val="0"/>
                <w:sz w:val="24"/>
              </w:rPr>
            </w:pPr>
            <w:r w:rsidRPr="00035D71">
              <w:rPr>
                <w:rFonts w:hint="eastAsia"/>
                <w:kern w:val="0"/>
                <w:sz w:val="24"/>
              </w:rPr>
              <w:t>本期末</w:t>
            </w:r>
          </w:p>
          <w:p w:rsidR="00207B66" w:rsidRPr="00035D71" w:rsidRDefault="00207B66"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A51D7D">
        <w:trPr>
          <w:trHeight w:val="315"/>
        </w:trPr>
        <w:tc>
          <w:tcPr>
            <w:tcW w:w="3766" w:type="dxa"/>
            <w:tcMar>
              <w:top w:w="15" w:type="dxa"/>
              <w:left w:w="85" w:type="dxa"/>
              <w:bottom w:w="0" w:type="dxa"/>
              <w:right w:w="0" w:type="dxa"/>
            </w:tcMar>
            <w:vAlign w:val="center"/>
          </w:tcPr>
          <w:p w:rsidR="00207B66" w:rsidRPr="00035D71" w:rsidRDefault="00207B66" w:rsidP="0048308E">
            <w:pPr>
              <w:spacing w:before="29" w:line="288" w:lineRule="auto"/>
              <w:rPr>
                <w:kern w:val="0"/>
                <w:sz w:val="24"/>
              </w:rPr>
            </w:pPr>
            <w:r w:rsidRPr="00035D71">
              <w:rPr>
                <w:rFonts w:hint="eastAsia"/>
                <w:kern w:val="0"/>
                <w:sz w:val="24"/>
              </w:rPr>
              <w:t>活期存款</w:t>
            </w:r>
          </w:p>
        </w:tc>
        <w:tc>
          <w:tcPr>
            <w:tcW w:w="5463" w:type="dxa"/>
            <w:tcMar>
              <w:top w:w="15" w:type="dxa"/>
              <w:left w:w="85" w:type="dxa"/>
              <w:bottom w:w="0" w:type="dxa"/>
              <w:right w:w="0" w:type="dxa"/>
            </w:tcMar>
            <w:vAlign w:val="center"/>
          </w:tcPr>
          <w:p w:rsidR="00207B66" w:rsidRPr="00035D71" w:rsidRDefault="00207B66" w:rsidP="0048308E">
            <w:pPr>
              <w:spacing w:before="29" w:line="288" w:lineRule="auto"/>
              <w:jc w:val="right"/>
              <w:rPr>
                <w:kern w:val="0"/>
                <w:sz w:val="24"/>
              </w:rPr>
            </w:pPr>
            <w:r w:rsidRPr="00035D71">
              <w:rPr>
                <w:kern w:val="0"/>
                <w:sz w:val="24"/>
              </w:rPr>
              <w:t>1,175,443.69</w:t>
            </w:r>
          </w:p>
        </w:tc>
      </w:tr>
      <w:tr w:rsidR="00207B66" w:rsidRPr="00035D71" w:rsidTr="00A51D7D">
        <w:trPr>
          <w:trHeight w:val="315"/>
        </w:trPr>
        <w:tc>
          <w:tcPr>
            <w:tcW w:w="3766" w:type="dxa"/>
            <w:tcMar>
              <w:top w:w="15" w:type="dxa"/>
              <w:left w:w="85" w:type="dxa"/>
              <w:bottom w:w="0" w:type="dxa"/>
              <w:right w:w="0" w:type="dxa"/>
            </w:tcMar>
            <w:vAlign w:val="center"/>
          </w:tcPr>
          <w:p w:rsidR="00207B66" w:rsidRPr="00035D71" w:rsidRDefault="00207B66" w:rsidP="0048308E">
            <w:pPr>
              <w:spacing w:before="29" w:line="288" w:lineRule="auto"/>
              <w:rPr>
                <w:kern w:val="0"/>
                <w:sz w:val="24"/>
              </w:rPr>
            </w:pPr>
            <w:r w:rsidRPr="00035D71">
              <w:rPr>
                <w:rFonts w:hint="eastAsia"/>
                <w:kern w:val="0"/>
                <w:sz w:val="24"/>
              </w:rPr>
              <w:t>定期存款</w:t>
            </w:r>
          </w:p>
        </w:tc>
        <w:tc>
          <w:tcPr>
            <w:tcW w:w="5463" w:type="dxa"/>
            <w:tcMar>
              <w:top w:w="15" w:type="dxa"/>
              <w:left w:w="85" w:type="dxa"/>
              <w:bottom w:w="0" w:type="dxa"/>
              <w:right w:w="0" w:type="dxa"/>
            </w:tcMar>
            <w:vAlign w:val="center"/>
          </w:tcPr>
          <w:p w:rsidR="00207B66" w:rsidRPr="00035D71" w:rsidRDefault="00207B66" w:rsidP="0048308E">
            <w:pPr>
              <w:spacing w:before="29" w:line="288" w:lineRule="auto"/>
              <w:jc w:val="right"/>
              <w:rPr>
                <w:kern w:val="0"/>
                <w:sz w:val="24"/>
              </w:rPr>
            </w:pPr>
            <w:r w:rsidRPr="00035D71">
              <w:rPr>
                <w:kern w:val="0"/>
                <w:sz w:val="24"/>
              </w:rPr>
              <w:t>-</w:t>
            </w:r>
          </w:p>
        </w:tc>
      </w:tr>
      <w:tr w:rsidR="00207B66" w:rsidRPr="00035D71" w:rsidTr="00A51D7D">
        <w:trPr>
          <w:trHeight w:val="315"/>
        </w:trPr>
        <w:tc>
          <w:tcPr>
            <w:tcW w:w="3766" w:type="dxa"/>
            <w:tcMar>
              <w:top w:w="15" w:type="dxa"/>
              <w:left w:w="85" w:type="dxa"/>
              <w:bottom w:w="0" w:type="dxa"/>
              <w:right w:w="0" w:type="dxa"/>
            </w:tcMar>
            <w:vAlign w:val="center"/>
          </w:tcPr>
          <w:p w:rsidR="00207B66" w:rsidRPr="00035D71" w:rsidRDefault="00207B66" w:rsidP="0048308E">
            <w:pPr>
              <w:spacing w:before="29" w:line="288" w:lineRule="auto"/>
              <w:rPr>
                <w:color w:val="000000"/>
                <w:kern w:val="0"/>
                <w:sz w:val="24"/>
              </w:rPr>
            </w:pPr>
            <w:r w:rsidRPr="00035D71">
              <w:rPr>
                <w:rFonts w:hint="eastAsia"/>
                <w:kern w:val="0"/>
                <w:sz w:val="24"/>
              </w:rPr>
              <w:t>其他存款</w:t>
            </w:r>
          </w:p>
        </w:tc>
        <w:tc>
          <w:tcPr>
            <w:tcW w:w="5463" w:type="dxa"/>
            <w:tcMar>
              <w:top w:w="15" w:type="dxa"/>
              <w:left w:w="85" w:type="dxa"/>
              <w:bottom w:w="0" w:type="dxa"/>
              <w:right w:w="0" w:type="dxa"/>
            </w:tcMar>
            <w:vAlign w:val="center"/>
          </w:tcPr>
          <w:p w:rsidR="00207B66" w:rsidRPr="00035D71" w:rsidRDefault="00207B66" w:rsidP="0048308E">
            <w:pPr>
              <w:spacing w:before="29" w:line="288" w:lineRule="auto"/>
              <w:jc w:val="right"/>
              <w:rPr>
                <w:kern w:val="0"/>
                <w:sz w:val="24"/>
              </w:rPr>
            </w:pPr>
            <w:r w:rsidRPr="00035D71">
              <w:rPr>
                <w:kern w:val="0"/>
                <w:sz w:val="24"/>
              </w:rPr>
              <w:t>-</w:t>
            </w:r>
          </w:p>
        </w:tc>
      </w:tr>
      <w:tr w:rsidR="00207B66" w:rsidRPr="00035D71" w:rsidTr="00A51D7D">
        <w:trPr>
          <w:trHeight w:val="315"/>
        </w:trPr>
        <w:tc>
          <w:tcPr>
            <w:tcW w:w="3766" w:type="dxa"/>
            <w:tcMar>
              <w:top w:w="15" w:type="dxa"/>
              <w:left w:w="85" w:type="dxa"/>
              <w:bottom w:w="0" w:type="dxa"/>
              <w:right w:w="0" w:type="dxa"/>
            </w:tcMar>
            <w:vAlign w:val="center"/>
          </w:tcPr>
          <w:p w:rsidR="00207B66" w:rsidRPr="00035D71" w:rsidRDefault="00207B66" w:rsidP="0048308E">
            <w:pPr>
              <w:spacing w:before="29" w:line="288" w:lineRule="auto"/>
              <w:rPr>
                <w:color w:val="000000"/>
                <w:kern w:val="0"/>
                <w:sz w:val="24"/>
              </w:rPr>
            </w:pPr>
            <w:r w:rsidRPr="00035D71">
              <w:rPr>
                <w:rFonts w:hint="eastAsia"/>
                <w:kern w:val="0"/>
                <w:sz w:val="24"/>
              </w:rPr>
              <w:t>合计</w:t>
            </w:r>
          </w:p>
        </w:tc>
        <w:tc>
          <w:tcPr>
            <w:tcW w:w="5463" w:type="dxa"/>
            <w:tcMar>
              <w:top w:w="15" w:type="dxa"/>
              <w:left w:w="85" w:type="dxa"/>
              <w:bottom w:w="0" w:type="dxa"/>
              <w:right w:w="0" w:type="dxa"/>
            </w:tcMar>
            <w:vAlign w:val="center"/>
          </w:tcPr>
          <w:p w:rsidR="00207B66" w:rsidRPr="00035D71" w:rsidRDefault="00207B66" w:rsidP="0048308E">
            <w:pPr>
              <w:spacing w:before="29" w:line="288" w:lineRule="auto"/>
              <w:jc w:val="right"/>
              <w:rPr>
                <w:kern w:val="0"/>
                <w:sz w:val="24"/>
              </w:rPr>
            </w:pPr>
            <w:r w:rsidRPr="00035D71">
              <w:rPr>
                <w:kern w:val="0"/>
                <w:sz w:val="24"/>
              </w:rPr>
              <w:t>1,175,443.69</w:t>
            </w:r>
          </w:p>
        </w:tc>
      </w:tr>
    </w:tbl>
    <w:p w:rsidR="00207B66" w:rsidRPr="00035D71" w:rsidRDefault="00207B66" w:rsidP="0048308E">
      <w:pPr>
        <w:spacing w:before="29" w:line="288" w:lineRule="auto"/>
        <w:rPr>
          <w:bCs/>
          <w:color w:val="000000"/>
          <w:sz w:val="24"/>
        </w:rPr>
      </w:pPr>
      <w:r w:rsidRPr="00035D71">
        <w:rPr>
          <w:bCs/>
          <w:color w:val="000000"/>
          <w:sz w:val="24"/>
        </w:rPr>
        <w:tab/>
      </w:r>
    </w:p>
    <w:p w:rsidR="00207B66" w:rsidRPr="00035D71" w:rsidRDefault="00207B66" w:rsidP="0048308E">
      <w:pPr>
        <w:spacing w:before="29" w:line="288" w:lineRule="auto"/>
        <w:rPr>
          <w:b/>
          <w:color w:val="000000"/>
          <w:sz w:val="24"/>
        </w:rPr>
      </w:pPr>
      <w:r w:rsidRPr="00035D71">
        <w:rPr>
          <w:b/>
          <w:bCs/>
          <w:color w:val="000000"/>
          <w:kern w:val="0"/>
          <w:sz w:val="24"/>
        </w:rPr>
        <w:t xml:space="preserve">6.4.7.2 </w:t>
      </w:r>
      <w:r w:rsidRPr="00035D71">
        <w:rPr>
          <w:rFonts w:hint="eastAsia"/>
          <w:b/>
          <w:color w:val="000000"/>
          <w:sz w:val="24"/>
        </w:rPr>
        <w:t>交易性金融资产</w:t>
      </w:r>
    </w:p>
    <w:p w:rsidR="00207B66" w:rsidRPr="00035D71" w:rsidRDefault="00207B66" w:rsidP="0048308E">
      <w:pPr>
        <w:autoSpaceDE w:val="0"/>
        <w:autoSpaceDN w:val="0"/>
        <w:adjustRightInd w:val="0"/>
        <w:spacing w:before="29" w:line="288" w:lineRule="auto"/>
        <w:ind w:left="15"/>
        <w:jc w:val="right"/>
        <w:rPr>
          <w:color w:val="000000"/>
          <w:sz w:val="24"/>
        </w:rPr>
      </w:pPr>
      <w:r w:rsidRPr="00035D71">
        <w:rPr>
          <w:rFonts w:hint="eastAsia"/>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8"/>
        <w:gridCol w:w="1460"/>
        <w:gridCol w:w="2201"/>
        <w:gridCol w:w="2264"/>
        <w:gridCol w:w="2265"/>
      </w:tblGrid>
      <w:tr w:rsidR="00207B66" w:rsidRPr="00035D71" w:rsidTr="00E3027D">
        <w:trPr>
          <w:trHeight w:val="255"/>
        </w:trPr>
        <w:tc>
          <w:tcPr>
            <w:tcW w:w="2268" w:type="dxa"/>
            <w:gridSpan w:val="2"/>
            <w:vMerge w:val="restart"/>
            <w:vAlign w:val="center"/>
          </w:tcPr>
          <w:p w:rsidR="00207B66" w:rsidRPr="00035D71" w:rsidRDefault="00207B66" w:rsidP="0048308E">
            <w:pPr>
              <w:spacing w:before="29" w:line="288" w:lineRule="auto"/>
              <w:jc w:val="center"/>
              <w:rPr>
                <w:color w:val="000000"/>
                <w:kern w:val="0"/>
                <w:sz w:val="24"/>
              </w:rPr>
            </w:pPr>
            <w:r w:rsidRPr="00035D71">
              <w:rPr>
                <w:rFonts w:hint="eastAsia"/>
                <w:color w:val="000000"/>
                <w:kern w:val="0"/>
                <w:sz w:val="24"/>
              </w:rPr>
              <w:t>项目</w:t>
            </w:r>
          </w:p>
        </w:tc>
        <w:tc>
          <w:tcPr>
            <w:tcW w:w="6730" w:type="dxa"/>
            <w:gridSpan w:val="3"/>
            <w:vAlign w:val="center"/>
          </w:tcPr>
          <w:p w:rsidR="00207B66" w:rsidRPr="00035D71" w:rsidRDefault="00207B66" w:rsidP="0048308E">
            <w:pPr>
              <w:spacing w:before="29" w:line="288" w:lineRule="auto"/>
              <w:jc w:val="center"/>
              <w:rPr>
                <w:color w:val="000000"/>
                <w:kern w:val="0"/>
                <w:sz w:val="24"/>
              </w:rPr>
            </w:pPr>
            <w:r w:rsidRPr="00035D71">
              <w:rPr>
                <w:rFonts w:hint="eastAsia"/>
                <w:color w:val="000000"/>
                <w:kern w:val="0"/>
                <w:sz w:val="24"/>
              </w:rPr>
              <w:t>本期末</w:t>
            </w:r>
          </w:p>
          <w:p w:rsidR="00207B66" w:rsidRPr="00035D71" w:rsidRDefault="00207B66" w:rsidP="0048308E">
            <w:pPr>
              <w:spacing w:before="29" w:line="288" w:lineRule="auto"/>
              <w:jc w:val="center"/>
              <w:rPr>
                <w:color w:val="000000"/>
                <w:kern w:val="0"/>
                <w:sz w:val="24"/>
              </w:rPr>
            </w:pPr>
            <w:r w:rsidRPr="00035D71">
              <w:rPr>
                <w:color w:val="000000"/>
                <w:kern w:val="0"/>
                <w:sz w:val="24"/>
              </w:rPr>
              <w:lastRenderedPageBreak/>
              <w:t>2014</w:t>
            </w:r>
            <w:r w:rsidRPr="00035D71">
              <w:rPr>
                <w:rFonts w:hint="eastAsia"/>
                <w:color w:val="000000"/>
                <w:kern w:val="0"/>
                <w:sz w:val="24"/>
              </w:rPr>
              <w:t>年</w:t>
            </w:r>
            <w:r w:rsidRPr="00035D71">
              <w:rPr>
                <w:color w:val="000000"/>
                <w:kern w:val="0"/>
                <w:sz w:val="24"/>
              </w:rPr>
              <w:t>6</w:t>
            </w:r>
            <w:r w:rsidRPr="00035D71">
              <w:rPr>
                <w:rFonts w:hint="eastAsia"/>
                <w:color w:val="000000"/>
                <w:kern w:val="0"/>
                <w:sz w:val="24"/>
              </w:rPr>
              <w:t>月</w:t>
            </w:r>
            <w:r w:rsidRPr="00035D71">
              <w:rPr>
                <w:color w:val="000000"/>
                <w:kern w:val="0"/>
                <w:sz w:val="24"/>
              </w:rPr>
              <w:t>30</w:t>
            </w:r>
            <w:r w:rsidRPr="00035D71">
              <w:rPr>
                <w:rFonts w:hint="eastAsia"/>
                <w:color w:val="000000"/>
                <w:kern w:val="0"/>
                <w:sz w:val="24"/>
              </w:rPr>
              <w:t>日</w:t>
            </w:r>
          </w:p>
        </w:tc>
      </w:tr>
      <w:tr w:rsidR="00207B66" w:rsidRPr="00035D71" w:rsidTr="00E3027D">
        <w:trPr>
          <w:trHeight w:val="270"/>
        </w:trPr>
        <w:tc>
          <w:tcPr>
            <w:tcW w:w="2268" w:type="dxa"/>
            <w:gridSpan w:val="2"/>
            <w:vMerge/>
            <w:vAlign w:val="center"/>
          </w:tcPr>
          <w:p w:rsidR="00207B66" w:rsidRPr="00035D71" w:rsidRDefault="00207B66" w:rsidP="0048308E">
            <w:pPr>
              <w:widowControl/>
              <w:spacing w:before="29" w:line="288" w:lineRule="auto"/>
              <w:jc w:val="left"/>
              <w:rPr>
                <w:color w:val="000000"/>
                <w:kern w:val="0"/>
                <w:sz w:val="24"/>
              </w:rPr>
            </w:pPr>
          </w:p>
        </w:tc>
        <w:tc>
          <w:tcPr>
            <w:tcW w:w="2201" w:type="dxa"/>
            <w:vAlign w:val="center"/>
          </w:tcPr>
          <w:p w:rsidR="00207B66" w:rsidRPr="00035D71" w:rsidRDefault="00207B66" w:rsidP="0048308E">
            <w:pPr>
              <w:spacing w:before="29" w:line="288" w:lineRule="auto"/>
              <w:jc w:val="center"/>
              <w:rPr>
                <w:color w:val="000000"/>
                <w:kern w:val="0"/>
                <w:sz w:val="24"/>
              </w:rPr>
            </w:pPr>
            <w:r w:rsidRPr="00035D71">
              <w:rPr>
                <w:rFonts w:hint="eastAsia"/>
                <w:color w:val="000000"/>
                <w:kern w:val="0"/>
                <w:sz w:val="24"/>
              </w:rPr>
              <w:t>成本</w:t>
            </w:r>
          </w:p>
        </w:tc>
        <w:tc>
          <w:tcPr>
            <w:tcW w:w="2264" w:type="dxa"/>
            <w:vAlign w:val="center"/>
          </w:tcPr>
          <w:p w:rsidR="00207B66" w:rsidRPr="00035D71" w:rsidRDefault="00207B66" w:rsidP="0048308E">
            <w:pPr>
              <w:spacing w:before="29" w:line="288" w:lineRule="auto"/>
              <w:jc w:val="center"/>
              <w:rPr>
                <w:color w:val="000000"/>
                <w:kern w:val="0"/>
                <w:sz w:val="24"/>
              </w:rPr>
            </w:pPr>
            <w:r w:rsidRPr="00035D71">
              <w:rPr>
                <w:rFonts w:hint="eastAsia"/>
                <w:color w:val="000000"/>
                <w:kern w:val="0"/>
                <w:sz w:val="24"/>
              </w:rPr>
              <w:t>公允价值</w:t>
            </w:r>
          </w:p>
        </w:tc>
        <w:tc>
          <w:tcPr>
            <w:tcW w:w="2265" w:type="dxa"/>
            <w:vAlign w:val="center"/>
          </w:tcPr>
          <w:p w:rsidR="00207B66" w:rsidRPr="00035D71" w:rsidRDefault="00207B66" w:rsidP="0048308E">
            <w:pPr>
              <w:spacing w:before="29" w:line="288" w:lineRule="auto"/>
              <w:jc w:val="center"/>
              <w:rPr>
                <w:color w:val="000000"/>
                <w:kern w:val="0"/>
                <w:sz w:val="24"/>
              </w:rPr>
            </w:pPr>
            <w:r w:rsidRPr="00035D71">
              <w:rPr>
                <w:rFonts w:hint="eastAsia"/>
                <w:color w:val="000000"/>
                <w:kern w:val="0"/>
                <w:sz w:val="24"/>
              </w:rPr>
              <w:t>公允价值变动</w:t>
            </w:r>
          </w:p>
        </w:tc>
      </w:tr>
      <w:tr w:rsidR="00207B66" w:rsidRPr="00035D71" w:rsidTr="00E3027D">
        <w:trPr>
          <w:trHeight w:val="270"/>
        </w:trPr>
        <w:tc>
          <w:tcPr>
            <w:tcW w:w="2268" w:type="dxa"/>
            <w:gridSpan w:val="2"/>
            <w:vAlign w:val="center"/>
          </w:tcPr>
          <w:p w:rsidR="00207B66" w:rsidRPr="00035D71" w:rsidRDefault="00207B66" w:rsidP="0048308E">
            <w:pPr>
              <w:widowControl/>
              <w:spacing w:before="29" w:line="288" w:lineRule="auto"/>
              <w:rPr>
                <w:color w:val="000000"/>
                <w:kern w:val="0"/>
                <w:sz w:val="24"/>
              </w:rPr>
            </w:pPr>
            <w:r w:rsidRPr="00035D71">
              <w:rPr>
                <w:rFonts w:hint="eastAsia"/>
                <w:color w:val="000000"/>
                <w:kern w:val="0"/>
                <w:sz w:val="24"/>
              </w:rPr>
              <w:t>股票</w:t>
            </w:r>
          </w:p>
        </w:tc>
        <w:tc>
          <w:tcPr>
            <w:tcW w:w="2201" w:type="dxa"/>
            <w:vAlign w:val="center"/>
          </w:tcPr>
          <w:p w:rsidR="00207B66" w:rsidRPr="00035D71" w:rsidRDefault="00207B66" w:rsidP="0048308E">
            <w:pPr>
              <w:spacing w:before="29" w:line="288" w:lineRule="auto"/>
              <w:jc w:val="right"/>
              <w:rPr>
                <w:color w:val="000000"/>
                <w:kern w:val="0"/>
                <w:sz w:val="24"/>
              </w:rPr>
            </w:pPr>
            <w:r w:rsidRPr="00035D71">
              <w:rPr>
                <w:color w:val="000000"/>
                <w:kern w:val="0"/>
                <w:sz w:val="24"/>
              </w:rPr>
              <w:t>18,998,293.26</w:t>
            </w:r>
          </w:p>
        </w:tc>
        <w:tc>
          <w:tcPr>
            <w:tcW w:w="2264" w:type="dxa"/>
            <w:vAlign w:val="center"/>
          </w:tcPr>
          <w:p w:rsidR="00207B66" w:rsidRPr="00035D71" w:rsidRDefault="00207B66" w:rsidP="0048308E">
            <w:pPr>
              <w:spacing w:before="29" w:line="288" w:lineRule="auto"/>
              <w:jc w:val="right"/>
              <w:rPr>
                <w:color w:val="000000"/>
                <w:kern w:val="0"/>
                <w:sz w:val="24"/>
              </w:rPr>
            </w:pPr>
            <w:r w:rsidRPr="00035D71">
              <w:rPr>
                <w:color w:val="000000"/>
                <w:kern w:val="0"/>
                <w:sz w:val="24"/>
              </w:rPr>
              <w:t>17,786,575.42</w:t>
            </w:r>
          </w:p>
        </w:tc>
        <w:tc>
          <w:tcPr>
            <w:tcW w:w="2265" w:type="dxa"/>
            <w:vAlign w:val="center"/>
          </w:tcPr>
          <w:p w:rsidR="00207B66" w:rsidRPr="00035D71" w:rsidRDefault="00207B66" w:rsidP="0048308E">
            <w:pPr>
              <w:spacing w:before="29" w:line="288" w:lineRule="auto"/>
              <w:jc w:val="right"/>
              <w:rPr>
                <w:color w:val="000000"/>
                <w:kern w:val="0"/>
                <w:sz w:val="24"/>
              </w:rPr>
            </w:pPr>
            <w:r w:rsidRPr="00035D71">
              <w:rPr>
                <w:color w:val="000000"/>
                <w:kern w:val="0"/>
                <w:sz w:val="24"/>
              </w:rPr>
              <w:t>-1,211,717.84</w:t>
            </w:r>
          </w:p>
        </w:tc>
      </w:tr>
      <w:tr w:rsidR="00207B66" w:rsidRPr="00035D71" w:rsidTr="00E3027D">
        <w:trPr>
          <w:trHeight w:val="285"/>
        </w:trPr>
        <w:tc>
          <w:tcPr>
            <w:tcW w:w="2268" w:type="dxa"/>
            <w:gridSpan w:val="2"/>
            <w:vAlign w:val="center"/>
          </w:tcPr>
          <w:p w:rsidR="00207B66" w:rsidRPr="00035D71" w:rsidRDefault="00207B66" w:rsidP="0048308E">
            <w:pPr>
              <w:spacing w:before="29" w:line="288" w:lineRule="auto"/>
              <w:jc w:val="left"/>
              <w:rPr>
                <w:color w:val="000000"/>
                <w:kern w:val="0"/>
                <w:sz w:val="24"/>
              </w:rPr>
            </w:pPr>
            <w:r w:rsidRPr="00035D71">
              <w:rPr>
                <w:rFonts w:hint="eastAsia"/>
                <w:color w:val="000000"/>
                <w:kern w:val="0"/>
                <w:sz w:val="24"/>
              </w:rPr>
              <w:t>贵金属投资</w:t>
            </w:r>
            <w:r w:rsidRPr="00035D71">
              <w:rPr>
                <w:color w:val="000000"/>
                <w:kern w:val="0"/>
                <w:sz w:val="24"/>
              </w:rPr>
              <w:t>-</w:t>
            </w:r>
            <w:r w:rsidRPr="00035D71">
              <w:rPr>
                <w:rFonts w:hint="eastAsia"/>
                <w:color w:val="000000"/>
                <w:kern w:val="0"/>
                <w:sz w:val="24"/>
              </w:rPr>
              <w:t>金交所黄金合约</w:t>
            </w:r>
          </w:p>
        </w:tc>
        <w:tc>
          <w:tcPr>
            <w:tcW w:w="2201" w:type="dxa"/>
            <w:vAlign w:val="center"/>
          </w:tcPr>
          <w:p w:rsidR="00207B66" w:rsidRPr="00035D71" w:rsidRDefault="00207B66" w:rsidP="0048308E">
            <w:pPr>
              <w:spacing w:before="29" w:line="288" w:lineRule="auto"/>
              <w:jc w:val="right"/>
              <w:rPr>
                <w:color w:val="000000"/>
                <w:kern w:val="0"/>
                <w:sz w:val="24"/>
              </w:rPr>
            </w:pPr>
            <w:r w:rsidRPr="00035D71">
              <w:rPr>
                <w:color w:val="000000"/>
                <w:kern w:val="0"/>
                <w:sz w:val="24"/>
              </w:rPr>
              <w:t>-</w:t>
            </w:r>
          </w:p>
        </w:tc>
        <w:tc>
          <w:tcPr>
            <w:tcW w:w="2264" w:type="dxa"/>
            <w:vAlign w:val="center"/>
          </w:tcPr>
          <w:p w:rsidR="00207B66" w:rsidRPr="00035D71" w:rsidRDefault="00207B66" w:rsidP="0048308E">
            <w:pPr>
              <w:spacing w:before="29" w:line="288" w:lineRule="auto"/>
              <w:jc w:val="right"/>
              <w:rPr>
                <w:color w:val="000000"/>
                <w:kern w:val="0"/>
                <w:sz w:val="24"/>
              </w:rPr>
            </w:pPr>
            <w:r w:rsidRPr="00035D71">
              <w:rPr>
                <w:color w:val="000000"/>
                <w:kern w:val="0"/>
                <w:sz w:val="24"/>
              </w:rPr>
              <w:t>-</w:t>
            </w:r>
          </w:p>
        </w:tc>
        <w:tc>
          <w:tcPr>
            <w:tcW w:w="2265" w:type="dxa"/>
            <w:vAlign w:val="center"/>
          </w:tcPr>
          <w:p w:rsidR="00207B66" w:rsidRPr="00035D71" w:rsidRDefault="00207B66" w:rsidP="0048308E">
            <w:pPr>
              <w:spacing w:before="29" w:line="288" w:lineRule="auto"/>
              <w:jc w:val="right"/>
              <w:rPr>
                <w:color w:val="000000"/>
                <w:kern w:val="0"/>
                <w:sz w:val="24"/>
              </w:rPr>
            </w:pPr>
            <w:r w:rsidRPr="00035D71">
              <w:rPr>
                <w:color w:val="000000"/>
                <w:kern w:val="0"/>
                <w:sz w:val="24"/>
              </w:rPr>
              <w:t>-</w:t>
            </w:r>
          </w:p>
        </w:tc>
      </w:tr>
      <w:tr w:rsidR="00207B66" w:rsidRPr="00035D71" w:rsidTr="00E3027D">
        <w:trPr>
          <w:trHeight w:val="285"/>
        </w:trPr>
        <w:tc>
          <w:tcPr>
            <w:tcW w:w="808" w:type="dxa"/>
            <w:vMerge w:val="restart"/>
            <w:vAlign w:val="center"/>
          </w:tcPr>
          <w:p w:rsidR="00207B66" w:rsidRPr="00035D71" w:rsidRDefault="00207B66" w:rsidP="0048308E">
            <w:pPr>
              <w:spacing w:before="29" w:line="288" w:lineRule="auto"/>
              <w:jc w:val="center"/>
              <w:rPr>
                <w:color w:val="000000"/>
                <w:kern w:val="0"/>
                <w:sz w:val="24"/>
              </w:rPr>
            </w:pPr>
            <w:r w:rsidRPr="00035D71">
              <w:rPr>
                <w:rFonts w:hint="eastAsia"/>
                <w:color w:val="000000"/>
                <w:kern w:val="0"/>
                <w:sz w:val="24"/>
              </w:rPr>
              <w:t>债券</w:t>
            </w:r>
          </w:p>
        </w:tc>
        <w:tc>
          <w:tcPr>
            <w:tcW w:w="1460" w:type="dxa"/>
            <w:vAlign w:val="center"/>
          </w:tcPr>
          <w:p w:rsidR="00207B66" w:rsidRPr="00035D71" w:rsidRDefault="00207B66" w:rsidP="0048308E">
            <w:pPr>
              <w:spacing w:before="29" w:line="288" w:lineRule="auto"/>
              <w:jc w:val="left"/>
              <w:rPr>
                <w:color w:val="000000"/>
                <w:kern w:val="0"/>
                <w:sz w:val="24"/>
              </w:rPr>
            </w:pPr>
            <w:r w:rsidRPr="00035D71">
              <w:rPr>
                <w:rFonts w:hint="eastAsia"/>
                <w:color w:val="000000"/>
                <w:kern w:val="0"/>
                <w:sz w:val="24"/>
              </w:rPr>
              <w:t>交易所市场</w:t>
            </w:r>
          </w:p>
        </w:tc>
        <w:tc>
          <w:tcPr>
            <w:tcW w:w="2201" w:type="dxa"/>
            <w:vAlign w:val="bottom"/>
          </w:tcPr>
          <w:p w:rsidR="00207B66" w:rsidRPr="00035D71" w:rsidRDefault="00207B66"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207B66" w:rsidRPr="00035D71" w:rsidRDefault="00207B66"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207B66" w:rsidRPr="00035D71" w:rsidRDefault="00207B66" w:rsidP="0048308E">
            <w:pPr>
              <w:spacing w:before="29" w:line="288" w:lineRule="auto"/>
              <w:jc w:val="right"/>
              <w:rPr>
                <w:color w:val="000000"/>
                <w:kern w:val="0"/>
                <w:sz w:val="24"/>
              </w:rPr>
            </w:pPr>
            <w:r w:rsidRPr="00035D71">
              <w:rPr>
                <w:color w:val="000000"/>
                <w:kern w:val="0"/>
                <w:sz w:val="24"/>
              </w:rPr>
              <w:t>-</w:t>
            </w:r>
          </w:p>
        </w:tc>
      </w:tr>
      <w:tr w:rsidR="00207B66" w:rsidRPr="00035D71" w:rsidTr="00E3027D">
        <w:trPr>
          <w:trHeight w:val="103"/>
        </w:trPr>
        <w:tc>
          <w:tcPr>
            <w:tcW w:w="808" w:type="dxa"/>
            <w:vMerge/>
            <w:vAlign w:val="center"/>
          </w:tcPr>
          <w:p w:rsidR="00207B66" w:rsidRPr="00035D71" w:rsidRDefault="00207B66" w:rsidP="0048308E">
            <w:pPr>
              <w:widowControl/>
              <w:spacing w:before="29" w:line="288" w:lineRule="auto"/>
              <w:jc w:val="left"/>
              <w:rPr>
                <w:color w:val="000000"/>
                <w:kern w:val="0"/>
                <w:sz w:val="24"/>
              </w:rPr>
            </w:pPr>
          </w:p>
        </w:tc>
        <w:tc>
          <w:tcPr>
            <w:tcW w:w="1460" w:type="dxa"/>
            <w:vAlign w:val="center"/>
          </w:tcPr>
          <w:p w:rsidR="00207B66" w:rsidRPr="00035D71" w:rsidRDefault="00207B66" w:rsidP="0048308E">
            <w:pPr>
              <w:widowControl/>
              <w:spacing w:before="29" w:line="288" w:lineRule="auto"/>
              <w:jc w:val="left"/>
              <w:rPr>
                <w:color w:val="000000"/>
                <w:kern w:val="0"/>
                <w:sz w:val="24"/>
              </w:rPr>
            </w:pPr>
            <w:r w:rsidRPr="00035D71">
              <w:rPr>
                <w:rFonts w:hint="eastAsia"/>
                <w:color w:val="000000"/>
                <w:kern w:val="0"/>
                <w:sz w:val="24"/>
              </w:rPr>
              <w:t>银行间市场</w:t>
            </w:r>
          </w:p>
        </w:tc>
        <w:tc>
          <w:tcPr>
            <w:tcW w:w="2201" w:type="dxa"/>
            <w:vAlign w:val="bottom"/>
          </w:tcPr>
          <w:p w:rsidR="00207B66" w:rsidRPr="00035D71" w:rsidRDefault="00207B66" w:rsidP="0048308E">
            <w:pPr>
              <w:spacing w:before="29" w:line="288" w:lineRule="auto"/>
              <w:jc w:val="right"/>
              <w:rPr>
                <w:color w:val="000000"/>
                <w:kern w:val="0"/>
                <w:sz w:val="24"/>
              </w:rPr>
            </w:pPr>
            <w:r w:rsidRPr="00035D71">
              <w:rPr>
                <w:color w:val="000000"/>
                <w:kern w:val="0"/>
                <w:sz w:val="24"/>
              </w:rPr>
              <w:t>-</w:t>
            </w:r>
          </w:p>
        </w:tc>
        <w:tc>
          <w:tcPr>
            <w:tcW w:w="2264" w:type="dxa"/>
            <w:vAlign w:val="bottom"/>
          </w:tcPr>
          <w:p w:rsidR="00207B66" w:rsidRPr="00035D71" w:rsidRDefault="00207B66" w:rsidP="0048308E">
            <w:pPr>
              <w:spacing w:before="29" w:line="288" w:lineRule="auto"/>
              <w:jc w:val="right"/>
              <w:rPr>
                <w:color w:val="000000"/>
                <w:kern w:val="0"/>
                <w:sz w:val="24"/>
              </w:rPr>
            </w:pPr>
            <w:r w:rsidRPr="00035D71">
              <w:rPr>
                <w:color w:val="000000"/>
                <w:kern w:val="0"/>
                <w:sz w:val="24"/>
              </w:rPr>
              <w:t>-</w:t>
            </w:r>
          </w:p>
        </w:tc>
        <w:tc>
          <w:tcPr>
            <w:tcW w:w="2265" w:type="dxa"/>
            <w:vAlign w:val="bottom"/>
          </w:tcPr>
          <w:p w:rsidR="00207B66" w:rsidRPr="00035D71" w:rsidRDefault="00207B66" w:rsidP="0048308E">
            <w:pPr>
              <w:spacing w:before="29" w:line="288" w:lineRule="auto"/>
              <w:jc w:val="right"/>
              <w:rPr>
                <w:color w:val="000000"/>
                <w:kern w:val="0"/>
                <w:sz w:val="24"/>
              </w:rPr>
            </w:pPr>
            <w:r w:rsidRPr="00035D71">
              <w:rPr>
                <w:color w:val="000000"/>
                <w:kern w:val="0"/>
                <w:sz w:val="24"/>
              </w:rPr>
              <w:t>-</w:t>
            </w:r>
          </w:p>
        </w:tc>
      </w:tr>
      <w:tr w:rsidR="00207B66" w:rsidRPr="00035D71" w:rsidTr="00AD2ED7">
        <w:trPr>
          <w:trHeight w:val="103"/>
        </w:trPr>
        <w:tc>
          <w:tcPr>
            <w:tcW w:w="808" w:type="dxa"/>
            <w:vMerge/>
            <w:vAlign w:val="center"/>
          </w:tcPr>
          <w:p w:rsidR="00207B66" w:rsidRPr="00035D71" w:rsidRDefault="00207B66" w:rsidP="0048308E">
            <w:pPr>
              <w:widowControl/>
              <w:spacing w:before="29" w:line="288" w:lineRule="auto"/>
              <w:jc w:val="left"/>
              <w:rPr>
                <w:color w:val="000000"/>
                <w:kern w:val="0"/>
                <w:sz w:val="24"/>
              </w:rPr>
            </w:pPr>
          </w:p>
        </w:tc>
        <w:tc>
          <w:tcPr>
            <w:tcW w:w="1460" w:type="dxa"/>
            <w:vAlign w:val="center"/>
          </w:tcPr>
          <w:p w:rsidR="00207B66" w:rsidRPr="00035D71" w:rsidRDefault="00207B66" w:rsidP="0048308E">
            <w:pPr>
              <w:widowControl/>
              <w:spacing w:before="29" w:line="288" w:lineRule="auto"/>
              <w:rPr>
                <w:color w:val="000000"/>
                <w:kern w:val="0"/>
                <w:sz w:val="24"/>
              </w:rPr>
            </w:pPr>
            <w:r w:rsidRPr="00035D71">
              <w:rPr>
                <w:rFonts w:hint="eastAsia"/>
                <w:color w:val="000000"/>
                <w:kern w:val="0"/>
                <w:sz w:val="24"/>
              </w:rPr>
              <w:t>合计</w:t>
            </w:r>
          </w:p>
        </w:tc>
        <w:tc>
          <w:tcPr>
            <w:tcW w:w="2201" w:type="dxa"/>
            <w:vAlign w:val="center"/>
          </w:tcPr>
          <w:p w:rsidR="00207B66" w:rsidRPr="00035D71" w:rsidRDefault="00207B66" w:rsidP="0048308E">
            <w:pPr>
              <w:spacing w:before="29" w:line="288" w:lineRule="auto"/>
              <w:jc w:val="right"/>
              <w:rPr>
                <w:color w:val="000000"/>
                <w:sz w:val="24"/>
              </w:rPr>
            </w:pPr>
            <w:r w:rsidRPr="00035D71">
              <w:rPr>
                <w:sz w:val="24"/>
              </w:rPr>
              <w:t>-</w:t>
            </w:r>
          </w:p>
        </w:tc>
        <w:tc>
          <w:tcPr>
            <w:tcW w:w="2264" w:type="dxa"/>
            <w:vAlign w:val="center"/>
          </w:tcPr>
          <w:p w:rsidR="00207B66" w:rsidRPr="00035D71" w:rsidRDefault="00207B66" w:rsidP="0048308E">
            <w:pPr>
              <w:spacing w:before="29" w:line="288" w:lineRule="auto"/>
              <w:jc w:val="right"/>
              <w:rPr>
                <w:color w:val="000000"/>
                <w:sz w:val="24"/>
              </w:rPr>
            </w:pPr>
            <w:r w:rsidRPr="00035D71">
              <w:rPr>
                <w:sz w:val="24"/>
              </w:rPr>
              <w:t>-</w:t>
            </w:r>
          </w:p>
        </w:tc>
        <w:tc>
          <w:tcPr>
            <w:tcW w:w="2265" w:type="dxa"/>
            <w:vAlign w:val="center"/>
          </w:tcPr>
          <w:p w:rsidR="00207B66" w:rsidRPr="00035D71" w:rsidRDefault="00207B66" w:rsidP="0048308E">
            <w:pPr>
              <w:spacing w:before="29" w:line="288" w:lineRule="auto"/>
              <w:jc w:val="right"/>
              <w:rPr>
                <w:color w:val="000000"/>
                <w:sz w:val="24"/>
              </w:rPr>
            </w:pPr>
            <w:r w:rsidRPr="00035D71">
              <w:rPr>
                <w:sz w:val="24"/>
              </w:rPr>
              <w:t>-</w:t>
            </w:r>
          </w:p>
        </w:tc>
      </w:tr>
      <w:tr w:rsidR="00207B66" w:rsidRPr="00035D71" w:rsidTr="00AD2ED7">
        <w:trPr>
          <w:trHeight w:val="270"/>
        </w:trPr>
        <w:tc>
          <w:tcPr>
            <w:tcW w:w="2268" w:type="dxa"/>
            <w:gridSpan w:val="2"/>
            <w:vAlign w:val="center"/>
          </w:tcPr>
          <w:p w:rsidR="00207B66" w:rsidRPr="00035D71" w:rsidRDefault="00207B66" w:rsidP="0048308E">
            <w:pPr>
              <w:widowControl/>
              <w:spacing w:before="29" w:line="288" w:lineRule="auto"/>
              <w:rPr>
                <w:color w:val="000000"/>
                <w:kern w:val="0"/>
                <w:sz w:val="24"/>
              </w:rPr>
            </w:pPr>
            <w:r w:rsidRPr="00035D71">
              <w:rPr>
                <w:rFonts w:hint="eastAsia"/>
                <w:color w:val="000000"/>
                <w:kern w:val="0"/>
                <w:sz w:val="24"/>
              </w:rPr>
              <w:t>资产支持证券</w:t>
            </w:r>
          </w:p>
        </w:tc>
        <w:tc>
          <w:tcPr>
            <w:tcW w:w="2201" w:type="dxa"/>
            <w:vAlign w:val="bottom"/>
          </w:tcPr>
          <w:p w:rsidR="00207B66" w:rsidRPr="00035D71" w:rsidRDefault="00207B66" w:rsidP="0048308E">
            <w:pPr>
              <w:spacing w:before="29" w:line="288" w:lineRule="auto"/>
              <w:jc w:val="right"/>
              <w:rPr>
                <w:sz w:val="24"/>
              </w:rPr>
            </w:pPr>
            <w:r w:rsidRPr="00035D71">
              <w:rPr>
                <w:sz w:val="24"/>
              </w:rPr>
              <w:t>-</w:t>
            </w:r>
          </w:p>
        </w:tc>
        <w:tc>
          <w:tcPr>
            <w:tcW w:w="2264" w:type="dxa"/>
            <w:vAlign w:val="bottom"/>
          </w:tcPr>
          <w:p w:rsidR="00207B66" w:rsidRPr="00035D71" w:rsidRDefault="00207B66" w:rsidP="0048308E">
            <w:pPr>
              <w:spacing w:before="29" w:line="288" w:lineRule="auto"/>
              <w:jc w:val="right"/>
              <w:rPr>
                <w:sz w:val="24"/>
              </w:rPr>
            </w:pPr>
            <w:r w:rsidRPr="00035D71">
              <w:rPr>
                <w:sz w:val="24"/>
              </w:rPr>
              <w:t>-</w:t>
            </w:r>
          </w:p>
        </w:tc>
        <w:tc>
          <w:tcPr>
            <w:tcW w:w="2265" w:type="dxa"/>
            <w:vAlign w:val="bottom"/>
          </w:tcPr>
          <w:p w:rsidR="00207B66" w:rsidRPr="00035D71" w:rsidRDefault="00207B66" w:rsidP="0048308E">
            <w:pPr>
              <w:spacing w:before="29" w:line="288" w:lineRule="auto"/>
              <w:jc w:val="right"/>
              <w:rPr>
                <w:sz w:val="24"/>
              </w:rPr>
            </w:pPr>
            <w:r w:rsidRPr="00035D71">
              <w:rPr>
                <w:sz w:val="24"/>
              </w:rPr>
              <w:t>-</w:t>
            </w:r>
          </w:p>
        </w:tc>
      </w:tr>
      <w:tr w:rsidR="00207B66" w:rsidRPr="00035D71" w:rsidTr="00AD2ED7">
        <w:trPr>
          <w:trHeight w:val="270"/>
        </w:trPr>
        <w:tc>
          <w:tcPr>
            <w:tcW w:w="2268" w:type="dxa"/>
            <w:gridSpan w:val="2"/>
            <w:vAlign w:val="center"/>
          </w:tcPr>
          <w:p w:rsidR="00207B66" w:rsidRPr="00035D71" w:rsidRDefault="00207B66" w:rsidP="0048308E">
            <w:pPr>
              <w:widowControl/>
              <w:spacing w:before="29" w:line="288" w:lineRule="auto"/>
              <w:rPr>
                <w:color w:val="000000"/>
                <w:kern w:val="0"/>
                <w:sz w:val="24"/>
              </w:rPr>
            </w:pPr>
            <w:r w:rsidRPr="00035D71">
              <w:rPr>
                <w:rFonts w:hint="eastAsia"/>
                <w:color w:val="000000"/>
                <w:kern w:val="0"/>
                <w:sz w:val="24"/>
              </w:rPr>
              <w:t>基金</w:t>
            </w:r>
          </w:p>
        </w:tc>
        <w:tc>
          <w:tcPr>
            <w:tcW w:w="2201" w:type="dxa"/>
            <w:vAlign w:val="bottom"/>
          </w:tcPr>
          <w:p w:rsidR="00207B66" w:rsidRPr="00035D71" w:rsidRDefault="00207B66" w:rsidP="0048308E">
            <w:pPr>
              <w:spacing w:before="29" w:line="288" w:lineRule="auto"/>
              <w:jc w:val="right"/>
              <w:rPr>
                <w:sz w:val="24"/>
              </w:rPr>
            </w:pPr>
            <w:r w:rsidRPr="00035D71">
              <w:rPr>
                <w:sz w:val="24"/>
              </w:rPr>
              <w:t>-</w:t>
            </w:r>
          </w:p>
        </w:tc>
        <w:tc>
          <w:tcPr>
            <w:tcW w:w="2264" w:type="dxa"/>
            <w:vAlign w:val="bottom"/>
          </w:tcPr>
          <w:p w:rsidR="00207B66" w:rsidRPr="00035D71" w:rsidRDefault="00207B66" w:rsidP="0048308E">
            <w:pPr>
              <w:spacing w:before="29" w:line="288" w:lineRule="auto"/>
              <w:jc w:val="right"/>
              <w:rPr>
                <w:sz w:val="24"/>
              </w:rPr>
            </w:pPr>
            <w:r w:rsidRPr="00035D71">
              <w:rPr>
                <w:sz w:val="24"/>
              </w:rPr>
              <w:t>-</w:t>
            </w:r>
          </w:p>
        </w:tc>
        <w:tc>
          <w:tcPr>
            <w:tcW w:w="2265" w:type="dxa"/>
            <w:vAlign w:val="bottom"/>
          </w:tcPr>
          <w:p w:rsidR="00207B66" w:rsidRPr="00035D71" w:rsidRDefault="00207B66" w:rsidP="0048308E">
            <w:pPr>
              <w:spacing w:before="29" w:line="288" w:lineRule="auto"/>
              <w:jc w:val="right"/>
              <w:rPr>
                <w:sz w:val="24"/>
              </w:rPr>
            </w:pPr>
            <w:r w:rsidRPr="00035D71">
              <w:rPr>
                <w:sz w:val="24"/>
              </w:rPr>
              <w:t>-</w:t>
            </w:r>
          </w:p>
        </w:tc>
      </w:tr>
      <w:tr w:rsidR="00207B66" w:rsidRPr="00035D71" w:rsidTr="00AD2ED7">
        <w:trPr>
          <w:trHeight w:val="270"/>
        </w:trPr>
        <w:tc>
          <w:tcPr>
            <w:tcW w:w="2268" w:type="dxa"/>
            <w:gridSpan w:val="2"/>
            <w:vAlign w:val="center"/>
          </w:tcPr>
          <w:p w:rsidR="00207B66" w:rsidRPr="00035D71" w:rsidRDefault="00207B66" w:rsidP="0048308E">
            <w:pPr>
              <w:widowControl/>
              <w:spacing w:before="29" w:line="288" w:lineRule="auto"/>
              <w:rPr>
                <w:color w:val="000000"/>
                <w:kern w:val="0"/>
                <w:sz w:val="24"/>
              </w:rPr>
            </w:pPr>
            <w:r w:rsidRPr="00035D71">
              <w:rPr>
                <w:rFonts w:hint="eastAsia"/>
                <w:color w:val="000000"/>
                <w:kern w:val="0"/>
                <w:sz w:val="24"/>
              </w:rPr>
              <w:t>其他</w:t>
            </w:r>
          </w:p>
        </w:tc>
        <w:tc>
          <w:tcPr>
            <w:tcW w:w="2201" w:type="dxa"/>
            <w:vAlign w:val="bottom"/>
          </w:tcPr>
          <w:p w:rsidR="00207B66" w:rsidRPr="00035D71" w:rsidRDefault="00207B66" w:rsidP="0048308E">
            <w:pPr>
              <w:spacing w:before="29" w:line="288" w:lineRule="auto"/>
              <w:jc w:val="right"/>
              <w:rPr>
                <w:sz w:val="24"/>
              </w:rPr>
            </w:pPr>
            <w:r w:rsidRPr="00035D71">
              <w:rPr>
                <w:sz w:val="24"/>
              </w:rPr>
              <w:t>-</w:t>
            </w:r>
          </w:p>
        </w:tc>
        <w:tc>
          <w:tcPr>
            <w:tcW w:w="2264" w:type="dxa"/>
            <w:vAlign w:val="bottom"/>
          </w:tcPr>
          <w:p w:rsidR="00207B66" w:rsidRPr="00035D71" w:rsidRDefault="00207B66" w:rsidP="0048308E">
            <w:pPr>
              <w:spacing w:before="29" w:line="288" w:lineRule="auto"/>
              <w:jc w:val="right"/>
              <w:rPr>
                <w:sz w:val="24"/>
              </w:rPr>
            </w:pPr>
            <w:r w:rsidRPr="00035D71">
              <w:rPr>
                <w:sz w:val="24"/>
              </w:rPr>
              <w:t>-</w:t>
            </w:r>
          </w:p>
        </w:tc>
        <w:tc>
          <w:tcPr>
            <w:tcW w:w="2265" w:type="dxa"/>
            <w:vAlign w:val="bottom"/>
          </w:tcPr>
          <w:p w:rsidR="00207B66" w:rsidRPr="00035D71" w:rsidRDefault="00207B66" w:rsidP="0048308E">
            <w:pPr>
              <w:spacing w:before="29" w:line="288" w:lineRule="auto"/>
              <w:jc w:val="right"/>
              <w:rPr>
                <w:sz w:val="24"/>
              </w:rPr>
            </w:pPr>
            <w:r w:rsidRPr="00035D71">
              <w:rPr>
                <w:sz w:val="24"/>
              </w:rPr>
              <w:t>-</w:t>
            </w:r>
          </w:p>
        </w:tc>
      </w:tr>
      <w:tr w:rsidR="00207B66" w:rsidRPr="00035D71" w:rsidTr="00AD2ED7">
        <w:trPr>
          <w:trHeight w:val="270"/>
        </w:trPr>
        <w:tc>
          <w:tcPr>
            <w:tcW w:w="2268" w:type="dxa"/>
            <w:gridSpan w:val="2"/>
            <w:vAlign w:val="center"/>
          </w:tcPr>
          <w:p w:rsidR="00207B66" w:rsidRPr="00035D71" w:rsidRDefault="00207B66" w:rsidP="0048308E">
            <w:pPr>
              <w:widowControl/>
              <w:spacing w:before="29" w:line="288" w:lineRule="auto"/>
              <w:jc w:val="center"/>
              <w:rPr>
                <w:color w:val="000000"/>
                <w:kern w:val="0"/>
                <w:sz w:val="24"/>
              </w:rPr>
            </w:pPr>
            <w:r w:rsidRPr="00035D71">
              <w:rPr>
                <w:rFonts w:hint="eastAsia"/>
                <w:color w:val="000000"/>
                <w:kern w:val="0"/>
                <w:sz w:val="24"/>
              </w:rPr>
              <w:t>合计</w:t>
            </w:r>
          </w:p>
        </w:tc>
        <w:tc>
          <w:tcPr>
            <w:tcW w:w="2201" w:type="dxa"/>
            <w:vAlign w:val="bottom"/>
          </w:tcPr>
          <w:p w:rsidR="00207B66" w:rsidRPr="00035D71" w:rsidRDefault="00207B66" w:rsidP="0048308E">
            <w:pPr>
              <w:spacing w:before="29" w:line="288" w:lineRule="auto"/>
              <w:jc w:val="right"/>
              <w:rPr>
                <w:sz w:val="24"/>
              </w:rPr>
            </w:pPr>
            <w:r w:rsidRPr="00035D71">
              <w:rPr>
                <w:sz w:val="24"/>
              </w:rPr>
              <w:t>18,998,293.26</w:t>
            </w:r>
          </w:p>
        </w:tc>
        <w:tc>
          <w:tcPr>
            <w:tcW w:w="2264" w:type="dxa"/>
            <w:vAlign w:val="bottom"/>
          </w:tcPr>
          <w:p w:rsidR="00207B66" w:rsidRPr="00035D71" w:rsidRDefault="00207B66" w:rsidP="0048308E">
            <w:pPr>
              <w:spacing w:before="29" w:line="288" w:lineRule="auto"/>
              <w:jc w:val="right"/>
              <w:rPr>
                <w:sz w:val="24"/>
              </w:rPr>
            </w:pPr>
            <w:r w:rsidRPr="00035D71">
              <w:rPr>
                <w:sz w:val="24"/>
              </w:rPr>
              <w:t>17,786,575.42</w:t>
            </w:r>
          </w:p>
        </w:tc>
        <w:tc>
          <w:tcPr>
            <w:tcW w:w="2265" w:type="dxa"/>
            <w:vAlign w:val="bottom"/>
          </w:tcPr>
          <w:p w:rsidR="00207B66" w:rsidRPr="00035D71" w:rsidRDefault="00207B66" w:rsidP="0048308E">
            <w:pPr>
              <w:spacing w:before="29" w:line="288" w:lineRule="auto"/>
              <w:jc w:val="right"/>
              <w:rPr>
                <w:sz w:val="24"/>
              </w:rPr>
            </w:pPr>
            <w:r w:rsidRPr="00035D71">
              <w:rPr>
                <w:sz w:val="24"/>
              </w:rPr>
              <w:t>-1,211,717.84</w:t>
            </w:r>
          </w:p>
        </w:tc>
      </w:tr>
    </w:tbl>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6.4.7.3 </w:t>
      </w:r>
      <w:r w:rsidRPr="00035D71">
        <w:rPr>
          <w:rFonts w:hint="eastAsia"/>
          <w:b/>
          <w:color w:val="000000"/>
          <w:sz w:val="24"/>
        </w:rPr>
        <w:t>衍生金融资产</w:t>
      </w:r>
      <w:r w:rsidRPr="00035D71">
        <w:rPr>
          <w:b/>
          <w:color w:val="000000"/>
          <w:sz w:val="24"/>
        </w:rPr>
        <w:t>/</w:t>
      </w:r>
      <w:r w:rsidRPr="00035D71">
        <w:rPr>
          <w:rFonts w:hint="eastAsia"/>
          <w:b/>
          <w:color w:val="000000"/>
          <w:sz w:val="24"/>
        </w:rPr>
        <w:t>负债</w:t>
      </w:r>
    </w:p>
    <w:p w:rsidR="00207B66" w:rsidRPr="00035D71" w:rsidRDefault="00207B66" w:rsidP="001517C4">
      <w:pPr>
        <w:tabs>
          <w:tab w:val="left" w:pos="426"/>
        </w:tabs>
        <w:spacing w:before="29" w:line="288" w:lineRule="auto"/>
        <w:jc w:val="left"/>
        <w:rPr>
          <w:kern w:val="0"/>
          <w:sz w:val="24"/>
        </w:rPr>
      </w:pPr>
      <w:r w:rsidRPr="00035D71">
        <w:rPr>
          <w:rFonts w:hint="eastAsia"/>
          <w:kern w:val="0"/>
          <w:sz w:val="24"/>
        </w:rPr>
        <w:t>本基金本报告期末未持有衍生金融工具。</w:t>
      </w:r>
    </w:p>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bCs/>
          <w:color w:val="000000"/>
          <w:kern w:val="0"/>
          <w:sz w:val="24"/>
        </w:rPr>
      </w:pPr>
      <w:r w:rsidRPr="00035D71">
        <w:rPr>
          <w:b/>
          <w:bCs/>
          <w:color w:val="000000"/>
          <w:kern w:val="0"/>
          <w:sz w:val="24"/>
        </w:rPr>
        <w:t xml:space="preserve">6.4.7.4 </w:t>
      </w:r>
      <w:r w:rsidRPr="00035D71">
        <w:rPr>
          <w:rFonts w:hint="eastAsia"/>
          <w:b/>
          <w:color w:val="000000"/>
          <w:sz w:val="24"/>
        </w:rPr>
        <w:t>买入返售金融资产</w:t>
      </w:r>
    </w:p>
    <w:p w:rsidR="00207B66" w:rsidRPr="00035D71" w:rsidRDefault="00207B66" w:rsidP="00814E87">
      <w:pPr>
        <w:tabs>
          <w:tab w:val="left" w:pos="426"/>
        </w:tabs>
        <w:spacing w:before="29" w:line="288" w:lineRule="auto"/>
        <w:jc w:val="left"/>
        <w:rPr>
          <w:kern w:val="0"/>
          <w:sz w:val="24"/>
        </w:rPr>
      </w:pPr>
      <w:r w:rsidRPr="00035D71">
        <w:rPr>
          <w:rFonts w:hint="eastAsia"/>
          <w:kern w:val="0"/>
          <w:sz w:val="24"/>
        </w:rPr>
        <w:t>本基金本报告期末未持有买入返售金融资产。</w:t>
      </w:r>
    </w:p>
    <w:p w:rsidR="00207B66" w:rsidRPr="00035D71" w:rsidRDefault="00207B66" w:rsidP="00814E87">
      <w:pPr>
        <w:tabs>
          <w:tab w:val="left" w:pos="426"/>
        </w:tabs>
        <w:spacing w:before="29" w:line="288" w:lineRule="auto"/>
        <w:jc w:val="left"/>
        <w:rPr>
          <w:bCs/>
          <w:color w:val="00000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6.4.7.5 </w:t>
      </w:r>
      <w:r w:rsidRPr="00035D71">
        <w:rPr>
          <w:rFonts w:hint="eastAsia"/>
          <w:b/>
          <w:color w:val="000000"/>
          <w:sz w:val="24"/>
        </w:rPr>
        <w:t>应收利息</w:t>
      </w:r>
    </w:p>
    <w:p w:rsidR="00207B66" w:rsidRPr="00035D71" w:rsidRDefault="00207B66" w:rsidP="0048308E">
      <w:pPr>
        <w:spacing w:before="29" w:line="288" w:lineRule="auto"/>
        <w:jc w:val="right"/>
        <w:rPr>
          <w:color w:val="000000"/>
          <w:sz w:val="24"/>
        </w:rPr>
      </w:pPr>
      <w:r w:rsidRPr="00035D71">
        <w:rPr>
          <w:rFonts w:hint="eastAsia"/>
          <w:color w:val="000000"/>
          <w:sz w:val="24"/>
        </w:rPr>
        <w:t>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9"/>
        <w:gridCol w:w="5389"/>
      </w:tblGrid>
      <w:tr w:rsidR="00207B66" w:rsidRPr="00035D71" w:rsidTr="00991E73">
        <w:trPr>
          <w:trHeight w:val="330"/>
        </w:trPr>
        <w:tc>
          <w:tcPr>
            <w:tcW w:w="3701" w:type="dxa"/>
            <w:tcMar>
              <w:left w:w="85" w:type="dxa"/>
              <w:right w:w="85" w:type="dxa"/>
            </w:tcMar>
            <w:vAlign w:val="center"/>
          </w:tcPr>
          <w:p w:rsidR="00207B66" w:rsidRPr="00035D71" w:rsidRDefault="00207B66" w:rsidP="0048308E">
            <w:pPr>
              <w:spacing w:before="29" w:line="288" w:lineRule="auto"/>
              <w:jc w:val="center"/>
              <w:rPr>
                <w:sz w:val="24"/>
              </w:rPr>
            </w:pPr>
            <w:r w:rsidRPr="00035D71">
              <w:rPr>
                <w:rFonts w:hint="eastAsia"/>
                <w:sz w:val="24"/>
              </w:rPr>
              <w:t>项目</w:t>
            </w:r>
          </w:p>
        </w:tc>
        <w:tc>
          <w:tcPr>
            <w:tcW w:w="5528" w:type="dxa"/>
            <w:tcMar>
              <w:left w:w="85" w:type="dxa"/>
              <w:right w:w="85" w:type="dxa"/>
            </w:tcMar>
            <w:vAlign w:val="center"/>
          </w:tcPr>
          <w:p w:rsidR="00207B66" w:rsidRPr="00035D71" w:rsidRDefault="00207B66" w:rsidP="0048308E">
            <w:pPr>
              <w:spacing w:before="29" w:line="288" w:lineRule="auto"/>
              <w:jc w:val="center"/>
              <w:rPr>
                <w:kern w:val="0"/>
                <w:sz w:val="24"/>
              </w:rPr>
            </w:pPr>
            <w:r w:rsidRPr="00035D71">
              <w:rPr>
                <w:rFonts w:hint="eastAsia"/>
                <w:kern w:val="0"/>
                <w:sz w:val="24"/>
              </w:rPr>
              <w:t>本期末</w:t>
            </w:r>
          </w:p>
          <w:p w:rsidR="00207B66" w:rsidRPr="00035D71" w:rsidRDefault="00207B66"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991E73">
        <w:trPr>
          <w:trHeight w:val="257"/>
        </w:trPr>
        <w:tc>
          <w:tcPr>
            <w:tcW w:w="3701" w:type="dxa"/>
            <w:tcMar>
              <w:left w:w="85" w:type="dxa"/>
              <w:right w:w="85" w:type="dxa"/>
            </w:tcMar>
            <w:vAlign w:val="center"/>
          </w:tcPr>
          <w:p w:rsidR="00207B66" w:rsidRPr="00035D71" w:rsidRDefault="00207B66" w:rsidP="0048308E">
            <w:pPr>
              <w:spacing w:before="29" w:line="288" w:lineRule="auto"/>
              <w:rPr>
                <w:sz w:val="24"/>
              </w:rPr>
            </w:pPr>
            <w:r w:rsidRPr="00035D71">
              <w:rPr>
                <w:rFonts w:hint="eastAsia"/>
                <w:sz w:val="24"/>
              </w:rPr>
              <w:t>应收活期存款利息</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233.87</w:t>
            </w:r>
          </w:p>
        </w:tc>
      </w:tr>
      <w:tr w:rsidR="00207B66" w:rsidRPr="00035D71" w:rsidTr="00991E73">
        <w:trPr>
          <w:trHeight w:val="223"/>
        </w:trPr>
        <w:tc>
          <w:tcPr>
            <w:tcW w:w="3701" w:type="dxa"/>
            <w:tcMar>
              <w:left w:w="85" w:type="dxa"/>
              <w:right w:w="85" w:type="dxa"/>
            </w:tcMar>
            <w:vAlign w:val="center"/>
          </w:tcPr>
          <w:p w:rsidR="00207B66" w:rsidRPr="00035D71" w:rsidRDefault="00207B66" w:rsidP="0048308E">
            <w:pPr>
              <w:spacing w:before="29" w:line="288" w:lineRule="auto"/>
              <w:rPr>
                <w:sz w:val="24"/>
              </w:rPr>
            </w:pPr>
            <w:r w:rsidRPr="00035D71">
              <w:rPr>
                <w:rFonts w:hint="eastAsia"/>
                <w:sz w:val="24"/>
              </w:rPr>
              <w:t>应收定期存款利息</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91E73">
        <w:trPr>
          <w:trHeight w:val="223"/>
        </w:trPr>
        <w:tc>
          <w:tcPr>
            <w:tcW w:w="3701" w:type="dxa"/>
            <w:tcMar>
              <w:left w:w="85" w:type="dxa"/>
              <w:right w:w="85" w:type="dxa"/>
            </w:tcMar>
            <w:vAlign w:val="center"/>
          </w:tcPr>
          <w:p w:rsidR="00207B66" w:rsidRPr="00035D71" w:rsidRDefault="00207B66" w:rsidP="0048308E">
            <w:pPr>
              <w:spacing w:before="29" w:line="288" w:lineRule="auto"/>
              <w:rPr>
                <w:sz w:val="24"/>
              </w:rPr>
            </w:pPr>
            <w:r w:rsidRPr="00035D71">
              <w:rPr>
                <w:rFonts w:hint="eastAsia"/>
                <w:sz w:val="24"/>
              </w:rPr>
              <w:t>应收其他存款利息</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91E73">
        <w:trPr>
          <w:trHeight w:val="223"/>
        </w:trPr>
        <w:tc>
          <w:tcPr>
            <w:tcW w:w="3701" w:type="dxa"/>
            <w:tcMar>
              <w:left w:w="85" w:type="dxa"/>
              <w:right w:w="85" w:type="dxa"/>
            </w:tcMar>
            <w:vAlign w:val="center"/>
          </w:tcPr>
          <w:p w:rsidR="00207B66" w:rsidRPr="00035D71" w:rsidRDefault="00207B66" w:rsidP="0048308E">
            <w:pPr>
              <w:spacing w:before="29" w:line="288" w:lineRule="auto"/>
              <w:rPr>
                <w:sz w:val="24"/>
              </w:rPr>
            </w:pPr>
            <w:r w:rsidRPr="00035D71">
              <w:rPr>
                <w:rFonts w:hint="eastAsia"/>
                <w:sz w:val="24"/>
              </w:rPr>
              <w:t>应收结算备付金利息</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91E73">
        <w:trPr>
          <w:trHeight w:val="269"/>
        </w:trPr>
        <w:tc>
          <w:tcPr>
            <w:tcW w:w="3701" w:type="dxa"/>
            <w:tcMar>
              <w:left w:w="85" w:type="dxa"/>
              <w:right w:w="85" w:type="dxa"/>
            </w:tcMar>
            <w:vAlign w:val="center"/>
          </w:tcPr>
          <w:p w:rsidR="00207B66" w:rsidRPr="00035D71" w:rsidRDefault="00207B66" w:rsidP="0048308E">
            <w:pPr>
              <w:spacing w:before="29" w:line="288" w:lineRule="auto"/>
              <w:rPr>
                <w:sz w:val="24"/>
              </w:rPr>
            </w:pPr>
            <w:r w:rsidRPr="00035D71">
              <w:rPr>
                <w:rFonts w:hint="eastAsia"/>
                <w:sz w:val="24"/>
              </w:rPr>
              <w:t>应收债券利息</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91E73">
        <w:trPr>
          <w:trHeight w:val="287"/>
        </w:trPr>
        <w:tc>
          <w:tcPr>
            <w:tcW w:w="3701" w:type="dxa"/>
            <w:tcMar>
              <w:left w:w="85" w:type="dxa"/>
              <w:right w:w="85" w:type="dxa"/>
            </w:tcMar>
            <w:vAlign w:val="center"/>
          </w:tcPr>
          <w:p w:rsidR="00207B66" w:rsidRPr="00035D71" w:rsidRDefault="00207B66" w:rsidP="0048308E">
            <w:pPr>
              <w:spacing w:before="29" w:line="288" w:lineRule="auto"/>
              <w:rPr>
                <w:sz w:val="24"/>
              </w:rPr>
            </w:pPr>
            <w:r w:rsidRPr="00035D71">
              <w:rPr>
                <w:rFonts w:hint="eastAsia"/>
                <w:sz w:val="24"/>
              </w:rPr>
              <w:t>应收买入返售证券利息</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91E73">
        <w:trPr>
          <w:trHeight w:val="305"/>
        </w:trPr>
        <w:tc>
          <w:tcPr>
            <w:tcW w:w="3701" w:type="dxa"/>
            <w:tcMar>
              <w:left w:w="85" w:type="dxa"/>
              <w:right w:w="85" w:type="dxa"/>
            </w:tcMar>
            <w:vAlign w:val="center"/>
          </w:tcPr>
          <w:p w:rsidR="00207B66" w:rsidRPr="00035D71" w:rsidRDefault="00207B66" w:rsidP="0048308E">
            <w:pPr>
              <w:spacing w:before="29" w:line="288" w:lineRule="auto"/>
              <w:rPr>
                <w:sz w:val="24"/>
              </w:rPr>
            </w:pPr>
            <w:r w:rsidRPr="00035D71">
              <w:rPr>
                <w:rFonts w:hint="eastAsia"/>
                <w:sz w:val="24"/>
              </w:rPr>
              <w:t>应收申购款利息</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91E73">
        <w:trPr>
          <w:trHeight w:val="305"/>
        </w:trPr>
        <w:tc>
          <w:tcPr>
            <w:tcW w:w="3701" w:type="dxa"/>
            <w:tcMar>
              <w:left w:w="85" w:type="dxa"/>
              <w:right w:w="85" w:type="dxa"/>
            </w:tcMar>
            <w:vAlign w:val="center"/>
          </w:tcPr>
          <w:p w:rsidR="00207B66" w:rsidRPr="00035D71" w:rsidRDefault="00207B66" w:rsidP="0048308E">
            <w:pPr>
              <w:spacing w:before="29" w:line="288" w:lineRule="auto"/>
              <w:rPr>
                <w:sz w:val="24"/>
              </w:rPr>
            </w:pPr>
            <w:r w:rsidRPr="00035D71">
              <w:rPr>
                <w:rFonts w:hint="eastAsia"/>
                <w:sz w:val="24"/>
              </w:rPr>
              <w:t>应收黄金合约拆借</w:t>
            </w:r>
            <w:proofErr w:type="gramStart"/>
            <w:r w:rsidRPr="00035D71">
              <w:rPr>
                <w:rFonts w:hint="eastAsia"/>
                <w:sz w:val="24"/>
              </w:rPr>
              <w:t>孳</w:t>
            </w:r>
            <w:proofErr w:type="gramEnd"/>
            <w:r w:rsidRPr="00035D71">
              <w:rPr>
                <w:rFonts w:hint="eastAsia"/>
                <w:sz w:val="24"/>
              </w:rPr>
              <w:t>息</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91E73">
        <w:trPr>
          <w:trHeight w:val="305"/>
        </w:trPr>
        <w:tc>
          <w:tcPr>
            <w:tcW w:w="3701" w:type="dxa"/>
            <w:tcMar>
              <w:left w:w="85" w:type="dxa"/>
              <w:right w:w="85" w:type="dxa"/>
            </w:tcMar>
            <w:vAlign w:val="center"/>
          </w:tcPr>
          <w:p w:rsidR="00207B66" w:rsidRPr="00035D71" w:rsidRDefault="00207B66" w:rsidP="0048308E">
            <w:pPr>
              <w:spacing w:before="29" w:line="288" w:lineRule="auto"/>
              <w:rPr>
                <w:sz w:val="24"/>
              </w:rPr>
            </w:pPr>
            <w:r w:rsidRPr="00035D71">
              <w:rPr>
                <w:rFonts w:hint="eastAsia"/>
                <w:sz w:val="24"/>
              </w:rPr>
              <w:t>其他</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2.00</w:t>
            </w:r>
          </w:p>
        </w:tc>
      </w:tr>
      <w:tr w:rsidR="00207B66" w:rsidRPr="00035D71" w:rsidTr="00991E73">
        <w:trPr>
          <w:trHeight w:val="330"/>
        </w:trPr>
        <w:tc>
          <w:tcPr>
            <w:tcW w:w="3701" w:type="dxa"/>
            <w:tcMar>
              <w:left w:w="85" w:type="dxa"/>
              <w:right w:w="85" w:type="dxa"/>
            </w:tcMar>
            <w:vAlign w:val="center"/>
          </w:tcPr>
          <w:p w:rsidR="00207B66" w:rsidRPr="00035D71" w:rsidRDefault="00207B66" w:rsidP="0048308E">
            <w:pPr>
              <w:spacing w:before="29" w:line="288" w:lineRule="auto"/>
              <w:jc w:val="center"/>
              <w:rPr>
                <w:sz w:val="24"/>
              </w:rPr>
            </w:pPr>
            <w:r w:rsidRPr="00035D71">
              <w:rPr>
                <w:rFonts w:hint="eastAsia"/>
                <w:sz w:val="24"/>
              </w:rPr>
              <w:t>合计</w:t>
            </w:r>
          </w:p>
        </w:tc>
        <w:tc>
          <w:tcPr>
            <w:tcW w:w="5528" w:type="dxa"/>
            <w:tcMar>
              <w:left w:w="85" w:type="dxa"/>
              <w:right w:w="85" w:type="dxa"/>
            </w:tcMar>
            <w:vAlign w:val="center"/>
          </w:tcPr>
          <w:p w:rsidR="00207B66" w:rsidRPr="00035D71" w:rsidRDefault="00207B66" w:rsidP="0048308E">
            <w:pPr>
              <w:spacing w:before="29" w:line="288" w:lineRule="auto"/>
              <w:jc w:val="right"/>
              <w:rPr>
                <w:sz w:val="24"/>
              </w:rPr>
            </w:pPr>
            <w:r w:rsidRPr="00035D71">
              <w:rPr>
                <w:sz w:val="24"/>
              </w:rPr>
              <w:t>235.87</w:t>
            </w:r>
          </w:p>
        </w:tc>
      </w:tr>
    </w:tbl>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color w:val="000000"/>
          <w:sz w:val="24"/>
        </w:rPr>
      </w:pPr>
      <w:r w:rsidRPr="00035D71">
        <w:rPr>
          <w:b/>
          <w:bCs/>
          <w:color w:val="000000"/>
          <w:kern w:val="0"/>
          <w:sz w:val="24"/>
        </w:rPr>
        <w:lastRenderedPageBreak/>
        <w:t xml:space="preserve">6.4.7.6 </w:t>
      </w:r>
      <w:r w:rsidRPr="00035D71">
        <w:rPr>
          <w:rFonts w:hint="eastAsia"/>
          <w:b/>
          <w:color w:val="000000"/>
          <w:sz w:val="24"/>
        </w:rPr>
        <w:t>其他资产</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本基金本报告期末未持有其他资产。</w:t>
      </w:r>
    </w:p>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6.4.7.7 </w:t>
      </w:r>
      <w:r w:rsidRPr="00035D71">
        <w:rPr>
          <w:rFonts w:hint="eastAsia"/>
          <w:b/>
          <w:color w:val="000000"/>
          <w:sz w:val="24"/>
        </w:rPr>
        <w:t>应付交易费用</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39"/>
        <w:gridCol w:w="5359"/>
      </w:tblGrid>
      <w:tr w:rsidR="00207B66" w:rsidRPr="00035D71" w:rsidTr="004A54E9">
        <w:trPr>
          <w:trHeight w:val="285"/>
        </w:trPr>
        <w:tc>
          <w:tcPr>
            <w:tcW w:w="3751" w:type="dxa"/>
            <w:tcMar>
              <w:left w:w="108"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本期末</w:t>
            </w:r>
          </w:p>
          <w:p w:rsidR="00207B66" w:rsidRPr="00035D71" w:rsidRDefault="00207B66"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1E4F60">
        <w:trPr>
          <w:trHeight w:val="211"/>
        </w:trPr>
        <w:tc>
          <w:tcPr>
            <w:tcW w:w="3751" w:type="dxa"/>
            <w:tcMar>
              <w:left w:w="0" w:type="dxa"/>
              <w:right w:w="0" w:type="dxa"/>
            </w:tcMar>
            <w:vAlign w:val="center"/>
          </w:tcPr>
          <w:p w:rsidR="00207B66" w:rsidRPr="00035D71" w:rsidRDefault="00207B66" w:rsidP="0048308E">
            <w:pPr>
              <w:spacing w:before="29" w:line="288" w:lineRule="auto"/>
              <w:rPr>
                <w:sz w:val="24"/>
              </w:rPr>
            </w:pPr>
            <w:r w:rsidRPr="00035D71">
              <w:rPr>
                <w:rFonts w:hint="eastAsia"/>
                <w:sz w:val="24"/>
              </w:rPr>
              <w:t>交易所市场应付交易费用</w:t>
            </w:r>
          </w:p>
        </w:tc>
        <w:tc>
          <w:tcPr>
            <w:tcW w:w="552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5,171.76</w:t>
            </w:r>
          </w:p>
        </w:tc>
      </w:tr>
      <w:tr w:rsidR="00207B66" w:rsidRPr="00035D71" w:rsidTr="001E4F60">
        <w:trPr>
          <w:trHeight w:val="296"/>
        </w:trPr>
        <w:tc>
          <w:tcPr>
            <w:tcW w:w="3751" w:type="dxa"/>
            <w:tcMar>
              <w:left w:w="0" w:type="dxa"/>
              <w:right w:w="0" w:type="dxa"/>
            </w:tcMar>
            <w:vAlign w:val="center"/>
          </w:tcPr>
          <w:p w:rsidR="00207B66" w:rsidRPr="00035D71" w:rsidRDefault="00207B66" w:rsidP="0048308E">
            <w:pPr>
              <w:spacing w:before="29" w:line="288" w:lineRule="auto"/>
              <w:rPr>
                <w:sz w:val="24"/>
              </w:rPr>
            </w:pPr>
            <w:r w:rsidRPr="00035D71">
              <w:rPr>
                <w:rFonts w:hint="eastAsia"/>
                <w:sz w:val="24"/>
              </w:rPr>
              <w:t>银行间市场应付交易费用</w:t>
            </w:r>
          </w:p>
        </w:tc>
        <w:tc>
          <w:tcPr>
            <w:tcW w:w="552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4A54E9">
        <w:trPr>
          <w:trHeight w:val="285"/>
        </w:trPr>
        <w:tc>
          <w:tcPr>
            <w:tcW w:w="3751" w:type="dxa"/>
            <w:tcMar>
              <w:left w:w="108"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合计</w:t>
            </w:r>
          </w:p>
        </w:tc>
        <w:tc>
          <w:tcPr>
            <w:tcW w:w="552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5,171.76</w:t>
            </w:r>
          </w:p>
        </w:tc>
      </w:tr>
    </w:tbl>
    <w:p w:rsidR="00207B66" w:rsidRPr="00035D71" w:rsidRDefault="00207B66" w:rsidP="0048308E">
      <w:pPr>
        <w:spacing w:before="29" w:line="288" w:lineRule="auto"/>
        <w:rPr>
          <w:b/>
          <w:bCs/>
          <w:color w:val="00000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6.4.7.8 </w:t>
      </w:r>
      <w:r w:rsidRPr="00035D71">
        <w:rPr>
          <w:rFonts w:hint="eastAsia"/>
          <w:b/>
          <w:color w:val="000000"/>
          <w:sz w:val="24"/>
        </w:rPr>
        <w:t>其他负债</w:t>
      </w:r>
    </w:p>
    <w:p w:rsidR="00207B66" w:rsidRPr="00035D71" w:rsidRDefault="00207B66"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10"/>
        <w:gridCol w:w="5388"/>
      </w:tblGrid>
      <w:tr w:rsidR="00207B66" w:rsidRPr="00035D71" w:rsidTr="004A54E9">
        <w:trPr>
          <w:trHeight w:val="330"/>
        </w:trPr>
        <w:tc>
          <w:tcPr>
            <w:tcW w:w="3701" w:type="dxa"/>
            <w:tcMar>
              <w:left w:w="108"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207B66" w:rsidRPr="00035D71" w:rsidRDefault="00207B66" w:rsidP="0048308E">
            <w:pPr>
              <w:spacing w:before="29" w:line="288" w:lineRule="auto"/>
              <w:jc w:val="center"/>
              <w:rPr>
                <w:kern w:val="0"/>
                <w:sz w:val="24"/>
              </w:rPr>
            </w:pPr>
            <w:r w:rsidRPr="00035D71">
              <w:rPr>
                <w:rFonts w:hint="eastAsia"/>
                <w:kern w:val="0"/>
                <w:sz w:val="24"/>
              </w:rPr>
              <w:t>本期末</w:t>
            </w:r>
          </w:p>
          <w:p w:rsidR="00207B66" w:rsidRPr="00035D71" w:rsidRDefault="00207B66" w:rsidP="0048308E">
            <w:pPr>
              <w:spacing w:before="29" w:line="288" w:lineRule="auto"/>
              <w:jc w:val="center"/>
              <w:rPr>
                <w:sz w:val="24"/>
              </w:rPr>
            </w:pP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9E2237">
        <w:trPr>
          <w:trHeight w:val="325"/>
        </w:trPr>
        <w:tc>
          <w:tcPr>
            <w:tcW w:w="3701" w:type="dxa"/>
            <w:tcMar>
              <w:left w:w="0" w:type="dxa"/>
              <w:right w:w="0" w:type="dxa"/>
            </w:tcMar>
            <w:vAlign w:val="center"/>
          </w:tcPr>
          <w:p w:rsidR="00207B66" w:rsidRPr="00035D71" w:rsidRDefault="00207B66" w:rsidP="0048308E">
            <w:pPr>
              <w:spacing w:before="29" w:line="288" w:lineRule="auto"/>
              <w:rPr>
                <w:sz w:val="24"/>
              </w:rPr>
            </w:pPr>
            <w:r w:rsidRPr="00035D71">
              <w:rPr>
                <w:rFonts w:hint="eastAsia"/>
                <w:sz w:val="24"/>
              </w:rPr>
              <w:t>应付券商交易单元保证金</w:t>
            </w:r>
          </w:p>
        </w:tc>
        <w:tc>
          <w:tcPr>
            <w:tcW w:w="552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E2237">
        <w:trPr>
          <w:trHeight w:val="325"/>
        </w:trPr>
        <w:tc>
          <w:tcPr>
            <w:tcW w:w="3701" w:type="dxa"/>
            <w:tcMar>
              <w:left w:w="0" w:type="dxa"/>
              <w:right w:w="0" w:type="dxa"/>
            </w:tcMar>
            <w:vAlign w:val="center"/>
          </w:tcPr>
          <w:p w:rsidR="00207B66" w:rsidRPr="00035D71" w:rsidRDefault="00207B66" w:rsidP="0048308E">
            <w:pPr>
              <w:spacing w:before="29" w:line="288" w:lineRule="auto"/>
              <w:rPr>
                <w:sz w:val="24"/>
              </w:rPr>
            </w:pPr>
            <w:r w:rsidRPr="00035D71">
              <w:rPr>
                <w:rFonts w:hint="eastAsia"/>
                <w:sz w:val="24"/>
              </w:rPr>
              <w:t>应付赎回费</w:t>
            </w:r>
          </w:p>
        </w:tc>
        <w:tc>
          <w:tcPr>
            <w:tcW w:w="552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tc>
          <w:tcPr>
            <w:tcW w:w="3610" w:type="dxa"/>
            <w:vAlign w:val="center"/>
          </w:tcPr>
          <w:p w:rsidR="00207B66" w:rsidRDefault="00207B66">
            <w:pPr>
              <w:jc w:val="left"/>
            </w:pPr>
            <w:r>
              <w:rPr>
                <w:rFonts w:hint="eastAsia"/>
                <w:sz w:val="24"/>
              </w:rPr>
              <w:t>预提指数使用费</w:t>
            </w:r>
          </w:p>
        </w:tc>
        <w:tc>
          <w:tcPr>
            <w:tcW w:w="5388" w:type="dxa"/>
            <w:vAlign w:val="center"/>
          </w:tcPr>
          <w:p w:rsidR="00207B66" w:rsidRDefault="00207B66">
            <w:pPr>
              <w:jc w:val="right"/>
            </w:pPr>
            <w:r>
              <w:rPr>
                <w:sz w:val="24"/>
              </w:rPr>
              <w:t>50,000.00</w:t>
            </w:r>
          </w:p>
        </w:tc>
      </w:tr>
      <w:tr w:rsidR="00207B66">
        <w:tc>
          <w:tcPr>
            <w:tcW w:w="3610" w:type="dxa"/>
            <w:vAlign w:val="center"/>
          </w:tcPr>
          <w:p w:rsidR="00207B66" w:rsidRDefault="00207B66">
            <w:pPr>
              <w:jc w:val="left"/>
            </w:pPr>
            <w:r>
              <w:rPr>
                <w:rFonts w:hint="eastAsia"/>
                <w:sz w:val="24"/>
              </w:rPr>
              <w:t>预提信息披露费</w:t>
            </w:r>
          </w:p>
        </w:tc>
        <w:tc>
          <w:tcPr>
            <w:tcW w:w="5388" w:type="dxa"/>
            <w:vAlign w:val="center"/>
          </w:tcPr>
          <w:p w:rsidR="00207B66" w:rsidRDefault="00207B66">
            <w:pPr>
              <w:jc w:val="right"/>
            </w:pPr>
            <w:r>
              <w:rPr>
                <w:sz w:val="24"/>
              </w:rPr>
              <w:t>47,370.97</w:t>
            </w:r>
          </w:p>
        </w:tc>
      </w:tr>
      <w:tr w:rsidR="00207B66">
        <w:tc>
          <w:tcPr>
            <w:tcW w:w="3610" w:type="dxa"/>
            <w:vAlign w:val="center"/>
          </w:tcPr>
          <w:p w:rsidR="00207B66" w:rsidRDefault="00207B66">
            <w:pPr>
              <w:jc w:val="left"/>
            </w:pPr>
            <w:r>
              <w:rPr>
                <w:rFonts w:hint="eastAsia"/>
                <w:sz w:val="24"/>
              </w:rPr>
              <w:t>预提审计费</w:t>
            </w:r>
          </w:p>
        </w:tc>
        <w:tc>
          <w:tcPr>
            <w:tcW w:w="5388" w:type="dxa"/>
            <w:vAlign w:val="center"/>
          </w:tcPr>
          <w:p w:rsidR="00207B66" w:rsidRDefault="00207B66">
            <w:pPr>
              <w:jc w:val="right"/>
            </w:pPr>
            <w:r>
              <w:rPr>
                <w:sz w:val="24"/>
              </w:rPr>
              <w:t>27,273.08</w:t>
            </w:r>
          </w:p>
        </w:tc>
      </w:tr>
      <w:tr w:rsidR="00207B66" w:rsidRPr="00035D71" w:rsidTr="004A54E9">
        <w:trPr>
          <w:trHeight w:val="325"/>
        </w:trPr>
        <w:tc>
          <w:tcPr>
            <w:tcW w:w="3701" w:type="dxa"/>
            <w:tcMar>
              <w:left w:w="108" w:type="dxa"/>
              <w:right w:w="108" w:type="dxa"/>
            </w:tcMar>
            <w:vAlign w:val="center"/>
          </w:tcPr>
          <w:p w:rsidR="00207B66" w:rsidRPr="00035D71" w:rsidRDefault="00207B66" w:rsidP="00C3350E">
            <w:pPr>
              <w:spacing w:before="29" w:line="288" w:lineRule="auto"/>
              <w:jc w:val="left"/>
              <w:rPr>
                <w:sz w:val="24"/>
              </w:rPr>
            </w:pPr>
            <w:r w:rsidRPr="00035D71">
              <w:rPr>
                <w:rFonts w:hint="eastAsia"/>
                <w:sz w:val="24"/>
              </w:rPr>
              <w:t>合计</w:t>
            </w:r>
          </w:p>
        </w:tc>
        <w:tc>
          <w:tcPr>
            <w:tcW w:w="552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124,644.05</w:t>
            </w:r>
          </w:p>
        </w:tc>
      </w:tr>
    </w:tbl>
    <w:p w:rsidR="00207B66" w:rsidRPr="00035D71" w:rsidRDefault="00207B66" w:rsidP="0048308E">
      <w:pPr>
        <w:spacing w:before="29" w:line="288" w:lineRule="auto"/>
        <w:rPr>
          <w:b/>
          <w:bCs/>
          <w:color w:val="00000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6.4.7.9 </w:t>
      </w:r>
      <w:r w:rsidRPr="00035D71">
        <w:rPr>
          <w:rFonts w:hint="eastAsia"/>
          <w:b/>
          <w:color w:val="000000"/>
          <w:sz w:val="24"/>
        </w:rPr>
        <w:t>实收基金</w:t>
      </w:r>
    </w:p>
    <w:p w:rsidR="00207B66" w:rsidRPr="007E5EF0" w:rsidRDefault="00207B66" w:rsidP="00FE7A92">
      <w:pPr>
        <w:wordWrap w:val="0"/>
        <w:spacing w:line="360" w:lineRule="auto"/>
        <w:jc w:val="right"/>
        <w:rPr>
          <w:color w:val="000000"/>
          <w:sz w:val="24"/>
        </w:rPr>
      </w:pPr>
      <w:r w:rsidRPr="007E5EF0">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999"/>
        <w:gridCol w:w="2764"/>
        <w:gridCol w:w="3235"/>
      </w:tblGrid>
      <w:tr w:rsidR="00207B66" w:rsidRPr="007E5EF0" w:rsidTr="00FE7A92">
        <w:tc>
          <w:tcPr>
            <w:tcW w:w="3119" w:type="dxa"/>
            <w:vMerge w:val="restart"/>
            <w:vAlign w:val="center"/>
          </w:tcPr>
          <w:p w:rsidR="00207B66" w:rsidRPr="007E5EF0" w:rsidRDefault="00207B66" w:rsidP="00A655F4">
            <w:pPr>
              <w:jc w:val="center"/>
              <w:rPr>
                <w:color w:val="000000"/>
                <w:sz w:val="24"/>
              </w:rPr>
            </w:pPr>
            <w:r w:rsidRPr="007E5EF0">
              <w:rPr>
                <w:rFonts w:hint="eastAsia"/>
                <w:color w:val="000000"/>
                <w:kern w:val="0"/>
                <w:sz w:val="24"/>
              </w:rPr>
              <w:t>项目</w:t>
            </w:r>
          </w:p>
        </w:tc>
        <w:tc>
          <w:tcPr>
            <w:tcW w:w="6237" w:type="dxa"/>
            <w:gridSpan w:val="2"/>
            <w:vAlign w:val="center"/>
          </w:tcPr>
          <w:p w:rsidR="00207B66" w:rsidRPr="007E5EF0" w:rsidRDefault="00207B66" w:rsidP="00A655F4">
            <w:pPr>
              <w:jc w:val="center"/>
              <w:rPr>
                <w:color w:val="000000"/>
                <w:sz w:val="24"/>
              </w:rPr>
            </w:pPr>
            <w:r w:rsidRPr="007E5EF0">
              <w:rPr>
                <w:rFonts w:hint="eastAsia"/>
                <w:color w:val="000000"/>
                <w:sz w:val="24"/>
              </w:rPr>
              <w:t>本期</w:t>
            </w:r>
          </w:p>
          <w:p w:rsidR="00207B66" w:rsidRPr="007E5EF0" w:rsidRDefault="00207B66" w:rsidP="00A655F4">
            <w:pPr>
              <w:jc w:val="center"/>
              <w:rPr>
                <w:color w:val="000000"/>
                <w:sz w:val="24"/>
              </w:rPr>
            </w:pPr>
            <w:r w:rsidRPr="007E5EF0">
              <w:rPr>
                <w:sz w:val="24"/>
              </w:rPr>
              <w:t>2014</w:t>
            </w:r>
            <w:r w:rsidRPr="007E5EF0">
              <w:rPr>
                <w:rFonts w:hint="eastAsia"/>
                <w:sz w:val="24"/>
              </w:rPr>
              <w:t>年</w:t>
            </w:r>
            <w:r w:rsidRPr="007E5EF0">
              <w:rPr>
                <w:sz w:val="24"/>
              </w:rPr>
              <w:t>1</w:t>
            </w:r>
            <w:r w:rsidRPr="007E5EF0">
              <w:rPr>
                <w:rFonts w:hint="eastAsia"/>
                <w:sz w:val="24"/>
              </w:rPr>
              <w:t>月</w:t>
            </w:r>
            <w:r w:rsidRPr="007E5EF0">
              <w:rPr>
                <w:sz w:val="24"/>
              </w:rPr>
              <w:t>1</w:t>
            </w:r>
            <w:r w:rsidRPr="007E5EF0">
              <w:rPr>
                <w:rFonts w:hint="eastAsia"/>
                <w:sz w:val="24"/>
              </w:rPr>
              <w:t>日至</w:t>
            </w:r>
            <w:r w:rsidRPr="007E5EF0">
              <w:rPr>
                <w:sz w:val="24"/>
              </w:rPr>
              <w:t>2014</w:t>
            </w:r>
            <w:r w:rsidRPr="007E5EF0">
              <w:rPr>
                <w:rFonts w:hint="eastAsia"/>
                <w:sz w:val="24"/>
              </w:rPr>
              <w:t>年</w:t>
            </w:r>
            <w:r w:rsidRPr="007E5EF0">
              <w:rPr>
                <w:sz w:val="24"/>
              </w:rPr>
              <w:t>6</w:t>
            </w:r>
            <w:r w:rsidRPr="007E5EF0">
              <w:rPr>
                <w:rFonts w:hint="eastAsia"/>
                <w:sz w:val="24"/>
              </w:rPr>
              <w:t>月</w:t>
            </w:r>
            <w:r w:rsidRPr="007E5EF0">
              <w:rPr>
                <w:sz w:val="24"/>
              </w:rPr>
              <w:t>30</w:t>
            </w:r>
            <w:r w:rsidRPr="007E5EF0">
              <w:rPr>
                <w:rFonts w:hint="eastAsia"/>
                <w:sz w:val="24"/>
              </w:rPr>
              <w:t>日</w:t>
            </w:r>
          </w:p>
        </w:tc>
      </w:tr>
      <w:tr w:rsidR="00207B66" w:rsidRPr="007E5EF0" w:rsidTr="00FE7A92">
        <w:tc>
          <w:tcPr>
            <w:tcW w:w="3119" w:type="dxa"/>
            <w:vMerge/>
            <w:vAlign w:val="center"/>
          </w:tcPr>
          <w:p w:rsidR="00207B66" w:rsidRPr="007E5EF0" w:rsidRDefault="00207B66" w:rsidP="00A655F4">
            <w:pPr>
              <w:widowControl/>
              <w:jc w:val="left"/>
              <w:rPr>
                <w:color w:val="000000"/>
                <w:sz w:val="24"/>
              </w:rPr>
            </w:pPr>
          </w:p>
        </w:tc>
        <w:tc>
          <w:tcPr>
            <w:tcW w:w="2873" w:type="dxa"/>
            <w:vAlign w:val="center"/>
          </w:tcPr>
          <w:p w:rsidR="00207B66" w:rsidRPr="007E5EF0" w:rsidRDefault="00207B66" w:rsidP="00A655F4">
            <w:pPr>
              <w:jc w:val="center"/>
              <w:rPr>
                <w:color w:val="000000"/>
                <w:sz w:val="24"/>
              </w:rPr>
            </w:pPr>
            <w:r w:rsidRPr="007E5EF0">
              <w:rPr>
                <w:rFonts w:hint="eastAsia"/>
                <w:color w:val="000000"/>
                <w:sz w:val="24"/>
              </w:rPr>
              <w:t>基金份额（份）</w:t>
            </w:r>
          </w:p>
        </w:tc>
        <w:tc>
          <w:tcPr>
            <w:tcW w:w="3364" w:type="dxa"/>
            <w:vAlign w:val="center"/>
          </w:tcPr>
          <w:p w:rsidR="00207B66" w:rsidRPr="007E5EF0" w:rsidRDefault="00207B66" w:rsidP="00A655F4">
            <w:pPr>
              <w:jc w:val="center"/>
              <w:rPr>
                <w:color w:val="000000"/>
                <w:sz w:val="24"/>
              </w:rPr>
            </w:pPr>
            <w:r w:rsidRPr="007E5EF0">
              <w:rPr>
                <w:rFonts w:hint="eastAsia"/>
                <w:color w:val="000000"/>
                <w:sz w:val="24"/>
              </w:rPr>
              <w:t>账面金额</w:t>
            </w:r>
          </w:p>
        </w:tc>
      </w:tr>
      <w:tr w:rsidR="00207B66" w:rsidRPr="007E5EF0" w:rsidTr="00FE7A92">
        <w:tc>
          <w:tcPr>
            <w:tcW w:w="3119" w:type="dxa"/>
            <w:vAlign w:val="center"/>
          </w:tcPr>
          <w:p w:rsidR="00207B66" w:rsidRPr="007E5EF0" w:rsidRDefault="00207B66" w:rsidP="00A655F4">
            <w:pPr>
              <w:rPr>
                <w:color w:val="000000"/>
                <w:sz w:val="24"/>
              </w:rPr>
            </w:pPr>
            <w:r w:rsidRPr="007E5EF0">
              <w:rPr>
                <w:rFonts w:hint="eastAsia"/>
                <w:color w:val="000000"/>
                <w:sz w:val="24"/>
              </w:rPr>
              <w:t>上年度末</w:t>
            </w:r>
          </w:p>
        </w:tc>
        <w:tc>
          <w:tcPr>
            <w:tcW w:w="2873" w:type="dxa"/>
            <w:vAlign w:val="center"/>
          </w:tcPr>
          <w:p w:rsidR="00207B66" w:rsidRPr="007E5EF0" w:rsidRDefault="00207B66" w:rsidP="00A655F4">
            <w:pPr>
              <w:jc w:val="right"/>
              <w:rPr>
                <w:sz w:val="24"/>
              </w:rPr>
            </w:pPr>
            <w:r w:rsidRPr="007E5EF0">
              <w:rPr>
                <w:sz w:val="24"/>
              </w:rPr>
              <w:t>26,223,680.55</w:t>
            </w:r>
          </w:p>
        </w:tc>
        <w:tc>
          <w:tcPr>
            <w:tcW w:w="3364" w:type="dxa"/>
            <w:vAlign w:val="center"/>
          </w:tcPr>
          <w:p w:rsidR="00207B66" w:rsidRPr="007E5EF0" w:rsidRDefault="00207B66" w:rsidP="00A655F4">
            <w:pPr>
              <w:jc w:val="right"/>
              <w:rPr>
                <w:sz w:val="24"/>
              </w:rPr>
            </w:pPr>
            <w:r w:rsidRPr="007E5EF0">
              <w:rPr>
                <w:sz w:val="24"/>
              </w:rPr>
              <w:t>26,223,680.55</w:t>
            </w:r>
          </w:p>
        </w:tc>
      </w:tr>
      <w:tr w:rsidR="00207B66" w:rsidRPr="007E5EF0" w:rsidTr="00FE7A92">
        <w:tc>
          <w:tcPr>
            <w:tcW w:w="3119" w:type="dxa"/>
            <w:vAlign w:val="center"/>
          </w:tcPr>
          <w:p w:rsidR="00207B66" w:rsidRPr="007E5EF0" w:rsidRDefault="00207B66" w:rsidP="00A655F4">
            <w:pPr>
              <w:rPr>
                <w:color w:val="000000"/>
                <w:sz w:val="24"/>
              </w:rPr>
            </w:pPr>
            <w:r w:rsidRPr="007E5EF0">
              <w:rPr>
                <w:rFonts w:hint="eastAsia"/>
                <w:color w:val="000000"/>
                <w:sz w:val="24"/>
              </w:rPr>
              <w:t>本期申购</w:t>
            </w:r>
          </w:p>
        </w:tc>
        <w:tc>
          <w:tcPr>
            <w:tcW w:w="2873" w:type="dxa"/>
            <w:vAlign w:val="center"/>
          </w:tcPr>
          <w:p w:rsidR="00207B66" w:rsidRPr="007E5EF0" w:rsidRDefault="00207B66" w:rsidP="00A655F4">
            <w:pPr>
              <w:jc w:val="right"/>
              <w:rPr>
                <w:sz w:val="24"/>
              </w:rPr>
            </w:pPr>
            <w:r w:rsidRPr="007E5EF0">
              <w:rPr>
                <w:sz w:val="24"/>
              </w:rPr>
              <w:t>1,848,172.08</w:t>
            </w:r>
          </w:p>
        </w:tc>
        <w:tc>
          <w:tcPr>
            <w:tcW w:w="3364" w:type="dxa"/>
            <w:vAlign w:val="center"/>
          </w:tcPr>
          <w:p w:rsidR="00207B66" w:rsidRPr="007E5EF0" w:rsidRDefault="00207B66" w:rsidP="00A655F4">
            <w:pPr>
              <w:jc w:val="right"/>
              <w:rPr>
                <w:sz w:val="24"/>
              </w:rPr>
            </w:pPr>
            <w:r w:rsidRPr="007E5EF0">
              <w:rPr>
                <w:sz w:val="24"/>
              </w:rPr>
              <w:t>1,848,172.08</w:t>
            </w:r>
          </w:p>
        </w:tc>
      </w:tr>
      <w:tr w:rsidR="00207B66" w:rsidRPr="007E5EF0" w:rsidTr="00FE7A92">
        <w:tc>
          <w:tcPr>
            <w:tcW w:w="3119" w:type="dxa"/>
            <w:vAlign w:val="center"/>
          </w:tcPr>
          <w:p w:rsidR="00207B66" w:rsidRPr="007E5EF0" w:rsidRDefault="00207B66" w:rsidP="00A655F4">
            <w:pPr>
              <w:rPr>
                <w:color w:val="000000"/>
                <w:sz w:val="24"/>
              </w:rPr>
            </w:pPr>
            <w:r w:rsidRPr="007E5EF0">
              <w:rPr>
                <w:rFonts w:hint="eastAsia"/>
                <w:color w:val="000000"/>
                <w:sz w:val="24"/>
              </w:rPr>
              <w:t>本期赎回</w:t>
            </w:r>
            <w:r w:rsidRPr="007E5EF0">
              <w:rPr>
                <w:rFonts w:hint="eastAsia"/>
                <w:sz w:val="24"/>
              </w:rPr>
              <w:t>（以</w:t>
            </w:r>
            <w:r w:rsidRPr="007E5EF0">
              <w:rPr>
                <w:sz w:val="24"/>
              </w:rPr>
              <w:t>“-”</w:t>
            </w:r>
            <w:r w:rsidRPr="007E5EF0">
              <w:rPr>
                <w:rFonts w:hint="eastAsia"/>
                <w:sz w:val="24"/>
              </w:rPr>
              <w:t>号填列）</w:t>
            </w:r>
          </w:p>
        </w:tc>
        <w:tc>
          <w:tcPr>
            <w:tcW w:w="2873" w:type="dxa"/>
            <w:vAlign w:val="center"/>
          </w:tcPr>
          <w:p w:rsidR="00207B66" w:rsidRPr="007E5EF0" w:rsidRDefault="00207B66" w:rsidP="00A655F4">
            <w:pPr>
              <w:jc w:val="right"/>
              <w:rPr>
                <w:sz w:val="24"/>
              </w:rPr>
            </w:pPr>
            <w:r w:rsidRPr="007E5EF0">
              <w:rPr>
                <w:sz w:val="24"/>
              </w:rPr>
              <w:t>-9,046,835.66</w:t>
            </w:r>
          </w:p>
        </w:tc>
        <w:tc>
          <w:tcPr>
            <w:tcW w:w="3364" w:type="dxa"/>
            <w:vAlign w:val="center"/>
          </w:tcPr>
          <w:p w:rsidR="00207B66" w:rsidRPr="007E5EF0" w:rsidRDefault="00207B66" w:rsidP="00A655F4">
            <w:pPr>
              <w:jc w:val="right"/>
              <w:rPr>
                <w:sz w:val="24"/>
              </w:rPr>
            </w:pPr>
            <w:r w:rsidRPr="007E5EF0">
              <w:rPr>
                <w:sz w:val="24"/>
              </w:rPr>
              <w:t>-9,046,835.66</w:t>
            </w:r>
          </w:p>
        </w:tc>
      </w:tr>
      <w:tr w:rsidR="00207B66" w:rsidRPr="007E5EF0" w:rsidTr="00FE7A92">
        <w:tc>
          <w:tcPr>
            <w:tcW w:w="3119" w:type="dxa"/>
            <w:vAlign w:val="center"/>
          </w:tcPr>
          <w:p w:rsidR="00207B66" w:rsidRPr="007E5EF0" w:rsidRDefault="00207B66" w:rsidP="00A655F4">
            <w:pPr>
              <w:rPr>
                <w:color w:val="000000"/>
                <w:sz w:val="24"/>
              </w:rPr>
            </w:pPr>
            <w:r w:rsidRPr="007E5EF0">
              <w:rPr>
                <w:rFonts w:hint="eastAsia"/>
                <w:sz w:val="24"/>
              </w:rPr>
              <w:t>本期末</w:t>
            </w:r>
          </w:p>
        </w:tc>
        <w:tc>
          <w:tcPr>
            <w:tcW w:w="2873" w:type="dxa"/>
            <w:vAlign w:val="center"/>
          </w:tcPr>
          <w:p w:rsidR="00207B66" w:rsidRPr="007E5EF0" w:rsidRDefault="00207B66" w:rsidP="00A655F4">
            <w:pPr>
              <w:jc w:val="right"/>
              <w:rPr>
                <w:sz w:val="24"/>
              </w:rPr>
            </w:pPr>
            <w:r w:rsidRPr="007E5EF0">
              <w:rPr>
                <w:sz w:val="24"/>
              </w:rPr>
              <w:t>19,025,016.97</w:t>
            </w:r>
          </w:p>
        </w:tc>
        <w:tc>
          <w:tcPr>
            <w:tcW w:w="3364" w:type="dxa"/>
            <w:vAlign w:val="center"/>
          </w:tcPr>
          <w:p w:rsidR="00207B66" w:rsidRPr="007E5EF0" w:rsidRDefault="00207B66" w:rsidP="00A655F4">
            <w:pPr>
              <w:jc w:val="right"/>
              <w:rPr>
                <w:sz w:val="24"/>
              </w:rPr>
            </w:pPr>
            <w:r w:rsidRPr="007E5EF0">
              <w:rPr>
                <w:sz w:val="24"/>
              </w:rPr>
              <w:t>19,025,016.97</w:t>
            </w:r>
          </w:p>
        </w:tc>
      </w:tr>
    </w:tbl>
    <w:p w:rsidR="00207B66" w:rsidRDefault="00207B6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p>
    <w:p w:rsidR="00207B66" w:rsidRDefault="00207B66" w:rsidP="00786F6C">
      <w:pPr>
        <w:tabs>
          <w:tab w:val="left" w:pos="426"/>
        </w:tabs>
        <w:spacing w:before="29" w:line="288" w:lineRule="auto"/>
        <w:ind w:firstLine="465"/>
        <w:jc w:val="left"/>
        <w:rPr>
          <w:kern w:val="0"/>
          <w:sz w:val="24"/>
        </w:rPr>
      </w:pPr>
      <w:r w:rsidRPr="007E5EF0">
        <w:rPr>
          <w:kern w:val="0"/>
          <w:sz w:val="24"/>
        </w:rPr>
        <w:t>2</w:t>
      </w:r>
      <w:r w:rsidRPr="007E5EF0">
        <w:rPr>
          <w:rFonts w:hint="eastAsia"/>
          <w:kern w:val="0"/>
          <w:sz w:val="24"/>
        </w:rPr>
        <w:t>、如果本报告期间发生转换出业务，则总赎回份额中包含该业务。</w:t>
      </w:r>
    </w:p>
    <w:p w:rsidR="00786F6C" w:rsidRPr="00786F6C" w:rsidRDefault="00786F6C" w:rsidP="00786F6C">
      <w:pPr>
        <w:tabs>
          <w:tab w:val="left" w:pos="426"/>
        </w:tabs>
        <w:spacing w:before="29" w:line="288" w:lineRule="auto"/>
        <w:ind w:firstLine="465"/>
        <w:jc w:val="left"/>
        <w:rPr>
          <w:kern w:val="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6.4.7.10 </w:t>
      </w:r>
      <w:r w:rsidRPr="00035D71">
        <w:rPr>
          <w:rFonts w:hint="eastAsia"/>
          <w:b/>
          <w:color w:val="000000"/>
          <w:sz w:val="24"/>
        </w:rPr>
        <w:t>未分配利润</w:t>
      </w:r>
    </w:p>
    <w:p w:rsidR="00207B66" w:rsidRPr="00035D71" w:rsidRDefault="00207B66"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98"/>
        <w:gridCol w:w="2100"/>
        <w:gridCol w:w="2100"/>
        <w:gridCol w:w="2100"/>
      </w:tblGrid>
      <w:tr w:rsidR="00207B66" w:rsidRPr="00035D71" w:rsidTr="00AB4FF2">
        <w:tc>
          <w:tcPr>
            <w:tcW w:w="270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lastRenderedPageBreak/>
              <w:t>项目</w:t>
            </w:r>
          </w:p>
        </w:tc>
        <w:tc>
          <w:tcPr>
            <w:tcW w:w="210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已实现部分</w:t>
            </w:r>
          </w:p>
        </w:tc>
        <w:tc>
          <w:tcPr>
            <w:tcW w:w="210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未实现部分</w:t>
            </w:r>
          </w:p>
        </w:tc>
        <w:tc>
          <w:tcPr>
            <w:tcW w:w="210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未分配利润合计</w:t>
            </w:r>
          </w:p>
        </w:tc>
      </w:tr>
      <w:tr w:rsidR="00207B66" w:rsidRPr="00035D71" w:rsidTr="00AB4FF2">
        <w:tc>
          <w:tcPr>
            <w:tcW w:w="270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上年度末</w:t>
            </w:r>
          </w:p>
        </w:tc>
        <w:tc>
          <w:tcPr>
            <w:tcW w:w="2100" w:type="dxa"/>
            <w:vAlign w:val="center"/>
          </w:tcPr>
          <w:p w:rsidR="00207B66" w:rsidRPr="00035D71" w:rsidRDefault="00207B66" w:rsidP="0048308E">
            <w:pPr>
              <w:spacing w:before="29" w:line="288" w:lineRule="auto"/>
              <w:jc w:val="right"/>
              <w:rPr>
                <w:sz w:val="24"/>
              </w:rPr>
            </w:pPr>
            <w:r w:rsidRPr="00035D71">
              <w:rPr>
                <w:sz w:val="24"/>
              </w:rPr>
              <w:t>6,397,472.32</w:t>
            </w:r>
          </w:p>
        </w:tc>
        <w:tc>
          <w:tcPr>
            <w:tcW w:w="2100" w:type="dxa"/>
            <w:vAlign w:val="center"/>
          </w:tcPr>
          <w:p w:rsidR="00207B66" w:rsidRPr="00035D71" w:rsidRDefault="00207B66" w:rsidP="0048308E">
            <w:pPr>
              <w:spacing w:before="29" w:line="288" w:lineRule="auto"/>
              <w:jc w:val="right"/>
              <w:rPr>
                <w:sz w:val="24"/>
              </w:rPr>
            </w:pPr>
            <w:r w:rsidRPr="00035D71">
              <w:rPr>
                <w:sz w:val="24"/>
              </w:rPr>
              <w:t>-4,236,915.98</w:t>
            </w:r>
          </w:p>
        </w:tc>
        <w:tc>
          <w:tcPr>
            <w:tcW w:w="2100" w:type="dxa"/>
            <w:vAlign w:val="center"/>
          </w:tcPr>
          <w:p w:rsidR="00207B66" w:rsidRPr="00035D71" w:rsidRDefault="00207B66" w:rsidP="0048308E">
            <w:pPr>
              <w:spacing w:before="29" w:line="288" w:lineRule="auto"/>
              <w:jc w:val="right"/>
              <w:rPr>
                <w:sz w:val="24"/>
              </w:rPr>
            </w:pPr>
            <w:r w:rsidRPr="00035D71">
              <w:rPr>
                <w:sz w:val="24"/>
              </w:rPr>
              <w:t>2,160,556.34</w:t>
            </w:r>
          </w:p>
        </w:tc>
      </w:tr>
      <w:tr w:rsidR="00207B66" w:rsidRPr="00035D71" w:rsidTr="00AB4FF2">
        <w:tc>
          <w:tcPr>
            <w:tcW w:w="270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本期利润</w:t>
            </w:r>
          </w:p>
        </w:tc>
        <w:tc>
          <w:tcPr>
            <w:tcW w:w="2100" w:type="dxa"/>
            <w:vAlign w:val="center"/>
          </w:tcPr>
          <w:p w:rsidR="00207B66" w:rsidRPr="00035D71" w:rsidRDefault="00207B66" w:rsidP="0048308E">
            <w:pPr>
              <w:spacing w:before="29" w:line="288" w:lineRule="auto"/>
              <w:jc w:val="right"/>
              <w:rPr>
                <w:sz w:val="24"/>
              </w:rPr>
            </w:pPr>
            <w:r w:rsidRPr="00035D71">
              <w:rPr>
                <w:sz w:val="24"/>
              </w:rPr>
              <w:t>-840,161.91</w:t>
            </w:r>
          </w:p>
        </w:tc>
        <w:tc>
          <w:tcPr>
            <w:tcW w:w="2100" w:type="dxa"/>
            <w:vAlign w:val="center"/>
          </w:tcPr>
          <w:p w:rsidR="00207B66" w:rsidRPr="00035D71" w:rsidRDefault="00207B66" w:rsidP="0048308E">
            <w:pPr>
              <w:spacing w:before="29" w:line="288" w:lineRule="auto"/>
              <w:jc w:val="right"/>
              <w:rPr>
                <w:sz w:val="24"/>
              </w:rPr>
            </w:pPr>
            <w:r w:rsidRPr="00035D71">
              <w:rPr>
                <w:sz w:val="24"/>
              </w:rPr>
              <w:t>-1,287,747.01</w:t>
            </w:r>
          </w:p>
        </w:tc>
        <w:tc>
          <w:tcPr>
            <w:tcW w:w="2100" w:type="dxa"/>
            <w:vAlign w:val="center"/>
          </w:tcPr>
          <w:p w:rsidR="00207B66" w:rsidRPr="00035D71" w:rsidRDefault="00207B66" w:rsidP="0048308E">
            <w:pPr>
              <w:spacing w:before="29" w:line="288" w:lineRule="auto"/>
              <w:jc w:val="right"/>
              <w:rPr>
                <w:sz w:val="24"/>
              </w:rPr>
            </w:pPr>
            <w:r w:rsidRPr="00035D71">
              <w:rPr>
                <w:sz w:val="24"/>
              </w:rPr>
              <w:t>-2,127,908.92</w:t>
            </w:r>
          </w:p>
        </w:tc>
      </w:tr>
      <w:tr w:rsidR="00207B66" w:rsidRPr="00035D71" w:rsidTr="00AB4FF2">
        <w:tc>
          <w:tcPr>
            <w:tcW w:w="270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本期基金份额交易产生的变动数</w:t>
            </w:r>
          </w:p>
        </w:tc>
        <w:tc>
          <w:tcPr>
            <w:tcW w:w="2100" w:type="dxa"/>
            <w:vAlign w:val="center"/>
          </w:tcPr>
          <w:p w:rsidR="00207B66" w:rsidRPr="00035D71" w:rsidRDefault="00207B66" w:rsidP="0048308E">
            <w:pPr>
              <w:spacing w:before="29" w:line="288" w:lineRule="auto"/>
              <w:jc w:val="right"/>
              <w:rPr>
                <w:sz w:val="24"/>
              </w:rPr>
            </w:pPr>
            <w:r w:rsidRPr="00035D71">
              <w:rPr>
                <w:sz w:val="24"/>
              </w:rPr>
              <w:t>-1,579,014.24</w:t>
            </w:r>
          </w:p>
        </w:tc>
        <w:tc>
          <w:tcPr>
            <w:tcW w:w="2100" w:type="dxa"/>
            <w:vAlign w:val="center"/>
          </w:tcPr>
          <w:p w:rsidR="00207B66" w:rsidRPr="00035D71" w:rsidRDefault="00207B66" w:rsidP="0048308E">
            <w:pPr>
              <w:spacing w:before="29" w:line="288" w:lineRule="auto"/>
              <w:jc w:val="right"/>
              <w:rPr>
                <w:sz w:val="24"/>
              </w:rPr>
            </w:pPr>
            <w:r w:rsidRPr="00035D71">
              <w:rPr>
                <w:sz w:val="24"/>
              </w:rPr>
              <w:t>1,581,138.71</w:t>
            </w:r>
          </w:p>
        </w:tc>
        <w:tc>
          <w:tcPr>
            <w:tcW w:w="2100" w:type="dxa"/>
            <w:vAlign w:val="center"/>
          </w:tcPr>
          <w:p w:rsidR="00207B66" w:rsidRPr="00035D71" w:rsidRDefault="00207B66" w:rsidP="0048308E">
            <w:pPr>
              <w:spacing w:before="29" w:line="288" w:lineRule="auto"/>
              <w:jc w:val="right"/>
              <w:rPr>
                <w:sz w:val="24"/>
              </w:rPr>
            </w:pPr>
            <w:r w:rsidRPr="00035D71">
              <w:rPr>
                <w:sz w:val="24"/>
              </w:rPr>
              <w:t>2,124.47</w:t>
            </w:r>
          </w:p>
        </w:tc>
      </w:tr>
      <w:tr w:rsidR="00207B66" w:rsidRPr="00035D71" w:rsidTr="00AB4FF2">
        <w:tc>
          <w:tcPr>
            <w:tcW w:w="270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其中：基金申购款</w:t>
            </w:r>
          </w:p>
        </w:tc>
        <w:tc>
          <w:tcPr>
            <w:tcW w:w="2100" w:type="dxa"/>
            <w:vAlign w:val="center"/>
          </w:tcPr>
          <w:p w:rsidR="00207B66" w:rsidRPr="00035D71" w:rsidRDefault="00207B66" w:rsidP="0048308E">
            <w:pPr>
              <w:spacing w:before="29" w:line="288" w:lineRule="auto"/>
              <w:jc w:val="right"/>
              <w:rPr>
                <w:sz w:val="24"/>
              </w:rPr>
            </w:pPr>
            <w:r w:rsidRPr="00035D71">
              <w:rPr>
                <w:sz w:val="24"/>
              </w:rPr>
              <w:t>409,420.94</w:t>
            </w:r>
          </w:p>
        </w:tc>
        <w:tc>
          <w:tcPr>
            <w:tcW w:w="2100" w:type="dxa"/>
            <w:vAlign w:val="center"/>
          </w:tcPr>
          <w:p w:rsidR="00207B66" w:rsidRPr="00035D71" w:rsidRDefault="00207B66" w:rsidP="0048308E">
            <w:pPr>
              <w:spacing w:before="29" w:line="288" w:lineRule="auto"/>
              <w:jc w:val="right"/>
              <w:rPr>
                <w:sz w:val="24"/>
              </w:rPr>
            </w:pPr>
            <w:r w:rsidRPr="00035D71">
              <w:rPr>
                <w:sz w:val="24"/>
              </w:rPr>
              <w:t>-378,103.09</w:t>
            </w:r>
          </w:p>
        </w:tc>
        <w:tc>
          <w:tcPr>
            <w:tcW w:w="2100" w:type="dxa"/>
            <w:vAlign w:val="center"/>
          </w:tcPr>
          <w:p w:rsidR="00207B66" w:rsidRPr="00035D71" w:rsidRDefault="00207B66" w:rsidP="0048308E">
            <w:pPr>
              <w:spacing w:before="29" w:line="288" w:lineRule="auto"/>
              <w:jc w:val="right"/>
              <w:rPr>
                <w:sz w:val="24"/>
              </w:rPr>
            </w:pPr>
            <w:r w:rsidRPr="00035D71">
              <w:rPr>
                <w:sz w:val="24"/>
              </w:rPr>
              <w:t>31,317.85</w:t>
            </w:r>
          </w:p>
        </w:tc>
      </w:tr>
      <w:tr w:rsidR="00207B66" w:rsidRPr="00035D71" w:rsidTr="00AB4FF2">
        <w:tc>
          <w:tcPr>
            <w:tcW w:w="2700" w:type="dxa"/>
            <w:vAlign w:val="center"/>
          </w:tcPr>
          <w:p w:rsidR="00207B66" w:rsidRPr="00035D71" w:rsidRDefault="00207B66" w:rsidP="00207B66">
            <w:pPr>
              <w:spacing w:before="29" w:line="288" w:lineRule="auto"/>
              <w:ind w:firstLineChars="294" w:firstLine="706"/>
              <w:rPr>
                <w:color w:val="000000"/>
                <w:sz w:val="24"/>
              </w:rPr>
            </w:pPr>
            <w:r w:rsidRPr="00035D71">
              <w:rPr>
                <w:rFonts w:hint="eastAsia"/>
                <w:color w:val="000000"/>
                <w:sz w:val="24"/>
              </w:rPr>
              <w:t>基金</w:t>
            </w:r>
            <w:proofErr w:type="gramStart"/>
            <w:r w:rsidRPr="00035D71">
              <w:rPr>
                <w:rFonts w:hint="eastAsia"/>
                <w:color w:val="000000"/>
                <w:sz w:val="24"/>
              </w:rPr>
              <w:t>赎回款</w:t>
            </w:r>
            <w:proofErr w:type="gramEnd"/>
          </w:p>
        </w:tc>
        <w:tc>
          <w:tcPr>
            <w:tcW w:w="2100" w:type="dxa"/>
            <w:vAlign w:val="center"/>
          </w:tcPr>
          <w:p w:rsidR="00207B66" w:rsidRPr="00035D71" w:rsidRDefault="00207B66" w:rsidP="0048308E">
            <w:pPr>
              <w:spacing w:before="29" w:line="288" w:lineRule="auto"/>
              <w:jc w:val="right"/>
              <w:rPr>
                <w:sz w:val="24"/>
              </w:rPr>
            </w:pPr>
            <w:r w:rsidRPr="00035D71">
              <w:rPr>
                <w:sz w:val="24"/>
              </w:rPr>
              <w:t>-1,988,435.18</w:t>
            </w:r>
          </w:p>
        </w:tc>
        <w:tc>
          <w:tcPr>
            <w:tcW w:w="2100" w:type="dxa"/>
            <w:vAlign w:val="center"/>
          </w:tcPr>
          <w:p w:rsidR="00207B66" w:rsidRPr="00035D71" w:rsidRDefault="00207B66" w:rsidP="0048308E">
            <w:pPr>
              <w:spacing w:before="29" w:line="288" w:lineRule="auto"/>
              <w:jc w:val="right"/>
              <w:rPr>
                <w:sz w:val="24"/>
              </w:rPr>
            </w:pPr>
            <w:r w:rsidRPr="00035D71">
              <w:rPr>
                <w:sz w:val="24"/>
              </w:rPr>
              <w:t>1,959,241.80</w:t>
            </w:r>
          </w:p>
        </w:tc>
        <w:tc>
          <w:tcPr>
            <w:tcW w:w="2100" w:type="dxa"/>
            <w:vAlign w:val="center"/>
          </w:tcPr>
          <w:p w:rsidR="00207B66" w:rsidRPr="00035D71" w:rsidRDefault="00207B66" w:rsidP="0048308E">
            <w:pPr>
              <w:spacing w:before="29" w:line="288" w:lineRule="auto"/>
              <w:jc w:val="right"/>
              <w:rPr>
                <w:sz w:val="24"/>
              </w:rPr>
            </w:pPr>
            <w:r w:rsidRPr="00035D71">
              <w:rPr>
                <w:sz w:val="24"/>
              </w:rPr>
              <w:t>-29,193.38</w:t>
            </w:r>
          </w:p>
        </w:tc>
      </w:tr>
      <w:tr w:rsidR="00207B66" w:rsidRPr="00035D71" w:rsidTr="00AB4FF2">
        <w:tc>
          <w:tcPr>
            <w:tcW w:w="270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本期已分配利润</w:t>
            </w:r>
          </w:p>
        </w:tc>
        <w:tc>
          <w:tcPr>
            <w:tcW w:w="2100" w:type="dxa"/>
            <w:vAlign w:val="center"/>
          </w:tcPr>
          <w:p w:rsidR="00207B66" w:rsidRPr="00035D71" w:rsidRDefault="00207B66" w:rsidP="0048308E">
            <w:pPr>
              <w:spacing w:before="29" w:line="288" w:lineRule="auto"/>
              <w:jc w:val="right"/>
              <w:rPr>
                <w:sz w:val="24"/>
              </w:rPr>
            </w:pPr>
            <w:r w:rsidRPr="00035D71">
              <w:rPr>
                <w:sz w:val="24"/>
              </w:rPr>
              <w:t>-235,193.75</w:t>
            </w:r>
          </w:p>
        </w:tc>
        <w:tc>
          <w:tcPr>
            <w:tcW w:w="2100" w:type="dxa"/>
            <w:vAlign w:val="center"/>
          </w:tcPr>
          <w:p w:rsidR="00207B66" w:rsidRPr="00035D71" w:rsidRDefault="00207B66" w:rsidP="0048308E">
            <w:pPr>
              <w:spacing w:before="29" w:line="288" w:lineRule="auto"/>
              <w:jc w:val="right"/>
              <w:rPr>
                <w:sz w:val="24"/>
              </w:rPr>
            </w:pPr>
            <w:r w:rsidRPr="00035D71">
              <w:rPr>
                <w:sz w:val="24"/>
              </w:rPr>
              <w:t>-</w:t>
            </w:r>
          </w:p>
        </w:tc>
        <w:tc>
          <w:tcPr>
            <w:tcW w:w="2100" w:type="dxa"/>
            <w:vAlign w:val="center"/>
          </w:tcPr>
          <w:p w:rsidR="00207B66" w:rsidRPr="00035D71" w:rsidRDefault="00207B66" w:rsidP="0048308E">
            <w:pPr>
              <w:spacing w:before="29" w:line="288" w:lineRule="auto"/>
              <w:jc w:val="right"/>
              <w:rPr>
                <w:sz w:val="24"/>
              </w:rPr>
            </w:pPr>
            <w:r w:rsidRPr="00035D71">
              <w:rPr>
                <w:sz w:val="24"/>
              </w:rPr>
              <w:t>-235,193.75</w:t>
            </w:r>
          </w:p>
        </w:tc>
      </w:tr>
      <w:tr w:rsidR="00207B66" w:rsidRPr="00035D71" w:rsidTr="00AB4FF2">
        <w:tc>
          <w:tcPr>
            <w:tcW w:w="270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本期末</w:t>
            </w:r>
          </w:p>
        </w:tc>
        <w:tc>
          <w:tcPr>
            <w:tcW w:w="2100" w:type="dxa"/>
            <w:vAlign w:val="center"/>
          </w:tcPr>
          <w:p w:rsidR="00207B66" w:rsidRPr="00035D71" w:rsidRDefault="00207B66" w:rsidP="0048308E">
            <w:pPr>
              <w:spacing w:before="29" w:line="288" w:lineRule="auto"/>
              <w:jc w:val="right"/>
              <w:rPr>
                <w:sz w:val="24"/>
              </w:rPr>
            </w:pPr>
            <w:r w:rsidRPr="00035D71">
              <w:rPr>
                <w:sz w:val="24"/>
              </w:rPr>
              <w:t>3,743,102.42</w:t>
            </w:r>
          </w:p>
        </w:tc>
        <w:tc>
          <w:tcPr>
            <w:tcW w:w="2100" w:type="dxa"/>
            <w:vAlign w:val="center"/>
          </w:tcPr>
          <w:p w:rsidR="00207B66" w:rsidRPr="00035D71" w:rsidRDefault="00207B66" w:rsidP="0048308E">
            <w:pPr>
              <w:spacing w:before="29" w:line="288" w:lineRule="auto"/>
              <w:jc w:val="right"/>
              <w:rPr>
                <w:sz w:val="24"/>
              </w:rPr>
            </w:pPr>
            <w:r w:rsidRPr="00035D71">
              <w:rPr>
                <w:sz w:val="24"/>
              </w:rPr>
              <w:t>-3,943,524.28</w:t>
            </w:r>
          </w:p>
        </w:tc>
        <w:tc>
          <w:tcPr>
            <w:tcW w:w="2100" w:type="dxa"/>
            <w:vAlign w:val="center"/>
          </w:tcPr>
          <w:p w:rsidR="00207B66" w:rsidRPr="00035D71" w:rsidRDefault="00207B66" w:rsidP="0048308E">
            <w:pPr>
              <w:spacing w:before="29" w:line="288" w:lineRule="auto"/>
              <w:jc w:val="right"/>
              <w:rPr>
                <w:sz w:val="24"/>
              </w:rPr>
            </w:pPr>
            <w:r w:rsidRPr="00035D71">
              <w:rPr>
                <w:sz w:val="24"/>
              </w:rPr>
              <w:t>-200,421.86</w:t>
            </w:r>
          </w:p>
        </w:tc>
      </w:tr>
    </w:tbl>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6.4.7.11 </w:t>
      </w:r>
      <w:r w:rsidRPr="00035D71">
        <w:rPr>
          <w:rFonts w:hint="eastAsia"/>
          <w:b/>
          <w:color w:val="000000"/>
          <w:sz w:val="24"/>
        </w:rPr>
        <w:t>存款利息收入</w:t>
      </w:r>
    </w:p>
    <w:p w:rsidR="00207B66" w:rsidRPr="00035D71" w:rsidRDefault="00207B66" w:rsidP="0048308E">
      <w:pPr>
        <w:spacing w:before="29" w:line="288" w:lineRule="auto"/>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54"/>
        <w:gridCol w:w="5244"/>
      </w:tblGrid>
      <w:tr w:rsidR="00207B66" w:rsidRPr="00035D71" w:rsidTr="00964479">
        <w:tc>
          <w:tcPr>
            <w:tcW w:w="3828" w:type="dxa"/>
            <w:vAlign w:val="center"/>
          </w:tcPr>
          <w:p w:rsidR="00207B66" w:rsidRPr="00035D71" w:rsidRDefault="00207B66" w:rsidP="0048308E">
            <w:pPr>
              <w:spacing w:before="29" w:line="288" w:lineRule="auto"/>
              <w:jc w:val="center"/>
              <w:rPr>
                <w:sz w:val="24"/>
              </w:rPr>
            </w:pPr>
            <w:r w:rsidRPr="00035D71">
              <w:rPr>
                <w:rFonts w:hint="eastAsia"/>
                <w:sz w:val="24"/>
              </w:rPr>
              <w:t>项目</w:t>
            </w:r>
          </w:p>
        </w:tc>
        <w:tc>
          <w:tcPr>
            <w:tcW w:w="5350" w:type="dxa"/>
            <w:vAlign w:val="center"/>
          </w:tcPr>
          <w:p w:rsidR="00207B66" w:rsidRPr="00035D71" w:rsidRDefault="00207B66" w:rsidP="0048308E">
            <w:pPr>
              <w:spacing w:before="29" w:line="288" w:lineRule="auto"/>
              <w:jc w:val="center"/>
              <w:rPr>
                <w:sz w:val="24"/>
              </w:rPr>
            </w:pPr>
            <w:r w:rsidRPr="00035D71">
              <w:rPr>
                <w:rFonts w:hint="eastAsia"/>
                <w:sz w:val="24"/>
              </w:rPr>
              <w:t>本期</w:t>
            </w:r>
          </w:p>
          <w:p w:rsidR="00207B66" w:rsidRPr="00035D71" w:rsidRDefault="00207B66"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964479">
        <w:tc>
          <w:tcPr>
            <w:tcW w:w="3828" w:type="dxa"/>
            <w:vAlign w:val="center"/>
          </w:tcPr>
          <w:p w:rsidR="00207B66" w:rsidRPr="00035D71" w:rsidRDefault="00207B66" w:rsidP="0048308E">
            <w:pPr>
              <w:spacing w:before="29" w:line="288" w:lineRule="auto"/>
              <w:rPr>
                <w:sz w:val="24"/>
              </w:rPr>
            </w:pPr>
            <w:r w:rsidRPr="00035D71">
              <w:rPr>
                <w:rFonts w:hint="eastAsia"/>
                <w:sz w:val="24"/>
              </w:rPr>
              <w:t>活期存款利息收入</w:t>
            </w:r>
          </w:p>
        </w:tc>
        <w:tc>
          <w:tcPr>
            <w:tcW w:w="5350" w:type="dxa"/>
            <w:vAlign w:val="center"/>
          </w:tcPr>
          <w:p w:rsidR="00207B66" w:rsidRPr="00035D71" w:rsidRDefault="00207B66" w:rsidP="0048308E">
            <w:pPr>
              <w:spacing w:before="29" w:line="288" w:lineRule="auto"/>
              <w:jc w:val="right"/>
              <w:rPr>
                <w:sz w:val="24"/>
              </w:rPr>
            </w:pPr>
            <w:r w:rsidRPr="00035D71">
              <w:rPr>
                <w:sz w:val="24"/>
              </w:rPr>
              <w:t>5,176.93</w:t>
            </w:r>
          </w:p>
        </w:tc>
      </w:tr>
      <w:tr w:rsidR="00207B66" w:rsidRPr="00035D71" w:rsidTr="00964479">
        <w:tc>
          <w:tcPr>
            <w:tcW w:w="3828" w:type="dxa"/>
            <w:vAlign w:val="center"/>
          </w:tcPr>
          <w:p w:rsidR="00207B66" w:rsidRPr="00035D71" w:rsidRDefault="00207B66" w:rsidP="0048308E">
            <w:pPr>
              <w:spacing w:before="29" w:line="288" w:lineRule="auto"/>
              <w:rPr>
                <w:sz w:val="24"/>
              </w:rPr>
            </w:pPr>
            <w:r w:rsidRPr="00035D71">
              <w:rPr>
                <w:rFonts w:hint="eastAsia"/>
                <w:sz w:val="24"/>
              </w:rPr>
              <w:t>定期存款利息收入</w:t>
            </w:r>
          </w:p>
        </w:tc>
        <w:tc>
          <w:tcPr>
            <w:tcW w:w="5350" w:type="dxa"/>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64479">
        <w:tc>
          <w:tcPr>
            <w:tcW w:w="3828" w:type="dxa"/>
            <w:vAlign w:val="center"/>
          </w:tcPr>
          <w:p w:rsidR="00207B66" w:rsidRPr="00035D71" w:rsidRDefault="00207B66" w:rsidP="0048308E">
            <w:pPr>
              <w:spacing w:before="29" w:line="288" w:lineRule="auto"/>
              <w:rPr>
                <w:sz w:val="24"/>
              </w:rPr>
            </w:pPr>
            <w:r w:rsidRPr="00035D71">
              <w:rPr>
                <w:rFonts w:hint="eastAsia"/>
                <w:sz w:val="24"/>
              </w:rPr>
              <w:t>其他存款利息收入</w:t>
            </w:r>
          </w:p>
        </w:tc>
        <w:tc>
          <w:tcPr>
            <w:tcW w:w="5350" w:type="dxa"/>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964479">
        <w:tc>
          <w:tcPr>
            <w:tcW w:w="3828" w:type="dxa"/>
            <w:vAlign w:val="center"/>
          </w:tcPr>
          <w:p w:rsidR="00207B66" w:rsidRPr="00035D71" w:rsidRDefault="00207B66" w:rsidP="0048308E">
            <w:pPr>
              <w:spacing w:before="29" w:line="288" w:lineRule="auto"/>
              <w:rPr>
                <w:sz w:val="24"/>
              </w:rPr>
            </w:pPr>
            <w:r w:rsidRPr="00035D71">
              <w:rPr>
                <w:rFonts w:hint="eastAsia"/>
                <w:sz w:val="24"/>
              </w:rPr>
              <w:t>结算备付金利息收入</w:t>
            </w:r>
          </w:p>
        </w:tc>
        <w:tc>
          <w:tcPr>
            <w:tcW w:w="5350" w:type="dxa"/>
            <w:vAlign w:val="center"/>
          </w:tcPr>
          <w:p w:rsidR="00207B66" w:rsidRPr="00035D71" w:rsidRDefault="00207B66" w:rsidP="0048308E">
            <w:pPr>
              <w:spacing w:before="29" w:line="288" w:lineRule="auto"/>
              <w:jc w:val="right"/>
              <w:rPr>
                <w:sz w:val="24"/>
              </w:rPr>
            </w:pPr>
            <w:r w:rsidRPr="00035D71">
              <w:rPr>
                <w:sz w:val="24"/>
              </w:rPr>
              <w:t>329.52</w:t>
            </w:r>
          </w:p>
        </w:tc>
      </w:tr>
      <w:tr w:rsidR="00207B66" w:rsidRPr="00035D71" w:rsidTr="00964479">
        <w:tc>
          <w:tcPr>
            <w:tcW w:w="3828" w:type="dxa"/>
            <w:vAlign w:val="center"/>
          </w:tcPr>
          <w:p w:rsidR="00207B66" w:rsidRPr="00035D71" w:rsidRDefault="00207B66" w:rsidP="0048308E">
            <w:pPr>
              <w:spacing w:before="29" w:line="288" w:lineRule="auto"/>
              <w:rPr>
                <w:sz w:val="24"/>
              </w:rPr>
            </w:pPr>
            <w:r w:rsidRPr="00035D71">
              <w:rPr>
                <w:rFonts w:hint="eastAsia"/>
                <w:sz w:val="24"/>
              </w:rPr>
              <w:t>其他</w:t>
            </w:r>
          </w:p>
        </w:tc>
        <w:tc>
          <w:tcPr>
            <w:tcW w:w="5350" w:type="dxa"/>
            <w:vAlign w:val="center"/>
          </w:tcPr>
          <w:p w:rsidR="00207B66" w:rsidRPr="00035D71" w:rsidRDefault="00207B66" w:rsidP="0048308E">
            <w:pPr>
              <w:spacing w:before="29" w:line="288" w:lineRule="auto"/>
              <w:jc w:val="right"/>
              <w:rPr>
                <w:sz w:val="24"/>
              </w:rPr>
            </w:pPr>
            <w:r w:rsidRPr="00035D71">
              <w:rPr>
                <w:sz w:val="24"/>
              </w:rPr>
              <w:t>61.76</w:t>
            </w:r>
          </w:p>
        </w:tc>
      </w:tr>
      <w:tr w:rsidR="00207B66" w:rsidRPr="00035D71" w:rsidTr="00964479">
        <w:tc>
          <w:tcPr>
            <w:tcW w:w="3828" w:type="dxa"/>
            <w:vAlign w:val="center"/>
          </w:tcPr>
          <w:p w:rsidR="00207B66" w:rsidRPr="00035D71" w:rsidRDefault="00207B66" w:rsidP="0048308E">
            <w:pPr>
              <w:spacing w:before="29" w:line="288" w:lineRule="auto"/>
              <w:rPr>
                <w:sz w:val="24"/>
              </w:rPr>
            </w:pPr>
            <w:r w:rsidRPr="00035D71">
              <w:rPr>
                <w:rFonts w:hint="eastAsia"/>
                <w:sz w:val="24"/>
              </w:rPr>
              <w:t>合计</w:t>
            </w:r>
          </w:p>
        </w:tc>
        <w:tc>
          <w:tcPr>
            <w:tcW w:w="5350" w:type="dxa"/>
            <w:vAlign w:val="center"/>
          </w:tcPr>
          <w:p w:rsidR="00207B66" w:rsidRPr="00035D71" w:rsidRDefault="00207B66" w:rsidP="0048308E">
            <w:pPr>
              <w:spacing w:before="29" w:line="288" w:lineRule="auto"/>
              <w:jc w:val="right"/>
              <w:rPr>
                <w:sz w:val="24"/>
              </w:rPr>
            </w:pPr>
            <w:r w:rsidRPr="00035D71">
              <w:rPr>
                <w:sz w:val="24"/>
              </w:rPr>
              <w:t>5,568.21</w:t>
            </w:r>
          </w:p>
        </w:tc>
      </w:tr>
    </w:tbl>
    <w:p w:rsidR="00207B66" w:rsidRPr="00035D71" w:rsidRDefault="00207B66" w:rsidP="0048308E">
      <w:pPr>
        <w:spacing w:before="29" w:line="288" w:lineRule="auto"/>
        <w:rPr>
          <w:color w:val="000000"/>
          <w:sz w:val="24"/>
        </w:rPr>
      </w:pPr>
      <w:r w:rsidRPr="00035D71">
        <w:rPr>
          <w:color w:val="000000"/>
          <w:sz w:val="24"/>
        </w:rPr>
        <w:tab/>
      </w:r>
    </w:p>
    <w:p w:rsidR="00207B66" w:rsidRPr="00035D71" w:rsidRDefault="00207B66" w:rsidP="0048308E">
      <w:pPr>
        <w:spacing w:before="29" w:line="288" w:lineRule="auto"/>
        <w:rPr>
          <w:b/>
          <w:color w:val="000000"/>
          <w:sz w:val="24"/>
        </w:rPr>
      </w:pPr>
      <w:r w:rsidRPr="00035D71">
        <w:rPr>
          <w:b/>
          <w:bCs/>
          <w:color w:val="000000"/>
          <w:kern w:val="0"/>
          <w:sz w:val="24"/>
        </w:rPr>
        <w:t xml:space="preserve">6.4.7.12 </w:t>
      </w:r>
      <w:r w:rsidRPr="00035D71">
        <w:rPr>
          <w:rFonts w:hint="eastAsia"/>
          <w:b/>
          <w:color w:val="000000"/>
          <w:sz w:val="24"/>
        </w:rPr>
        <w:t>股票投资收益</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71"/>
        <w:gridCol w:w="5327"/>
      </w:tblGrid>
      <w:tr w:rsidR="00207B66" w:rsidRPr="00035D71" w:rsidTr="004A54E9">
        <w:trPr>
          <w:trHeight w:val="300"/>
        </w:trPr>
        <w:tc>
          <w:tcPr>
            <w:tcW w:w="3755" w:type="dxa"/>
            <w:tcMar>
              <w:top w:w="0" w:type="dxa"/>
              <w:left w:w="108" w:type="dxa"/>
              <w:bottom w:w="0"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项目</w:t>
            </w:r>
          </w:p>
        </w:tc>
        <w:tc>
          <w:tcPr>
            <w:tcW w:w="5452" w:type="dxa"/>
            <w:tcMar>
              <w:top w:w="0" w:type="dxa"/>
              <w:left w:w="108" w:type="dxa"/>
              <w:bottom w:w="0"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本期</w:t>
            </w:r>
          </w:p>
          <w:p w:rsidR="00207B66" w:rsidRPr="00035D71" w:rsidRDefault="00207B66" w:rsidP="0048308E">
            <w:pPr>
              <w:spacing w:before="29" w:line="288" w:lineRule="auto"/>
              <w:jc w:val="center"/>
              <w:rPr>
                <w:b/>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4A54E9">
        <w:trPr>
          <w:trHeight w:val="300"/>
        </w:trPr>
        <w:tc>
          <w:tcPr>
            <w:tcW w:w="3755" w:type="dxa"/>
            <w:tcMar>
              <w:top w:w="0" w:type="dxa"/>
              <w:left w:w="108" w:type="dxa"/>
              <w:bottom w:w="0" w:type="dxa"/>
              <w:right w:w="108" w:type="dxa"/>
            </w:tcMar>
            <w:vAlign w:val="center"/>
          </w:tcPr>
          <w:p w:rsidR="00207B66" w:rsidRPr="00035D71" w:rsidRDefault="00207B66" w:rsidP="0048308E">
            <w:pPr>
              <w:spacing w:before="29" w:line="288" w:lineRule="auto"/>
              <w:rPr>
                <w:sz w:val="24"/>
              </w:rPr>
            </w:pPr>
            <w:r w:rsidRPr="00035D71">
              <w:rPr>
                <w:rFonts w:hint="eastAsia"/>
                <w:sz w:val="24"/>
              </w:rPr>
              <w:t>卖出股票成交总额</w:t>
            </w:r>
          </w:p>
        </w:tc>
        <w:tc>
          <w:tcPr>
            <w:tcW w:w="5452" w:type="dxa"/>
            <w:tcMar>
              <w:top w:w="0" w:type="dxa"/>
              <w:left w:w="108" w:type="dxa"/>
              <w:bottom w:w="0" w:type="dxa"/>
              <w:right w:w="108" w:type="dxa"/>
            </w:tcMar>
            <w:vAlign w:val="center"/>
          </w:tcPr>
          <w:p w:rsidR="00207B66" w:rsidRPr="00035D71" w:rsidRDefault="00207B66" w:rsidP="0048308E">
            <w:pPr>
              <w:spacing w:before="29" w:line="288" w:lineRule="auto"/>
              <w:jc w:val="right"/>
              <w:rPr>
                <w:sz w:val="24"/>
              </w:rPr>
            </w:pPr>
            <w:r w:rsidRPr="00035D71">
              <w:rPr>
                <w:sz w:val="24"/>
              </w:rPr>
              <w:t>10,513,203.79</w:t>
            </w:r>
          </w:p>
        </w:tc>
      </w:tr>
      <w:tr w:rsidR="00207B66" w:rsidRPr="00035D71" w:rsidTr="004A54E9">
        <w:trPr>
          <w:trHeight w:val="300"/>
        </w:trPr>
        <w:tc>
          <w:tcPr>
            <w:tcW w:w="3755" w:type="dxa"/>
            <w:tcMar>
              <w:top w:w="0" w:type="dxa"/>
              <w:left w:w="108" w:type="dxa"/>
              <w:bottom w:w="0" w:type="dxa"/>
              <w:right w:w="108" w:type="dxa"/>
            </w:tcMar>
            <w:vAlign w:val="center"/>
          </w:tcPr>
          <w:p w:rsidR="00207B66" w:rsidRPr="00035D71" w:rsidRDefault="00207B66" w:rsidP="0048308E">
            <w:pPr>
              <w:spacing w:before="29" w:line="288" w:lineRule="auto"/>
              <w:rPr>
                <w:sz w:val="24"/>
              </w:rPr>
            </w:pPr>
            <w:r w:rsidRPr="00035D71">
              <w:rPr>
                <w:rFonts w:hint="eastAsia"/>
                <w:sz w:val="24"/>
              </w:rPr>
              <w:t>减：卖出股票成本总额</w:t>
            </w:r>
          </w:p>
        </w:tc>
        <w:tc>
          <w:tcPr>
            <w:tcW w:w="5452" w:type="dxa"/>
            <w:tcMar>
              <w:top w:w="0" w:type="dxa"/>
              <w:left w:w="108" w:type="dxa"/>
              <w:bottom w:w="0" w:type="dxa"/>
              <w:right w:w="108" w:type="dxa"/>
            </w:tcMar>
            <w:vAlign w:val="center"/>
          </w:tcPr>
          <w:p w:rsidR="00207B66" w:rsidRPr="00035D71" w:rsidRDefault="00207B66" w:rsidP="0048308E">
            <w:pPr>
              <w:spacing w:before="29" w:line="288" w:lineRule="auto"/>
              <w:jc w:val="right"/>
              <w:rPr>
                <w:sz w:val="24"/>
              </w:rPr>
            </w:pPr>
            <w:r w:rsidRPr="00035D71">
              <w:rPr>
                <w:sz w:val="24"/>
              </w:rPr>
              <w:t>11,236,316.38</w:t>
            </w:r>
          </w:p>
        </w:tc>
      </w:tr>
      <w:tr w:rsidR="00207B66" w:rsidRPr="00035D71" w:rsidTr="004A54E9">
        <w:trPr>
          <w:trHeight w:val="300"/>
        </w:trPr>
        <w:tc>
          <w:tcPr>
            <w:tcW w:w="3755" w:type="dxa"/>
            <w:tcMar>
              <w:top w:w="0" w:type="dxa"/>
              <w:left w:w="108" w:type="dxa"/>
              <w:bottom w:w="0" w:type="dxa"/>
              <w:right w:w="108" w:type="dxa"/>
            </w:tcMar>
            <w:vAlign w:val="center"/>
          </w:tcPr>
          <w:p w:rsidR="00207B66" w:rsidRPr="00035D71" w:rsidRDefault="00207B66" w:rsidP="0048308E">
            <w:pPr>
              <w:spacing w:before="29" w:line="288" w:lineRule="auto"/>
              <w:rPr>
                <w:sz w:val="24"/>
              </w:rPr>
            </w:pPr>
            <w:r w:rsidRPr="00035D71">
              <w:rPr>
                <w:rFonts w:hint="eastAsia"/>
                <w:sz w:val="24"/>
              </w:rPr>
              <w:t>买卖股票差价收入</w:t>
            </w:r>
          </w:p>
        </w:tc>
        <w:tc>
          <w:tcPr>
            <w:tcW w:w="5452" w:type="dxa"/>
            <w:tcMar>
              <w:top w:w="0" w:type="dxa"/>
              <w:left w:w="108" w:type="dxa"/>
              <w:bottom w:w="0" w:type="dxa"/>
              <w:right w:w="108" w:type="dxa"/>
            </w:tcMar>
            <w:vAlign w:val="center"/>
          </w:tcPr>
          <w:p w:rsidR="00207B66" w:rsidRPr="00035D71" w:rsidRDefault="00207B66" w:rsidP="0048308E">
            <w:pPr>
              <w:spacing w:before="29" w:line="288" w:lineRule="auto"/>
              <w:jc w:val="right"/>
              <w:rPr>
                <w:sz w:val="24"/>
              </w:rPr>
            </w:pPr>
            <w:r w:rsidRPr="00035D71">
              <w:rPr>
                <w:sz w:val="24"/>
              </w:rPr>
              <w:t>-723,112.59</w:t>
            </w:r>
          </w:p>
        </w:tc>
      </w:tr>
    </w:tbl>
    <w:p w:rsidR="00207B66" w:rsidRPr="00035D71" w:rsidRDefault="00207B66" w:rsidP="0048308E">
      <w:pPr>
        <w:tabs>
          <w:tab w:val="left" w:pos="426"/>
        </w:tabs>
        <w:spacing w:before="29" w:line="288" w:lineRule="auto"/>
        <w:jc w:val="left"/>
        <w:rPr>
          <w:kern w:val="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6.4.7.13 </w:t>
      </w:r>
      <w:r w:rsidRPr="00035D71">
        <w:rPr>
          <w:rFonts w:hint="eastAsia"/>
          <w:b/>
          <w:color w:val="000000"/>
          <w:sz w:val="24"/>
        </w:rPr>
        <w:t>债券投资收益</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705"/>
        <w:gridCol w:w="5293"/>
      </w:tblGrid>
      <w:tr w:rsidR="00207B66" w:rsidRPr="00035D71" w:rsidTr="00403ED7">
        <w:trPr>
          <w:trHeight w:val="315"/>
        </w:trPr>
        <w:tc>
          <w:tcPr>
            <w:tcW w:w="3705" w:type="dxa"/>
            <w:vAlign w:val="center"/>
          </w:tcPr>
          <w:p w:rsidR="00207B66" w:rsidRPr="00035D71" w:rsidRDefault="00207B66" w:rsidP="0048308E">
            <w:pPr>
              <w:autoSpaceDE w:val="0"/>
              <w:autoSpaceDN w:val="0"/>
              <w:spacing w:before="29" w:line="288" w:lineRule="auto"/>
              <w:jc w:val="center"/>
              <w:textAlignment w:val="bottom"/>
              <w:rPr>
                <w:kern w:val="0"/>
                <w:sz w:val="24"/>
              </w:rPr>
            </w:pPr>
            <w:r w:rsidRPr="00035D71">
              <w:rPr>
                <w:rFonts w:hint="eastAsia"/>
                <w:kern w:val="0"/>
                <w:sz w:val="24"/>
              </w:rPr>
              <w:t>项目</w:t>
            </w:r>
          </w:p>
        </w:tc>
        <w:tc>
          <w:tcPr>
            <w:tcW w:w="5293" w:type="dxa"/>
            <w:vAlign w:val="center"/>
          </w:tcPr>
          <w:p w:rsidR="00207B66" w:rsidRPr="00035D71" w:rsidRDefault="00207B66" w:rsidP="0048308E">
            <w:pPr>
              <w:spacing w:before="29" w:line="288" w:lineRule="auto"/>
              <w:jc w:val="center"/>
              <w:rPr>
                <w:sz w:val="24"/>
              </w:rPr>
            </w:pPr>
            <w:r w:rsidRPr="00035D71">
              <w:rPr>
                <w:rFonts w:hint="eastAsia"/>
                <w:sz w:val="24"/>
              </w:rPr>
              <w:t>本期</w:t>
            </w:r>
          </w:p>
          <w:p w:rsidR="00207B66" w:rsidRPr="00035D71" w:rsidRDefault="00207B6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403ED7">
        <w:trPr>
          <w:trHeight w:val="315"/>
        </w:trPr>
        <w:tc>
          <w:tcPr>
            <w:tcW w:w="3705" w:type="dxa"/>
            <w:vAlign w:val="center"/>
          </w:tcPr>
          <w:p w:rsidR="00207B66" w:rsidRPr="00035D71" w:rsidRDefault="00207B66" w:rsidP="0048308E">
            <w:pPr>
              <w:widowControl/>
              <w:autoSpaceDE w:val="0"/>
              <w:autoSpaceDN w:val="0"/>
              <w:spacing w:before="29" w:line="288" w:lineRule="auto"/>
              <w:textAlignment w:val="bottom"/>
              <w:rPr>
                <w:kern w:val="0"/>
                <w:sz w:val="24"/>
              </w:rPr>
            </w:pPr>
            <w:r w:rsidRPr="00035D71">
              <w:rPr>
                <w:rFonts w:hint="eastAsia"/>
                <w:kern w:val="0"/>
                <w:sz w:val="24"/>
              </w:rPr>
              <w:t>卖出债券（债转股及债券到期兑</w:t>
            </w:r>
            <w:r w:rsidRPr="00035D71">
              <w:rPr>
                <w:rFonts w:hint="eastAsia"/>
                <w:kern w:val="0"/>
                <w:sz w:val="24"/>
              </w:rPr>
              <w:lastRenderedPageBreak/>
              <w:t>付）成交总额</w:t>
            </w:r>
          </w:p>
        </w:tc>
        <w:tc>
          <w:tcPr>
            <w:tcW w:w="5293" w:type="dxa"/>
            <w:vAlign w:val="center"/>
          </w:tcPr>
          <w:p w:rsidR="00207B66" w:rsidRPr="00035D71" w:rsidRDefault="00207B66" w:rsidP="0048308E">
            <w:pPr>
              <w:spacing w:before="29" w:line="288" w:lineRule="auto"/>
              <w:jc w:val="right"/>
              <w:rPr>
                <w:sz w:val="24"/>
              </w:rPr>
            </w:pPr>
            <w:r w:rsidRPr="00035D71">
              <w:rPr>
                <w:sz w:val="24"/>
              </w:rPr>
              <w:lastRenderedPageBreak/>
              <w:t>5,365.00</w:t>
            </w:r>
          </w:p>
        </w:tc>
      </w:tr>
      <w:tr w:rsidR="00207B66" w:rsidRPr="00035D71" w:rsidTr="00403ED7">
        <w:trPr>
          <w:trHeight w:val="315"/>
        </w:trPr>
        <w:tc>
          <w:tcPr>
            <w:tcW w:w="3705" w:type="dxa"/>
            <w:vAlign w:val="center"/>
          </w:tcPr>
          <w:p w:rsidR="00207B66" w:rsidRPr="00035D71" w:rsidRDefault="00207B66" w:rsidP="00207B66">
            <w:pPr>
              <w:widowControl/>
              <w:autoSpaceDE w:val="0"/>
              <w:autoSpaceDN w:val="0"/>
              <w:spacing w:before="29" w:line="288" w:lineRule="auto"/>
              <w:ind w:leftChars="-11" w:left="1" w:hangingChars="10" w:hanging="24"/>
              <w:textAlignment w:val="bottom"/>
              <w:rPr>
                <w:kern w:val="0"/>
                <w:sz w:val="24"/>
              </w:rPr>
            </w:pPr>
            <w:r w:rsidRPr="00035D71">
              <w:rPr>
                <w:rFonts w:hint="eastAsia"/>
                <w:kern w:val="0"/>
                <w:sz w:val="24"/>
              </w:rPr>
              <w:lastRenderedPageBreak/>
              <w:t>减：卖出债券（债转股及债券到期兑付）成本总额</w:t>
            </w:r>
          </w:p>
        </w:tc>
        <w:tc>
          <w:tcPr>
            <w:tcW w:w="5293" w:type="dxa"/>
            <w:vAlign w:val="center"/>
          </w:tcPr>
          <w:p w:rsidR="00207B66" w:rsidRPr="00035D71" w:rsidRDefault="00207B66" w:rsidP="0048308E">
            <w:pPr>
              <w:spacing w:before="29" w:line="288" w:lineRule="auto"/>
              <w:jc w:val="right"/>
              <w:rPr>
                <w:sz w:val="24"/>
              </w:rPr>
            </w:pPr>
            <w:r w:rsidRPr="00035D71">
              <w:rPr>
                <w:sz w:val="24"/>
              </w:rPr>
              <w:t>5,000.00</w:t>
            </w:r>
          </w:p>
        </w:tc>
      </w:tr>
      <w:tr w:rsidR="00207B66" w:rsidRPr="00035D71" w:rsidTr="00403ED7">
        <w:trPr>
          <w:trHeight w:val="315"/>
        </w:trPr>
        <w:tc>
          <w:tcPr>
            <w:tcW w:w="3705" w:type="dxa"/>
            <w:vAlign w:val="center"/>
          </w:tcPr>
          <w:p w:rsidR="00207B66" w:rsidRPr="00035D71" w:rsidRDefault="00207B66" w:rsidP="0048308E">
            <w:pPr>
              <w:widowControl/>
              <w:autoSpaceDE w:val="0"/>
              <w:autoSpaceDN w:val="0"/>
              <w:spacing w:before="29" w:line="288" w:lineRule="auto"/>
              <w:textAlignment w:val="bottom"/>
              <w:rPr>
                <w:kern w:val="0"/>
                <w:sz w:val="24"/>
              </w:rPr>
            </w:pPr>
            <w:r w:rsidRPr="00035D71">
              <w:rPr>
                <w:rFonts w:hint="eastAsia"/>
                <w:kern w:val="0"/>
                <w:sz w:val="24"/>
              </w:rPr>
              <w:t>减：应收利息总额</w:t>
            </w:r>
          </w:p>
        </w:tc>
        <w:tc>
          <w:tcPr>
            <w:tcW w:w="5293" w:type="dxa"/>
            <w:vAlign w:val="center"/>
          </w:tcPr>
          <w:p w:rsidR="00207B66" w:rsidRPr="00035D71" w:rsidRDefault="00207B66" w:rsidP="0048308E">
            <w:pPr>
              <w:spacing w:before="29" w:line="288" w:lineRule="auto"/>
              <w:jc w:val="right"/>
              <w:rPr>
                <w:sz w:val="24"/>
              </w:rPr>
            </w:pPr>
            <w:r w:rsidRPr="00035D71">
              <w:rPr>
                <w:sz w:val="24"/>
              </w:rPr>
              <w:t>1.15</w:t>
            </w:r>
          </w:p>
        </w:tc>
      </w:tr>
      <w:tr w:rsidR="00207B66" w:rsidRPr="00035D71" w:rsidTr="00403ED7">
        <w:trPr>
          <w:trHeight w:val="315"/>
        </w:trPr>
        <w:tc>
          <w:tcPr>
            <w:tcW w:w="3705" w:type="dxa"/>
            <w:vAlign w:val="center"/>
          </w:tcPr>
          <w:p w:rsidR="00207B66" w:rsidRPr="00035D71" w:rsidRDefault="00207B66" w:rsidP="0048308E">
            <w:pPr>
              <w:widowControl/>
              <w:autoSpaceDE w:val="0"/>
              <w:autoSpaceDN w:val="0"/>
              <w:spacing w:before="29" w:line="288" w:lineRule="auto"/>
              <w:textAlignment w:val="bottom"/>
              <w:rPr>
                <w:kern w:val="0"/>
                <w:sz w:val="24"/>
              </w:rPr>
            </w:pPr>
            <w:r w:rsidRPr="00035D71">
              <w:rPr>
                <w:rFonts w:hint="eastAsia"/>
                <w:kern w:val="0"/>
                <w:sz w:val="24"/>
              </w:rPr>
              <w:t>债券投资收益</w:t>
            </w:r>
          </w:p>
        </w:tc>
        <w:tc>
          <w:tcPr>
            <w:tcW w:w="5293" w:type="dxa"/>
            <w:vAlign w:val="center"/>
          </w:tcPr>
          <w:p w:rsidR="00207B66" w:rsidRPr="00035D71" w:rsidRDefault="00207B66" w:rsidP="0048308E">
            <w:pPr>
              <w:spacing w:before="29" w:line="288" w:lineRule="auto"/>
              <w:jc w:val="right"/>
              <w:rPr>
                <w:sz w:val="24"/>
              </w:rPr>
            </w:pPr>
            <w:r w:rsidRPr="00035D71">
              <w:rPr>
                <w:sz w:val="24"/>
              </w:rPr>
              <w:t>363.85</w:t>
            </w:r>
          </w:p>
        </w:tc>
      </w:tr>
    </w:tbl>
    <w:p w:rsidR="00207B66" w:rsidRPr="00035D71" w:rsidRDefault="00207B66" w:rsidP="0048308E">
      <w:pPr>
        <w:spacing w:before="29" w:line="288" w:lineRule="auto"/>
        <w:rPr>
          <w:color w:val="000000"/>
          <w:sz w:val="24"/>
        </w:rPr>
      </w:pPr>
    </w:p>
    <w:p w:rsidR="00207B66" w:rsidRPr="000D69B2" w:rsidRDefault="00207B66" w:rsidP="0048308E">
      <w:pPr>
        <w:spacing w:before="29" w:line="288" w:lineRule="auto"/>
        <w:rPr>
          <w:b/>
          <w:bCs/>
          <w:sz w:val="24"/>
        </w:rPr>
      </w:pPr>
      <w:r w:rsidRPr="000D69B2">
        <w:rPr>
          <w:b/>
          <w:bCs/>
          <w:kern w:val="0"/>
          <w:sz w:val="24"/>
        </w:rPr>
        <w:t xml:space="preserve">6.4.7.14 </w:t>
      </w:r>
      <w:r w:rsidRPr="000D69B2">
        <w:rPr>
          <w:rFonts w:hint="eastAsia"/>
          <w:b/>
          <w:sz w:val="24"/>
        </w:rPr>
        <w:t>资产支持证券投资收益</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本基金本报告期内无资产支持证券投资收益。</w:t>
      </w:r>
    </w:p>
    <w:p w:rsidR="00207B66" w:rsidRPr="00035D71" w:rsidRDefault="00207B66" w:rsidP="0048308E">
      <w:pPr>
        <w:tabs>
          <w:tab w:val="left" w:pos="426"/>
        </w:tabs>
        <w:spacing w:before="29" w:line="288" w:lineRule="auto"/>
        <w:jc w:val="left"/>
        <w:rPr>
          <w:kern w:val="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6.4.7.15 </w:t>
      </w:r>
      <w:r w:rsidRPr="00035D71">
        <w:rPr>
          <w:rFonts w:hint="eastAsia"/>
          <w:b/>
          <w:color w:val="000000"/>
          <w:sz w:val="24"/>
        </w:rPr>
        <w:t>衍生工具收益</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本基金本报告期内无衍生工具收益。</w:t>
      </w:r>
    </w:p>
    <w:p w:rsidR="00207B66" w:rsidRPr="00035D71" w:rsidRDefault="00207B66" w:rsidP="00765B8A">
      <w:pPr>
        <w:spacing w:before="29" w:line="288" w:lineRule="auto"/>
        <w:ind w:firstLineChars="100" w:firstLine="240"/>
        <w:rPr>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6.4.7.16 </w:t>
      </w:r>
      <w:r w:rsidRPr="00035D71">
        <w:rPr>
          <w:rFonts w:hint="eastAsia"/>
          <w:b/>
          <w:color w:val="000000"/>
          <w:sz w:val="24"/>
        </w:rPr>
        <w:t>股利收益</w:t>
      </w:r>
    </w:p>
    <w:p w:rsidR="00207B66" w:rsidRPr="00035D71" w:rsidRDefault="00207B66" w:rsidP="00765B8A">
      <w:pPr>
        <w:tabs>
          <w:tab w:val="left" w:pos="7200"/>
          <w:tab w:val="left" w:pos="8280"/>
        </w:tabs>
        <w:spacing w:before="29" w:line="288" w:lineRule="auto"/>
        <w:ind w:rightChars="33" w:right="69"/>
        <w:jc w:val="right"/>
        <w:rPr>
          <w:color w:val="000000"/>
          <w:sz w:val="24"/>
        </w:rPr>
      </w:pPr>
      <w:r w:rsidRPr="00035D71">
        <w:rPr>
          <w:rFonts w:hint="eastAsia"/>
          <w:color w:val="000000"/>
          <w:sz w:val="24"/>
        </w:rPr>
        <w:t>单位：人民币元</w:t>
      </w:r>
    </w:p>
    <w:tbl>
      <w:tblPr>
        <w:tblW w:w="8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207B66" w:rsidRPr="00035D71" w:rsidTr="000E53C4">
        <w:tc>
          <w:tcPr>
            <w:tcW w:w="3794" w:type="dxa"/>
            <w:vAlign w:val="center"/>
          </w:tcPr>
          <w:p w:rsidR="00207B66" w:rsidRPr="00035D71" w:rsidRDefault="00207B66" w:rsidP="0048308E">
            <w:pPr>
              <w:spacing w:before="29" w:line="288" w:lineRule="auto"/>
              <w:jc w:val="center"/>
              <w:rPr>
                <w:sz w:val="24"/>
              </w:rPr>
            </w:pPr>
            <w:r w:rsidRPr="00035D71">
              <w:rPr>
                <w:rFonts w:hint="eastAsia"/>
                <w:sz w:val="24"/>
              </w:rPr>
              <w:t>项目</w:t>
            </w:r>
          </w:p>
        </w:tc>
        <w:tc>
          <w:tcPr>
            <w:tcW w:w="5528" w:type="dxa"/>
            <w:vAlign w:val="center"/>
          </w:tcPr>
          <w:p w:rsidR="00207B66" w:rsidRPr="00035D71" w:rsidRDefault="00207B66" w:rsidP="0048308E">
            <w:pPr>
              <w:spacing w:before="29" w:line="288" w:lineRule="auto"/>
              <w:jc w:val="center"/>
              <w:rPr>
                <w:sz w:val="24"/>
              </w:rPr>
            </w:pPr>
            <w:r w:rsidRPr="00035D71">
              <w:rPr>
                <w:rFonts w:hint="eastAsia"/>
                <w:sz w:val="24"/>
              </w:rPr>
              <w:t>本期</w:t>
            </w:r>
          </w:p>
          <w:p w:rsidR="00207B66" w:rsidRPr="00035D71" w:rsidRDefault="00207B6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0E53C4">
        <w:tc>
          <w:tcPr>
            <w:tcW w:w="3794" w:type="dxa"/>
            <w:vAlign w:val="center"/>
          </w:tcPr>
          <w:p w:rsidR="00207B66" w:rsidRPr="00035D71" w:rsidRDefault="00207B66" w:rsidP="0048308E">
            <w:pPr>
              <w:spacing w:before="29" w:line="288" w:lineRule="auto"/>
              <w:rPr>
                <w:sz w:val="24"/>
              </w:rPr>
            </w:pPr>
            <w:r w:rsidRPr="00035D71">
              <w:rPr>
                <w:rFonts w:hint="eastAsia"/>
                <w:sz w:val="24"/>
              </w:rPr>
              <w:t>股票投资产生的股利收益</w:t>
            </w:r>
          </w:p>
        </w:tc>
        <w:tc>
          <w:tcPr>
            <w:tcW w:w="5528" w:type="dxa"/>
            <w:vAlign w:val="center"/>
          </w:tcPr>
          <w:p w:rsidR="00207B66" w:rsidRPr="00035D71" w:rsidRDefault="00207B66" w:rsidP="0048308E">
            <w:pPr>
              <w:spacing w:before="29" w:line="288" w:lineRule="auto"/>
              <w:jc w:val="right"/>
              <w:rPr>
                <w:sz w:val="24"/>
              </w:rPr>
            </w:pPr>
            <w:r w:rsidRPr="00035D71">
              <w:rPr>
                <w:sz w:val="24"/>
              </w:rPr>
              <w:t>173,365.76</w:t>
            </w:r>
          </w:p>
        </w:tc>
      </w:tr>
      <w:tr w:rsidR="00207B66" w:rsidRPr="00035D71" w:rsidTr="000E53C4">
        <w:tc>
          <w:tcPr>
            <w:tcW w:w="3794" w:type="dxa"/>
            <w:vAlign w:val="center"/>
          </w:tcPr>
          <w:p w:rsidR="00207B66" w:rsidRPr="00035D71" w:rsidRDefault="00207B66" w:rsidP="0048308E">
            <w:pPr>
              <w:spacing w:before="29" w:line="288" w:lineRule="auto"/>
              <w:rPr>
                <w:sz w:val="24"/>
              </w:rPr>
            </w:pPr>
            <w:r w:rsidRPr="00035D71">
              <w:rPr>
                <w:rFonts w:hint="eastAsia"/>
                <w:sz w:val="24"/>
              </w:rPr>
              <w:t>基金投资产生的股利收益</w:t>
            </w:r>
          </w:p>
        </w:tc>
        <w:tc>
          <w:tcPr>
            <w:tcW w:w="5528" w:type="dxa"/>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0E53C4">
        <w:tc>
          <w:tcPr>
            <w:tcW w:w="3794" w:type="dxa"/>
            <w:vAlign w:val="center"/>
          </w:tcPr>
          <w:p w:rsidR="00207B66" w:rsidRPr="00035D71" w:rsidRDefault="00207B66" w:rsidP="0048308E">
            <w:pPr>
              <w:spacing w:before="29" w:line="288" w:lineRule="auto"/>
              <w:rPr>
                <w:sz w:val="24"/>
              </w:rPr>
            </w:pPr>
            <w:r w:rsidRPr="00035D71">
              <w:rPr>
                <w:rFonts w:hint="eastAsia"/>
                <w:sz w:val="24"/>
              </w:rPr>
              <w:t>合计</w:t>
            </w:r>
          </w:p>
        </w:tc>
        <w:tc>
          <w:tcPr>
            <w:tcW w:w="5528" w:type="dxa"/>
            <w:vAlign w:val="center"/>
          </w:tcPr>
          <w:p w:rsidR="00207B66" w:rsidRPr="00035D71" w:rsidRDefault="00207B66" w:rsidP="0048308E">
            <w:pPr>
              <w:spacing w:before="29" w:line="288" w:lineRule="auto"/>
              <w:jc w:val="right"/>
              <w:rPr>
                <w:sz w:val="24"/>
              </w:rPr>
            </w:pPr>
            <w:r w:rsidRPr="00035D71">
              <w:rPr>
                <w:sz w:val="24"/>
              </w:rPr>
              <w:t>173,365.76</w:t>
            </w:r>
          </w:p>
        </w:tc>
      </w:tr>
    </w:tbl>
    <w:p w:rsidR="00207B66" w:rsidRPr="00035D71" w:rsidRDefault="00207B66" w:rsidP="00207B66">
      <w:pPr>
        <w:spacing w:before="29" w:line="288" w:lineRule="auto"/>
        <w:ind w:firstLineChars="100" w:firstLine="240"/>
        <w:rPr>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6.4.7.17 </w:t>
      </w:r>
      <w:r w:rsidRPr="00035D71">
        <w:rPr>
          <w:rFonts w:hint="eastAsia"/>
          <w:b/>
          <w:color w:val="000000"/>
          <w:sz w:val="24"/>
        </w:rPr>
        <w:t>公允价值变动收益</w:t>
      </w:r>
    </w:p>
    <w:p w:rsidR="00207B66" w:rsidRPr="00035D71" w:rsidRDefault="00207B66" w:rsidP="00765B8A">
      <w:pPr>
        <w:tabs>
          <w:tab w:val="left" w:pos="8820"/>
        </w:tabs>
        <w:spacing w:before="29" w:line="288" w:lineRule="auto"/>
        <w:ind w:rightChars="-52" w:right="-109"/>
        <w:jc w:val="right"/>
        <w:rPr>
          <w:color w:val="00000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64"/>
        <w:gridCol w:w="5334"/>
      </w:tblGrid>
      <w:tr w:rsidR="00207B66" w:rsidRPr="00035D71" w:rsidTr="00D61F47">
        <w:trPr>
          <w:trHeight w:val="285"/>
        </w:trPr>
        <w:tc>
          <w:tcPr>
            <w:tcW w:w="3794" w:type="dxa"/>
            <w:vAlign w:val="center"/>
          </w:tcPr>
          <w:p w:rsidR="00207B66" w:rsidRPr="00035D71" w:rsidRDefault="00207B66" w:rsidP="0048308E">
            <w:pPr>
              <w:spacing w:before="29" w:line="288" w:lineRule="auto"/>
              <w:jc w:val="center"/>
              <w:rPr>
                <w:sz w:val="24"/>
              </w:rPr>
            </w:pPr>
            <w:r w:rsidRPr="00035D71">
              <w:rPr>
                <w:rFonts w:hint="eastAsia"/>
                <w:kern w:val="0"/>
                <w:sz w:val="24"/>
              </w:rPr>
              <w:t>项目名称</w:t>
            </w:r>
          </w:p>
        </w:tc>
        <w:tc>
          <w:tcPr>
            <w:tcW w:w="5528" w:type="dxa"/>
            <w:vAlign w:val="center"/>
          </w:tcPr>
          <w:p w:rsidR="00207B66" w:rsidRPr="00035D71" w:rsidRDefault="00207B66" w:rsidP="0048308E">
            <w:pPr>
              <w:spacing w:before="29" w:line="288" w:lineRule="auto"/>
              <w:jc w:val="center"/>
              <w:rPr>
                <w:sz w:val="24"/>
              </w:rPr>
            </w:pPr>
            <w:r w:rsidRPr="00035D71">
              <w:rPr>
                <w:rFonts w:hint="eastAsia"/>
                <w:sz w:val="24"/>
              </w:rPr>
              <w:t>本期</w:t>
            </w:r>
          </w:p>
          <w:p w:rsidR="00207B66" w:rsidRPr="00035D71" w:rsidRDefault="00207B6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jc w:val="left"/>
              <w:rPr>
                <w:sz w:val="24"/>
              </w:rPr>
            </w:pPr>
            <w:r w:rsidRPr="00035D71">
              <w:rPr>
                <w:kern w:val="0"/>
                <w:sz w:val="24"/>
              </w:rPr>
              <w:t>1.</w:t>
            </w:r>
            <w:r w:rsidRPr="00035D71">
              <w:rPr>
                <w:rFonts w:hint="eastAsia"/>
                <w:kern w:val="0"/>
                <w:sz w:val="24"/>
              </w:rPr>
              <w:t>交易性金融资产</w:t>
            </w:r>
          </w:p>
        </w:tc>
        <w:tc>
          <w:tcPr>
            <w:tcW w:w="5528" w:type="dxa"/>
            <w:vAlign w:val="center"/>
          </w:tcPr>
          <w:p w:rsidR="00207B66" w:rsidRPr="00035D71" w:rsidRDefault="00207B66" w:rsidP="0048308E">
            <w:pPr>
              <w:spacing w:before="29" w:line="288" w:lineRule="auto"/>
              <w:jc w:val="right"/>
              <w:rPr>
                <w:sz w:val="24"/>
              </w:rPr>
            </w:pPr>
            <w:r w:rsidRPr="00035D71">
              <w:rPr>
                <w:sz w:val="24"/>
              </w:rPr>
              <w:t>-1,287,747.01</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jc w:val="left"/>
              <w:rPr>
                <w:sz w:val="24"/>
              </w:rPr>
            </w:pPr>
            <w:r w:rsidRPr="00035D71">
              <w:rPr>
                <w:kern w:val="0"/>
                <w:sz w:val="24"/>
              </w:rPr>
              <w:t>——</w:t>
            </w:r>
            <w:r w:rsidRPr="00035D71">
              <w:rPr>
                <w:rFonts w:hint="eastAsia"/>
                <w:kern w:val="0"/>
                <w:sz w:val="24"/>
              </w:rPr>
              <w:t>股票投资</w:t>
            </w:r>
          </w:p>
        </w:tc>
        <w:tc>
          <w:tcPr>
            <w:tcW w:w="5528" w:type="dxa"/>
            <w:vAlign w:val="center"/>
          </w:tcPr>
          <w:p w:rsidR="00207B66" w:rsidRPr="00035D71" w:rsidRDefault="00207B66" w:rsidP="0048308E">
            <w:pPr>
              <w:spacing w:before="29" w:line="288" w:lineRule="auto"/>
              <w:jc w:val="right"/>
              <w:rPr>
                <w:sz w:val="24"/>
              </w:rPr>
            </w:pPr>
            <w:r w:rsidRPr="00035D71">
              <w:rPr>
                <w:sz w:val="24"/>
              </w:rPr>
              <w:t>-1,287,747.01</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jc w:val="left"/>
              <w:rPr>
                <w:sz w:val="24"/>
              </w:rPr>
            </w:pPr>
            <w:r w:rsidRPr="00035D71">
              <w:rPr>
                <w:kern w:val="0"/>
                <w:sz w:val="24"/>
              </w:rPr>
              <w:t>——</w:t>
            </w:r>
            <w:r w:rsidRPr="00035D71">
              <w:rPr>
                <w:rFonts w:hint="eastAsia"/>
                <w:kern w:val="0"/>
                <w:sz w:val="24"/>
              </w:rPr>
              <w:t>债券投资</w:t>
            </w:r>
          </w:p>
        </w:tc>
        <w:tc>
          <w:tcPr>
            <w:tcW w:w="5528" w:type="dxa"/>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jc w:val="left"/>
              <w:rPr>
                <w:sz w:val="24"/>
              </w:rPr>
            </w:pPr>
            <w:r w:rsidRPr="00035D71">
              <w:rPr>
                <w:kern w:val="0"/>
                <w:sz w:val="24"/>
              </w:rPr>
              <w:t>——</w:t>
            </w:r>
            <w:r w:rsidRPr="00035D71">
              <w:rPr>
                <w:rFonts w:hint="eastAsia"/>
                <w:kern w:val="0"/>
                <w:sz w:val="24"/>
              </w:rPr>
              <w:t>资产支持证券投资</w:t>
            </w:r>
          </w:p>
        </w:tc>
        <w:tc>
          <w:tcPr>
            <w:tcW w:w="5528" w:type="dxa"/>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jc w:val="left"/>
              <w:rPr>
                <w:kern w:val="0"/>
                <w:sz w:val="24"/>
              </w:rPr>
            </w:pPr>
            <w:r w:rsidRPr="00035D71">
              <w:rPr>
                <w:kern w:val="0"/>
                <w:sz w:val="24"/>
              </w:rPr>
              <w:t>——</w:t>
            </w:r>
            <w:r w:rsidRPr="00035D71">
              <w:rPr>
                <w:rFonts w:hint="eastAsia"/>
                <w:kern w:val="0"/>
                <w:sz w:val="24"/>
              </w:rPr>
              <w:t>基金投资</w:t>
            </w:r>
          </w:p>
        </w:tc>
        <w:tc>
          <w:tcPr>
            <w:tcW w:w="5528" w:type="dxa"/>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jc w:val="left"/>
              <w:rPr>
                <w:kern w:val="0"/>
                <w:sz w:val="24"/>
              </w:rPr>
            </w:pPr>
            <w:r w:rsidRPr="00035D71">
              <w:rPr>
                <w:kern w:val="0"/>
                <w:sz w:val="24"/>
              </w:rPr>
              <w:t>——</w:t>
            </w:r>
            <w:r w:rsidRPr="00035D71">
              <w:rPr>
                <w:rFonts w:hint="eastAsia"/>
                <w:kern w:val="0"/>
                <w:sz w:val="24"/>
              </w:rPr>
              <w:t>贵金属投资</w:t>
            </w:r>
          </w:p>
        </w:tc>
        <w:tc>
          <w:tcPr>
            <w:tcW w:w="5528" w:type="dxa"/>
            <w:vAlign w:val="center"/>
          </w:tcPr>
          <w:p w:rsidR="00207B66" w:rsidRPr="00035D71" w:rsidRDefault="00207B66" w:rsidP="0048308E">
            <w:pPr>
              <w:spacing w:before="29" w:line="288" w:lineRule="auto"/>
              <w:jc w:val="right"/>
              <w:rPr>
                <w:sz w:val="24"/>
              </w:rPr>
            </w:pPr>
            <w:r w:rsidRPr="00035D71">
              <w:rPr>
                <w:kern w:val="0"/>
                <w:sz w:val="24"/>
              </w:rPr>
              <w:t>-</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jc w:val="left"/>
              <w:rPr>
                <w:sz w:val="24"/>
              </w:rPr>
            </w:pPr>
            <w:r w:rsidRPr="00035D71">
              <w:rPr>
                <w:kern w:val="0"/>
                <w:sz w:val="24"/>
              </w:rPr>
              <w:t>2.</w:t>
            </w:r>
            <w:r w:rsidRPr="00035D71">
              <w:rPr>
                <w:rFonts w:hint="eastAsia"/>
                <w:kern w:val="0"/>
                <w:sz w:val="24"/>
              </w:rPr>
              <w:t>衍生工具</w:t>
            </w:r>
          </w:p>
        </w:tc>
        <w:tc>
          <w:tcPr>
            <w:tcW w:w="5528" w:type="dxa"/>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jc w:val="left"/>
              <w:rPr>
                <w:sz w:val="24"/>
              </w:rPr>
            </w:pPr>
            <w:r w:rsidRPr="00035D71">
              <w:rPr>
                <w:kern w:val="0"/>
                <w:sz w:val="24"/>
              </w:rPr>
              <w:t>——</w:t>
            </w:r>
            <w:r w:rsidRPr="00035D71">
              <w:rPr>
                <w:rFonts w:hint="eastAsia"/>
                <w:kern w:val="0"/>
                <w:sz w:val="24"/>
              </w:rPr>
              <w:t>权证投资</w:t>
            </w:r>
          </w:p>
        </w:tc>
        <w:tc>
          <w:tcPr>
            <w:tcW w:w="5528" w:type="dxa"/>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rPr>
                <w:sz w:val="24"/>
              </w:rPr>
            </w:pPr>
            <w:r w:rsidRPr="00035D71">
              <w:rPr>
                <w:kern w:val="0"/>
                <w:sz w:val="24"/>
              </w:rPr>
              <w:t>3.</w:t>
            </w:r>
            <w:r w:rsidRPr="00035D71">
              <w:rPr>
                <w:rFonts w:hint="eastAsia"/>
                <w:kern w:val="0"/>
                <w:sz w:val="24"/>
              </w:rPr>
              <w:t>其他</w:t>
            </w:r>
          </w:p>
        </w:tc>
        <w:tc>
          <w:tcPr>
            <w:tcW w:w="5528" w:type="dxa"/>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D61F47">
        <w:trPr>
          <w:trHeight w:val="285"/>
        </w:trPr>
        <w:tc>
          <w:tcPr>
            <w:tcW w:w="3794" w:type="dxa"/>
            <w:vAlign w:val="center"/>
          </w:tcPr>
          <w:p w:rsidR="00207B66" w:rsidRPr="00035D71" w:rsidRDefault="00207B66" w:rsidP="0048308E">
            <w:pPr>
              <w:widowControl/>
              <w:spacing w:before="29" w:line="288" w:lineRule="auto"/>
              <w:rPr>
                <w:sz w:val="24"/>
              </w:rPr>
            </w:pPr>
            <w:r w:rsidRPr="00035D71">
              <w:rPr>
                <w:rFonts w:hint="eastAsia"/>
                <w:kern w:val="0"/>
                <w:sz w:val="24"/>
              </w:rPr>
              <w:t>合计</w:t>
            </w:r>
          </w:p>
        </w:tc>
        <w:tc>
          <w:tcPr>
            <w:tcW w:w="5528" w:type="dxa"/>
            <w:vAlign w:val="center"/>
          </w:tcPr>
          <w:p w:rsidR="00207B66" w:rsidRPr="00035D71" w:rsidRDefault="00207B66" w:rsidP="0048308E">
            <w:pPr>
              <w:spacing w:before="29" w:line="288" w:lineRule="auto"/>
              <w:jc w:val="right"/>
              <w:rPr>
                <w:sz w:val="24"/>
              </w:rPr>
            </w:pPr>
            <w:r w:rsidRPr="00035D71">
              <w:rPr>
                <w:sz w:val="24"/>
              </w:rPr>
              <w:t>-1,287,747.01</w:t>
            </w:r>
          </w:p>
        </w:tc>
      </w:tr>
    </w:tbl>
    <w:p w:rsidR="00207B66" w:rsidRPr="00035D71" w:rsidRDefault="00207B66" w:rsidP="00207B66">
      <w:pPr>
        <w:spacing w:before="29" w:line="288" w:lineRule="auto"/>
        <w:ind w:firstLineChars="100" w:firstLine="240"/>
        <w:rPr>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6.4.7.18 </w:t>
      </w:r>
      <w:r w:rsidRPr="00035D71">
        <w:rPr>
          <w:rFonts w:hint="eastAsia"/>
          <w:b/>
          <w:color w:val="000000"/>
          <w:sz w:val="24"/>
        </w:rPr>
        <w:t>其他收入</w:t>
      </w:r>
    </w:p>
    <w:p w:rsidR="00207B66" w:rsidRPr="00035D71" w:rsidRDefault="00207B66" w:rsidP="00765B8A">
      <w:pPr>
        <w:tabs>
          <w:tab w:val="left" w:pos="7200"/>
          <w:tab w:val="left" w:pos="8280"/>
        </w:tabs>
        <w:spacing w:before="29" w:line="288" w:lineRule="auto"/>
        <w:ind w:rightChars="-52" w:right="-109"/>
        <w:jc w:val="right"/>
        <w:rPr>
          <w:sz w:val="24"/>
          <w:lang w:val="en-AU"/>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04"/>
        <w:gridCol w:w="5394"/>
      </w:tblGrid>
      <w:tr w:rsidR="00207B66" w:rsidRPr="00035D71" w:rsidTr="00D806AE">
        <w:trPr>
          <w:trHeight w:val="255"/>
        </w:trPr>
        <w:tc>
          <w:tcPr>
            <w:tcW w:w="3691" w:type="dxa"/>
            <w:tcMar>
              <w:left w:w="108"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项目</w:t>
            </w:r>
          </w:p>
        </w:tc>
        <w:tc>
          <w:tcPr>
            <w:tcW w:w="5528" w:type="dxa"/>
            <w:tcMar>
              <w:left w:w="108"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本期</w:t>
            </w:r>
          </w:p>
          <w:p w:rsidR="00207B66" w:rsidRPr="00035D71" w:rsidRDefault="00207B6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7F66CD">
        <w:trPr>
          <w:trHeight w:val="255"/>
        </w:trPr>
        <w:tc>
          <w:tcPr>
            <w:tcW w:w="3691" w:type="dxa"/>
            <w:tcMar>
              <w:left w:w="0" w:type="dxa"/>
              <w:right w:w="0" w:type="dxa"/>
            </w:tcMar>
            <w:vAlign w:val="center"/>
          </w:tcPr>
          <w:p w:rsidR="00207B66" w:rsidRPr="00035D71" w:rsidRDefault="00207B66" w:rsidP="0048308E">
            <w:pPr>
              <w:spacing w:before="29" w:line="288" w:lineRule="auto"/>
              <w:rPr>
                <w:sz w:val="24"/>
              </w:rPr>
            </w:pPr>
            <w:r w:rsidRPr="00035D71">
              <w:rPr>
                <w:rFonts w:hint="eastAsia"/>
                <w:sz w:val="24"/>
              </w:rPr>
              <w:t>基金赎回费收入</w:t>
            </w:r>
          </w:p>
        </w:tc>
        <w:tc>
          <w:tcPr>
            <w:tcW w:w="552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10,696.80</w:t>
            </w:r>
          </w:p>
        </w:tc>
      </w:tr>
      <w:tr w:rsidR="00207B66">
        <w:tc>
          <w:tcPr>
            <w:tcW w:w="3604" w:type="dxa"/>
            <w:vAlign w:val="center"/>
          </w:tcPr>
          <w:p w:rsidR="00207B66" w:rsidRDefault="00207B66">
            <w:pPr>
              <w:jc w:val="left"/>
            </w:pPr>
            <w:r>
              <w:rPr>
                <w:rFonts w:hint="eastAsia"/>
                <w:sz w:val="24"/>
              </w:rPr>
              <w:t>基金转换费收入</w:t>
            </w:r>
          </w:p>
        </w:tc>
        <w:tc>
          <w:tcPr>
            <w:tcW w:w="5394" w:type="dxa"/>
            <w:vAlign w:val="center"/>
          </w:tcPr>
          <w:p w:rsidR="00207B66" w:rsidRDefault="00207B66">
            <w:pPr>
              <w:jc w:val="right"/>
            </w:pPr>
            <w:r>
              <w:rPr>
                <w:sz w:val="24"/>
              </w:rPr>
              <w:t>110.36</w:t>
            </w:r>
          </w:p>
        </w:tc>
      </w:tr>
      <w:tr w:rsidR="00207B66" w:rsidRPr="00035D71" w:rsidTr="008703B7">
        <w:trPr>
          <w:trHeight w:val="255"/>
        </w:trPr>
        <w:tc>
          <w:tcPr>
            <w:tcW w:w="3691" w:type="dxa"/>
            <w:tcMar>
              <w:left w:w="0" w:type="dxa"/>
              <w:right w:w="0" w:type="dxa"/>
            </w:tcMar>
            <w:vAlign w:val="center"/>
          </w:tcPr>
          <w:p w:rsidR="00207B66" w:rsidRPr="00035D71" w:rsidRDefault="00207B66" w:rsidP="0048308E">
            <w:pPr>
              <w:spacing w:before="29" w:line="288" w:lineRule="auto"/>
              <w:rPr>
                <w:sz w:val="24"/>
              </w:rPr>
            </w:pPr>
            <w:r w:rsidRPr="00035D71">
              <w:rPr>
                <w:rFonts w:hint="eastAsia"/>
                <w:sz w:val="24"/>
              </w:rPr>
              <w:t>合计</w:t>
            </w:r>
          </w:p>
        </w:tc>
        <w:tc>
          <w:tcPr>
            <w:tcW w:w="552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10,807.16</w:t>
            </w:r>
          </w:p>
        </w:tc>
      </w:tr>
    </w:tbl>
    <w:p w:rsidR="00207B66" w:rsidRDefault="00207B6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、本基金的赎回费率按持有期间递减，不低于赎回费总额的</w:t>
      </w:r>
      <w:r>
        <w:rPr>
          <w:kern w:val="0"/>
          <w:sz w:val="24"/>
        </w:rPr>
        <w:t>25%</w:t>
      </w:r>
      <w:r>
        <w:rPr>
          <w:rFonts w:hint="eastAsia"/>
          <w:kern w:val="0"/>
          <w:sz w:val="24"/>
        </w:rPr>
        <w:t>归入基金资产；</w:t>
      </w:r>
    </w:p>
    <w:p w:rsidR="00207B66" w:rsidRPr="00035D71" w:rsidRDefault="00207B6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、本基金的转换费由申购补差费和转出基金的赎回费两部分构成，其中转出基金的不低于赎回费的</w:t>
      </w:r>
      <w:r w:rsidRPr="00035D71">
        <w:rPr>
          <w:kern w:val="0"/>
          <w:sz w:val="24"/>
        </w:rPr>
        <w:t>25%</w:t>
      </w:r>
      <w:r w:rsidRPr="00035D71">
        <w:rPr>
          <w:rFonts w:hint="eastAsia"/>
          <w:kern w:val="0"/>
          <w:sz w:val="24"/>
        </w:rPr>
        <w:t>归入转出基金的基金资产。</w:t>
      </w:r>
    </w:p>
    <w:p w:rsidR="00207B66" w:rsidRPr="00035D71" w:rsidRDefault="00207B66" w:rsidP="00765B8A">
      <w:pPr>
        <w:spacing w:before="29" w:line="288" w:lineRule="auto"/>
        <w:ind w:firstLineChars="100" w:firstLine="240"/>
        <w:rPr>
          <w:sz w:val="24"/>
        </w:rPr>
      </w:pPr>
      <w:r w:rsidRPr="00035D71">
        <w:rPr>
          <w:sz w:val="24"/>
        </w:rPr>
        <w:tab/>
      </w:r>
    </w:p>
    <w:p w:rsidR="00207B66" w:rsidRPr="00035D71" w:rsidRDefault="00207B66" w:rsidP="0048308E">
      <w:pPr>
        <w:spacing w:before="29" w:line="288" w:lineRule="auto"/>
        <w:rPr>
          <w:b/>
          <w:color w:val="000000"/>
          <w:sz w:val="24"/>
        </w:rPr>
      </w:pPr>
      <w:r w:rsidRPr="00035D71">
        <w:rPr>
          <w:b/>
          <w:bCs/>
          <w:color w:val="000000"/>
          <w:kern w:val="0"/>
          <w:sz w:val="24"/>
        </w:rPr>
        <w:t xml:space="preserve">6.4.7.19 </w:t>
      </w:r>
      <w:r w:rsidRPr="00035D71">
        <w:rPr>
          <w:rFonts w:hint="eastAsia"/>
          <w:b/>
          <w:color w:val="000000"/>
          <w:sz w:val="24"/>
        </w:rPr>
        <w:t>交易费用</w:t>
      </w:r>
    </w:p>
    <w:p w:rsidR="00207B66" w:rsidRPr="00035D71" w:rsidRDefault="00207B66" w:rsidP="00765B8A">
      <w:pPr>
        <w:tabs>
          <w:tab w:val="left" w:pos="7200"/>
          <w:tab w:val="left" w:pos="8280"/>
        </w:tabs>
        <w:spacing w:before="29" w:line="288" w:lineRule="auto"/>
        <w:ind w:rightChars="-52" w:right="-109"/>
        <w:jc w:val="right"/>
        <w:rPr>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3664"/>
        <w:gridCol w:w="5334"/>
      </w:tblGrid>
      <w:tr w:rsidR="00207B66" w:rsidRPr="00035D71" w:rsidTr="00D806AE">
        <w:trPr>
          <w:trHeight w:val="285"/>
        </w:trPr>
        <w:tc>
          <w:tcPr>
            <w:tcW w:w="3720" w:type="dxa"/>
            <w:tcMar>
              <w:left w:w="108"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项目</w:t>
            </w:r>
          </w:p>
        </w:tc>
        <w:tc>
          <w:tcPr>
            <w:tcW w:w="5418" w:type="dxa"/>
            <w:tcMar>
              <w:left w:w="108" w:type="dxa"/>
              <w:right w:w="108" w:type="dxa"/>
            </w:tcMar>
            <w:vAlign w:val="center"/>
          </w:tcPr>
          <w:p w:rsidR="00207B66" w:rsidRPr="00035D71" w:rsidRDefault="00207B66" w:rsidP="0048308E">
            <w:pPr>
              <w:spacing w:before="29" w:line="288" w:lineRule="auto"/>
              <w:jc w:val="center"/>
              <w:rPr>
                <w:sz w:val="24"/>
              </w:rPr>
            </w:pPr>
            <w:r w:rsidRPr="00035D71">
              <w:rPr>
                <w:rFonts w:hint="eastAsia"/>
                <w:sz w:val="24"/>
              </w:rPr>
              <w:t>本期</w:t>
            </w:r>
          </w:p>
          <w:p w:rsidR="00207B66" w:rsidRPr="00035D71" w:rsidRDefault="00207B6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D806AE">
        <w:trPr>
          <w:trHeight w:val="285"/>
        </w:trPr>
        <w:tc>
          <w:tcPr>
            <w:tcW w:w="3720" w:type="dxa"/>
            <w:tcMar>
              <w:left w:w="108" w:type="dxa"/>
              <w:right w:w="108" w:type="dxa"/>
            </w:tcMar>
            <w:vAlign w:val="center"/>
          </w:tcPr>
          <w:p w:rsidR="00207B66" w:rsidRPr="00035D71" w:rsidRDefault="00207B66" w:rsidP="0048308E">
            <w:pPr>
              <w:spacing w:before="29" w:line="288" w:lineRule="auto"/>
              <w:rPr>
                <w:sz w:val="24"/>
              </w:rPr>
            </w:pPr>
            <w:r w:rsidRPr="00035D71">
              <w:rPr>
                <w:rFonts w:hint="eastAsia"/>
                <w:sz w:val="24"/>
              </w:rPr>
              <w:t>交易所市场交易费用</w:t>
            </w:r>
          </w:p>
        </w:tc>
        <w:tc>
          <w:tcPr>
            <w:tcW w:w="541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24,996.40</w:t>
            </w:r>
          </w:p>
        </w:tc>
      </w:tr>
      <w:tr w:rsidR="00207B66" w:rsidRPr="00035D71" w:rsidTr="00D806AE">
        <w:trPr>
          <w:trHeight w:val="285"/>
        </w:trPr>
        <w:tc>
          <w:tcPr>
            <w:tcW w:w="3720" w:type="dxa"/>
            <w:tcMar>
              <w:left w:w="108" w:type="dxa"/>
              <w:right w:w="108" w:type="dxa"/>
            </w:tcMar>
            <w:vAlign w:val="center"/>
          </w:tcPr>
          <w:p w:rsidR="00207B66" w:rsidRPr="00035D71" w:rsidRDefault="00207B66" w:rsidP="0048308E">
            <w:pPr>
              <w:spacing w:before="29" w:line="288" w:lineRule="auto"/>
              <w:rPr>
                <w:sz w:val="24"/>
              </w:rPr>
            </w:pPr>
            <w:r w:rsidRPr="00035D71">
              <w:rPr>
                <w:rFonts w:hint="eastAsia"/>
                <w:sz w:val="24"/>
              </w:rPr>
              <w:t>银行间市场交易费用</w:t>
            </w:r>
          </w:p>
        </w:tc>
        <w:tc>
          <w:tcPr>
            <w:tcW w:w="541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D806AE">
        <w:trPr>
          <w:trHeight w:val="285"/>
        </w:trPr>
        <w:tc>
          <w:tcPr>
            <w:tcW w:w="3720" w:type="dxa"/>
            <w:tcMar>
              <w:left w:w="108" w:type="dxa"/>
              <w:right w:w="108" w:type="dxa"/>
            </w:tcMar>
            <w:vAlign w:val="center"/>
          </w:tcPr>
          <w:p w:rsidR="00207B66" w:rsidRPr="00035D71" w:rsidRDefault="00207B66" w:rsidP="0048308E">
            <w:pPr>
              <w:spacing w:before="29" w:line="288" w:lineRule="auto"/>
              <w:rPr>
                <w:sz w:val="24"/>
              </w:rPr>
            </w:pPr>
            <w:r w:rsidRPr="00035D71">
              <w:rPr>
                <w:rFonts w:hint="eastAsia"/>
                <w:sz w:val="24"/>
                <w:lang w:val="en-AU"/>
              </w:rPr>
              <w:t>合计</w:t>
            </w:r>
          </w:p>
        </w:tc>
        <w:tc>
          <w:tcPr>
            <w:tcW w:w="5418" w:type="dxa"/>
            <w:tcMar>
              <w:left w:w="108" w:type="dxa"/>
              <w:right w:w="108" w:type="dxa"/>
            </w:tcMar>
            <w:vAlign w:val="center"/>
          </w:tcPr>
          <w:p w:rsidR="00207B66" w:rsidRPr="00035D71" w:rsidRDefault="00207B66" w:rsidP="0048308E">
            <w:pPr>
              <w:spacing w:before="29" w:line="288" w:lineRule="auto"/>
              <w:jc w:val="right"/>
              <w:rPr>
                <w:sz w:val="24"/>
              </w:rPr>
            </w:pPr>
            <w:r w:rsidRPr="00035D71">
              <w:rPr>
                <w:sz w:val="24"/>
              </w:rPr>
              <w:t>24,996.40</w:t>
            </w:r>
          </w:p>
        </w:tc>
      </w:tr>
    </w:tbl>
    <w:p w:rsidR="00207B66" w:rsidRPr="00035D71" w:rsidRDefault="00207B66" w:rsidP="00207B66">
      <w:pPr>
        <w:spacing w:before="29" w:line="288" w:lineRule="auto"/>
        <w:ind w:firstLineChars="100" w:firstLine="240"/>
        <w:rPr>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6.4.7.20 </w:t>
      </w:r>
      <w:r w:rsidRPr="00035D71">
        <w:rPr>
          <w:rFonts w:hint="eastAsia"/>
          <w:b/>
          <w:color w:val="000000"/>
          <w:sz w:val="24"/>
        </w:rPr>
        <w:t>其他费用</w:t>
      </w:r>
    </w:p>
    <w:p w:rsidR="00207B66" w:rsidRPr="00035D71" w:rsidRDefault="00207B66" w:rsidP="00765B8A">
      <w:pPr>
        <w:tabs>
          <w:tab w:val="left" w:pos="7200"/>
          <w:tab w:val="left" w:pos="8280"/>
          <w:tab w:val="left" w:pos="9000"/>
        </w:tabs>
        <w:spacing w:before="29" w:line="288" w:lineRule="auto"/>
        <w:ind w:rightChars="-52" w:right="-109"/>
        <w:jc w:val="right"/>
        <w:rPr>
          <w:bCs/>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9"/>
        <w:gridCol w:w="5309"/>
      </w:tblGrid>
      <w:tr w:rsidR="00207B66" w:rsidRPr="00035D71" w:rsidTr="003F03DC">
        <w:tc>
          <w:tcPr>
            <w:tcW w:w="3853" w:type="dxa"/>
            <w:vAlign w:val="center"/>
          </w:tcPr>
          <w:p w:rsidR="00207B66" w:rsidRPr="00035D71" w:rsidRDefault="00207B66" w:rsidP="0048308E">
            <w:pPr>
              <w:spacing w:before="29" w:line="288" w:lineRule="auto"/>
              <w:jc w:val="center"/>
              <w:rPr>
                <w:sz w:val="24"/>
              </w:rPr>
            </w:pPr>
            <w:r w:rsidRPr="00035D71">
              <w:rPr>
                <w:rFonts w:hint="eastAsia"/>
                <w:sz w:val="24"/>
              </w:rPr>
              <w:t>项目</w:t>
            </w:r>
          </w:p>
        </w:tc>
        <w:tc>
          <w:tcPr>
            <w:tcW w:w="5551" w:type="dxa"/>
            <w:vAlign w:val="center"/>
          </w:tcPr>
          <w:p w:rsidR="00207B66" w:rsidRPr="00035D71" w:rsidRDefault="00207B66" w:rsidP="0048308E">
            <w:pPr>
              <w:spacing w:before="29" w:line="288" w:lineRule="auto"/>
              <w:jc w:val="center"/>
              <w:rPr>
                <w:sz w:val="24"/>
              </w:rPr>
            </w:pPr>
            <w:r w:rsidRPr="00035D71">
              <w:rPr>
                <w:rFonts w:hint="eastAsia"/>
                <w:sz w:val="24"/>
              </w:rPr>
              <w:t>本期</w:t>
            </w:r>
          </w:p>
          <w:p w:rsidR="00207B66" w:rsidRPr="00035D71" w:rsidRDefault="00207B66" w:rsidP="0048308E">
            <w:pPr>
              <w:widowControl/>
              <w:autoSpaceDE w:val="0"/>
              <w:autoSpaceDN w:val="0"/>
              <w:spacing w:before="29" w:line="288" w:lineRule="auto"/>
              <w:ind w:right="-15"/>
              <w:jc w:val="center"/>
              <w:textAlignment w:val="bottom"/>
              <w:rPr>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r>
      <w:tr w:rsidR="00207B66" w:rsidRPr="00035D71" w:rsidTr="003F03DC">
        <w:tc>
          <w:tcPr>
            <w:tcW w:w="3853" w:type="dxa"/>
            <w:vAlign w:val="center"/>
          </w:tcPr>
          <w:p w:rsidR="00207B66" w:rsidRPr="00035D71" w:rsidRDefault="00207B66" w:rsidP="0048308E">
            <w:pPr>
              <w:spacing w:before="29" w:line="288" w:lineRule="auto"/>
              <w:rPr>
                <w:sz w:val="24"/>
              </w:rPr>
            </w:pPr>
            <w:r w:rsidRPr="00035D71">
              <w:rPr>
                <w:rFonts w:hint="eastAsia"/>
                <w:sz w:val="24"/>
              </w:rPr>
              <w:t>审计费用</w:t>
            </w:r>
          </w:p>
        </w:tc>
        <w:tc>
          <w:tcPr>
            <w:tcW w:w="5551" w:type="dxa"/>
            <w:vAlign w:val="center"/>
          </w:tcPr>
          <w:p w:rsidR="00207B66" w:rsidRPr="00035D71" w:rsidRDefault="00207B66" w:rsidP="0048308E">
            <w:pPr>
              <w:spacing w:before="29" w:line="288" w:lineRule="auto"/>
              <w:jc w:val="right"/>
              <w:rPr>
                <w:sz w:val="24"/>
              </w:rPr>
            </w:pPr>
            <w:r w:rsidRPr="00035D71">
              <w:rPr>
                <w:sz w:val="24"/>
              </w:rPr>
              <w:t>27,273.08</w:t>
            </w:r>
          </w:p>
        </w:tc>
      </w:tr>
      <w:tr w:rsidR="00207B66" w:rsidRPr="00035D71" w:rsidTr="003F03DC">
        <w:tc>
          <w:tcPr>
            <w:tcW w:w="3853" w:type="dxa"/>
            <w:vAlign w:val="center"/>
          </w:tcPr>
          <w:p w:rsidR="00207B66" w:rsidRPr="00035D71" w:rsidRDefault="00207B66" w:rsidP="0048308E">
            <w:pPr>
              <w:spacing w:before="29" w:line="288" w:lineRule="auto"/>
              <w:rPr>
                <w:sz w:val="24"/>
              </w:rPr>
            </w:pPr>
            <w:r w:rsidRPr="00035D71">
              <w:rPr>
                <w:rFonts w:hint="eastAsia"/>
                <w:sz w:val="24"/>
              </w:rPr>
              <w:t>信息披露费</w:t>
            </w:r>
          </w:p>
        </w:tc>
        <w:tc>
          <w:tcPr>
            <w:tcW w:w="5551" w:type="dxa"/>
            <w:vAlign w:val="center"/>
          </w:tcPr>
          <w:p w:rsidR="00207B66" w:rsidRPr="00035D71" w:rsidRDefault="00207B66" w:rsidP="0048308E">
            <w:pPr>
              <w:spacing w:before="29" w:line="288" w:lineRule="auto"/>
              <w:jc w:val="right"/>
              <w:rPr>
                <w:sz w:val="24"/>
              </w:rPr>
            </w:pPr>
            <w:r w:rsidRPr="00035D71">
              <w:rPr>
                <w:sz w:val="24"/>
              </w:rPr>
              <w:t>47,370.97</w:t>
            </w:r>
          </w:p>
        </w:tc>
      </w:tr>
      <w:tr w:rsidR="00207B66">
        <w:tc>
          <w:tcPr>
            <w:tcW w:w="3689" w:type="dxa"/>
            <w:vAlign w:val="center"/>
          </w:tcPr>
          <w:p w:rsidR="00207B66" w:rsidRDefault="00207B66">
            <w:pPr>
              <w:jc w:val="left"/>
            </w:pPr>
            <w:r>
              <w:rPr>
                <w:rFonts w:hint="eastAsia"/>
                <w:sz w:val="24"/>
              </w:rPr>
              <w:t>债券账户维护费</w:t>
            </w:r>
          </w:p>
        </w:tc>
        <w:tc>
          <w:tcPr>
            <w:tcW w:w="5309" w:type="dxa"/>
            <w:vAlign w:val="center"/>
          </w:tcPr>
          <w:p w:rsidR="00207B66" w:rsidRDefault="00207B66">
            <w:pPr>
              <w:jc w:val="right"/>
            </w:pPr>
            <w:r>
              <w:rPr>
                <w:sz w:val="24"/>
              </w:rPr>
              <w:t>9,400.00</w:t>
            </w:r>
          </w:p>
        </w:tc>
      </w:tr>
      <w:tr w:rsidR="00207B66">
        <w:tc>
          <w:tcPr>
            <w:tcW w:w="3689" w:type="dxa"/>
            <w:vAlign w:val="center"/>
          </w:tcPr>
          <w:p w:rsidR="00207B66" w:rsidRDefault="00207B66">
            <w:pPr>
              <w:jc w:val="left"/>
            </w:pPr>
            <w:r>
              <w:rPr>
                <w:rFonts w:hint="eastAsia"/>
                <w:sz w:val="24"/>
              </w:rPr>
              <w:t>银行</w:t>
            </w:r>
            <w:proofErr w:type="gramStart"/>
            <w:r>
              <w:rPr>
                <w:rFonts w:hint="eastAsia"/>
                <w:sz w:val="24"/>
              </w:rPr>
              <w:t>汇划费</w:t>
            </w:r>
            <w:proofErr w:type="gramEnd"/>
          </w:p>
        </w:tc>
        <w:tc>
          <w:tcPr>
            <w:tcW w:w="5309" w:type="dxa"/>
            <w:vAlign w:val="center"/>
          </w:tcPr>
          <w:p w:rsidR="00207B66" w:rsidRDefault="00207B66">
            <w:pPr>
              <w:jc w:val="right"/>
            </w:pPr>
            <w:r>
              <w:rPr>
                <w:sz w:val="24"/>
              </w:rPr>
              <w:t>798.76</w:t>
            </w:r>
          </w:p>
        </w:tc>
      </w:tr>
      <w:tr w:rsidR="00207B66">
        <w:tc>
          <w:tcPr>
            <w:tcW w:w="3689" w:type="dxa"/>
            <w:vAlign w:val="center"/>
          </w:tcPr>
          <w:p w:rsidR="00207B66" w:rsidRDefault="00207B66">
            <w:pPr>
              <w:jc w:val="left"/>
            </w:pPr>
            <w:r>
              <w:rPr>
                <w:rFonts w:hint="eastAsia"/>
                <w:sz w:val="24"/>
              </w:rPr>
              <w:t>指数使用费</w:t>
            </w:r>
          </w:p>
        </w:tc>
        <w:tc>
          <w:tcPr>
            <w:tcW w:w="5309" w:type="dxa"/>
            <w:vAlign w:val="center"/>
          </w:tcPr>
          <w:p w:rsidR="00207B66" w:rsidRDefault="00207B66">
            <w:pPr>
              <w:jc w:val="right"/>
            </w:pPr>
            <w:r>
              <w:rPr>
                <w:sz w:val="24"/>
              </w:rPr>
              <w:t>100,000.00</w:t>
            </w:r>
          </w:p>
        </w:tc>
      </w:tr>
      <w:tr w:rsidR="00207B66" w:rsidRPr="00035D71" w:rsidTr="003F03DC">
        <w:tc>
          <w:tcPr>
            <w:tcW w:w="3853" w:type="dxa"/>
            <w:vAlign w:val="center"/>
          </w:tcPr>
          <w:p w:rsidR="00207B66" w:rsidRPr="00035D71" w:rsidRDefault="00207B66" w:rsidP="0048308E">
            <w:pPr>
              <w:spacing w:before="29" w:line="288" w:lineRule="auto"/>
              <w:rPr>
                <w:sz w:val="24"/>
              </w:rPr>
            </w:pPr>
            <w:r w:rsidRPr="00035D71">
              <w:rPr>
                <w:rFonts w:hint="eastAsia"/>
                <w:sz w:val="24"/>
              </w:rPr>
              <w:t>合计</w:t>
            </w:r>
          </w:p>
        </w:tc>
        <w:tc>
          <w:tcPr>
            <w:tcW w:w="5551" w:type="dxa"/>
            <w:vAlign w:val="center"/>
          </w:tcPr>
          <w:p w:rsidR="00207B66" w:rsidRPr="00035D71" w:rsidRDefault="00207B66" w:rsidP="0048308E">
            <w:pPr>
              <w:spacing w:before="29" w:line="288" w:lineRule="auto"/>
              <w:jc w:val="right"/>
              <w:rPr>
                <w:sz w:val="24"/>
              </w:rPr>
            </w:pPr>
            <w:r w:rsidRPr="00035D71">
              <w:rPr>
                <w:sz w:val="24"/>
              </w:rPr>
              <w:t>184,842.81</w:t>
            </w:r>
          </w:p>
        </w:tc>
      </w:tr>
    </w:tbl>
    <w:p w:rsidR="00207B66" w:rsidRPr="00035D71" w:rsidRDefault="00207B66" w:rsidP="0048308E">
      <w:pPr>
        <w:spacing w:before="29" w:line="288" w:lineRule="auto"/>
        <w:rPr>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6.4.8 </w:t>
      </w:r>
      <w:r w:rsidRPr="00035D71">
        <w:rPr>
          <w:rFonts w:hint="eastAsia"/>
          <w:b/>
          <w:color w:val="000000"/>
          <w:kern w:val="0"/>
          <w:sz w:val="24"/>
        </w:rPr>
        <w:t>或有事项、资产负债表日后事项的说明</w:t>
      </w: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6.4.8.1</w:t>
      </w:r>
      <w:r w:rsidRPr="00035D71">
        <w:rPr>
          <w:rFonts w:hint="eastAsia"/>
          <w:b/>
          <w:color w:val="000000"/>
          <w:kern w:val="0"/>
          <w:sz w:val="24"/>
        </w:rPr>
        <w:t>或有事项</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无。</w:t>
      </w:r>
    </w:p>
    <w:p w:rsidR="00207B66" w:rsidRPr="00035D71" w:rsidRDefault="00207B66" w:rsidP="0048308E">
      <w:pPr>
        <w:autoSpaceDE w:val="0"/>
        <w:autoSpaceDN w:val="0"/>
        <w:adjustRightInd w:val="0"/>
        <w:spacing w:before="29" w:line="288" w:lineRule="auto"/>
        <w:jc w:val="left"/>
        <w:rPr>
          <w:color w:val="000000"/>
          <w:kern w:val="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lastRenderedPageBreak/>
        <w:t>6.4.8.2</w:t>
      </w:r>
      <w:r w:rsidRPr="00035D71">
        <w:rPr>
          <w:rFonts w:hint="eastAsia"/>
          <w:b/>
          <w:color w:val="000000"/>
          <w:kern w:val="0"/>
          <w:sz w:val="24"/>
        </w:rPr>
        <w:t>资产负债表日后事项</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无。</w:t>
      </w:r>
    </w:p>
    <w:p w:rsidR="00207B66" w:rsidRPr="00035D71" w:rsidRDefault="00207B66" w:rsidP="0048308E">
      <w:pPr>
        <w:autoSpaceDE w:val="0"/>
        <w:autoSpaceDN w:val="0"/>
        <w:adjustRightInd w:val="0"/>
        <w:spacing w:before="29" w:line="288" w:lineRule="auto"/>
        <w:jc w:val="left"/>
        <w:rPr>
          <w:color w:val="000000"/>
          <w:kern w:val="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6.4.9 </w:t>
      </w:r>
      <w:r w:rsidRPr="00035D71">
        <w:rPr>
          <w:rFonts w:hint="eastAsia"/>
          <w:b/>
          <w:color w:val="000000"/>
          <w:kern w:val="0"/>
          <w:sz w:val="24"/>
        </w:rPr>
        <w:t>关联方关系</w:t>
      </w:r>
    </w:p>
    <w:p w:rsidR="00207B66" w:rsidRPr="00035D71" w:rsidRDefault="00207B66" w:rsidP="0048308E">
      <w:pPr>
        <w:spacing w:before="29" w:line="288" w:lineRule="auto"/>
        <w:rPr>
          <w:b/>
          <w:kern w:val="0"/>
          <w:sz w:val="24"/>
        </w:rPr>
      </w:pPr>
      <w:r w:rsidRPr="00035D71">
        <w:rPr>
          <w:b/>
          <w:bCs/>
          <w:color w:val="000000"/>
          <w:kern w:val="0"/>
          <w:sz w:val="24"/>
        </w:rPr>
        <w:t>6.4.9.1</w:t>
      </w:r>
      <w:r w:rsidRPr="00035D71">
        <w:rPr>
          <w:rFonts w:hint="eastAsia"/>
          <w:b/>
          <w:kern w:val="0"/>
          <w:sz w:val="24"/>
        </w:rPr>
        <w:t>本报告期存在控制关系或其他重大利害关系的关联方发生变化的情况</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本基金本报告期内存在控制关系或其他重大利害关系的关联方未发生变化。</w:t>
      </w:r>
    </w:p>
    <w:p w:rsidR="00207B66" w:rsidRPr="00035D71" w:rsidRDefault="00207B66" w:rsidP="0048308E">
      <w:pPr>
        <w:autoSpaceDE w:val="0"/>
        <w:autoSpaceDN w:val="0"/>
        <w:adjustRightInd w:val="0"/>
        <w:spacing w:before="29" w:line="288" w:lineRule="auto"/>
        <w:ind w:firstLine="405"/>
        <w:jc w:val="left"/>
        <w:rPr>
          <w:b/>
          <w:color w:val="000000"/>
          <w:kern w:val="0"/>
          <w:sz w:val="24"/>
        </w:rPr>
      </w:pPr>
    </w:p>
    <w:p w:rsidR="00207B66" w:rsidRPr="00035D71" w:rsidRDefault="00207B66" w:rsidP="0048308E">
      <w:pPr>
        <w:spacing w:before="29" w:line="288" w:lineRule="auto"/>
        <w:rPr>
          <w:b/>
          <w:kern w:val="0"/>
          <w:sz w:val="24"/>
        </w:rPr>
      </w:pPr>
      <w:r w:rsidRPr="00035D71">
        <w:rPr>
          <w:b/>
          <w:bCs/>
          <w:color w:val="000000"/>
          <w:kern w:val="0"/>
          <w:sz w:val="24"/>
        </w:rPr>
        <w:t xml:space="preserve">6.4.9.2 </w:t>
      </w:r>
      <w:r w:rsidRPr="00035D71">
        <w:rPr>
          <w:rFonts w:hint="eastAsia"/>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219"/>
        <w:gridCol w:w="3779"/>
      </w:tblGrid>
      <w:tr w:rsidR="00207B66" w:rsidRPr="00035D71" w:rsidTr="00505112">
        <w:tc>
          <w:tcPr>
            <w:tcW w:w="522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关联方名称</w:t>
            </w:r>
          </w:p>
        </w:tc>
        <w:tc>
          <w:tcPr>
            <w:tcW w:w="378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与本基金的关系</w:t>
            </w:r>
          </w:p>
        </w:tc>
      </w:tr>
      <w:tr w:rsidR="00207B66">
        <w:tc>
          <w:tcPr>
            <w:tcW w:w="5219" w:type="dxa"/>
            <w:vAlign w:val="center"/>
          </w:tcPr>
          <w:p w:rsidR="00207B66" w:rsidRDefault="00207B66">
            <w:pPr>
              <w:jc w:val="left"/>
            </w:pPr>
            <w:r>
              <w:rPr>
                <w:rFonts w:hint="eastAsia"/>
                <w:color w:val="000000"/>
                <w:sz w:val="24"/>
              </w:rPr>
              <w:t>交银施罗德基金管理有限公司</w:t>
            </w:r>
            <w:r>
              <w:rPr>
                <w:color w:val="000000"/>
                <w:sz w:val="24"/>
              </w:rPr>
              <w:t xml:space="preserve"> (“</w:t>
            </w:r>
            <w:r>
              <w:rPr>
                <w:rFonts w:hint="eastAsia"/>
                <w:color w:val="000000"/>
                <w:sz w:val="24"/>
              </w:rPr>
              <w:t>交银施罗德基金公司</w:t>
            </w:r>
            <w:r>
              <w:rPr>
                <w:color w:val="000000"/>
                <w:sz w:val="24"/>
              </w:rPr>
              <w:t>”)</w:t>
            </w:r>
          </w:p>
        </w:tc>
        <w:tc>
          <w:tcPr>
            <w:tcW w:w="3779" w:type="dxa"/>
            <w:vAlign w:val="center"/>
          </w:tcPr>
          <w:p w:rsidR="00207B66" w:rsidRDefault="00207B66">
            <w:pPr>
              <w:jc w:val="left"/>
            </w:pPr>
            <w:r>
              <w:rPr>
                <w:rFonts w:hint="eastAsia"/>
                <w:color w:val="000000"/>
                <w:sz w:val="24"/>
              </w:rPr>
              <w:t>基金管理人、基金销售机构</w:t>
            </w:r>
          </w:p>
        </w:tc>
      </w:tr>
      <w:tr w:rsidR="00207B66">
        <w:tc>
          <w:tcPr>
            <w:tcW w:w="5219" w:type="dxa"/>
            <w:vAlign w:val="center"/>
          </w:tcPr>
          <w:p w:rsidR="00207B66" w:rsidRDefault="00207B66">
            <w:pPr>
              <w:jc w:val="left"/>
            </w:pPr>
            <w:r>
              <w:rPr>
                <w:rFonts w:hint="eastAsia"/>
                <w:color w:val="000000"/>
                <w:sz w:val="24"/>
              </w:rPr>
              <w:t>中国建设银行股份有限公司</w:t>
            </w:r>
            <w:r>
              <w:rPr>
                <w:color w:val="000000"/>
                <w:sz w:val="24"/>
              </w:rPr>
              <w:t>(“</w:t>
            </w:r>
            <w:r>
              <w:rPr>
                <w:rFonts w:hint="eastAsia"/>
                <w:color w:val="000000"/>
                <w:sz w:val="24"/>
              </w:rPr>
              <w:t>中国建设银行</w:t>
            </w:r>
            <w:r>
              <w:rPr>
                <w:color w:val="000000"/>
                <w:sz w:val="24"/>
              </w:rPr>
              <w:t>”)</w:t>
            </w:r>
          </w:p>
        </w:tc>
        <w:tc>
          <w:tcPr>
            <w:tcW w:w="3779" w:type="dxa"/>
            <w:vAlign w:val="center"/>
          </w:tcPr>
          <w:p w:rsidR="00207B66" w:rsidRDefault="00207B66">
            <w:pPr>
              <w:jc w:val="left"/>
            </w:pPr>
            <w:r>
              <w:rPr>
                <w:rFonts w:hint="eastAsia"/>
                <w:color w:val="000000"/>
                <w:sz w:val="24"/>
              </w:rPr>
              <w:t>基金托管人、基金代销机构</w:t>
            </w:r>
          </w:p>
        </w:tc>
      </w:tr>
    </w:tbl>
    <w:p w:rsidR="00207B66" w:rsidRPr="00035D71" w:rsidRDefault="00207B66" w:rsidP="0048308E">
      <w:pPr>
        <w:tabs>
          <w:tab w:val="left" w:pos="426"/>
        </w:tabs>
        <w:spacing w:before="29" w:line="288" w:lineRule="auto"/>
        <w:jc w:val="left"/>
        <w:rPr>
          <w:color w:val="000000"/>
          <w:sz w:val="24"/>
        </w:rPr>
      </w:pPr>
      <w:r w:rsidRPr="00035D71">
        <w:rPr>
          <w:rFonts w:hint="eastAsia"/>
          <w:kern w:val="0"/>
          <w:sz w:val="24"/>
        </w:rPr>
        <w:t>注：下述关联交易均在正常业务范围内按一般商业条款订立。</w:t>
      </w:r>
    </w:p>
    <w:p w:rsidR="00207B66" w:rsidRPr="00035D71" w:rsidRDefault="00207B66" w:rsidP="0048308E">
      <w:pPr>
        <w:spacing w:before="29" w:line="288" w:lineRule="auto"/>
        <w:rPr>
          <w:color w:val="000000"/>
          <w:sz w:val="24"/>
        </w:rPr>
      </w:pPr>
      <w:r w:rsidRPr="00035D71">
        <w:rPr>
          <w:color w:val="000000"/>
          <w:sz w:val="24"/>
        </w:rPr>
        <w:tab/>
      </w: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 </w:t>
      </w:r>
      <w:r w:rsidRPr="00035D71">
        <w:rPr>
          <w:rFonts w:hint="eastAsia"/>
          <w:b/>
          <w:color w:val="000000"/>
          <w:kern w:val="0"/>
          <w:sz w:val="24"/>
        </w:rPr>
        <w:t>本报告期及上年度可比期间的关联方交易</w:t>
      </w: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6.4.10.1 </w:t>
      </w:r>
      <w:r w:rsidRPr="00035D71">
        <w:rPr>
          <w:rFonts w:hint="eastAsia"/>
          <w:b/>
          <w:color w:val="000000"/>
          <w:kern w:val="0"/>
          <w:sz w:val="24"/>
        </w:rPr>
        <w:t>通过关联方交易单元进行的交易</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本基金本报告期内及上年度可比期间</w:t>
      </w:r>
      <w:proofErr w:type="gramStart"/>
      <w:r w:rsidRPr="00035D71">
        <w:rPr>
          <w:rFonts w:hint="eastAsia"/>
          <w:color w:val="000000"/>
          <w:sz w:val="24"/>
        </w:rPr>
        <w:t>无通过</w:t>
      </w:r>
      <w:proofErr w:type="gramEnd"/>
      <w:r w:rsidRPr="00035D71">
        <w:rPr>
          <w:rFonts w:hint="eastAsia"/>
          <w:color w:val="000000"/>
          <w:sz w:val="24"/>
        </w:rPr>
        <w:t>关联方交易单元进行的交易。</w:t>
      </w:r>
    </w:p>
    <w:p w:rsidR="00207B66" w:rsidRPr="00035D71" w:rsidRDefault="00207B66" w:rsidP="00765B8A">
      <w:pPr>
        <w:spacing w:before="29" w:line="288" w:lineRule="auto"/>
        <w:ind w:firstLineChars="200" w:firstLine="480"/>
        <w:rPr>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 </w:t>
      </w:r>
      <w:r w:rsidRPr="00035D71">
        <w:rPr>
          <w:rFonts w:hint="eastAsia"/>
          <w:b/>
          <w:color w:val="000000"/>
          <w:kern w:val="0"/>
          <w:sz w:val="24"/>
        </w:rPr>
        <w:t>关联方报酬</w:t>
      </w: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6.4.10.2.1 </w:t>
      </w:r>
      <w:r w:rsidRPr="00035D71">
        <w:rPr>
          <w:rFonts w:hint="eastAsia"/>
          <w:b/>
          <w:color w:val="000000"/>
          <w:kern w:val="0"/>
          <w:sz w:val="24"/>
        </w:rPr>
        <w:t>基金管理费</w:t>
      </w:r>
    </w:p>
    <w:p w:rsidR="00207B66" w:rsidRPr="00035D71" w:rsidRDefault="00207B66"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207B66" w:rsidRPr="00035D71" w:rsidTr="00C657FD">
        <w:tc>
          <w:tcPr>
            <w:tcW w:w="3686" w:type="dxa"/>
            <w:vAlign w:val="center"/>
          </w:tcPr>
          <w:p w:rsidR="00207B66" w:rsidRDefault="00207B66" w:rsidP="0048308E">
            <w:pPr>
              <w:spacing w:before="29" w:line="288" w:lineRule="auto"/>
              <w:jc w:val="center"/>
              <w:rPr>
                <w:b/>
                <w:color w:val="000000"/>
                <w:sz w:val="24"/>
              </w:rPr>
            </w:pPr>
            <w:r w:rsidRPr="00035D71">
              <w:rPr>
                <w:rFonts w:hint="eastAsia"/>
                <w:color w:val="000000"/>
                <w:sz w:val="24"/>
              </w:rPr>
              <w:t>项目</w:t>
            </w:r>
          </w:p>
          <w:p w:rsidR="00207B66" w:rsidRPr="00035D71" w:rsidRDefault="00207B66" w:rsidP="0048308E">
            <w:pPr>
              <w:spacing w:before="29" w:line="288" w:lineRule="auto"/>
              <w:jc w:val="center"/>
              <w:rPr>
                <w:color w:val="000000"/>
                <w:sz w:val="24"/>
              </w:rPr>
            </w:pPr>
          </w:p>
        </w:tc>
        <w:tc>
          <w:tcPr>
            <w:tcW w:w="2656"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本期</w:t>
            </w:r>
          </w:p>
          <w:p w:rsidR="00207B66" w:rsidRPr="00035D71" w:rsidRDefault="00207B66"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t>6</w:t>
            </w:r>
            <w:r w:rsidRPr="00035D71">
              <w:rPr>
                <w:rFonts w:hint="eastAsia"/>
                <w:sz w:val="24"/>
              </w:rPr>
              <w:t>月</w:t>
            </w:r>
            <w:r w:rsidRPr="00035D71">
              <w:rPr>
                <w:sz w:val="24"/>
              </w:rPr>
              <w:t>30</w:t>
            </w:r>
            <w:r w:rsidRPr="00035D71">
              <w:rPr>
                <w:rFonts w:hint="eastAsia"/>
                <w:sz w:val="24"/>
              </w:rPr>
              <w:t>日</w:t>
            </w:r>
          </w:p>
        </w:tc>
        <w:tc>
          <w:tcPr>
            <w:tcW w:w="2656" w:type="dxa"/>
          </w:tcPr>
          <w:p w:rsidR="00207B66" w:rsidRPr="00495EF6" w:rsidRDefault="00207B66" w:rsidP="00495EF6">
            <w:pPr>
              <w:spacing w:before="29" w:line="288" w:lineRule="auto"/>
              <w:jc w:val="center"/>
              <w:rPr>
                <w:color w:val="000000"/>
                <w:sz w:val="24"/>
              </w:rPr>
            </w:pPr>
            <w:r w:rsidRPr="00495EF6">
              <w:rPr>
                <w:rFonts w:hint="eastAsia"/>
                <w:color w:val="000000"/>
                <w:sz w:val="24"/>
              </w:rPr>
              <w:t>上年度可比期间</w:t>
            </w:r>
          </w:p>
          <w:p w:rsidR="00207B66" w:rsidRPr="00495EF6" w:rsidRDefault="00207B66" w:rsidP="00D25134">
            <w:pPr>
              <w:spacing w:before="29" w:line="288" w:lineRule="auto"/>
              <w:jc w:val="center"/>
              <w:rPr>
                <w:color w:val="000000"/>
                <w:sz w:val="24"/>
              </w:rPr>
            </w:pPr>
            <w:r w:rsidRPr="00495EF6">
              <w:rPr>
                <w:color w:val="000000"/>
                <w:sz w:val="24"/>
              </w:rPr>
              <w:t>2013</w:t>
            </w:r>
            <w:r w:rsidRPr="00495EF6">
              <w:rPr>
                <w:rFonts w:hint="eastAsia"/>
                <w:color w:val="000000"/>
                <w:sz w:val="24"/>
              </w:rPr>
              <w:t>年</w:t>
            </w:r>
            <w:r w:rsidRPr="00495EF6">
              <w:rPr>
                <w:color w:val="000000"/>
                <w:sz w:val="24"/>
              </w:rPr>
              <w:t>1</w:t>
            </w:r>
            <w:r w:rsidRPr="00495EF6">
              <w:rPr>
                <w:rFonts w:hint="eastAsia"/>
                <w:color w:val="000000"/>
                <w:sz w:val="24"/>
              </w:rPr>
              <w:t>月</w:t>
            </w:r>
            <w:r w:rsidRPr="00495EF6">
              <w:rPr>
                <w:color w:val="000000"/>
                <w:sz w:val="24"/>
              </w:rPr>
              <w:t>1</w:t>
            </w:r>
            <w:r w:rsidRPr="00495EF6">
              <w:rPr>
                <w:rFonts w:hint="eastAsia"/>
                <w:color w:val="000000"/>
                <w:sz w:val="24"/>
              </w:rPr>
              <w:t>日至</w:t>
            </w:r>
            <w:r w:rsidRPr="00495EF6">
              <w:rPr>
                <w:color w:val="000000"/>
                <w:sz w:val="24"/>
              </w:rPr>
              <w:t>2013</w:t>
            </w:r>
            <w:r w:rsidRPr="00495EF6">
              <w:rPr>
                <w:rFonts w:hint="eastAsia"/>
                <w:color w:val="000000"/>
                <w:sz w:val="24"/>
              </w:rPr>
              <w:t>年</w:t>
            </w:r>
            <w:r w:rsidRPr="00495EF6">
              <w:rPr>
                <w:color w:val="000000"/>
                <w:sz w:val="24"/>
              </w:rPr>
              <w:t>6</w:t>
            </w:r>
            <w:r w:rsidRPr="00495EF6">
              <w:rPr>
                <w:rFonts w:hint="eastAsia"/>
                <w:color w:val="000000"/>
                <w:sz w:val="24"/>
              </w:rPr>
              <w:t>月</w:t>
            </w:r>
            <w:r w:rsidRPr="00495EF6">
              <w:rPr>
                <w:color w:val="000000"/>
                <w:sz w:val="24"/>
              </w:rPr>
              <w:t>30</w:t>
            </w:r>
            <w:r w:rsidRPr="00495EF6">
              <w:rPr>
                <w:rFonts w:hint="eastAsia"/>
                <w:color w:val="000000"/>
                <w:sz w:val="24"/>
              </w:rPr>
              <w:t>日</w:t>
            </w:r>
          </w:p>
        </w:tc>
      </w:tr>
      <w:tr w:rsidR="00207B66" w:rsidRPr="00035D71" w:rsidTr="00C657FD">
        <w:tc>
          <w:tcPr>
            <w:tcW w:w="3686" w:type="dxa"/>
            <w:vAlign w:val="center"/>
          </w:tcPr>
          <w:p w:rsidR="00207B66" w:rsidRPr="00035D71" w:rsidRDefault="00207B66" w:rsidP="0048308E">
            <w:pPr>
              <w:spacing w:before="29" w:line="288" w:lineRule="auto"/>
              <w:rPr>
                <w:color w:val="000000"/>
                <w:sz w:val="24"/>
              </w:rPr>
            </w:pPr>
            <w:r w:rsidRPr="00035D71">
              <w:rPr>
                <w:rFonts w:hint="eastAsia"/>
                <w:sz w:val="24"/>
              </w:rPr>
              <w:t>当期发生的基金应支付的管理费</w:t>
            </w:r>
          </w:p>
        </w:tc>
        <w:tc>
          <w:tcPr>
            <w:tcW w:w="2656" w:type="dxa"/>
            <w:vAlign w:val="center"/>
          </w:tcPr>
          <w:p w:rsidR="00207B66" w:rsidRPr="00035D71" w:rsidRDefault="00207B66" w:rsidP="0048308E">
            <w:pPr>
              <w:spacing w:before="29" w:line="288" w:lineRule="auto"/>
              <w:jc w:val="right"/>
              <w:rPr>
                <w:sz w:val="24"/>
              </w:rPr>
            </w:pPr>
            <w:r w:rsidRPr="00035D71">
              <w:rPr>
                <w:sz w:val="24"/>
              </w:rPr>
              <w:t>81,096.90</w:t>
            </w:r>
          </w:p>
        </w:tc>
        <w:tc>
          <w:tcPr>
            <w:tcW w:w="2656" w:type="dxa"/>
            <w:vAlign w:val="center"/>
          </w:tcPr>
          <w:p w:rsidR="00207B66" w:rsidRPr="00495EF6" w:rsidRDefault="00207B66" w:rsidP="00D25134">
            <w:pPr>
              <w:spacing w:before="29" w:line="288" w:lineRule="auto"/>
              <w:jc w:val="right"/>
              <w:rPr>
                <w:sz w:val="24"/>
              </w:rPr>
            </w:pPr>
            <w:r w:rsidRPr="00495EF6">
              <w:rPr>
                <w:sz w:val="24"/>
              </w:rPr>
              <w:t>219,081.25</w:t>
            </w:r>
          </w:p>
        </w:tc>
      </w:tr>
      <w:tr w:rsidR="00207B66" w:rsidRPr="00035D71" w:rsidTr="00C657FD">
        <w:tc>
          <w:tcPr>
            <w:tcW w:w="3686" w:type="dxa"/>
            <w:vAlign w:val="center"/>
          </w:tcPr>
          <w:p w:rsidR="00207B66" w:rsidRPr="00035D71" w:rsidRDefault="00207B66" w:rsidP="0048308E">
            <w:pPr>
              <w:spacing w:before="29" w:line="288" w:lineRule="auto"/>
              <w:rPr>
                <w:color w:val="000000"/>
                <w:sz w:val="24"/>
              </w:rPr>
            </w:pPr>
            <w:r w:rsidRPr="00035D71">
              <w:rPr>
                <w:rFonts w:hint="eastAsia"/>
                <w:sz w:val="24"/>
              </w:rPr>
              <w:t>其中：支付销售机构的客户维护费</w:t>
            </w:r>
          </w:p>
        </w:tc>
        <w:tc>
          <w:tcPr>
            <w:tcW w:w="2656" w:type="dxa"/>
            <w:vAlign w:val="center"/>
          </w:tcPr>
          <w:p w:rsidR="00207B66" w:rsidRPr="00035D71" w:rsidRDefault="00207B66" w:rsidP="0048308E">
            <w:pPr>
              <w:spacing w:before="29" w:line="288" w:lineRule="auto"/>
              <w:jc w:val="right"/>
              <w:rPr>
                <w:sz w:val="24"/>
              </w:rPr>
            </w:pPr>
            <w:r w:rsidRPr="00035D71">
              <w:rPr>
                <w:sz w:val="24"/>
              </w:rPr>
              <w:t>22,672.59</w:t>
            </w:r>
          </w:p>
        </w:tc>
        <w:tc>
          <w:tcPr>
            <w:tcW w:w="2656" w:type="dxa"/>
            <w:vAlign w:val="center"/>
          </w:tcPr>
          <w:p w:rsidR="00207B66" w:rsidRPr="00495EF6" w:rsidRDefault="00207B66" w:rsidP="00D25134">
            <w:pPr>
              <w:spacing w:before="29" w:line="288" w:lineRule="auto"/>
              <w:jc w:val="right"/>
              <w:rPr>
                <w:sz w:val="24"/>
              </w:rPr>
            </w:pPr>
            <w:r w:rsidRPr="00495EF6">
              <w:rPr>
                <w:sz w:val="24"/>
              </w:rPr>
              <w:t>56,746.22</w:t>
            </w:r>
          </w:p>
        </w:tc>
      </w:tr>
    </w:tbl>
    <w:p w:rsidR="00207B66" w:rsidRDefault="00E45DB8">
      <w:pPr>
        <w:tabs>
          <w:tab w:val="left" w:pos="426"/>
        </w:tabs>
        <w:spacing w:before="29" w:line="288" w:lineRule="auto"/>
        <w:jc w:val="left"/>
        <w:rPr>
          <w:kern w:val="0"/>
          <w:sz w:val="24"/>
        </w:rPr>
      </w:pPr>
      <w:r>
        <w:rPr>
          <w:rFonts w:hint="eastAsia"/>
          <w:kern w:val="0"/>
          <w:sz w:val="24"/>
        </w:rPr>
        <w:t>注：</w:t>
      </w:r>
      <w:r w:rsidR="00207B66">
        <w:rPr>
          <w:rFonts w:hint="eastAsia"/>
          <w:kern w:val="0"/>
          <w:sz w:val="24"/>
        </w:rPr>
        <w:t>支付基金管理人的管理人报酬按前一日基金资产净值</w:t>
      </w:r>
      <w:r w:rsidR="00207B66">
        <w:rPr>
          <w:kern w:val="0"/>
          <w:sz w:val="24"/>
        </w:rPr>
        <w:t>0.75%</w:t>
      </w:r>
      <w:r w:rsidR="00207B66">
        <w:rPr>
          <w:rFonts w:hint="eastAsia"/>
          <w:kern w:val="0"/>
          <w:sz w:val="24"/>
        </w:rPr>
        <w:t>的年费率计提，逐日累计至每月月底，按月支付。其计算公式为：</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日管理人报酬＝前一日基金资产净值</w:t>
      </w:r>
      <w:r w:rsidRPr="00035D71">
        <w:rPr>
          <w:kern w:val="0"/>
          <w:sz w:val="24"/>
        </w:rPr>
        <w:t>×0.75%÷</w:t>
      </w:r>
      <w:r w:rsidRPr="00035D71">
        <w:rPr>
          <w:rFonts w:hint="eastAsia"/>
          <w:kern w:val="0"/>
          <w:sz w:val="24"/>
        </w:rPr>
        <w:t>当年天数。</w:t>
      </w:r>
    </w:p>
    <w:p w:rsidR="00207B66" w:rsidRPr="00035D71" w:rsidRDefault="00207B66" w:rsidP="0048308E">
      <w:pPr>
        <w:spacing w:before="29" w:line="288" w:lineRule="auto"/>
        <w:rPr>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6.4.10.2.2 </w:t>
      </w:r>
      <w:r w:rsidRPr="00035D71">
        <w:rPr>
          <w:rFonts w:hint="eastAsia"/>
          <w:b/>
          <w:color w:val="000000"/>
          <w:kern w:val="0"/>
          <w:sz w:val="24"/>
        </w:rPr>
        <w:t>基金托管费</w:t>
      </w:r>
    </w:p>
    <w:p w:rsidR="00207B66" w:rsidRPr="00035D71" w:rsidRDefault="00207B66"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3686"/>
        <w:gridCol w:w="2656"/>
        <w:gridCol w:w="2656"/>
      </w:tblGrid>
      <w:tr w:rsidR="00207B66" w:rsidRPr="00035D71" w:rsidTr="00660F57">
        <w:tc>
          <w:tcPr>
            <w:tcW w:w="3686" w:type="dxa"/>
            <w:vAlign w:val="center"/>
          </w:tcPr>
          <w:p w:rsidR="00207B66" w:rsidRDefault="00207B66" w:rsidP="0048308E">
            <w:pPr>
              <w:spacing w:before="29" w:line="288" w:lineRule="auto"/>
              <w:jc w:val="center"/>
              <w:rPr>
                <w:b/>
                <w:color w:val="000000"/>
                <w:sz w:val="24"/>
              </w:rPr>
            </w:pPr>
            <w:r w:rsidRPr="00035D71">
              <w:rPr>
                <w:rFonts w:hint="eastAsia"/>
                <w:color w:val="000000"/>
                <w:sz w:val="24"/>
              </w:rPr>
              <w:t>项目</w:t>
            </w:r>
          </w:p>
          <w:p w:rsidR="00207B66" w:rsidRPr="00035D71" w:rsidRDefault="00207B66" w:rsidP="0048308E">
            <w:pPr>
              <w:spacing w:before="29" w:line="288" w:lineRule="auto"/>
              <w:jc w:val="center"/>
              <w:rPr>
                <w:color w:val="000000"/>
                <w:sz w:val="24"/>
              </w:rPr>
            </w:pPr>
          </w:p>
        </w:tc>
        <w:tc>
          <w:tcPr>
            <w:tcW w:w="2656"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本期</w:t>
            </w:r>
          </w:p>
          <w:p w:rsidR="00207B66" w:rsidRPr="00035D71" w:rsidRDefault="00207B66" w:rsidP="0048308E">
            <w:pPr>
              <w:widowControl/>
              <w:autoSpaceDE w:val="0"/>
              <w:autoSpaceDN w:val="0"/>
              <w:spacing w:before="29" w:line="288" w:lineRule="auto"/>
              <w:ind w:right="-15"/>
              <w:jc w:val="center"/>
              <w:textAlignment w:val="bottom"/>
              <w:rPr>
                <w:color w:val="000000"/>
                <w:sz w:val="24"/>
              </w:rPr>
            </w:pPr>
            <w:r w:rsidRPr="00035D71">
              <w:rPr>
                <w:sz w:val="24"/>
              </w:rPr>
              <w:t>2014</w:t>
            </w:r>
            <w:r w:rsidRPr="00035D71">
              <w:rPr>
                <w:rFonts w:hint="eastAsia"/>
                <w:sz w:val="24"/>
              </w:rPr>
              <w:t>年</w:t>
            </w:r>
            <w:r w:rsidRPr="00035D71">
              <w:rPr>
                <w:sz w:val="24"/>
              </w:rPr>
              <w:t>1</w:t>
            </w:r>
            <w:r w:rsidRPr="00035D71">
              <w:rPr>
                <w:rFonts w:hint="eastAsia"/>
                <w:sz w:val="24"/>
              </w:rPr>
              <w:t>月</w:t>
            </w:r>
            <w:r w:rsidRPr="00035D71">
              <w:rPr>
                <w:sz w:val="24"/>
              </w:rPr>
              <w:t>1</w:t>
            </w:r>
            <w:r w:rsidRPr="00035D71">
              <w:rPr>
                <w:rFonts w:hint="eastAsia"/>
                <w:sz w:val="24"/>
              </w:rPr>
              <w:t>日至</w:t>
            </w:r>
            <w:r w:rsidRPr="00035D71">
              <w:rPr>
                <w:sz w:val="24"/>
              </w:rPr>
              <w:t>2014</w:t>
            </w:r>
            <w:r w:rsidRPr="00035D71">
              <w:rPr>
                <w:rFonts w:hint="eastAsia"/>
                <w:sz w:val="24"/>
              </w:rPr>
              <w:t>年</w:t>
            </w:r>
            <w:r w:rsidRPr="00035D71">
              <w:rPr>
                <w:sz w:val="24"/>
              </w:rPr>
              <w:lastRenderedPageBreak/>
              <w:t>6</w:t>
            </w:r>
            <w:r w:rsidRPr="00035D71">
              <w:rPr>
                <w:rFonts w:hint="eastAsia"/>
                <w:sz w:val="24"/>
              </w:rPr>
              <w:t>月</w:t>
            </w:r>
            <w:r w:rsidRPr="00035D71">
              <w:rPr>
                <w:sz w:val="24"/>
              </w:rPr>
              <w:t>30</w:t>
            </w:r>
            <w:r w:rsidRPr="00035D71">
              <w:rPr>
                <w:rFonts w:hint="eastAsia"/>
                <w:sz w:val="24"/>
              </w:rPr>
              <w:t>日</w:t>
            </w:r>
          </w:p>
        </w:tc>
        <w:tc>
          <w:tcPr>
            <w:tcW w:w="2656" w:type="dxa"/>
          </w:tcPr>
          <w:p w:rsidR="00207B66" w:rsidRPr="00B937FC" w:rsidRDefault="00207B66" w:rsidP="00B937FC">
            <w:pPr>
              <w:spacing w:before="29" w:line="288" w:lineRule="auto"/>
              <w:jc w:val="center"/>
              <w:rPr>
                <w:color w:val="000000"/>
                <w:sz w:val="24"/>
              </w:rPr>
            </w:pPr>
            <w:r w:rsidRPr="00B937FC">
              <w:rPr>
                <w:rFonts w:hint="eastAsia"/>
                <w:color w:val="000000"/>
                <w:sz w:val="24"/>
              </w:rPr>
              <w:lastRenderedPageBreak/>
              <w:t>上年度可比期间</w:t>
            </w:r>
          </w:p>
          <w:p w:rsidR="00207B66" w:rsidRPr="00B937FC" w:rsidRDefault="00207B66" w:rsidP="008D10B6">
            <w:pPr>
              <w:widowControl/>
              <w:autoSpaceDE w:val="0"/>
              <w:autoSpaceDN w:val="0"/>
              <w:spacing w:before="29" w:line="288" w:lineRule="auto"/>
              <w:ind w:right="-15"/>
              <w:jc w:val="center"/>
              <w:textAlignment w:val="bottom"/>
              <w:rPr>
                <w:color w:val="000000"/>
                <w:sz w:val="24"/>
              </w:rPr>
            </w:pPr>
            <w:r w:rsidRPr="00B937FC">
              <w:rPr>
                <w:color w:val="000000"/>
                <w:sz w:val="24"/>
              </w:rPr>
              <w:t>2013</w:t>
            </w:r>
            <w:r w:rsidRPr="00B937FC">
              <w:rPr>
                <w:rFonts w:hint="eastAsia"/>
                <w:color w:val="000000"/>
                <w:sz w:val="24"/>
              </w:rPr>
              <w:t>年</w:t>
            </w:r>
            <w:r w:rsidRPr="00B937FC">
              <w:rPr>
                <w:color w:val="000000"/>
                <w:sz w:val="24"/>
              </w:rPr>
              <w:t>1</w:t>
            </w:r>
            <w:r w:rsidRPr="00B937FC">
              <w:rPr>
                <w:rFonts w:hint="eastAsia"/>
                <w:color w:val="000000"/>
                <w:sz w:val="24"/>
              </w:rPr>
              <w:t>月</w:t>
            </w:r>
            <w:r w:rsidRPr="00B937FC">
              <w:rPr>
                <w:color w:val="000000"/>
                <w:sz w:val="24"/>
              </w:rPr>
              <w:t>1</w:t>
            </w:r>
            <w:r w:rsidRPr="00B937FC">
              <w:rPr>
                <w:rFonts w:hint="eastAsia"/>
                <w:color w:val="000000"/>
                <w:sz w:val="24"/>
              </w:rPr>
              <w:t>日至</w:t>
            </w:r>
            <w:r w:rsidRPr="00B937FC">
              <w:rPr>
                <w:color w:val="000000"/>
                <w:sz w:val="24"/>
              </w:rPr>
              <w:t>2013</w:t>
            </w:r>
            <w:r w:rsidRPr="00B937FC">
              <w:rPr>
                <w:rFonts w:hint="eastAsia"/>
                <w:color w:val="000000"/>
                <w:sz w:val="24"/>
              </w:rPr>
              <w:t>年</w:t>
            </w:r>
            <w:r w:rsidRPr="00B937FC">
              <w:rPr>
                <w:color w:val="000000"/>
                <w:sz w:val="24"/>
              </w:rPr>
              <w:lastRenderedPageBreak/>
              <w:t>6</w:t>
            </w:r>
            <w:r w:rsidRPr="00B937FC">
              <w:rPr>
                <w:rFonts w:hint="eastAsia"/>
                <w:color w:val="000000"/>
                <w:sz w:val="24"/>
              </w:rPr>
              <w:t>月</w:t>
            </w:r>
            <w:r w:rsidRPr="00B937FC">
              <w:rPr>
                <w:color w:val="000000"/>
                <w:sz w:val="24"/>
              </w:rPr>
              <w:t>30</w:t>
            </w:r>
            <w:r w:rsidRPr="00B937FC">
              <w:rPr>
                <w:rFonts w:hint="eastAsia"/>
                <w:color w:val="000000"/>
                <w:sz w:val="24"/>
              </w:rPr>
              <w:t>日</w:t>
            </w:r>
          </w:p>
        </w:tc>
      </w:tr>
      <w:tr w:rsidR="00207B66" w:rsidRPr="00035D71" w:rsidTr="00660F57">
        <w:tc>
          <w:tcPr>
            <w:tcW w:w="3686" w:type="dxa"/>
            <w:vAlign w:val="center"/>
          </w:tcPr>
          <w:p w:rsidR="00207B66" w:rsidRPr="00035D71" w:rsidRDefault="00207B66" w:rsidP="0048308E">
            <w:pPr>
              <w:spacing w:before="29" w:line="288" w:lineRule="auto"/>
              <w:rPr>
                <w:color w:val="000000"/>
                <w:sz w:val="24"/>
              </w:rPr>
            </w:pPr>
            <w:r w:rsidRPr="00035D71">
              <w:rPr>
                <w:rFonts w:hint="eastAsia"/>
                <w:sz w:val="24"/>
              </w:rPr>
              <w:lastRenderedPageBreak/>
              <w:t>当期发生的基金应支付的托管费</w:t>
            </w:r>
          </w:p>
        </w:tc>
        <w:tc>
          <w:tcPr>
            <w:tcW w:w="2656" w:type="dxa"/>
            <w:vAlign w:val="center"/>
          </w:tcPr>
          <w:p w:rsidR="00207B66" w:rsidRPr="00035D71" w:rsidRDefault="00207B66" w:rsidP="0048308E">
            <w:pPr>
              <w:spacing w:before="29" w:line="288" w:lineRule="auto"/>
              <w:jc w:val="right"/>
              <w:rPr>
                <w:color w:val="000000"/>
                <w:kern w:val="0"/>
                <w:sz w:val="24"/>
              </w:rPr>
            </w:pPr>
            <w:r w:rsidRPr="00035D71">
              <w:rPr>
                <w:sz w:val="24"/>
              </w:rPr>
              <w:t>16,219.34</w:t>
            </w:r>
          </w:p>
        </w:tc>
        <w:tc>
          <w:tcPr>
            <w:tcW w:w="2656" w:type="dxa"/>
            <w:vAlign w:val="center"/>
          </w:tcPr>
          <w:p w:rsidR="00207B66" w:rsidRPr="006527E4" w:rsidRDefault="00207B66" w:rsidP="008D10B6">
            <w:pPr>
              <w:spacing w:before="29" w:line="288" w:lineRule="auto"/>
              <w:jc w:val="right"/>
              <w:rPr>
                <w:sz w:val="24"/>
              </w:rPr>
            </w:pPr>
            <w:r w:rsidRPr="006527E4">
              <w:rPr>
                <w:sz w:val="24"/>
              </w:rPr>
              <w:t>43,816.18</w:t>
            </w:r>
          </w:p>
        </w:tc>
      </w:tr>
    </w:tbl>
    <w:p w:rsidR="00207B66" w:rsidRDefault="00E45DB8">
      <w:pPr>
        <w:tabs>
          <w:tab w:val="left" w:pos="426"/>
        </w:tabs>
        <w:spacing w:before="29" w:line="288" w:lineRule="auto"/>
        <w:jc w:val="left"/>
        <w:rPr>
          <w:kern w:val="0"/>
          <w:sz w:val="24"/>
        </w:rPr>
      </w:pPr>
      <w:r>
        <w:rPr>
          <w:rFonts w:hint="eastAsia"/>
          <w:kern w:val="0"/>
          <w:sz w:val="24"/>
        </w:rPr>
        <w:t>注：</w:t>
      </w:r>
      <w:r w:rsidR="00207B66">
        <w:rPr>
          <w:rFonts w:hint="eastAsia"/>
          <w:kern w:val="0"/>
          <w:sz w:val="24"/>
        </w:rPr>
        <w:t>支付基金托管人的托管费按前一日基金资产净值</w:t>
      </w:r>
      <w:r w:rsidR="00207B66">
        <w:rPr>
          <w:kern w:val="0"/>
          <w:sz w:val="24"/>
        </w:rPr>
        <w:t>0.15%</w:t>
      </w:r>
      <w:r w:rsidR="00207B66">
        <w:rPr>
          <w:rFonts w:hint="eastAsia"/>
          <w:kern w:val="0"/>
          <w:sz w:val="24"/>
        </w:rPr>
        <w:t>的年费率计提，逐日累计至每月月底，按月支付。其计算公式为：</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日托管费＝前一日基金资产净值</w:t>
      </w:r>
      <w:r w:rsidRPr="00035D71">
        <w:rPr>
          <w:kern w:val="0"/>
          <w:sz w:val="24"/>
        </w:rPr>
        <w:t>×0.15%÷</w:t>
      </w:r>
      <w:r w:rsidRPr="00035D71">
        <w:rPr>
          <w:rFonts w:hint="eastAsia"/>
          <w:kern w:val="0"/>
          <w:sz w:val="24"/>
        </w:rPr>
        <w:t>当年天数。</w:t>
      </w:r>
    </w:p>
    <w:p w:rsidR="00207B66" w:rsidRPr="00035D71" w:rsidRDefault="00207B66" w:rsidP="0048308E">
      <w:pPr>
        <w:spacing w:before="29" w:line="288" w:lineRule="auto"/>
        <w:rPr>
          <w:color w:val="000000"/>
          <w:sz w:val="24"/>
        </w:rPr>
      </w:pPr>
    </w:p>
    <w:p w:rsidR="00207B66" w:rsidRPr="00035D71" w:rsidRDefault="00207B66" w:rsidP="0048308E">
      <w:pPr>
        <w:autoSpaceDE w:val="0"/>
        <w:autoSpaceDN w:val="0"/>
        <w:adjustRightInd w:val="0"/>
        <w:spacing w:before="29" w:line="288" w:lineRule="auto"/>
        <w:jc w:val="left"/>
        <w:rPr>
          <w:b/>
          <w:color w:val="000000"/>
          <w:kern w:val="0"/>
          <w:sz w:val="24"/>
        </w:rPr>
      </w:pPr>
      <w:r w:rsidRPr="00035D71">
        <w:rPr>
          <w:b/>
          <w:bCs/>
          <w:color w:val="000000"/>
          <w:kern w:val="0"/>
          <w:sz w:val="24"/>
        </w:rPr>
        <w:t xml:space="preserve">6.4.10.2.3 </w:t>
      </w:r>
      <w:r w:rsidRPr="00035D71">
        <w:rPr>
          <w:rFonts w:hint="eastAsia"/>
          <w:b/>
          <w:color w:val="000000"/>
          <w:kern w:val="0"/>
          <w:sz w:val="24"/>
        </w:rPr>
        <w:t>销售服务费</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无。</w:t>
      </w:r>
    </w:p>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6.4.10.3 </w:t>
      </w:r>
      <w:r w:rsidRPr="00035D71">
        <w:rPr>
          <w:rFonts w:hint="eastAsia"/>
          <w:b/>
          <w:bCs/>
          <w:color w:val="000000"/>
          <w:sz w:val="24"/>
        </w:rPr>
        <w:t>与关联方进行银行间同业市场的债券</w:t>
      </w:r>
      <w:r w:rsidRPr="00035D71">
        <w:rPr>
          <w:b/>
          <w:bCs/>
          <w:color w:val="000000"/>
          <w:sz w:val="24"/>
        </w:rPr>
        <w:t>(</w:t>
      </w:r>
      <w:r w:rsidRPr="00035D71">
        <w:rPr>
          <w:rFonts w:hint="eastAsia"/>
          <w:b/>
          <w:bCs/>
          <w:color w:val="000000"/>
          <w:sz w:val="24"/>
        </w:rPr>
        <w:t>含回购</w:t>
      </w:r>
      <w:r w:rsidRPr="00035D71">
        <w:rPr>
          <w:b/>
          <w:bCs/>
          <w:color w:val="000000"/>
          <w:sz w:val="24"/>
        </w:rPr>
        <w:t>)</w:t>
      </w:r>
      <w:r w:rsidRPr="00035D71">
        <w:rPr>
          <w:rFonts w:hint="eastAsia"/>
          <w:b/>
          <w:bCs/>
          <w:color w:val="000000"/>
          <w:sz w:val="24"/>
        </w:rPr>
        <w:t>交易</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本基金本报告期内及上年度可比期间未与关联方进行银行间同业市场的债券</w:t>
      </w:r>
      <w:r w:rsidRPr="00035D71">
        <w:rPr>
          <w:kern w:val="0"/>
          <w:sz w:val="24"/>
        </w:rPr>
        <w:t>(</w:t>
      </w:r>
      <w:r w:rsidRPr="00035D71">
        <w:rPr>
          <w:rFonts w:hint="eastAsia"/>
          <w:kern w:val="0"/>
          <w:sz w:val="24"/>
        </w:rPr>
        <w:t>含回购</w:t>
      </w:r>
      <w:r w:rsidRPr="00035D71">
        <w:rPr>
          <w:kern w:val="0"/>
          <w:sz w:val="24"/>
        </w:rPr>
        <w:t>)</w:t>
      </w:r>
      <w:r w:rsidRPr="00035D71">
        <w:rPr>
          <w:rFonts w:hint="eastAsia"/>
          <w:kern w:val="0"/>
          <w:sz w:val="24"/>
        </w:rPr>
        <w:t>交易。</w:t>
      </w:r>
    </w:p>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jc w:val="left"/>
        <w:rPr>
          <w:b/>
          <w:bCs/>
          <w:color w:val="000000"/>
          <w:sz w:val="24"/>
        </w:rPr>
      </w:pPr>
      <w:r w:rsidRPr="00035D71">
        <w:rPr>
          <w:b/>
          <w:bCs/>
          <w:color w:val="000000"/>
          <w:kern w:val="0"/>
          <w:sz w:val="24"/>
        </w:rPr>
        <w:t xml:space="preserve">6.4.10.4 </w:t>
      </w:r>
      <w:r w:rsidRPr="00035D71">
        <w:rPr>
          <w:rFonts w:hint="eastAsia"/>
          <w:b/>
          <w:bCs/>
          <w:color w:val="000000"/>
          <w:sz w:val="24"/>
        </w:rPr>
        <w:t>各关联方投资本基金的情况</w:t>
      </w:r>
    </w:p>
    <w:p w:rsidR="00207B66" w:rsidRPr="00035D71" w:rsidRDefault="00207B66" w:rsidP="0048308E">
      <w:pPr>
        <w:adjustRightInd w:val="0"/>
        <w:snapToGrid w:val="0"/>
        <w:spacing w:before="29" w:line="288" w:lineRule="auto"/>
        <w:jc w:val="left"/>
        <w:rPr>
          <w:b/>
          <w:bCs/>
          <w:color w:val="000000"/>
          <w:sz w:val="24"/>
        </w:rPr>
      </w:pPr>
      <w:r w:rsidRPr="00035D71">
        <w:rPr>
          <w:b/>
          <w:bCs/>
          <w:color w:val="000000"/>
          <w:kern w:val="0"/>
          <w:sz w:val="24"/>
        </w:rPr>
        <w:t xml:space="preserve">6.4.10.4.1 </w:t>
      </w:r>
      <w:r w:rsidRPr="00035D71">
        <w:rPr>
          <w:rFonts w:hint="eastAsia"/>
          <w:b/>
          <w:bCs/>
          <w:color w:val="000000"/>
          <w:sz w:val="24"/>
        </w:rPr>
        <w:t>报告期内基金管理人运用</w:t>
      </w:r>
      <w:proofErr w:type="gramStart"/>
      <w:r w:rsidRPr="00035D71">
        <w:rPr>
          <w:rFonts w:hint="eastAsia"/>
          <w:b/>
          <w:bCs/>
          <w:color w:val="000000"/>
          <w:sz w:val="24"/>
        </w:rPr>
        <w:t>固有资金</w:t>
      </w:r>
      <w:proofErr w:type="gramEnd"/>
      <w:r w:rsidRPr="00035D71">
        <w:rPr>
          <w:rFonts w:hint="eastAsia"/>
          <w:b/>
          <w:bCs/>
          <w:color w:val="000000"/>
          <w:sz w:val="24"/>
        </w:rPr>
        <w:t>投资本基金的情况</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本报告期内及上年度可比期间未发生基金管理人运用</w:t>
      </w:r>
      <w:proofErr w:type="gramStart"/>
      <w:r w:rsidRPr="00035D71">
        <w:rPr>
          <w:rFonts w:hint="eastAsia"/>
          <w:kern w:val="0"/>
          <w:sz w:val="24"/>
        </w:rPr>
        <w:t>固有资金</w:t>
      </w:r>
      <w:proofErr w:type="gramEnd"/>
      <w:r w:rsidRPr="00035D71">
        <w:rPr>
          <w:rFonts w:hint="eastAsia"/>
          <w:kern w:val="0"/>
          <w:sz w:val="24"/>
        </w:rPr>
        <w:t>投资本基金的情况。</w:t>
      </w:r>
    </w:p>
    <w:p w:rsidR="00207B66" w:rsidRPr="00035D71" w:rsidRDefault="00207B66" w:rsidP="0048308E">
      <w:pPr>
        <w:adjustRightInd w:val="0"/>
        <w:snapToGrid w:val="0"/>
        <w:spacing w:before="29" w:line="288" w:lineRule="auto"/>
        <w:jc w:val="left"/>
        <w:rPr>
          <w:bCs/>
          <w:color w:val="000000"/>
          <w:sz w:val="24"/>
        </w:rPr>
      </w:pPr>
      <w:r w:rsidRPr="00035D71">
        <w:rPr>
          <w:bCs/>
          <w:color w:val="000000"/>
          <w:sz w:val="24"/>
        </w:rPr>
        <w:tab/>
      </w:r>
    </w:p>
    <w:p w:rsidR="00207B66" w:rsidRPr="00035D71" w:rsidRDefault="00207B66" w:rsidP="0048308E">
      <w:pPr>
        <w:adjustRightInd w:val="0"/>
        <w:snapToGrid w:val="0"/>
        <w:spacing w:before="29" w:line="288" w:lineRule="auto"/>
        <w:rPr>
          <w:b/>
          <w:bCs/>
          <w:color w:val="000000"/>
          <w:sz w:val="24"/>
        </w:rPr>
      </w:pPr>
      <w:r w:rsidRPr="00035D71">
        <w:rPr>
          <w:b/>
          <w:bCs/>
          <w:color w:val="000000"/>
          <w:kern w:val="0"/>
          <w:sz w:val="24"/>
        </w:rPr>
        <w:t xml:space="preserve">6.4.10.4.2 </w:t>
      </w:r>
      <w:r w:rsidRPr="00035D71">
        <w:rPr>
          <w:rFonts w:hint="eastAsia"/>
          <w:b/>
          <w:bCs/>
          <w:color w:val="000000"/>
          <w:sz w:val="24"/>
        </w:rPr>
        <w:t>报告期末除基金管理人之外的其他关联方投资本基金的情况</w:t>
      </w:r>
    </w:p>
    <w:p w:rsidR="00207B66" w:rsidRDefault="00207B66" w:rsidP="00933D06">
      <w:pPr>
        <w:tabs>
          <w:tab w:val="left" w:pos="426"/>
        </w:tabs>
        <w:spacing w:before="29" w:line="288" w:lineRule="auto"/>
        <w:jc w:val="left"/>
        <w:rPr>
          <w:kern w:val="0"/>
          <w:sz w:val="24"/>
        </w:rPr>
      </w:pPr>
      <w:r w:rsidRPr="00933D06">
        <w:rPr>
          <w:rFonts w:hint="eastAsia"/>
          <w:kern w:val="0"/>
          <w:sz w:val="24"/>
        </w:rPr>
        <w:t>本报告期末及上年度末除基金管理人之外的其他关联方未持有本基金。</w:t>
      </w:r>
    </w:p>
    <w:p w:rsidR="00207B66" w:rsidRPr="00035D71" w:rsidRDefault="00207B66" w:rsidP="00933D06">
      <w:pPr>
        <w:tabs>
          <w:tab w:val="left" w:pos="426"/>
        </w:tabs>
        <w:spacing w:before="29" w:line="288" w:lineRule="auto"/>
        <w:jc w:val="left"/>
        <w:rPr>
          <w:kern w:val="0"/>
          <w:sz w:val="24"/>
        </w:rPr>
      </w:pPr>
    </w:p>
    <w:p w:rsidR="00207B66" w:rsidRPr="00035D71" w:rsidRDefault="00207B66" w:rsidP="0048308E">
      <w:pPr>
        <w:spacing w:before="29" w:line="288" w:lineRule="auto"/>
        <w:jc w:val="left"/>
        <w:rPr>
          <w:b/>
          <w:bCs/>
          <w:color w:val="000000"/>
          <w:sz w:val="24"/>
        </w:rPr>
      </w:pPr>
      <w:r w:rsidRPr="00035D71">
        <w:rPr>
          <w:b/>
          <w:bCs/>
          <w:color w:val="000000"/>
          <w:kern w:val="0"/>
          <w:sz w:val="24"/>
        </w:rPr>
        <w:t xml:space="preserve">6.4.10.5 </w:t>
      </w:r>
      <w:r w:rsidRPr="00035D71">
        <w:rPr>
          <w:rFonts w:hint="eastAsia"/>
          <w:b/>
          <w:bCs/>
          <w:color w:val="000000"/>
          <w:sz w:val="24"/>
        </w:rPr>
        <w:t>由关联方保管的银行存款余额及当期产生的利息收入</w:t>
      </w:r>
    </w:p>
    <w:p w:rsidR="00207B66" w:rsidRPr="00035D71" w:rsidRDefault="00207B66"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127"/>
        <w:gridCol w:w="1842"/>
        <w:gridCol w:w="1560"/>
        <w:gridCol w:w="1842"/>
        <w:gridCol w:w="1627"/>
      </w:tblGrid>
      <w:tr w:rsidR="00207B66" w:rsidRPr="00035D71" w:rsidTr="00542AF6">
        <w:tc>
          <w:tcPr>
            <w:tcW w:w="2127" w:type="dxa"/>
            <w:vMerge w:val="restart"/>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关联方名称</w:t>
            </w:r>
          </w:p>
        </w:tc>
        <w:tc>
          <w:tcPr>
            <w:tcW w:w="3402" w:type="dxa"/>
            <w:gridSpan w:val="2"/>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本期</w:t>
            </w:r>
          </w:p>
          <w:p w:rsidR="00207B66" w:rsidRPr="00035D71" w:rsidRDefault="00207B66" w:rsidP="0048308E">
            <w:pPr>
              <w:widowControl/>
              <w:autoSpaceDE w:val="0"/>
              <w:autoSpaceDN w:val="0"/>
              <w:spacing w:before="29" w:line="288" w:lineRule="auto"/>
              <w:ind w:right="-15"/>
              <w:jc w:val="center"/>
              <w:textAlignment w:val="bottom"/>
              <w:rPr>
                <w:color w:val="000000"/>
                <w:sz w:val="24"/>
              </w:rPr>
            </w:pPr>
            <w:r w:rsidRPr="00035D71">
              <w:rPr>
                <w:color w:val="000000"/>
                <w:sz w:val="24"/>
              </w:rPr>
              <w:t>2014</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c>
          <w:tcPr>
            <w:tcW w:w="3469" w:type="dxa"/>
            <w:gridSpan w:val="2"/>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上年度可比期间</w:t>
            </w:r>
          </w:p>
          <w:p w:rsidR="00207B66" w:rsidRPr="00035D71" w:rsidRDefault="00207B66" w:rsidP="0048308E">
            <w:pPr>
              <w:widowControl/>
              <w:autoSpaceDE w:val="0"/>
              <w:autoSpaceDN w:val="0"/>
              <w:spacing w:before="29" w:line="288" w:lineRule="auto"/>
              <w:ind w:right="-15"/>
              <w:jc w:val="center"/>
              <w:textAlignment w:val="bottom"/>
              <w:rPr>
                <w:color w:val="000000"/>
                <w:kern w:val="0"/>
                <w:sz w:val="24"/>
              </w:rPr>
            </w:pPr>
            <w:r w:rsidRPr="00035D71">
              <w:rPr>
                <w:color w:val="000000"/>
                <w:sz w:val="24"/>
              </w:rPr>
              <w:t>2013</w:t>
            </w:r>
            <w:r w:rsidRPr="00035D71">
              <w:rPr>
                <w:rFonts w:hint="eastAsia"/>
                <w:color w:val="000000"/>
                <w:sz w:val="24"/>
              </w:rPr>
              <w:t>年</w:t>
            </w:r>
            <w:r w:rsidRPr="00035D71">
              <w:rPr>
                <w:color w:val="000000"/>
                <w:sz w:val="24"/>
              </w:rPr>
              <w:t>1</w:t>
            </w:r>
            <w:r w:rsidRPr="00035D71">
              <w:rPr>
                <w:rFonts w:hint="eastAsia"/>
                <w:color w:val="000000"/>
                <w:sz w:val="24"/>
              </w:rPr>
              <w:t>月</w:t>
            </w:r>
            <w:r w:rsidRPr="00035D71">
              <w:rPr>
                <w:color w:val="000000"/>
                <w:sz w:val="24"/>
              </w:rPr>
              <w:t>1</w:t>
            </w:r>
            <w:r w:rsidRPr="00035D71">
              <w:rPr>
                <w:rFonts w:hint="eastAsia"/>
                <w:color w:val="000000"/>
                <w:sz w:val="24"/>
              </w:rPr>
              <w:t>日至</w:t>
            </w:r>
            <w:r w:rsidRPr="00035D71">
              <w:rPr>
                <w:color w:val="000000"/>
                <w:sz w:val="24"/>
              </w:rPr>
              <w:t>2013</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w:t>
            </w:r>
          </w:p>
        </w:tc>
      </w:tr>
      <w:tr w:rsidR="00207B66" w:rsidRPr="00035D71" w:rsidTr="00542AF6">
        <w:tc>
          <w:tcPr>
            <w:tcW w:w="2127" w:type="dxa"/>
            <w:vMerge/>
            <w:vAlign w:val="center"/>
          </w:tcPr>
          <w:p w:rsidR="00207B66" w:rsidRPr="00035D71" w:rsidRDefault="00207B66" w:rsidP="0048308E">
            <w:pPr>
              <w:widowControl/>
              <w:spacing w:before="29" w:line="288" w:lineRule="auto"/>
              <w:jc w:val="left"/>
              <w:rPr>
                <w:color w:val="000000"/>
                <w:sz w:val="24"/>
              </w:rPr>
            </w:pPr>
          </w:p>
        </w:tc>
        <w:tc>
          <w:tcPr>
            <w:tcW w:w="1842"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期末余额</w:t>
            </w:r>
          </w:p>
        </w:tc>
        <w:tc>
          <w:tcPr>
            <w:tcW w:w="156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当期利息收入</w:t>
            </w:r>
          </w:p>
        </w:tc>
        <w:tc>
          <w:tcPr>
            <w:tcW w:w="1842"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期末余额</w:t>
            </w:r>
          </w:p>
        </w:tc>
        <w:tc>
          <w:tcPr>
            <w:tcW w:w="1627"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当期利息收入</w:t>
            </w:r>
          </w:p>
        </w:tc>
      </w:tr>
      <w:tr w:rsidR="00207B66">
        <w:tc>
          <w:tcPr>
            <w:tcW w:w="2127" w:type="dxa"/>
            <w:vAlign w:val="center"/>
          </w:tcPr>
          <w:p w:rsidR="00207B66" w:rsidRDefault="00207B66">
            <w:pPr>
              <w:jc w:val="left"/>
            </w:pPr>
            <w:r>
              <w:rPr>
                <w:rFonts w:hint="eastAsia"/>
                <w:sz w:val="24"/>
              </w:rPr>
              <w:t>中国建设银行</w:t>
            </w:r>
          </w:p>
        </w:tc>
        <w:tc>
          <w:tcPr>
            <w:tcW w:w="1842" w:type="dxa"/>
            <w:vAlign w:val="center"/>
          </w:tcPr>
          <w:p w:rsidR="00207B66" w:rsidRDefault="00207B66">
            <w:pPr>
              <w:jc w:val="right"/>
            </w:pPr>
            <w:r>
              <w:rPr>
                <w:sz w:val="24"/>
              </w:rPr>
              <w:t>1,175,443.69</w:t>
            </w:r>
          </w:p>
        </w:tc>
        <w:tc>
          <w:tcPr>
            <w:tcW w:w="1560" w:type="dxa"/>
            <w:vAlign w:val="center"/>
          </w:tcPr>
          <w:p w:rsidR="00207B66" w:rsidRDefault="00207B66">
            <w:pPr>
              <w:jc w:val="right"/>
            </w:pPr>
            <w:r>
              <w:rPr>
                <w:sz w:val="24"/>
              </w:rPr>
              <w:t>5,176.93</w:t>
            </w:r>
          </w:p>
        </w:tc>
        <w:tc>
          <w:tcPr>
            <w:tcW w:w="1842" w:type="dxa"/>
            <w:vAlign w:val="center"/>
          </w:tcPr>
          <w:p w:rsidR="00207B66" w:rsidRDefault="00207B66">
            <w:pPr>
              <w:jc w:val="right"/>
            </w:pPr>
            <w:r>
              <w:rPr>
                <w:sz w:val="24"/>
              </w:rPr>
              <w:t>2,631,559.84</w:t>
            </w:r>
          </w:p>
        </w:tc>
        <w:tc>
          <w:tcPr>
            <w:tcW w:w="1627" w:type="dxa"/>
            <w:vAlign w:val="center"/>
          </w:tcPr>
          <w:p w:rsidR="00207B66" w:rsidRDefault="00207B66">
            <w:pPr>
              <w:jc w:val="right"/>
            </w:pPr>
            <w:r>
              <w:rPr>
                <w:sz w:val="24"/>
              </w:rPr>
              <w:t>18,884.76</w:t>
            </w:r>
          </w:p>
        </w:tc>
      </w:tr>
    </w:tbl>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注：本基金的银行存款由基金托管人保管，按银行同业利率计息。</w:t>
      </w:r>
    </w:p>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jc w:val="left"/>
        <w:rPr>
          <w:b/>
          <w:bCs/>
          <w:color w:val="000000"/>
          <w:sz w:val="24"/>
        </w:rPr>
      </w:pPr>
      <w:r w:rsidRPr="00035D71">
        <w:rPr>
          <w:b/>
          <w:bCs/>
          <w:color w:val="000000"/>
          <w:kern w:val="0"/>
          <w:sz w:val="24"/>
        </w:rPr>
        <w:t xml:space="preserve">6.4.10.6 </w:t>
      </w:r>
      <w:r w:rsidRPr="00035D71">
        <w:rPr>
          <w:rFonts w:hint="eastAsia"/>
          <w:b/>
          <w:bCs/>
          <w:color w:val="000000"/>
          <w:sz w:val="24"/>
        </w:rPr>
        <w:t>本基金在承销期内参与关联方承销证券的情况</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本基金本报告期内及上年度可比期间未在承销期内参与关联方承销证券。</w:t>
      </w:r>
    </w:p>
    <w:p w:rsidR="00207B66" w:rsidRPr="00035D71" w:rsidRDefault="00207B66" w:rsidP="0048308E">
      <w:pPr>
        <w:adjustRightInd w:val="0"/>
        <w:snapToGrid w:val="0"/>
        <w:spacing w:before="29" w:line="288" w:lineRule="auto"/>
        <w:jc w:val="left"/>
        <w:rPr>
          <w:bCs/>
          <w:color w:val="000000"/>
          <w:sz w:val="24"/>
        </w:rPr>
      </w:pPr>
    </w:p>
    <w:p w:rsidR="00207B66" w:rsidRPr="00035D71" w:rsidRDefault="00207B66" w:rsidP="0048308E">
      <w:pPr>
        <w:adjustRightInd w:val="0"/>
        <w:snapToGrid w:val="0"/>
        <w:spacing w:before="29" w:line="288" w:lineRule="auto"/>
        <w:jc w:val="left"/>
        <w:rPr>
          <w:b/>
          <w:color w:val="000000"/>
          <w:sz w:val="24"/>
        </w:rPr>
      </w:pPr>
      <w:r w:rsidRPr="00035D71">
        <w:rPr>
          <w:b/>
          <w:bCs/>
          <w:color w:val="000000"/>
          <w:kern w:val="0"/>
          <w:sz w:val="24"/>
        </w:rPr>
        <w:t xml:space="preserve">6.4.10.7 </w:t>
      </w:r>
      <w:r w:rsidRPr="00035D71">
        <w:rPr>
          <w:rFonts w:hint="eastAsia"/>
          <w:b/>
          <w:color w:val="000000"/>
          <w:sz w:val="24"/>
        </w:rPr>
        <w:t>其他关联交易事项的说明</w:t>
      </w:r>
    </w:p>
    <w:p w:rsidR="00207B66" w:rsidRPr="00035D71" w:rsidRDefault="00207B66" w:rsidP="00CB5306">
      <w:pPr>
        <w:spacing w:before="29" w:line="288" w:lineRule="auto"/>
        <w:rPr>
          <w:color w:val="000000"/>
          <w:sz w:val="24"/>
        </w:rPr>
      </w:pPr>
      <w:r w:rsidRPr="00035D71">
        <w:rPr>
          <w:rFonts w:hint="eastAsia"/>
          <w:color w:val="000000"/>
          <w:sz w:val="24"/>
        </w:rPr>
        <w:t>本基金本报告期内及上年度可比期间无其他关联交易事项。</w:t>
      </w:r>
    </w:p>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jc w:val="left"/>
        <w:rPr>
          <w:b/>
          <w:bCs/>
          <w:color w:val="000000"/>
          <w:sz w:val="24"/>
        </w:rPr>
      </w:pPr>
      <w:r w:rsidRPr="00035D71">
        <w:rPr>
          <w:b/>
          <w:bCs/>
          <w:color w:val="000000"/>
          <w:kern w:val="0"/>
          <w:sz w:val="24"/>
        </w:rPr>
        <w:t xml:space="preserve">6.4.11 </w:t>
      </w:r>
      <w:r w:rsidRPr="00035D71">
        <w:rPr>
          <w:rFonts w:hint="eastAsia"/>
          <w:b/>
          <w:bCs/>
          <w:color w:val="000000"/>
          <w:sz w:val="24"/>
        </w:rPr>
        <w:t>利润分配情况</w:t>
      </w:r>
    </w:p>
    <w:p w:rsidR="00207B66" w:rsidRPr="00035D71" w:rsidRDefault="00207B66" w:rsidP="0048308E">
      <w:pPr>
        <w:autoSpaceDE w:val="0"/>
        <w:autoSpaceDN w:val="0"/>
        <w:adjustRightInd w:val="0"/>
        <w:spacing w:before="29" w:line="288" w:lineRule="auto"/>
        <w:ind w:left="15" w:right="210"/>
        <w:jc w:val="right"/>
        <w:rPr>
          <w:color w:val="000000"/>
          <w:kern w:val="0"/>
          <w:sz w:val="24"/>
        </w:rPr>
      </w:pPr>
      <w:r w:rsidRPr="00035D71">
        <w:rPr>
          <w:rFonts w:hint="eastAsia"/>
          <w:color w:val="000000"/>
          <w:sz w:val="24"/>
        </w:rPr>
        <w:t>单位：人民币元</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65"/>
        <w:gridCol w:w="1404"/>
        <w:gridCol w:w="1417"/>
        <w:gridCol w:w="1101"/>
        <w:gridCol w:w="1344"/>
        <w:gridCol w:w="1344"/>
        <w:gridCol w:w="1344"/>
        <w:gridCol w:w="962"/>
      </w:tblGrid>
      <w:tr w:rsidR="00207B66" w:rsidRPr="00035D71" w:rsidTr="000105AD">
        <w:trPr>
          <w:trHeight w:val="2656"/>
        </w:trPr>
        <w:tc>
          <w:tcPr>
            <w:tcW w:w="865" w:type="dxa"/>
            <w:vAlign w:val="center"/>
          </w:tcPr>
          <w:p w:rsidR="00207B66" w:rsidRPr="00035D71" w:rsidRDefault="00207B66" w:rsidP="0048308E">
            <w:pPr>
              <w:autoSpaceDE w:val="0"/>
              <w:autoSpaceDN w:val="0"/>
              <w:adjustRightInd w:val="0"/>
              <w:spacing w:before="29" w:line="288" w:lineRule="auto"/>
              <w:ind w:right="210"/>
              <w:jc w:val="center"/>
              <w:rPr>
                <w:bCs/>
                <w:color w:val="000000"/>
                <w:sz w:val="24"/>
              </w:rPr>
            </w:pPr>
            <w:r w:rsidRPr="00035D71">
              <w:rPr>
                <w:rFonts w:hint="eastAsia"/>
                <w:color w:val="000000"/>
                <w:sz w:val="24"/>
              </w:rPr>
              <w:t>序号</w:t>
            </w:r>
          </w:p>
        </w:tc>
        <w:tc>
          <w:tcPr>
            <w:tcW w:w="1404" w:type="dxa"/>
            <w:vAlign w:val="center"/>
          </w:tcPr>
          <w:p w:rsidR="00207B66" w:rsidRPr="00035D71" w:rsidRDefault="00207B66" w:rsidP="00207B66">
            <w:pPr>
              <w:spacing w:before="29" w:line="288" w:lineRule="auto"/>
              <w:ind w:leftChars="50" w:left="105"/>
              <w:jc w:val="center"/>
              <w:rPr>
                <w:color w:val="000000"/>
                <w:sz w:val="24"/>
              </w:rPr>
            </w:pPr>
            <w:r w:rsidRPr="00035D71">
              <w:rPr>
                <w:rFonts w:hint="eastAsia"/>
                <w:color w:val="000000"/>
                <w:sz w:val="24"/>
              </w:rPr>
              <w:t>权益登记日</w:t>
            </w:r>
          </w:p>
        </w:tc>
        <w:tc>
          <w:tcPr>
            <w:tcW w:w="1417" w:type="dxa"/>
            <w:vAlign w:val="center"/>
          </w:tcPr>
          <w:p w:rsidR="00207B66" w:rsidRPr="00035D71" w:rsidRDefault="00207B66" w:rsidP="00207B66">
            <w:pPr>
              <w:spacing w:before="29" w:line="288" w:lineRule="auto"/>
              <w:ind w:leftChars="50" w:left="105"/>
              <w:jc w:val="center"/>
              <w:rPr>
                <w:color w:val="000000"/>
                <w:sz w:val="24"/>
              </w:rPr>
            </w:pPr>
            <w:r w:rsidRPr="00035D71">
              <w:rPr>
                <w:rFonts w:hint="eastAsia"/>
                <w:color w:val="000000"/>
                <w:sz w:val="24"/>
              </w:rPr>
              <w:t>除息日</w:t>
            </w:r>
          </w:p>
        </w:tc>
        <w:tc>
          <w:tcPr>
            <w:tcW w:w="1101" w:type="dxa"/>
            <w:vAlign w:val="center"/>
          </w:tcPr>
          <w:p w:rsidR="00207B66" w:rsidRPr="00035D71" w:rsidRDefault="00207B66" w:rsidP="00207B66">
            <w:pPr>
              <w:spacing w:before="29" w:line="288" w:lineRule="auto"/>
              <w:ind w:leftChars="50" w:left="105"/>
              <w:jc w:val="center"/>
              <w:rPr>
                <w:color w:val="000000"/>
                <w:sz w:val="24"/>
              </w:rPr>
            </w:pPr>
            <w:r w:rsidRPr="00035D71">
              <w:rPr>
                <w:rFonts w:hint="eastAsia"/>
                <w:color w:val="000000"/>
                <w:sz w:val="24"/>
              </w:rPr>
              <w:t>每</w:t>
            </w:r>
            <w:r w:rsidRPr="00035D71">
              <w:rPr>
                <w:color w:val="000000"/>
                <w:sz w:val="24"/>
              </w:rPr>
              <w:t>10</w:t>
            </w:r>
            <w:r w:rsidRPr="00035D71">
              <w:rPr>
                <w:rFonts w:hint="eastAsia"/>
                <w:color w:val="000000"/>
                <w:sz w:val="24"/>
              </w:rPr>
              <w:t>份基金份额分红数</w:t>
            </w:r>
          </w:p>
        </w:tc>
        <w:tc>
          <w:tcPr>
            <w:tcW w:w="1344" w:type="dxa"/>
            <w:vAlign w:val="center"/>
          </w:tcPr>
          <w:p w:rsidR="00207B66" w:rsidRPr="00035D71" w:rsidRDefault="00207B66" w:rsidP="00207B66">
            <w:pPr>
              <w:spacing w:before="29" w:line="288" w:lineRule="auto"/>
              <w:ind w:leftChars="50" w:left="105"/>
              <w:jc w:val="center"/>
              <w:rPr>
                <w:color w:val="000000"/>
                <w:sz w:val="24"/>
              </w:rPr>
            </w:pPr>
            <w:r w:rsidRPr="00035D71">
              <w:rPr>
                <w:rFonts w:hint="eastAsia"/>
                <w:color w:val="000000"/>
                <w:sz w:val="24"/>
                <w:lang w:val="en-AU"/>
              </w:rPr>
              <w:t>现金</w:t>
            </w:r>
            <w:r w:rsidRPr="00035D71">
              <w:rPr>
                <w:rFonts w:hint="eastAsia"/>
                <w:color w:val="000000"/>
                <w:sz w:val="24"/>
              </w:rPr>
              <w:t>形式发放总额</w:t>
            </w:r>
          </w:p>
        </w:tc>
        <w:tc>
          <w:tcPr>
            <w:tcW w:w="1344" w:type="dxa"/>
            <w:vAlign w:val="center"/>
          </w:tcPr>
          <w:p w:rsidR="00207B66" w:rsidRPr="00035D71" w:rsidRDefault="00207B66" w:rsidP="00207B66">
            <w:pPr>
              <w:spacing w:before="29" w:line="288" w:lineRule="auto"/>
              <w:ind w:leftChars="50" w:left="105"/>
              <w:jc w:val="center"/>
              <w:rPr>
                <w:color w:val="000000"/>
                <w:sz w:val="24"/>
                <w:lang w:val="en-AU"/>
              </w:rPr>
            </w:pPr>
            <w:r w:rsidRPr="00035D71">
              <w:rPr>
                <w:rFonts w:hint="eastAsia"/>
                <w:color w:val="000000"/>
                <w:sz w:val="24"/>
                <w:lang w:val="en-AU"/>
              </w:rPr>
              <w:t>再投资形式发放总额</w:t>
            </w:r>
          </w:p>
        </w:tc>
        <w:tc>
          <w:tcPr>
            <w:tcW w:w="1344" w:type="dxa"/>
            <w:vAlign w:val="center"/>
          </w:tcPr>
          <w:p w:rsidR="00207B66" w:rsidRPr="00035D71" w:rsidRDefault="00207B66" w:rsidP="0048308E">
            <w:pPr>
              <w:spacing w:before="29" w:line="288" w:lineRule="auto"/>
              <w:jc w:val="center"/>
              <w:rPr>
                <w:color w:val="000000"/>
                <w:sz w:val="24"/>
                <w:lang w:val="en-AU"/>
              </w:rPr>
            </w:pPr>
            <w:r w:rsidRPr="00035D71">
              <w:rPr>
                <w:rFonts w:hint="eastAsia"/>
                <w:color w:val="000000"/>
                <w:sz w:val="24"/>
                <w:lang w:val="en-AU"/>
              </w:rPr>
              <w:t>本期利润分配合计</w:t>
            </w:r>
          </w:p>
        </w:tc>
        <w:tc>
          <w:tcPr>
            <w:tcW w:w="962" w:type="dxa"/>
            <w:vAlign w:val="center"/>
          </w:tcPr>
          <w:p w:rsidR="00207B66" w:rsidRPr="00035D71" w:rsidRDefault="00207B66" w:rsidP="0048308E">
            <w:pPr>
              <w:spacing w:before="29" w:line="288" w:lineRule="auto"/>
              <w:jc w:val="center"/>
              <w:rPr>
                <w:color w:val="000000"/>
                <w:sz w:val="24"/>
                <w:lang w:val="en-AU"/>
              </w:rPr>
            </w:pPr>
            <w:r w:rsidRPr="00035D71">
              <w:rPr>
                <w:rFonts w:hint="eastAsia"/>
                <w:color w:val="000000"/>
                <w:sz w:val="24"/>
                <w:lang w:val="en-AU"/>
              </w:rPr>
              <w:t>备注</w:t>
            </w:r>
          </w:p>
        </w:tc>
      </w:tr>
      <w:tr w:rsidR="00207B66" w:rsidTr="000105AD">
        <w:tc>
          <w:tcPr>
            <w:tcW w:w="865" w:type="dxa"/>
            <w:vAlign w:val="center"/>
          </w:tcPr>
          <w:p w:rsidR="00207B66" w:rsidRDefault="00207B66">
            <w:pPr>
              <w:jc w:val="center"/>
            </w:pPr>
            <w:r>
              <w:rPr>
                <w:sz w:val="24"/>
              </w:rPr>
              <w:t>1</w:t>
            </w:r>
          </w:p>
        </w:tc>
        <w:tc>
          <w:tcPr>
            <w:tcW w:w="1404" w:type="dxa"/>
            <w:vAlign w:val="center"/>
          </w:tcPr>
          <w:p w:rsidR="00207B66" w:rsidRDefault="00207B66">
            <w:pPr>
              <w:jc w:val="center"/>
            </w:pPr>
            <w:r>
              <w:rPr>
                <w:sz w:val="24"/>
              </w:rPr>
              <w:t>2014-01-10</w:t>
            </w:r>
          </w:p>
        </w:tc>
        <w:tc>
          <w:tcPr>
            <w:tcW w:w="1417" w:type="dxa"/>
            <w:vAlign w:val="center"/>
          </w:tcPr>
          <w:p w:rsidR="00207B66" w:rsidRDefault="00207B66">
            <w:pPr>
              <w:jc w:val="center"/>
            </w:pPr>
            <w:r>
              <w:rPr>
                <w:sz w:val="24"/>
              </w:rPr>
              <w:t>2014-01-10</w:t>
            </w:r>
          </w:p>
        </w:tc>
        <w:tc>
          <w:tcPr>
            <w:tcW w:w="1101" w:type="dxa"/>
            <w:vAlign w:val="center"/>
          </w:tcPr>
          <w:p w:rsidR="00207B66" w:rsidRDefault="00207B66">
            <w:pPr>
              <w:jc w:val="right"/>
            </w:pPr>
            <w:r>
              <w:rPr>
                <w:sz w:val="24"/>
              </w:rPr>
              <w:t>0.090</w:t>
            </w:r>
          </w:p>
        </w:tc>
        <w:tc>
          <w:tcPr>
            <w:tcW w:w="1344" w:type="dxa"/>
            <w:vAlign w:val="center"/>
          </w:tcPr>
          <w:p w:rsidR="00207B66" w:rsidRDefault="00207B66">
            <w:pPr>
              <w:jc w:val="right"/>
            </w:pPr>
            <w:r>
              <w:rPr>
                <w:sz w:val="24"/>
              </w:rPr>
              <w:t>183,192.90</w:t>
            </w:r>
          </w:p>
        </w:tc>
        <w:tc>
          <w:tcPr>
            <w:tcW w:w="1344" w:type="dxa"/>
            <w:vAlign w:val="center"/>
          </w:tcPr>
          <w:p w:rsidR="00207B66" w:rsidRDefault="00207B66">
            <w:pPr>
              <w:jc w:val="right"/>
            </w:pPr>
            <w:r>
              <w:rPr>
                <w:sz w:val="24"/>
              </w:rPr>
              <w:t>52,000.85</w:t>
            </w:r>
          </w:p>
        </w:tc>
        <w:tc>
          <w:tcPr>
            <w:tcW w:w="1344" w:type="dxa"/>
            <w:vAlign w:val="center"/>
          </w:tcPr>
          <w:p w:rsidR="00207B66" w:rsidRDefault="00207B66">
            <w:pPr>
              <w:jc w:val="right"/>
            </w:pPr>
            <w:r>
              <w:rPr>
                <w:sz w:val="24"/>
              </w:rPr>
              <w:t>235,193.75</w:t>
            </w:r>
          </w:p>
        </w:tc>
        <w:tc>
          <w:tcPr>
            <w:tcW w:w="962" w:type="dxa"/>
            <w:vAlign w:val="center"/>
          </w:tcPr>
          <w:p w:rsidR="00207B66" w:rsidRDefault="00207B66">
            <w:pPr>
              <w:jc w:val="left"/>
            </w:pPr>
            <w:r>
              <w:rPr>
                <w:sz w:val="24"/>
              </w:rPr>
              <w:t>-</w:t>
            </w:r>
          </w:p>
        </w:tc>
      </w:tr>
      <w:tr w:rsidR="00207B66" w:rsidRPr="00035D71" w:rsidTr="000105AD">
        <w:tc>
          <w:tcPr>
            <w:tcW w:w="865" w:type="dxa"/>
            <w:vAlign w:val="center"/>
          </w:tcPr>
          <w:p w:rsidR="00207B66" w:rsidRPr="00035D71" w:rsidRDefault="00207B66" w:rsidP="00207B66">
            <w:pPr>
              <w:spacing w:before="29" w:line="288" w:lineRule="auto"/>
              <w:ind w:leftChars="50" w:left="105"/>
              <w:rPr>
                <w:color w:val="000000"/>
                <w:sz w:val="24"/>
              </w:rPr>
            </w:pPr>
            <w:r w:rsidRPr="00035D71">
              <w:rPr>
                <w:rFonts w:hint="eastAsia"/>
                <w:sz w:val="24"/>
              </w:rPr>
              <w:t>合计</w:t>
            </w:r>
          </w:p>
        </w:tc>
        <w:tc>
          <w:tcPr>
            <w:tcW w:w="1404" w:type="dxa"/>
            <w:vAlign w:val="center"/>
          </w:tcPr>
          <w:p w:rsidR="00207B66" w:rsidRPr="00035D71" w:rsidRDefault="00207B66" w:rsidP="00207B66">
            <w:pPr>
              <w:spacing w:before="29" w:line="288" w:lineRule="auto"/>
              <w:ind w:leftChars="50" w:left="105"/>
              <w:jc w:val="center"/>
              <w:rPr>
                <w:color w:val="000000"/>
                <w:sz w:val="24"/>
              </w:rPr>
            </w:pPr>
          </w:p>
        </w:tc>
        <w:tc>
          <w:tcPr>
            <w:tcW w:w="1417" w:type="dxa"/>
            <w:vAlign w:val="center"/>
          </w:tcPr>
          <w:p w:rsidR="00207B66" w:rsidRPr="00035D71" w:rsidRDefault="00207B66" w:rsidP="00207B66">
            <w:pPr>
              <w:spacing w:before="29" w:line="288" w:lineRule="auto"/>
              <w:ind w:leftChars="50" w:left="105"/>
              <w:jc w:val="center"/>
              <w:rPr>
                <w:color w:val="000000"/>
                <w:sz w:val="24"/>
              </w:rPr>
            </w:pPr>
          </w:p>
        </w:tc>
        <w:tc>
          <w:tcPr>
            <w:tcW w:w="1101" w:type="dxa"/>
            <w:vAlign w:val="center"/>
          </w:tcPr>
          <w:p w:rsidR="00207B66" w:rsidRPr="00035D71" w:rsidRDefault="00207B66" w:rsidP="0048308E">
            <w:pPr>
              <w:spacing w:before="29" w:line="288" w:lineRule="auto"/>
              <w:jc w:val="right"/>
              <w:rPr>
                <w:sz w:val="24"/>
              </w:rPr>
            </w:pPr>
            <w:r w:rsidRPr="00035D71">
              <w:rPr>
                <w:sz w:val="24"/>
              </w:rPr>
              <w:t>0.09</w:t>
            </w:r>
            <w:r>
              <w:rPr>
                <w:sz w:val="24"/>
              </w:rPr>
              <w:t>0</w:t>
            </w:r>
          </w:p>
        </w:tc>
        <w:tc>
          <w:tcPr>
            <w:tcW w:w="1344" w:type="dxa"/>
            <w:vAlign w:val="center"/>
          </w:tcPr>
          <w:p w:rsidR="00207B66" w:rsidRPr="00035D71" w:rsidRDefault="00207B66" w:rsidP="0048308E">
            <w:pPr>
              <w:spacing w:before="29" w:line="288" w:lineRule="auto"/>
              <w:jc w:val="right"/>
              <w:rPr>
                <w:sz w:val="24"/>
              </w:rPr>
            </w:pPr>
            <w:r w:rsidRPr="00035D71">
              <w:rPr>
                <w:sz w:val="24"/>
              </w:rPr>
              <w:t>183,192.90</w:t>
            </w:r>
          </w:p>
        </w:tc>
        <w:tc>
          <w:tcPr>
            <w:tcW w:w="1344" w:type="dxa"/>
            <w:vAlign w:val="center"/>
          </w:tcPr>
          <w:p w:rsidR="00207B66" w:rsidRPr="00035D71" w:rsidRDefault="00207B66" w:rsidP="0048308E">
            <w:pPr>
              <w:spacing w:before="29" w:line="288" w:lineRule="auto"/>
              <w:jc w:val="right"/>
              <w:rPr>
                <w:sz w:val="24"/>
              </w:rPr>
            </w:pPr>
            <w:r w:rsidRPr="00035D71">
              <w:rPr>
                <w:sz w:val="24"/>
              </w:rPr>
              <w:t>52,000.85</w:t>
            </w:r>
          </w:p>
        </w:tc>
        <w:tc>
          <w:tcPr>
            <w:tcW w:w="1344" w:type="dxa"/>
            <w:vAlign w:val="center"/>
          </w:tcPr>
          <w:p w:rsidR="00207B66" w:rsidRPr="00035D71" w:rsidRDefault="00207B66" w:rsidP="0048308E">
            <w:pPr>
              <w:spacing w:before="29" w:line="288" w:lineRule="auto"/>
              <w:jc w:val="right"/>
              <w:rPr>
                <w:sz w:val="24"/>
              </w:rPr>
            </w:pPr>
            <w:r w:rsidRPr="00035D71">
              <w:rPr>
                <w:sz w:val="24"/>
              </w:rPr>
              <w:t>235,193.75</w:t>
            </w:r>
          </w:p>
        </w:tc>
        <w:tc>
          <w:tcPr>
            <w:tcW w:w="962" w:type="dxa"/>
            <w:vAlign w:val="center"/>
          </w:tcPr>
          <w:p w:rsidR="00207B66" w:rsidRPr="00035D71" w:rsidRDefault="00207B66" w:rsidP="0048308E">
            <w:pPr>
              <w:spacing w:before="29" w:line="288" w:lineRule="auto"/>
              <w:rPr>
                <w:sz w:val="24"/>
              </w:rPr>
            </w:pPr>
            <w:r w:rsidRPr="00035D71">
              <w:rPr>
                <w:sz w:val="24"/>
              </w:rPr>
              <w:t>-</w:t>
            </w:r>
          </w:p>
        </w:tc>
      </w:tr>
    </w:tbl>
    <w:p w:rsidR="00207B66" w:rsidRPr="00035D71" w:rsidRDefault="00207B66" w:rsidP="00D55DFE">
      <w:pPr>
        <w:tabs>
          <w:tab w:val="left" w:pos="426"/>
        </w:tabs>
        <w:spacing w:before="29" w:line="288" w:lineRule="auto"/>
        <w:jc w:val="left"/>
        <w:rPr>
          <w:kern w:val="0"/>
          <w:sz w:val="24"/>
        </w:rPr>
      </w:pPr>
    </w:p>
    <w:p w:rsidR="00207B66" w:rsidRPr="00035D71" w:rsidRDefault="00207B66" w:rsidP="0048308E">
      <w:pPr>
        <w:spacing w:before="29" w:line="288" w:lineRule="auto"/>
        <w:jc w:val="left"/>
        <w:rPr>
          <w:b/>
          <w:bCs/>
          <w:color w:val="000000"/>
          <w:sz w:val="24"/>
        </w:rPr>
      </w:pPr>
      <w:r w:rsidRPr="00035D71">
        <w:rPr>
          <w:b/>
          <w:bCs/>
          <w:color w:val="000000"/>
          <w:kern w:val="0"/>
          <w:sz w:val="24"/>
        </w:rPr>
        <w:t xml:space="preserve">6.4.12 </w:t>
      </w:r>
      <w:r w:rsidRPr="00035D71">
        <w:rPr>
          <w:rFonts w:hint="eastAsia"/>
          <w:b/>
          <w:bCs/>
          <w:color w:val="000000"/>
          <w:sz w:val="24"/>
        </w:rPr>
        <w:t>期末（</w:t>
      </w:r>
      <w:r w:rsidRPr="00035D71">
        <w:rPr>
          <w:b/>
          <w:bCs/>
          <w:color w:val="000000"/>
          <w:sz w:val="24"/>
        </w:rPr>
        <w:t>2014</w:t>
      </w:r>
      <w:r w:rsidRPr="00035D71">
        <w:rPr>
          <w:rFonts w:hint="eastAsia"/>
          <w:b/>
          <w:bCs/>
          <w:color w:val="000000"/>
          <w:sz w:val="24"/>
        </w:rPr>
        <w:t>年</w:t>
      </w:r>
      <w:r w:rsidRPr="00035D71">
        <w:rPr>
          <w:b/>
          <w:bCs/>
          <w:color w:val="000000"/>
          <w:sz w:val="24"/>
        </w:rPr>
        <w:t>6</w:t>
      </w:r>
      <w:r w:rsidRPr="00035D71">
        <w:rPr>
          <w:rFonts w:hint="eastAsia"/>
          <w:b/>
          <w:bCs/>
          <w:color w:val="000000"/>
          <w:sz w:val="24"/>
        </w:rPr>
        <w:t>月</w:t>
      </w:r>
      <w:r w:rsidRPr="00035D71">
        <w:rPr>
          <w:b/>
          <w:bCs/>
          <w:color w:val="000000"/>
          <w:sz w:val="24"/>
        </w:rPr>
        <w:t>30</w:t>
      </w:r>
      <w:r w:rsidRPr="00035D71">
        <w:rPr>
          <w:rFonts w:hint="eastAsia"/>
          <w:b/>
          <w:bCs/>
          <w:color w:val="000000"/>
          <w:sz w:val="24"/>
        </w:rPr>
        <w:t>日）本基金持有的流通受限证券</w:t>
      </w:r>
    </w:p>
    <w:p w:rsidR="00207B66" w:rsidRPr="00035D71" w:rsidRDefault="00207B66" w:rsidP="0048308E">
      <w:pPr>
        <w:spacing w:before="29" w:line="288" w:lineRule="auto"/>
        <w:jc w:val="left"/>
        <w:rPr>
          <w:b/>
          <w:bCs/>
          <w:color w:val="000000"/>
          <w:sz w:val="24"/>
        </w:rPr>
      </w:pPr>
      <w:r w:rsidRPr="00035D71">
        <w:rPr>
          <w:b/>
          <w:bCs/>
          <w:color w:val="000000"/>
          <w:kern w:val="0"/>
          <w:sz w:val="24"/>
        </w:rPr>
        <w:t xml:space="preserve">6.4.12.1 </w:t>
      </w:r>
      <w:r w:rsidRPr="00035D71">
        <w:rPr>
          <w:rFonts w:hint="eastAsia"/>
          <w:b/>
          <w:bCs/>
          <w:color w:val="000000"/>
          <w:sz w:val="24"/>
        </w:rPr>
        <w:t>因认购新发</w:t>
      </w:r>
      <w:r w:rsidRPr="00035D71">
        <w:rPr>
          <w:b/>
          <w:bCs/>
          <w:color w:val="000000"/>
          <w:sz w:val="24"/>
        </w:rPr>
        <w:t>/</w:t>
      </w:r>
      <w:r w:rsidRPr="00035D71">
        <w:rPr>
          <w:rFonts w:hint="eastAsia"/>
          <w:b/>
          <w:bCs/>
          <w:color w:val="000000"/>
          <w:sz w:val="24"/>
        </w:rPr>
        <w:t>增发证券而于期末持有的流通受限证券</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本基金本报告期末未持有因认购新发</w:t>
      </w:r>
      <w:r w:rsidRPr="00035D71">
        <w:rPr>
          <w:kern w:val="0"/>
          <w:sz w:val="24"/>
        </w:rPr>
        <w:t>/</w:t>
      </w:r>
      <w:r w:rsidRPr="00035D71">
        <w:rPr>
          <w:rFonts w:hint="eastAsia"/>
          <w:kern w:val="0"/>
          <w:sz w:val="24"/>
        </w:rPr>
        <w:t>增发证券而流通受限的证券。</w:t>
      </w:r>
    </w:p>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6.4.12.2 </w:t>
      </w:r>
      <w:r w:rsidRPr="00035D71">
        <w:rPr>
          <w:rFonts w:hint="eastAsia"/>
          <w:b/>
          <w:bCs/>
          <w:color w:val="000000"/>
          <w:sz w:val="24"/>
        </w:rPr>
        <w:t>期末持有的暂时停牌等流通受限股票</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left w:w="0" w:type="dxa"/>
          <w:bottom w:w="108" w:type="dxa"/>
          <w:right w:w="0" w:type="dxa"/>
        </w:tblCellMar>
        <w:tblLook w:val="00A0"/>
      </w:tblPr>
      <w:tblGrid>
        <w:gridCol w:w="606"/>
        <w:gridCol w:w="694"/>
        <w:gridCol w:w="865"/>
        <w:gridCol w:w="673"/>
        <w:gridCol w:w="797"/>
        <w:gridCol w:w="685"/>
        <w:gridCol w:w="657"/>
        <w:gridCol w:w="1047"/>
        <w:gridCol w:w="1216"/>
        <w:gridCol w:w="1158"/>
        <w:gridCol w:w="600"/>
      </w:tblGrid>
      <w:tr w:rsidR="00207B66" w:rsidRPr="00B247C0" w:rsidTr="00A24136">
        <w:trPr>
          <w:trHeight w:val="255"/>
        </w:trPr>
        <w:tc>
          <w:tcPr>
            <w:tcW w:w="606" w:type="dxa"/>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股票</w:t>
            </w:r>
          </w:p>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代码</w:t>
            </w:r>
          </w:p>
        </w:tc>
        <w:tc>
          <w:tcPr>
            <w:tcW w:w="694" w:type="dxa"/>
            <w:tcMar>
              <w:top w:w="15" w:type="dxa"/>
              <w:left w:w="15" w:type="dxa"/>
              <w:bottom w:w="0" w:type="dxa"/>
              <w:right w:w="15" w:type="dxa"/>
            </w:tcMar>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股票</w:t>
            </w:r>
          </w:p>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名称</w:t>
            </w:r>
          </w:p>
        </w:tc>
        <w:tc>
          <w:tcPr>
            <w:tcW w:w="865" w:type="dxa"/>
            <w:tcMar>
              <w:top w:w="15" w:type="dxa"/>
              <w:left w:w="15" w:type="dxa"/>
              <w:bottom w:w="0" w:type="dxa"/>
              <w:right w:w="15" w:type="dxa"/>
            </w:tcMar>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停牌</w:t>
            </w:r>
          </w:p>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日期</w:t>
            </w:r>
          </w:p>
        </w:tc>
        <w:tc>
          <w:tcPr>
            <w:tcW w:w="673" w:type="dxa"/>
            <w:tcMar>
              <w:top w:w="15" w:type="dxa"/>
              <w:left w:w="15" w:type="dxa"/>
              <w:bottom w:w="0" w:type="dxa"/>
              <w:right w:w="15" w:type="dxa"/>
            </w:tcMar>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停牌</w:t>
            </w:r>
          </w:p>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原因</w:t>
            </w:r>
          </w:p>
        </w:tc>
        <w:tc>
          <w:tcPr>
            <w:tcW w:w="797" w:type="dxa"/>
            <w:tcMar>
              <w:top w:w="15" w:type="dxa"/>
              <w:left w:w="15" w:type="dxa"/>
              <w:bottom w:w="0" w:type="dxa"/>
              <w:right w:w="15" w:type="dxa"/>
            </w:tcMar>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期末估值单价</w:t>
            </w:r>
          </w:p>
        </w:tc>
        <w:tc>
          <w:tcPr>
            <w:tcW w:w="685" w:type="dxa"/>
            <w:tcMar>
              <w:top w:w="15" w:type="dxa"/>
              <w:left w:w="15" w:type="dxa"/>
              <w:bottom w:w="0" w:type="dxa"/>
              <w:right w:w="15" w:type="dxa"/>
            </w:tcMar>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复牌</w:t>
            </w:r>
          </w:p>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日期</w:t>
            </w:r>
          </w:p>
        </w:tc>
        <w:tc>
          <w:tcPr>
            <w:tcW w:w="657" w:type="dxa"/>
            <w:tcMar>
              <w:top w:w="15" w:type="dxa"/>
              <w:left w:w="15" w:type="dxa"/>
              <w:bottom w:w="0" w:type="dxa"/>
              <w:right w:w="15" w:type="dxa"/>
            </w:tcMar>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复牌开</w:t>
            </w:r>
          </w:p>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盘单价</w:t>
            </w:r>
          </w:p>
        </w:tc>
        <w:tc>
          <w:tcPr>
            <w:tcW w:w="1047" w:type="dxa"/>
            <w:tcMar>
              <w:top w:w="15" w:type="dxa"/>
              <w:left w:w="15" w:type="dxa"/>
              <w:bottom w:w="0" w:type="dxa"/>
              <w:right w:w="15" w:type="dxa"/>
            </w:tcMar>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数量</w:t>
            </w:r>
          </w:p>
          <w:p w:rsidR="00207B66" w:rsidRPr="00B247C0" w:rsidRDefault="00207B66" w:rsidP="0048308E">
            <w:pPr>
              <w:spacing w:before="29" w:line="288" w:lineRule="auto"/>
              <w:jc w:val="center"/>
              <w:rPr>
                <w:color w:val="000000"/>
                <w:sz w:val="18"/>
                <w:szCs w:val="18"/>
              </w:rPr>
            </w:pPr>
            <w:r w:rsidRPr="00B247C0">
              <w:rPr>
                <w:color w:val="000000"/>
                <w:sz w:val="18"/>
                <w:szCs w:val="18"/>
              </w:rPr>
              <w:t>(</w:t>
            </w:r>
            <w:r w:rsidRPr="00B247C0">
              <w:rPr>
                <w:rFonts w:hint="eastAsia"/>
                <w:color w:val="000000"/>
                <w:sz w:val="18"/>
                <w:szCs w:val="18"/>
              </w:rPr>
              <w:t>股</w:t>
            </w:r>
            <w:r w:rsidRPr="00B247C0">
              <w:rPr>
                <w:color w:val="000000"/>
                <w:sz w:val="18"/>
                <w:szCs w:val="18"/>
              </w:rPr>
              <w:t>)</w:t>
            </w:r>
          </w:p>
        </w:tc>
        <w:tc>
          <w:tcPr>
            <w:tcW w:w="1216" w:type="dxa"/>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期末</w:t>
            </w:r>
          </w:p>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成本总额</w:t>
            </w:r>
          </w:p>
        </w:tc>
        <w:tc>
          <w:tcPr>
            <w:tcW w:w="1158" w:type="dxa"/>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期末</w:t>
            </w:r>
          </w:p>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估值总额</w:t>
            </w:r>
          </w:p>
        </w:tc>
        <w:tc>
          <w:tcPr>
            <w:tcW w:w="600" w:type="dxa"/>
            <w:vAlign w:val="center"/>
          </w:tcPr>
          <w:p w:rsidR="00207B66" w:rsidRPr="00B247C0" w:rsidRDefault="00207B66" w:rsidP="0048308E">
            <w:pPr>
              <w:spacing w:before="29" w:line="288" w:lineRule="auto"/>
              <w:jc w:val="center"/>
              <w:rPr>
                <w:color w:val="000000"/>
                <w:sz w:val="18"/>
                <w:szCs w:val="18"/>
              </w:rPr>
            </w:pPr>
            <w:r w:rsidRPr="00B247C0">
              <w:rPr>
                <w:rFonts w:hint="eastAsia"/>
                <w:color w:val="000000"/>
                <w:sz w:val="18"/>
                <w:szCs w:val="18"/>
              </w:rPr>
              <w:t>备注</w:t>
            </w:r>
          </w:p>
        </w:tc>
      </w:tr>
      <w:tr w:rsidR="00207B66">
        <w:tc>
          <w:tcPr>
            <w:tcW w:w="606" w:type="dxa"/>
            <w:vAlign w:val="center"/>
          </w:tcPr>
          <w:p w:rsidR="00207B66" w:rsidRDefault="00207B66">
            <w:pPr>
              <w:jc w:val="center"/>
            </w:pPr>
            <w:r>
              <w:rPr>
                <w:sz w:val="18"/>
                <w:szCs w:val="18"/>
              </w:rPr>
              <w:t>000009</w:t>
            </w:r>
          </w:p>
        </w:tc>
        <w:tc>
          <w:tcPr>
            <w:tcW w:w="694" w:type="dxa"/>
            <w:vAlign w:val="center"/>
          </w:tcPr>
          <w:p w:rsidR="00207B66" w:rsidRDefault="00207B66">
            <w:pPr>
              <w:jc w:val="center"/>
            </w:pPr>
            <w:r>
              <w:rPr>
                <w:rFonts w:hint="eastAsia"/>
                <w:sz w:val="18"/>
                <w:szCs w:val="18"/>
              </w:rPr>
              <w:t>中国宝安</w:t>
            </w:r>
          </w:p>
        </w:tc>
        <w:tc>
          <w:tcPr>
            <w:tcW w:w="865" w:type="dxa"/>
            <w:vAlign w:val="center"/>
          </w:tcPr>
          <w:p w:rsidR="00207B66" w:rsidRDefault="00207B66">
            <w:pPr>
              <w:jc w:val="center"/>
            </w:pPr>
            <w:r>
              <w:rPr>
                <w:sz w:val="18"/>
                <w:szCs w:val="18"/>
              </w:rPr>
              <w:t>2014-05-28</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Default="00207B66">
            <w:pPr>
              <w:jc w:val="right"/>
            </w:pPr>
            <w:r>
              <w:rPr>
                <w:sz w:val="18"/>
                <w:szCs w:val="18"/>
              </w:rPr>
              <w:t>10.21</w:t>
            </w:r>
          </w:p>
        </w:tc>
        <w:tc>
          <w:tcPr>
            <w:tcW w:w="685" w:type="dxa"/>
            <w:vAlign w:val="center"/>
          </w:tcPr>
          <w:p w:rsidR="00207B66" w:rsidRDefault="00D108A0">
            <w:pPr>
              <w:jc w:val="center"/>
            </w:pPr>
            <w:r>
              <w:rPr>
                <w:rFonts w:hint="eastAsia"/>
                <w:sz w:val="18"/>
                <w:szCs w:val="18"/>
              </w:rPr>
              <w:t>2014-08-15</w:t>
            </w:r>
          </w:p>
        </w:tc>
        <w:tc>
          <w:tcPr>
            <w:tcW w:w="657" w:type="dxa"/>
            <w:vAlign w:val="center"/>
          </w:tcPr>
          <w:p w:rsidR="00207B66" w:rsidRDefault="00D108A0">
            <w:pPr>
              <w:jc w:val="right"/>
            </w:pPr>
            <w:r>
              <w:rPr>
                <w:rFonts w:hint="eastAsia"/>
                <w:sz w:val="18"/>
                <w:szCs w:val="18"/>
              </w:rPr>
              <w:t>9.33</w:t>
            </w:r>
          </w:p>
        </w:tc>
        <w:tc>
          <w:tcPr>
            <w:tcW w:w="1047" w:type="dxa"/>
            <w:vAlign w:val="center"/>
          </w:tcPr>
          <w:p w:rsidR="00207B66" w:rsidRDefault="00207B66">
            <w:pPr>
              <w:jc w:val="right"/>
            </w:pPr>
            <w:r>
              <w:rPr>
                <w:sz w:val="18"/>
                <w:szCs w:val="18"/>
              </w:rPr>
              <w:t>3,868.00</w:t>
            </w:r>
          </w:p>
        </w:tc>
        <w:tc>
          <w:tcPr>
            <w:tcW w:w="1216" w:type="dxa"/>
            <w:vAlign w:val="center"/>
          </w:tcPr>
          <w:p w:rsidR="00207B66" w:rsidRDefault="00207B66">
            <w:pPr>
              <w:jc w:val="right"/>
            </w:pPr>
            <w:r>
              <w:rPr>
                <w:sz w:val="18"/>
                <w:szCs w:val="18"/>
              </w:rPr>
              <w:t>32,579.93</w:t>
            </w:r>
          </w:p>
        </w:tc>
        <w:tc>
          <w:tcPr>
            <w:tcW w:w="1158" w:type="dxa"/>
            <w:vAlign w:val="center"/>
          </w:tcPr>
          <w:p w:rsidR="00207B66" w:rsidRDefault="00207B66">
            <w:pPr>
              <w:jc w:val="right"/>
            </w:pPr>
            <w:r>
              <w:rPr>
                <w:sz w:val="18"/>
                <w:szCs w:val="18"/>
              </w:rPr>
              <w:t>39,492.28</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t>000536</w:t>
            </w:r>
          </w:p>
        </w:tc>
        <w:tc>
          <w:tcPr>
            <w:tcW w:w="694" w:type="dxa"/>
            <w:vAlign w:val="center"/>
          </w:tcPr>
          <w:p w:rsidR="00207B66" w:rsidRDefault="00207B66">
            <w:pPr>
              <w:jc w:val="center"/>
            </w:pPr>
            <w:proofErr w:type="gramStart"/>
            <w:r>
              <w:rPr>
                <w:rFonts w:hint="eastAsia"/>
                <w:sz w:val="18"/>
                <w:szCs w:val="18"/>
              </w:rPr>
              <w:t>华映科技</w:t>
            </w:r>
            <w:proofErr w:type="gramEnd"/>
          </w:p>
        </w:tc>
        <w:tc>
          <w:tcPr>
            <w:tcW w:w="865" w:type="dxa"/>
            <w:vAlign w:val="center"/>
          </w:tcPr>
          <w:p w:rsidR="00207B66" w:rsidRDefault="00207B66">
            <w:pPr>
              <w:jc w:val="center"/>
            </w:pPr>
            <w:r>
              <w:rPr>
                <w:sz w:val="18"/>
                <w:szCs w:val="18"/>
              </w:rPr>
              <w:t>2014-05-23</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Pr="00FA73CA" w:rsidRDefault="00207B66">
            <w:pPr>
              <w:jc w:val="right"/>
              <w:rPr>
                <w:sz w:val="18"/>
                <w:szCs w:val="18"/>
              </w:rPr>
            </w:pPr>
            <w:r>
              <w:rPr>
                <w:sz w:val="18"/>
                <w:szCs w:val="18"/>
              </w:rPr>
              <w:t>23.10</w:t>
            </w:r>
          </w:p>
        </w:tc>
        <w:tc>
          <w:tcPr>
            <w:tcW w:w="685" w:type="dxa"/>
            <w:vAlign w:val="center"/>
          </w:tcPr>
          <w:p w:rsidR="00207B66" w:rsidRPr="00FA73CA" w:rsidRDefault="00FA73CA">
            <w:pPr>
              <w:jc w:val="center"/>
              <w:rPr>
                <w:sz w:val="18"/>
                <w:szCs w:val="18"/>
              </w:rPr>
            </w:pPr>
            <w:r w:rsidRPr="00FA73CA">
              <w:rPr>
                <w:rFonts w:hint="eastAsia"/>
                <w:sz w:val="18"/>
                <w:szCs w:val="18"/>
              </w:rPr>
              <w:t>2014-08-20</w:t>
            </w:r>
          </w:p>
        </w:tc>
        <w:tc>
          <w:tcPr>
            <w:tcW w:w="657" w:type="dxa"/>
            <w:vAlign w:val="center"/>
          </w:tcPr>
          <w:p w:rsidR="00207B66" w:rsidRPr="00FA73CA" w:rsidRDefault="00FA73CA" w:rsidP="00FA73CA">
            <w:pPr>
              <w:jc w:val="right"/>
              <w:rPr>
                <w:sz w:val="18"/>
                <w:szCs w:val="18"/>
              </w:rPr>
            </w:pPr>
            <w:r>
              <w:rPr>
                <w:rFonts w:hint="eastAsia"/>
                <w:sz w:val="18"/>
                <w:szCs w:val="18"/>
              </w:rPr>
              <w:t>25.41</w:t>
            </w:r>
          </w:p>
        </w:tc>
        <w:tc>
          <w:tcPr>
            <w:tcW w:w="1047" w:type="dxa"/>
            <w:vAlign w:val="center"/>
          </w:tcPr>
          <w:p w:rsidR="00207B66" w:rsidRDefault="00207B66">
            <w:pPr>
              <w:jc w:val="right"/>
            </w:pPr>
            <w:r>
              <w:rPr>
                <w:sz w:val="18"/>
                <w:szCs w:val="18"/>
              </w:rPr>
              <w:t>3,911.00</w:t>
            </w:r>
          </w:p>
        </w:tc>
        <w:tc>
          <w:tcPr>
            <w:tcW w:w="1216" w:type="dxa"/>
            <w:vAlign w:val="center"/>
          </w:tcPr>
          <w:p w:rsidR="00207B66" w:rsidRDefault="00207B66">
            <w:pPr>
              <w:jc w:val="right"/>
            </w:pPr>
            <w:r>
              <w:rPr>
                <w:sz w:val="18"/>
                <w:szCs w:val="18"/>
              </w:rPr>
              <w:t>103,089.77</w:t>
            </w:r>
          </w:p>
        </w:tc>
        <w:tc>
          <w:tcPr>
            <w:tcW w:w="1158" w:type="dxa"/>
            <w:vAlign w:val="center"/>
          </w:tcPr>
          <w:p w:rsidR="00207B66" w:rsidRDefault="00207B66">
            <w:pPr>
              <w:jc w:val="right"/>
            </w:pPr>
            <w:r>
              <w:rPr>
                <w:sz w:val="18"/>
                <w:szCs w:val="18"/>
              </w:rPr>
              <w:t>90,344.10</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t>000562</w:t>
            </w:r>
          </w:p>
        </w:tc>
        <w:tc>
          <w:tcPr>
            <w:tcW w:w="694" w:type="dxa"/>
            <w:vAlign w:val="center"/>
          </w:tcPr>
          <w:p w:rsidR="00207B66" w:rsidRDefault="00207B66">
            <w:pPr>
              <w:jc w:val="center"/>
            </w:pPr>
            <w:r>
              <w:rPr>
                <w:rFonts w:hint="eastAsia"/>
                <w:sz w:val="18"/>
                <w:szCs w:val="18"/>
              </w:rPr>
              <w:t>宏</w:t>
            </w:r>
            <w:proofErr w:type="gramStart"/>
            <w:r>
              <w:rPr>
                <w:rFonts w:hint="eastAsia"/>
                <w:sz w:val="18"/>
                <w:szCs w:val="18"/>
              </w:rPr>
              <w:t>源证券</w:t>
            </w:r>
            <w:proofErr w:type="gramEnd"/>
          </w:p>
        </w:tc>
        <w:tc>
          <w:tcPr>
            <w:tcW w:w="865" w:type="dxa"/>
            <w:vAlign w:val="center"/>
          </w:tcPr>
          <w:p w:rsidR="00207B66" w:rsidRDefault="00207B66">
            <w:pPr>
              <w:jc w:val="center"/>
            </w:pPr>
            <w:r>
              <w:rPr>
                <w:sz w:val="18"/>
                <w:szCs w:val="18"/>
              </w:rPr>
              <w:t>2013-10-31</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Default="00207B66">
            <w:pPr>
              <w:jc w:val="right"/>
            </w:pPr>
            <w:r>
              <w:rPr>
                <w:sz w:val="18"/>
                <w:szCs w:val="18"/>
              </w:rPr>
              <w:t>8.22</w:t>
            </w:r>
          </w:p>
        </w:tc>
        <w:tc>
          <w:tcPr>
            <w:tcW w:w="685" w:type="dxa"/>
            <w:vAlign w:val="center"/>
          </w:tcPr>
          <w:p w:rsidR="00207B66" w:rsidRDefault="00207B66">
            <w:pPr>
              <w:jc w:val="center"/>
            </w:pPr>
            <w:r>
              <w:rPr>
                <w:sz w:val="18"/>
                <w:szCs w:val="18"/>
              </w:rPr>
              <w:t>2014-07-28</w:t>
            </w:r>
          </w:p>
        </w:tc>
        <w:tc>
          <w:tcPr>
            <w:tcW w:w="657" w:type="dxa"/>
            <w:vAlign w:val="center"/>
          </w:tcPr>
          <w:p w:rsidR="00207B66" w:rsidRDefault="00207B66">
            <w:pPr>
              <w:jc w:val="right"/>
            </w:pPr>
            <w:r>
              <w:rPr>
                <w:sz w:val="18"/>
                <w:szCs w:val="18"/>
              </w:rPr>
              <w:t>8.93</w:t>
            </w:r>
          </w:p>
        </w:tc>
        <w:tc>
          <w:tcPr>
            <w:tcW w:w="1047" w:type="dxa"/>
            <w:vAlign w:val="center"/>
          </w:tcPr>
          <w:p w:rsidR="00207B66" w:rsidRDefault="00207B66">
            <w:pPr>
              <w:jc w:val="right"/>
            </w:pPr>
            <w:r>
              <w:rPr>
                <w:sz w:val="18"/>
                <w:szCs w:val="18"/>
              </w:rPr>
              <w:t>5,597.00</w:t>
            </w:r>
          </w:p>
        </w:tc>
        <w:tc>
          <w:tcPr>
            <w:tcW w:w="1216" w:type="dxa"/>
            <w:vAlign w:val="center"/>
          </w:tcPr>
          <w:p w:rsidR="00207B66" w:rsidRDefault="00207B66">
            <w:pPr>
              <w:jc w:val="right"/>
            </w:pPr>
            <w:r>
              <w:rPr>
                <w:sz w:val="18"/>
                <w:szCs w:val="18"/>
              </w:rPr>
              <w:t>48,501.30</w:t>
            </w:r>
          </w:p>
        </w:tc>
        <w:tc>
          <w:tcPr>
            <w:tcW w:w="1158" w:type="dxa"/>
            <w:vAlign w:val="center"/>
          </w:tcPr>
          <w:p w:rsidR="00207B66" w:rsidRDefault="00207B66">
            <w:pPr>
              <w:jc w:val="right"/>
            </w:pPr>
            <w:r>
              <w:rPr>
                <w:sz w:val="18"/>
                <w:szCs w:val="18"/>
              </w:rPr>
              <w:t>46,007.34</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t>000878</w:t>
            </w:r>
          </w:p>
        </w:tc>
        <w:tc>
          <w:tcPr>
            <w:tcW w:w="694" w:type="dxa"/>
            <w:vAlign w:val="center"/>
          </w:tcPr>
          <w:p w:rsidR="00207B66" w:rsidRDefault="00207B66">
            <w:pPr>
              <w:jc w:val="center"/>
            </w:pPr>
            <w:r>
              <w:rPr>
                <w:rFonts w:hint="eastAsia"/>
                <w:sz w:val="18"/>
                <w:szCs w:val="18"/>
              </w:rPr>
              <w:t>云南铜业</w:t>
            </w:r>
          </w:p>
        </w:tc>
        <w:tc>
          <w:tcPr>
            <w:tcW w:w="865" w:type="dxa"/>
            <w:vAlign w:val="center"/>
          </w:tcPr>
          <w:p w:rsidR="00207B66" w:rsidRDefault="00207B66">
            <w:pPr>
              <w:jc w:val="center"/>
            </w:pPr>
            <w:r>
              <w:rPr>
                <w:sz w:val="18"/>
                <w:szCs w:val="18"/>
              </w:rPr>
              <w:t>2014-04-17</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Default="00207B66">
            <w:pPr>
              <w:jc w:val="right"/>
            </w:pPr>
            <w:r>
              <w:rPr>
                <w:sz w:val="18"/>
                <w:szCs w:val="18"/>
              </w:rPr>
              <w:t>7.61</w:t>
            </w:r>
          </w:p>
        </w:tc>
        <w:tc>
          <w:tcPr>
            <w:tcW w:w="685" w:type="dxa"/>
            <w:vAlign w:val="center"/>
          </w:tcPr>
          <w:p w:rsidR="00207B66" w:rsidRDefault="00207B66">
            <w:pPr>
              <w:jc w:val="center"/>
            </w:pPr>
            <w:r>
              <w:rPr>
                <w:sz w:val="18"/>
                <w:szCs w:val="18"/>
              </w:rPr>
              <w:t>2014-07-17</w:t>
            </w:r>
          </w:p>
        </w:tc>
        <w:tc>
          <w:tcPr>
            <w:tcW w:w="657" w:type="dxa"/>
            <w:vAlign w:val="center"/>
          </w:tcPr>
          <w:p w:rsidR="00207B66" w:rsidRDefault="00207B66">
            <w:pPr>
              <w:jc w:val="right"/>
            </w:pPr>
            <w:r>
              <w:rPr>
                <w:sz w:val="18"/>
                <w:szCs w:val="18"/>
              </w:rPr>
              <w:t>7.50</w:t>
            </w:r>
          </w:p>
        </w:tc>
        <w:tc>
          <w:tcPr>
            <w:tcW w:w="1047" w:type="dxa"/>
            <w:vAlign w:val="center"/>
          </w:tcPr>
          <w:p w:rsidR="00207B66" w:rsidRDefault="00207B66">
            <w:pPr>
              <w:jc w:val="right"/>
            </w:pPr>
            <w:r>
              <w:rPr>
                <w:sz w:val="18"/>
                <w:szCs w:val="18"/>
              </w:rPr>
              <w:t>6,375.00</w:t>
            </w:r>
          </w:p>
        </w:tc>
        <w:tc>
          <w:tcPr>
            <w:tcW w:w="1216" w:type="dxa"/>
            <w:vAlign w:val="center"/>
          </w:tcPr>
          <w:p w:rsidR="00207B66" w:rsidRDefault="00207B66">
            <w:pPr>
              <w:jc w:val="right"/>
            </w:pPr>
            <w:r>
              <w:rPr>
                <w:sz w:val="18"/>
                <w:szCs w:val="18"/>
              </w:rPr>
              <w:t>64,905.31</w:t>
            </w:r>
          </w:p>
        </w:tc>
        <w:tc>
          <w:tcPr>
            <w:tcW w:w="1158" w:type="dxa"/>
            <w:vAlign w:val="center"/>
          </w:tcPr>
          <w:p w:rsidR="00207B66" w:rsidRDefault="00207B66">
            <w:pPr>
              <w:jc w:val="right"/>
            </w:pPr>
            <w:r>
              <w:rPr>
                <w:sz w:val="18"/>
                <w:szCs w:val="18"/>
              </w:rPr>
              <w:t>48,513.75</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t>000960</w:t>
            </w:r>
          </w:p>
        </w:tc>
        <w:tc>
          <w:tcPr>
            <w:tcW w:w="694" w:type="dxa"/>
            <w:vAlign w:val="center"/>
          </w:tcPr>
          <w:p w:rsidR="00207B66" w:rsidRDefault="00207B66">
            <w:pPr>
              <w:jc w:val="center"/>
            </w:pPr>
            <w:r>
              <w:rPr>
                <w:rFonts w:hint="eastAsia"/>
                <w:sz w:val="18"/>
                <w:szCs w:val="18"/>
              </w:rPr>
              <w:t>锡业股份</w:t>
            </w:r>
          </w:p>
        </w:tc>
        <w:tc>
          <w:tcPr>
            <w:tcW w:w="865" w:type="dxa"/>
            <w:vAlign w:val="center"/>
          </w:tcPr>
          <w:p w:rsidR="00207B66" w:rsidRDefault="00207B66">
            <w:pPr>
              <w:jc w:val="center"/>
            </w:pPr>
            <w:r>
              <w:rPr>
                <w:sz w:val="18"/>
                <w:szCs w:val="18"/>
              </w:rPr>
              <w:t>2014-05-06</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Default="00207B66">
            <w:pPr>
              <w:jc w:val="right"/>
            </w:pPr>
            <w:r>
              <w:rPr>
                <w:sz w:val="18"/>
                <w:szCs w:val="18"/>
              </w:rPr>
              <w:t>12.44</w:t>
            </w:r>
          </w:p>
        </w:tc>
        <w:tc>
          <w:tcPr>
            <w:tcW w:w="685" w:type="dxa"/>
            <w:vAlign w:val="center"/>
          </w:tcPr>
          <w:p w:rsidR="00207B66" w:rsidRPr="000105AD" w:rsidRDefault="00207B66" w:rsidP="000105AD">
            <w:pPr>
              <w:jc w:val="center"/>
              <w:rPr>
                <w:sz w:val="18"/>
                <w:szCs w:val="18"/>
              </w:rPr>
            </w:pPr>
            <w:r>
              <w:rPr>
                <w:sz w:val="18"/>
                <w:szCs w:val="18"/>
              </w:rPr>
              <w:t>2014-08-05</w:t>
            </w:r>
          </w:p>
        </w:tc>
        <w:tc>
          <w:tcPr>
            <w:tcW w:w="657" w:type="dxa"/>
            <w:vAlign w:val="center"/>
          </w:tcPr>
          <w:p w:rsidR="00207B66" w:rsidRPr="000105AD" w:rsidRDefault="00207B66" w:rsidP="000105AD">
            <w:pPr>
              <w:jc w:val="right"/>
              <w:rPr>
                <w:sz w:val="18"/>
                <w:szCs w:val="18"/>
              </w:rPr>
            </w:pPr>
            <w:r w:rsidRPr="000105AD">
              <w:rPr>
                <w:sz w:val="18"/>
                <w:szCs w:val="18"/>
              </w:rPr>
              <w:t>13.68</w:t>
            </w:r>
          </w:p>
        </w:tc>
        <w:tc>
          <w:tcPr>
            <w:tcW w:w="1047" w:type="dxa"/>
            <w:vAlign w:val="center"/>
          </w:tcPr>
          <w:p w:rsidR="00207B66" w:rsidRPr="000105AD" w:rsidRDefault="00207B66" w:rsidP="000105AD">
            <w:pPr>
              <w:jc w:val="right"/>
              <w:rPr>
                <w:sz w:val="18"/>
                <w:szCs w:val="18"/>
              </w:rPr>
            </w:pPr>
            <w:r>
              <w:rPr>
                <w:sz w:val="18"/>
                <w:szCs w:val="18"/>
              </w:rPr>
              <w:t>4,808.00</w:t>
            </w:r>
          </w:p>
        </w:tc>
        <w:tc>
          <w:tcPr>
            <w:tcW w:w="1216" w:type="dxa"/>
            <w:vAlign w:val="center"/>
          </w:tcPr>
          <w:p w:rsidR="00207B66" w:rsidRDefault="00207B66">
            <w:pPr>
              <w:jc w:val="right"/>
            </w:pPr>
            <w:r>
              <w:rPr>
                <w:sz w:val="18"/>
                <w:szCs w:val="18"/>
              </w:rPr>
              <w:t>62,729.40</w:t>
            </w:r>
          </w:p>
        </w:tc>
        <w:tc>
          <w:tcPr>
            <w:tcW w:w="1158" w:type="dxa"/>
            <w:vAlign w:val="center"/>
          </w:tcPr>
          <w:p w:rsidR="00207B66" w:rsidRDefault="00207B66">
            <w:pPr>
              <w:jc w:val="right"/>
            </w:pPr>
            <w:r>
              <w:rPr>
                <w:sz w:val="18"/>
                <w:szCs w:val="18"/>
              </w:rPr>
              <w:t>59,811.52</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t>002570</w:t>
            </w:r>
          </w:p>
        </w:tc>
        <w:tc>
          <w:tcPr>
            <w:tcW w:w="694" w:type="dxa"/>
            <w:vAlign w:val="center"/>
          </w:tcPr>
          <w:p w:rsidR="00207B66" w:rsidRDefault="00207B66">
            <w:pPr>
              <w:jc w:val="center"/>
            </w:pPr>
            <w:proofErr w:type="gramStart"/>
            <w:r>
              <w:rPr>
                <w:rFonts w:hint="eastAsia"/>
                <w:sz w:val="18"/>
                <w:szCs w:val="18"/>
              </w:rPr>
              <w:t>贝因美</w:t>
            </w:r>
            <w:proofErr w:type="gramEnd"/>
          </w:p>
        </w:tc>
        <w:tc>
          <w:tcPr>
            <w:tcW w:w="865" w:type="dxa"/>
            <w:vAlign w:val="center"/>
          </w:tcPr>
          <w:p w:rsidR="00207B66" w:rsidRDefault="00207B66">
            <w:pPr>
              <w:jc w:val="center"/>
            </w:pPr>
            <w:r>
              <w:rPr>
                <w:sz w:val="18"/>
                <w:szCs w:val="18"/>
              </w:rPr>
              <w:t>2014-06-19</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Default="00207B66">
            <w:pPr>
              <w:jc w:val="right"/>
            </w:pPr>
            <w:r>
              <w:rPr>
                <w:sz w:val="18"/>
                <w:szCs w:val="18"/>
              </w:rPr>
              <w:t>14.36</w:t>
            </w:r>
          </w:p>
        </w:tc>
        <w:tc>
          <w:tcPr>
            <w:tcW w:w="685" w:type="dxa"/>
            <w:vAlign w:val="center"/>
          </w:tcPr>
          <w:p w:rsidR="00207B66" w:rsidRDefault="00207B66">
            <w:pPr>
              <w:jc w:val="center"/>
            </w:pPr>
            <w:r>
              <w:rPr>
                <w:sz w:val="18"/>
                <w:szCs w:val="18"/>
              </w:rPr>
              <w:t>-</w:t>
            </w:r>
          </w:p>
        </w:tc>
        <w:tc>
          <w:tcPr>
            <w:tcW w:w="657" w:type="dxa"/>
            <w:vAlign w:val="center"/>
          </w:tcPr>
          <w:p w:rsidR="00207B66" w:rsidRDefault="00207B66">
            <w:pPr>
              <w:jc w:val="right"/>
            </w:pPr>
            <w:r>
              <w:rPr>
                <w:sz w:val="18"/>
                <w:szCs w:val="18"/>
              </w:rPr>
              <w:t>-</w:t>
            </w:r>
          </w:p>
        </w:tc>
        <w:tc>
          <w:tcPr>
            <w:tcW w:w="1047" w:type="dxa"/>
            <w:vAlign w:val="center"/>
          </w:tcPr>
          <w:p w:rsidR="00207B66" w:rsidRDefault="00207B66">
            <w:pPr>
              <w:jc w:val="right"/>
            </w:pPr>
            <w:r>
              <w:rPr>
                <w:sz w:val="18"/>
                <w:szCs w:val="18"/>
              </w:rPr>
              <w:t>6,251.00</w:t>
            </w:r>
          </w:p>
        </w:tc>
        <w:tc>
          <w:tcPr>
            <w:tcW w:w="1216" w:type="dxa"/>
            <w:vAlign w:val="center"/>
          </w:tcPr>
          <w:p w:rsidR="00207B66" w:rsidRDefault="00207B66">
            <w:pPr>
              <w:jc w:val="right"/>
            </w:pPr>
            <w:r>
              <w:rPr>
                <w:sz w:val="18"/>
                <w:szCs w:val="18"/>
              </w:rPr>
              <w:t>91,016.13</w:t>
            </w:r>
          </w:p>
        </w:tc>
        <w:tc>
          <w:tcPr>
            <w:tcW w:w="1158" w:type="dxa"/>
            <w:vAlign w:val="center"/>
          </w:tcPr>
          <w:p w:rsidR="00207B66" w:rsidRDefault="00207B66">
            <w:pPr>
              <w:jc w:val="right"/>
            </w:pPr>
            <w:r>
              <w:rPr>
                <w:sz w:val="18"/>
                <w:szCs w:val="18"/>
              </w:rPr>
              <w:t>89,764.36</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t>600637</w:t>
            </w:r>
          </w:p>
        </w:tc>
        <w:tc>
          <w:tcPr>
            <w:tcW w:w="694" w:type="dxa"/>
            <w:vAlign w:val="center"/>
          </w:tcPr>
          <w:p w:rsidR="00207B66" w:rsidRDefault="00207B66">
            <w:pPr>
              <w:jc w:val="center"/>
            </w:pPr>
            <w:proofErr w:type="gramStart"/>
            <w:r>
              <w:rPr>
                <w:rFonts w:hint="eastAsia"/>
                <w:sz w:val="18"/>
                <w:szCs w:val="18"/>
              </w:rPr>
              <w:t>百视通</w:t>
            </w:r>
            <w:proofErr w:type="gramEnd"/>
          </w:p>
        </w:tc>
        <w:tc>
          <w:tcPr>
            <w:tcW w:w="865" w:type="dxa"/>
            <w:vAlign w:val="center"/>
          </w:tcPr>
          <w:p w:rsidR="00207B66" w:rsidRDefault="00207B66">
            <w:pPr>
              <w:jc w:val="center"/>
            </w:pPr>
            <w:r>
              <w:rPr>
                <w:sz w:val="18"/>
                <w:szCs w:val="18"/>
              </w:rPr>
              <w:t>2014-05-29</w:t>
            </w:r>
          </w:p>
        </w:tc>
        <w:tc>
          <w:tcPr>
            <w:tcW w:w="673" w:type="dxa"/>
            <w:vAlign w:val="center"/>
          </w:tcPr>
          <w:p w:rsidR="00207B66" w:rsidRDefault="00207B66">
            <w:pPr>
              <w:jc w:val="center"/>
            </w:pPr>
            <w:r>
              <w:rPr>
                <w:rFonts w:hint="eastAsia"/>
                <w:sz w:val="18"/>
                <w:szCs w:val="18"/>
              </w:rPr>
              <w:t>重大事</w:t>
            </w:r>
            <w:r>
              <w:rPr>
                <w:rFonts w:hint="eastAsia"/>
                <w:sz w:val="18"/>
                <w:szCs w:val="18"/>
              </w:rPr>
              <w:lastRenderedPageBreak/>
              <w:t>项</w:t>
            </w:r>
          </w:p>
        </w:tc>
        <w:tc>
          <w:tcPr>
            <w:tcW w:w="797" w:type="dxa"/>
            <w:vAlign w:val="center"/>
          </w:tcPr>
          <w:p w:rsidR="00207B66" w:rsidRDefault="00207B66">
            <w:pPr>
              <w:jc w:val="right"/>
            </w:pPr>
            <w:r>
              <w:rPr>
                <w:sz w:val="18"/>
                <w:szCs w:val="18"/>
              </w:rPr>
              <w:lastRenderedPageBreak/>
              <w:t>32.03</w:t>
            </w:r>
          </w:p>
        </w:tc>
        <w:tc>
          <w:tcPr>
            <w:tcW w:w="685" w:type="dxa"/>
            <w:vAlign w:val="center"/>
          </w:tcPr>
          <w:p w:rsidR="00207B66" w:rsidRDefault="00207B66">
            <w:pPr>
              <w:jc w:val="center"/>
            </w:pPr>
            <w:r>
              <w:rPr>
                <w:sz w:val="18"/>
                <w:szCs w:val="18"/>
              </w:rPr>
              <w:t>-</w:t>
            </w:r>
          </w:p>
        </w:tc>
        <w:tc>
          <w:tcPr>
            <w:tcW w:w="657" w:type="dxa"/>
            <w:vAlign w:val="center"/>
          </w:tcPr>
          <w:p w:rsidR="00207B66" w:rsidRDefault="00207B66">
            <w:pPr>
              <w:jc w:val="right"/>
            </w:pPr>
            <w:r>
              <w:rPr>
                <w:sz w:val="18"/>
                <w:szCs w:val="18"/>
              </w:rPr>
              <w:t>-</w:t>
            </w:r>
          </w:p>
        </w:tc>
        <w:tc>
          <w:tcPr>
            <w:tcW w:w="1047" w:type="dxa"/>
            <w:vAlign w:val="center"/>
          </w:tcPr>
          <w:p w:rsidR="00207B66" w:rsidRDefault="00207B66">
            <w:pPr>
              <w:jc w:val="right"/>
            </w:pPr>
            <w:r>
              <w:rPr>
                <w:sz w:val="18"/>
                <w:szCs w:val="18"/>
              </w:rPr>
              <w:t>1,514.00</w:t>
            </w:r>
          </w:p>
        </w:tc>
        <w:tc>
          <w:tcPr>
            <w:tcW w:w="1216" w:type="dxa"/>
            <w:vAlign w:val="center"/>
          </w:tcPr>
          <w:p w:rsidR="00207B66" w:rsidRDefault="00207B66">
            <w:pPr>
              <w:jc w:val="right"/>
            </w:pPr>
            <w:r>
              <w:rPr>
                <w:sz w:val="18"/>
                <w:szCs w:val="18"/>
              </w:rPr>
              <w:t>33,429.37</w:t>
            </w:r>
          </w:p>
        </w:tc>
        <w:tc>
          <w:tcPr>
            <w:tcW w:w="1158" w:type="dxa"/>
            <w:vAlign w:val="center"/>
          </w:tcPr>
          <w:p w:rsidR="00207B66" w:rsidRDefault="00207B66">
            <w:pPr>
              <w:jc w:val="right"/>
            </w:pPr>
            <w:r>
              <w:rPr>
                <w:sz w:val="18"/>
                <w:szCs w:val="18"/>
              </w:rPr>
              <w:t>48,493.42</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lastRenderedPageBreak/>
              <w:t>600832</w:t>
            </w:r>
          </w:p>
        </w:tc>
        <w:tc>
          <w:tcPr>
            <w:tcW w:w="694" w:type="dxa"/>
            <w:vAlign w:val="center"/>
          </w:tcPr>
          <w:p w:rsidR="00207B66" w:rsidRDefault="00207B66">
            <w:pPr>
              <w:jc w:val="center"/>
            </w:pPr>
            <w:r>
              <w:rPr>
                <w:rFonts w:hint="eastAsia"/>
                <w:sz w:val="18"/>
                <w:szCs w:val="18"/>
              </w:rPr>
              <w:t>东方明珠</w:t>
            </w:r>
          </w:p>
        </w:tc>
        <w:tc>
          <w:tcPr>
            <w:tcW w:w="865" w:type="dxa"/>
            <w:vAlign w:val="center"/>
          </w:tcPr>
          <w:p w:rsidR="00207B66" w:rsidRDefault="00207B66">
            <w:pPr>
              <w:jc w:val="center"/>
            </w:pPr>
            <w:r>
              <w:rPr>
                <w:sz w:val="18"/>
                <w:szCs w:val="18"/>
              </w:rPr>
              <w:t>2014-05-29</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Default="00207B66">
            <w:pPr>
              <w:jc w:val="right"/>
            </w:pPr>
            <w:r>
              <w:rPr>
                <w:sz w:val="18"/>
                <w:szCs w:val="18"/>
              </w:rPr>
              <w:t>10.98</w:t>
            </w:r>
          </w:p>
        </w:tc>
        <w:tc>
          <w:tcPr>
            <w:tcW w:w="685" w:type="dxa"/>
            <w:vAlign w:val="center"/>
          </w:tcPr>
          <w:p w:rsidR="00207B66" w:rsidRDefault="00207B66">
            <w:pPr>
              <w:jc w:val="center"/>
            </w:pPr>
            <w:r>
              <w:rPr>
                <w:sz w:val="18"/>
                <w:szCs w:val="18"/>
              </w:rPr>
              <w:t>-</w:t>
            </w:r>
          </w:p>
        </w:tc>
        <w:tc>
          <w:tcPr>
            <w:tcW w:w="657" w:type="dxa"/>
            <w:vAlign w:val="center"/>
          </w:tcPr>
          <w:p w:rsidR="00207B66" w:rsidRDefault="00207B66">
            <w:pPr>
              <w:jc w:val="right"/>
            </w:pPr>
            <w:r>
              <w:rPr>
                <w:sz w:val="18"/>
                <w:szCs w:val="18"/>
              </w:rPr>
              <w:t>-</w:t>
            </w:r>
          </w:p>
        </w:tc>
        <w:tc>
          <w:tcPr>
            <w:tcW w:w="1047" w:type="dxa"/>
            <w:vAlign w:val="center"/>
          </w:tcPr>
          <w:p w:rsidR="00207B66" w:rsidRDefault="00207B66">
            <w:pPr>
              <w:jc w:val="right"/>
            </w:pPr>
            <w:r>
              <w:rPr>
                <w:sz w:val="18"/>
                <w:szCs w:val="18"/>
              </w:rPr>
              <w:t>5,573.00</w:t>
            </w:r>
          </w:p>
        </w:tc>
        <w:tc>
          <w:tcPr>
            <w:tcW w:w="1216" w:type="dxa"/>
            <w:vAlign w:val="center"/>
          </w:tcPr>
          <w:p w:rsidR="00207B66" w:rsidRDefault="00207B66">
            <w:pPr>
              <w:jc w:val="right"/>
            </w:pPr>
            <w:r>
              <w:rPr>
                <w:sz w:val="18"/>
                <w:szCs w:val="18"/>
              </w:rPr>
              <w:t>34,767.93</w:t>
            </w:r>
          </w:p>
        </w:tc>
        <w:tc>
          <w:tcPr>
            <w:tcW w:w="1158" w:type="dxa"/>
            <w:vAlign w:val="center"/>
          </w:tcPr>
          <w:p w:rsidR="00207B66" w:rsidRDefault="00207B66">
            <w:pPr>
              <w:jc w:val="right"/>
            </w:pPr>
            <w:r>
              <w:rPr>
                <w:sz w:val="18"/>
                <w:szCs w:val="18"/>
              </w:rPr>
              <w:t>61,191.54</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t>601669</w:t>
            </w:r>
          </w:p>
        </w:tc>
        <w:tc>
          <w:tcPr>
            <w:tcW w:w="694" w:type="dxa"/>
            <w:vAlign w:val="center"/>
          </w:tcPr>
          <w:p w:rsidR="00207B66" w:rsidRDefault="00207B66">
            <w:pPr>
              <w:jc w:val="center"/>
            </w:pPr>
            <w:r>
              <w:rPr>
                <w:rFonts w:hint="eastAsia"/>
                <w:sz w:val="18"/>
                <w:szCs w:val="18"/>
              </w:rPr>
              <w:t>中国电建</w:t>
            </w:r>
          </w:p>
        </w:tc>
        <w:tc>
          <w:tcPr>
            <w:tcW w:w="865" w:type="dxa"/>
            <w:vAlign w:val="center"/>
          </w:tcPr>
          <w:p w:rsidR="00207B66" w:rsidRDefault="00207B66">
            <w:pPr>
              <w:jc w:val="center"/>
            </w:pPr>
            <w:r>
              <w:rPr>
                <w:sz w:val="18"/>
                <w:szCs w:val="18"/>
              </w:rPr>
              <w:t>2014-05-13</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Default="00207B66">
            <w:pPr>
              <w:jc w:val="right"/>
            </w:pPr>
            <w:r>
              <w:rPr>
                <w:sz w:val="18"/>
                <w:szCs w:val="18"/>
              </w:rPr>
              <w:t>2.79</w:t>
            </w:r>
          </w:p>
        </w:tc>
        <w:tc>
          <w:tcPr>
            <w:tcW w:w="685" w:type="dxa"/>
            <w:vAlign w:val="center"/>
          </w:tcPr>
          <w:p w:rsidR="00207B66" w:rsidRDefault="00207B66">
            <w:pPr>
              <w:jc w:val="center"/>
            </w:pPr>
            <w:r>
              <w:rPr>
                <w:sz w:val="18"/>
                <w:szCs w:val="18"/>
              </w:rPr>
              <w:t>-</w:t>
            </w:r>
          </w:p>
        </w:tc>
        <w:tc>
          <w:tcPr>
            <w:tcW w:w="657" w:type="dxa"/>
            <w:vAlign w:val="center"/>
          </w:tcPr>
          <w:p w:rsidR="00207B66" w:rsidRDefault="00207B66">
            <w:pPr>
              <w:jc w:val="right"/>
            </w:pPr>
            <w:r>
              <w:rPr>
                <w:sz w:val="18"/>
                <w:szCs w:val="18"/>
              </w:rPr>
              <w:t>-</w:t>
            </w:r>
          </w:p>
        </w:tc>
        <w:tc>
          <w:tcPr>
            <w:tcW w:w="1047" w:type="dxa"/>
            <w:vAlign w:val="center"/>
          </w:tcPr>
          <w:p w:rsidR="00207B66" w:rsidRDefault="00207B66">
            <w:pPr>
              <w:jc w:val="right"/>
            </w:pPr>
            <w:r>
              <w:rPr>
                <w:sz w:val="18"/>
                <w:szCs w:val="18"/>
              </w:rPr>
              <w:t>11,220.00</w:t>
            </w:r>
          </w:p>
        </w:tc>
        <w:tc>
          <w:tcPr>
            <w:tcW w:w="1216" w:type="dxa"/>
            <w:vAlign w:val="center"/>
          </w:tcPr>
          <w:p w:rsidR="00207B66" w:rsidRDefault="00207B66">
            <w:pPr>
              <w:jc w:val="right"/>
            </w:pPr>
            <w:r>
              <w:rPr>
                <w:sz w:val="18"/>
                <w:szCs w:val="18"/>
              </w:rPr>
              <w:t>35,635.91</w:t>
            </w:r>
          </w:p>
        </w:tc>
        <w:tc>
          <w:tcPr>
            <w:tcW w:w="1158" w:type="dxa"/>
            <w:vAlign w:val="center"/>
          </w:tcPr>
          <w:p w:rsidR="00207B66" w:rsidRDefault="00207B66">
            <w:pPr>
              <w:jc w:val="right"/>
            </w:pPr>
            <w:r>
              <w:rPr>
                <w:sz w:val="18"/>
                <w:szCs w:val="18"/>
              </w:rPr>
              <w:t>31,303.80</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t>600498</w:t>
            </w:r>
          </w:p>
        </w:tc>
        <w:tc>
          <w:tcPr>
            <w:tcW w:w="694" w:type="dxa"/>
            <w:vAlign w:val="center"/>
          </w:tcPr>
          <w:p w:rsidR="00207B66" w:rsidRDefault="00207B66">
            <w:pPr>
              <w:jc w:val="center"/>
            </w:pPr>
            <w:r>
              <w:rPr>
                <w:rFonts w:hint="eastAsia"/>
                <w:sz w:val="18"/>
                <w:szCs w:val="18"/>
              </w:rPr>
              <w:t>烽火通信</w:t>
            </w:r>
          </w:p>
        </w:tc>
        <w:tc>
          <w:tcPr>
            <w:tcW w:w="865" w:type="dxa"/>
            <w:vAlign w:val="center"/>
          </w:tcPr>
          <w:p w:rsidR="00207B66" w:rsidRDefault="00207B66">
            <w:pPr>
              <w:jc w:val="center"/>
            </w:pPr>
            <w:r>
              <w:rPr>
                <w:sz w:val="18"/>
                <w:szCs w:val="18"/>
              </w:rPr>
              <w:t>2014-06-30</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Default="00207B66">
            <w:pPr>
              <w:jc w:val="right"/>
            </w:pPr>
            <w:r>
              <w:rPr>
                <w:sz w:val="18"/>
                <w:szCs w:val="18"/>
              </w:rPr>
              <w:t>11.91</w:t>
            </w:r>
          </w:p>
        </w:tc>
        <w:tc>
          <w:tcPr>
            <w:tcW w:w="685" w:type="dxa"/>
            <w:vAlign w:val="center"/>
          </w:tcPr>
          <w:p w:rsidR="00207B66" w:rsidRDefault="00207B66">
            <w:pPr>
              <w:jc w:val="center"/>
            </w:pPr>
            <w:r>
              <w:rPr>
                <w:sz w:val="18"/>
                <w:szCs w:val="18"/>
              </w:rPr>
              <w:t>2014-07-07</w:t>
            </w:r>
          </w:p>
        </w:tc>
        <w:tc>
          <w:tcPr>
            <w:tcW w:w="657" w:type="dxa"/>
            <w:vAlign w:val="center"/>
          </w:tcPr>
          <w:p w:rsidR="00207B66" w:rsidRDefault="00207B66">
            <w:pPr>
              <w:jc w:val="right"/>
            </w:pPr>
            <w:r>
              <w:rPr>
                <w:sz w:val="18"/>
                <w:szCs w:val="18"/>
              </w:rPr>
              <w:t>12.10</w:t>
            </w:r>
          </w:p>
        </w:tc>
        <w:tc>
          <w:tcPr>
            <w:tcW w:w="1047" w:type="dxa"/>
            <w:vAlign w:val="center"/>
          </w:tcPr>
          <w:p w:rsidR="00207B66" w:rsidRDefault="00207B66">
            <w:pPr>
              <w:jc w:val="right"/>
            </w:pPr>
            <w:r>
              <w:rPr>
                <w:sz w:val="18"/>
                <w:szCs w:val="18"/>
              </w:rPr>
              <w:t>6,013.00</w:t>
            </w:r>
          </w:p>
        </w:tc>
        <w:tc>
          <w:tcPr>
            <w:tcW w:w="1216" w:type="dxa"/>
            <w:vAlign w:val="center"/>
          </w:tcPr>
          <w:p w:rsidR="00207B66" w:rsidRDefault="00207B66">
            <w:pPr>
              <w:jc w:val="right"/>
            </w:pPr>
            <w:r>
              <w:rPr>
                <w:sz w:val="18"/>
                <w:szCs w:val="18"/>
              </w:rPr>
              <w:t>87,261.80</w:t>
            </w:r>
          </w:p>
        </w:tc>
        <w:tc>
          <w:tcPr>
            <w:tcW w:w="1158" w:type="dxa"/>
            <w:vAlign w:val="center"/>
          </w:tcPr>
          <w:p w:rsidR="00207B66" w:rsidRDefault="00207B66">
            <w:pPr>
              <w:jc w:val="right"/>
            </w:pPr>
            <w:r>
              <w:rPr>
                <w:sz w:val="18"/>
                <w:szCs w:val="18"/>
              </w:rPr>
              <w:t>71,614.83</w:t>
            </w:r>
          </w:p>
        </w:tc>
        <w:tc>
          <w:tcPr>
            <w:tcW w:w="600" w:type="dxa"/>
            <w:vAlign w:val="center"/>
          </w:tcPr>
          <w:p w:rsidR="00207B66" w:rsidRDefault="00207B66">
            <w:pPr>
              <w:jc w:val="center"/>
            </w:pPr>
            <w:r>
              <w:rPr>
                <w:sz w:val="18"/>
                <w:szCs w:val="18"/>
              </w:rPr>
              <w:t>-</w:t>
            </w:r>
          </w:p>
        </w:tc>
      </w:tr>
      <w:tr w:rsidR="00207B66">
        <w:tc>
          <w:tcPr>
            <w:tcW w:w="606" w:type="dxa"/>
            <w:vAlign w:val="center"/>
          </w:tcPr>
          <w:p w:rsidR="00207B66" w:rsidRDefault="00207B66">
            <w:pPr>
              <w:jc w:val="center"/>
            </w:pPr>
            <w:r>
              <w:rPr>
                <w:sz w:val="18"/>
                <w:szCs w:val="18"/>
              </w:rPr>
              <w:t>600516</w:t>
            </w:r>
          </w:p>
        </w:tc>
        <w:tc>
          <w:tcPr>
            <w:tcW w:w="694" w:type="dxa"/>
            <w:vAlign w:val="center"/>
          </w:tcPr>
          <w:p w:rsidR="00207B66" w:rsidRDefault="00207B66">
            <w:pPr>
              <w:jc w:val="center"/>
            </w:pPr>
            <w:r>
              <w:rPr>
                <w:rFonts w:hint="eastAsia"/>
                <w:sz w:val="18"/>
                <w:szCs w:val="18"/>
              </w:rPr>
              <w:t>方大</w:t>
            </w:r>
            <w:proofErr w:type="gramStart"/>
            <w:r>
              <w:rPr>
                <w:rFonts w:hint="eastAsia"/>
                <w:sz w:val="18"/>
                <w:szCs w:val="18"/>
              </w:rPr>
              <w:t>炭素</w:t>
            </w:r>
            <w:proofErr w:type="gramEnd"/>
          </w:p>
        </w:tc>
        <w:tc>
          <w:tcPr>
            <w:tcW w:w="865" w:type="dxa"/>
            <w:vAlign w:val="center"/>
          </w:tcPr>
          <w:p w:rsidR="00207B66" w:rsidRDefault="00207B66">
            <w:pPr>
              <w:jc w:val="center"/>
            </w:pPr>
            <w:r>
              <w:rPr>
                <w:sz w:val="18"/>
                <w:szCs w:val="18"/>
              </w:rPr>
              <w:t>2014-06-30</w:t>
            </w:r>
          </w:p>
        </w:tc>
        <w:tc>
          <w:tcPr>
            <w:tcW w:w="673" w:type="dxa"/>
            <w:vAlign w:val="center"/>
          </w:tcPr>
          <w:p w:rsidR="00207B66" w:rsidRDefault="00207B66">
            <w:pPr>
              <w:jc w:val="center"/>
            </w:pPr>
            <w:r>
              <w:rPr>
                <w:rFonts w:hint="eastAsia"/>
                <w:sz w:val="18"/>
                <w:szCs w:val="18"/>
              </w:rPr>
              <w:t>重大事项</w:t>
            </w:r>
          </w:p>
        </w:tc>
        <w:tc>
          <w:tcPr>
            <w:tcW w:w="797" w:type="dxa"/>
            <w:vAlign w:val="center"/>
          </w:tcPr>
          <w:p w:rsidR="00207B66" w:rsidRDefault="00207B66">
            <w:pPr>
              <w:jc w:val="right"/>
            </w:pPr>
            <w:r>
              <w:rPr>
                <w:sz w:val="18"/>
                <w:szCs w:val="18"/>
              </w:rPr>
              <w:t>9.59</w:t>
            </w:r>
          </w:p>
        </w:tc>
        <w:tc>
          <w:tcPr>
            <w:tcW w:w="685" w:type="dxa"/>
            <w:vAlign w:val="center"/>
          </w:tcPr>
          <w:p w:rsidR="00207B66" w:rsidRDefault="00207B66">
            <w:pPr>
              <w:jc w:val="center"/>
            </w:pPr>
            <w:r>
              <w:rPr>
                <w:sz w:val="18"/>
                <w:szCs w:val="18"/>
              </w:rPr>
              <w:t>2014-07-02</w:t>
            </w:r>
          </w:p>
        </w:tc>
        <w:tc>
          <w:tcPr>
            <w:tcW w:w="657" w:type="dxa"/>
            <w:vAlign w:val="center"/>
          </w:tcPr>
          <w:p w:rsidR="00207B66" w:rsidRDefault="00207B66">
            <w:pPr>
              <w:jc w:val="right"/>
            </w:pPr>
            <w:r>
              <w:rPr>
                <w:sz w:val="18"/>
                <w:szCs w:val="18"/>
              </w:rPr>
              <w:t>9.05</w:t>
            </w:r>
          </w:p>
        </w:tc>
        <w:tc>
          <w:tcPr>
            <w:tcW w:w="1047" w:type="dxa"/>
            <w:vAlign w:val="center"/>
          </w:tcPr>
          <w:p w:rsidR="00207B66" w:rsidRDefault="00207B66">
            <w:pPr>
              <w:jc w:val="right"/>
            </w:pPr>
            <w:r>
              <w:rPr>
                <w:sz w:val="18"/>
                <w:szCs w:val="18"/>
              </w:rPr>
              <w:t>7,338.00</w:t>
            </w:r>
          </w:p>
        </w:tc>
        <w:tc>
          <w:tcPr>
            <w:tcW w:w="1216" w:type="dxa"/>
            <w:vAlign w:val="center"/>
          </w:tcPr>
          <w:p w:rsidR="00207B66" w:rsidRDefault="00207B66">
            <w:pPr>
              <w:jc w:val="right"/>
            </w:pPr>
            <w:r>
              <w:rPr>
                <w:sz w:val="18"/>
                <w:szCs w:val="18"/>
              </w:rPr>
              <w:t>56,247.54</w:t>
            </w:r>
          </w:p>
        </w:tc>
        <w:tc>
          <w:tcPr>
            <w:tcW w:w="1158" w:type="dxa"/>
            <w:vAlign w:val="center"/>
          </w:tcPr>
          <w:p w:rsidR="00207B66" w:rsidRDefault="00207B66">
            <w:pPr>
              <w:jc w:val="right"/>
            </w:pPr>
            <w:r>
              <w:rPr>
                <w:sz w:val="18"/>
                <w:szCs w:val="18"/>
              </w:rPr>
              <w:t>70,371.42</w:t>
            </w:r>
          </w:p>
        </w:tc>
        <w:tc>
          <w:tcPr>
            <w:tcW w:w="600" w:type="dxa"/>
            <w:vAlign w:val="center"/>
          </w:tcPr>
          <w:p w:rsidR="00207B66" w:rsidRDefault="00207B66">
            <w:pPr>
              <w:jc w:val="center"/>
            </w:pPr>
            <w:r>
              <w:rPr>
                <w:sz w:val="18"/>
                <w:szCs w:val="18"/>
              </w:rPr>
              <w:t>-</w:t>
            </w:r>
          </w:p>
        </w:tc>
      </w:tr>
    </w:tbl>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注：本基金截至</w:t>
      </w:r>
      <w:r w:rsidRPr="00035D71">
        <w:rPr>
          <w:kern w:val="0"/>
          <w:sz w:val="24"/>
        </w:rPr>
        <w:t>2014</w:t>
      </w:r>
      <w:r w:rsidRPr="00035D71">
        <w:rPr>
          <w:rFonts w:hint="eastAsia"/>
          <w:kern w:val="0"/>
          <w:sz w:val="24"/>
        </w:rPr>
        <w:t>年</w:t>
      </w:r>
      <w:r w:rsidRPr="00035D71">
        <w:rPr>
          <w:kern w:val="0"/>
          <w:sz w:val="24"/>
        </w:rPr>
        <w:t>6</w:t>
      </w:r>
      <w:r w:rsidRPr="00035D71">
        <w:rPr>
          <w:rFonts w:hint="eastAsia"/>
          <w:kern w:val="0"/>
          <w:sz w:val="24"/>
        </w:rPr>
        <w:t>月</w:t>
      </w:r>
      <w:r w:rsidRPr="00035D71">
        <w:rPr>
          <w:kern w:val="0"/>
          <w:sz w:val="24"/>
        </w:rPr>
        <w:t>30</w:t>
      </w:r>
      <w:r w:rsidRPr="00035D71">
        <w:rPr>
          <w:rFonts w:hint="eastAsia"/>
          <w:kern w:val="0"/>
          <w:sz w:val="24"/>
        </w:rPr>
        <w:t>日</w:t>
      </w:r>
      <w:proofErr w:type="gramStart"/>
      <w:r w:rsidRPr="00035D71">
        <w:rPr>
          <w:rFonts w:hint="eastAsia"/>
          <w:kern w:val="0"/>
          <w:sz w:val="24"/>
        </w:rPr>
        <w:t>止</w:t>
      </w:r>
      <w:proofErr w:type="gramEnd"/>
      <w:r w:rsidRPr="00035D71">
        <w:rPr>
          <w:rFonts w:hint="eastAsia"/>
          <w:kern w:val="0"/>
          <w:sz w:val="24"/>
        </w:rPr>
        <w:t>持有以上因公布的重大事项可能产生重大影响而被暂时停牌的股票，该类股票将在所公布事项的重大影响消除后，经交易所批准复牌。</w:t>
      </w:r>
    </w:p>
    <w:p w:rsidR="00207B66" w:rsidRPr="00035D71" w:rsidRDefault="00207B66" w:rsidP="0048308E">
      <w:pPr>
        <w:tabs>
          <w:tab w:val="left" w:pos="426"/>
        </w:tabs>
        <w:spacing w:before="29" w:line="288" w:lineRule="auto"/>
        <w:jc w:val="left"/>
        <w:rPr>
          <w:kern w:val="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6.4.12.3 </w:t>
      </w:r>
      <w:r w:rsidRPr="00035D71">
        <w:rPr>
          <w:rFonts w:hint="eastAsia"/>
          <w:b/>
          <w:bCs/>
          <w:color w:val="000000"/>
          <w:sz w:val="24"/>
        </w:rPr>
        <w:t>期末债券正回购交易中作为抵押的债券</w:t>
      </w:r>
    </w:p>
    <w:p w:rsidR="00207B66" w:rsidRPr="00035D71" w:rsidRDefault="00207B66" w:rsidP="008318F1">
      <w:pPr>
        <w:spacing w:before="29" w:line="288" w:lineRule="auto"/>
        <w:rPr>
          <w:color w:val="000000"/>
          <w:sz w:val="24"/>
        </w:rPr>
      </w:pPr>
      <w:r w:rsidRPr="00035D71">
        <w:rPr>
          <w:rFonts w:hint="eastAsia"/>
          <w:color w:val="000000"/>
          <w:sz w:val="24"/>
        </w:rPr>
        <w:t>本基金本报告期末无从事债券正回购交易形成的卖出回购证券款余额。</w:t>
      </w:r>
    </w:p>
    <w:p w:rsidR="00207B66" w:rsidRPr="00035D71" w:rsidRDefault="00207B66" w:rsidP="005D0312">
      <w:pPr>
        <w:spacing w:before="29" w:line="288" w:lineRule="auto"/>
        <w:rPr>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6.4.13 </w:t>
      </w:r>
      <w:r w:rsidRPr="00035D71">
        <w:rPr>
          <w:rFonts w:hint="eastAsia"/>
          <w:b/>
          <w:bCs/>
          <w:color w:val="000000"/>
          <w:sz w:val="24"/>
        </w:rPr>
        <w:t>金融工具风险及管理</w:t>
      </w:r>
    </w:p>
    <w:p w:rsidR="00207B66" w:rsidRPr="00035D71" w:rsidRDefault="00207B66" w:rsidP="0048308E">
      <w:pPr>
        <w:spacing w:before="29" w:line="288" w:lineRule="auto"/>
        <w:rPr>
          <w:b/>
          <w:bCs/>
          <w:color w:val="000000"/>
          <w:sz w:val="24"/>
        </w:rPr>
      </w:pPr>
      <w:r w:rsidRPr="00035D71">
        <w:rPr>
          <w:b/>
          <w:bCs/>
          <w:color w:val="000000"/>
          <w:kern w:val="0"/>
          <w:sz w:val="24"/>
        </w:rPr>
        <w:t xml:space="preserve">6.4.13.1 </w:t>
      </w:r>
      <w:r w:rsidRPr="00035D71">
        <w:rPr>
          <w:rFonts w:hint="eastAsia"/>
          <w:b/>
          <w:bCs/>
          <w:color w:val="000000"/>
          <w:sz w:val="24"/>
        </w:rPr>
        <w:t>风险管理政策和组织架构</w:t>
      </w:r>
    </w:p>
    <w:p w:rsidR="00207B66" w:rsidRDefault="00207B66" w:rsidP="00765B8A">
      <w:pPr>
        <w:spacing w:before="29" w:line="288" w:lineRule="auto"/>
        <w:ind w:firstLineChars="200" w:firstLine="480"/>
        <w:rPr>
          <w:color w:val="000000"/>
          <w:sz w:val="24"/>
        </w:rPr>
      </w:pPr>
      <w:r>
        <w:rPr>
          <w:rFonts w:hint="eastAsia"/>
          <w:color w:val="000000"/>
          <w:sz w:val="24"/>
        </w:rPr>
        <w:t>本基金是指数型基金，紧密跟踪标的指数，追求跟踪偏离度与跟踪误差最小化，具有与标的指数、以及标的指数所代表的股票市场相似的风险收益特征，属于基金中的中高风险品种，风险与预期收益高于混合基金、债券基金与货币市场基金。本基金以标的指数成份股、备选成份股为主要投资对象。本基金绝大部分资产采用完全复制标的指数的方法跟踪标的指数，即按照成份股在沪深</w:t>
      </w:r>
      <w:r>
        <w:rPr>
          <w:color w:val="000000"/>
          <w:sz w:val="24"/>
        </w:rPr>
        <w:t>300</w:t>
      </w:r>
      <w:r>
        <w:rPr>
          <w:rFonts w:hint="eastAsia"/>
          <w:color w:val="000000"/>
          <w:sz w:val="24"/>
        </w:rPr>
        <w:t>行业分层等权重指数中的成份</w:t>
      </w:r>
      <w:proofErr w:type="gramStart"/>
      <w:r>
        <w:rPr>
          <w:rFonts w:hint="eastAsia"/>
          <w:color w:val="000000"/>
          <w:sz w:val="24"/>
        </w:rPr>
        <w:t>股组成</w:t>
      </w:r>
      <w:proofErr w:type="gramEnd"/>
      <w:r>
        <w:rPr>
          <w:rFonts w:hint="eastAsia"/>
          <w:color w:val="000000"/>
          <w:sz w:val="24"/>
        </w:rPr>
        <w:t>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207B66" w:rsidRDefault="00207B66" w:rsidP="00765B8A">
      <w:pPr>
        <w:spacing w:before="29" w:line="288" w:lineRule="auto"/>
        <w:ind w:firstLineChars="200" w:firstLine="480"/>
        <w:rPr>
          <w:color w:val="000000"/>
          <w:sz w:val="24"/>
        </w:rPr>
      </w:pPr>
      <w:r>
        <w:rPr>
          <w:rFonts w:hint="eastAsia"/>
          <w:color w:val="000000"/>
          <w:sz w:val="24"/>
        </w:rPr>
        <w:t>本基金的基金管理人奉行全面风险管理体系的建设，在董事会下设立合</w:t>
      </w:r>
      <w:proofErr w:type="gramStart"/>
      <w:r>
        <w:rPr>
          <w:rFonts w:hint="eastAsia"/>
          <w:color w:val="000000"/>
          <w:sz w:val="24"/>
        </w:rPr>
        <w:t>规</w:t>
      </w:r>
      <w:proofErr w:type="gramEnd"/>
      <w:r>
        <w:rPr>
          <w:rFonts w:hint="eastAsia"/>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rFonts w:hint="eastAsia"/>
          <w:color w:val="000000"/>
          <w:sz w:val="24"/>
        </w:rPr>
        <w:t>由风险</w:t>
      </w:r>
      <w:proofErr w:type="gramEnd"/>
      <w:r>
        <w:rPr>
          <w:rFonts w:hint="eastAsia"/>
          <w:color w:val="000000"/>
          <w:sz w:val="24"/>
        </w:rPr>
        <w:t>管理部负责协调并与各部门合作完成运作风险管理以及进行投资风险分析与绩效评估。风险管理部对公司总经理负责。督察</w:t>
      </w:r>
      <w:proofErr w:type="gramStart"/>
      <w:r>
        <w:rPr>
          <w:rFonts w:hint="eastAsia"/>
          <w:color w:val="000000"/>
          <w:sz w:val="24"/>
        </w:rPr>
        <w:t>长独立</w:t>
      </w:r>
      <w:proofErr w:type="gramEnd"/>
      <w:r>
        <w:rPr>
          <w:rFonts w:hint="eastAsia"/>
          <w:color w:val="000000"/>
          <w:sz w:val="24"/>
        </w:rPr>
        <w:t>行使督察权利，直接对董事会负责，就内部控制制度和执行情况独立地履行检查、评价、报告、建议职能，定期和不定期地向董事会报告公司内部控制执行情况。本基金的基金管理人建立了以合</w:t>
      </w:r>
      <w:proofErr w:type="gramStart"/>
      <w:r>
        <w:rPr>
          <w:rFonts w:hint="eastAsia"/>
          <w:color w:val="000000"/>
          <w:sz w:val="24"/>
        </w:rPr>
        <w:t>规</w:t>
      </w:r>
      <w:proofErr w:type="gramEnd"/>
      <w:r>
        <w:rPr>
          <w:rFonts w:hint="eastAsia"/>
          <w:color w:val="000000"/>
          <w:sz w:val="24"/>
        </w:rPr>
        <w:t>审核及风险管理委员会为核心的，由督察长、风险控制委员会、风</w:t>
      </w:r>
      <w:r>
        <w:rPr>
          <w:rFonts w:hint="eastAsia"/>
          <w:color w:val="000000"/>
          <w:sz w:val="24"/>
        </w:rPr>
        <w:lastRenderedPageBreak/>
        <w:t>险管理部和相关业务部</w:t>
      </w:r>
      <w:proofErr w:type="gramStart"/>
      <w:r>
        <w:rPr>
          <w:rFonts w:hint="eastAsia"/>
          <w:color w:val="000000"/>
          <w:sz w:val="24"/>
        </w:rPr>
        <w:t>门构成</w:t>
      </w:r>
      <w:proofErr w:type="gramEnd"/>
      <w:r>
        <w:rPr>
          <w:rFonts w:hint="eastAsia"/>
          <w:color w:val="000000"/>
          <w:sz w:val="24"/>
        </w:rPr>
        <w:t>的风险管理架构体系。</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207B66" w:rsidRPr="00035D71" w:rsidRDefault="00207B66" w:rsidP="00765B8A">
      <w:pPr>
        <w:adjustRightInd w:val="0"/>
        <w:spacing w:before="29" w:line="288" w:lineRule="auto"/>
        <w:ind w:firstLineChars="200" w:firstLine="480"/>
        <w:jc w:val="left"/>
        <w:rPr>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6.4.13.2 </w:t>
      </w:r>
      <w:r w:rsidRPr="00035D71">
        <w:rPr>
          <w:rFonts w:hint="eastAsia"/>
          <w:b/>
          <w:bCs/>
          <w:color w:val="000000"/>
          <w:sz w:val="24"/>
        </w:rPr>
        <w:t>信用风险</w:t>
      </w:r>
    </w:p>
    <w:p w:rsidR="00207B66" w:rsidRDefault="00207B66" w:rsidP="00765B8A">
      <w:pPr>
        <w:spacing w:before="29" w:line="288" w:lineRule="auto"/>
        <w:ind w:firstLineChars="200" w:firstLine="480"/>
        <w:rPr>
          <w:color w:val="000000"/>
          <w:sz w:val="24"/>
        </w:rPr>
      </w:pPr>
      <w:r>
        <w:rPr>
          <w:rFonts w:hint="eastAsia"/>
          <w:color w:val="000000"/>
          <w:sz w:val="24"/>
        </w:rPr>
        <w:t>信用风险是指基金在交易过程中因交易对手未履行合约责任，或者基金所投资证券之发行人出现违约、拒绝支付到期本息等情况，导致基金资产损失和收益变化的风险。</w:t>
      </w:r>
    </w:p>
    <w:p w:rsidR="00207B66" w:rsidRDefault="00207B66" w:rsidP="00765B8A">
      <w:pPr>
        <w:spacing w:before="29" w:line="288" w:lineRule="auto"/>
        <w:ind w:firstLineChars="200" w:firstLine="480"/>
        <w:rPr>
          <w:color w:val="000000"/>
          <w:sz w:val="24"/>
        </w:rPr>
      </w:pPr>
      <w:r>
        <w:rPr>
          <w:rFonts w:hint="eastAsia"/>
          <w:color w:val="000000"/>
          <w:sz w:val="24"/>
        </w:rPr>
        <w:t>本基金的基金管理人在交易前对交易对手的资信状况进行了充分的评估。本基金的银行存款存放在本基金的托管行中国建设银行，与该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本基金的基金管理人建立了信用风险管理流程，通过对投资品种信用等级评估来控制证券发行人的信用风险，且通过分散化投资以分散信用风险。于</w:t>
      </w:r>
      <w:r w:rsidRPr="00035D71">
        <w:rPr>
          <w:color w:val="000000"/>
          <w:sz w:val="24"/>
        </w:rPr>
        <w:t>2014</w:t>
      </w:r>
      <w:r w:rsidRPr="00035D71">
        <w:rPr>
          <w:rFonts w:hint="eastAsia"/>
          <w:color w:val="000000"/>
          <w:sz w:val="24"/>
        </w:rPr>
        <w:t>年</w:t>
      </w:r>
      <w:r w:rsidRPr="00035D71">
        <w:rPr>
          <w:color w:val="000000"/>
          <w:sz w:val="24"/>
        </w:rPr>
        <w:t>6</w:t>
      </w:r>
      <w:r w:rsidRPr="00035D71">
        <w:rPr>
          <w:rFonts w:hint="eastAsia"/>
          <w:color w:val="000000"/>
          <w:sz w:val="24"/>
        </w:rPr>
        <w:t>月</w:t>
      </w:r>
      <w:r w:rsidRPr="00035D71">
        <w:rPr>
          <w:color w:val="000000"/>
          <w:sz w:val="24"/>
        </w:rPr>
        <w:t>30</w:t>
      </w:r>
      <w:r w:rsidRPr="00035D71">
        <w:rPr>
          <w:rFonts w:hint="eastAsia"/>
          <w:color w:val="000000"/>
          <w:sz w:val="24"/>
        </w:rPr>
        <w:t>日，本基金未持有信用类债券</w:t>
      </w:r>
      <w:r w:rsidRPr="00035D71">
        <w:rPr>
          <w:color w:val="000000"/>
          <w:sz w:val="24"/>
        </w:rPr>
        <w:t>(2013</w:t>
      </w:r>
      <w:r w:rsidRPr="00035D71">
        <w:rPr>
          <w:rFonts w:hint="eastAsia"/>
          <w:color w:val="000000"/>
          <w:sz w:val="24"/>
        </w:rPr>
        <w:t>年</w:t>
      </w:r>
      <w:r w:rsidRPr="00035D71">
        <w:rPr>
          <w:color w:val="000000"/>
          <w:sz w:val="24"/>
        </w:rPr>
        <w:t>12</w:t>
      </w:r>
      <w:r w:rsidRPr="00035D71">
        <w:rPr>
          <w:rFonts w:hint="eastAsia"/>
          <w:color w:val="000000"/>
          <w:sz w:val="24"/>
        </w:rPr>
        <w:t>月</w:t>
      </w:r>
      <w:r w:rsidRPr="00035D71">
        <w:rPr>
          <w:color w:val="000000"/>
          <w:sz w:val="24"/>
        </w:rPr>
        <w:t>31</w:t>
      </w:r>
      <w:r w:rsidRPr="00035D71">
        <w:rPr>
          <w:rFonts w:hint="eastAsia"/>
          <w:color w:val="000000"/>
          <w:sz w:val="24"/>
        </w:rPr>
        <w:t>日：</w:t>
      </w:r>
      <w:r w:rsidR="00D86A60">
        <w:rPr>
          <w:rFonts w:hint="eastAsia"/>
          <w:color w:val="000000"/>
          <w:sz w:val="24"/>
        </w:rPr>
        <w:t>无</w:t>
      </w:r>
      <w:r w:rsidRPr="00035D71">
        <w:rPr>
          <w:color w:val="000000"/>
          <w:sz w:val="24"/>
        </w:rPr>
        <w:t>)</w:t>
      </w:r>
      <w:r w:rsidRPr="00035D71">
        <w:rPr>
          <w:rFonts w:hint="eastAsia"/>
          <w:color w:val="000000"/>
          <w:sz w:val="24"/>
        </w:rPr>
        <w:t>。</w:t>
      </w:r>
    </w:p>
    <w:p w:rsidR="00207B66" w:rsidRPr="00035D71" w:rsidRDefault="00207B66" w:rsidP="00765B8A">
      <w:pPr>
        <w:spacing w:before="29" w:line="288" w:lineRule="auto"/>
        <w:ind w:firstLineChars="200" w:firstLine="480"/>
        <w:jc w:val="left"/>
        <w:rPr>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6.4.13.3 </w:t>
      </w:r>
      <w:r w:rsidRPr="00035D71">
        <w:rPr>
          <w:rFonts w:hint="eastAsia"/>
          <w:b/>
          <w:bCs/>
          <w:color w:val="000000"/>
          <w:sz w:val="24"/>
        </w:rPr>
        <w:t>流动性风险</w:t>
      </w:r>
    </w:p>
    <w:p w:rsidR="00207B66" w:rsidRDefault="00207B66" w:rsidP="00765B8A">
      <w:pPr>
        <w:spacing w:before="29" w:line="288" w:lineRule="auto"/>
        <w:ind w:firstLineChars="200" w:firstLine="480"/>
        <w:rPr>
          <w:color w:val="000000"/>
          <w:sz w:val="24"/>
        </w:rPr>
      </w:pPr>
      <w:r>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207B66" w:rsidRDefault="00207B66" w:rsidP="00765B8A">
      <w:pPr>
        <w:spacing w:before="29" w:line="288" w:lineRule="auto"/>
        <w:ind w:firstLineChars="200" w:firstLine="480"/>
        <w:rPr>
          <w:color w:val="000000"/>
          <w:sz w:val="24"/>
        </w:rPr>
      </w:pPr>
      <w:r>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207B66" w:rsidRDefault="00207B66" w:rsidP="00765B8A">
      <w:pPr>
        <w:spacing w:before="29" w:line="288" w:lineRule="auto"/>
        <w:ind w:firstLineChars="200" w:firstLine="480"/>
        <w:rPr>
          <w:color w:val="000000"/>
          <w:sz w:val="24"/>
        </w:rPr>
      </w:pPr>
      <w:r>
        <w:rPr>
          <w:rFonts w:hint="eastAsia"/>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rFonts w:hint="eastAsia"/>
          <w:color w:val="000000"/>
          <w:sz w:val="24"/>
        </w:rPr>
        <w:t>流通受</w:t>
      </w:r>
      <w:proofErr w:type="gramEnd"/>
      <w:r>
        <w:rPr>
          <w:rFonts w:hint="eastAsia"/>
          <w:color w:val="000000"/>
          <w:sz w:val="24"/>
        </w:rPr>
        <w:t>限制的投资品种比例等。本基金投资于一家公司发行的股票市值不超过基金资产净值的</w:t>
      </w:r>
      <w:r>
        <w:rPr>
          <w:color w:val="000000"/>
          <w:sz w:val="24"/>
        </w:rPr>
        <w:t>10%</w:t>
      </w:r>
      <w:r>
        <w:rPr>
          <w:rFonts w:hint="eastAsia"/>
          <w:color w:val="000000"/>
          <w:sz w:val="24"/>
        </w:rPr>
        <w:t>，且本基金与由本基金的基金管理人管理的其他基金共同持有一家公司发行的证券不得超过该证券的</w:t>
      </w:r>
      <w:r>
        <w:rPr>
          <w:color w:val="000000"/>
          <w:sz w:val="24"/>
        </w:rPr>
        <w:t>10%</w:t>
      </w:r>
      <w:r>
        <w:rPr>
          <w:rFonts w:hint="eastAsia"/>
          <w:color w:val="000000"/>
          <w:sz w:val="24"/>
        </w:rPr>
        <w:t>。本基金所持大部分证券在证券交易所上市，其余亦可在银行间同业市场交易，因此除附注</w:t>
      </w:r>
      <w:r>
        <w:rPr>
          <w:color w:val="000000"/>
          <w:sz w:val="24"/>
        </w:rPr>
        <w:t>6.4.12</w:t>
      </w:r>
      <w:r>
        <w:rPr>
          <w:rFonts w:hint="eastAsia"/>
          <w:color w:val="000000"/>
          <w:sz w:val="24"/>
        </w:rPr>
        <w:t>中列示的部分基金资产流通暂时受限制不能自由转让的情况外，其余均能以合理价格适时变现。此外，本基金可通过卖出回购金融资产方式</w:t>
      </w:r>
      <w:r>
        <w:rPr>
          <w:rFonts w:hint="eastAsia"/>
          <w:color w:val="000000"/>
          <w:sz w:val="24"/>
        </w:rPr>
        <w:lastRenderedPageBreak/>
        <w:t>借入短期资金应对流动性需求，其上限一般不超过基金持有的债券投资的公允价值。</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本基金所持有的全部金融负债的合约约定到期日均为一个月以内且不计息，可赎回基金份额净值</w:t>
      </w:r>
      <w:r w:rsidRPr="00035D71">
        <w:rPr>
          <w:color w:val="000000"/>
          <w:sz w:val="24"/>
        </w:rPr>
        <w:t>(</w:t>
      </w:r>
      <w:r w:rsidRPr="00035D71">
        <w:rPr>
          <w:rFonts w:hint="eastAsia"/>
          <w:color w:val="000000"/>
          <w:sz w:val="24"/>
        </w:rPr>
        <w:t>所有者权益</w:t>
      </w:r>
      <w:r w:rsidRPr="00035D71">
        <w:rPr>
          <w:color w:val="000000"/>
          <w:sz w:val="24"/>
        </w:rPr>
        <w:t>)</w:t>
      </w:r>
      <w:r w:rsidRPr="00035D71">
        <w:rPr>
          <w:rFonts w:hint="eastAsia"/>
          <w:color w:val="000000"/>
          <w:sz w:val="24"/>
        </w:rPr>
        <w:t>无固定</w:t>
      </w:r>
      <w:proofErr w:type="gramStart"/>
      <w:r w:rsidRPr="00035D71">
        <w:rPr>
          <w:rFonts w:hint="eastAsia"/>
          <w:color w:val="000000"/>
          <w:sz w:val="24"/>
        </w:rPr>
        <w:t>到期日且不计</w:t>
      </w:r>
      <w:proofErr w:type="gramEnd"/>
      <w:r w:rsidRPr="00035D71">
        <w:rPr>
          <w:rFonts w:hint="eastAsia"/>
          <w:color w:val="000000"/>
          <w:sz w:val="24"/>
        </w:rPr>
        <w:t>息，因此账面余额即为未折现的合约到期现金流量。</w:t>
      </w:r>
    </w:p>
    <w:p w:rsidR="00207B66" w:rsidRPr="00035D71" w:rsidRDefault="00207B66" w:rsidP="00765B8A">
      <w:pPr>
        <w:spacing w:before="29" w:line="288" w:lineRule="auto"/>
        <w:ind w:firstLineChars="200" w:firstLine="480"/>
        <w:rPr>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6.4.13.4 </w:t>
      </w:r>
      <w:r w:rsidRPr="00035D71">
        <w:rPr>
          <w:rFonts w:hint="eastAsia"/>
          <w:b/>
          <w:bCs/>
          <w:color w:val="000000"/>
          <w:sz w:val="24"/>
        </w:rPr>
        <w:t>市场风险</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市场风险是指基金所持金融工具的公允价值或未来现金流量因所处市场各类价格因素的变动而发生波动的风险，包括利率风险、外汇风险和其他价格风险。</w:t>
      </w:r>
    </w:p>
    <w:p w:rsidR="00207B66" w:rsidRPr="00035D71" w:rsidRDefault="00207B66" w:rsidP="00765B8A">
      <w:pPr>
        <w:spacing w:before="29" w:line="288" w:lineRule="auto"/>
        <w:ind w:firstLineChars="200" w:firstLine="480"/>
        <w:jc w:val="left"/>
        <w:rPr>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6.4.13.4.1 </w:t>
      </w:r>
      <w:r w:rsidRPr="00035D71">
        <w:rPr>
          <w:rFonts w:hint="eastAsia"/>
          <w:b/>
          <w:bCs/>
          <w:color w:val="000000"/>
          <w:sz w:val="24"/>
        </w:rPr>
        <w:t>利率风险</w:t>
      </w:r>
    </w:p>
    <w:p w:rsidR="00207B66" w:rsidRDefault="00207B66">
      <w:pPr>
        <w:spacing w:before="29" w:line="288" w:lineRule="auto"/>
        <w:ind w:firstLine="420"/>
        <w:rPr>
          <w:color w:val="000000"/>
          <w:sz w:val="24"/>
        </w:rPr>
      </w:pPr>
      <w:r>
        <w:rPr>
          <w:rFonts w:hint="eastAsia"/>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207B66" w:rsidRDefault="00207B66">
      <w:pPr>
        <w:spacing w:before="29" w:line="288" w:lineRule="auto"/>
        <w:ind w:firstLine="420"/>
        <w:rPr>
          <w:color w:val="000000"/>
          <w:sz w:val="24"/>
        </w:rPr>
      </w:pPr>
      <w:r>
        <w:rPr>
          <w:rFonts w:hint="eastAsia"/>
          <w:color w:val="000000"/>
          <w:sz w:val="24"/>
        </w:rPr>
        <w:t>本基金的基金管理人定期对本基金面临的利率敏感性缺口进行监控。</w:t>
      </w:r>
    </w:p>
    <w:p w:rsidR="00207B66" w:rsidRPr="00035D71" w:rsidRDefault="00207B66" w:rsidP="00ED7724">
      <w:pPr>
        <w:spacing w:before="29" w:line="288" w:lineRule="auto"/>
        <w:ind w:firstLine="420"/>
        <w:rPr>
          <w:color w:val="000000"/>
          <w:sz w:val="24"/>
        </w:rPr>
      </w:pPr>
      <w:r w:rsidRPr="00035D71">
        <w:rPr>
          <w:rFonts w:hint="eastAsia"/>
          <w:color w:val="000000"/>
          <w:sz w:val="24"/>
        </w:rPr>
        <w:t>本基金持有的大部分金融资产和金融负债不计息，因此本基金的收入及经营活动的现金流量在很大程度上独立于市场利率变化。本基金持有的利率敏感性资产主要为银行存款、结算备付金</w:t>
      </w:r>
      <w:r w:rsidR="00E67649">
        <w:rPr>
          <w:rFonts w:hint="eastAsia"/>
          <w:color w:val="000000"/>
          <w:sz w:val="24"/>
        </w:rPr>
        <w:t>、</w:t>
      </w:r>
      <w:r w:rsidRPr="00035D71">
        <w:rPr>
          <w:rFonts w:hint="eastAsia"/>
          <w:color w:val="000000"/>
          <w:sz w:val="24"/>
        </w:rPr>
        <w:t>存出保证金</w:t>
      </w:r>
      <w:r w:rsidR="00E67649">
        <w:rPr>
          <w:rFonts w:hint="eastAsia"/>
          <w:color w:val="000000"/>
          <w:sz w:val="24"/>
        </w:rPr>
        <w:t>及债券投资</w:t>
      </w:r>
      <w:r w:rsidRPr="00035D71">
        <w:rPr>
          <w:rFonts w:hint="eastAsia"/>
          <w:color w:val="000000"/>
          <w:sz w:val="24"/>
        </w:rPr>
        <w:t>等。</w:t>
      </w:r>
    </w:p>
    <w:p w:rsidR="00207B66" w:rsidRPr="00035D71" w:rsidRDefault="00207B66" w:rsidP="00765B8A">
      <w:pPr>
        <w:spacing w:before="29" w:line="288" w:lineRule="auto"/>
        <w:ind w:firstLineChars="200" w:firstLine="480"/>
        <w:jc w:val="left"/>
        <w:rPr>
          <w:color w:val="000000"/>
          <w:sz w:val="24"/>
        </w:rPr>
      </w:pPr>
      <w:r w:rsidRPr="00035D71">
        <w:rPr>
          <w:color w:val="000000"/>
          <w:sz w:val="24"/>
        </w:rPr>
        <w:tab/>
      </w:r>
    </w:p>
    <w:p w:rsidR="00207B66" w:rsidRPr="00035D71" w:rsidRDefault="00207B66" w:rsidP="0048308E">
      <w:pPr>
        <w:spacing w:before="29" w:line="288" w:lineRule="auto"/>
        <w:rPr>
          <w:b/>
          <w:bCs/>
          <w:color w:val="000000"/>
          <w:sz w:val="24"/>
        </w:rPr>
      </w:pPr>
      <w:r w:rsidRPr="00035D71">
        <w:rPr>
          <w:b/>
          <w:bCs/>
          <w:color w:val="000000"/>
          <w:kern w:val="0"/>
          <w:sz w:val="24"/>
        </w:rPr>
        <w:t xml:space="preserve">6.4.13.4.1.1 </w:t>
      </w:r>
      <w:r w:rsidRPr="00035D71">
        <w:rPr>
          <w:rFonts w:hint="eastAsia"/>
          <w:b/>
          <w:bCs/>
          <w:color w:val="000000"/>
          <w:sz w:val="24"/>
        </w:rPr>
        <w:t>利率风险敞口</w:t>
      </w:r>
    </w:p>
    <w:p w:rsidR="00207B66" w:rsidRPr="00035D71" w:rsidRDefault="00207B66" w:rsidP="0048308E">
      <w:pPr>
        <w:autoSpaceDE w:val="0"/>
        <w:autoSpaceDN w:val="0"/>
        <w:adjustRightInd w:val="0"/>
        <w:spacing w:before="29" w:line="288" w:lineRule="auto"/>
        <w:ind w:left="15"/>
        <w:jc w:val="right"/>
        <w:rPr>
          <w:color w:val="000000"/>
          <w:sz w:val="24"/>
        </w:rPr>
      </w:pPr>
      <w:r w:rsidRPr="00035D71">
        <w:rPr>
          <w:rFonts w:hint="eastAsia"/>
          <w:color w:val="000000"/>
          <w:sz w:val="24"/>
        </w:rPr>
        <w:t>单位：人民币元</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754"/>
        <w:gridCol w:w="1572"/>
        <w:gridCol w:w="1485"/>
        <w:gridCol w:w="1231"/>
        <w:gridCol w:w="1572"/>
        <w:gridCol w:w="1458"/>
      </w:tblGrid>
      <w:tr w:rsidR="00207B66" w:rsidRPr="008D7748" w:rsidTr="00703FE9">
        <w:trPr>
          <w:trHeight w:val="280"/>
        </w:trPr>
        <w:tc>
          <w:tcPr>
            <w:tcW w:w="1740" w:type="dxa"/>
            <w:vAlign w:val="center"/>
          </w:tcPr>
          <w:p w:rsidR="00207B66" w:rsidRPr="008D7748" w:rsidRDefault="00207B66" w:rsidP="00765B8A">
            <w:pPr>
              <w:spacing w:before="29" w:line="288" w:lineRule="auto"/>
              <w:jc w:val="center"/>
              <w:rPr>
                <w:b/>
                <w:sz w:val="18"/>
                <w:szCs w:val="18"/>
              </w:rPr>
            </w:pPr>
            <w:r w:rsidRPr="008D7748">
              <w:rPr>
                <w:rFonts w:hint="eastAsia"/>
                <w:b/>
                <w:sz w:val="18"/>
                <w:szCs w:val="18"/>
              </w:rPr>
              <w:t>本期末</w:t>
            </w:r>
          </w:p>
          <w:p w:rsidR="00207B66" w:rsidRPr="008D7748" w:rsidRDefault="00207B66" w:rsidP="00765B8A">
            <w:pPr>
              <w:spacing w:before="29" w:line="288" w:lineRule="auto"/>
              <w:jc w:val="center"/>
              <w:rPr>
                <w:b/>
                <w:sz w:val="18"/>
                <w:szCs w:val="18"/>
              </w:rPr>
            </w:pPr>
            <w:r w:rsidRPr="008D7748">
              <w:rPr>
                <w:b/>
                <w:color w:val="000000"/>
                <w:sz w:val="18"/>
                <w:szCs w:val="18"/>
              </w:rPr>
              <w:t>2014</w:t>
            </w:r>
            <w:r w:rsidRPr="008D7748">
              <w:rPr>
                <w:rFonts w:hint="eastAsia"/>
                <w:b/>
                <w:color w:val="000000"/>
                <w:sz w:val="18"/>
                <w:szCs w:val="18"/>
              </w:rPr>
              <w:t>年</w:t>
            </w:r>
            <w:r w:rsidRPr="008D7748">
              <w:rPr>
                <w:b/>
                <w:color w:val="000000"/>
                <w:sz w:val="18"/>
                <w:szCs w:val="18"/>
              </w:rPr>
              <w:t>6</w:t>
            </w:r>
            <w:r w:rsidRPr="008D7748">
              <w:rPr>
                <w:rFonts w:hint="eastAsia"/>
                <w:b/>
                <w:color w:val="000000"/>
                <w:sz w:val="18"/>
                <w:szCs w:val="18"/>
              </w:rPr>
              <w:t>月</w:t>
            </w:r>
            <w:r w:rsidRPr="008D7748">
              <w:rPr>
                <w:b/>
                <w:color w:val="000000"/>
                <w:sz w:val="18"/>
                <w:szCs w:val="18"/>
              </w:rPr>
              <w:t>30</w:t>
            </w:r>
            <w:r w:rsidRPr="008D7748">
              <w:rPr>
                <w:rFonts w:hint="eastAsia"/>
                <w:b/>
                <w:color w:val="000000"/>
                <w:sz w:val="18"/>
                <w:szCs w:val="18"/>
              </w:rPr>
              <w:t>日</w:t>
            </w:r>
          </w:p>
        </w:tc>
        <w:tc>
          <w:tcPr>
            <w:tcW w:w="1559" w:type="dxa"/>
            <w:vAlign w:val="center"/>
          </w:tcPr>
          <w:p w:rsidR="00207B66" w:rsidRPr="008D7748" w:rsidRDefault="00207B66" w:rsidP="00F7094A">
            <w:pPr>
              <w:spacing w:before="29" w:line="288" w:lineRule="auto"/>
              <w:jc w:val="center"/>
              <w:rPr>
                <w:b/>
                <w:color w:val="000000"/>
                <w:sz w:val="18"/>
                <w:szCs w:val="18"/>
              </w:rPr>
            </w:pPr>
            <w:r w:rsidRPr="008D7748">
              <w:rPr>
                <w:b/>
                <w:color w:val="000000"/>
                <w:sz w:val="18"/>
                <w:szCs w:val="18"/>
              </w:rPr>
              <w:t>1</w:t>
            </w:r>
            <w:r w:rsidRPr="008D7748">
              <w:rPr>
                <w:rFonts w:hint="eastAsia"/>
                <w:b/>
                <w:color w:val="000000"/>
                <w:sz w:val="18"/>
                <w:szCs w:val="18"/>
              </w:rPr>
              <w:t>年以内</w:t>
            </w:r>
          </w:p>
        </w:tc>
        <w:tc>
          <w:tcPr>
            <w:tcW w:w="1473" w:type="dxa"/>
            <w:vAlign w:val="center"/>
          </w:tcPr>
          <w:p w:rsidR="00207B66" w:rsidRPr="008D7748" w:rsidRDefault="00207B66" w:rsidP="00F7094A">
            <w:pPr>
              <w:spacing w:before="29" w:line="288" w:lineRule="auto"/>
              <w:jc w:val="center"/>
              <w:rPr>
                <w:b/>
                <w:color w:val="000000"/>
                <w:sz w:val="18"/>
                <w:szCs w:val="18"/>
              </w:rPr>
            </w:pPr>
            <w:r w:rsidRPr="008D7748">
              <w:rPr>
                <w:b/>
                <w:color w:val="000000"/>
                <w:sz w:val="18"/>
                <w:szCs w:val="18"/>
              </w:rPr>
              <w:t>1</w:t>
            </w:r>
            <w:r w:rsidRPr="008D7748">
              <w:rPr>
                <w:rFonts w:hint="eastAsia"/>
                <w:b/>
                <w:bCs/>
                <w:color w:val="000000"/>
                <w:kern w:val="0"/>
                <w:sz w:val="18"/>
                <w:szCs w:val="18"/>
              </w:rPr>
              <w:t>至</w:t>
            </w:r>
            <w:r w:rsidRPr="008D7748">
              <w:rPr>
                <w:b/>
                <w:color w:val="000000"/>
                <w:sz w:val="18"/>
                <w:szCs w:val="18"/>
              </w:rPr>
              <w:t>5</w:t>
            </w:r>
            <w:r w:rsidRPr="008D7748">
              <w:rPr>
                <w:rFonts w:hint="eastAsia"/>
                <w:b/>
                <w:color w:val="000000"/>
                <w:sz w:val="18"/>
                <w:szCs w:val="18"/>
              </w:rPr>
              <w:t>年</w:t>
            </w:r>
          </w:p>
        </w:tc>
        <w:tc>
          <w:tcPr>
            <w:tcW w:w="1221" w:type="dxa"/>
            <w:vAlign w:val="center"/>
          </w:tcPr>
          <w:p w:rsidR="00207B66" w:rsidRPr="008D7748" w:rsidRDefault="00207B66" w:rsidP="00F7094A">
            <w:pPr>
              <w:spacing w:before="29" w:line="288" w:lineRule="auto"/>
              <w:jc w:val="center"/>
              <w:rPr>
                <w:b/>
                <w:color w:val="000000"/>
                <w:sz w:val="18"/>
                <w:szCs w:val="18"/>
              </w:rPr>
            </w:pPr>
            <w:r w:rsidRPr="008D7748">
              <w:rPr>
                <w:b/>
                <w:color w:val="000000"/>
                <w:sz w:val="18"/>
                <w:szCs w:val="18"/>
              </w:rPr>
              <w:t>5</w:t>
            </w:r>
            <w:r w:rsidRPr="008D7748">
              <w:rPr>
                <w:rFonts w:hint="eastAsia"/>
                <w:b/>
                <w:color w:val="000000"/>
                <w:sz w:val="18"/>
                <w:szCs w:val="18"/>
              </w:rPr>
              <w:t>年以上</w:t>
            </w:r>
          </w:p>
        </w:tc>
        <w:tc>
          <w:tcPr>
            <w:tcW w:w="1559" w:type="dxa"/>
            <w:vAlign w:val="center"/>
          </w:tcPr>
          <w:p w:rsidR="00207B66" w:rsidRPr="008D7748" w:rsidRDefault="00207B66" w:rsidP="00F7094A">
            <w:pPr>
              <w:spacing w:before="29" w:line="288" w:lineRule="auto"/>
              <w:jc w:val="center"/>
              <w:rPr>
                <w:b/>
                <w:color w:val="000000"/>
                <w:sz w:val="18"/>
                <w:szCs w:val="18"/>
              </w:rPr>
            </w:pPr>
            <w:r w:rsidRPr="008D7748">
              <w:rPr>
                <w:rFonts w:hint="eastAsia"/>
                <w:b/>
                <w:color w:val="000000"/>
                <w:sz w:val="18"/>
                <w:szCs w:val="18"/>
              </w:rPr>
              <w:t>不计息</w:t>
            </w:r>
          </w:p>
        </w:tc>
        <w:tc>
          <w:tcPr>
            <w:tcW w:w="1446" w:type="dxa"/>
            <w:vAlign w:val="center"/>
          </w:tcPr>
          <w:p w:rsidR="00207B66" w:rsidRPr="008D7748" w:rsidRDefault="00207B66" w:rsidP="00F7094A">
            <w:pPr>
              <w:spacing w:before="29" w:line="288" w:lineRule="auto"/>
              <w:jc w:val="center"/>
              <w:rPr>
                <w:b/>
                <w:color w:val="000000"/>
                <w:sz w:val="18"/>
                <w:szCs w:val="18"/>
              </w:rPr>
            </w:pPr>
            <w:r w:rsidRPr="008D7748">
              <w:rPr>
                <w:rFonts w:hint="eastAsia"/>
                <w:b/>
                <w:color w:val="000000"/>
                <w:sz w:val="18"/>
                <w:szCs w:val="18"/>
              </w:rPr>
              <w:t>合计</w:t>
            </w:r>
          </w:p>
        </w:tc>
      </w:tr>
      <w:tr w:rsidR="00207B66" w:rsidRPr="008D7748" w:rsidTr="00703FE9">
        <w:trPr>
          <w:trHeight w:val="280"/>
        </w:trPr>
        <w:tc>
          <w:tcPr>
            <w:tcW w:w="1740" w:type="dxa"/>
            <w:vAlign w:val="center"/>
          </w:tcPr>
          <w:p w:rsidR="00207B66" w:rsidRPr="00AB5521" w:rsidRDefault="00207B66" w:rsidP="0048308E">
            <w:pPr>
              <w:spacing w:before="29" w:line="288" w:lineRule="auto"/>
              <w:rPr>
                <w:b/>
                <w:color w:val="000000"/>
                <w:sz w:val="18"/>
                <w:szCs w:val="18"/>
              </w:rPr>
            </w:pPr>
            <w:r w:rsidRPr="00AB5521">
              <w:rPr>
                <w:rFonts w:hint="eastAsia"/>
                <w:b/>
                <w:color w:val="000000"/>
                <w:sz w:val="18"/>
                <w:szCs w:val="18"/>
              </w:rPr>
              <w:t>资产</w:t>
            </w:r>
          </w:p>
        </w:tc>
        <w:tc>
          <w:tcPr>
            <w:tcW w:w="1559" w:type="dxa"/>
            <w:vAlign w:val="center"/>
          </w:tcPr>
          <w:p w:rsidR="00207B66" w:rsidRPr="008D7748" w:rsidRDefault="00207B66" w:rsidP="00765B8A">
            <w:pPr>
              <w:spacing w:before="29" w:line="288" w:lineRule="auto"/>
              <w:jc w:val="right"/>
              <w:rPr>
                <w:color w:val="000000"/>
                <w:sz w:val="18"/>
                <w:szCs w:val="18"/>
              </w:rPr>
            </w:pPr>
          </w:p>
        </w:tc>
        <w:tc>
          <w:tcPr>
            <w:tcW w:w="1473" w:type="dxa"/>
            <w:vAlign w:val="center"/>
          </w:tcPr>
          <w:p w:rsidR="00207B66" w:rsidRPr="008D7748" w:rsidRDefault="00207B66" w:rsidP="00765B8A">
            <w:pPr>
              <w:spacing w:before="29" w:line="288" w:lineRule="auto"/>
              <w:jc w:val="right"/>
              <w:rPr>
                <w:color w:val="000000"/>
                <w:sz w:val="18"/>
                <w:szCs w:val="18"/>
              </w:rPr>
            </w:pPr>
          </w:p>
        </w:tc>
        <w:tc>
          <w:tcPr>
            <w:tcW w:w="1221" w:type="dxa"/>
            <w:vAlign w:val="center"/>
          </w:tcPr>
          <w:p w:rsidR="00207B66" w:rsidRPr="008D7748" w:rsidRDefault="00207B66" w:rsidP="00765B8A">
            <w:pPr>
              <w:spacing w:before="29" w:line="288" w:lineRule="auto"/>
              <w:jc w:val="right"/>
              <w:rPr>
                <w:color w:val="000000"/>
                <w:sz w:val="18"/>
                <w:szCs w:val="18"/>
              </w:rPr>
            </w:pPr>
          </w:p>
        </w:tc>
        <w:tc>
          <w:tcPr>
            <w:tcW w:w="1559" w:type="dxa"/>
            <w:vAlign w:val="center"/>
          </w:tcPr>
          <w:p w:rsidR="00207B66" w:rsidRPr="008D7748" w:rsidRDefault="00207B66" w:rsidP="00765B8A">
            <w:pPr>
              <w:spacing w:before="29" w:line="288" w:lineRule="auto"/>
              <w:jc w:val="right"/>
              <w:rPr>
                <w:color w:val="000000"/>
                <w:sz w:val="18"/>
                <w:szCs w:val="18"/>
              </w:rPr>
            </w:pPr>
          </w:p>
        </w:tc>
        <w:tc>
          <w:tcPr>
            <w:tcW w:w="1446" w:type="dxa"/>
            <w:vAlign w:val="center"/>
          </w:tcPr>
          <w:p w:rsidR="00207B66" w:rsidRPr="008D7748" w:rsidRDefault="00207B66" w:rsidP="00765B8A">
            <w:pPr>
              <w:spacing w:before="29" w:line="288" w:lineRule="auto"/>
              <w:jc w:val="right"/>
              <w:rPr>
                <w:b/>
                <w:color w:val="000000"/>
                <w:sz w:val="18"/>
                <w:szCs w:val="18"/>
              </w:rPr>
            </w:pPr>
          </w:p>
        </w:tc>
      </w:tr>
      <w:tr w:rsidR="00207B66">
        <w:tc>
          <w:tcPr>
            <w:tcW w:w="1754" w:type="dxa"/>
            <w:vAlign w:val="center"/>
          </w:tcPr>
          <w:p w:rsidR="00207B66" w:rsidRDefault="00207B66">
            <w:pPr>
              <w:jc w:val="left"/>
            </w:pPr>
            <w:r>
              <w:rPr>
                <w:rFonts w:hint="eastAsia"/>
                <w:color w:val="000000"/>
                <w:sz w:val="18"/>
                <w:szCs w:val="18"/>
              </w:rPr>
              <w:t>银行存款</w:t>
            </w:r>
          </w:p>
        </w:tc>
        <w:tc>
          <w:tcPr>
            <w:tcW w:w="1572" w:type="dxa"/>
            <w:vAlign w:val="center"/>
          </w:tcPr>
          <w:p w:rsidR="00207B66" w:rsidRDefault="00207B66" w:rsidP="00765B8A">
            <w:pPr>
              <w:jc w:val="right"/>
            </w:pPr>
            <w:r>
              <w:rPr>
                <w:color w:val="000000"/>
                <w:sz w:val="18"/>
                <w:szCs w:val="18"/>
              </w:rPr>
              <w:t>1,175,443.69</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w:t>
            </w:r>
          </w:p>
        </w:tc>
        <w:tc>
          <w:tcPr>
            <w:tcW w:w="1458" w:type="dxa"/>
            <w:vAlign w:val="center"/>
          </w:tcPr>
          <w:p w:rsidR="00207B66" w:rsidRDefault="00207B66" w:rsidP="00765B8A">
            <w:pPr>
              <w:jc w:val="right"/>
            </w:pPr>
            <w:r>
              <w:rPr>
                <w:color w:val="000000"/>
                <w:sz w:val="18"/>
                <w:szCs w:val="18"/>
              </w:rPr>
              <w:t>1,175,443.69</w:t>
            </w:r>
          </w:p>
        </w:tc>
      </w:tr>
      <w:tr w:rsidR="00207B66">
        <w:tc>
          <w:tcPr>
            <w:tcW w:w="1754" w:type="dxa"/>
            <w:vAlign w:val="center"/>
          </w:tcPr>
          <w:p w:rsidR="00207B66" w:rsidRDefault="00207B66">
            <w:pPr>
              <w:jc w:val="left"/>
            </w:pPr>
            <w:r>
              <w:rPr>
                <w:rFonts w:hint="eastAsia"/>
                <w:color w:val="000000"/>
                <w:sz w:val="18"/>
                <w:szCs w:val="18"/>
              </w:rPr>
              <w:t>存出保证金</w:t>
            </w:r>
          </w:p>
        </w:tc>
        <w:tc>
          <w:tcPr>
            <w:tcW w:w="1572" w:type="dxa"/>
            <w:vAlign w:val="center"/>
          </w:tcPr>
          <w:p w:rsidR="00207B66" w:rsidRDefault="00207B66" w:rsidP="00765B8A">
            <w:pPr>
              <w:jc w:val="right"/>
            </w:pPr>
            <w:r>
              <w:rPr>
                <w:color w:val="000000"/>
                <w:sz w:val="18"/>
                <w:szCs w:val="18"/>
              </w:rPr>
              <w:t>4,416.83</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w:t>
            </w:r>
          </w:p>
        </w:tc>
        <w:tc>
          <w:tcPr>
            <w:tcW w:w="1458" w:type="dxa"/>
            <w:vAlign w:val="center"/>
          </w:tcPr>
          <w:p w:rsidR="00207B66" w:rsidRDefault="00207B66" w:rsidP="00765B8A">
            <w:pPr>
              <w:jc w:val="right"/>
            </w:pPr>
            <w:r>
              <w:rPr>
                <w:color w:val="000000"/>
                <w:sz w:val="18"/>
                <w:szCs w:val="18"/>
              </w:rPr>
              <w:t>4,416.83</w:t>
            </w:r>
          </w:p>
        </w:tc>
      </w:tr>
      <w:tr w:rsidR="00207B66">
        <w:tc>
          <w:tcPr>
            <w:tcW w:w="1754" w:type="dxa"/>
            <w:vAlign w:val="center"/>
          </w:tcPr>
          <w:p w:rsidR="00207B66" w:rsidRDefault="00207B66">
            <w:pPr>
              <w:jc w:val="left"/>
            </w:pPr>
            <w:r>
              <w:rPr>
                <w:rFonts w:hint="eastAsia"/>
                <w:color w:val="000000"/>
                <w:sz w:val="18"/>
                <w:szCs w:val="18"/>
              </w:rPr>
              <w:t>交易性金融资产</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17,786,575.42</w:t>
            </w:r>
          </w:p>
        </w:tc>
        <w:tc>
          <w:tcPr>
            <w:tcW w:w="1458" w:type="dxa"/>
            <w:vAlign w:val="center"/>
          </w:tcPr>
          <w:p w:rsidR="00207B66" w:rsidRDefault="00207B66" w:rsidP="00765B8A">
            <w:pPr>
              <w:jc w:val="right"/>
            </w:pPr>
            <w:r>
              <w:rPr>
                <w:color w:val="000000"/>
                <w:sz w:val="18"/>
                <w:szCs w:val="18"/>
              </w:rPr>
              <w:t>17,786,575.42</w:t>
            </w:r>
          </w:p>
        </w:tc>
      </w:tr>
      <w:tr w:rsidR="00207B66">
        <w:tc>
          <w:tcPr>
            <w:tcW w:w="1754" w:type="dxa"/>
            <w:vAlign w:val="center"/>
          </w:tcPr>
          <w:p w:rsidR="00207B66" w:rsidRDefault="00207B66">
            <w:pPr>
              <w:jc w:val="left"/>
            </w:pPr>
            <w:r>
              <w:rPr>
                <w:rFonts w:hint="eastAsia"/>
                <w:color w:val="000000"/>
                <w:sz w:val="18"/>
                <w:szCs w:val="18"/>
              </w:rPr>
              <w:t>应收利息</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235.87</w:t>
            </w:r>
          </w:p>
        </w:tc>
        <w:tc>
          <w:tcPr>
            <w:tcW w:w="1458" w:type="dxa"/>
            <w:vAlign w:val="center"/>
          </w:tcPr>
          <w:p w:rsidR="00207B66" w:rsidRDefault="00207B66" w:rsidP="00765B8A">
            <w:pPr>
              <w:jc w:val="right"/>
            </w:pPr>
            <w:r>
              <w:rPr>
                <w:color w:val="000000"/>
                <w:sz w:val="18"/>
                <w:szCs w:val="18"/>
              </w:rPr>
              <w:t>235.87</w:t>
            </w:r>
          </w:p>
        </w:tc>
      </w:tr>
      <w:tr w:rsidR="00207B66">
        <w:tc>
          <w:tcPr>
            <w:tcW w:w="1754" w:type="dxa"/>
            <w:vAlign w:val="center"/>
          </w:tcPr>
          <w:p w:rsidR="00207B66" w:rsidRDefault="00207B66">
            <w:pPr>
              <w:jc w:val="left"/>
            </w:pPr>
            <w:r>
              <w:rPr>
                <w:rFonts w:hint="eastAsia"/>
                <w:color w:val="000000"/>
                <w:sz w:val="18"/>
                <w:szCs w:val="18"/>
              </w:rPr>
              <w:t>应收申购款</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1,486.47</w:t>
            </w:r>
          </w:p>
        </w:tc>
        <w:tc>
          <w:tcPr>
            <w:tcW w:w="1458" w:type="dxa"/>
            <w:vAlign w:val="center"/>
          </w:tcPr>
          <w:p w:rsidR="00207B66" w:rsidRDefault="00207B66" w:rsidP="00765B8A">
            <w:pPr>
              <w:jc w:val="right"/>
            </w:pPr>
            <w:r>
              <w:rPr>
                <w:color w:val="000000"/>
                <w:sz w:val="18"/>
                <w:szCs w:val="18"/>
              </w:rPr>
              <w:t>1,486.47</w:t>
            </w:r>
          </w:p>
        </w:tc>
      </w:tr>
      <w:tr w:rsidR="00207B66" w:rsidRPr="00765B8A" w:rsidTr="00703FE9">
        <w:trPr>
          <w:trHeight w:val="280"/>
        </w:trPr>
        <w:tc>
          <w:tcPr>
            <w:tcW w:w="1740" w:type="dxa"/>
            <w:vAlign w:val="center"/>
          </w:tcPr>
          <w:p w:rsidR="00207B66" w:rsidRPr="00765B8A" w:rsidRDefault="00207B66" w:rsidP="00765B8A">
            <w:pPr>
              <w:spacing w:before="29" w:line="288" w:lineRule="auto"/>
              <w:rPr>
                <w:b/>
                <w:color w:val="000000"/>
                <w:sz w:val="18"/>
                <w:szCs w:val="18"/>
              </w:rPr>
            </w:pPr>
            <w:r w:rsidRPr="00765B8A">
              <w:rPr>
                <w:rFonts w:hint="eastAsia"/>
                <w:b/>
                <w:color w:val="000000"/>
                <w:sz w:val="18"/>
                <w:szCs w:val="18"/>
              </w:rPr>
              <w:t>资产总计</w:t>
            </w: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1,179,860.52</w:t>
            </w:r>
          </w:p>
        </w:tc>
        <w:tc>
          <w:tcPr>
            <w:tcW w:w="1473"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221"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17,788,297.76</w:t>
            </w:r>
          </w:p>
        </w:tc>
        <w:tc>
          <w:tcPr>
            <w:tcW w:w="1446" w:type="dxa"/>
            <w:vAlign w:val="center"/>
          </w:tcPr>
          <w:p w:rsidR="00207B66" w:rsidRPr="00765B8A" w:rsidRDefault="00207B66" w:rsidP="00F7094A">
            <w:pPr>
              <w:spacing w:before="29" w:line="288" w:lineRule="auto"/>
              <w:ind w:right="30"/>
              <w:jc w:val="right"/>
              <w:rPr>
                <w:b/>
                <w:sz w:val="18"/>
                <w:szCs w:val="18"/>
              </w:rPr>
            </w:pPr>
            <w:r w:rsidRPr="00765B8A">
              <w:rPr>
                <w:b/>
                <w:sz w:val="18"/>
                <w:szCs w:val="18"/>
              </w:rPr>
              <w:t>18,968,158.28</w:t>
            </w:r>
          </w:p>
        </w:tc>
      </w:tr>
      <w:tr w:rsidR="00207B66" w:rsidRPr="00765B8A" w:rsidTr="00703FE9">
        <w:trPr>
          <w:trHeight w:val="280"/>
        </w:trPr>
        <w:tc>
          <w:tcPr>
            <w:tcW w:w="1740" w:type="dxa"/>
            <w:vAlign w:val="center"/>
          </w:tcPr>
          <w:p w:rsidR="00207B66" w:rsidRPr="00765B8A" w:rsidRDefault="00207B66" w:rsidP="0048308E">
            <w:pPr>
              <w:spacing w:before="29" w:line="288" w:lineRule="auto"/>
              <w:rPr>
                <w:b/>
                <w:color w:val="000000"/>
                <w:sz w:val="18"/>
                <w:szCs w:val="18"/>
              </w:rPr>
            </w:pPr>
            <w:r w:rsidRPr="00765B8A">
              <w:rPr>
                <w:rFonts w:hint="eastAsia"/>
                <w:b/>
                <w:color w:val="000000"/>
                <w:sz w:val="18"/>
                <w:szCs w:val="18"/>
              </w:rPr>
              <w:t>负债</w:t>
            </w:r>
          </w:p>
        </w:tc>
        <w:tc>
          <w:tcPr>
            <w:tcW w:w="1559" w:type="dxa"/>
            <w:vAlign w:val="center"/>
          </w:tcPr>
          <w:p w:rsidR="00207B66" w:rsidRPr="00765B8A" w:rsidRDefault="00207B66" w:rsidP="00765B8A">
            <w:pPr>
              <w:spacing w:before="29" w:line="288" w:lineRule="auto"/>
              <w:jc w:val="right"/>
              <w:rPr>
                <w:b/>
                <w:color w:val="0000FF"/>
                <w:kern w:val="0"/>
                <w:sz w:val="18"/>
                <w:szCs w:val="18"/>
              </w:rPr>
            </w:pPr>
          </w:p>
        </w:tc>
        <w:tc>
          <w:tcPr>
            <w:tcW w:w="1473" w:type="dxa"/>
            <w:vAlign w:val="center"/>
          </w:tcPr>
          <w:p w:rsidR="00207B66" w:rsidRPr="00765B8A" w:rsidRDefault="00207B66" w:rsidP="00765B8A">
            <w:pPr>
              <w:spacing w:before="29" w:line="288" w:lineRule="auto"/>
              <w:jc w:val="right"/>
              <w:rPr>
                <w:b/>
                <w:color w:val="000000"/>
                <w:sz w:val="18"/>
                <w:szCs w:val="18"/>
              </w:rPr>
            </w:pPr>
          </w:p>
        </w:tc>
        <w:tc>
          <w:tcPr>
            <w:tcW w:w="1221" w:type="dxa"/>
            <w:vAlign w:val="center"/>
          </w:tcPr>
          <w:p w:rsidR="00207B66" w:rsidRPr="00765B8A" w:rsidRDefault="00207B66" w:rsidP="00765B8A">
            <w:pPr>
              <w:spacing w:before="29" w:line="288" w:lineRule="auto"/>
              <w:jc w:val="right"/>
              <w:rPr>
                <w:b/>
                <w:color w:val="000000"/>
                <w:sz w:val="18"/>
                <w:szCs w:val="18"/>
              </w:rPr>
            </w:pPr>
          </w:p>
        </w:tc>
        <w:tc>
          <w:tcPr>
            <w:tcW w:w="1559" w:type="dxa"/>
            <w:vAlign w:val="center"/>
          </w:tcPr>
          <w:p w:rsidR="00207B66" w:rsidRPr="00765B8A" w:rsidRDefault="00207B66" w:rsidP="00765B8A">
            <w:pPr>
              <w:spacing w:before="29" w:line="288" w:lineRule="auto"/>
              <w:jc w:val="right"/>
              <w:rPr>
                <w:b/>
                <w:color w:val="000000"/>
                <w:sz w:val="18"/>
                <w:szCs w:val="18"/>
              </w:rPr>
            </w:pPr>
          </w:p>
        </w:tc>
        <w:tc>
          <w:tcPr>
            <w:tcW w:w="1446" w:type="dxa"/>
            <w:vAlign w:val="center"/>
          </w:tcPr>
          <w:p w:rsidR="00207B66" w:rsidRPr="00765B8A" w:rsidRDefault="00207B66" w:rsidP="00765B8A">
            <w:pPr>
              <w:spacing w:before="29" w:line="288" w:lineRule="auto"/>
              <w:jc w:val="right"/>
              <w:rPr>
                <w:b/>
                <w:color w:val="000000"/>
                <w:sz w:val="18"/>
                <w:szCs w:val="18"/>
              </w:rPr>
            </w:pPr>
          </w:p>
        </w:tc>
      </w:tr>
      <w:tr w:rsidR="00207B66">
        <w:tc>
          <w:tcPr>
            <w:tcW w:w="1754" w:type="dxa"/>
            <w:vAlign w:val="center"/>
          </w:tcPr>
          <w:p w:rsidR="00207B66" w:rsidRDefault="00207B66">
            <w:pPr>
              <w:jc w:val="left"/>
            </w:pPr>
            <w:r>
              <w:rPr>
                <w:rFonts w:hint="eastAsia"/>
                <w:color w:val="000000"/>
                <w:sz w:val="18"/>
                <w:szCs w:val="18"/>
              </w:rPr>
              <w:t>应付管理人报酬</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11,456.16</w:t>
            </w:r>
          </w:p>
        </w:tc>
        <w:tc>
          <w:tcPr>
            <w:tcW w:w="1458" w:type="dxa"/>
            <w:vAlign w:val="center"/>
          </w:tcPr>
          <w:p w:rsidR="00207B66" w:rsidRDefault="00207B66" w:rsidP="00765B8A">
            <w:pPr>
              <w:jc w:val="right"/>
            </w:pPr>
            <w:r>
              <w:rPr>
                <w:color w:val="000000"/>
                <w:sz w:val="18"/>
                <w:szCs w:val="18"/>
              </w:rPr>
              <w:t>11,456.16</w:t>
            </w:r>
          </w:p>
        </w:tc>
      </w:tr>
      <w:tr w:rsidR="00207B66">
        <w:tc>
          <w:tcPr>
            <w:tcW w:w="1754" w:type="dxa"/>
            <w:vAlign w:val="center"/>
          </w:tcPr>
          <w:p w:rsidR="00207B66" w:rsidRDefault="00207B66">
            <w:pPr>
              <w:jc w:val="left"/>
            </w:pPr>
            <w:r>
              <w:rPr>
                <w:rFonts w:hint="eastAsia"/>
                <w:color w:val="000000"/>
                <w:sz w:val="18"/>
                <w:szCs w:val="18"/>
              </w:rPr>
              <w:t>应付托管费</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2,291.20</w:t>
            </w:r>
          </w:p>
        </w:tc>
        <w:tc>
          <w:tcPr>
            <w:tcW w:w="1458" w:type="dxa"/>
            <w:vAlign w:val="center"/>
          </w:tcPr>
          <w:p w:rsidR="00207B66" w:rsidRDefault="00207B66" w:rsidP="00765B8A">
            <w:pPr>
              <w:jc w:val="right"/>
            </w:pPr>
            <w:r>
              <w:rPr>
                <w:color w:val="000000"/>
                <w:sz w:val="18"/>
                <w:szCs w:val="18"/>
              </w:rPr>
              <w:t>2,291.20</w:t>
            </w:r>
          </w:p>
        </w:tc>
      </w:tr>
      <w:tr w:rsidR="00207B66">
        <w:tc>
          <w:tcPr>
            <w:tcW w:w="1754" w:type="dxa"/>
            <w:vAlign w:val="center"/>
          </w:tcPr>
          <w:p w:rsidR="00207B66" w:rsidRDefault="00207B66">
            <w:pPr>
              <w:jc w:val="left"/>
            </w:pPr>
            <w:r>
              <w:rPr>
                <w:rFonts w:hint="eastAsia"/>
                <w:color w:val="000000"/>
                <w:sz w:val="18"/>
                <w:szCs w:val="18"/>
              </w:rPr>
              <w:t>应付交易费用</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5,171.76</w:t>
            </w:r>
          </w:p>
        </w:tc>
        <w:tc>
          <w:tcPr>
            <w:tcW w:w="1458" w:type="dxa"/>
            <w:vAlign w:val="center"/>
          </w:tcPr>
          <w:p w:rsidR="00207B66" w:rsidRDefault="00207B66" w:rsidP="00765B8A">
            <w:pPr>
              <w:jc w:val="right"/>
            </w:pPr>
            <w:r>
              <w:rPr>
                <w:color w:val="000000"/>
                <w:sz w:val="18"/>
                <w:szCs w:val="18"/>
              </w:rPr>
              <w:t>5,171.76</w:t>
            </w:r>
          </w:p>
        </w:tc>
      </w:tr>
      <w:tr w:rsidR="00207B66">
        <w:tc>
          <w:tcPr>
            <w:tcW w:w="1754" w:type="dxa"/>
            <w:vAlign w:val="center"/>
          </w:tcPr>
          <w:p w:rsidR="00207B66" w:rsidRDefault="00207B66">
            <w:pPr>
              <w:jc w:val="left"/>
            </w:pPr>
            <w:r>
              <w:rPr>
                <w:rFonts w:hint="eastAsia"/>
                <w:color w:val="000000"/>
                <w:sz w:val="18"/>
                <w:szCs w:val="18"/>
              </w:rPr>
              <w:t>其他负债</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124,644.05</w:t>
            </w:r>
          </w:p>
        </w:tc>
        <w:tc>
          <w:tcPr>
            <w:tcW w:w="1458" w:type="dxa"/>
            <w:vAlign w:val="center"/>
          </w:tcPr>
          <w:p w:rsidR="00207B66" w:rsidRDefault="00207B66" w:rsidP="00765B8A">
            <w:pPr>
              <w:jc w:val="right"/>
            </w:pPr>
            <w:r>
              <w:rPr>
                <w:color w:val="000000"/>
                <w:sz w:val="18"/>
                <w:szCs w:val="18"/>
              </w:rPr>
              <w:t>124,644.05</w:t>
            </w:r>
          </w:p>
        </w:tc>
      </w:tr>
      <w:tr w:rsidR="00207B66" w:rsidRPr="00765B8A" w:rsidTr="00703FE9">
        <w:trPr>
          <w:trHeight w:val="280"/>
        </w:trPr>
        <w:tc>
          <w:tcPr>
            <w:tcW w:w="1740" w:type="dxa"/>
            <w:vAlign w:val="center"/>
          </w:tcPr>
          <w:p w:rsidR="00207B66" w:rsidRPr="00765B8A" w:rsidRDefault="00207B66" w:rsidP="00765B8A">
            <w:pPr>
              <w:spacing w:before="29" w:line="288" w:lineRule="auto"/>
              <w:rPr>
                <w:b/>
                <w:color w:val="000000"/>
                <w:sz w:val="18"/>
                <w:szCs w:val="18"/>
              </w:rPr>
            </w:pPr>
            <w:r w:rsidRPr="00765B8A">
              <w:rPr>
                <w:rFonts w:hint="eastAsia"/>
                <w:b/>
                <w:color w:val="000000"/>
                <w:sz w:val="18"/>
                <w:szCs w:val="18"/>
              </w:rPr>
              <w:t>负债总计</w:t>
            </w: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473"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221"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143,563.17</w:t>
            </w:r>
          </w:p>
        </w:tc>
        <w:tc>
          <w:tcPr>
            <w:tcW w:w="1446" w:type="dxa"/>
            <w:vAlign w:val="center"/>
          </w:tcPr>
          <w:p w:rsidR="00207B66" w:rsidRPr="00765B8A" w:rsidRDefault="00207B66" w:rsidP="00F7094A">
            <w:pPr>
              <w:spacing w:before="29" w:line="288" w:lineRule="auto"/>
              <w:ind w:right="30"/>
              <w:jc w:val="right"/>
              <w:rPr>
                <w:b/>
                <w:sz w:val="18"/>
                <w:szCs w:val="18"/>
              </w:rPr>
            </w:pPr>
            <w:r w:rsidRPr="00765B8A">
              <w:rPr>
                <w:b/>
                <w:sz w:val="18"/>
                <w:szCs w:val="18"/>
              </w:rPr>
              <w:t>143,563.17</w:t>
            </w:r>
          </w:p>
        </w:tc>
      </w:tr>
      <w:tr w:rsidR="00207B66" w:rsidRPr="00765B8A" w:rsidTr="00703FE9">
        <w:trPr>
          <w:trHeight w:val="280"/>
        </w:trPr>
        <w:tc>
          <w:tcPr>
            <w:tcW w:w="1740" w:type="dxa"/>
            <w:vAlign w:val="center"/>
          </w:tcPr>
          <w:p w:rsidR="00207B66" w:rsidRPr="00765B8A" w:rsidRDefault="00207B66" w:rsidP="00765B8A">
            <w:pPr>
              <w:spacing w:before="29" w:line="288" w:lineRule="auto"/>
              <w:rPr>
                <w:b/>
                <w:color w:val="000000"/>
                <w:sz w:val="18"/>
                <w:szCs w:val="18"/>
              </w:rPr>
            </w:pPr>
            <w:r w:rsidRPr="00765B8A">
              <w:rPr>
                <w:rFonts w:hint="eastAsia"/>
                <w:b/>
                <w:color w:val="000000"/>
                <w:sz w:val="18"/>
                <w:szCs w:val="18"/>
              </w:rPr>
              <w:t>利率敏感度缺口</w:t>
            </w: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1,179,860.52</w:t>
            </w:r>
          </w:p>
        </w:tc>
        <w:tc>
          <w:tcPr>
            <w:tcW w:w="1473"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221" w:type="dxa"/>
            <w:vAlign w:val="center"/>
          </w:tcPr>
          <w:p w:rsidR="00207B66" w:rsidRPr="00765B8A" w:rsidRDefault="00207B66" w:rsidP="00765B8A">
            <w:pPr>
              <w:spacing w:before="29" w:line="288" w:lineRule="auto"/>
              <w:jc w:val="right"/>
              <w:rPr>
                <w:b/>
                <w:sz w:val="18"/>
                <w:szCs w:val="18"/>
              </w:rPr>
            </w:pP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17,644,734.59</w:t>
            </w:r>
          </w:p>
        </w:tc>
        <w:tc>
          <w:tcPr>
            <w:tcW w:w="1446" w:type="dxa"/>
            <w:vAlign w:val="center"/>
          </w:tcPr>
          <w:p w:rsidR="00207B66" w:rsidRPr="00765B8A" w:rsidRDefault="00207B66" w:rsidP="00765B8A">
            <w:pPr>
              <w:spacing w:before="29" w:line="288" w:lineRule="auto"/>
              <w:jc w:val="right"/>
              <w:rPr>
                <w:b/>
                <w:sz w:val="18"/>
                <w:szCs w:val="18"/>
              </w:rPr>
            </w:pPr>
            <w:r w:rsidRPr="00765B8A">
              <w:rPr>
                <w:b/>
                <w:sz w:val="18"/>
                <w:szCs w:val="18"/>
              </w:rPr>
              <w:t>18,824,595.11</w:t>
            </w:r>
          </w:p>
        </w:tc>
      </w:tr>
      <w:tr w:rsidR="00207B66" w:rsidRPr="00765B8A" w:rsidTr="00703FE9">
        <w:trPr>
          <w:trHeight w:val="280"/>
        </w:trPr>
        <w:tc>
          <w:tcPr>
            <w:tcW w:w="1740" w:type="dxa"/>
            <w:vAlign w:val="center"/>
          </w:tcPr>
          <w:p w:rsidR="00207B66" w:rsidRPr="00765B8A" w:rsidRDefault="00207B66" w:rsidP="0048308E">
            <w:pPr>
              <w:spacing w:before="29" w:line="288" w:lineRule="auto"/>
              <w:jc w:val="center"/>
              <w:rPr>
                <w:b/>
                <w:sz w:val="18"/>
                <w:szCs w:val="18"/>
              </w:rPr>
            </w:pPr>
            <w:r w:rsidRPr="00765B8A">
              <w:rPr>
                <w:rFonts w:hint="eastAsia"/>
                <w:b/>
                <w:sz w:val="18"/>
                <w:szCs w:val="18"/>
              </w:rPr>
              <w:lastRenderedPageBreak/>
              <w:t>上年度末</w:t>
            </w:r>
          </w:p>
          <w:p w:rsidR="00207B66" w:rsidRPr="00765B8A" w:rsidRDefault="00207B66" w:rsidP="0048308E">
            <w:pPr>
              <w:spacing w:before="29" w:line="288" w:lineRule="auto"/>
              <w:jc w:val="center"/>
              <w:rPr>
                <w:b/>
                <w:color w:val="000000"/>
                <w:sz w:val="18"/>
                <w:szCs w:val="18"/>
              </w:rPr>
            </w:pPr>
            <w:r w:rsidRPr="00765B8A">
              <w:rPr>
                <w:b/>
                <w:sz w:val="18"/>
                <w:szCs w:val="18"/>
              </w:rPr>
              <w:t>2013</w:t>
            </w:r>
            <w:r w:rsidRPr="00765B8A">
              <w:rPr>
                <w:rFonts w:hint="eastAsia"/>
                <w:b/>
                <w:sz w:val="18"/>
                <w:szCs w:val="18"/>
              </w:rPr>
              <w:t>年</w:t>
            </w:r>
            <w:r w:rsidRPr="00765B8A">
              <w:rPr>
                <w:b/>
                <w:sz w:val="18"/>
                <w:szCs w:val="18"/>
              </w:rPr>
              <w:t>12</w:t>
            </w:r>
            <w:r w:rsidRPr="00765B8A">
              <w:rPr>
                <w:rFonts w:hint="eastAsia"/>
                <w:b/>
                <w:sz w:val="18"/>
                <w:szCs w:val="18"/>
              </w:rPr>
              <w:t>月</w:t>
            </w:r>
            <w:r w:rsidRPr="00765B8A">
              <w:rPr>
                <w:b/>
                <w:sz w:val="18"/>
                <w:szCs w:val="18"/>
              </w:rPr>
              <w:t>31</w:t>
            </w:r>
            <w:r w:rsidRPr="00765B8A">
              <w:rPr>
                <w:rFonts w:hint="eastAsia"/>
                <w:b/>
                <w:sz w:val="18"/>
                <w:szCs w:val="18"/>
              </w:rPr>
              <w:t>日</w:t>
            </w:r>
          </w:p>
        </w:tc>
        <w:tc>
          <w:tcPr>
            <w:tcW w:w="1559" w:type="dxa"/>
            <w:vAlign w:val="center"/>
          </w:tcPr>
          <w:p w:rsidR="00207B66" w:rsidRPr="00765B8A" w:rsidRDefault="00207B66" w:rsidP="00F7094A">
            <w:pPr>
              <w:spacing w:before="29" w:line="288" w:lineRule="auto"/>
              <w:jc w:val="center"/>
              <w:rPr>
                <w:b/>
                <w:color w:val="000000"/>
                <w:sz w:val="18"/>
                <w:szCs w:val="18"/>
              </w:rPr>
            </w:pPr>
            <w:r w:rsidRPr="00765B8A">
              <w:rPr>
                <w:b/>
                <w:color w:val="000000"/>
                <w:sz w:val="18"/>
                <w:szCs w:val="18"/>
              </w:rPr>
              <w:t>1</w:t>
            </w:r>
            <w:r w:rsidRPr="00765B8A">
              <w:rPr>
                <w:rFonts w:hint="eastAsia"/>
                <w:b/>
                <w:color w:val="000000"/>
                <w:sz w:val="18"/>
                <w:szCs w:val="18"/>
              </w:rPr>
              <w:t>年以内</w:t>
            </w:r>
          </w:p>
        </w:tc>
        <w:tc>
          <w:tcPr>
            <w:tcW w:w="1473" w:type="dxa"/>
            <w:vAlign w:val="center"/>
          </w:tcPr>
          <w:p w:rsidR="00207B66" w:rsidRPr="00765B8A" w:rsidRDefault="00207B66" w:rsidP="00F7094A">
            <w:pPr>
              <w:spacing w:before="29" w:line="288" w:lineRule="auto"/>
              <w:jc w:val="center"/>
              <w:rPr>
                <w:b/>
                <w:color w:val="000000"/>
                <w:sz w:val="18"/>
                <w:szCs w:val="18"/>
              </w:rPr>
            </w:pPr>
            <w:r w:rsidRPr="00765B8A">
              <w:rPr>
                <w:b/>
                <w:color w:val="000000"/>
                <w:sz w:val="18"/>
                <w:szCs w:val="18"/>
              </w:rPr>
              <w:t>1</w:t>
            </w:r>
            <w:r w:rsidRPr="00765B8A">
              <w:rPr>
                <w:rFonts w:hint="eastAsia"/>
                <w:b/>
                <w:bCs/>
                <w:color w:val="000000"/>
                <w:kern w:val="0"/>
                <w:sz w:val="18"/>
                <w:szCs w:val="18"/>
              </w:rPr>
              <w:t>至</w:t>
            </w:r>
            <w:r w:rsidRPr="00765B8A">
              <w:rPr>
                <w:b/>
                <w:color w:val="000000"/>
                <w:sz w:val="18"/>
                <w:szCs w:val="18"/>
              </w:rPr>
              <w:t>5</w:t>
            </w:r>
            <w:r w:rsidRPr="00765B8A">
              <w:rPr>
                <w:rFonts w:hint="eastAsia"/>
                <w:b/>
                <w:color w:val="000000"/>
                <w:sz w:val="18"/>
                <w:szCs w:val="18"/>
              </w:rPr>
              <w:t>年</w:t>
            </w:r>
          </w:p>
        </w:tc>
        <w:tc>
          <w:tcPr>
            <w:tcW w:w="1221" w:type="dxa"/>
            <w:vAlign w:val="center"/>
          </w:tcPr>
          <w:p w:rsidR="00207B66" w:rsidRPr="00765B8A" w:rsidRDefault="00207B66" w:rsidP="00F7094A">
            <w:pPr>
              <w:spacing w:before="29" w:line="288" w:lineRule="auto"/>
              <w:jc w:val="center"/>
              <w:rPr>
                <w:b/>
                <w:color w:val="000000"/>
                <w:sz w:val="18"/>
                <w:szCs w:val="18"/>
              </w:rPr>
            </w:pPr>
            <w:r w:rsidRPr="00765B8A">
              <w:rPr>
                <w:b/>
                <w:color w:val="000000"/>
                <w:sz w:val="18"/>
                <w:szCs w:val="18"/>
              </w:rPr>
              <w:t>5</w:t>
            </w:r>
            <w:r w:rsidRPr="00765B8A">
              <w:rPr>
                <w:rFonts w:hint="eastAsia"/>
                <w:b/>
                <w:color w:val="000000"/>
                <w:sz w:val="18"/>
                <w:szCs w:val="18"/>
              </w:rPr>
              <w:t>年以上</w:t>
            </w:r>
          </w:p>
        </w:tc>
        <w:tc>
          <w:tcPr>
            <w:tcW w:w="1559" w:type="dxa"/>
            <w:vAlign w:val="center"/>
          </w:tcPr>
          <w:p w:rsidR="00207B66" w:rsidRPr="00765B8A" w:rsidRDefault="00207B66" w:rsidP="00F7094A">
            <w:pPr>
              <w:spacing w:before="29" w:line="288" w:lineRule="auto"/>
              <w:jc w:val="center"/>
              <w:rPr>
                <w:b/>
                <w:color w:val="000000"/>
                <w:sz w:val="18"/>
                <w:szCs w:val="18"/>
              </w:rPr>
            </w:pPr>
            <w:r w:rsidRPr="00765B8A">
              <w:rPr>
                <w:rFonts w:hint="eastAsia"/>
                <w:b/>
                <w:color w:val="000000"/>
                <w:sz w:val="18"/>
                <w:szCs w:val="18"/>
              </w:rPr>
              <w:t>不计息</w:t>
            </w:r>
          </w:p>
        </w:tc>
        <w:tc>
          <w:tcPr>
            <w:tcW w:w="1446" w:type="dxa"/>
            <w:vAlign w:val="center"/>
          </w:tcPr>
          <w:p w:rsidR="00207B66" w:rsidRPr="00765B8A" w:rsidRDefault="00207B66" w:rsidP="00F7094A">
            <w:pPr>
              <w:spacing w:before="29" w:line="288" w:lineRule="auto"/>
              <w:jc w:val="center"/>
              <w:rPr>
                <w:b/>
                <w:color w:val="000000"/>
                <w:sz w:val="18"/>
                <w:szCs w:val="18"/>
              </w:rPr>
            </w:pPr>
            <w:r w:rsidRPr="00765B8A">
              <w:rPr>
                <w:rFonts w:hint="eastAsia"/>
                <w:b/>
                <w:color w:val="000000"/>
                <w:sz w:val="18"/>
                <w:szCs w:val="18"/>
              </w:rPr>
              <w:t>合计</w:t>
            </w:r>
          </w:p>
        </w:tc>
      </w:tr>
      <w:tr w:rsidR="00207B66" w:rsidRPr="00765B8A" w:rsidTr="00703FE9">
        <w:trPr>
          <w:trHeight w:val="280"/>
        </w:trPr>
        <w:tc>
          <w:tcPr>
            <w:tcW w:w="1740" w:type="dxa"/>
            <w:vAlign w:val="center"/>
          </w:tcPr>
          <w:p w:rsidR="00207B66" w:rsidRPr="00765B8A" w:rsidRDefault="00207B66" w:rsidP="0048308E">
            <w:pPr>
              <w:spacing w:before="29" w:line="288" w:lineRule="auto"/>
              <w:rPr>
                <w:b/>
                <w:color w:val="000000"/>
                <w:sz w:val="18"/>
                <w:szCs w:val="18"/>
              </w:rPr>
            </w:pPr>
            <w:r w:rsidRPr="00765B8A">
              <w:rPr>
                <w:rFonts w:hint="eastAsia"/>
                <w:b/>
                <w:color w:val="000000"/>
                <w:sz w:val="18"/>
                <w:szCs w:val="18"/>
              </w:rPr>
              <w:t>资产</w:t>
            </w:r>
          </w:p>
        </w:tc>
        <w:tc>
          <w:tcPr>
            <w:tcW w:w="1559" w:type="dxa"/>
            <w:vAlign w:val="center"/>
          </w:tcPr>
          <w:p w:rsidR="00207B66" w:rsidRPr="00765B8A" w:rsidRDefault="00207B66" w:rsidP="00765B8A">
            <w:pPr>
              <w:spacing w:before="29" w:line="288" w:lineRule="auto"/>
              <w:jc w:val="right"/>
              <w:rPr>
                <w:b/>
                <w:color w:val="000000"/>
                <w:sz w:val="18"/>
                <w:szCs w:val="18"/>
              </w:rPr>
            </w:pPr>
          </w:p>
        </w:tc>
        <w:tc>
          <w:tcPr>
            <w:tcW w:w="1473" w:type="dxa"/>
            <w:vAlign w:val="center"/>
          </w:tcPr>
          <w:p w:rsidR="00207B66" w:rsidRPr="00765B8A" w:rsidRDefault="00207B66" w:rsidP="00765B8A">
            <w:pPr>
              <w:spacing w:before="29" w:line="288" w:lineRule="auto"/>
              <w:jc w:val="right"/>
              <w:rPr>
                <w:b/>
                <w:color w:val="000000"/>
                <w:sz w:val="18"/>
                <w:szCs w:val="18"/>
              </w:rPr>
            </w:pPr>
          </w:p>
        </w:tc>
        <w:tc>
          <w:tcPr>
            <w:tcW w:w="1221" w:type="dxa"/>
            <w:vAlign w:val="center"/>
          </w:tcPr>
          <w:p w:rsidR="00207B66" w:rsidRPr="00765B8A" w:rsidRDefault="00207B66" w:rsidP="00765B8A">
            <w:pPr>
              <w:spacing w:before="29" w:line="288" w:lineRule="auto"/>
              <w:jc w:val="right"/>
              <w:rPr>
                <w:b/>
                <w:color w:val="000000"/>
                <w:sz w:val="18"/>
                <w:szCs w:val="18"/>
              </w:rPr>
            </w:pPr>
          </w:p>
        </w:tc>
        <w:tc>
          <w:tcPr>
            <w:tcW w:w="1559" w:type="dxa"/>
            <w:vAlign w:val="center"/>
          </w:tcPr>
          <w:p w:rsidR="00207B66" w:rsidRPr="00765B8A" w:rsidRDefault="00207B66" w:rsidP="00765B8A">
            <w:pPr>
              <w:spacing w:before="29" w:line="288" w:lineRule="auto"/>
              <w:jc w:val="right"/>
              <w:rPr>
                <w:b/>
                <w:color w:val="000000"/>
                <w:sz w:val="18"/>
                <w:szCs w:val="18"/>
              </w:rPr>
            </w:pPr>
          </w:p>
        </w:tc>
        <w:tc>
          <w:tcPr>
            <w:tcW w:w="1446" w:type="dxa"/>
            <w:vAlign w:val="center"/>
          </w:tcPr>
          <w:p w:rsidR="00207B66" w:rsidRPr="00765B8A" w:rsidRDefault="00207B66" w:rsidP="00765B8A">
            <w:pPr>
              <w:spacing w:before="29" w:line="288" w:lineRule="auto"/>
              <w:jc w:val="right"/>
              <w:rPr>
                <w:b/>
                <w:color w:val="000000"/>
                <w:sz w:val="18"/>
                <w:szCs w:val="18"/>
              </w:rPr>
            </w:pPr>
          </w:p>
        </w:tc>
      </w:tr>
      <w:tr w:rsidR="00207B66">
        <w:tc>
          <w:tcPr>
            <w:tcW w:w="1754" w:type="dxa"/>
            <w:vAlign w:val="center"/>
          </w:tcPr>
          <w:p w:rsidR="00207B66" w:rsidRDefault="00207B66">
            <w:pPr>
              <w:jc w:val="left"/>
            </w:pPr>
            <w:r>
              <w:rPr>
                <w:rFonts w:hint="eastAsia"/>
                <w:color w:val="000000"/>
                <w:sz w:val="18"/>
                <w:szCs w:val="18"/>
              </w:rPr>
              <w:t>银行存款</w:t>
            </w:r>
          </w:p>
        </w:tc>
        <w:tc>
          <w:tcPr>
            <w:tcW w:w="1572" w:type="dxa"/>
            <w:vAlign w:val="center"/>
          </w:tcPr>
          <w:p w:rsidR="00207B66" w:rsidRDefault="00207B66" w:rsidP="00765B8A">
            <w:pPr>
              <w:jc w:val="right"/>
            </w:pPr>
            <w:r>
              <w:rPr>
                <w:color w:val="000000"/>
                <w:sz w:val="18"/>
                <w:szCs w:val="18"/>
              </w:rPr>
              <w:t>2,643,644.92</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w:t>
            </w:r>
          </w:p>
        </w:tc>
        <w:tc>
          <w:tcPr>
            <w:tcW w:w="1458" w:type="dxa"/>
            <w:vAlign w:val="center"/>
          </w:tcPr>
          <w:p w:rsidR="00207B66" w:rsidRDefault="00207B66" w:rsidP="00765B8A">
            <w:pPr>
              <w:jc w:val="right"/>
            </w:pPr>
            <w:r>
              <w:rPr>
                <w:color w:val="000000"/>
                <w:sz w:val="18"/>
                <w:szCs w:val="18"/>
              </w:rPr>
              <w:t>2,643,644.92</w:t>
            </w:r>
          </w:p>
        </w:tc>
      </w:tr>
      <w:tr w:rsidR="00207B66">
        <w:tc>
          <w:tcPr>
            <w:tcW w:w="1754" w:type="dxa"/>
            <w:vAlign w:val="center"/>
          </w:tcPr>
          <w:p w:rsidR="00207B66" w:rsidRDefault="00207B66">
            <w:pPr>
              <w:jc w:val="left"/>
            </w:pPr>
            <w:r>
              <w:rPr>
                <w:rFonts w:hint="eastAsia"/>
                <w:color w:val="000000"/>
                <w:sz w:val="18"/>
                <w:szCs w:val="18"/>
              </w:rPr>
              <w:t>结算备付金</w:t>
            </w:r>
          </w:p>
        </w:tc>
        <w:tc>
          <w:tcPr>
            <w:tcW w:w="1572" w:type="dxa"/>
            <w:vAlign w:val="center"/>
          </w:tcPr>
          <w:p w:rsidR="00207B66" w:rsidRDefault="00207B66" w:rsidP="00765B8A">
            <w:pPr>
              <w:jc w:val="right"/>
            </w:pPr>
            <w:r>
              <w:rPr>
                <w:color w:val="000000"/>
                <w:sz w:val="18"/>
                <w:szCs w:val="18"/>
              </w:rPr>
              <w:t>18,400.96</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w:t>
            </w:r>
          </w:p>
        </w:tc>
        <w:tc>
          <w:tcPr>
            <w:tcW w:w="1458" w:type="dxa"/>
            <w:vAlign w:val="center"/>
          </w:tcPr>
          <w:p w:rsidR="00207B66" w:rsidRDefault="00207B66" w:rsidP="00765B8A">
            <w:pPr>
              <w:jc w:val="right"/>
            </w:pPr>
            <w:r>
              <w:rPr>
                <w:color w:val="000000"/>
                <w:sz w:val="18"/>
                <w:szCs w:val="18"/>
              </w:rPr>
              <w:t>18,400.96</w:t>
            </w:r>
          </w:p>
        </w:tc>
      </w:tr>
      <w:tr w:rsidR="00207B66">
        <w:tc>
          <w:tcPr>
            <w:tcW w:w="1754" w:type="dxa"/>
            <w:vAlign w:val="center"/>
          </w:tcPr>
          <w:p w:rsidR="00207B66" w:rsidRDefault="00207B66">
            <w:pPr>
              <w:jc w:val="left"/>
            </w:pPr>
            <w:r>
              <w:rPr>
                <w:rFonts w:hint="eastAsia"/>
                <w:color w:val="000000"/>
                <w:sz w:val="18"/>
                <w:szCs w:val="18"/>
              </w:rPr>
              <w:t>存出保证金</w:t>
            </w:r>
          </w:p>
        </w:tc>
        <w:tc>
          <w:tcPr>
            <w:tcW w:w="1572" w:type="dxa"/>
            <w:vAlign w:val="center"/>
          </w:tcPr>
          <w:p w:rsidR="00207B66" w:rsidRDefault="00207B66" w:rsidP="00765B8A">
            <w:pPr>
              <w:jc w:val="right"/>
            </w:pPr>
            <w:r>
              <w:rPr>
                <w:color w:val="000000"/>
                <w:sz w:val="18"/>
                <w:szCs w:val="18"/>
              </w:rPr>
              <w:t>7,323.84</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w:t>
            </w:r>
          </w:p>
        </w:tc>
        <w:tc>
          <w:tcPr>
            <w:tcW w:w="1458" w:type="dxa"/>
            <w:vAlign w:val="center"/>
          </w:tcPr>
          <w:p w:rsidR="00207B66" w:rsidRDefault="00207B66" w:rsidP="00765B8A">
            <w:pPr>
              <w:jc w:val="right"/>
            </w:pPr>
            <w:r>
              <w:rPr>
                <w:color w:val="000000"/>
                <w:sz w:val="18"/>
                <w:szCs w:val="18"/>
              </w:rPr>
              <w:t>7,323.84</w:t>
            </w:r>
          </w:p>
        </w:tc>
      </w:tr>
      <w:tr w:rsidR="00207B66">
        <w:tc>
          <w:tcPr>
            <w:tcW w:w="1754" w:type="dxa"/>
            <w:vAlign w:val="center"/>
          </w:tcPr>
          <w:p w:rsidR="00207B66" w:rsidRDefault="00207B66">
            <w:pPr>
              <w:jc w:val="left"/>
            </w:pPr>
            <w:r>
              <w:rPr>
                <w:rFonts w:hint="eastAsia"/>
                <w:color w:val="000000"/>
                <w:sz w:val="18"/>
                <w:szCs w:val="18"/>
              </w:rPr>
              <w:t>交易性金融资产</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26,872,158.66</w:t>
            </w:r>
          </w:p>
        </w:tc>
        <w:tc>
          <w:tcPr>
            <w:tcW w:w="1458" w:type="dxa"/>
            <w:vAlign w:val="center"/>
          </w:tcPr>
          <w:p w:rsidR="00207B66" w:rsidRDefault="00207B66" w:rsidP="00765B8A">
            <w:pPr>
              <w:jc w:val="right"/>
            </w:pPr>
            <w:r>
              <w:rPr>
                <w:color w:val="000000"/>
                <w:sz w:val="18"/>
                <w:szCs w:val="18"/>
              </w:rPr>
              <w:t>26,872,158.66</w:t>
            </w:r>
          </w:p>
        </w:tc>
      </w:tr>
      <w:tr w:rsidR="00207B66">
        <w:tc>
          <w:tcPr>
            <w:tcW w:w="1754" w:type="dxa"/>
            <w:vAlign w:val="center"/>
          </w:tcPr>
          <w:p w:rsidR="00207B66" w:rsidRDefault="00207B66">
            <w:pPr>
              <w:jc w:val="left"/>
            </w:pPr>
            <w:r>
              <w:rPr>
                <w:rFonts w:hint="eastAsia"/>
                <w:color w:val="000000"/>
                <w:sz w:val="18"/>
                <w:szCs w:val="18"/>
              </w:rPr>
              <w:t>应收证券清算款</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199,948.29</w:t>
            </w:r>
          </w:p>
        </w:tc>
        <w:tc>
          <w:tcPr>
            <w:tcW w:w="1458" w:type="dxa"/>
            <w:vAlign w:val="center"/>
          </w:tcPr>
          <w:p w:rsidR="00207B66" w:rsidRDefault="00207B66" w:rsidP="00765B8A">
            <w:pPr>
              <w:jc w:val="right"/>
            </w:pPr>
            <w:r>
              <w:rPr>
                <w:color w:val="000000"/>
                <w:sz w:val="18"/>
                <w:szCs w:val="18"/>
              </w:rPr>
              <w:t>199,948.29</w:t>
            </w:r>
          </w:p>
        </w:tc>
      </w:tr>
      <w:tr w:rsidR="00207B66">
        <w:tc>
          <w:tcPr>
            <w:tcW w:w="1754" w:type="dxa"/>
            <w:vAlign w:val="center"/>
          </w:tcPr>
          <w:p w:rsidR="00207B66" w:rsidRDefault="00207B66">
            <w:pPr>
              <w:jc w:val="left"/>
            </w:pPr>
            <w:r>
              <w:rPr>
                <w:rFonts w:hint="eastAsia"/>
                <w:color w:val="000000"/>
                <w:sz w:val="18"/>
                <w:szCs w:val="18"/>
              </w:rPr>
              <w:t>应收利息</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453.41</w:t>
            </w:r>
          </w:p>
        </w:tc>
        <w:tc>
          <w:tcPr>
            <w:tcW w:w="1458" w:type="dxa"/>
            <w:vAlign w:val="center"/>
          </w:tcPr>
          <w:p w:rsidR="00207B66" w:rsidRDefault="00207B66" w:rsidP="00765B8A">
            <w:pPr>
              <w:jc w:val="right"/>
            </w:pPr>
            <w:r>
              <w:rPr>
                <w:color w:val="000000"/>
                <w:sz w:val="18"/>
                <w:szCs w:val="18"/>
              </w:rPr>
              <w:t>453.41</w:t>
            </w:r>
          </w:p>
        </w:tc>
      </w:tr>
      <w:tr w:rsidR="00207B66">
        <w:tc>
          <w:tcPr>
            <w:tcW w:w="1754" w:type="dxa"/>
            <w:vAlign w:val="center"/>
          </w:tcPr>
          <w:p w:rsidR="00207B66" w:rsidRDefault="00207B66">
            <w:pPr>
              <w:jc w:val="left"/>
            </w:pPr>
            <w:r>
              <w:rPr>
                <w:rFonts w:hint="eastAsia"/>
                <w:color w:val="000000"/>
                <w:sz w:val="18"/>
                <w:szCs w:val="18"/>
              </w:rPr>
              <w:t>应收申购款</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7,636.35</w:t>
            </w:r>
          </w:p>
        </w:tc>
        <w:tc>
          <w:tcPr>
            <w:tcW w:w="1458" w:type="dxa"/>
            <w:vAlign w:val="center"/>
          </w:tcPr>
          <w:p w:rsidR="00207B66" w:rsidRDefault="00207B66" w:rsidP="00765B8A">
            <w:pPr>
              <w:jc w:val="right"/>
            </w:pPr>
            <w:r>
              <w:rPr>
                <w:color w:val="000000"/>
                <w:sz w:val="18"/>
                <w:szCs w:val="18"/>
              </w:rPr>
              <w:t>7,636.35</w:t>
            </w:r>
          </w:p>
        </w:tc>
      </w:tr>
      <w:tr w:rsidR="00207B66" w:rsidRPr="00765B8A" w:rsidTr="00765B8A">
        <w:trPr>
          <w:trHeight w:val="443"/>
        </w:trPr>
        <w:tc>
          <w:tcPr>
            <w:tcW w:w="1740" w:type="dxa"/>
            <w:vAlign w:val="center"/>
          </w:tcPr>
          <w:p w:rsidR="00207B66" w:rsidRPr="00765B8A" w:rsidRDefault="00207B66" w:rsidP="00765B8A">
            <w:pPr>
              <w:spacing w:before="29" w:line="288" w:lineRule="auto"/>
              <w:rPr>
                <w:b/>
                <w:color w:val="000000"/>
                <w:sz w:val="18"/>
                <w:szCs w:val="18"/>
              </w:rPr>
            </w:pPr>
            <w:r w:rsidRPr="00765B8A">
              <w:rPr>
                <w:rFonts w:hint="eastAsia"/>
                <w:b/>
                <w:color w:val="000000"/>
                <w:sz w:val="18"/>
                <w:szCs w:val="18"/>
              </w:rPr>
              <w:t>资产总计</w:t>
            </w: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2,669,369.72</w:t>
            </w:r>
          </w:p>
        </w:tc>
        <w:tc>
          <w:tcPr>
            <w:tcW w:w="1473"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221" w:type="dxa"/>
            <w:vAlign w:val="center"/>
          </w:tcPr>
          <w:p w:rsidR="00207B66" w:rsidRPr="00765B8A" w:rsidRDefault="00207B66" w:rsidP="00765B8A">
            <w:pPr>
              <w:spacing w:before="29" w:line="288" w:lineRule="auto"/>
              <w:jc w:val="right"/>
              <w:rPr>
                <w:b/>
                <w:sz w:val="18"/>
                <w:szCs w:val="18"/>
              </w:rPr>
            </w:pP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27,080,196.71</w:t>
            </w:r>
          </w:p>
        </w:tc>
        <w:tc>
          <w:tcPr>
            <w:tcW w:w="1446" w:type="dxa"/>
            <w:vAlign w:val="center"/>
          </w:tcPr>
          <w:p w:rsidR="00207B66" w:rsidRPr="00765B8A" w:rsidRDefault="00207B66" w:rsidP="00765B8A">
            <w:pPr>
              <w:spacing w:before="29" w:line="288" w:lineRule="auto"/>
              <w:jc w:val="right"/>
              <w:rPr>
                <w:b/>
                <w:sz w:val="18"/>
                <w:szCs w:val="18"/>
              </w:rPr>
            </w:pPr>
            <w:r w:rsidRPr="00765B8A">
              <w:rPr>
                <w:b/>
                <w:sz w:val="18"/>
                <w:szCs w:val="18"/>
              </w:rPr>
              <w:t>29,749,566.43</w:t>
            </w:r>
          </w:p>
        </w:tc>
      </w:tr>
      <w:tr w:rsidR="00207B66" w:rsidRPr="00765B8A" w:rsidTr="00703FE9">
        <w:trPr>
          <w:trHeight w:val="280"/>
        </w:trPr>
        <w:tc>
          <w:tcPr>
            <w:tcW w:w="1740" w:type="dxa"/>
            <w:vAlign w:val="center"/>
          </w:tcPr>
          <w:p w:rsidR="00207B66" w:rsidRPr="00765B8A" w:rsidRDefault="00207B66" w:rsidP="0048308E">
            <w:pPr>
              <w:spacing w:before="29" w:line="288" w:lineRule="auto"/>
              <w:rPr>
                <w:b/>
                <w:color w:val="000000"/>
                <w:sz w:val="18"/>
                <w:szCs w:val="18"/>
              </w:rPr>
            </w:pPr>
            <w:r w:rsidRPr="00765B8A">
              <w:rPr>
                <w:rFonts w:hint="eastAsia"/>
                <w:b/>
                <w:color w:val="000000"/>
                <w:sz w:val="18"/>
                <w:szCs w:val="18"/>
              </w:rPr>
              <w:t>负债</w:t>
            </w:r>
          </w:p>
        </w:tc>
        <w:tc>
          <w:tcPr>
            <w:tcW w:w="1559" w:type="dxa"/>
            <w:vAlign w:val="center"/>
          </w:tcPr>
          <w:p w:rsidR="00207B66" w:rsidRPr="00765B8A" w:rsidRDefault="00207B66" w:rsidP="00765B8A">
            <w:pPr>
              <w:spacing w:before="29" w:line="288" w:lineRule="auto"/>
              <w:jc w:val="right"/>
              <w:rPr>
                <w:b/>
                <w:color w:val="0000FF"/>
                <w:kern w:val="0"/>
                <w:sz w:val="18"/>
                <w:szCs w:val="18"/>
              </w:rPr>
            </w:pPr>
          </w:p>
        </w:tc>
        <w:tc>
          <w:tcPr>
            <w:tcW w:w="1473" w:type="dxa"/>
            <w:vAlign w:val="center"/>
          </w:tcPr>
          <w:p w:rsidR="00207B66" w:rsidRPr="00765B8A" w:rsidRDefault="00207B66" w:rsidP="00765B8A">
            <w:pPr>
              <w:spacing w:before="29" w:line="288" w:lineRule="auto"/>
              <w:jc w:val="right"/>
              <w:rPr>
                <w:b/>
                <w:color w:val="000000"/>
                <w:sz w:val="18"/>
                <w:szCs w:val="18"/>
              </w:rPr>
            </w:pPr>
          </w:p>
        </w:tc>
        <w:tc>
          <w:tcPr>
            <w:tcW w:w="1221" w:type="dxa"/>
            <w:vAlign w:val="center"/>
          </w:tcPr>
          <w:p w:rsidR="00207B66" w:rsidRPr="00765B8A" w:rsidRDefault="00207B66" w:rsidP="00765B8A">
            <w:pPr>
              <w:spacing w:before="29" w:line="288" w:lineRule="auto"/>
              <w:jc w:val="right"/>
              <w:rPr>
                <w:b/>
                <w:color w:val="000000"/>
                <w:sz w:val="18"/>
                <w:szCs w:val="18"/>
              </w:rPr>
            </w:pPr>
          </w:p>
        </w:tc>
        <w:tc>
          <w:tcPr>
            <w:tcW w:w="1559" w:type="dxa"/>
            <w:vAlign w:val="center"/>
          </w:tcPr>
          <w:p w:rsidR="00207B66" w:rsidRPr="00765B8A" w:rsidRDefault="00207B66" w:rsidP="00765B8A">
            <w:pPr>
              <w:spacing w:before="29" w:line="288" w:lineRule="auto"/>
              <w:jc w:val="right"/>
              <w:rPr>
                <w:b/>
                <w:color w:val="000000"/>
                <w:sz w:val="18"/>
                <w:szCs w:val="18"/>
              </w:rPr>
            </w:pPr>
          </w:p>
        </w:tc>
        <w:tc>
          <w:tcPr>
            <w:tcW w:w="1446" w:type="dxa"/>
            <w:vAlign w:val="center"/>
          </w:tcPr>
          <w:p w:rsidR="00207B66" w:rsidRPr="00765B8A" w:rsidRDefault="00207B66" w:rsidP="00765B8A">
            <w:pPr>
              <w:spacing w:before="29" w:line="288" w:lineRule="auto"/>
              <w:jc w:val="right"/>
              <w:rPr>
                <w:b/>
                <w:color w:val="000000"/>
                <w:sz w:val="18"/>
                <w:szCs w:val="18"/>
              </w:rPr>
            </w:pPr>
          </w:p>
        </w:tc>
      </w:tr>
      <w:tr w:rsidR="00207B66">
        <w:tc>
          <w:tcPr>
            <w:tcW w:w="1754" w:type="dxa"/>
            <w:vAlign w:val="center"/>
          </w:tcPr>
          <w:p w:rsidR="00207B66" w:rsidRDefault="00207B66">
            <w:pPr>
              <w:jc w:val="left"/>
            </w:pPr>
            <w:r>
              <w:rPr>
                <w:rFonts w:hint="eastAsia"/>
                <w:color w:val="000000"/>
                <w:sz w:val="18"/>
                <w:szCs w:val="18"/>
              </w:rPr>
              <w:t>应付</w:t>
            </w:r>
            <w:proofErr w:type="gramStart"/>
            <w:r>
              <w:rPr>
                <w:rFonts w:hint="eastAsia"/>
                <w:color w:val="000000"/>
                <w:sz w:val="18"/>
                <w:szCs w:val="18"/>
              </w:rPr>
              <w:t>赎回款</w:t>
            </w:r>
            <w:proofErr w:type="gramEnd"/>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1,080,826.78</w:t>
            </w:r>
          </w:p>
        </w:tc>
        <w:tc>
          <w:tcPr>
            <w:tcW w:w="1458" w:type="dxa"/>
            <w:vAlign w:val="center"/>
          </w:tcPr>
          <w:p w:rsidR="00207B66" w:rsidRDefault="00207B66" w:rsidP="00765B8A">
            <w:pPr>
              <w:jc w:val="right"/>
            </w:pPr>
            <w:r>
              <w:rPr>
                <w:color w:val="000000"/>
                <w:sz w:val="18"/>
                <w:szCs w:val="18"/>
              </w:rPr>
              <w:t>1,080,826.78</w:t>
            </w:r>
          </w:p>
        </w:tc>
      </w:tr>
      <w:tr w:rsidR="00207B66">
        <w:tc>
          <w:tcPr>
            <w:tcW w:w="1754" w:type="dxa"/>
            <w:vAlign w:val="center"/>
          </w:tcPr>
          <w:p w:rsidR="00207B66" w:rsidRDefault="00207B66">
            <w:pPr>
              <w:jc w:val="left"/>
            </w:pPr>
            <w:r>
              <w:rPr>
                <w:rFonts w:hint="eastAsia"/>
                <w:color w:val="000000"/>
                <w:sz w:val="18"/>
                <w:szCs w:val="18"/>
              </w:rPr>
              <w:t>应付管理人报酬</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19,154.18</w:t>
            </w:r>
          </w:p>
        </w:tc>
        <w:tc>
          <w:tcPr>
            <w:tcW w:w="1458" w:type="dxa"/>
            <w:vAlign w:val="center"/>
          </w:tcPr>
          <w:p w:rsidR="00207B66" w:rsidRDefault="00207B66" w:rsidP="00765B8A">
            <w:pPr>
              <w:jc w:val="right"/>
            </w:pPr>
            <w:r>
              <w:rPr>
                <w:color w:val="000000"/>
                <w:sz w:val="18"/>
                <w:szCs w:val="18"/>
              </w:rPr>
              <w:t>19,154.18</w:t>
            </w:r>
          </w:p>
        </w:tc>
      </w:tr>
      <w:tr w:rsidR="00207B66">
        <w:tc>
          <w:tcPr>
            <w:tcW w:w="1754" w:type="dxa"/>
            <w:vAlign w:val="center"/>
          </w:tcPr>
          <w:p w:rsidR="00207B66" w:rsidRDefault="00207B66">
            <w:pPr>
              <w:jc w:val="left"/>
            </w:pPr>
            <w:r>
              <w:rPr>
                <w:rFonts w:hint="eastAsia"/>
                <w:color w:val="000000"/>
                <w:sz w:val="18"/>
                <w:szCs w:val="18"/>
              </w:rPr>
              <w:t>应付托管费</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3,830.83</w:t>
            </w:r>
          </w:p>
        </w:tc>
        <w:tc>
          <w:tcPr>
            <w:tcW w:w="1458" w:type="dxa"/>
            <w:vAlign w:val="center"/>
          </w:tcPr>
          <w:p w:rsidR="00207B66" w:rsidRDefault="00207B66" w:rsidP="00765B8A">
            <w:pPr>
              <w:jc w:val="right"/>
            </w:pPr>
            <w:r>
              <w:rPr>
                <w:color w:val="000000"/>
                <w:sz w:val="18"/>
                <w:szCs w:val="18"/>
              </w:rPr>
              <w:t>3,830.83</w:t>
            </w:r>
          </w:p>
        </w:tc>
      </w:tr>
      <w:tr w:rsidR="00207B66">
        <w:tc>
          <w:tcPr>
            <w:tcW w:w="1754" w:type="dxa"/>
            <w:vAlign w:val="center"/>
          </w:tcPr>
          <w:p w:rsidR="00207B66" w:rsidRDefault="00207B66">
            <w:pPr>
              <w:jc w:val="left"/>
            </w:pPr>
            <w:r>
              <w:rPr>
                <w:rFonts w:hint="eastAsia"/>
                <w:color w:val="000000"/>
                <w:sz w:val="18"/>
                <w:szCs w:val="18"/>
              </w:rPr>
              <w:t>应付交易费用</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42,444.27</w:t>
            </w:r>
          </w:p>
        </w:tc>
        <w:tc>
          <w:tcPr>
            <w:tcW w:w="1458" w:type="dxa"/>
            <w:vAlign w:val="center"/>
          </w:tcPr>
          <w:p w:rsidR="00207B66" w:rsidRDefault="00207B66" w:rsidP="00765B8A">
            <w:pPr>
              <w:jc w:val="right"/>
            </w:pPr>
            <w:r>
              <w:rPr>
                <w:color w:val="000000"/>
                <w:sz w:val="18"/>
                <w:szCs w:val="18"/>
              </w:rPr>
              <w:t>42,444.27</w:t>
            </w:r>
          </w:p>
        </w:tc>
      </w:tr>
      <w:tr w:rsidR="00207B66">
        <w:tc>
          <w:tcPr>
            <w:tcW w:w="1754" w:type="dxa"/>
            <w:vAlign w:val="center"/>
          </w:tcPr>
          <w:p w:rsidR="00207B66" w:rsidRDefault="00207B66">
            <w:pPr>
              <w:jc w:val="left"/>
            </w:pPr>
            <w:r>
              <w:rPr>
                <w:rFonts w:hint="eastAsia"/>
                <w:color w:val="000000"/>
                <w:sz w:val="18"/>
                <w:szCs w:val="18"/>
              </w:rPr>
              <w:t>其他负债</w:t>
            </w:r>
          </w:p>
        </w:tc>
        <w:tc>
          <w:tcPr>
            <w:tcW w:w="1572" w:type="dxa"/>
            <w:vAlign w:val="center"/>
          </w:tcPr>
          <w:p w:rsidR="00207B66" w:rsidRDefault="00207B66" w:rsidP="00765B8A">
            <w:pPr>
              <w:jc w:val="right"/>
            </w:pPr>
            <w:r>
              <w:rPr>
                <w:color w:val="000000"/>
                <w:sz w:val="18"/>
                <w:szCs w:val="18"/>
              </w:rPr>
              <w:t>-</w:t>
            </w:r>
          </w:p>
        </w:tc>
        <w:tc>
          <w:tcPr>
            <w:tcW w:w="1485" w:type="dxa"/>
            <w:vAlign w:val="center"/>
          </w:tcPr>
          <w:p w:rsidR="00207B66" w:rsidRDefault="00207B66" w:rsidP="00765B8A">
            <w:pPr>
              <w:jc w:val="right"/>
            </w:pPr>
            <w:r>
              <w:rPr>
                <w:color w:val="000000"/>
                <w:sz w:val="18"/>
                <w:szCs w:val="18"/>
              </w:rPr>
              <w:t>-</w:t>
            </w:r>
          </w:p>
        </w:tc>
        <w:tc>
          <w:tcPr>
            <w:tcW w:w="1231" w:type="dxa"/>
            <w:vAlign w:val="center"/>
          </w:tcPr>
          <w:p w:rsidR="00207B66" w:rsidRDefault="00207B66" w:rsidP="00765B8A">
            <w:pPr>
              <w:jc w:val="right"/>
            </w:pPr>
            <w:r>
              <w:rPr>
                <w:color w:val="000000"/>
                <w:sz w:val="18"/>
                <w:szCs w:val="18"/>
              </w:rPr>
              <w:t>-</w:t>
            </w:r>
          </w:p>
        </w:tc>
        <w:tc>
          <w:tcPr>
            <w:tcW w:w="1572" w:type="dxa"/>
            <w:vAlign w:val="center"/>
          </w:tcPr>
          <w:p w:rsidR="00207B66" w:rsidRDefault="00207B66" w:rsidP="00765B8A">
            <w:pPr>
              <w:jc w:val="right"/>
            </w:pPr>
            <w:r>
              <w:rPr>
                <w:color w:val="000000"/>
                <w:sz w:val="18"/>
                <w:szCs w:val="18"/>
              </w:rPr>
              <w:t>219,073.48</w:t>
            </w:r>
          </w:p>
        </w:tc>
        <w:tc>
          <w:tcPr>
            <w:tcW w:w="1458" w:type="dxa"/>
            <w:vAlign w:val="center"/>
          </w:tcPr>
          <w:p w:rsidR="00207B66" w:rsidRDefault="00207B66" w:rsidP="00765B8A">
            <w:pPr>
              <w:jc w:val="right"/>
            </w:pPr>
            <w:r>
              <w:rPr>
                <w:color w:val="000000"/>
                <w:sz w:val="18"/>
                <w:szCs w:val="18"/>
              </w:rPr>
              <w:t>219,073.48</w:t>
            </w:r>
          </w:p>
        </w:tc>
      </w:tr>
      <w:tr w:rsidR="00207B66" w:rsidRPr="00765B8A" w:rsidTr="00765B8A">
        <w:trPr>
          <w:trHeight w:val="461"/>
        </w:trPr>
        <w:tc>
          <w:tcPr>
            <w:tcW w:w="1740" w:type="dxa"/>
            <w:vAlign w:val="center"/>
          </w:tcPr>
          <w:p w:rsidR="00207B66" w:rsidRPr="00765B8A" w:rsidRDefault="00207B66" w:rsidP="00765B8A">
            <w:pPr>
              <w:spacing w:before="29" w:line="288" w:lineRule="auto"/>
              <w:rPr>
                <w:b/>
                <w:color w:val="000000"/>
                <w:sz w:val="18"/>
                <w:szCs w:val="18"/>
              </w:rPr>
            </w:pPr>
            <w:r w:rsidRPr="00765B8A">
              <w:rPr>
                <w:rFonts w:hint="eastAsia"/>
                <w:b/>
                <w:color w:val="000000"/>
                <w:sz w:val="18"/>
                <w:szCs w:val="18"/>
              </w:rPr>
              <w:t>负债总计</w:t>
            </w: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473"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221" w:type="dxa"/>
            <w:vAlign w:val="center"/>
          </w:tcPr>
          <w:p w:rsidR="00207B66" w:rsidRPr="00765B8A" w:rsidRDefault="00207B66" w:rsidP="00765B8A">
            <w:pPr>
              <w:spacing w:before="29" w:line="288" w:lineRule="auto"/>
              <w:jc w:val="right"/>
              <w:rPr>
                <w:b/>
                <w:sz w:val="18"/>
                <w:szCs w:val="18"/>
              </w:rPr>
            </w:pP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1,365,329.54</w:t>
            </w:r>
          </w:p>
        </w:tc>
        <w:tc>
          <w:tcPr>
            <w:tcW w:w="1446" w:type="dxa"/>
            <w:vAlign w:val="center"/>
          </w:tcPr>
          <w:p w:rsidR="00207B66" w:rsidRPr="00765B8A" w:rsidRDefault="00207B66" w:rsidP="00765B8A">
            <w:pPr>
              <w:spacing w:before="29" w:line="288" w:lineRule="auto"/>
              <w:jc w:val="right"/>
              <w:rPr>
                <w:b/>
                <w:sz w:val="18"/>
                <w:szCs w:val="18"/>
              </w:rPr>
            </w:pPr>
            <w:r w:rsidRPr="00765B8A">
              <w:rPr>
                <w:b/>
                <w:sz w:val="18"/>
                <w:szCs w:val="18"/>
              </w:rPr>
              <w:t>1,365,329.54</w:t>
            </w:r>
          </w:p>
        </w:tc>
      </w:tr>
      <w:tr w:rsidR="00207B66" w:rsidRPr="00765B8A" w:rsidTr="00703FE9">
        <w:trPr>
          <w:trHeight w:val="280"/>
        </w:trPr>
        <w:tc>
          <w:tcPr>
            <w:tcW w:w="1740" w:type="dxa"/>
            <w:vAlign w:val="center"/>
          </w:tcPr>
          <w:p w:rsidR="00207B66" w:rsidRPr="00765B8A" w:rsidRDefault="00207B66" w:rsidP="00765B8A">
            <w:pPr>
              <w:spacing w:before="29" w:line="288" w:lineRule="auto"/>
              <w:rPr>
                <w:b/>
                <w:color w:val="000000"/>
                <w:sz w:val="18"/>
                <w:szCs w:val="18"/>
              </w:rPr>
            </w:pPr>
            <w:r w:rsidRPr="00765B8A">
              <w:rPr>
                <w:rFonts w:hint="eastAsia"/>
                <w:b/>
                <w:color w:val="000000"/>
                <w:sz w:val="18"/>
                <w:szCs w:val="18"/>
              </w:rPr>
              <w:t>利率敏感度缺口</w:t>
            </w: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2,669,369.72</w:t>
            </w:r>
          </w:p>
        </w:tc>
        <w:tc>
          <w:tcPr>
            <w:tcW w:w="1473"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221" w:type="dxa"/>
            <w:vAlign w:val="center"/>
          </w:tcPr>
          <w:p w:rsidR="00207B66" w:rsidRPr="00765B8A" w:rsidRDefault="00207B66" w:rsidP="00765B8A">
            <w:pPr>
              <w:spacing w:before="29" w:line="288" w:lineRule="auto"/>
              <w:jc w:val="right"/>
              <w:rPr>
                <w:b/>
                <w:sz w:val="18"/>
                <w:szCs w:val="18"/>
              </w:rPr>
            </w:pPr>
            <w:r w:rsidRPr="00765B8A">
              <w:rPr>
                <w:b/>
                <w:sz w:val="18"/>
                <w:szCs w:val="18"/>
              </w:rPr>
              <w:t>-</w:t>
            </w:r>
          </w:p>
        </w:tc>
        <w:tc>
          <w:tcPr>
            <w:tcW w:w="1559" w:type="dxa"/>
            <w:vAlign w:val="center"/>
          </w:tcPr>
          <w:p w:rsidR="00207B66" w:rsidRPr="00765B8A" w:rsidRDefault="00207B66" w:rsidP="00765B8A">
            <w:pPr>
              <w:spacing w:before="29" w:line="288" w:lineRule="auto"/>
              <w:jc w:val="right"/>
              <w:rPr>
                <w:b/>
                <w:sz w:val="18"/>
                <w:szCs w:val="18"/>
              </w:rPr>
            </w:pPr>
            <w:r w:rsidRPr="00765B8A">
              <w:rPr>
                <w:b/>
                <w:sz w:val="18"/>
                <w:szCs w:val="18"/>
              </w:rPr>
              <w:t>25,714,867.17</w:t>
            </w:r>
          </w:p>
        </w:tc>
        <w:tc>
          <w:tcPr>
            <w:tcW w:w="1446" w:type="dxa"/>
            <w:vAlign w:val="center"/>
          </w:tcPr>
          <w:p w:rsidR="00207B66" w:rsidRPr="00765B8A" w:rsidRDefault="00207B66" w:rsidP="00765B8A">
            <w:pPr>
              <w:spacing w:before="29" w:line="288" w:lineRule="auto"/>
              <w:jc w:val="right"/>
              <w:rPr>
                <w:b/>
                <w:sz w:val="18"/>
                <w:szCs w:val="18"/>
              </w:rPr>
            </w:pPr>
            <w:r w:rsidRPr="00765B8A">
              <w:rPr>
                <w:b/>
                <w:sz w:val="18"/>
                <w:szCs w:val="18"/>
              </w:rPr>
              <w:t>28,384,236.89</w:t>
            </w:r>
          </w:p>
        </w:tc>
      </w:tr>
    </w:tbl>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注：表中所示为本基金资产及负债的</w:t>
      </w:r>
      <w:r w:rsidR="00DB3708">
        <w:rPr>
          <w:rFonts w:hint="eastAsia"/>
          <w:kern w:val="0"/>
          <w:sz w:val="24"/>
        </w:rPr>
        <w:t>账面</w:t>
      </w:r>
      <w:r w:rsidR="00DB3708" w:rsidRPr="009C503F">
        <w:rPr>
          <w:rFonts w:hint="eastAsia"/>
          <w:kern w:val="0"/>
          <w:sz w:val="24"/>
        </w:rPr>
        <w:t>价值</w:t>
      </w:r>
      <w:r w:rsidRPr="00035D71">
        <w:rPr>
          <w:rFonts w:hint="eastAsia"/>
          <w:kern w:val="0"/>
          <w:sz w:val="24"/>
        </w:rPr>
        <w:t>，并按照合约规定的利率重新定价日或到期</w:t>
      </w:r>
      <w:proofErr w:type="gramStart"/>
      <w:r w:rsidRPr="00035D71">
        <w:rPr>
          <w:rFonts w:hint="eastAsia"/>
          <w:kern w:val="0"/>
          <w:sz w:val="24"/>
        </w:rPr>
        <w:t>日孰早予以</w:t>
      </w:r>
      <w:proofErr w:type="gramEnd"/>
      <w:r w:rsidRPr="00035D71">
        <w:rPr>
          <w:rFonts w:hint="eastAsia"/>
          <w:kern w:val="0"/>
          <w:sz w:val="24"/>
        </w:rPr>
        <w:t>分类。</w:t>
      </w:r>
    </w:p>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6.4.13.4.1.2 </w:t>
      </w:r>
      <w:r w:rsidRPr="00035D71">
        <w:rPr>
          <w:rFonts w:hint="eastAsia"/>
          <w:b/>
          <w:bCs/>
          <w:color w:val="000000"/>
          <w:sz w:val="24"/>
        </w:rPr>
        <w:t>利率风险的敏感性分析</w:t>
      </w:r>
    </w:p>
    <w:p w:rsidR="00207B66" w:rsidRDefault="00207B66" w:rsidP="00765B8A">
      <w:pPr>
        <w:spacing w:before="29" w:line="288" w:lineRule="auto"/>
        <w:ind w:firstLineChars="200" w:firstLine="480"/>
        <w:rPr>
          <w:kern w:val="0"/>
          <w:sz w:val="24"/>
        </w:rPr>
      </w:pPr>
      <w:r w:rsidRPr="007B475C">
        <w:rPr>
          <w:rFonts w:hint="eastAsia"/>
          <w:kern w:val="0"/>
          <w:sz w:val="24"/>
        </w:rPr>
        <w:t>于</w:t>
      </w:r>
      <w:r w:rsidRPr="007B475C">
        <w:rPr>
          <w:kern w:val="0"/>
          <w:sz w:val="24"/>
        </w:rPr>
        <w:t>2014</w:t>
      </w:r>
      <w:r w:rsidRPr="007B475C">
        <w:rPr>
          <w:rFonts w:hint="eastAsia"/>
          <w:kern w:val="0"/>
          <w:sz w:val="24"/>
        </w:rPr>
        <w:t>年</w:t>
      </w:r>
      <w:r w:rsidRPr="007B475C">
        <w:rPr>
          <w:kern w:val="0"/>
          <w:sz w:val="24"/>
        </w:rPr>
        <w:t>6</w:t>
      </w:r>
      <w:r w:rsidRPr="007B475C">
        <w:rPr>
          <w:rFonts w:hint="eastAsia"/>
          <w:kern w:val="0"/>
          <w:sz w:val="24"/>
        </w:rPr>
        <w:t>月</w:t>
      </w:r>
      <w:r w:rsidRPr="007B475C">
        <w:rPr>
          <w:kern w:val="0"/>
          <w:sz w:val="24"/>
        </w:rPr>
        <w:t>30</w:t>
      </w:r>
      <w:r w:rsidRPr="007B475C">
        <w:rPr>
          <w:rFonts w:hint="eastAsia"/>
          <w:kern w:val="0"/>
          <w:sz w:val="24"/>
        </w:rPr>
        <w:t>日，本基金未持有交易性债券投资</w:t>
      </w:r>
      <w:r w:rsidRPr="007B475C">
        <w:rPr>
          <w:kern w:val="0"/>
          <w:sz w:val="24"/>
        </w:rPr>
        <w:t>(2013</w:t>
      </w:r>
      <w:r w:rsidRPr="007B475C">
        <w:rPr>
          <w:rFonts w:hint="eastAsia"/>
          <w:kern w:val="0"/>
          <w:sz w:val="24"/>
        </w:rPr>
        <w:t>年</w:t>
      </w:r>
      <w:r w:rsidRPr="007B475C">
        <w:rPr>
          <w:kern w:val="0"/>
          <w:sz w:val="24"/>
        </w:rPr>
        <w:t>12</w:t>
      </w:r>
      <w:r w:rsidRPr="007B475C">
        <w:rPr>
          <w:rFonts w:hint="eastAsia"/>
          <w:kern w:val="0"/>
          <w:sz w:val="24"/>
        </w:rPr>
        <w:t>月</w:t>
      </w:r>
      <w:r w:rsidRPr="007B475C">
        <w:rPr>
          <w:kern w:val="0"/>
          <w:sz w:val="24"/>
        </w:rPr>
        <w:t>31</w:t>
      </w:r>
      <w:r w:rsidRPr="007B475C">
        <w:rPr>
          <w:rFonts w:hint="eastAsia"/>
          <w:kern w:val="0"/>
          <w:sz w:val="24"/>
        </w:rPr>
        <w:t>日：</w:t>
      </w:r>
      <w:r w:rsidR="00F67C55">
        <w:rPr>
          <w:rFonts w:hint="eastAsia"/>
          <w:kern w:val="0"/>
          <w:sz w:val="24"/>
        </w:rPr>
        <w:t>无</w:t>
      </w:r>
      <w:r w:rsidRPr="007B475C">
        <w:rPr>
          <w:kern w:val="0"/>
          <w:sz w:val="24"/>
        </w:rPr>
        <w:t>)</w:t>
      </w:r>
      <w:r w:rsidRPr="007B475C">
        <w:rPr>
          <w:rFonts w:hint="eastAsia"/>
          <w:kern w:val="0"/>
          <w:sz w:val="24"/>
        </w:rPr>
        <w:t>，因此市场利率的变动对于本基金资产净值无重大影响</w:t>
      </w:r>
      <w:r w:rsidRPr="007B475C">
        <w:rPr>
          <w:kern w:val="0"/>
          <w:sz w:val="24"/>
        </w:rPr>
        <w:t>(2013</w:t>
      </w:r>
      <w:r w:rsidRPr="007B475C">
        <w:rPr>
          <w:rFonts w:hint="eastAsia"/>
          <w:kern w:val="0"/>
          <w:sz w:val="24"/>
        </w:rPr>
        <w:t>年</w:t>
      </w:r>
      <w:r w:rsidRPr="007B475C">
        <w:rPr>
          <w:kern w:val="0"/>
          <w:sz w:val="24"/>
        </w:rPr>
        <w:t>12</w:t>
      </w:r>
      <w:r w:rsidRPr="007B475C">
        <w:rPr>
          <w:rFonts w:hint="eastAsia"/>
          <w:kern w:val="0"/>
          <w:sz w:val="24"/>
        </w:rPr>
        <w:t>月</w:t>
      </w:r>
      <w:r w:rsidRPr="007B475C">
        <w:rPr>
          <w:kern w:val="0"/>
          <w:sz w:val="24"/>
        </w:rPr>
        <w:t>31</w:t>
      </w:r>
      <w:r w:rsidRPr="007B475C">
        <w:rPr>
          <w:rFonts w:hint="eastAsia"/>
          <w:kern w:val="0"/>
          <w:sz w:val="24"/>
        </w:rPr>
        <w:t>日：同</w:t>
      </w:r>
      <w:r w:rsidRPr="007B475C">
        <w:rPr>
          <w:kern w:val="0"/>
          <w:sz w:val="24"/>
        </w:rPr>
        <w:t>)</w:t>
      </w:r>
      <w:r w:rsidRPr="007B475C">
        <w:rPr>
          <w:rFonts w:hint="eastAsia"/>
          <w:kern w:val="0"/>
          <w:sz w:val="24"/>
        </w:rPr>
        <w:t>。</w:t>
      </w:r>
    </w:p>
    <w:p w:rsidR="00207B66" w:rsidRPr="00035D71" w:rsidRDefault="00207B66" w:rsidP="0048308E">
      <w:pPr>
        <w:spacing w:before="29" w:line="288" w:lineRule="auto"/>
        <w:ind w:firstLine="420"/>
        <w:rPr>
          <w:color w:val="000000"/>
          <w:sz w:val="24"/>
        </w:rPr>
      </w:pPr>
      <w:r w:rsidRPr="00035D71">
        <w:rPr>
          <w:color w:val="000000"/>
          <w:sz w:val="24"/>
        </w:rPr>
        <w:tab/>
      </w:r>
    </w:p>
    <w:p w:rsidR="00207B66" w:rsidRPr="00035D71" w:rsidRDefault="00207B66" w:rsidP="0048308E">
      <w:pPr>
        <w:spacing w:before="29" w:line="288" w:lineRule="auto"/>
        <w:rPr>
          <w:b/>
          <w:bCs/>
          <w:sz w:val="24"/>
        </w:rPr>
      </w:pPr>
      <w:r w:rsidRPr="00035D71">
        <w:rPr>
          <w:b/>
          <w:bCs/>
          <w:kern w:val="0"/>
          <w:sz w:val="24"/>
        </w:rPr>
        <w:t>6.4.13.4.2</w:t>
      </w:r>
      <w:r w:rsidRPr="00035D71">
        <w:rPr>
          <w:rFonts w:hint="eastAsia"/>
          <w:b/>
          <w:bCs/>
          <w:sz w:val="24"/>
        </w:rPr>
        <w:t>外汇风险</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外汇风险是指金融工具的公允价值或未来现金流量因外汇汇率变动而发生波动的风险。本基金的所有资产及负债以人民币计价，因此无重大外汇风险。</w:t>
      </w:r>
    </w:p>
    <w:p w:rsidR="00207B66" w:rsidRPr="00035D71" w:rsidRDefault="00207B66" w:rsidP="00765B8A">
      <w:pPr>
        <w:spacing w:before="29" w:line="288" w:lineRule="auto"/>
        <w:ind w:firstLineChars="200" w:firstLine="480"/>
        <w:rPr>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6.4.13.4.3 </w:t>
      </w:r>
      <w:r w:rsidRPr="00035D71">
        <w:rPr>
          <w:rFonts w:hint="eastAsia"/>
          <w:b/>
          <w:bCs/>
          <w:color w:val="000000"/>
          <w:sz w:val="24"/>
        </w:rPr>
        <w:t>其他价格风险</w:t>
      </w:r>
    </w:p>
    <w:p w:rsidR="00207B66" w:rsidRDefault="00207B66" w:rsidP="00765B8A">
      <w:pPr>
        <w:spacing w:before="29" w:line="288" w:lineRule="auto"/>
        <w:ind w:firstLineChars="200" w:firstLine="480"/>
        <w:rPr>
          <w:color w:val="000000"/>
          <w:sz w:val="24"/>
        </w:rPr>
      </w:pPr>
      <w:r>
        <w:rPr>
          <w:rFonts w:hint="eastAsia"/>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207B66" w:rsidRDefault="00207B66" w:rsidP="00765B8A">
      <w:pPr>
        <w:spacing w:before="29" w:line="288" w:lineRule="auto"/>
        <w:ind w:firstLineChars="200" w:firstLine="480"/>
        <w:rPr>
          <w:color w:val="000000"/>
          <w:sz w:val="24"/>
        </w:rPr>
      </w:pPr>
      <w:r>
        <w:rPr>
          <w:rFonts w:hint="eastAsia"/>
          <w:color w:val="000000"/>
          <w:sz w:val="24"/>
        </w:rPr>
        <w:t>本基金绝大部分资产采用完全复制标的指数的方法跟踪标的指数，即按照成份股在沪深</w:t>
      </w:r>
      <w:r>
        <w:rPr>
          <w:color w:val="000000"/>
          <w:sz w:val="24"/>
        </w:rPr>
        <w:t>300</w:t>
      </w:r>
      <w:r>
        <w:rPr>
          <w:rFonts w:hint="eastAsia"/>
          <w:color w:val="000000"/>
          <w:sz w:val="24"/>
        </w:rPr>
        <w:t>行业分层等权重指数中的成份</w:t>
      </w:r>
      <w:proofErr w:type="gramStart"/>
      <w:r>
        <w:rPr>
          <w:rFonts w:hint="eastAsia"/>
          <w:color w:val="000000"/>
          <w:sz w:val="24"/>
        </w:rPr>
        <w:t>股组成</w:t>
      </w:r>
      <w:proofErr w:type="gramEnd"/>
      <w:r>
        <w:rPr>
          <w:rFonts w:hint="eastAsia"/>
          <w:color w:val="000000"/>
          <w:sz w:val="24"/>
        </w:rPr>
        <w:t>及其权重构建股票投资组合，并根据标的</w:t>
      </w:r>
      <w:r>
        <w:rPr>
          <w:rFonts w:hint="eastAsia"/>
          <w:color w:val="000000"/>
          <w:sz w:val="24"/>
        </w:rPr>
        <w:lastRenderedPageBreak/>
        <w:t>指数成份股及其权重的变动进行相应调整。当预期成份股发生调整和成份股发生配股、增发、分红等行为时，或因基金的申购和赎回等对本基金跟踪标的指数的效果可能带来影响时，或因某些特殊情况导致流动性不足时，或其他原因导致无法有效复制和跟踪标的指数时，基金管理人可以对投资组合管理进行适当变通和调整，从而使得投资组合紧密地跟踪标的指数。</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本基金通过投资组合的分散化降低其他价格风险。本基金投资于沪深</w:t>
      </w:r>
      <w:r w:rsidRPr="00035D71">
        <w:rPr>
          <w:color w:val="000000"/>
          <w:sz w:val="24"/>
        </w:rPr>
        <w:t>300</w:t>
      </w:r>
      <w:r w:rsidRPr="00035D71">
        <w:rPr>
          <w:rFonts w:hint="eastAsia"/>
          <w:color w:val="000000"/>
          <w:sz w:val="24"/>
        </w:rPr>
        <w:t>行业分层等权重指数的成份股及其备选成份股的组合比例不低于基金资产净值的</w:t>
      </w:r>
      <w:r w:rsidRPr="00035D71">
        <w:rPr>
          <w:color w:val="000000"/>
          <w:sz w:val="24"/>
        </w:rPr>
        <w:t>90%</w:t>
      </w:r>
      <w:r w:rsidRPr="00035D71">
        <w:rPr>
          <w:rFonts w:hint="eastAsia"/>
          <w:color w:val="000000"/>
          <w:sz w:val="24"/>
        </w:rPr>
        <w:t>，投资于权证的比例不得超过基金资产净值的</w:t>
      </w:r>
      <w:r w:rsidRPr="00035D71">
        <w:rPr>
          <w:color w:val="000000"/>
          <w:sz w:val="24"/>
        </w:rPr>
        <w:t>3%</w:t>
      </w:r>
      <w:r w:rsidRPr="00035D71">
        <w:rPr>
          <w:rFonts w:hint="eastAsia"/>
          <w:color w:val="000000"/>
          <w:sz w:val="24"/>
        </w:rPr>
        <w:t>，持有现金以及到期日在一年以内的政府债券的比例不低于基金资产净值的</w:t>
      </w:r>
      <w:r w:rsidRPr="00035D71">
        <w:rPr>
          <w:color w:val="000000"/>
          <w:sz w:val="24"/>
        </w:rPr>
        <w:t>5%</w:t>
      </w:r>
      <w:r w:rsidRPr="00035D71">
        <w:rPr>
          <w:rFonts w:hint="eastAsia"/>
          <w:color w:val="000000"/>
          <w:sz w:val="24"/>
        </w:rPr>
        <w:t>。此外，本基金的基金管理人每日对本基金所持有的证券价格实施监控，定期运用多种定量方法对基金进行风险度量，来测试本基金面临的潜在价格风险，及时可靠地对风险进行跟踪和控制。</w:t>
      </w:r>
    </w:p>
    <w:p w:rsidR="00207B66" w:rsidRPr="00035D71" w:rsidRDefault="00207B66" w:rsidP="00765B8A">
      <w:pPr>
        <w:spacing w:before="29" w:line="288" w:lineRule="auto"/>
        <w:ind w:firstLineChars="200" w:firstLine="482"/>
        <w:rPr>
          <w:b/>
          <w:bCs/>
          <w:color w:val="000000"/>
          <w:sz w:val="24"/>
        </w:rPr>
      </w:pPr>
    </w:p>
    <w:p w:rsidR="00207B66" w:rsidRPr="00035D71" w:rsidRDefault="00207B66" w:rsidP="0048308E">
      <w:pPr>
        <w:spacing w:before="29" w:line="288" w:lineRule="auto"/>
        <w:rPr>
          <w:b/>
          <w:bCs/>
          <w:color w:val="000000"/>
          <w:sz w:val="24"/>
        </w:rPr>
      </w:pPr>
      <w:r w:rsidRPr="00035D71">
        <w:rPr>
          <w:b/>
          <w:bCs/>
          <w:color w:val="000000"/>
          <w:kern w:val="0"/>
          <w:sz w:val="24"/>
        </w:rPr>
        <w:t xml:space="preserve">6.4.13.4.3.1 </w:t>
      </w:r>
      <w:r w:rsidRPr="00035D71">
        <w:rPr>
          <w:rFonts w:hint="eastAsia"/>
          <w:b/>
          <w:bCs/>
          <w:color w:val="000000"/>
          <w:sz w:val="24"/>
        </w:rPr>
        <w:t>其他价格风险敞口</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w:t>
      </w:r>
      <w:r w:rsidRPr="00035D71">
        <w:rPr>
          <w:rFonts w:hint="eastAsia"/>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tblPr>
      <w:tblGrid>
        <w:gridCol w:w="2977"/>
        <w:gridCol w:w="1523"/>
        <w:gridCol w:w="1454"/>
        <w:gridCol w:w="1606"/>
        <w:gridCol w:w="1438"/>
      </w:tblGrid>
      <w:tr w:rsidR="00207B66" w:rsidRPr="00D53A02" w:rsidTr="007151DB">
        <w:trPr>
          <w:trHeight w:val="278"/>
        </w:trPr>
        <w:tc>
          <w:tcPr>
            <w:tcW w:w="2977" w:type="dxa"/>
            <w:vMerge w:val="restart"/>
            <w:tcMar>
              <w:left w:w="108" w:type="dxa"/>
            </w:tcMar>
            <w:vAlign w:val="center"/>
          </w:tcPr>
          <w:p w:rsidR="00207B66" w:rsidRPr="00D53A02" w:rsidRDefault="00207B66" w:rsidP="0048308E">
            <w:pPr>
              <w:spacing w:before="29" w:line="288" w:lineRule="auto"/>
              <w:jc w:val="center"/>
              <w:rPr>
                <w:rFonts w:ascii="宋体"/>
                <w:color w:val="000000"/>
                <w:szCs w:val="21"/>
              </w:rPr>
            </w:pPr>
            <w:r w:rsidRPr="00D53A02">
              <w:rPr>
                <w:rFonts w:ascii="宋体" w:hAnsi="宋体" w:hint="eastAsia"/>
                <w:color w:val="000000"/>
                <w:szCs w:val="21"/>
              </w:rPr>
              <w:t>项目</w:t>
            </w:r>
          </w:p>
        </w:tc>
        <w:tc>
          <w:tcPr>
            <w:tcW w:w="2977" w:type="dxa"/>
            <w:gridSpan w:val="2"/>
            <w:tcMar>
              <w:left w:w="108" w:type="dxa"/>
            </w:tcMar>
            <w:vAlign w:val="center"/>
          </w:tcPr>
          <w:p w:rsidR="00207B66" w:rsidRPr="00D53A02" w:rsidRDefault="00207B66" w:rsidP="0048308E">
            <w:pPr>
              <w:spacing w:before="29" w:line="288" w:lineRule="auto"/>
              <w:jc w:val="center"/>
              <w:rPr>
                <w:rFonts w:ascii="宋体"/>
                <w:color w:val="000000"/>
                <w:szCs w:val="21"/>
              </w:rPr>
            </w:pPr>
            <w:r w:rsidRPr="00D53A02">
              <w:rPr>
                <w:rFonts w:ascii="宋体" w:hAnsi="宋体" w:hint="eastAsia"/>
                <w:color w:val="000000"/>
                <w:szCs w:val="21"/>
              </w:rPr>
              <w:t>本期末</w:t>
            </w:r>
          </w:p>
          <w:p w:rsidR="00207B66" w:rsidRPr="00D53A02" w:rsidRDefault="00207B66" w:rsidP="0048308E">
            <w:pPr>
              <w:spacing w:before="29" w:line="288" w:lineRule="auto"/>
              <w:jc w:val="center"/>
              <w:rPr>
                <w:rFonts w:ascii="宋体"/>
                <w:color w:val="000000"/>
                <w:szCs w:val="21"/>
              </w:rPr>
            </w:pPr>
            <w:r w:rsidRPr="00D53A02">
              <w:rPr>
                <w:rFonts w:ascii="宋体" w:hAnsi="宋体"/>
                <w:color w:val="000000"/>
                <w:szCs w:val="21"/>
              </w:rPr>
              <w:t>2014</w:t>
            </w:r>
            <w:r w:rsidRPr="00D53A02">
              <w:rPr>
                <w:rFonts w:ascii="宋体" w:hAnsi="宋体" w:hint="eastAsia"/>
                <w:color w:val="000000"/>
                <w:szCs w:val="21"/>
              </w:rPr>
              <w:t>年</w:t>
            </w:r>
            <w:r w:rsidRPr="00D53A02">
              <w:rPr>
                <w:rFonts w:ascii="宋体" w:hAnsi="宋体"/>
                <w:color w:val="000000"/>
                <w:szCs w:val="21"/>
              </w:rPr>
              <w:t>6</w:t>
            </w:r>
            <w:r w:rsidRPr="00D53A02">
              <w:rPr>
                <w:rFonts w:ascii="宋体" w:hAnsi="宋体" w:hint="eastAsia"/>
                <w:color w:val="000000"/>
                <w:szCs w:val="21"/>
              </w:rPr>
              <w:t>月</w:t>
            </w:r>
            <w:r w:rsidRPr="00D53A02">
              <w:rPr>
                <w:rFonts w:ascii="宋体" w:hAnsi="宋体"/>
                <w:color w:val="000000"/>
                <w:szCs w:val="21"/>
              </w:rPr>
              <w:t>30</w:t>
            </w:r>
            <w:r w:rsidRPr="00D53A02">
              <w:rPr>
                <w:rFonts w:ascii="宋体" w:hAnsi="宋体" w:hint="eastAsia"/>
                <w:color w:val="000000"/>
                <w:szCs w:val="21"/>
              </w:rPr>
              <w:t>日</w:t>
            </w:r>
          </w:p>
        </w:tc>
        <w:tc>
          <w:tcPr>
            <w:tcW w:w="3044" w:type="dxa"/>
            <w:gridSpan w:val="2"/>
            <w:tcMar>
              <w:left w:w="108" w:type="dxa"/>
            </w:tcMar>
            <w:vAlign w:val="center"/>
          </w:tcPr>
          <w:p w:rsidR="00207B66" w:rsidRPr="00D53A02" w:rsidRDefault="00207B66" w:rsidP="0048308E">
            <w:pPr>
              <w:spacing w:before="29" w:line="288" w:lineRule="auto"/>
              <w:jc w:val="center"/>
              <w:rPr>
                <w:rFonts w:ascii="宋体"/>
                <w:color w:val="000000"/>
                <w:szCs w:val="21"/>
              </w:rPr>
            </w:pPr>
            <w:r w:rsidRPr="00D53A02">
              <w:rPr>
                <w:rFonts w:ascii="宋体" w:hAnsi="宋体" w:hint="eastAsia"/>
                <w:color w:val="000000"/>
                <w:szCs w:val="21"/>
              </w:rPr>
              <w:t>上年度末</w:t>
            </w:r>
          </w:p>
          <w:p w:rsidR="00207B66" w:rsidRPr="00D53A02" w:rsidRDefault="00207B66" w:rsidP="0048308E">
            <w:pPr>
              <w:spacing w:before="29" w:line="288" w:lineRule="auto"/>
              <w:jc w:val="center"/>
              <w:rPr>
                <w:rFonts w:ascii="宋体"/>
                <w:color w:val="000000"/>
                <w:szCs w:val="21"/>
              </w:rPr>
            </w:pPr>
            <w:r w:rsidRPr="00D53A02">
              <w:rPr>
                <w:rFonts w:ascii="宋体" w:hAnsi="宋体"/>
                <w:color w:val="000000"/>
                <w:szCs w:val="21"/>
              </w:rPr>
              <w:t>2013</w:t>
            </w:r>
            <w:r w:rsidRPr="00D53A02">
              <w:rPr>
                <w:rFonts w:ascii="宋体" w:hAnsi="宋体" w:hint="eastAsia"/>
                <w:color w:val="000000"/>
                <w:szCs w:val="21"/>
              </w:rPr>
              <w:t>年</w:t>
            </w:r>
            <w:r w:rsidRPr="00D53A02">
              <w:rPr>
                <w:rFonts w:ascii="宋体" w:hAnsi="宋体"/>
                <w:color w:val="000000"/>
                <w:szCs w:val="21"/>
              </w:rPr>
              <w:t>12</w:t>
            </w:r>
            <w:r w:rsidRPr="00D53A02">
              <w:rPr>
                <w:rFonts w:ascii="宋体" w:hAnsi="宋体" w:hint="eastAsia"/>
                <w:color w:val="000000"/>
                <w:szCs w:val="21"/>
              </w:rPr>
              <w:t>月</w:t>
            </w:r>
            <w:r w:rsidRPr="00D53A02">
              <w:rPr>
                <w:rFonts w:ascii="宋体" w:hAnsi="宋体"/>
                <w:color w:val="000000"/>
                <w:szCs w:val="21"/>
              </w:rPr>
              <w:t>31</w:t>
            </w:r>
            <w:r w:rsidRPr="00D53A02">
              <w:rPr>
                <w:rFonts w:ascii="宋体" w:hAnsi="宋体" w:hint="eastAsia"/>
                <w:color w:val="000000"/>
                <w:szCs w:val="21"/>
              </w:rPr>
              <w:t>日</w:t>
            </w:r>
          </w:p>
        </w:tc>
      </w:tr>
      <w:tr w:rsidR="00207B66" w:rsidRPr="00D53A02" w:rsidTr="00765B8A">
        <w:trPr>
          <w:trHeight w:val="278"/>
        </w:trPr>
        <w:tc>
          <w:tcPr>
            <w:tcW w:w="2977" w:type="dxa"/>
            <w:vMerge/>
            <w:tcMar>
              <w:left w:w="108" w:type="dxa"/>
            </w:tcMar>
            <w:vAlign w:val="center"/>
          </w:tcPr>
          <w:p w:rsidR="00207B66" w:rsidRPr="00D53A02" w:rsidRDefault="00207B66" w:rsidP="0048308E">
            <w:pPr>
              <w:widowControl/>
              <w:spacing w:before="29" w:line="288" w:lineRule="auto"/>
              <w:jc w:val="left"/>
              <w:rPr>
                <w:rFonts w:ascii="宋体"/>
                <w:color w:val="000000"/>
                <w:szCs w:val="21"/>
              </w:rPr>
            </w:pPr>
          </w:p>
        </w:tc>
        <w:tc>
          <w:tcPr>
            <w:tcW w:w="1523" w:type="dxa"/>
            <w:tcMar>
              <w:left w:w="108" w:type="dxa"/>
            </w:tcMar>
            <w:vAlign w:val="center"/>
          </w:tcPr>
          <w:p w:rsidR="00207B66" w:rsidRPr="00D53A02" w:rsidRDefault="00207B66" w:rsidP="0048308E">
            <w:pPr>
              <w:spacing w:before="29" w:line="288" w:lineRule="auto"/>
              <w:ind w:right="142"/>
              <w:jc w:val="center"/>
              <w:rPr>
                <w:rFonts w:ascii="宋体"/>
                <w:color w:val="000000"/>
                <w:szCs w:val="21"/>
              </w:rPr>
            </w:pPr>
            <w:r w:rsidRPr="00D53A02">
              <w:rPr>
                <w:rFonts w:ascii="宋体" w:hAnsi="宋体" w:hint="eastAsia"/>
                <w:color w:val="000000"/>
                <w:szCs w:val="21"/>
              </w:rPr>
              <w:t>公允价值</w:t>
            </w:r>
          </w:p>
        </w:tc>
        <w:tc>
          <w:tcPr>
            <w:tcW w:w="1454" w:type="dxa"/>
            <w:tcMar>
              <w:left w:w="108" w:type="dxa"/>
            </w:tcMar>
            <w:vAlign w:val="center"/>
          </w:tcPr>
          <w:p w:rsidR="00207B66" w:rsidRPr="00D53A02" w:rsidRDefault="00207B66" w:rsidP="0048308E">
            <w:pPr>
              <w:spacing w:before="29" w:line="288" w:lineRule="auto"/>
              <w:ind w:right="141"/>
              <w:jc w:val="center"/>
              <w:rPr>
                <w:rFonts w:ascii="宋体" w:hAnsi="宋体"/>
                <w:color w:val="000000"/>
                <w:szCs w:val="21"/>
              </w:rPr>
            </w:pPr>
            <w:r w:rsidRPr="00D53A02">
              <w:rPr>
                <w:rFonts w:ascii="宋体" w:hAnsi="宋体" w:hint="eastAsia"/>
                <w:color w:val="000000"/>
                <w:szCs w:val="21"/>
              </w:rPr>
              <w:t>占基金资产净值比例</w:t>
            </w:r>
            <w:r w:rsidRPr="00D53A02">
              <w:rPr>
                <w:rFonts w:ascii="宋体" w:hAnsi="宋体"/>
                <w:color w:val="000000"/>
                <w:szCs w:val="21"/>
              </w:rPr>
              <w:t>(%)</w:t>
            </w:r>
          </w:p>
        </w:tc>
        <w:tc>
          <w:tcPr>
            <w:tcW w:w="1606" w:type="dxa"/>
            <w:tcMar>
              <w:left w:w="108" w:type="dxa"/>
            </w:tcMar>
            <w:vAlign w:val="center"/>
          </w:tcPr>
          <w:p w:rsidR="00207B66" w:rsidRPr="00D53A02" w:rsidRDefault="00207B66" w:rsidP="0048308E">
            <w:pPr>
              <w:spacing w:before="29" w:line="288" w:lineRule="auto"/>
              <w:ind w:right="113"/>
              <w:jc w:val="center"/>
              <w:rPr>
                <w:rFonts w:ascii="宋体"/>
                <w:color w:val="000000"/>
                <w:szCs w:val="21"/>
              </w:rPr>
            </w:pPr>
            <w:r w:rsidRPr="00D53A02">
              <w:rPr>
                <w:rFonts w:ascii="宋体" w:hAnsi="宋体" w:hint="eastAsia"/>
                <w:color w:val="000000"/>
                <w:szCs w:val="21"/>
              </w:rPr>
              <w:t>公允价值</w:t>
            </w:r>
          </w:p>
        </w:tc>
        <w:tc>
          <w:tcPr>
            <w:tcW w:w="1438" w:type="dxa"/>
            <w:tcMar>
              <w:left w:w="108" w:type="dxa"/>
            </w:tcMar>
            <w:vAlign w:val="center"/>
          </w:tcPr>
          <w:p w:rsidR="00207B66" w:rsidRPr="00D53A02" w:rsidRDefault="00207B66" w:rsidP="0048308E">
            <w:pPr>
              <w:spacing w:before="29" w:line="288" w:lineRule="auto"/>
              <w:ind w:right="141"/>
              <w:jc w:val="center"/>
              <w:rPr>
                <w:rFonts w:ascii="宋体" w:hAnsi="宋体"/>
                <w:color w:val="000000"/>
                <w:szCs w:val="21"/>
              </w:rPr>
            </w:pPr>
            <w:r w:rsidRPr="00D53A02">
              <w:rPr>
                <w:rFonts w:ascii="宋体" w:hAnsi="宋体" w:hint="eastAsia"/>
                <w:color w:val="000000"/>
                <w:szCs w:val="21"/>
              </w:rPr>
              <w:t>占基金资产净值比例</w:t>
            </w:r>
            <w:r w:rsidRPr="00D53A02">
              <w:rPr>
                <w:rFonts w:ascii="宋体" w:hAnsi="宋体"/>
                <w:color w:val="000000"/>
                <w:szCs w:val="21"/>
              </w:rPr>
              <w:t>(%)</w:t>
            </w:r>
          </w:p>
        </w:tc>
      </w:tr>
      <w:tr w:rsidR="00207B66" w:rsidRPr="00D53A02" w:rsidTr="00765B8A">
        <w:trPr>
          <w:trHeight w:val="278"/>
        </w:trPr>
        <w:tc>
          <w:tcPr>
            <w:tcW w:w="2977" w:type="dxa"/>
            <w:tcMar>
              <w:left w:w="108" w:type="dxa"/>
            </w:tcMar>
            <w:vAlign w:val="center"/>
          </w:tcPr>
          <w:p w:rsidR="00207B66" w:rsidRPr="00D53A02" w:rsidRDefault="00207B66" w:rsidP="0048308E">
            <w:pPr>
              <w:spacing w:before="29" w:line="288" w:lineRule="auto"/>
              <w:jc w:val="left"/>
              <w:rPr>
                <w:rFonts w:ascii="宋体"/>
                <w:color w:val="000000"/>
                <w:szCs w:val="21"/>
              </w:rPr>
            </w:pPr>
            <w:r w:rsidRPr="00D53A02">
              <w:rPr>
                <w:rFonts w:ascii="宋体" w:hAnsi="宋体" w:hint="eastAsia"/>
                <w:color w:val="000000"/>
                <w:szCs w:val="21"/>
              </w:rPr>
              <w:t>交易性金融资产</w:t>
            </w:r>
            <w:r w:rsidRPr="00D53A02">
              <w:rPr>
                <w:rFonts w:ascii="宋体" w:hAnsi="宋体" w:hint="eastAsia"/>
                <w:szCs w:val="21"/>
              </w:rPr>
              <w:t>－</w:t>
            </w:r>
            <w:r w:rsidRPr="00D53A02">
              <w:rPr>
                <w:rFonts w:ascii="宋体" w:hAnsi="宋体" w:hint="eastAsia"/>
                <w:color w:val="000000"/>
                <w:szCs w:val="21"/>
              </w:rPr>
              <w:t>股票投资</w:t>
            </w:r>
          </w:p>
        </w:tc>
        <w:tc>
          <w:tcPr>
            <w:tcW w:w="1523"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17,786,575.42</w:t>
            </w:r>
          </w:p>
        </w:tc>
        <w:tc>
          <w:tcPr>
            <w:tcW w:w="1454"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94.49</w:t>
            </w:r>
          </w:p>
        </w:tc>
        <w:tc>
          <w:tcPr>
            <w:tcW w:w="1606"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26,872,158.66</w:t>
            </w:r>
          </w:p>
        </w:tc>
        <w:tc>
          <w:tcPr>
            <w:tcW w:w="1438"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94.67</w:t>
            </w:r>
          </w:p>
        </w:tc>
      </w:tr>
      <w:tr w:rsidR="00207B66" w:rsidRPr="00D53A02" w:rsidTr="00765B8A">
        <w:trPr>
          <w:trHeight w:val="278"/>
        </w:trPr>
        <w:tc>
          <w:tcPr>
            <w:tcW w:w="2977" w:type="dxa"/>
            <w:tcMar>
              <w:left w:w="108" w:type="dxa"/>
            </w:tcMar>
            <w:vAlign w:val="center"/>
          </w:tcPr>
          <w:p w:rsidR="00207B66" w:rsidRPr="00D53A02" w:rsidRDefault="00207B66" w:rsidP="0048308E">
            <w:pPr>
              <w:spacing w:before="29" w:line="288" w:lineRule="auto"/>
              <w:jc w:val="left"/>
              <w:rPr>
                <w:rFonts w:ascii="宋体"/>
                <w:color w:val="000000"/>
                <w:szCs w:val="21"/>
              </w:rPr>
            </w:pPr>
            <w:r w:rsidRPr="00D53A02">
              <w:rPr>
                <w:rFonts w:ascii="宋体" w:hAnsi="宋体" w:hint="eastAsia"/>
                <w:color w:val="000000"/>
                <w:szCs w:val="21"/>
              </w:rPr>
              <w:t>交易性金融资产</w:t>
            </w:r>
            <w:r w:rsidRPr="00D53A02">
              <w:rPr>
                <w:rFonts w:ascii="宋体" w:hAnsi="宋体" w:hint="eastAsia"/>
                <w:szCs w:val="21"/>
              </w:rPr>
              <w:t>－</w:t>
            </w:r>
            <w:r w:rsidRPr="00D53A02">
              <w:rPr>
                <w:rFonts w:ascii="宋体" w:hAnsi="宋体" w:hint="eastAsia"/>
                <w:color w:val="000000"/>
                <w:szCs w:val="21"/>
              </w:rPr>
              <w:t>基金投资</w:t>
            </w:r>
          </w:p>
        </w:tc>
        <w:tc>
          <w:tcPr>
            <w:tcW w:w="1523"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454"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606"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438"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r>
      <w:tr w:rsidR="00207B66" w:rsidRPr="00D53A02" w:rsidTr="00765B8A">
        <w:trPr>
          <w:trHeight w:val="278"/>
        </w:trPr>
        <w:tc>
          <w:tcPr>
            <w:tcW w:w="2977" w:type="dxa"/>
            <w:tcMar>
              <w:left w:w="108" w:type="dxa"/>
            </w:tcMar>
            <w:vAlign w:val="center"/>
          </w:tcPr>
          <w:p w:rsidR="00207B66" w:rsidRPr="00D53A02" w:rsidRDefault="00207B66" w:rsidP="0048308E">
            <w:pPr>
              <w:spacing w:before="29" w:line="288" w:lineRule="auto"/>
              <w:jc w:val="left"/>
              <w:rPr>
                <w:rFonts w:ascii="宋体"/>
                <w:color w:val="000000"/>
                <w:szCs w:val="21"/>
              </w:rPr>
            </w:pPr>
            <w:r w:rsidRPr="00D53A02">
              <w:rPr>
                <w:rFonts w:ascii="宋体" w:hAnsi="宋体" w:hint="eastAsia"/>
                <w:szCs w:val="21"/>
              </w:rPr>
              <w:t>交易性金融资产－贵金属投资</w:t>
            </w:r>
          </w:p>
        </w:tc>
        <w:tc>
          <w:tcPr>
            <w:tcW w:w="1523"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454"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606"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438"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r>
      <w:tr w:rsidR="00207B66" w:rsidRPr="00D53A02" w:rsidTr="00765B8A">
        <w:trPr>
          <w:trHeight w:val="278"/>
        </w:trPr>
        <w:tc>
          <w:tcPr>
            <w:tcW w:w="2977" w:type="dxa"/>
            <w:tcMar>
              <w:left w:w="108" w:type="dxa"/>
            </w:tcMar>
            <w:vAlign w:val="center"/>
          </w:tcPr>
          <w:p w:rsidR="00207B66" w:rsidRPr="00D53A02" w:rsidRDefault="00207B66" w:rsidP="0048308E">
            <w:pPr>
              <w:spacing w:before="29" w:line="288" w:lineRule="auto"/>
              <w:jc w:val="left"/>
              <w:rPr>
                <w:rFonts w:ascii="宋体"/>
                <w:color w:val="000000"/>
                <w:szCs w:val="21"/>
              </w:rPr>
            </w:pPr>
            <w:r w:rsidRPr="00D53A02">
              <w:rPr>
                <w:rFonts w:ascii="宋体" w:hAnsi="宋体" w:hint="eastAsia"/>
                <w:color w:val="000000"/>
                <w:szCs w:val="21"/>
              </w:rPr>
              <w:t>衍生金融资产－权证投资</w:t>
            </w:r>
          </w:p>
        </w:tc>
        <w:tc>
          <w:tcPr>
            <w:tcW w:w="1523"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454"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606"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438"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r>
      <w:tr w:rsidR="00207B66" w:rsidRPr="00D53A02" w:rsidTr="00765B8A">
        <w:trPr>
          <w:trHeight w:val="278"/>
        </w:trPr>
        <w:tc>
          <w:tcPr>
            <w:tcW w:w="2977" w:type="dxa"/>
            <w:tcMar>
              <w:left w:w="108" w:type="dxa"/>
            </w:tcMar>
            <w:vAlign w:val="center"/>
          </w:tcPr>
          <w:p w:rsidR="00207B66" w:rsidRPr="00D53A02" w:rsidRDefault="00207B66" w:rsidP="0048308E">
            <w:pPr>
              <w:spacing w:before="29" w:line="288" w:lineRule="auto"/>
              <w:jc w:val="left"/>
              <w:rPr>
                <w:rFonts w:ascii="宋体"/>
                <w:color w:val="000000"/>
                <w:szCs w:val="21"/>
              </w:rPr>
            </w:pPr>
            <w:r w:rsidRPr="00D53A02">
              <w:rPr>
                <w:rFonts w:ascii="宋体" w:hAnsi="宋体" w:hint="eastAsia"/>
                <w:color w:val="000000"/>
                <w:szCs w:val="21"/>
              </w:rPr>
              <w:t>其他</w:t>
            </w:r>
          </w:p>
        </w:tc>
        <w:tc>
          <w:tcPr>
            <w:tcW w:w="1523"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454"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606"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c>
          <w:tcPr>
            <w:tcW w:w="1438"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w:t>
            </w:r>
          </w:p>
        </w:tc>
      </w:tr>
      <w:tr w:rsidR="00207B66" w:rsidRPr="00D53A02" w:rsidTr="00765B8A">
        <w:trPr>
          <w:trHeight w:val="278"/>
        </w:trPr>
        <w:tc>
          <w:tcPr>
            <w:tcW w:w="2977" w:type="dxa"/>
            <w:tcMar>
              <w:left w:w="108" w:type="dxa"/>
            </w:tcMar>
            <w:vAlign w:val="center"/>
          </w:tcPr>
          <w:p w:rsidR="00207B66" w:rsidRPr="00D53A02" w:rsidRDefault="00207B66" w:rsidP="00765B8A">
            <w:pPr>
              <w:spacing w:before="29" w:line="288" w:lineRule="auto"/>
              <w:rPr>
                <w:rFonts w:ascii="宋体"/>
                <w:color w:val="000000"/>
                <w:szCs w:val="21"/>
              </w:rPr>
            </w:pPr>
            <w:r w:rsidRPr="00D53A02">
              <w:rPr>
                <w:rFonts w:ascii="宋体" w:hAnsi="宋体" w:hint="eastAsia"/>
                <w:color w:val="000000"/>
                <w:szCs w:val="21"/>
              </w:rPr>
              <w:t>合计</w:t>
            </w:r>
          </w:p>
        </w:tc>
        <w:tc>
          <w:tcPr>
            <w:tcW w:w="1523"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17,786,575.42</w:t>
            </w:r>
          </w:p>
        </w:tc>
        <w:tc>
          <w:tcPr>
            <w:tcW w:w="1454"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94.49</w:t>
            </w:r>
          </w:p>
        </w:tc>
        <w:tc>
          <w:tcPr>
            <w:tcW w:w="1606"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26,872,158.66</w:t>
            </w:r>
          </w:p>
        </w:tc>
        <w:tc>
          <w:tcPr>
            <w:tcW w:w="1438" w:type="dxa"/>
            <w:tcMar>
              <w:left w:w="108" w:type="dxa"/>
            </w:tcMar>
            <w:vAlign w:val="center"/>
          </w:tcPr>
          <w:p w:rsidR="00207B66" w:rsidRPr="00D53A02" w:rsidRDefault="00207B66" w:rsidP="0048308E">
            <w:pPr>
              <w:spacing w:before="29" w:line="288" w:lineRule="auto"/>
              <w:jc w:val="right"/>
              <w:rPr>
                <w:rFonts w:ascii="宋体" w:hAnsi="宋体"/>
                <w:color w:val="000000"/>
                <w:szCs w:val="21"/>
              </w:rPr>
            </w:pPr>
            <w:r w:rsidRPr="00D53A02">
              <w:rPr>
                <w:rFonts w:ascii="宋体" w:hAnsi="宋体"/>
                <w:color w:val="000000"/>
                <w:szCs w:val="21"/>
              </w:rPr>
              <w:t>94.67</w:t>
            </w:r>
          </w:p>
        </w:tc>
      </w:tr>
    </w:tbl>
    <w:p w:rsidR="00207B66" w:rsidRPr="00035D71" w:rsidRDefault="00207B66" w:rsidP="00207B66">
      <w:pPr>
        <w:spacing w:before="29" w:line="288" w:lineRule="auto"/>
        <w:ind w:firstLineChars="200" w:firstLine="480"/>
        <w:rPr>
          <w:color w:val="000000"/>
          <w:sz w:val="24"/>
        </w:rPr>
      </w:pPr>
    </w:p>
    <w:p w:rsidR="00207B66" w:rsidRPr="00035D71" w:rsidRDefault="00207B66" w:rsidP="0048308E">
      <w:pPr>
        <w:spacing w:before="29" w:line="288" w:lineRule="auto"/>
        <w:rPr>
          <w:b/>
          <w:color w:val="000000"/>
          <w:sz w:val="24"/>
        </w:rPr>
      </w:pPr>
      <w:r w:rsidRPr="00035D71">
        <w:rPr>
          <w:b/>
          <w:bCs/>
          <w:color w:val="000000"/>
          <w:kern w:val="0"/>
          <w:sz w:val="24"/>
        </w:rPr>
        <w:t xml:space="preserve">6.4.13.4.3.2 </w:t>
      </w:r>
      <w:r w:rsidRPr="00035D71">
        <w:rPr>
          <w:rFonts w:hint="eastAsia"/>
          <w:b/>
          <w:color w:val="000000"/>
          <w:sz w:val="24"/>
        </w:rPr>
        <w:t>其他价格风险的敏感性分析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86"/>
        <w:gridCol w:w="8"/>
        <w:gridCol w:w="3259"/>
        <w:gridCol w:w="2126"/>
        <w:gridCol w:w="2619"/>
      </w:tblGrid>
      <w:tr w:rsidR="00207B66" w:rsidRPr="00A411F9">
        <w:tc>
          <w:tcPr>
            <w:tcW w:w="986" w:type="dxa"/>
            <w:vAlign w:val="center"/>
          </w:tcPr>
          <w:p w:rsidR="00207B66" w:rsidRPr="00A411F9" w:rsidRDefault="00207B66">
            <w:pPr>
              <w:jc w:val="center"/>
              <w:rPr>
                <w:rFonts w:ascii="宋体"/>
                <w:sz w:val="24"/>
              </w:rPr>
            </w:pPr>
            <w:r w:rsidRPr="00A411F9">
              <w:rPr>
                <w:rFonts w:ascii="宋体" w:hAnsi="宋体" w:hint="eastAsia"/>
                <w:color w:val="000000"/>
                <w:sz w:val="24"/>
              </w:rPr>
              <w:t>假设</w:t>
            </w:r>
          </w:p>
        </w:tc>
        <w:tc>
          <w:tcPr>
            <w:tcW w:w="8012" w:type="dxa"/>
            <w:gridSpan w:val="4"/>
            <w:vAlign w:val="center"/>
          </w:tcPr>
          <w:p w:rsidR="00207B66" w:rsidRPr="00A411F9" w:rsidRDefault="00207B66" w:rsidP="00E93351">
            <w:pPr>
              <w:jc w:val="center"/>
              <w:rPr>
                <w:rFonts w:ascii="宋体"/>
                <w:sz w:val="24"/>
              </w:rPr>
            </w:pPr>
            <w:r w:rsidRPr="00A411F9">
              <w:rPr>
                <w:rFonts w:ascii="宋体" w:hAnsi="宋体" w:hint="eastAsia"/>
                <w:color w:val="000000"/>
                <w:sz w:val="24"/>
              </w:rPr>
              <w:t>除</w:t>
            </w:r>
            <w:r w:rsidR="00E93351" w:rsidRPr="00A411F9">
              <w:rPr>
                <w:rFonts w:ascii="宋体" w:hAnsi="宋体" w:hint="eastAsia"/>
                <w:color w:val="000000"/>
                <w:sz w:val="24"/>
              </w:rPr>
              <w:t>“</w:t>
            </w:r>
            <w:r w:rsidRPr="00A411F9">
              <w:rPr>
                <w:rFonts w:ascii="宋体" w:hAnsi="宋体" w:hint="eastAsia"/>
                <w:color w:val="000000"/>
                <w:sz w:val="24"/>
              </w:rPr>
              <w:t>沪深</w:t>
            </w:r>
            <w:r w:rsidRPr="00A411F9">
              <w:rPr>
                <w:rFonts w:ascii="宋体" w:hAnsi="宋体"/>
                <w:color w:val="000000"/>
                <w:sz w:val="24"/>
              </w:rPr>
              <w:t>300</w:t>
            </w:r>
            <w:r w:rsidRPr="00A411F9">
              <w:rPr>
                <w:rFonts w:ascii="宋体" w:hAnsi="宋体" w:hint="eastAsia"/>
                <w:color w:val="000000"/>
                <w:sz w:val="24"/>
              </w:rPr>
              <w:t>行业分层等权重</w:t>
            </w:r>
            <w:r w:rsidRPr="00A411F9">
              <w:rPr>
                <w:rFonts w:ascii="宋体" w:hint="eastAsia"/>
                <w:color w:val="000000"/>
                <w:sz w:val="24"/>
              </w:rPr>
              <w:t>”</w:t>
            </w:r>
            <w:r w:rsidRPr="00A411F9">
              <w:rPr>
                <w:rFonts w:ascii="宋体" w:hAnsi="宋体" w:hint="eastAsia"/>
                <w:color w:val="000000"/>
                <w:sz w:val="24"/>
              </w:rPr>
              <w:t>指数以外的其他市场变量保持不变</w:t>
            </w:r>
          </w:p>
        </w:tc>
      </w:tr>
      <w:tr w:rsidR="00207B66" w:rsidRPr="00A411F9" w:rsidTr="00A411F9">
        <w:tc>
          <w:tcPr>
            <w:tcW w:w="994" w:type="dxa"/>
            <w:gridSpan w:val="2"/>
            <w:vMerge w:val="restart"/>
            <w:vAlign w:val="center"/>
          </w:tcPr>
          <w:p w:rsidR="00207B66" w:rsidRPr="00A411F9" w:rsidRDefault="00207B66" w:rsidP="0048308E">
            <w:pPr>
              <w:spacing w:before="29" w:line="288" w:lineRule="auto"/>
              <w:jc w:val="left"/>
              <w:rPr>
                <w:rFonts w:ascii="宋体"/>
                <w:color w:val="000000"/>
                <w:sz w:val="24"/>
              </w:rPr>
            </w:pPr>
            <w:r w:rsidRPr="00A411F9">
              <w:rPr>
                <w:rFonts w:ascii="宋体" w:hAnsi="宋体" w:hint="eastAsia"/>
                <w:bCs/>
                <w:color w:val="000000"/>
                <w:sz w:val="24"/>
              </w:rPr>
              <w:t>分析</w:t>
            </w:r>
          </w:p>
        </w:tc>
        <w:tc>
          <w:tcPr>
            <w:tcW w:w="3259" w:type="dxa"/>
            <w:vMerge w:val="restart"/>
            <w:vAlign w:val="center"/>
          </w:tcPr>
          <w:p w:rsidR="00207B66" w:rsidRPr="00A411F9" w:rsidRDefault="00207B66" w:rsidP="0048308E">
            <w:pPr>
              <w:widowControl/>
              <w:autoSpaceDE w:val="0"/>
              <w:autoSpaceDN w:val="0"/>
              <w:spacing w:before="29" w:line="288" w:lineRule="auto"/>
              <w:ind w:right="-15"/>
              <w:jc w:val="center"/>
              <w:textAlignment w:val="bottom"/>
              <w:rPr>
                <w:rFonts w:ascii="宋体"/>
                <w:color w:val="000000"/>
                <w:kern w:val="0"/>
                <w:sz w:val="24"/>
              </w:rPr>
            </w:pPr>
            <w:r w:rsidRPr="00A411F9">
              <w:rPr>
                <w:rFonts w:ascii="宋体" w:hAnsi="宋体" w:hint="eastAsia"/>
                <w:bCs/>
                <w:color w:val="000000"/>
                <w:sz w:val="24"/>
              </w:rPr>
              <w:t>相关风险变量的变动</w:t>
            </w:r>
          </w:p>
        </w:tc>
        <w:tc>
          <w:tcPr>
            <w:tcW w:w="4745" w:type="dxa"/>
            <w:gridSpan w:val="2"/>
            <w:vAlign w:val="center"/>
          </w:tcPr>
          <w:p w:rsidR="00207B66" w:rsidRPr="00A411F9" w:rsidRDefault="00207B66" w:rsidP="0048308E">
            <w:pPr>
              <w:spacing w:before="29" w:line="288" w:lineRule="auto"/>
              <w:jc w:val="center"/>
              <w:rPr>
                <w:rFonts w:ascii="宋体"/>
                <w:color w:val="000000"/>
                <w:sz w:val="24"/>
              </w:rPr>
            </w:pPr>
            <w:r w:rsidRPr="00A411F9">
              <w:rPr>
                <w:rFonts w:ascii="宋体" w:hAnsi="宋体" w:hint="eastAsia"/>
                <w:color w:val="000000"/>
                <w:sz w:val="24"/>
              </w:rPr>
              <w:t>对资产负债表日基金资产净值的</w:t>
            </w:r>
          </w:p>
          <w:p w:rsidR="00207B66" w:rsidRPr="00A411F9" w:rsidRDefault="00207B66" w:rsidP="0048308E">
            <w:pPr>
              <w:widowControl/>
              <w:autoSpaceDE w:val="0"/>
              <w:autoSpaceDN w:val="0"/>
              <w:spacing w:before="29" w:line="288" w:lineRule="auto"/>
              <w:ind w:right="-15"/>
              <w:jc w:val="center"/>
              <w:textAlignment w:val="bottom"/>
              <w:rPr>
                <w:rFonts w:ascii="宋体"/>
                <w:color w:val="000000"/>
                <w:kern w:val="0"/>
                <w:sz w:val="24"/>
              </w:rPr>
            </w:pPr>
            <w:r w:rsidRPr="00A411F9">
              <w:rPr>
                <w:rFonts w:ascii="宋体" w:hAnsi="宋体" w:hint="eastAsia"/>
                <w:color w:val="000000"/>
                <w:sz w:val="24"/>
              </w:rPr>
              <w:t>影响金额（单位：人民币万元）</w:t>
            </w:r>
          </w:p>
        </w:tc>
      </w:tr>
      <w:tr w:rsidR="00207B66" w:rsidRPr="00A411F9" w:rsidTr="00A411F9">
        <w:tc>
          <w:tcPr>
            <w:tcW w:w="994" w:type="dxa"/>
            <w:gridSpan w:val="2"/>
            <w:vMerge/>
            <w:vAlign w:val="center"/>
          </w:tcPr>
          <w:p w:rsidR="00207B66" w:rsidRPr="00A411F9" w:rsidRDefault="00207B66" w:rsidP="0048308E">
            <w:pPr>
              <w:spacing w:before="29" w:line="288" w:lineRule="auto"/>
              <w:jc w:val="left"/>
              <w:rPr>
                <w:rFonts w:ascii="宋体"/>
                <w:color w:val="000000"/>
                <w:sz w:val="24"/>
              </w:rPr>
            </w:pPr>
          </w:p>
        </w:tc>
        <w:tc>
          <w:tcPr>
            <w:tcW w:w="3259" w:type="dxa"/>
            <w:vMerge/>
            <w:vAlign w:val="center"/>
          </w:tcPr>
          <w:p w:rsidR="00207B66" w:rsidRPr="00A411F9" w:rsidRDefault="00207B66" w:rsidP="0048308E">
            <w:pPr>
              <w:widowControl/>
              <w:spacing w:before="29" w:line="288" w:lineRule="auto"/>
              <w:jc w:val="left"/>
              <w:rPr>
                <w:rFonts w:ascii="宋体"/>
                <w:color w:val="000000"/>
                <w:kern w:val="0"/>
                <w:sz w:val="24"/>
              </w:rPr>
            </w:pPr>
          </w:p>
        </w:tc>
        <w:tc>
          <w:tcPr>
            <w:tcW w:w="2126" w:type="dxa"/>
            <w:vAlign w:val="center"/>
          </w:tcPr>
          <w:p w:rsidR="00207B66" w:rsidRPr="00A411F9" w:rsidRDefault="00207B66" w:rsidP="00207B66">
            <w:pPr>
              <w:spacing w:before="29" w:line="288" w:lineRule="auto"/>
              <w:ind w:firstLineChars="350" w:firstLine="840"/>
              <w:rPr>
                <w:rFonts w:ascii="宋体"/>
                <w:color w:val="000000"/>
                <w:sz w:val="24"/>
              </w:rPr>
            </w:pPr>
            <w:r w:rsidRPr="00A411F9">
              <w:rPr>
                <w:rFonts w:ascii="宋体" w:hAnsi="宋体" w:hint="eastAsia"/>
                <w:color w:val="000000"/>
                <w:sz w:val="24"/>
              </w:rPr>
              <w:t>本期末</w:t>
            </w:r>
          </w:p>
          <w:p w:rsidR="00207B66" w:rsidRPr="00A411F9" w:rsidRDefault="00207B66" w:rsidP="0048308E">
            <w:pPr>
              <w:spacing w:before="29" w:line="288" w:lineRule="auto"/>
              <w:jc w:val="center"/>
              <w:rPr>
                <w:rFonts w:ascii="宋体"/>
                <w:bCs/>
                <w:color w:val="000000"/>
                <w:sz w:val="24"/>
              </w:rPr>
            </w:pPr>
            <w:r w:rsidRPr="00A411F9">
              <w:rPr>
                <w:rFonts w:ascii="宋体" w:hAnsi="宋体"/>
                <w:color w:val="000000"/>
                <w:sz w:val="24"/>
              </w:rPr>
              <w:t>2014</w:t>
            </w:r>
            <w:r w:rsidRPr="00A411F9">
              <w:rPr>
                <w:rFonts w:ascii="宋体" w:hAnsi="宋体" w:hint="eastAsia"/>
                <w:color w:val="000000"/>
                <w:sz w:val="24"/>
              </w:rPr>
              <w:t>年</w:t>
            </w:r>
            <w:r w:rsidRPr="00A411F9">
              <w:rPr>
                <w:rFonts w:ascii="宋体" w:hAnsi="宋体"/>
                <w:color w:val="000000"/>
                <w:sz w:val="24"/>
              </w:rPr>
              <w:t>6</w:t>
            </w:r>
            <w:r w:rsidRPr="00A411F9">
              <w:rPr>
                <w:rFonts w:ascii="宋体" w:hAnsi="宋体" w:hint="eastAsia"/>
                <w:color w:val="000000"/>
                <w:sz w:val="24"/>
              </w:rPr>
              <w:t>月</w:t>
            </w:r>
            <w:r w:rsidRPr="00A411F9">
              <w:rPr>
                <w:rFonts w:ascii="宋体" w:hAnsi="宋体"/>
                <w:color w:val="000000"/>
                <w:sz w:val="24"/>
              </w:rPr>
              <w:t>30</w:t>
            </w:r>
            <w:r w:rsidRPr="00A411F9">
              <w:rPr>
                <w:rFonts w:ascii="宋体" w:hAnsi="宋体" w:hint="eastAsia"/>
                <w:color w:val="000000"/>
                <w:sz w:val="24"/>
              </w:rPr>
              <w:t>日</w:t>
            </w:r>
          </w:p>
        </w:tc>
        <w:tc>
          <w:tcPr>
            <w:tcW w:w="2619" w:type="dxa"/>
            <w:vAlign w:val="center"/>
          </w:tcPr>
          <w:p w:rsidR="00207B66" w:rsidRPr="00A411F9" w:rsidRDefault="00207B66" w:rsidP="00207B66">
            <w:pPr>
              <w:spacing w:before="29" w:line="288" w:lineRule="auto"/>
              <w:ind w:firstLineChars="300" w:firstLine="720"/>
              <w:rPr>
                <w:rFonts w:ascii="宋体"/>
                <w:color w:val="000000"/>
                <w:sz w:val="24"/>
              </w:rPr>
            </w:pPr>
            <w:r w:rsidRPr="00A411F9">
              <w:rPr>
                <w:rFonts w:ascii="宋体" w:hAnsi="宋体" w:hint="eastAsia"/>
                <w:color w:val="000000"/>
                <w:sz w:val="24"/>
              </w:rPr>
              <w:t>上年度末</w:t>
            </w:r>
          </w:p>
          <w:p w:rsidR="00207B66" w:rsidRPr="00A411F9" w:rsidRDefault="00207B66" w:rsidP="0048308E">
            <w:pPr>
              <w:spacing w:before="29" w:line="288" w:lineRule="auto"/>
              <w:jc w:val="center"/>
              <w:rPr>
                <w:rFonts w:ascii="宋体"/>
                <w:bCs/>
                <w:color w:val="000000"/>
                <w:sz w:val="24"/>
              </w:rPr>
            </w:pPr>
            <w:r w:rsidRPr="00A411F9">
              <w:rPr>
                <w:rFonts w:ascii="宋体" w:hAnsi="宋体"/>
                <w:color w:val="000000"/>
                <w:sz w:val="24"/>
              </w:rPr>
              <w:t>2013</w:t>
            </w:r>
            <w:r w:rsidRPr="00A411F9">
              <w:rPr>
                <w:rFonts w:ascii="宋体" w:hAnsi="宋体" w:hint="eastAsia"/>
                <w:color w:val="000000"/>
                <w:sz w:val="24"/>
              </w:rPr>
              <w:t>年</w:t>
            </w:r>
            <w:r w:rsidRPr="00A411F9">
              <w:rPr>
                <w:rFonts w:ascii="宋体" w:hAnsi="宋体"/>
                <w:color w:val="000000"/>
                <w:sz w:val="24"/>
              </w:rPr>
              <w:t>12</w:t>
            </w:r>
            <w:r w:rsidRPr="00A411F9">
              <w:rPr>
                <w:rFonts w:ascii="宋体" w:hAnsi="宋体" w:hint="eastAsia"/>
                <w:color w:val="000000"/>
                <w:sz w:val="24"/>
              </w:rPr>
              <w:t>月</w:t>
            </w:r>
            <w:r w:rsidRPr="00A411F9">
              <w:rPr>
                <w:rFonts w:ascii="宋体" w:hAnsi="宋体"/>
                <w:color w:val="000000"/>
                <w:sz w:val="24"/>
              </w:rPr>
              <w:t>31</w:t>
            </w:r>
            <w:r w:rsidRPr="00A411F9">
              <w:rPr>
                <w:rFonts w:ascii="宋体" w:hAnsi="宋体" w:hint="eastAsia"/>
                <w:color w:val="000000"/>
                <w:sz w:val="24"/>
              </w:rPr>
              <w:t>日</w:t>
            </w:r>
          </w:p>
        </w:tc>
      </w:tr>
      <w:tr w:rsidR="00207B66" w:rsidRPr="00A411F9" w:rsidTr="00A411F9">
        <w:tc>
          <w:tcPr>
            <w:tcW w:w="994" w:type="dxa"/>
            <w:gridSpan w:val="2"/>
            <w:vMerge/>
          </w:tcPr>
          <w:p w:rsidR="00207B66" w:rsidRPr="00A411F9" w:rsidRDefault="00207B66">
            <w:pPr>
              <w:rPr>
                <w:rFonts w:ascii="宋体"/>
                <w:sz w:val="24"/>
              </w:rPr>
            </w:pPr>
          </w:p>
        </w:tc>
        <w:tc>
          <w:tcPr>
            <w:tcW w:w="3259" w:type="dxa"/>
            <w:vAlign w:val="center"/>
          </w:tcPr>
          <w:p w:rsidR="00207B66" w:rsidRPr="00A411F9" w:rsidRDefault="00207B66">
            <w:pPr>
              <w:rPr>
                <w:rFonts w:ascii="宋体"/>
                <w:sz w:val="24"/>
              </w:rPr>
            </w:pPr>
            <w:r w:rsidRPr="00A411F9">
              <w:rPr>
                <w:rFonts w:ascii="宋体" w:hAnsi="宋体"/>
                <w:color w:val="000000"/>
                <w:sz w:val="24"/>
              </w:rPr>
              <w:t>1.</w:t>
            </w:r>
            <w:r w:rsidRPr="00A411F9">
              <w:rPr>
                <w:rFonts w:ascii="宋体" w:hAnsi="宋体" w:hint="eastAsia"/>
                <w:color w:val="000000"/>
                <w:sz w:val="24"/>
              </w:rPr>
              <w:t>“沪深</w:t>
            </w:r>
            <w:r w:rsidRPr="00A411F9">
              <w:rPr>
                <w:rFonts w:ascii="宋体" w:hAnsi="宋体"/>
                <w:color w:val="000000"/>
                <w:sz w:val="24"/>
              </w:rPr>
              <w:t>300</w:t>
            </w:r>
            <w:r w:rsidRPr="00A411F9">
              <w:rPr>
                <w:rFonts w:ascii="宋体" w:hAnsi="宋体" w:hint="eastAsia"/>
                <w:color w:val="000000"/>
                <w:sz w:val="24"/>
              </w:rPr>
              <w:t>行业分层等权重</w:t>
            </w:r>
            <w:r w:rsidRPr="00A411F9">
              <w:rPr>
                <w:rFonts w:ascii="宋体" w:hint="eastAsia"/>
                <w:color w:val="000000"/>
                <w:sz w:val="24"/>
              </w:rPr>
              <w:t>”</w:t>
            </w:r>
            <w:r w:rsidRPr="00A411F9">
              <w:rPr>
                <w:rFonts w:ascii="宋体" w:hAnsi="宋体" w:hint="eastAsia"/>
                <w:color w:val="000000"/>
                <w:sz w:val="24"/>
              </w:rPr>
              <w:t>指数上升</w:t>
            </w:r>
            <w:r w:rsidRPr="00A411F9">
              <w:rPr>
                <w:rFonts w:ascii="宋体" w:hAnsi="宋体"/>
                <w:color w:val="000000"/>
                <w:sz w:val="24"/>
              </w:rPr>
              <w:t>5%</w:t>
            </w:r>
          </w:p>
        </w:tc>
        <w:tc>
          <w:tcPr>
            <w:tcW w:w="2126" w:type="dxa"/>
            <w:vAlign w:val="center"/>
          </w:tcPr>
          <w:p w:rsidR="00207B66" w:rsidRPr="00A411F9" w:rsidRDefault="00207B66">
            <w:pPr>
              <w:jc w:val="right"/>
              <w:rPr>
                <w:rFonts w:ascii="宋体"/>
                <w:sz w:val="24"/>
              </w:rPr>
            </w:pPr>
            <w:r w:rsidRPr="00A411F9">
              <w:rPr>
                <w:rFonts w:ascii="宋体" w:hAnsi="宋体" w:hint="eastAsia"/>
                <w:color w:val="000000"/>
                <w:sz w:val="24"/>
              </w:rPr>
              <w:t>增加约</w:t>
            </w:r>
            <w:r w:rsidRPr="00A411F9">
              <w:rPr>
                <w:rFonts w:ascii="宋体" w:hAnsi="宋体"/>
                <w:color w:val="000000"/>
                <w:sz w:val="24"/>
              </w:rPr>
              <w:t>89</w:t>
            </w:r>
          </w:p>
        </w:tc>
        <w:tc>
          <w:tcPr>
            <w:tcW w:w="2619" w:type="dxa"/>
            <w:vAlign w:val="center"/>
          </w:tcPr>
          <w:p w:rsidR="00207B66" w:rsidRPr="00A411F9" w:rsidRDefault="00207B66">
            <w:pPr>
              <w:jc w:val="right"/>
              <w:rPr>
                <w:rFonts w:ascii="宋体"/>
                <w:sz w:val="24"/>
              </w:rPr>
            </w:pPr>
            <w:r w:rsidRPr="00A411F9">
              <w:rPr>
                <w:rFonts w:ascii="宋体" w:hAnsi="宋体" w:hint="eastAsia"/>
                <w:color w:val="000000"/>
                <w:sz w:val="24"/>
              </w:rPr>
              <w:t>增加约</w:t>
            </w:r>
            <w:r w:rsidRPr="00A411F9">
              <w:rPr>
                <w:rFonts w:ascii="宋体" w:hAnsi="宋体"/>
                <w:color w:val="000000"/>
                <w:sz w:val="24"/>
              </w:rPr>
              <w:t>133</w:t>
            </w:r>
          </w:p>
        </w:tc>
      </w:tr>
      <w:tr w:rsidR="00207B66" w:rsidRPr="00A411F9" w:rsidTr="00A411F9">
        <w:tc>
          <w:tcPr>
            <w:tcW w:w="994" w:type="dxa"/>
            <w:gridSpan w:val="2"/>
            <w:vMerge/>
          </w:tcPr>
          <w:p w:rsidR="00207B66" w:rsidRPr="00A411F9" w:rsidRDefault="00207B66">
            <w:pPr>
              <w:rPr>
                <w:rFonts w:ascii="宋体"/>
                <w:sz w:val="24"/>
              </w:rPr>
            </w:pPr>
          </w:p>
        </w:tc>
        <w:tc>
          <w:tcPr>
            <w:tcW w:w="3259" w:type="dxa"/>
            <w:vAlign w:val="center"/>
          </w:tcPr>
          <w:p w:rsidR="00207B66" w:rsidRPr="00A411F9" w:rsidRDefault="00207B66">
            <w:pPr>
              <w:rPr>
                <w:rFonts w:ascii="宋体"/>
                <w:sz w:val="24"/>
              </w:rPr>
            </w:pPr>
            <w:r w:rsidRPr="00A411F9">
              <w:rPr>
                <w:rFonts w:ascii="宋体" w:hAnsi="宋体"/>
                <w:color w:val="000000"/>
                <w:sz w:val="24"/>
              </w:rPr>
              <w:t>2.</w:t>
            </w:r>
            <w:r w:rsidRPr="00A411F9">
              <w:rPr>
                <w:rFonts w:ascii="宋体" w:hAnsi="宋体" w:hint="eastAsia"/>
                <w:color w:val="000000"/>
                <w:sz w:val="24"/>
              </w:rPr>
              <w:t>“沪深</w:t>
            </w:r>
            <w:r w:rsidRPr="00A411F9">
              <w:rPr>
                <w:rFonts w:ascii="宋体" w:hAnsi="宋体"/>
                <w:color w:val="000000"/>
                <w:sz w:val="24"/>
              </w:rPr>
              <w:t>300</w:t>
            </w:r>
            <w:r w:rsidRPr="00A411F9">
              <w:rPr>
                <w:rFonts w:ascii="宋体" w:hAnsi="宋体" w:hint="eastAsia"/>
                <w:color w:val="000000"/>
                <w:sz w:val="24"/>
              </w:rPr>
              <w:t>行业分层等权重</w:t>
            </w:r>
            <w:r w:rsidRPr="00A411F9">
              <w:rPr>
                <w:rFonts w:ascii="宋体" w:hint="eastAsia"/>
                <w:color w:val="000000"/>
                <w:sz w:val="24"/>
              </w:rPr>
              <w:t>”</w:t>
            </w:r>
            <w:r w:rsidRPr="00A411F9">
              <w:rPr>
                <w:rFonts w:ascii="宋体" w:hAnsi="宋体" w:hint="eastAsia"/>
                <w:color w:val="000000"/>
                <w:sz w:val="24"/>
              </w:rPr>
              <w:t>指数下降</w:t>
            </w:r>
            <w:r w:rsidRPr="00A411F9">
              <w:rPr>
                <w:rFonts w:ascii="宋体" w:hAnsi="宋体"/>
                <w:color w:val="000000"/>
                <w:sz w:val="24"/>
              </w:rPr>
              <w:t>5%</w:t>
            </w:r>
          </w:p>
        </w:tc>
        <w:tc>
          <w:tcPr>
            <w:tcW w:w="2126" w:type="dxa"/>
            <w:vAlign w:val="center"/>
          </w:tcPr>
          <w:p w:rsidR="00207B66" w:rsidRPr="00A411F9" w:rsidRDefault="00207B66">
            <w:pPr>
              <w:jc w:val="right"/>
              <w:rPr>
                <w:rFonts w:ascii="宋体"/>
                <w:sz w:val="24"/>
              </w:rPr>
            </w:pPr>
            <w:r w:rsidRPr="00A411F9">
              <w:rPr>
                <w:rFonts w:ascii="宋体" w:hAnsi="宋体" w:hint="eastAsia"/>
                <w:color w:val="000000"/>
                <w:sz w:val="24"/>
              </w:rPr>
              <w:t>减少约</w:t>
            </w:r>
            <w:r w:rsidRPr="00A411F9">
              <w:rPr>
                <w:rFonts w:ascii="宋体" w:hAnsi="宋体"/>
                <w:color w:val="000000"/>
                <w:sz w:val="24"/>
              </w:rPr>
              <w:t>89</w:t>
            </w:r>
          </w:p>
        </w:tc>
        <w:tc>
          <w:tcPr>
            <w:tcW w:w="2619" w:type="dxa"/>
            <w:vAlign w:val="center"/>
          </w:tcPr>
          <w:p w:rsidR="00207B66" w:rsidRPr="00A411F9" w:rsidRDefault="00207B66">
            <w:pPr>
              <w:jc w:val="right"/>
              <w:rPr>
                <w:rFonts w:ascii="宋体"/>
                <w:sz w:val="24"/>
              </w:rPr>
            </w:pPr>
            <w:r w:rsidRPr="00A411F9">
              <w:rPr>
                <w:rFonts w:ascii="宋体" w:hAnsi="宋体" w:hint="eastAsia"/>
                <w:color w:val="000000"/>
                <w:sz w:val="24"/>
              </w:rPr>
              <w:t>减少约</w:t>
            </w:r>
            <w:r w:rsidRPr="00A411F9">
              <w:rPr>
                <w:rFonts w:ascii="宋体" w:hAnsi="宋体"/>
                <w:color w:val="000000"/>
                <w:sz w:val="24"/>
              </w:rPr>
              <w:t>133</w:t>
            </w:r>
          </w:p>
        </w:tc>
      </w:tr>
    </w:tbl>
    <w:p w:rsidR="00207B66" w:rsidRPr="00765B8A" w:rsidRDefault="00207B66" w:rsidP="00E01AB2">
      <w:pPr>
        <w:tabs>
          <w:tab w:val="left" w:pos="426"/>
        </w:tabs>
        <w:spacing w:before="29" w:line="288" w:lineRule="auto"/>
        <w:jc w:val="left"/>
        <w:rPr>
          <w:rFonts w:ascii="宋体"/>
          <w:kern w:val="0"/>
          <w:sz w:val="18"/>
          <w:szCs w:val="18"/>
        </w:rPr>
      </w:pPr>
    </w:p>
    <w:p w:rsidR="00207B66" w:rsidRPr="00DA7878" w:rsidRDefault="00207B66" w:rsidP="00FA73CA">
      <w:pPr>
        <w:pStyle w:val="1"/>
        <w:keepNext/>
        <w:keepLines/>
        <w:widowControl w:val="0"/>
        <w:spacing w:beforeLines="100" w:afterLines="100" w:line="288" w:lineRule="auto"/>
        <w:jc w:val="center"/>
        <w:rPr>
          <w:b/>
          <w:bCs/>
          <w:szCs w:val="24"/>
          <w:lang w:val="en-US"/>
        </w:rPr>
      </w:pPr>
      <w:bookmarkStart w:id="56" w:name="_Toc225498272"/>
      <w:bookmarkStart w:id="57" w:name="_Toc396312987"/>
      <w:r w:rsidRPr="00035D71">
        <w:rPr>
          <w:b/>
          <w:bCs/>
          <w:szCs w:val="24"/>
          <w:lang w:val="en-US"/>
        </w:rPr>
        <w:lastRenderedPageBreak/>
        <w:t xml:space="preserve">§7  </w:t>
      </w:r>
      <w:r w:rsidRPr="00035D71">
        <w:rPr>
          <w:rFonts w:hint="eastAsia"/>
          <w:b/>
          <w:bCs/>
          <w:szCs w:val="24"/>
          <w:lang w:val="en-US"/>
        </w:rPr>
        <w:t>投资组合报告</w:t>
      </w:r>
      <w:bookmarkEnd w:id="56"/>
      <w:bookmarkEnd w:id="57"/>
    </w:p>
    <w:p w:rsidR="00207B66" w:rsidRPr="00035D71" w:rsidRDefault="00207B66" w:rsidP="0048308E">
      <w:pPr>
        <w:pStyle w:val="20"/>
        <w:spacing w:before="29" w:after="0" w:line="288" w:lineRule="auto"/>
        <w:rPr>
          <w:rFonts w:ascii="Times New Roman" w:hAnsi="Times New Roman"/>
          <w:kern w:val="0"/>
          <w:szCs w:val="24"/>
        </w:rPr>
      </w:pPr>
      <w:bookmarkStart w:id="58" w:name="_Toc225498273"/>
      <w:bookmarkStart w:id="59" w:name="_Toc396312988"/>
      <w:r w:rsidRPr="00035D71">
        <w:rPr>
          <w:rFonts w:ascii="Times New Roman" w:hAnsi="Times New Roman"/>
          <w:color w:val="000000"/>
          <w:kern w:val="0"/>
          <w:szCs w:val="24"/>
        </w:rPr>
        <w:t xml:space="preserve">7.1 </w:t>
      </w:r>
      <w:r w:rsidRPr="00035D71">
        <w:rPr>
          <w:rFonts w:ascii="Times New Roman" w:hAnsi="Times New Roman" w:hint="eastAsia"/>
          <w:kern w:val="0"/>
          <w:szCs w:val="24"/>
        </w:rPr>
        <w:t>期末基金资产组合情况</w:t>
      </w:r>
      <w:bookmarkEnd w:id="58"/>
      <w:bookmarkEnd w:id="59"/>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080"/>
        <w:gridCol w:w="3315"/>
        <w:gridCol w:w="2623"/>
        <w:gridCol w:w="1980"/>
      </w:tblGrid>
      <w:tr w:rsidR="00207B66" w:rsidRPr="00035D71" w:rsidTr="0027576E">
        <w:tc>
          <w:tcPr>
            <w:tcW w:w="108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序号</w:t>
            </w:r>
          </w:p>
        </w:tc>
        <w:tc>
          <w:tcPr>
            <w:tcW w:w="3315" w:type="dxa"/>
            <w:vAlign w:val="center"/>
          </w:tcPr>
          <w:p w:rsidR="00207B66" w:rsidRPr="00035D71" w:rsidRDefault="00207B66" w:rsidP="005775C5">
            <w:pPr>
              <w:spacing w:before="29" w:line="288" w:lineRule="auto"/>
              <w:jc w:val="center"/>
              <w:rPr>
                <w:color w:val="000000"/>
                <w:sz w:val="24"/>
              </w:rPr>
            </w:pPr>
            <w:r w:rsidRPr="00035D71">
              <w:rPr>
                <w:rFonts w:hint="eastAsia"/>
                <w:color w:val="000000"/>
                <w:sz w:val="24"/>
              </w:rPr>
              <w:t>项目</w:t>
            </w:r>
          </w:p>
        </w:tc>
        <w:tc>
          <w:tcPr>
            <w:tcW w:w="2623"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金额</w:t>
            </w:r>
          </w:p>
        </w:tc>
        <w:tc>
          <w:tcPr>
            <w:tcW w:w="198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占基金总资产的比例（％）</w:t>
            </w:r>
          </w:p>
        </w:tc>
      </w:tr>
      <w:tr w:rsidR="00207B66" w:rsidRPr="00035D71" w:rsidTr="00D37602">
        <w:tc>
          <w:tcPr>
            <w:tcW w:w="1080" w:type="dxa"/>
            <w:vAlign w:val="center"/>
          </w:tcPr>
          <w:p w:rsidR="00207B66" w:rsidRPr="00035D71" w:rsidRDefault="00207B66" w:rsidP="0048308E">
            <w:pPr>
              <w:spacing w:before="29" w:line="288" w:lineRule="auto"/>
              <w:jc w:val="center"/>
              <w:rPr>
                <w:color w:val="000000"/>
                <w:sz w:val="24"/>
              </w:rPr>
            </w:pPr>
            <w:r w:rsidRPr="00035D71">
              <w:rPr>
                <w:sz w:val="24"/>
              </w:rPr>
              <w:t>1</w:t>
            </w: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权益投资</w:t>
            </w:r>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17,786,575.42</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93.77</w:t>
            </w:r>
          </w:p>
        </w:tc>
      </w:tr>
      <w:tr w:rsidR="00207B66" w:rsidRPr="00035D71" w:rsidTr="00D37602">
        <w:tc>
          <w:tcPr>
            <w:tcW w:w="1080" w:type="dxa"/>
            <w:vAlign w:val="center"/>
          </w:tcPr>
          <w:p w:rsidR="00207B66" w:rsidRPr="00035D71" w:rsidRDefault="00207B66" w:rsidP="0048308E">
            <w:pPr>
              <w:spacing w:before="29" w:line="288" w:lineRule="auto"/>
              <w:jc w:val="center"/>
              <w:rPr>
                <w:color w:val="000000"/>
                <w:sz w:val="24"/>
              </w:rPr>
            </w:pP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其中：股票</w:t>
            </w:r>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17,786,575.42</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93.77</w:t>
            </w:r>
          </w:p>
        </w:tc>
      </w:tr>
      <w:tr w:rsidR="00207B66" w:rsidRPr="00035D71" w:rsidTr="00D37602">
        <w:tc>
          <w:tcPr>
            <w:tcW w:w="1080" w:type="dxa"/>
            <w:vAlign w:val="center"/>
          </w:tcPr>
          <w:p w:rsidR="00207B66" w:rsidRPr="00035D71" w:rsidRDefault="00207B66" w:rsidP="0048308E">
            <w:pPr>
              <w:spacing w:before="29" w:line="288" w:lineRule="auto"/>
              <w:jc w:val="center"/>
              <w:rPr>
                <w:color w:val="000000"/>
                <w:sz w:val="24"/>
              </w:rPr>
            </w:pPr>
            <w:r w:rsidRPr="00035D71">
              <w:rPr>
                <w:sz w:val="24"/>
              </w:rPr>
              <w:t>2</w:t>
            </w: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固定收益投资</w:t>
            </w:r>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r>
      <w:tr w:rsidR="00207B66" w:rsidRPr="00035D71" w:rsidTr="00D37602">
        <w:tc>
          <w:tcPr>
            <w:tcW w:w="1080" w:type="dxa"/>
            <w:vAlign w:val="center"/>
          </w:tcPr>
          <w:p w:rsidR="00207B66" w:rsidRPr="00035D71" w:rsidRDefault="00207B66" w:rsidP="0048308E">
            <w:pPr>
              <w:spacing w:before="29" w:line="288" w:lineRule="auto"/>
              <w:jc w:val="center"/>
              <w:rPr>
                <w:color w:val="000000"/>
                <w:sz w:val="24"/>
              </w:rPr>
            </w:pP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其中：债券</w:t>
            </w:r>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r>
      <w:tr w:rsidR="00207B66" w:rsidRPr="00035D71" w:rsidTr="0027576E">
        <w:tc>
          <w:tcPr>
            <w:tcW w:w="1080" w:type="dxa"/>
            <w:vAlign w:val="center"/>
          </w:tcPr>
          <w:p w:rsidR="00207B66" w:rsidRPr="00035D71" w:rsidRDefault="00207B66" w:rsidP="0048308E">
            <w:pPr>
              <w:spacing w:before="29" w:line="288" w:lineRule="auto"/>
              <w:jc w:val="center"/>
              <w:rPr>
                <w:color w:val="000000"/>
                <w:sz w:val="24"/>
              </w:rPr>
            </w:pPr>
          </w:p>
        </w:tc>
        <w:tc>
          <w:tcPr>
            <w:tcW w:w="3315" w:type="dxa"/>
            <w:vAlign w:val="center"/>
          </w:tcPr>
          <w:p w:rsidR="00207B66" w:rsidRPr="00035D71" w:rsidRDefault="00207B66" w:rsidP="009365A2">
            <w:pPr>
              <w:spacing w:before="29" w:line="288" w:lineRule="auto"/>
              <w:rPr>
                <w:color w:val="000000"/>
                <w:sz w:val="24"/>
              </w:rPr>
            </w:pPr>
            <w:r>
              <w:rPr>
                <w:sz w:val="24"/>
              </w:rPr>
              <w:t xml:space="preserve">     </w:t>
            </w:r>
            <w:r w:rsidRPr="00035D71">
              <w:rPr>
                <w:rFonts w:hint="eastAsia"/>
                <w:sz w:val="24"/>
              </w:rPr>
              <w:t>资产支持证券</w:t>
            </w:r>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r>
      <w:tr w:rsidR="00207B66" w:rsidRPr="00035D71" w:rsidTr="00D37602">
        <w:tc>
          <w:tcPr>
            <w:tcW w:w="1080" w:type="dxa"/>
            <w:vAlign w:val="center"/>
          </w:tcPr>
          <w:p w:rsidR="00207B66" w:rsidRPr="00035D71" w:rsidRDefault="00207B66" w:rsidP="0048308E">
            <w:pPr>
              <w:spacing w:before="29" w:line="288" w:lineRule="auto"/>
              <w:jc w:val="center"/>
              <w:rPr>
                <w:sz w:val="24"/>
              </w:rPr>
            </w:pPr>
            <w:r w:rsidRPr="00035D71">
              <w:rPr>
                <w:sz w:val="24"/>
              </w:rPr>
              <w:t>3</w:t>
            </w:r>
          </w:p>
        </w:tc>
        <w:tc>
          <w:tcPr>
            <w:tcW w:w="3315" w:type="dxa"/>
            <w:tcMar>
              <w:left w:w="0" w:type="dxa"/>
              <w:right w:w="0" w:type="dxa"/>
            </w:tcMar>
            <w:vAlign w:val="center"/>
          </w:tcPr>
          <w:p w:rsidR="00207B66" w:rsidRPr="00035D71" w:rsidRDefault="00207B66" w:rsidP="009365A2">
            <w:pPr>
              <w:spacing w:before="29" w:line="288" w:lineRule="auto"/>
              <w:rPr>
                <w:sz w:val="24"/>
              </w:rPr>
            </w:pPr>
            <w:r w:rsidRPr="00035D71">
              <w:rPr>
                <w:rFonts w:hint="eastAsia"/>
                <w:sz w:val="24"/>
              </w:rPr>
              <w:t>贵金属投资</w:t>
            </w:r>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r>
      <w:tr w:rsidR="00207B66" w:rsidRPr="00035D71" w:rsidTr="00D37602">
        <w:tc>
          <w:tcPr>
            <w:tcW w:w="1080" w:type="dxa"/>
            <w:vAlign w:val="center"/>
          </w:tcPr>
          <w:p w:rsidR="00207B66" w:rsidRPr="00035D71" w:rsidRDefault="00207B66" w:rsidP="0048308E">
            <w:pPr>
              <w:spacing w:before="29" w:line="288" w:lineRule="auto"/>
              <w:jc w:val="center"/>
              <w:rPr>
                <w:color w:val="000000"/>
                <w:sz w:val="24"/>
              </w:rPr>
            </w:pPr>
            <w:r w:rsidRPr="00035D71">
              <w:rPr>
                <w:sz w:val="24"/>
              </w:rPr>
              <w:t>4</w:t>
            </w: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金融衍生</w:t>
            </w:r>
            <w:proofErr w:type="gramStart"/>
            <w:r w:rsidRPr="00035D71">
              <w:rPr>
                <w:rFonts w:hint="eastAsia"/>
                <w:sz w:val="24"/>
              </w:rPr>
              <w:t>品投资</w:t>
            </w:r>
            <w:proofErr w:type="gramEnd"/>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r>
      <w:tr w:rsidR="00207B66" w:rsidRPr="00035D71" w:rsidTr="00D37602">
        <w:tc>
          <w:tcPr>
            <w:tcW w:w="1080" w:type="dxa"/>
            <w:vAlign w:val="center"/>
          </w:tcPr>
          <w:p w:rsidR="00207B66" w:rsidRPr="00035D71" w:rsidRDefault="00207B66" w:rsidP="0048308E">
            <w:pPr>
              <w:spacing w:before="29" w:line="288" w:lineRule="auto"/>
              <w:jc w:val="center"/>
              <w:rPr>
                <w:color w:val="000000"/>
                <w:sz w:val="24"/>
              </w:rPr>
            </w:pPr>
            <w:r w:rsidRPr="00035D71">
              <w:rPr>
                <w:sz w:val="24"/>
              </w:rPr>
              <w:t>5</w:t>
            </w: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买入返售金融资产</w:t>
            </w:r>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r>
      <w:tr w:rsidR="00207B66" w:rsidRPr="00035D71" w:rsidTr="00D37602">
        <w:tc>
          <w:tcPr>
            <w:tcW w:w="1080" w:type="dxa"/>
            <w:vAlign w:val="center"/>
          </w:tcPr>
          <w:p w:rsidR="00207B66" w:rsidRPr="00035D71" w:rsidRDefault="00207B66" w:rsidP="0048308E">
            <w:pPr>
              <w:spacing w:before="29" w:line="288" w:lineRule="auto"/>
              <w:jc w:val="center"/>
              <w:rPr>
                <w:color w:val="000000"/>
                <w:sz w:val="24"/>
              </w:rPr>
            </w:pP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其中：买断式回购的买入返售金融资产</w:t>
            </w:r>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w:t>
            </w:r>
          </w:p>
        </w:tc>
      </w:tr>
      <w:tr w:rsidR="00207B66" w:rsidRPr="00035D71" w:rsidTr="00D37602">
        <w:tc>
          <w:tcPr>
            <w:tcW w:w="1080" w:type="dxa"/>
            <w:vAlign w:val="center"/>
          </w:tcPr>
          <w:p w:rsidR="00207B66" w:rsidRPr="00035D71" w:rsidRDefault="00207B66" w:rsidP="0048308E">
            <w:pPr>
              <w:spacing w:before="29" w:line="288" w:lineRule="auto"/>
              <w:jc w:val="center"/>
              <w:rPr>
                <w:color w:val="000000"/>
                <w:sz w:val="24"/>
              </w:rPr>
            </w:pPr>
            <w:r w:rsidRPr="00035D71">
              <w:rPr>
                <w:sz w:val="24"/>
              </w:rPr>
              <w:t>6</w:t>
            </w: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银行存款和结算备付金合计</w:t>
            </w:r>
          </w:p>
        </w:tc>
        <w:tc>
          <w:tcPr>
            <w:tcW w:w="2623"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1,175,443.69</w:t>
            </w:r>
          </w:p>
        </w:tc>
        <w:tc>
          <w:tcPr>
            <w:tcW w:w="1980" w:type="dxa"/>
            <w:vAlign w:val="center"/>
          </w:tcPr>
          <w:p w:rsidR="00207B66" w:rsidRPr="00035D71" w:rsidRDefault="00207B66" w:rsidP="0048308E">
            <w:pPr>
              <w:spacing w:before="29" w:line="288" w:lineRule="auto"/>
              <w:ind w:left="17"/>
              <w:jc w:val="right"/>
              <w:rPr>
                <w:color w:val="000000"/>
                <w:sz w:val="24"/>
              </w:rPr>
            </w:pPr>
            <w:r w:rsidRPr="00035D71">
              <w:rPr>
                <w:color w:val="000000"/>
                <w:sz w:val="24"/>
              </w:rPr>
              <w:t>6.20</w:t>
            </w:r>
          </w:p>
        </w:tc>
      </w:tr>
      <w:tr w:rsidR="00207B66" w:rsidRPr="00035D71" w:rsidTr="00D37602">
        <w:tc>
          <w:tcPr>
            <w:tcW w:w="1080" w:type="dxa"/>
            <w:vAlign w:val="center"/>
          </w:tcPr>
          <w:p w:rsidR="00207B66" w:rsidRPr="00035D71" w:rsidRDefault="00207B66" w:rsidP="0048308E">
            <w:pPr>
              <w:spacing w:before="29" w:line="288" w:lineRule="auto"/>
              <w:ind w:left="17"/>
              <w:jc w:val="center"/>
              <w:rPr>
                <w:color w:val="000000"/>
                <w:sz w:val="24"/>
              </w:rPr>
            </w:pPr>
            <w:r w:rsidRPr="00035D71">
              <w:rPr>
                <w:color w:val="000000"/>
                <w:sz w:val="24"/>
              </w:rPr>
              <w:t>7</w:t>
            </w: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其他各项资产</w:t>
            </w:r>
          </w:p>
        </w:tc>
        <w:tc>
          <w:tcPr>
            <w:tcW w:w="2623" w:type="dxa"/>
            <w:vAlign w:val="center"/>
          </w:tcPr>
          <w:p w:rsidR="00207B66" w:rsidRPr="00035D71" w:rsidRDefault="00207B66" w:rsidP="0048308E">
            <w:pPr>
              <w:spacing w:before="29" w:line="288" w:lineRule="auto"/>
              <w:jc w:val="right"/>
              <w:rPr>
                <w:color w:val="000000"/>
                <w:sz w:val="24"/>
              </w:rPr>
            </w:pPr>
            <w:r w:rsidRPr="00035D71">
              <w:rPr>
                <w:color w:val="000000"/>
                <w:sz w:val="24"/>
              </w:rPr>
              <w:t>6,139.17</w:t>
            </w:r>
          </w:p>
        </w:tc>
        <w:tc>
          <w:tcPr>
            <w:tcW w:w="1980" w:type="dxa"/>
            <w:vAlign w:val="center"/>
          </w:tcPr>
          <w:p w:rsidR="00207B66" w:rsidRPr="00035D71" w:rsidRDefault="00207B66" w:rsidP="0048308E">
            <w:pPr>
              <w:spacing w:before="29" w:line="288" w:lineRule="auto"/>
              <w:jc w:val="right"/>
              <w:rPr>
                <w:color w:val="000000"/>
                <w:sz w:val="24"/>
              </w:rPr>
            </w:pPr>
            <w:r w:rsidRPr="00035D71">
              <w:rPr>
                <w:color w:val="000000"/>
                <w:sz w:val="24"/>
              </w:rPr>
              <w:t>0.03</w:t>
            </w:r>
          </w:p>
        </w:tc>
      </w:tr>
      <w:tr w:rsidR="00207B66" w:rsidRPr="00035D71" w:rsidTr="00D37602">
        <w:tc>
          <w:tcPr>
            <w:tcW w:w="1080" w:type="dxa"/>
            <w:vAlign w:val="center"/>
          </w:tcPr>
          <w:p w:rsidR="00207B66" w:rsidRPr="00035D71" w:rsidRDefault="00207B66" w:rsidP="0048308E">
            <w:pPr>
              <w:spacing w:before="29" w:line="288" w:lineRule="auto"/>
              <w:ind w:left="17"/>
              <w:jc w:val="center"/>
              <w:rPr>
                <w:color w:val="000000"/>
                <w:sz w:val="24"/>
              </w:rPr>
            </w:pPr>
            <w:r w:rsidRPr="00035D71">
              <w:rPr>
                <w:color w:val="000000"/>
                <w:sz w:val="24"/>
              </w:rPr>
              <w:t>8</w:t>
            </w:r>
          </w:p>
        </w:tc>
        <w:tc>
          <w:tcPr>
            <w:tcW w:w="3315" w:type="dxa"/>
            <w:tcMar>
              <w:left w:w="0" w:type="dxa"/>
              <w:right w:w="0" w:type="dxa"/>
            </w:tcMar>
            <w:vAlign w:val="center"/>
          </w:tcPr>
          <w:p w:rsidR="00207B66" w:rsidRPr="00035D71" w:rsidRDefault="00207B66" w:rsidP="009365A2">
            <w:pPr>
              <w:spacing w:before="29" w:line="288" w:lineRule="auto"/>
              <w:rPr>
                <w:color w:val="000000"/>
                <w:sz w:val="24"/>
              </w:rPr>
            </w:pPr>
            <w:r w:rsidRPr="00035D71">
              <w:rPr>
                <w:rFonts w:hint="eastAsia"/>
                <w:sz w:val="24"/>
              </w:rPr>
              <w:t>合计</w:t>
            </w:r>
          </w:p>
        </w:tc>
        <w:tc>
          <w:tcPr>
            <w:tcW w:w="2623" w:type="dxa"/>
            <w:vAlign w:val="center"/>
          </w:tcPr>
          <w:p w:rsidR="00207B66" w:rsidRPr="00035D71" w:rsidRDefault="00207B66" w:rsidP="0048308E">
            <w:pPr>
              <w:spacing w:before="29" w:line="288" w:lineRule="auto"/>
              <w:jc w:val="right"/>
              <w:rPr>
                <w:color w:val="000000"/>
                <w:sz w:val="24"/>
              </w:rPr>
            </w:pPr>
            <w:r w:rsidRPr="00035D71">
              <w:rPr>
                <w:color w:val="000000"/>
                <w:sz w:val="24"/>
              </w:rPr>
              <w:t>18,968,158.28</w:t>
            </w:r>
          </w:p>
        </w:tc>
        <w:tc>
          <w:tcPr>
            <w:tcW w:w="1980" w:type="dxa"/>
            <w:vAlign w:val="center"/>
          </w:tcPr>
          <w:p w:rsidR="00207B66" w:rsidRPr="00035D71" w:rsidRDefault="00207B66" w:rsidP="0048308E">
            <w:pPr>
              <w:spacing w:before="29" w:line="288" w:lineRule="auto"/>
              <w:jc w:val="right"/>
              <w:rPr>
                <w:color w:val="000000"/>
                <w:sz w:val="24"/>
              </w:rPr>
            </w:pPr>
            <w:r w:rsidRPr="00035D71">
              <w:rPr>
                <w:color w:val="000000"/>
                <w:sz w:val="24"/>
              </w:rPr>
              <w:t>100.00</w:t>
            </w:r>
          </w:p>
        </w:tc>
      </w:tr>
    </w:tbl>
    <w:p w:rsidR="00207B66" w:rsidRPr="00035D71" w:rsidRDefault="00207B66" w:rsidP="0048308E">
      <w:pPr>
        <w:spacing w:before="29" w:line="288" w:lineRule="auto"/>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60" w:name="_Toc225498274"/>
      <w:bookmarkStart w:id="61" w:name="_Toc396312989"/>
      <w:r w:rsidRPr="00035D71">
        <w:rPr>
          <w:rFonts w:ascii="Times New Roman" w:hAnsi="Times New Roman"/>
          <w:kern w:val="0"/>
          <w:szCs w:val="24"/>
        </w:rPr>
        <w:t xml:space="preserve">7.2 </w:t>
      </w:r>
      <w:r w:rsidRPr="00035D71">
        <w:rPr>
          <w:rFonts w:ascii="Times New Roman" w:hAnsi="Times New Roman" w:hint="eastAsia"/>
          <w:kern w:val="0"/>
          <w:szCs w:val="24"/>
        </w:rPr>
        <w:t>期末按行业分类的股票投资组合</w:t>
      </w:r>
      <w:bookmarkEnd w:id="60"/>
      <w:bookmarkEnd w:id="61"/>
    </w:p>
    <w:p w:rsidR="00207B66" w:rsidRPr="00035D71" w:rsidRDefault="00207B66" w:rsidP="0048308E">
      <w:pPr>
        <w:spacing w:before="29" w:line="288" w:lineRule="auto"/>
        <w:rPr>
          <w:b/>
          <w:color w:val="000000"/>
          <w:sz w:val="24"/>
        </w:rPr>
      </w:pPr>
      <w:bookmarkStart w:id="62" w:name="_Toc275523745"/>
      <w:r w:rsidRPr="00035D71">
        <w:rPr>
          <w:b/>
          <w:kern w:val="0"/>
          <w:sz w:val="24"/>
        </w:rPr>
        <w:t xml:space="preserve">7.2.1 </w:t>
      </w:r>
      <w:r w:rsidRPr="00035D71">
        <w:rPr>
          <w:rFonts w:hint="eastAsia"/>
          <w:b/>
          <w:color w:val="000000"/>
          <w:sz w:val="24"/>
        </w:rPr>
        <w:t>指数投资期末按行业分类的股票投资组合</w:t>
      </w:r>
      <w:bookmarkEnd w:id="62"/>
    </w:p>
    <w:p w:rsidR="00207B66" w:rsidRPr="00035D71" w:rsidRDefault="00207B66" w:rsidP="0048308E">
      <w:pPr>
        <w:autoSpaceDE w:val="0"/>
        <w:autoSpaceDN w:val="0"/>
        <w:adjustRightInd w:val="0"/>
        <w:spacing w:before="29" w:line="288" w:lineRule="auto"/>
        <w:ind w:left="15"/>
        <w:jc w:val="right"/>
        <w:rPr>
          <w:color w:val="000000"/>
          <w:sz w:val="24"/>
        </w:rPr>
      </w:pPr>
      <w:r w:rsidRPr="00035D71">
        <w:rPr>
          <w:rFonts w:hint="eastAsia"/>
          <w:color w:val="000000"/>
          <w:sz w:val="24"/>
        </w:rPr>
        <w:t>金额单位：人民币元</w:t>
      </w:r>
    </w:p>
    <w:tbl>
      <w:tblPr>
        <w:tblW w:w="8998"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tblPr>
      <w:tblGrid>
        <w:gridCol w:w="725"/>
        <w:gridCol w:w="3635"/>
        <w:gridCol w:w="2319"/>
        <w:gridCol w:w="2319"/>
      </w:tblGrid>
      <w:tr w:rsidR="00207B66" w:rsidRPr="00035D71" w:rsidTr="004E22AA">
        <w:trPr>
          <w:trHeight w:val="390"/>
        </w:trPr>
        <w:tc>
          <w:tcPr>
            <w:tcW w:w="704" w:type="dxa"/>
            <w:vAlign w:val="center"/>
          </w:tcPr>
          <w:p w:rsidR="00207B66" w:rsidRPr="00035D71" w:rsidRDefault="00207B66" w:rsidP="0048308E">
            <w:pPr>
              <w:adjustRightInd w:val="0"/>
              <w:snapToGrid w:val="0"/>
              <w:spacing w:before="29" w:line="288" w:lineRule="auto"/>
              <w:jc w:val="center"/>
              <w:rPr>
                <w:sz w:val="24"/>
              </w:rPr>
            </w:pPr>
            <w:r w:rsidRPr="00035D71">
              <w:rPr>
                <w:rFonts w:hint="eastAsia"/>
                <w:sz w:val="24"/>
              </w:rPr>
              <w:t>代码</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rFonts w:hint="eastAsia"/>
                <w:sz w:val="24"/>
              </w:rPr>
              <w:t>行业类别</w:t>
            </w:r>
          </w:p>
        </w:tc>
        <w:tc>
          <w:tcPr>
            <w:tcW w:w="2250" w:type="dxa"/>
            <w:tcBorders>
              <w:left w:val="single" w:sz="4" w:space="0" w:color="auto"/>
            </w:tcBorders>
            <w:vAlign w:val="center"/>
          </w:tcPr>
          <w:p w:rsidR="00207B66" w:rsidRPr="00035D71" w:rsidRDefault="00207B66" w:rsidP="0048308E">
            <w:pPr>
              <w:adjustRightInd w:val="0"/>
              <w:snapToGrid w:val="0"/>
              <w:spacing w:before="29" w:line="288" w:lineRule="auto"/>
              <w:jc w:val="center"/>
              <w:rPr>
                <w:sz w:val="24"/>
              </w:rPr>
            </w:pPr>
            <w:r w:rsidRPr="00035D71">
              <w:rPr>
                <w:rFonts w:hint="eastAsia"/>
                <w:sz w:val="24"/>
              </w:rPr>
              <w:t>公允价值</w:t>
            </w:r>
          </w:p>
        </w:tc>
        <w:tc>
          <w:tcPr>
            <w:tcW w:w="2250"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rFonts w:hint="eastAsia"/>
                <w:sz w:val="24"/>
              </w:rPr>
              <w:t>占基金资产净值比例（％）</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sz w:val="24"/>
              </w:rPr>
              <w:t>A</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sz w:val="24"/>
              </w:rPr>
            </w:pPr>
            <w:r w:rsidRPr="00035D71">
              <w:rPr>
                <w:rFonts w:hint="eastAsia"/>
                <w:sz w:val="24"/>
              </w:rPr>
              <w:t>农、林、牧、渔业</w:t>
            </w:r>
          </w:p>
        </w:tc>
        <w:tc>
          <w:tcPr>
            <w:tcW w:w="2250" w:type="dxa"/>
            <w:tcBorders>
              <w:left w:val="single" w:sz="4" w:space="0" w:color="auto"/>
            </w:tcBorders>
            <w:vAlign w:val="center"/>
          </w:tcPr>
          <w:p w:rsidR="00207B66" w:rsidRPr="00035D71" w:rsidRDefault="00207B66" w:rsidP="0048308E">
            <w:pPr>
              <w:autoSpaceDE w:val="0"/>
              <w:autoSpaceDN w:val="0"/>
              <w:adjustRightInd w:val="0"/>
              <w:spacing w:before="29" w:line="288" w:lineRule="auto"/>
              <w:ind w:left="15"/>
              <w:jc w:val="right"/>
              <w:rPr>
                <w:sz w:val="24"/>
              </w:rPr>
            </w:pPr>
            <w:r w:rsidRPr="00035D71">
              <w:rPr>
                <w:sz w:val="24"/>
              </w:rPr>
              <w:t>132,309.66</w:t>
            </w:r>
          </w:p>
        </w:tc>
        <w:tc>
          <w:tcPr>
            <w:tcW w:w="2250" w:type="dxa"/>
            <w:tcMar>
              <w:top w:w="15" w:type="dxa"/>
              <w:left w:w="15" w:type="dxa"/>
              <w:bottom w:w="0" w:type="dxa"/>
              <w:right w:w="15" w:type="dxa"/>
            </w:tcMar>
            <w:vAlign w:val="center"/>
          </w:tcPr>
          <w:p w:rsidR="00207B66" w:rsidRPr="00035D71" w:rsidRDefault="00207B66" w:rsidP="0048308E">
            <w:pPr>
              <w:autoSpaceDE w:val="0"/>
              <w:autoSpaceDN w:val="0"/>
              <w:adjustRightInd w:val="0"/>
              <w:spacing w:before="29" w:line="288" w:lineRule="auto"/>
              <w:ind w:left="15"/>
              <w:jc w:val="right"/>
              <w:rPr>
                <w:sz w:val="24"/>
              </w:rPr>
            </w:pPr>
            <w:r w:rsidRPr="00035D71">
              <w:rPr>
                <w:sz w:val="24"/>
              </w:rPr>
              <w:t>0.70</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sz w:val="24"/>
              </w:rPr>
              <w:t>B</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sz w:val="24"/>
              </w:rPr>
            </w:pPr>
            <w:r w:rsidRPr="00035D71">
              <w:rPr>
                <w:rFonts w:hint="eastAsia"/>
                <w:sz w:val="24"/>
              </w:rPr>
              <w:t>采矿业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2,227,096.57</w:t>
            </w:r>
          </w:p>
          <w:p w:rsidR="00207B66" w:rsidRPr="00035D71" w:rsidRDefault="00207B66" w:rsidP="0048308E">
            <w:pPr>
              <w:spacing w:before="29" w:line="288" w:lineRule="auto"/>
              <w:jc w:val="right"/>
              <w:rPr>
                <w:sz w:val="24"/>
              </w:rPr>
            </w:pP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11.83</w:t>
            </w:r>
          </w:p>
          <w:p w:rsidR="00207B66" w:rsidRPr="00035D71" w:rsidRDefault="00207B66" w:rsidP="0048308E">
            <w:pPr>
              <w:spacing w:before="29" w:line="288" w:lineRule="auto"/>
              <w:jc w:val="right"/>
              <w:rPr>
                <w:sz w:val="24"/>
              </w:rPr>
            </w:pP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sz w:val="24"/>
              </w:rPr>
              <w:t>C</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sz w:val="24"/>
              </w:rPr>
            </w:pPr>
            <w:r w:rsidRPr="00035D71">
              <w:rPr>
                <w:rFonts w:hint="eastAsia"/>
                <w:sz w:val="24"/>
              </w:rPr>
              <w:t>制造业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8,132,320.68</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43.20</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sz w:val="24"/>
              </w:rPr>
              <w:t>D</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sz w:val="24"/>
              </w:rPr>
            </w:pPr>
            <w:r w:rsidRPr="00035D71">
              <w:rPr>
                <w:rFonts w:hint="eastAsia"/>
                <w:sz w:val="24"/>
              </w:rPr>
              <w:t>电力、热力、燃气及水生产和供应业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1,959,603.63</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10.41</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sz w:val="24"/>
              </w:rPr>
              <w:t>E</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sz w:val="24"/>
              </w:rPr>
            </w:pPr>
            <w:r w:rsidRPr="00035D71">
              <w:rPr>
                <w:rFonts w:hint="eastAsia"/>
                <w:sz w:val="24"/>
              </w:rPr>
              <w:t>建筑业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499,288.48</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2.65</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sz w:val="24"/>
              </w:rPr>
              <w:t>F</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sz w:val="24"/>
              </w:rPr>
            </w:pPr>
            <w:r w:rsidRPr="00035D71">
              <w:rPr>
                <w:rFonts w:hint="eastAsia"/>
                <w:sz w:val="24"/>
              </w:rPr>
              <w:t>批发和零售业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800,156.52</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4.25</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sz w:val="24"/>
              </w:rPr>
              <w:lastRenderedPageBreak/>
              <w:t>G</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sz w:val="24"/>
              </w:rPr>
            </w:pPr>
            <w:r w:rsidRPr="00035D71">
              <w:rPr>
                <w:rFonts w:hint="eastAsia"/>
                <w:sz w:val="24"/>
              </w:rPr>
              <w:t>交通运输、仓储和邮政业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360,964.92</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1.92</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sz w:val="24"/>
              </w:rPr>
              <w:t>H</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sz w:val="24"/>
              </w:rPr>
            </w:pPr>
            <w:r w:rsidRPr="00035D71">
              <w:rPr>
                <w:rFonts w:hint="eastAsia"/>
                <w:sz w:val="24"/>
              </w:rPr>
              <w:t>住宿和餐饮业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sz w:val="24"/>
              </w:rPr>
            </w:pPr>
            <w:r w:rsidRPr="00035D71">
              <w:rPr>
                <w:sz w:val="24"/>
              </w:rPr>
              <w:t>I</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sz w:val="24"/>
              </w:rPr>
            </w:pPr>
            <w:r w:rsidRPr="00035D71">
              <w:rPr>
                <w:rFonts w:hint="eastAsia"/>
                <w:sz w:val="24"/>
              </w:rPr>
              <w:t>信息传输、软件和信息技术服务业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947,650.36</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5.03</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J</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金融业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1,358,922.91</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7.22</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K</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房地产业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475,571.35</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2.53</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L</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租赁和商务服务业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273,743.52</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1.45</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M</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科学研究和技术服务业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N</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水利、环境和公共设施管理业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141,563.89</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0.75</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O</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居民服务、修理和其他服务业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P</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教育</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Q</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卫生和社会工作</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R</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文化、体育和娱乐业</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270,957.41</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1.44</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r w:rsidRPr="00035D71">
              <w:rPr>
                <w:color w:val="000000"/>
                <w:sz w:val="24"/>
              </w:rPr>
              <w:t>S</w:t>
            </w: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综合</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206,425.52</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1.10</w:t>
            </w:r>
          </w:p>
        </w:tc>
      </w:tr>
      <w:tr w:rsidR="00207B66" w:rsidRPr="00035D71" w:rsidTr="004E22AA">
        <w:trPr>
          <w:trHeight w:val="285"/>
        </w:trPr>
        <w:tc>
          <w:tcPr>
            <w:tcW w:w="704" w:type="dxa"/>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jc w:val="center"/>
              <w:rPr>
                <w:color w:val="000000"/>
                <w:sz w:val="24"/>
              </w:rPr>
            </w:pPr>
          </w:p>
        </w:tc>
        <w:tc>
          <w:tcPr>
            <w:tcW w:w="3527" w:type="dxa"/>
            <w:tcBorders>
              <w:right w:val="single" w:sz="4" w:space="0" w:color="auto"/>
            </w:tcBorders>
            <w:tcMar>
              <w:top w:w="15" w:type="dxa"/>
              <w:left w:w="15" w:type="dxa"/>
              <w:bottom w:w="0" w:type="dxa"/>
              <w:right w:w="15" w:type="dxa"/>
            </w:tcMar>
            <w:vAlign w:val="center"/>
          </w:tcPr>
          <w:p w:rsidR="00207B66" w:rsidRPr="00035D71" w:rsidRDefault="00207B66" w:rsidP="0048308E">
            <w:pPr>
              <w:adjustRightInd w:val="0"/>
              <w:snapToGrid w:val="0"/>
              <w:spacing w:before="29" w:line="288" w:lineRule="auto"/>
              <w:rPr>
                <w:color w:val="000000"/>
                <w:sz w:val="24"/>
              </w:rPr>
            </w:pPr>
            <w:r w:rsidRPr="00035D71">
              <w:rPr>
                <w:rFonts w:hint="eastAsia"/>
                <w:color w:val="000000"/>
                <w:sz w:val="24"/>
              </w:rPr>
              <w:t>合计</w:t>
            </w:r>
          </w:p>
        </w:tc>
        <w:tc>
          <w:tcPr>
            <w:tcW w:w="2250" w:type="dxa"/>
            <w:tcBorders>
              <w:left w:val="single" w:sz="4" w:space="0" w:color="auto"/>
            </w:tcBorders>
            <w:vAlign w:val="center"/>
          </w:tcPr>
          <w:p w:rsidR="00207B66" w:rsidRPr="00035D71" w:rsidRDefault="00207B66" w:rsidP="0048308E">
            <w:pPr>
              <w:spacing w:before="29" w:line="288" w:lineRule="auto"/>
              <w:jc w:val="right"/>
              <w:rPr>
                <w:sz w:val="24"/>
              </w:rPr>
            </w:pPr>
            <w:r w:rsidRPr="00035D71">
              <w:rPr>
                <w:sz w:val="24"/>
              </w:rPr>
              <w:t>17,786,575.42</w:t>
            </w:r>
          </w:p>
        </w:tc>
        <w:tc>
          <w:tcPr>
            <w:tcW w:w="2250" w:type="dxa"/>
            <w:tcMar>
              <w:top w:w="15" w:type="dxa"/>
              <w:left w:w="15" w:type="dxa"/>
              <w:bottom w:w="0" w:type="dxa"/>
              <w:right w:w="15" w:type="dxa"/>
            </w:tcMar>
            <w:vAlign w:val="center"/>
          </w:tcPr>
          <w:p w:rsidR="00207B66" w:rsidRPr="00035D71" w:rsidRDefault="00207B66" w:rsidP="0048308E">
            <w:pPr>
              <w:spacing w:before="29" w:line="288" w:lineRule="auto"/>
              <w:jc w:val="right"/>
              <w:rPr>
                <w:sz w:val="24"/>
              </w:rPr>
            </w:pPr>
            <w:r w:rsidRPr="00035D71">
              <w:rPr>
                <w:sz w:val="24"/>
              </w:rPr>
              <w:t>94.49</w:t>
            </w:r>
          </w:p>
        </w:tc>
      </w:tr>
    </w:tbl>
    <w:p w:rsidR="00207B66" w:rsidRPr="00035D71" w:rsidRDefault="00207B66" w:rsidP="0048308E">
      <w:pPr>
        <w:widowControl/>
        <w:spacing w:before="29" w:line="288" w:lineRule="auto"/>
        <w:rPr>
          <w:kern w:val="0"/>
          <w:sz w:val="24"/>
        </w:rPr>
      </w:pPr>
    </w:p>
    <w:p w:rsidR="00207B66" w:rsidRPr="00035D71" w:rsidRDefault="00207B66" w:rsidP="0048308E">
      <w:pPr>
        <w:spacing w:before="29" w:line="288" w:lineRule="auto"/>
        <w:rPr>
          <w:b/>
          <w:color w:val="000000"/>
          <w:sz w:val="24"/>
        </w:rPr>
      </w:pPr>
      <w:bookmarkStart w:id="63" w:name="_Toc275523746"/>
      <w:r w:rsidRPr="00035D71">
        <w:rPr>
          <w:b/>
          <w:color w:val="000000"/>
          <w:sz w:val="24"/>
        </w:rPr>
        <w:t xml:space="preserve">7.2.2 </w:t>
      </w:r>
      <w:r w:rsidRPr="00035D71">
        <w:rPr>
          <w:rFonts w:hint="eastAsia"/>
          <w:b/>
          <w:color w:val="000000"/>
          <w:sz w:val="24"/>
        </w:rPr>
        <w:t>积极投资期末按行业分类的股票投资组合</w:t>
      </w:r>
      <w:bookmarkEnd w:id="63"/>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本基金本报告期末未持有积极投资的股票。</w:t>
      </w:r>
    </w:p>
    <w:p w:rsidR="00207B66" w:rsidRPr="00035D71" w:rsidRDefault="00207B66" w:rsidP="0048308E">
      <w:pPr>
        <w:spacing w:before="29" w:line="288" w:lineRule="auto"/>
        <w:rPr>
          <w:color w:val="000000"/>
          <w:sz w:val="24"/>
        </w:rPr>
      </w:pPr>
    </w:p>
    <w:p w:rsidR="00207B66" w:rsidRPr="00035D71" w:rsidRDefault="00207B66" w:rsidP="00C12483">
      <w:pPr>
        <w:pStyle w:val="20"/>
        <w:spacing w:before="29" w:after="0" w:line="288" w:lineRule="auto"/>
        <w:rPr>
          <w:rFonts w:ascii="Times New Roman" w:hAnsi="Times New Roman"/>
          <w:kern w:val="0"/>
          <w:szCs w:val="24"/>
        </w:rPr>
      </w:pPr>
      <w:bookmarkStart w:id="64" w:name="_Toc396312990"/>
      <w:r w:rsidRPr="00035D71">
        <w:rPr>
          <w:rFonts w:ascii="Times New Roman" w:hAnsi="Times New Roman"/>
          <w:kern w:val="0"/>
          <w:szCs w:val="24"/>
        </w:rPr>
        <w:t xml:space="preserve">7.3 </w:t>
      </w:r>
      <w:r w:rsidRPr="00035D71">
        <w:rPr>
          <w:rFonts w:ascii="Times New Roman" w:hAnsi="Times New Roman" w:hint="eastAsia"/>
          <w:kern w:val="0"/>
          <w:szCs w:val="24"/>
        </w:rPr>
        <w:t>期末按公允价值占基金资产净值比例大小排序的所有股票投资明细</w:t>
      </w:r>
      <w:bookmarkEnd w:id="64"/>
    </w:p>
    <w:p w:rsidR="00207B66" w:rsidRPr="00035D71" w:rsidRDefault="00207B66" w:rsidP="0048308E">
      <w:pPr>
        <w:pStyle w:val="20"/>
        <w:spacing w:before="29" w:after="0" w:line="288" w:lineRule="auto"/>
        <w:rPr>
          <w:rFonts w:ascii="Times New Roman" w:hAnsi="Times New Roman"/>
          <w:b w:val="0"/>
          <w:bCs/>
          <w:color w:val="000000"/>
          <w:szCs w:val="24"/>
        </w:rPr>
      </w:pPr>
      <w:bookmarkStart w:id="65" w:name="_Toc396312991"/>
      <w:r w:rsidRPr="00035D71">
        <w:rPr>
          <w:rFonts w:ascii="Times New Roman" w:hAnsi="Times New Roman"/>
          <w:color w:val="000000"/>
          <w:szCs w:val="24"/>
        </w:rPr>
        <w:t xml:space="preserve">7.3.1 </w:t>
      </w:r>
      <w:r w:rsidRPr="00035D71">
        <w:rPr>
          <w:rFonts w:ascii="Times New Roman" w:hAnsi="Times New Roman" w:hint="eastAsia"/>
          <w:color w:val="000000"/>
          <w:szCs w:val="24"/>
        </w:rPr>
        <w:t>期末指数投资按公允价值占基金资产净值比例大小排序的所有股票投资明细</w:t>
      </w:r>
      <w:bookmarkEnd w:id="65"/>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tblPr>
      <w:tblGrid>
        <w:gridCol w:w="862"/>
        <w:gridCol w:w="1346"/>
        <w:gridCol w:w="1795"/>
        <w:gridCol w:w="1346"/>
        <w:gridCol w:w="1944"/>
        <w:gridCol w:w="1705"/>
      </w:tblGrid>
      <w:tr w:rsidR="00207B66" w:rsidRPr="00035D71" w:rsidTr="00334D52">
        <w:tc>
          <w:tcPr>
            <w:tcW w:w="862" w:type="dxa"/>
            <w:vAlign w:val="center"/>
          </w:tcPr>
          <w:p w:rsidR="00207B66" w:rsidRPr="00035D71" w:rsidRDefault="00207B66" w:rsidP="0048308E">
            <w:pPr>
              <w:spacing w:before="29" w:line="288" w:lineRule="auto"/>
              <w:ind w:left="17"/>
              <w:jc w:val="center"/>
              <w:rPr>
                <w:color w:val="000000"/>
                <w:sz w:val="24"/>
              </w:rPr>
            </w:pPr>
            <w:r w:rsidRPr="00035D71">
              <w:rPr>
                <w:rFonts w:hint="eastAsia"/>
                <w:color w:val="000000"/>
                <w:sz w:val="24"/>
              </w:rPr>
              <w:t>序号</w:t>
            </w:r>
          </w:p>
        </w:tc>
        <w:tc>
          <w:tcPr>
            <w:tcW w:w="1346" w:type="dxa"/>
            <w:vAlign w:val="center"/>
          </w:tcPr>
          <w:p w:rsidR="00207B66" w:rsidRPr="00035D71" w:rsidRDefault="00207B66" w:rsidP="0048308E">
            <w:pPr>
              <w:spacing w:before="29" w:line="288" w:lineRule="auto"/>
              <w:ind w:left="17"/>
              <w:jc w:val="center"/>
              <w:rPr>
                <w:color w:val="000000"/>
                <w:sz w:val="24"/>
              </w:rPr>
            </w:pPr>
            <w:r w:rsidRPr="00035D71">
              <w:rPr>
                <w:rFonts w:hint="eastAsia"/>
                <w:color w:val="000000"/>
                <w:sz w:val="24"/>
              </w:rPr>
              <w:t>股票代码</w:t>
            </w:r>
          </w:p>
        </w:tc>
        <w:tc>
          <w:tcPr>
            <w:tcW w:w="1795" w:type="dxa"/>
            <w:vAlign w:val="center"/>
          </w:tcPr>
          <w:p w:rsidR="00207B66" w:rsidRPr="00035D71" w:rsidRDefault="00207B66" w:rsidP="0048308E">
            <w:pPr>
              <w:spacing w:before="29" w:line="288" w:lineRule="auto"/>
              <w:ind w:left="17"/>
              <w:jc w:val="center"/>
              <w:rPr>
                <w:color w:val="000000"/>
                <w:sz w:val="24"/>
              </w:rPr>
            </w:pPr>
            <w:r w:rsidRPr="00035D71">
              <w:rPr>
                <w:rFonts w:hint="eastAsia"/>
                <w:color w:val="000000"/>
                <w:sz w:val="24"/>
              </w:rPr>
              <w:t>股票名称</w:t>
            </w:r>
          </w:p>
        </w:tc>
        <w:tc>
          <w:tcPr>
            <w:tcW w:w="1346" w:type="dxa"/>
            <w:vAlign w:val="center"/>
          </w:tcPr>
          <w:p w:rsidR="00207B66" w:rsidRPr="00035D71" w:rsidRDefault="00207B66" w:rsidP="0048308E">
            <w:pPr>
              <w:spacing w:before="29" w:line="288" w:lineRule="auto"/>
              <w:ind w:left="17"/>
              <w:jc w:val="center"/>
              <w:rPr>
                <w:color w:val="000000"/>
                <w:sz w:val="24"/>
              </w:rPr>
            </w:pPr>
            <w:r w:rsidRPr="00035D71">
              <w:rPr>
                <w:rFonts w:hint="eastAsia"/>
                <w:color w:val="000000"/>
                <w:sz w:val="24"/>
              </w:rPr>
              <w:t>数量（股）</w:t>
            </w:r>
          </w:p>
        </w:tc>
        <w:tc>
          <w:tcPr>
            <w:tcW w:w="1944" w:type="dxa"/>
            <w:vAlign w:val="center"/>
          </w:tcPr>
          <w:p w:rsidR="00207B66" w:rsidRPr="00035D71" w:rsidRDefault="00207B66" w:rsidP="0048308E">
            <w:pPr>
              <w:autoSpaceDE w:val="0"/>
              <w:autoSpaceDN w:val="0"/>
              <w:adjustRightInd w:val="0"/>
              <w:spacing w:before="29" w:line="288" w:lineRule="auto"/>
              <w:ind w:left="17"/>
              <w:jc w:val="center"/>
              <w:rPr>
                <w:color w:val="000000"/>
                <w:sz w:val="24"/>
              </w:rPr>
            </w:pPr>
            <w:r w:rsidRPr="00035D71">
              <w:rPr>
                <w:rFonts w:hint="eastAsia"/>
                <w:color w:val="000000"/>
                <w:sz w:val="24"/>
              </w:rPr>
              <w:t>公允价值</w:t>
            </w:r>
          </w:p>
        </w:tc>
        <w:tc>
          <w:tcPr>
            <w:tcW w:w="1705" w:type="dxa"/>
            <w:vAlign w:val="center"/>
          </w:tcPr>
          <w:p w:rsidR="00207B66" w:rsidRPr="00035D71" w:rsidRDefault="00207B66" w:rsidP="0048308E">
            <w:pPr>
              <w:spacing w:before="29" w:line="288" w:lineRule="auto"/>
              <w:ind w:left="17"/>
              <w:jc w:val="center"/>
              <w:rPr>
                <w:color w:val="000000"/>
                <w:sz w:val="24"/>
              </w:rPr>
            </w:pPr>
            <w:r w:rsidRPr="00035D71">
              <w:rPr>
                <w:rFonts w:hint="eastAsia"/>
                <w:color w:val="000000"/>
                <w:sz w:val="24"/>
              </w:rPr>
              <w:t>占基金资产净值比例（％）</w:t>
            </w:r>
          </w:p>
        </w:tc>
      </w:tr>
      <w:tr w:rsidR="00207B66">
        <w:tc>
          <w:tcPr>
            <w:tcW w:w="862" w:type="dxa"/>
            <w:vAlign w:val="center"/>
          </w:tcPr>
          <w:p w:rsidR="00207B66" w:rsidRDefault="00207B66">
            <w:pPr>
              <w:jc w:val="center"/>
            </w:pPr>
            <w:r>
              <w:rPr>
                <w:color w:val="000000"/>
                <w:sz w:val="24"/>
              </w:rPr>
              <w:t>1</w:t>
            </w:r>
          </w:p>
        </w:tc>
        <w:tc>
          <w:tcPr>
            <w:tcW w:w="1346" w:type="dxa"/>
            <w:vAlign w:val="center"/>
          </w:tcPr>
          <w:p w:rsidR="00207B66" w:rsidRDefault="00207B66">
            <w:pPr>
              <w:jc w:val="center"/>
            </w:pPr>
            <w:r>
              <w:rPr>
                <w:color w:val="000000"/>
                <w:sz w:val="24"/>
              </w:rPr>
              <w:t>000598</w:t>
            </w:r>
          </w:p>
        </w:tc>
        <w:tc>
          <w:tcPr>
            <w:tcW w:w="1795" w:type="dxa"/>
            <w:vAlign w:val="center"/>
          </w:tcPr>
          <w:p w:rsidR="00207B66" w:rsidRDefault="00207B66">
            <w:pPr>
              <w:jc w:val="center"/>
            </w:pPr>
            <w:proofErr w:type="gramStart"/>
            <w:r>
              <w:rPr>
                <w:rFonts w:hint="eastAsia"/>
                <w:color w:val="000000"/>
                <w:sz w:val="24"/>
              </w:rPr>
              <w:t>兴蓉投资</w:t>
            </w:r>
            <w:proofErr w:type="gramEnd"/>
          </w:p>
        </w:tc>
        <w:tc>
          <w:tcPr>
            <w:tcW w:w="1346" w:type="dxa"/>
            <w:vAlign w:val="center"/>
          </w:tcPr>
          <w:p w:rsidR="00207B66" w:rsidRDefault="00207B66">
            <w:pPr>
              <w:jc w:val="right"/>
            </w:pPr>
            <w:r>
              <w:rPr>
                <w:color w:val="000000"/>
                <w:sz w:val="24"/>
              </w:rPr>
              <w:t>27,220</w:t>
            </w:r>
          </w:p>
        </w:tc>
        <w:tc>
          <w:tcPr>
            <w:tcW w:w="1944" w:type="dxa"/>
            <w:vAlign w:val="center"/>
          </w:tcPr>
          <w:p w:rsidR="00207B66" w:rsidRDefault="00207B66">
            <w:pPr>
              <w:jc w:val="right"/>
            </w:pPr>
            <w:r>
              <w:rPr>
                <w:color w:val="000000"/>
                <w:sz w:val="24"/>
              </w:rPr>
              <w:t>129,839.40</w:t>
            </w:r>
          </w:p>
        </w:tc>
        <w:tc>
          <w:tcPr>
            <w:tcW w:w="1705" w:type="dxa"/>
            <w:vAlign w:val="center"/>
          </w:tcPr>
          <w:p w:rsidR="00207B66" w:rsidRDefault="00207B66">
            <w:pPr>
              <w:jc w:val="right"/>
            </w:pPr>
            <w:r>
              <w:rPr>
                <w:color w:val="000000"/>
                <w:sz w:val="24"/>
              </w:rPr>
              <w:t>0.69</w:t>
            </w:r>
          </w:p>
        </w:tc>
      </w:tr>
      <w:tr w:rsidR="00207B66">
        <w:tc>
          <w:tcPr>
            <w:tcW w:w="862" w:type="dxa"/>
            <w:vAlign w:val="center"/>
          </w:tcPr>
          <w:p w:rsidR="00207B66" w:rsidRDefault="00207B66">
            <w:pPr>
              <w:jc w:val="center"/>
            </w:pPr>
            <w:r>
              <w:rPr>
                <w:color w:val="000000"/>
                <w:sz w:val="24"/>
              </w:rPr>
              <w:t>2</w:t>
            </w:r>
          </w:p>
        </w:tc>
        <w:tc>
          <w:tcPr>
            <w:tcW w:w="1346" w:type="dxa"/>
            <w:vAlign w:val="center"/>
          </w:tcPr>
          <w:p w:rsidR="00207B66" w:rsidRDefault="00207B66">
            <w:pPr>
              <w:jc w:val="center"/>
            </w:pPr>
            <w:r>
              <w:rPr>
                <w:color w:val="000000"/>
                <w:sz w:val="24"/>
              </w:rPr>
              <w:t>000883</w:t>
            </w:r>
          </w:p>
        </w:tc>
        <w:tc>
          <w:tcPr>
            <w:tcW w:w="1795" w:type="dxa"/>
            <w:vAlign w:val="center"/>
          </w:tcPr>
          <w:p w:rsidR="00207B66" w:rsidRDefault="00207B66">
            <w:pPr>
              <w:jc w:val="center"/>
            </w:pPr>
            <w:r>
              <w:rPr>
                <w:rFonts w:hint="eastAsia"/>
                <w:color w:val="000000"/>
                <w:sz w:val="24"/>
              </w:rPr>
              <w:t>湖北能源</w:t>
            </w:r>
          </w:p>
        </w:tc>
        <w:tc>
          <w:tcPr>
            <w:tcW w:w="1346" w:type="dxa"/>
            <w:vAlign w:val="center"/>
          </w:tcPr>
          <w:p w:rsidR="00207B66" w:rsidRDefault="00207B66">
            <w:pPr>
              <w:jc w:val="right"/>
            </w:pPr>
            <w:r>
              <w:rPr>
                <w:color w:val="000000"/>
                <w:sz w:val="24"/>
              </w:rPr>
              <w:t>24,300</w:t>
            </w:r>
          </w:p>
        </w:tc>
        <w:tc>
          <w:tcPr>
            <w:tcW w:w="1944" w:type="dxa"/>
            <w:vAlign w:val="center"/>
          </w:tcPr>
          <w:p w:rsidR="00207B66" w:rsidRDefault="00207B66">
            <w:pPr>
              <w:jc w:val="right"/>
            </w:pPr>
            <w:r>
              <w:rPr>
                <w:color w:val="000000"/>
                <w:sz w:val="24"/>
              </w:rPr>
              <w:t>128,061.00</w:t>
            </w:r>
          </w:p>
        </w:tc>
        <w:tc>
          <w:tcPr>
            <w:tcW w:w="1705" w:type="dxa"/>
            <w:vAlign w:val="center"/>
          </w:tcPr>
          <w:p w:rsidR="00207B66" w:rsidRDefault="00207B66">
            <w:pPr>
              <w:jc w:val="right"/>
            </w:pPr>
            <w:r>
              <w:rPr>
                <w:color w:val="000000"/>
                <w:sz w:val="24"/>
              </w:rPr>
              <w:t>0.68</w:t>
            </w:r>
          </w:p>
        </w:tc>
      </w:tr>
      <w:tr w:rsidR="00207B66">
        <w:tc>
          <w:tcPr>
            <w:tcW w:w="862" w:type="dxa"/>
            <w:vAlign w:val="center"/>
          </w:tcPr>
          <w:p w:rsidR="00207B66" w:rsidRDefault="00207B66">
            <w:pPr>
              <w:jc w:val="center"/>
            </w:pPr>
            <w:r>
              <w:rPr>
                <w:color w:val="000000"/>
                <w:sz w:val="24"/>
              </w:rPr>
              <w:t>3</w:t>
            </w:r>
          </w:p>
        </w:tc>
        <w:tc>
          <w:tcPr>
            <w:tcW w:w="1346" w:type="dxa"/>
            <w:vAlign w:val="center"/>
          </w:tcPr>
          <w:p w:rsidR="00207B66" w:rsidRDefault="00207B66">
            <w:pPr>
              <w:jc w:val="center"/>
            </w:pPr>
            <w:r>
              <w:rPr>
                <w:color w:val="000000"/>
                <w:sz w:val="24"/>
              </w:rPr>
              <w:t>600863</w:t>
            </w:r>
          </w:p>
        </w:tc>
        <w:tc>
          <w:tcPr>
            <w:tcW w:w="1795" w:type="dxa"/>
            <w:vAlign w:val="center"/>
          </w:tcPr>
          <w:p w:rsidR="00207B66" w:rsidRDefault="00207B66">
            <w:pPr>
              <w:jc w:val="center"/>
            </w:pPr>
            <w:r>
              <w:rPr>
                <w:rFonts w:hint="eastAsia"/>
                <w:color w:val="000000"/>
                <w:sz w:val="24"/>
              </w:rPr>
              <w:t>内蒙华电</w:t>
            </w:r>
          </w:p>
        </w:tc>
        <w:tc>
          <w:tcPr>
            <w:tcW w:w="1346" w:type="dxa"/>
            <w:vAlign w:val="center"/>
          </w:tcPr>
          <w:p w:rsidR="00207B66" w:rsidRDefault="00207B66">
            <w:pPr>
              <w:jc w:val="right"/>
            </w:pPr>
            <w:r>
              <w:rPr>
                <w:color w:val="000000"/>
                <w:sz w:val="24"/>
              </w:rPr>
              <w:t>33,687</w:t>
            </w:r>
          </w:p>
        </w:tc>
        <w:tc>
          <w:tcPr>
            <w:tcW w:w="1944" w:type="dxa"/>
            <w:vAlign w:val="center"/>
          </w:tcPr>
          <w:p w:rsidR="00207B66" w:rsidRDefault="00207B66">
            <w:pPr>
              <w:jc w:val="right"/>
            </w:pPr>
            <w:r>
              <w:rPr>
                <w:color w:val="000000"/>
                <w:sz w:val="24"/>
              </w:rPr>
              <w:t>126,999.99</w:t>
            </w:r>
          </w:p>
        </w:tc>
        <w:tc>
          <w:tcPr>
            <w:tcW w:w="1705" w:type="dxa"/>
            <w:vAlign w:val="center"/>
          </w:tcPr>
          <w:p w:rsidR="00207B66" w:rsidRDefault="00207B66">
            <w:pPr>
              <w:jc w:val="right"/>
            </w:pPr>
            <w:r>
              <w:rPr>
                <w:color w:val="000000"/>
                <w:sz w:val="24"/>
              </w:rPr>
              <w:t>0.67</w:t>
            </w:r>
          </w:p>
        </w:tc>
      </w:tr>
      <w:tr w:rsidR="00207B66">
        <w:tc>
          <w:tcPr>
            <w:tcW w:w="862" w:type="dxa"/>
            <w:vAlign w:val="center"/>
          </w:tcPr>
          <w:p w:rsidR="00207B66" w:rsidRDefault="00207B66">
            <w:pPr>
              <w:jc w:val="center"/>
            </w:pPr>
            <w:r>
              <w:rPr>
                <w:color w:val="000000"/>
                <w:sz w:val="24"/>
              </w:rPr>
              <w:t>4</w:t>
            </w:r>
          </w:p>
        </w:tc>
        <w:tc>
          <w:tcPr>
            <w:tcW w:w="1346" w:type="dxa"/>
            <w:vAlign w:val="center"/>
          </w:tcPr>
          <w:p w:rsidR="00207B66" w:rsidRDefault="00207B66">
            <w:pPr>
              <w:jc w:val="center"/>
            </w:pPr>
            <w:r>
              <w:rPr>
                <w:color w:val="000000"/>
                <w:sz w:val="24"/>
              </w:rPr>
              <w:t>600011</w:t>
            </w:r>
          </w:p>
        </w:tc>
        <w:tc>
          <w:tcPr>
            <w:tcW w:w="1795" w:type="dxa"/>
            <w:vAlign w:val="center"/>
          </w:tcPr>
          <w:p w:rsidR="00207B66" w:rsidRDefault="00207B66">
            <w:pPr>
              <w:jc w:val="center"/>
            </w:pPr>
            <w:r>
              <w:rPr>
                <w:rFonts w:hint="eastAsia"/>
                <w:color w:val="000000"/>
                <w:sz w:val="24"/>
              </w:rPr>
              <w:t>华能国际</w:t>
            </w:r>
          </w:p>
        </w:tc>
        <w:tc>
          <w:tcPr>
            <w:tcW w:w="1346" w:type="dxa"/>
            <w:vAlign w:val="center"/>
          </w:tcPr>
          <w:p w:rsidR="00207B66" w:rsidRDefault="00207B66">
            <w:pPr>
              <w:jc w:val="right"/>
            </w:pPr>
            <w:r>
              <w:rPr>
                <w:color w:val="000000"/>
                <w:sz w:val="24"/>
              </w:rPr>
              <w:t>22,012</w:t>
            </w:r>
          </w:p>
        </w:tc>
        <w:tc>
          <w:tcPr>
            <w:tcW w:w="1944" w:type="dxa"/>
            <w:vAlign w:val="center"/>
          </w:tcPr>
          <w:p w:rsidR="00207B66" w:rsidRDefault="00207B66">
            <w:pPr>
              <w:jc w:val="right"/>
            </w:pPr>
            <w:r>
              <w:rPr>
                <w:color w:val="000000"/>
                <w:sz w:val="24"/>
              </w:rPr>
              <w:t>124,587.92</w:t>
            </w:r>
          </w:p>
        </w:tc>
        <w:tc>
          <w:tcPr>
            <w:tcW w:w="1705" w:type="dxa"/>
            <w:vAlign w:val="center"/>
          </w:tcPr>
          <w:p w:rsidR="00207B66" w:rsidRDefault="00207B66">
            <w:pPr>
              <w:jc w:val="right"/>
            </w:pPr>
            <w:r>
              <w:rPr>
                <w:color w:val="000000"/>
                <w:sz w:val="24"/>
              </w:rPr>
              <w:t>0.66</w:t>
            </w:r>
          </w:p>
        </w:tc>
      </w:tr>
      <w:tr w:rsidR="00207B66">
        <w:tc>
          <w:tcPr>
            <w:tcW w:w="862" w:type="dxa"/>
            <w:vAlign w:val="center"/>
          </w:tcPr>
          <w:p w:rsidR="00207B66" w:rsidRDefault="00207B66">
            <w:pPr>
              <w:jc w:val="center"/>
            </w:pPr>
            <w:r>
              <w:rPr>
                <w:color w:val="000000"/>
                <w:sz w:val="24"/>
              </w:rPr>
              <w:t>5</w:t>
            </w:r>
          </w:p>
        </w:tc>
        <w:tc>
          <w:tcPr>
            <w:tcW w:w="1346" w:type="dxa"/>
            <w:vAlign w:val="center"/>
          </w:tcPr>
          <w:p w:rsidR="00207B66" w:rsidRDefault="00207B66">
            <w:pPr>
              <w:jc w:val="center"/>
            </w:pPr>
            <w:r>
              <w:rPr>
                <w:color w:val="000000"/>
                <w:sz w:val="24"/>
              </w:rPr>
              <w:t>600008</w:t>
            </w:r>
          </w:p>
        </w:tc>
        <w:tc>
          <w:tcPr>
            <w:tcW w:w="1795" w:type="dxa"/>
            <w:vAlign w:val="center"/>
          </w:tcPr>
          <w:p w:rsidR="00207B66" w:rsidRDefault="00207B66">
            <w:pPr>
              <w:jc w:val="center"/>
            </w:pPr>
            <w:r>
              <w:rPr>
                <w:rFonts w:hint="eastAsia"/>
                <w:color w:val="000000"/>
                <w:sz w:val="24"/>
              </w:rPr>
              <w:t>首创股份</w:t>
            </w:r>
          </w:p>
        </w:tc>
        <w:tc>
          <w:tcPr>
            <w:tcW w:w="1346" w:type="dxa"/>
            <w:vAlign w:val="center"/>
          </w:tcPr>
          <w:p w:rsidR="00207B66" w:rsidRDefault="00207B66">
            <w:pPr>
              <w:jc w:val="right"/>
            </w:pPr>
            <w:r>
              <w:rPr>
                <w:color w:val="000000"/>
                <w:sz w:val="24"/>
              </w:rPr>
              <w:t>20,057</w:t>
            </w:r>
          </w:p>
        </w:tc>
        <w:tc>
          <w:tcPr>
            <w:tcW w:w="1944" w:type="dxa"/>
            <w:vAlign w:val="center"/>
          </w:tcPr>
          <w:p w:rsidR="00207B66" w:rsidRDefault="00207B66">
            <w:pPr>
              <w:jc w:val="right"/>
            </w:pPr>
            <w:r>
              <w:rPr>
                <w:color w:val="000000"/>
                <w:sz w:val="24"/>
              </w:rPr>
              <w:t>123,952.26</w:t>
            </w:r>
          </w:p>
        </w:tc>
        <w:tc>
          <w:tcPr>
            <w:tcW w:w="1705" w:type="dxa"/>
            <w:vAlign w:val="center"/>
          </w:tcPr>
          <w:p w:rsidR="00207B66" w:rsidRDefault="00207B66">
            <w:pPr>
              <w:jc w:val="right"/>
            </w:pPr>
            <w:r>
              <w:rPr>
                <w:color w:val="000000"/>
                <w:sz w:val="24"/>
              </w:rPr>
              <w:t>0.66</w:t>
            </w:r>
          </w:p>
        </w:tc>
      </w:tr>
      <w:tr w:rsidR="00207B66">
        <w:tc>
          <w:tcPr>
            <w:tcW w:w="862" w:type="dxa"/>
            <w:vAlign w:val="center"/>
          </w:tcPr>
          <w:p w:rsidR="00207B66" w:rsidRDefault="00207B66">
            <w:pPr>
              <w:jc w:val="center"/>
            </w:pPr>
            <w:r>
              <w:rPr>
                <w:color w:val="000000"/>
                <w:sz w:val="24"/>
              </w:rPr>
              <w:lastRenderedPageBreak/>
              <w:t>6</w:t>
            </w:r>
          </w:p>
        </w:tc>
        <w:tc>
          <w:tcPr>
            <w:tcW w:w="1346" w:type="dxa"/>
            <w:vAlign w:val="center"/>
          </w:tcPr>
          <w:p w:rsidR="00207B66" w:rsidRDefault="00207B66">
            <w:pPr>
              <w:jc w:val="center"/>
            </w:pPr>
            <w:r>
              <w:rPr>
                <w:color w:val="000000"/>
                <w:sz w:val="24"/>
              </w:rPr>
              <w:t>601991</w:t>
            </w:r>
          </w:p>
        </w:tc>
        <w:tc>
          <w:tcPr>
            <w:tcW w:w="1795" w:type="dxa"/>
            <w:vAlign w:val="center"/>
          </w:tcPr>
          <w:p w:rsidR="00207B66" w:rsidRDefault="00207B66">
            <w:pPr>
              <w:jc w:val="center"/>
            </w:pPr>
            <w:r>
              <w:rPr>
                <w:rFonts w:hint="eastAsia"/>
                <w:color w:val="000000"/>
                <w:sz w:val="24"/>
              </w:rPr>
              <w:t>大唐发电</w:t>
            </w:r>
          </w:p>
        </w:tc>
        <w:tc>
          <w:tcPr>
            <w:tcW w:w="1346" w:type="dxa"/>
            <w:vAlign w:val="center"/>
          </w:tcPr>
          <w:p w:rsidR="00207B66" w:rsidRDefault="00207B66">
            <w:pPr>
              <w:jc w:val="right"/>
            </w:pPr>
            <w:r>
              <w:rPr>
                <w:color w:val="000000"/>
                <w:sz w:val="24"/>
              </w:rPr>
              <w:t>34,743</w:t>
            </w:r>
          </w:p>
        </w:tc>
        <w:tc>
          <w:tcPr>
            <w:tcW w:w="1944" w:type="dxa"/>
            <w:vAlign w:val="center"/>
          </w:tcPr>
          <w:p w:rsidR="00207B66" w:rsidRDefault="00207B66">
            <w:pPr>
              <w:jc w:val="right"/>
            </w:pPr>
            <w:r>
              <w:rPr>
                <w:color w:val="000000"/>
                <w:sz w:val="24"/>
              </w:rPr>
              <w:t>123,685.08</w:t>
            </w:r>
          </w:p>
        </w:tc>
        <w:tc>
          <w:tcPr>
            <w:tcW w:w="1705" w:type="dxa"/>
            <w:vAlign w:val="center"/>
          </w:tcPr>
          <w:p w:rsidR="00207B66" w:rsidRDefault="00207B66">
            <w:pPr>
              <w:jc w:val="right"/>
            </w:pPr>
            <w:r>
              <w:rPr>
                <w:color w:val="000000"/>
                <w:sz w:val="24"/>
              </w:rPr>
              <w:t>0.66</w:t>
            </w:r>
          </w:p>
        </w:tc>
      </w:tr>
      <w:tr w:rsidR="00207B66">
        <w:tc>
          <w:tcPr>
            <w:tcW w:w="862" w:type="dxa"/>
            <w:vAlign w:val="center"/>
          </w:tcPr>
          <w:p w:rsidR="00207B66" w:rsidRDefault="00207B66">
            <w:pPr>
              <w:jc w:val="center"/>
            </w:pPr>
            <w:r>
              <w:rPr>
                <w:color w:val="000000"/>
                <w:sz w:val="24"/>
              </w:rPr>
              <w:t>7</w:t>
            </w:r>
          </w:p>
        </w:tc>
        <w:tc>
          <w:tcPr>
            <w:tcW w:w="1346" w:type="dxa"/>
            <w:vAlign w:val="center"/>
          </w:tcPr>
          <w:p w:rsidR="00207B66" w:rsidRDefault="00207B66">
            <w:pPr>
              <w:jc w:val="center"/>
            </w:pPr>
            <w:r>
              <w:rPr>
                <w:color w:val="000000"/>
                <w:sz w:val="24"/>
              </w:rPr>
              <w:t>601158</w:t>
            </w:r>
          </w:p>
        </w:tc>
        <w:tc>
          <w:tcPr>
            <w:tcW w:w="1795" w:type="dxa"/>
            <w:vAlign w:val="center"/>
          </w:tcPr>
          <w:p w:rsidR="00207B66" w:rsidRDefault="00207B66">
            <w:pPr>
              <w:jc w:val="center"/>
            </w:pPr>
            <w:r>
              <w:rPr>
                <w:rFonts w:hint="eastAsia"/>
                <w:color w:val="000000"/>
                <w:sz w:val="24"/>
              </w:rPr>
              <w:t>重庆水</w:t>
            </w:r>
            <w:proofErr w:type="gramStart"/>
            <w:r>
              <w:rPr>
                <w:rFonts w:hint="eastAsia"/>
                <w:color w:val="000000"/>
                <w:sz w:val="24"/>
              </w:rPr>
              <w:t>务</w:t>
            </w:r>
            <w:proofErr w:type="gramEnd"/>
          </w:p>
        </w:tc>
        <w:tc>
          <w:tcPr>
            <w:tcW w:w="1346" w:type="dxa"/>
            <w:vAlign w:val="center"/>
          </w:tcPr>
          <w:p w:rsidR="00207B66" w:rsidRDefault="00207B66">
            <w:pPr>
              <w:jc w:val="right"/>
            </w:pPr>
            <w:r>
              <w:rPr>
                <w:color w:val="000000"/>
                <w:sz w:val="24"/>
              </w:rPr>
              <w:t>24,989</w:t>
            </w:r>
          </w:p>
        </w:tc>
        <w:tc>
          <w:tcPr>
            <w:tcW w:w="1944" w:type="dxa"/>
            <w:vAlign w:val="center"/>
          </w:tcPr>
          <w:p w:rsidR="00207B66" w:rsidRDefault="00207B66">
            <w:pPr>
              <w:jc w:val="right"/>
            </w:pPr>
            <w:r>
              <w:rPr>
                <w:color w:val="000000"/>
                <w:sz w:val="24"/>
              </w:rPr>
              <w:t>123,445.66</w:t>
            </w:r>
          </w:p>
        </w:tc>
        <w:tc>
          <w:tcPr>
            <w:tcW w:w="1705" w:type="dxa"/>
            <w:vAlign w:val="center"/>
          </w:tcPr>
          <w:p w:rsidR="00207B66" w:rsidRDefault="00207B66">
            <w:pPr>
              <w:jc w:val="right"/>
            </w:pPr>
            <w:r>
              <w:rPr>
                <w:color w:val="000000"/>
                <w:sz w:val="24"/>
              </w:rPr>
              <w:t>0.66</w:t>
            </w:r>
          </w:p>
        </w:tc>
      </w:tr>
      <w:tr w:rsidR="00207B66">
        <w:tc>
          <w:tcPr>
            <w:tcW w:w="862" w:type="dxa"/>
            <w:vAlign w:val="center"/>
          </w:tcPr>
          <w:p w:rsidR="00207B66" w:rsidRDefault="00207B66">
            <w:pPr>
              <w:jc w:val="center"/>
            </w:pPr>
            <w:r>
              <w:rPr>
                <w:color w:val="000000"/>
                <w:sz w:val="24"/>
              </w:rPr>
              <w:t>8</w:t>
            </w:r>
          </w:p>
        </w:tc>
        <w:tc>
          <w:tcPr>
            <w:tcW w:w="1346" w:type="dxa"/>
            <w:vAlign w:val="center"/>
          </w:tcPr>
          <w:p w:rsidR="00207B66" w:rsidRDefault="00207B66">
            <w:pPr>
              <w:jc w:val="center"/>
            </w:pPr>
            <w:r>
              <w:rPr>
                <w:color w:val="000000"/>
                <w:sz w:val="24"/>
              </w:rPr>
              <w:t>600642</w:t>
            </w:r>
          </w:p>
        </w:tc>
        <w:tc>
          <w:tcPr>
            <w:tcW w:w="1795" w:type="dxa"/>
            <w:vAlign w:val="center"/>
          </w:tcPr>
          <w:p w:rsidR="00207B66" w:rsidRDefault="00207B66">
            <w:pPr>
              <w:jc w:val="center"/>
            </w:pPr>
            <w:r>
              <w:rPr>
                <w:rFonts w:hint="eastAsia"/>
                <w:color w:val="000000"/>
                <w:sz w:val="24"/>
              </w:rPr>
              <w:t>申能股份</w:t>
            </w:r>
          </w:p>
        </w:tc>
        <w:tc>
          <w:tcPr>
            <w:tcW w:w="1346" w:type="dxa"/>
            <w:vAlign w:val="center"/>
          </w:tcPr>
          <w:p w:rsidR="00207B66" w:rsidRDefault="00207B66">
            <w:pPr>
              <w:jc w:val="right"/>
            </w:pPr>
            <w:r>
              <w:rPr>
                <w:color w:val="000000"/>
                <w:sz w:val="24"/>
              </w:rPr>
              <w:t>28,559</w:t>
            </w:r>
          </w:p>
        </w:tc>
        <w:tc>
          <w:tcPr>
            <w:tcW w:w="1944" w:type="dxa"/>
            <w:vAlign w:val="center"/>
          </w:tcPr>
          <w:p w:rsidR="00207B66" w:rsidRDefault="00207B66">
            <w:pPr>
              <w:jc w:val="right"/>
            </w:pPr>
            <w:r>
              <w:rPr>
                <w:color w:val="000000"/>
                <w:sz w:val="24"/>
              </w:rPr>
              <w:t>123,374.88</w:t>
            </w:r>
          </w:p>
        </w:tc>
        <w:tc>
          <w:tcPr>
            <w:tcW w:w="1705" w:type="dxa"/>
            <w:vAlign w:val="center"/>
          </w:tcPr>
          <w:p w:rsidR="00207B66" w:rsidRDefault="00207B66">
            <w:pPr>
              <w:jc w:val="right"/>
            </w:pPr>
            <w:r>
              <w:rPr>
                <w:color w:val="000000"/>
                <w:sz w:val="24"/>
              </w:rPr>
              <w:t>0.66</w:t>
            </w:r>
          </w:p>
        </w:tc>
      </w:tr>
      <w:tr w:rsidR="00207B66">
        <w:tc>
          <w:tcPr>
            <w:tcW w:w="862" w:type="dxa"/>
            <w:vAlign w:val="center"/>
          </w:tcPr>
          <w:p w:rsidR="00207B66" w:rsidRDefault="00207B66">
            <w:pPr>
              <w:jc w:val="center"/>
            </w:pPr>
            <w:r>
              <w:rPr>
                <w:color w:val="000000"/>
                <w:sz w:val="24"/>
              </w:rPr>
              <w:t>9</w:t>
            </w:r>
          </w:p>
        </w:tc>
        <w:tc>
          <w:tcPr>
            <w:tcW w:w="1346" w:type="dxa"/>
            <w:vAlign w:val="center"/>
          </w:tcPr>
          <w:p w:rsidR="00207B66" w:rsidRDefault="00207B66">
            <w:pPr>
              <w:jc w:val="center"/>
            </w:pPr>
            <w:r>
              <w:rPr>
                <w:color w:val="000000"/>
                <w:sz w:val="24"/>
              </w:rPr>
              <w:t>000027</w:t>
            </w:r>
          </w:p>
        </w:tc>
        <w:tc>
          <w:tcPr>
            <w:tcW w:w="1795" w:type="dxa"/>
            <w:vAlign w:val="center"/>
          </w:tcPr>
          <w:p w:rsidR="00207B66" w:rsidRDefault="00207B66">
            <w:pPr>
              <w:jc w:val="center"/>
            </w:pPr>
            <w:r>
              <w:rPr>
                <w:rFonts w:hint="eastAsia"/>
                <w:color w:val="000000"/>
                <w:sz w:val="24"/>
              </w:rPr>
              <w:t>深圳能源</w:t>
            </w:r>
          </w:p>
        </w:tc>
        <w:tc>
          <w:tcPr>
            <w:tcW w:w="1346" w:type="dxa"/>
            <w:vAlign w:val="center"/>
          </w:tcPr>
          <w:p w:rsidR="00207B66" w:rsidRDefault="00207B66">
            <w:pPr>
              <w:jc w:val="right"/>
            </w:pPr>
            <w:r>
              <w:rPr>
                <w:color w:val="000000"/>
                <w:sz w:val="24"/>
              </w:rPr>
              <w:t>21,900</w:t>
            </w:r>
          </w:p>
        </w:tc>
        <w:tc>
          <w:tcPr>
            <w:tcW w:w="1944" w:type="dxa"/>
            <w:vAlign w:val="center"/>
          </w:tcPr>
          <w:p w:rsidR="00207B66" w:rsidRDefault="00207B66">
            <w:pPr>
              <w:jc w:val="right"/>
            </w:pPr>
            <w:r>
              <w:rPr>
                <w:color w:val="000000"/>
                <w:sz w:val="24"/>
              </w:rPr>
              <w:t>123,078.00</w:t>
            </w:r>
          </w:p>
        </w:tc>
        <w:tc>
          <w:tcPr>
            <w:tcW w:w="1705" w:type="dxa"/>
            <w:vAlign w:val="center"/>
          </w:tcPr>
          <w:p w:rsidR="00207B66" w:rsidRDefault="00207B66">
            <w:pPr>
              <w:jc w:val="right"/>
            </w:pPr>
            <w:r>
              <w:rPr>
                <w:color w:val="000000"/>
                <w:sz w:val="24"/>
              </w:rPr>
              <w:t>0.65</w:t>
            </w:r>
          </w:p>
        </w:tc>
      </w:tr>
      <w:tr w:rsidR="00207B66">
        <w:tc>
          <w:tcPr>
            <w:tcW w:w="862" w:type="dxa"/>
            <w:vAlign w:val="center"/>
          </w:tcPr>
          <w:p w:rsidR="00207B66" w:rsidRDefault="00207B66">
            <w:pPr>
              <w:jc w:val="center"/>
            </w:pPr>
            <w:r>
              <w:rPr>
                <w:color w:val="000000"/>
                <w:sz w:val="24"/>
              </w:rPr>
              <w:t>10</w:t>
            </w:r>
          </w:p>
        </w:tc>
        <w:tc>
          <w:tcPr>
            <w:tcW w:w="1346" w:type="dxa"/>
            <w:vAlign w:val="center"/>
          </w:tcPr>
          <w:p w:rsidR="00207B66" w:rsidRDefault="00207B66">
            <w:pPr>
              <w:jc w:val="center"/>
            </w:pPr>
            <w:r>
              <w:rPr>
                <w:color w:val="000000"/>
                <w:sz w:val="24"/>
              </w:rPr>
              <w:t>600674</w:t>
            </w:r>
          </w:p>
        </w:tc>
        <w:tc>
          <w:tcPr>
            <w:tcW w:w="1795" w:type="dxa"/>
            <w:vAlign w:val="center"/>
          </w:tcPr>
          <w:p w:rsidR="00207B66" w:rsidRDefault="00207B66">
            <w:pPr>
              <w:jc w:val="center"/>
            </w:pPr>
            <w:r>
              <w:rPr>
                <w:rFonts w:hint="eastAsia"/>
                <w:color w:val="000000"/>
                <w:sz w:val="24"/>
              </w:rPr>
              <w:t>川投能源</w:t>
            </w:r>
          </w:p>
        </w:tc>
        <w:tc>
          <w:tcPr>
            <w:tcW w:w="1346" w:type="dxa"/>
            <w:vAlign w:val="center"/>
          </w:tcPr>
          <w:p w:rsidR="00207B66" w:rsidRDefault="00207B66">
            <w:pPr>
              <w:jc w:val="right"/>
            </w:pPr>
            <w:r>
              <w:rPr>
                <w:color w:val="000000"/>
                <w:sz w:val="24"/>
              </w:rPr>
              <w:t>10,468</w:t>
            </w:r>
          </w:p>
        </w:tc>
        <w:tc>
          <w:tcPr>
            <w:tcW w:w="1944" w:type="dxa"/>
            <w:vAlign w:val="center"/>
          </w:tcPr>
          <w:p w:rsidR="00207B66" w:rsidRDefault="00207B66">
            <w:pPr>
              <w:jc w:val="right"/>
            </w:pPr>
            <w:r>
              <w:rPr>
                <w:color w:val="000000"/>
                <w:sz w:val="24"/>
              </w:rPr>
              <w:t>122,894.32</w:t>
            </w:r>
          </w:p>
        </w:tc>
        <w:tc>
          <w:tcPr>
            <w:tcW w:w="1705" w:type="dxa"/>
            <w:vAlign w:val="center"/>
          </w:tcPr>
          <w:p w:rsidR="00207B66" w:rsidRDefault="00207B66">
            <w:pPr>
              <w:jc w:val="right"/>
            </w:pPr>
            <w:r>
              <w:rPr>
                <w:color w:val="000000"/>
                <w:sz w:val="24"/>
              </w:rPr>
              <w:t>0.65</w:t>
            </w:r>
          </w:p>
        </w:tc>
      </w:tr>
      <w:tr w:rsidR="00207B66">
        <w:tc>
          <w:tcPr>
            <w:tcW w:w="862" w:type="dxa"/>
            <w:vAlign w:val="center"/>
          </w:tcPr>
          <w:p w:rsidR="00207B66" w:rsidRDefault="00207B66">
            <w:pPr>
              <w:jc w:val="center"/>
            </w:pPr>
            <w:r>
              <w:rPr>
                <w:color w:val="000000"/>
                <w:sz w:val="24"/>
              </w:rPr>
              <w:t>11</w:t>
            </w:r>
          </w:p>
        </w:tc>
        <w:tc>
          <w:tcPr>
            <w:tcW w:w="1346" w:type="dxa"/>
            <w:vAlign w:val="center"/>
          </w:tcPr>
          <w:p w:rsidR="00207B66" w:rsidRDefault="00207B66">
            <w:pPr>
              <w:jc w:val="center"/>
            </w:pPr>
            <w:r>
              <w:rPr>
                <w:color w:val="000000"/>
                <w:sz w:val="24"/>
              </w:rPr>
              <w:t>600886</w:t>
            </w:r>
          </w:p>
        </w:tc>
        <w:tc>
          <w:tcPr>
            <w:tcW w:w="1795" w:type="dxa"/>
            <w:vAlign w:val="center"/>
          </w:tcPr>
          <w:p w:rsidR="00207B66" w:rsidRDefault="00207B66">
            <w:pPr>
              <w:jc w:val="center"/>
            </w:pPr>
            <w:r>
              <w:rPr>
                <w:rFonts w:hint="eastAsia"/>
                <w:color w:val="000000"/>
                <w:sz w:val="24"/>
              </w:rPr>
              <w:t>国投电力</w:t>
            </w:r>
          </w:p>
        </w:tc>
        <w:tc>
          <w:tcPr>
            <w:tcW w:w="1346" w:type="dxa"/>
            <w:vAlign w:val="center"/>
          </w:tcPr>
          <w:p w:rsidR="00207B66" w:rsidRDefault="00207B66">
            <w:pPr>
              <w:jc w:val="right"/>
            </w:pPr>
            <w:r>
              <w:rPr>
                <w:color w:val="000000"/>
                <w:sz w:val="24"/>
              </w:rPr>
              <w:t>24,053</w:t>
            </w:r>
          </w:p>
        </w:tc>
        <w:tc>
          <w:tcPr>
            <w:tcW w:w="1944" w:type="dxa"/>
            <w:vAlign w:val="center"/>
          </w:tcPr>
          <w:p w:rsidR="00207B66" w:rsidRDefault="00207B66">
            <w:pPr>
              <w:jc w:val="right"/>
            </w:pPr>
            <w:r>
              <w:rPr>
                <w:color w:val="000000"/>
                <w:sz w:val="24"/>
              </w:rPr>
              <w:t>122,670.30</w:t>
            </w:r>
          </w:p>
        </w:tc>
        <w:tc>
          <w:tcPr>
            <w:tcW w:w="1705" w:type="dxa"/>
            <w:vAlign w:val="center"/>
          </w:tcPr>
          <w:p w:rsidR="00207B66" w:rsidRDefault="00207B66">
            <w:pPr>
              <w:jc w:val="right"/>
            </w:pPr>
            <w:r>
              <w:rPr>
                <w:color w:val="000000"/>
                <w:sz w:val="24"/>
              </w:rPr>
              <w:t>0.65</w:t>
            </w:r>
          </w:p>
        </w:tc>
      </w:tr>
      <w:tr w:rsidR="00207B66">
        <w:tc>
          <w:tcPr>
            <w:tcW w:w="862" w:type="dxa"/>
            <w:vAlign w:val="center"/>
          </w:tcPr>
          <w:p w:rsidR="00207B66" w:rsidRDefault="00207B66">
            <w:pPr>
              <w:jc w:val="center"/>
            </w:pPr>
            <w:r>
              <w:rPr>
                <w:color w:val="000000"/>
                <w:sz w:val="24"/>
              </w:rPr>
              <w:t>12</w:t>
            </w:r>
          </w:p>
        </w:tc>
        <w:tc>
          <w:tcPr>
            <w:tcW w:w="1346" w:type="dxa"/>
            <w:vAlign w:val="center"/>
          </w:tcPr>
          <w:p w:rsidR="00207B66" w:rsidRDefault="00207B66">
            <w:pPr>
              <w:jc w:val="center"/>
            </w:pPr>
            <w:r>
              <w:rPr>
                <w:color w:val="000000"/>
                <w:sz w:val="24"/>
              </w:rPr>
              <w:t>600900</w:t>
            </w:r>
          </w:p>
        </w:tc>
        <w:tc>
          <w:tcPr>
            <w:tcW w:w="1795" w:type="dxa"/>
            <w:vAlign w:val="center"/>
          </w:tcPr>
          <w:p w:rsidR="00207B66" w:rsidRDefault="00207B66">
            <w:pPr>
              <w:jc w:val="center"/>
            </w:pPr>
            <w:r>
              <w:rPr>
                <w:rFonts w:hint="eastAsia"/>
                <w:color w:val="000000"/>
                <w:sz w:val="24"/>
              </w:rPr>
              <w:t>长江电力</w:t>
            </w:r>
          </w:p>
        </w:tc>
        <w:tc>
          <w:tcPr>
            <w:tcW w:w="1346" w:type="dxa"/>
            <w:vAlign w:val="center"/>
          </w:tcPr>
          <w:p w:rsidR="00207B66" w:rsidRDefault="00207B66">
            <w:pPr>
              <w:jc w:val="right"/>
            </w:pPr>
            <w:r>
              <w:rPr>
                <w:color w:val="000000"/>
                <w:sz w:val="24"/>
              </w:rPr>
              <w:t>19,450</w:t>
            </w:r>
          </w:p>
        </w:tc>
        <w:tc>
          <w:tcPr>
            <w:tcW w:w="1944" w:type="dxa"/>
            <w:vAlign w:val="center"/>
          </w:tcPr>
          <w:p w:rsidR="00207B66" w:rsidRDefault="00207B66">
            <w:pPr>
              <w:jc w:val="right"/>
            </w:pPr>
            <w:r>
              <w:rPr>
                <w:color w:val="000000"/>
                <w:sz w:val="24"/>
              </w:rPr>
              <w:t>120,979.00</w:t>
            </w:r>
          </w:p>
        </w:tc>
        <w:tc>
          <w:tcPr>
            <w:tcW w:w="1705" w:type="dxa"/>
            <w:vAlign w:val="center"/>
          </w:tcPr>
          <w:p w:rsidR="00207B66" w:rsidRDefault="00207B66">
            <w:pPr>
              <w:jc w:val="right"/>
            </w:pPr>
            <w:r>
              <w:rPr>
                <w:color w:val="000000"/>
                <w:sz w:val="24"/>
              </w:rPr>
              <w:t>0.64</w:t>
            </w:r>
          </w:p>
        </w:tc>
      </w:tr>
      <w:tr w:rsidR="00207B66">
        <w:tc>
          <w:tcPr>
            <w:tcW w:w="862" w:type="dxa"/>
            <w:vAlign w:val="center"/>
          </w:tcPr>
          <w:p w:rsidR="00207B66" w:rsidRDefault="00207B66">
            <w:pPr>
              <w:jc w:val="center"/>
            </w:pPr>
            <w:r>
              <w:rPr>
                <w:color w:val="000000"/>
                <w:sz w:val="24"/>
              </w:rPr>
              <w:t>13</w:t>
            </w:r>
          </w:p>
        </w:tc>
        <w:tc>
          <w:tcPr>
            <w:tcW w:w="1346" w:type="dxa"/>
            <w:vAlign w:val="center"/>
          </w:tcPr>
          <w:p w:rsidR="00207B66" w:rsidRDefault="00207B66">
            <w:pPr>
              <w:jc w:val="center"/>
            </w:pPr>
            <w:r>
              <w:rPr>
                <w:color w:val="000000"/>
                <w:sz w:val="24"/>
              </w:rPr>
              <w:t>600588</w:t>
            </w:r>
          </w:p>
        </w:tc>
        <w:tc>
          <w:tcPr>
            <w:tcW w:w="1795" w:type="dxa"/>
            <w:vAlign w:val="center"/>
          </w:tcPr>
          <w:p w:rsidR="00207B66" w:rsidRDefault="00207B66">
            <w:pPr>
              <w:jc w:val="center"/>
            </w:pPr>
            <w:r>
              <w:rPr>
                <w:rFonts w:hint="eastAsia"/>
                <w:color w:val="000000"/>
                <w:sz w:val="24"/>
              </w:rPr>
              <w:t>用友软件</w:t>
            </w:r>
          </w:p>
        </w:tc>
        <w:tc>
          <w:tcPr>
            <w:tcW w:w="1346" w:type="dxa"/>
            <w:vAlign w:val="center"/>
          </w:tcPr>
          <w:p w:rsidR="00207B66" w:rsidRDefault="00207B66">
            <w:pPr>
              <w:jc w:val="right"/>
            </w:pPr>
            <w:r>
              <w:rPr>
                <w:color w:val="000000"/>
                <w:sz w:val="24"/>
              </w:rPr>
              <w:t>8,511</w:t>
            </w:r>
          </w:p>
        </w:tc>
        <w:tc>
          <w:tcPr>
            <w:tcW w:w="1944" w:type="dxa"/>
            <w:vAlign w:val="center"/>
          </w:tcPr>
          <w:p w:rsidR="00207B66" w:rsidRDefault="00207B66">
            <w:pPr>
              <w:jc w:val="right"/>
            </w:pPr>
            <w:r>
              <w:rPr>
                <w:color w:val="000000"/>
                <w:sz w:val="24"/>
              </w:rPr>
              <w:t>119,749.77</w:t>
            </w:r>
          </w:p>
        </w:tc>
        <w:tc>
          <w:tcPr>
            <w:tcW w:w="1705" w:type="dxa"/>
            <w:vAlign w:val="center"/>
          </w:tcPr>
          <w:p w:rsidR="00207B66" w:rsidRDefault="00207B66">
            <w:pPr>
              <w:jc w:val="right"/>
            </w:pPr>
            <w:r>
              <w:rPr>
                <w:color w:val="000000"/>
                <w:sz w:val="24"/>
              </w:rPr>
              <w:t>0.64</w:t>
            </w:r>
          </w:p>
        </w:tc>
      </w:tr>
      <w:tr w:rsidR="00207B66">
        <w:tc>
          <w:tcPr>
            <w:tcW w:w="862" w:type="dxa"/>
            <w:vAlign w:val="center"/>
          </w:tcPr>
          <w:p w:rsidR="00207B66" w:rsidRDefault="00207B66">
            <w:pPr>
              <w:jc w:val="center"/>
            </w:pPr>
            <w:r>
              <w:rPr>
                <w:color w:val="000000"/>
                <w:sz w:val="24"/>
              </w:rPr>
              <w:t>14</w:t>
            </w:r>
          </w:p>
        </w:tc>
        <w:tc>
          <w:tcPr>
            <w:tcW w:w="1346" w:type="dxa"/>
            <w:vAlign w:val="center"/>
          </w:tcPr>
          <w:p w:rsidR="00207B66" w:rsidRDefault="00207B66">
            <w:pPr>
              <w:jc w:val="center"/>
            </w:pPr>
            <w:r>
              <w:rPr>
                <w:color w:val="000000"/>
                <w:sz w:val="24"/>
              </w:rPr>
              <w:t>601139</w:t>
            </w:r>
          </w:p>
        </w:tc>
        <w:tc>
          <w:tcPr>
            <w:tcW w:w="1795" w:type="dxa"/>
            <w:vAlign w:val="center"/>
          </w:tcPr>
          <w:p w:rsidR="00207B66" w:rsidRDefault="00207B66">
            <w:pPr>
              <w:jc w:val="center"/>
            </w:pPr>
            <w:r>
              <w:rPr>
                <w:rFonts w:hint="eastAsia"/>
                <w:color w:val="000000"/>
                <w:sz w:val="24"/>
              </w:rPr>
              <w:t>深圳燃气</w:t>
            </w:r>
          </w:p>
        </w:tc>
        <w:tc>
          <w:tcPr>
            <w:tcW w:w="1346" w:type="dxa"/>
            <w:vAlign w:val="center"/>
          </w:tcPr>
          <w:p w:rsidR="00207B66" w:rsidRDefault="00207B66">
            <w:pPr>
              <w:jc w:val="right"/>
            </w:pPr>
            <w:r>
              <w:rPr>
                <w:color w:val="000000"/>
                <w:sz w:val="24"/>
              </w:rPr>
              <w:t>17,881</w:t>
            </w:r>
          </w:p>
        </w:tc>
        <w:tc>
          <w:tcPr>
            <w:tcW w:w="1944" w:type="dxa"/>
            <w:vAlign w:val="center"/>
          </w:tcPr>
          <w:p w:rsidR="00207B66" w:rsidRDefault="00207B66">
            <w:pPr>
              <w:jc w:val="right"/>
            </w:pPr>
            <w:r>
              <w:rPr>
                <w:color w:val="000000"/>
                <w:sz w:val="24"/>
              </w:rPr>
              <w:t>119,445.08</w:t>
            </w:r>
          </w:p>
        </w:tc>
        <w:tc>
          <w:tcPr>
            <w:tcW w:w="1705" w:type="dxa"/>
            <w:vAlign w:val="center"/>
          </w:tcPr>
          <w:p w:rsidR="00207B66" w:rsidRDefault="00207B66">
            <w:pPr>
              <w:jc w:val="right"/>
            </w:pPr>
            <w:r>
              <w:rPr>
                <w:color w:val="000000"/>
                <w:sz w:val="24"/>
              </w:rPr>
              <w:t>0.63</w:t>
            </w:r>
          </w:p>
        </w:tc>
      </w:tr>
      <w:tr w:rsidR="00207B66">
        <w:tc>
          <w:tcPr>
            <w:tcW w:w="862" w:type="dxa"/>
            <w:vAlign w:val="center"/>
          </w:tcPr>
          <w:p w:rsidR="00207B66" w:rsidRDefault="00207B66">
            <w:pPr>
              <w:jc w:val="center"/>
            </w:pPr>
            <w:r>
              <w:rPr>
                <w:color w:val="000000"/>
                <w:sz w:val="24"/>
              </w:rPr>
              <w:t>15</w:t>
            </w:r>
          </w:p>
        </w:tc>
        <w:tc>
          <w:tcPr>
            <w:tcW w:w="1346" w:type="dxa"/>
            <w:vAlign w:val="center"/>
          </w:tcPr>
          <w:p w:rsidR="00207B66" w:rsidRDefault="00207B66">
            <w:pPr>
              <w:jc w:val="center"/>
            </w:pPr>
            <w:r>
              <w:rPr>
                <w:color w:val="000000"/>
                <w:sz w:val="24"/>
              </w:rPr>
              <w:t>600023</w:t>
            </w:r>
          </w:p>
        </w:tc>
        <w:tc>
          <w:tcPr>
            <w:tcW w:w="1795" w:type="dxa"/>
            <w:vAlign w:val="center"/>
          </w:tcPr>
          <w:p w:rsidR="00207B66" w:rsidRDefault="00207B66">
            <w:pPr>
              <w:jc w:val="center"/>
            </w:pPr>
            <w:proofErr w:type="gramStart"/>
            <w:r>
              <w:rPr>
                <w:rFonts w:hint="eastAsia"/>
                <w:color w:val="000000"/>
                <w:sz w:val="24"/>
              </w:rPr>
              <w:t>浙能电力</w:t>
            </w:r>
            <w:proofErr w:type="gramEnd"/>
          </w:p>
        </w:tc>
        <w:tc>
          <w:tcPr>
            <w:tcW w:w="1346" w:type="dxa"/>
            <w:vAlign w:val="center"/>
          </w:tcPr>
          <w:p w:rsidR="00207B66" w:rsidRDefault="00207B66">
            <w:pPr>
              <w:jc w:val="right"/>
            </w:pPr>
            <w:r>
              <w:rPr>
                <w:color w:val="000000"/>
                <w:sz w:val="24"/>
              </w:rPr>
              <w:t>25,740</w:t>
            </w:r>
          </w:p>
        </w:tc>
        <w:tc>
          <w:tcPr>
            <w:tcW w:w="1944" w:type="dxa"/>
            <w:vAlign w:val="center"/>
          </w:tcPr>
          <w:p w:rsidR="00207B66" w:rsidRDefault="00207B66">
            <w:pPr>
              <w:jc w:val="right"/>
            </w:pPr>
            <w:r>
              <w:rPr>
                <w:color w:val="000000"/>
                <w:sz w:val="24"/>
              </w:rPr>
              <w:t>116,344.80</w:t>
            </w:r>
          </w:p>
        </w:tc>
        <w:tc>
          <w:tcPr>
            <w:tcW w:w="1705" w:type="dxa"/>
            <w:vAlign w:val="center"/>
          </w:tcPr>
          <w:p w:rsidR="00207B66" w:rsidRDefault="00207B66">
            <w:pPr>
              <w:jc w:val="right"/>
            </w:pPr>
            <w:r>
              <w:rPr>
                <w:color w:val="000000"/>
                <w:sz w:val="24"/>
              </w:rPr>
              <w:t>0.62</w:t>
            </w:r>
          </w:p>
        </w:tc>
      </w:tr>
      <w:tr w:rsidR="00207B66">
        <w:tc>
          <w:tcPr>
            <w:tcW w:w="862" w:type="dxa"/>
            <w:vAlign w:val="center"/>
          </w:tcPr>
          <w:p w:rsidR="00207B66" w:rsidRDefault="00207B66">
            <w:pPr>
              <w:jc w:val="center"/>
            </w:pPr>
            <w:r>
              <w:rPr>
                <w:color w:val="000000"/>
                <w:sz w:val="24"/>
              </w:rPr>
              <w:t>16</w:t>
            </w:r>
          </w:p>
        </w:tc>
        <w:tc>
          <w:tcPr>
            <w:tcW w:w="1346" w:type="dxa"/>
            <w:vAlign w:val="center"/>
          </w:tcPr>
          <w:p w:rsidR="00207B66" w:rsidRDefault="00207B66">
            <w:pPr>
              <w:jc w:val="center"/>
            </w:pPr>
            <w:r>
              <w:rPr>
                <w:color w:val="000000"/>
                <w:sz w:val="24"/>
              </w:rPr>
              <w:t>000963</w:t>
            </w:r>
          </w:p>
        </w:tc>
        <w:tc>
          <w:tcPr>
            <w:tcW w:w="1795" w:type="dxa"/>
            <w:vAlign w:val="center"/>
          </w:tcPr>
          <w:p w:rsidR="00207B66" w:rsidRDefault="00207B66">
            <w:pPr>
              <w:jc w:val="center"/>
            </w:pPr>
            <w:r>
              <w:rPr>
                <w:rFonts w:hint="eastAsia"/>
                <w:color w:val="000000"/>
                <w:sz w:val="24"/>
              </w:rPr>
              <w:t>华东医药</w:t>
            </w:r>
          </w:p>
        </w:tc>
        <w:tc>
          <w:tcPr>
            <w:tcW w:w="1346" w:type="dxa"/>
            <w:vAlign w:val="center"/>
          </w:tcPr>
          <w:p w:rsidR="00207B66" w:rsidRDefault="00207B66">
            <w:pPr>
              <w:jc w:val="right"/>
            </w:pPr>
            <w:r>
              <w:rPr>
                <w:color w:val="000000"/>
                <w:sz w:val="24"/>
              </w:rPr>
              <w:t>2,152</w:t>
            </w:r>
          </w:p>
        </w:tc>
        <w:tc>
          <w:tcPr>
            <w:tcW w:w="1944" w:type="dxa"/>
            <w:vAlign w:val="center"/>
          </w:tcPr>
          <w:p w:rsidR="00207B66" w:rsidRDefault="00207B66">
            <w:pPr>
              <w:jc w:val="right"/>
            </w:pPr>
            <w:r>
              <w:rPr>
                <w:color w:val="000000"/>
                <w:sz w:val="24"/>
              </w:rPr>
              <w:t>116,208.00</w:t>
            </w:r>
          </w:p>
        </w:tc>
        <w:tc>
          <w:tcPr>
            <w:tcW w:w="1705" w:type="dxa"/>
            <w:vAlign w:val="center"/>
          </w:tcPr>
          <w:p w:rsidR="00207B66" w:rsidRDefault="00207B66">
            <w:pPr>
              <w:jc w:val="right"/>
            </w:pPr>
            <w:r>
              <w:rPr>
                <w:color w:val="000000"/>
                <w:sz w:val="24"/>
              </w:rPr>
              <w:t>0.62</w:t>
            </w:r>
          </w:p>
        </w:tc>
      </w:tr>
      <w:tr w:rsidR="00207B66">
        <w:tc>
          <w:tcPr>
            <w:tcW w:w="862" w:type="dxa"/>
            <w:vAlign w:val="center"/>
          </w:tcPr>
          <w:p w:rsidR="00207B66" w:rsidRDefault="00207B66">
            <w:pPr>
              <w:jc w:val="center"/>
            </w:pPr>
            <w:r>
              <w:rPr>
                <w:color w:val="000000"/>
                <w:sz w:val="24"/>
              </w:rPr>
              <w:t>17</w:t>
            </w:r>
          </w:p>
        </w:tc>
        <w:tc>
          <w:tcPr>
            <w:tcW w:w="1346" w:type="dxa"/>
            <w:vAlign w:val="center"/>
          </w:tcPr>
          <w:p w:rsidR="00207B66" w:rsidRDefault="00207B66">
            <w:pPr>
              <w:jc w:val="center"/>
            </w:pPr>
            <w:r>
              <w:rPr>
                <w:color w:val="000000"/>
                <w:sz w:val="24"/>
              </w:rPr>
              <w:t>600027</w:t>
            </w:r>
          </w:p>
        </w:tc>
        <w:tc>
          <w:tcPr>
            <w:tcW w:w="1795" w:type="dxa"/>
            <w:vAlign w:val="center"/>
          </w:tcPr>
          <w:p w:rsidR="00207B66" w:rsidRDefault="00207B66">
            <w:pPr>
              <w:jc w:val="center"/>
            </w:pPr>
            <w:r>
              <w:rPr>
                <w:rFonts w:hint="eastAsia"/>
                <w:color w:val="000000"/>
                <w:sz w:val="24"/>
              </w:rPr>
              <w:t>华电国际</w:t>
            </w:r>
          </w:p>
        </w:tc>
        <w:tc>
          <w:tcPr>
            <w:tcW w:w="1346" w:type="dxa"/>
            <w:vAlign w:val="center"/>
          </w:tcPr>
          <w:p w:rsidR="00207B66" w:rsidRDefault="00207B66">
            <w:pPr>
              <w:jc w:val="right"/>
            </w:pPr>
            <w:r>
              <w:rPr>
                <w:color w:val="000000"/>
                <w:sz w:val="24"/>
              </w:rPr>
              <w:t>37,522</w:t>
            </w:r>
          </w:p>
        </w:tc>
        <w:tc>
          <w:tcPr>
            <w:tcW w:w="1944" w:type="dxa"/>
            <w:vAlign w:val="center"/>
          </w:tcPr>
          <w:p w:rsidR="00207B66" w:rsidRDefault="00207B66">
            <w:pPr>
              <w:jc w:val="right"/>
            </w:pPr>
            <w:r>
              <w:rPr>
                <w:color w:val="000000"/>
                <w:sz w:val="24"/>
              </w:rPr>
              <w:t>115,192.54</w:t>
            </w:r>
          </w:p>
        </w:tc>
        <w:tc>
          <w:tcPr>
            <w:tcW w:w="1705" w:type="dxa"/>
            <w:vAlign w:val="center"/>
          </w:tcPr>
          <w:p w:rsidR="00207B66" w:rsidRDefault="00207B66">
            <w:pPr>
              <w:jc w:val="right"/>
            </w:pPr>
            <w:r>
              <w:rPr>
                <w:color w:val="000000"/>
                <w:sz w:val="24"/>
              </w:rPr>
              <w:t>0.61</w:t>
            </w:r>
          </w:p>
        </w:tc>
      </w:tr>
      <w:tr w:rsidR="00207B66">
        <w:tc>
          <w:tcPr>
            <w:tcW w:w="862" w:type="dxa"/>
            <w:vAlign w:val="center"/>
          </w:tcPr>
          <w:p w:rsidR="00207B66" w:rsidRDefault="00207B66">
            <w:pPr>
              <w:jc w:val="center"/>
            </w:pPr>
            <w:r>
              <w:rPr>
                <w:color w:val="000000"/>
                <w:sz w:val="24"/>
              </w:rPr>
              <w:t>18</w:t>
            </w:r>
          </w:p>
        </w:tc>
        <w:tc>
          <w:tcPr>
            <w:tcW w:w="1346" w:type="dxa"/>
            <w:vAlign w:val="center"/>
          </w:tcPr>
          <w:p w:rsidR="00207B66" w:rsidRDefault="00207B66">
            <w:pPr>
              <w:jc w:val="center"/>
            </w:pPr>
            <w:r>
              <w:rPr>
                <w:color w:val="000000"/>
                <w:sz w:val="24"/>
              </w:rPr>
              <w:t>600795</w:t>
            </w:r>
          </w:p>
        </w:tc>
        <w:tc>
          <w:tcPr>
            <w:tcW w:w="1795" w:type="dxa"/>
            <w:vAlign w:val="center"/>
          </w:tcPr>
          <w:p w:rsidR="00207B66" w:rsidRDefault="00207B66">
            <w:pPr>
              <w:jc w:val="center"/>
            </w:pPr>
            <w:r>
              <w:rPr>
                <w:rFonts w:hint="eastAsia"/>
                <w:color w:val="000000"/>
                <w:sz w:val="24"/>
              </w:rPr>
              <w:t>国电电力</w:t>
            </w:r>
          </w:p>
        </w:tc>
        <w:tc>
          <w:tcPr>
            <w:tcW w:w="1346" w:type="dxa"/>
            <w:vAlign w:val="center"/>
          </w:tcPr>
          <w:p w:rsidR="00207B66" w:rsidRDefault="00207B66">
            <w:pPr>
              <w:jc w:val="right"/>
            </w:pPr>
            <w:r>
              <w:rPr>
                <w:color w:val="000000"/>
                <w:sz w:val="24"/>
              </w:rPr>
              <w:t>53,020</w:t>
            </w:r>
          </w:p>
        </w:tc>
        <w:tc>
          <w:tcPr>
            <w:tcW w:w="1944" w:type="dxa"/>
            <w:vAlign w:val="center"/>
          </w:tcPr>
          <w:p w:rsidR="00207B66" w:rsidRDefault="00207B66">
            <w:pPr>
              <w:jc w:val="right"/>
            </w:pPr>
            <w:r>
              <w:rPr>
                <w:color w:val="000000"/>
                <w:sz w:val="24"/>
              </w:rPr>
              <w:t>115,053.40</w:t>
            </w:r>
          </w:p>
        </w:tc>
        <w:tc>
          <w:tcPr>
            <w:tcW w:w="1705" w:type="dxa"/>
            <w:vAlign w:val="center"/>
          </w:tcPr>
          <w:p w:rsidR="00207B66" w:rsidRDefault="00207B66">
            <w:pPr>
              <w:jc w:val="right"/>
            </w:pPr>
            <w:r>
              <w:rPr>
                <w:color w:val="000000"/>
                <w:sz w:val="24"/>
              </w:rPr>
              <w:t>0.61</w:t>
            </w:r>
          </w:p>
        </w:tc>
      </w:tr>
      <w:tr w:rsidR="00207B66">
        <w:tc>
          <w:tcPr>
            <w:tcW w:w="862" w:type="dxa"/>
            <w:vAlign w:val="center"/>
          </w:tcPr>
          <w:p w:rsidR="00207B66" w:rsidRDefault="00207B66">
            <w:pPr>
              <w:jc w:val="center"/>
            </w:pPr>
            <w:r>
              <w:rPr>
                <w:color w:val="000000"/>
                <w:sz w:val="24"/>
              </w:rPr>
              <w:t>19</w:t>
            </w:r>
          </w:p>
        </w:tc>
        <w:tc>
          <w:tcPr>
            <w:tcW w:w="1346" w:type="dxa"/>
            <w:vAlign w:val="center"/>
          </w:tcPr>
          <w:p w:rsidR="00207B66" w:rsidRDefault="00207B66">
            <w:pPr>
              <w:jc w:val="center"/>
            </w:pPr>
            <w:r>
              <w:rPr>
                <w:color w:val="000000"/>
                <w:sz w:val="24"/>
              </w:rPr>
              <w:t>601808</w:t>
            </w:r>
          </w:p>
        </w:tc>
        <w:tc>
          <w:tcPr>
            <w:tcW w:w="1795" w:type="dxa"/>
            <w:vAlign w:val="center"/>
          </w:tcPr>
          <w:p w:rsidR="00207B66" w:rsidRDefault="00207B66">
            <w:pPr>
              <w:jc w:val="center"/>
            </w:pPr>
            <w:r>
              <w:rPr>
                <w:rFonts w:hint="eastAsia"/>
                <w:color w:val="000000"/>
                <w:sz w:val="24"/>
              </w:rPr>
              <w:t>中</w:t>
            </w:r>
            <w:proofErr w:type="gramStart"/>
            <w:r>
              <w:rPr>
                <w:rFonts w:hint="eastAsia"/>
                <w:color w:val="000000"/>
                <w:sz w:val="24"/>
              </w:rPr>
              <w:t>海油服</w:t>
            </w:r>
            <w:proofErr w:type="gramEnd"/>
          </w:p>
        </w:tc>
        <w:tc>
          <w:tcPr>
            <w:tcW w:w="1346" w:type="dxa"/>
            <w:vAlign w:val="center"/>
          </w:tcPr>
          <w:p w:rsidR="00207B66" w:rsidRDefault="00207B66">
            <w:pPr>
              <w:jc w:val="right"/>
            </w:pPr>
            <w:r>
              <w:rPr>
                <w:color w:val="000000"/>
                <w:sz w:val="24"/>
              </w:rPr>
              <w:t>5,566</w:t>
            </w:r>
          </w:p>
        </w:tc>
        <w:tc>
          <w:tcPr>
            <w:tcW w:w="1944" w:type="dxa"/>
            <w:vAlign w:val="center"/>
          </w:tcPr>
          <w:p w:rsidR="00207B66" w:rsidRDefault="00207B66">
            <w:pPr>
              <w:jc w:val="right"/>
            </w:pPr>
            <w:r>
              <w:rPr>
                <w:color w:val="000000"/>
                <w:sz w:val="24"/>
              </w:rPr>
              <w:t>97,905.94</w:t>
            </w:r>
          </w:p>
        </w:tc>
        <w:tc>
          <w:tcPr>
            <w:tcW w:w="1705" w:type="dxa"/>
            <w:vAlign w:val="center"/>
          </w:tcPr>
          <w:p w:rsidR="00207B66" w:rsidRDefault="00207B66">
            <w:pPr>
              <w:jc w:val="right"/>
            </w:pPr>
            <w:r>
              <w:rPr>
                <w:color w:val="000000"/>
                <w:sz w:val="24"/>
              </w:rPr>
              <w:t>0.52</w:t>
            </w:r>
          </w:p>
        </w:tc>
      </w:tr>
      <w:tr w:rsidR="00207B66">
        <w:tc>
          <w:tcPr>
            <w:tcW w:w="862" w:type="dxa"/>
            <w:vAlign w:val="center"/>
          </w:tcPr>
          <w:p w:rsidR="00207B66" w:rsidRDefault="00207B66">
            <w:pPr>
              <w:jc w:val="center"/>
            </w:pPr>
            <w:r>
              <w:rPr>
                <w:color w:val="000000"/>
                <w:sz w:val="24"/>
              </w:rPr>
              <w:t>20</w:t>
            </w:r>
          </w:p>
        </w:tc>
        <w:tc>
          <w:tcPr>
            <w:tcW w:w="1346" w:type="dxa"/>
            <w:vAlign w:val="center"/>
          </w:tcPr>
          <w:p w:rsidR="00207B66" w:rsidRDefault="00207B66">
            <w:pPr>
              <w:jc w:val="center"/>
            </w:pPr>
            <w:r>
              <w:rPr>
                <w:color w:val="000000"/>
                <w:sz w:val="24"/>
              </w:rPr>
              <w:t>600028</w:t>
            </w:r>
          </w:p>
        </w:tc>
        <w:tc>
          <w:tcPr>
            <w:tcW w:w="1795" w:type="dxa"/>
            <w:vAlign w:val="center"/>
          </w:tcPr>
          <w:p w:rsidR="00207B66" w:rsidRDefault="00207B66">
            <w:pPr>
              <w:jc w:val="center"/>
            </w:pPr>
            <w:r>
              <w:rPr>
                <w:rFonts w:hint="eastAsia"/>
                <w:color w:val="000000"/>
                <w:sz w:val="24"/>
              </w:rPr>
              <w:t>中国石化</w:t>
            </w:r>
          </w:p>
        </w:tc>
        <w:tc>
          <w:tcPr>
            <w:tcW w:w="1346" w:type="dxa"/>
            <w:vAlign w:val="center"/>
          </w:tcPr>
          <w:p w:rsidR="00207B66" w:rsidRDefault="00207B66">
            <w:pPr>
              <w:jc w:val="right"/>
            </w:pPr>
            <w:r>
              <w:rPr>
                <w:color w:val="000000"/>
                <w:sz w:val="24"/>
              </w:rPr>
              <w:t>18,508</w:t>
            </w:r>
          </w:p>
        </w:tc>
        <w:tc>
          <w:tcPr>
            <w:tcW w:w="1944" w:type="dxa"/>
            <w:vAlign w:val="center"/>
          </w:tcPr>
          <w:p w:rsidR="00207B66" w:rsidRDefault="00207B66">
            <w:pPr>
              <w:jc w:val="right"/>
            </w:pPr>
            <w:r>
              <w:rPr>
                <w:color w:val="000000"/>
                <w:sz w:val="24"/>
              </w:rPr>
              <w:t>97,537.16</w:t>
            </w:r>
          </w:p>
        </w:tc>
        <w:tc>
          <w:tcPr>
            <w:tcW w:w="1705" w:type="dxa"/>
            <w:vAlign w:val="center"/>
          </w:tcPr>
          <w:p w:rsidR="00207B66" w:rsidRDefault="00207B66">
            <w:pPr>
              <w:jc w:val="right"/>
            </w:pPr>
            <w:r>
              <w:rPr>
                <w:color w:val="000000"/>
                <w:sz w:val="24"/>
              </w:rPr>
              <w:t>0.52</w:t>
            </w:r>
          </w:p>
        </w:tc>
      </w:tr>
      <w:tr w:rsidR="00207B66">
        <w:tc>
          <w:tcPr>
            <w:tcW w:w="862" w:type="dxa"/>
            <w:vAlign w:val="center"/>
          </w:tcPr>
          <w:p w:rsidR="00207B66" w:rsidRDefault="00207B66">
            <w:pPr>
              <w:jc w:val="center"/>
            </w:pPr>
            <w:r>
              <w:rPr>
                <w:color w:val="000000"/>
                <w:sz w:val="24"/>
              </w:rPr>
              <w:t>21</w:t>
            </w:r>
          </w:p>
        </w:tc>
        <w:tc>
          <w:tcPr>
            <w:tcW w:w="1346" w:type="dxa"/>
            <w:vAlign w:val="center"/>
          </w:tcPr>
          <w:p w:rsidR="00207B66" w:rsidRDefault="00207B66">
            <w:pPr>
              <w:jc w:val="center"/>
            </w:pPr>
            <w:r>
              <w:rPr>
                <w:color w:val="000000"/>
                <w:sz w:val="24"/>
              </w:rPr>
              <w:t>600188</w:t>
            </w:r>
          </w:p>
        </w:tc>
        <w:tc>
          <w:tcPr>
            <w:tcW w:w="1795" w:type="dxa"/>
            <w:vAlign w:val="center"/>
          </w:tcPr>
          <w:p w:rsidR="00207B66" w:rsidRDefault="00207B66">
            <w:pPr>
              <w:jc w:val="center"/>
            </w:pPr>
            <w:r>
              <w:rPr>
                <w:rFonts w:hint="eastAsia"/>
                <w:color w:val="000000"/>
                <w:sz w:val="24"/>
              </w:rPr>
              <w:t>兖州煤业</w:t>
            </w:r>
          </w:p>
        </w:tc>
        <w:tc>
          <w:tcPr>
            <w:tcW w:w="1346" w:type="dxa"/>
            <w:vAlign w:val="center"/>
          </w:tcPr>
          <w:p w:rsidR="00207B66" w:rsidRDefault="00207B66">
            <w:pPr>
              <w:jc w:val="right"/>
            </w:pPr>
            <w:r>
              <w:rPr>
                <w:color w:val="000000"/>
                <w:sz w:val="24"/>
              </w:rPr>
              <w:t>14,053</w:t>
            </w:r>
          </w:p>
        </w:tc>
        <w:tc>
          <w:tcPr>
            <w:tcW w:w="1944" w:type="dxa"/>
            <w:vAlign w:val="center"/>
          </w:tcPr>
          <w:p w:rsidR="00207B66" w:rsidRDefault="00207B66">
            <w:pPr>
              <w:jc w:val="right"/>
            </w:pPr>
            <w:r>
              <w:rPr>
                <w:color w:val="000000"/>
                <w:sz w:val="24"/>
              </w:rPr>
              <w:t>97,246.76</w:t>
            </w:r>
          </w:p>
        </w:tc>
        <w:tc>
          <w:tcPr>
            <w:tcW w:w="1705" w:type="dxa"/>
            <w:vAlign w:val="center"/>
          </w:tcPr>
          <w:p w:rsidR="00207B66" w:rsidRDefault="00207B66">
            <w:pPr>
              <w:jc w:val="right"/>
            </w:pPr>
            <w:r>
              <w:rPr>
                <w:color w:val="000000"/>
                <w:sz w:val="24"/>
              </w:rPr>
              <w:t>0.52</w:t>
            </w:r>
          </w:p>
        </w:tc>
      </w:tr>
      <w:tr w:rsidR="00207B66">
        <w:tc>
          <w:tcPr>
            <w:tcW w:w="862" w:type="dxa"/>
            <w:vAlign w:val="center"/>
          </w:tcPr>
          <w:p w:rsidR="00207B66" w:rsidRDefault="00207B66">
            <w:pPr>
              <w:jc w:val="center"/>
            </w:pPr>
            <w:r>
              <w:rPr>
                <w:color w:val="000000"/>
                <w:sz w:val="24"/>
              </w:rPr>
              <w:t>22</w:t>
            </w:r>
          </w:p>
        </w:tc>
        <w:tc>
          <w:tcPr>
            <w:tcW w:w="1346" w:type="dxa"/>
            <w:vAlign w:val="center"/>
          </w:tcPr>
          <w:p w:rsidR="00207B66" w:rsidRDefault="00207B66">
            <w:pPr>
              <w:jc w:val="center"/>
            </w:pPr>
            <w:r>
              <w:rPr>
                <w:color w:val="000000"/>
                <w:sz w:val="24"/>
              </w:rPr>
              <w:t>600688</w:t>
            </w:r>
          </w:p>
        </w:tc>
        <w:tc>
          <w:tcPr>
            <w:tcW w:w="1795" w:type="dxa"/>
            <w:vAlign w:val="center"/>
          </w:tcPr>
          <w:p w:rsidR="00207B66" w:rsidRDefault="00207B66">
            <w:pPr>
              <w:jc w:val="center"/>
            </w:pPr>
            <w:r>
              <w:rPr>
                <w:rFonts w:hint="eastAsia"/>
                <w:color w:val="000000"/>
                <w:sz w:val="24"/>
              </w:rPr>
              <w:t>上海石化</w:t>
            </w:r>
          </w:p>
        </w:tc>
        <w:tc>
          <w:tcPr>
            <w:tcW w:w="1346" w:type="dxa"/>
            <w:vAlign w:val="center"/>
          </w:tcPr>
          <w:p w:rsidR="00207B66" w:rsidRDefault="00207B66">
            <w:pPr>
              <w:jc w:val="right"/>
            </w:pPr>
            <w:r>
              <w:rPr>
                <w:color w:val="000000"/>
                <w:sz w:val="24"/>
              </w:rPr>
              <w:t>29,496</w:t>
            </w:r>
          </w:p>
        </w:tc>
        <w:tc>
          <w:tcPr>
            <w:tcW w:w="1944" w:type="dxa"/>
            <w:vAlign w:val="center"/>
          </w:tcPr>
          <w:p w:rsidR="00207B66" w:rsidRDefault="00207B66">
            <w:pPr>
              <w:jc w:val="right"/>
            </w:pPr>
            <w:r>
              <w:rPr>
                <w:color w:val="000000"/>
                <w:sz w:val="24"/>
              </w:rPr>
              <w:t>97,041.84</w:t>
            </w:r>
          </w:p>
        </w:tc>
        <w:tc>
          <w:tcPr>
            <w:tcW w:w="1705" w:type="dxa"/>
            <w:vAlign w:val="center"/>
          </w:tcPr>
          <w:p w:rsidR="00207B66" w:rsidRDefault="00207B66">
            <w:pPr>
              <w:jc w:val="right"/>
            </w:pPr>
            <w:r>
              <w:rPr>
                <w:color w:val="000000"/>
                <w:sz w:val="24"/>
              </w:rPr>
              <w:t>0.52</w:t>
            </w:r>
          </w:p>
        </w:tc>
      </w:tr>
      <w:tr w:rsidR="00207B66">
        <w:tc>
          <w:tcPr>
            <w:tcW w:w="862" w:type="dxa"/>
            <w:vAlign w:val="center"/>
          </w:tcPr>
          <w:p w:rsidR="00207B66" w:rsidRDefault="00207B66">
            <w:pPr>
              <w:jc w:val="center"/>
            </w:pPr>
            <w:r>
              <w:rPr>
                <w:color w:val="000000"/>
                <w:sz w:val="24"/>
              </w:rPr>
              <w:t>23</w:t>
            </w:r>
          </w:p>
        </w:tc>
        <w:tc>
          <w:tcPr>
            <w:tcW w:w="1346" w:type="dxa"/>
            <w:vAlign w:val="center"/>
          </w:tcPr>
          <w:p w:rsidR="00207B66" w:rsidRDefault="00207B66">
            <w:pPr>
              <w:jc w:val="center"/>
            </w:pPr>
            <w:r>
              <w:rPr>
                <w:color w:val="000000"/>
                <w:sz w:val="24"/>
              </w:rPr>
              <w:t>600583</w:t>
            </w:r>
          </w:p>
        </w:tc>
        <w:tc>
          <w:tcPr>
            <w:tcW w:w="1795" w:type="dxa"/>
            <w:vAlign w:val="center"/>
          </w:tcPr>
          <w:p w:rsidR="00207B66" w:rsidRDefault="00207B66">
            <w:pPr>
              <w:jc w:val="center"/>
            </w:pPr>
            <w:r>
              <w:rPr>
                <w:rFonts w:hint="eastAsia"/>
                <w:color w:val="000000"/>
                <w:sz w:val="24"/>
              </w:rPr>
              <w:t>海</w:t>
            </w:r>
            <w:proofErr w:type="gramStart"/>
            <w:r>
              <w:rPr>
                <w:rFonts w:hint="eastAsia"/>
                <w:color w:val="000000"/>
                <w:sz w:val="24"/>
              </w:rPr>
              <w:t>油工程</w:t>
            </w:r>
            <w:proofErr w:type="gramEnd"/>
          </w:p>
        </w:tc>
        <w:tc>
          <w:tcPr>
            <w:tcW w:w="1346" w:type="dxa"/>
            <w:vAlign w:val="center"/>
          </w:tcPr>
          <w:p w:rsidR="00207B66" w:rsidRDefault="00207B66">
            <w:pPr>
              <w:jc w:val="right"/>
            </w:pPr>
            <w:r>
              <w:rPr>
                <w:color w:val="000000"/>
                <w:sz w:val="24"/>
              </w:rPr>
              <w:t>13,115</w:t>
            </w:r>
          </w:p>
        </w:tc>
        <w:tc>
          <w:tcPr>
            <w:tcW w:w="1944" w:type="dxa"/>
            <w:vAlign w:val="center"/>
          </w:tcPr>
          <w:p w:rsidR="00207B66" w:rsidRDefault="00207B66">
            <w:pPr>
              <w:jc w:val="right"/>
            </w:pPr>
            <w:r>
              <w:rPr>
                <w:color w:val="000000"/>
                <w:sz w:val="24"/>
              </w:rPr>
              <w:t>96,657.55</w:t>
            </w:r>
          </w:p>
        </w:tc>
        <w:tc>
          <w:tcPr>
            <w:tcW w:w="1705" w:type="dxa"/>
            <w:vAlign w:val="center"/>
          </w:tcPr>
          <w:p w:rsidR="00207B66" w:rsidRDefault="00207B66">
            <w:pPr>
              <w:jc w:val="right"/>
            </w:pPr>
            <w:r>
              <w:rPr>
                <w:color w:val="000000"/>
                <w:sz w:val="24"/>
              </w:rPr>
              <w:t>0.51</w:t>
            </w:r>
          </w:p>
        </w:tc>
      </w:tr>
      <w:tr w:rsidR="00207B66">
        <w:tc>
          <w:tcPr>
            <w:tcW w:w="862" w:type="dxa"/>
            <w:vAlign w:val="center"/>
          </w:tcPr>
          <w:p w:rsidR="00207B66" w:rsidRDefault="00207B66">
            <w:pPr>
              <w:jc w:val="center"/>
            </w:pPr>
            <w:r>
              <w:rPr>
                <w:color w:val="000000"/>
                <w:sz w:val="24"/>
              </w:rPr>
              <w:t>24</w:t>
            </w:r>
          </w:p>
        </w:tc>
        <w:tc>
          <w:tcPr>
            <w:tcW w:w="1346" w:type="dxa"/>
            <w:vAlign w:val="center"/>
          </w:tcPr>
          <w:p w:rsidR="00207B66" w:rsidRDefault="00207B66">
            <w:pPr>
              <w:jc w:val="center"/>
            </w:pPr>
            <w:r>
              <w:rPr>
                <w:color w:val="000000"/>
                <w:sz w:val="24"/>
              </w:rPr>
              <w:t>000937</w:t>
            </w:r>
          </w:p>
        </w:tc>
        <w:tc>
          <w:tcPr>
            <w:tcW w:w="1795" w:type="dxa"/>
            <w:vAlign w:val="center"/>
          </w:tcPr>
          <w:p w:rsidR="00207B66" w:rsidRDefault="00207B66">
            <w:pPr>
              <w:jc w:val="center"/>
            </w:pPr>
            <w:r>
              <w:rPr>
                <w:rFonts w:hint="eastAsia"/>
                <w:color w:val="000000"/>
                <w:sz w:val="24"/>
              </w:rPr>
              <w:t>冀中能源</w:t>
            </w:r>
          </w:p>
        </w:tc>
        <w:tc>
          <w:tcPr>
            <w:tcW w:w="1346" w:type="dxa"/>
            <w:vAlign w:val="center"/>
          </w:tcPr>
          <w:p w:rsidR="00207B66" w:rsidRDefault="00207B66">
            <w:pPr>
              <w:jc w:val="right"/>
            </w:pPr>
            <w:r>
              <w:rPr>
                <w:color w:val="000000"/>
                <w:sz w:val="24"/>
              </w:rPr>
              <w:t>16,289</w:t>
            </w:r>
          </w:p>
        </w:tc>
        <w:tc>
          <w:tcPr>
            <w:tcW w:w="1944" w:type="dxa"/>
            <w:vAlign w:val="center"/>
          </w:tcPr>
          <w:p w:rsidR="00207B66" w:rsidRDefault="00207B66">
            <w:pPr>
              <w:jc w:val="right"/>
            </w:pPr>
            <w:r>
              <w:rPr>
                <w:color w:val="000000"/>
                <w:sz w:val="24"/>
              </w:rPr>
              <w:t>94,964.87</w:t>
            </w:r>
          </w:p>
        </w:tc>
        <w:tc>
          <w:tcPr>
            <w:tcW w:w="1705" w:type="dxa"/>
            <w:vAlign w:val="center"/>
          </w:tcPr>
          <w:p w:rsidR="00207B66" w:rsidRDefault="00207B66">
            <w:pPr>
              <w:jc w:val="right"/>
            </w:pPr>
            <w:r>
              <w:rPr>
                <w:color w:val="000000"/>
                <w:sz w:val="24"/>
              </w:rPr>
              <w:t>0.50</w:t>
            </w:r>
          </w:p>
        </w:tc>
      </w:tr>
      <w:tr w:rsidR="00207B66">
        <w:tc>
          <w:tcPr>
            <w:tcW w:w="862" w:type="dxa"/>
            <w:vAlign w:val="center"/>
          </w:tcPr>
          <w:p w:rsidR="00207B66" w:rsidRDefault="00207B66">
            <w:pPr>
              <w:jc w:val="center"/>
            </w:pPr>
            <w:r>
              <w:rPr>
                <w:color w:val="000000"/>
                <w:sz w:val="24"/>
              </w:rPr>
              <w:t>25</w:t>
            </w:r>
          </w:p>
        </w:tc>
        <w:tc>
          <w:tcPr>
            <w:tcW w:w="1346" w:type="dxa"/>
            <w:vAlign w:val="center"/>
          </w:tcPr>
          <w:p w:rsidR="00207B66" w:rsidRDefault="00207B66">
            <w:pPr>
              <w:jc w:val="center"/>
            </w:pPr>
            <w:r>
              <w:rPr>
                <w:color w:val="000000"/>
                <w:sz w:val="24"/>
              </w:rPr>
              <w:t>601666</w:t>
            </w:r>
          </w:p>
        </w:tc>
        <w:tc>
          <w:tcPr>
            <w:tcW w:w="1795" w:type="dxa"/>
            <w:vAlign w:val="center"/>
          </w:tcPr>
          <w:p w:rsidR="00207B66" w:rsidRDefault="00207B66">
            <w:pPr>
              <w:jc w:val="center"/>
            </w:pPr>
            <w:r>
              <w:rPr>
                <w:rFonts w:hint="eastAsia"/>
                <w:color w:val="000000"/>
                <w:sz w:val="24"/>
              </w:rPr>
              <w:t>平</w:t>
            </w:r>
            <w:proofErr w:type="gramStart"/>
            <w:r>
              <w:rPr>
                <w:rFonts w:hint="eastAsia"/>
                <w:color w:val="000000"/>
                <w:sz w:val="24"/>
              </w:rPr>
              <w:t>煤股份</w:t>
            </w:r>
            <w:proofErr w:type="gramEnd"/>
          </w:p>
        </w:tc>
        <w:tc>
          <w:tcPr>
            <w:tcW w:w="1346" w:type="dxa"/>
            <w:vAlign w:val="center"/>
          </w:tcPr>
          <w:p w:rsidR="00207B66" w:rsidRDefault="00207B66">
            <w:pPr>
              <w:jc w:val="right"/>
            </w:pPr>
            <w:r>
              <w:rPr>
                <w:color w:val="000000"/>
                <w:sz w:val="24"/>
              </w:rPr>
              <w:t>23,488</w:t>
            </w:r>
          </w:p>
        </w:tc>
        <w:tc>
          <w:tcPr>
            <w:tcW w:w="1944" w:type="dxa"/>
            <w:vAlign w:val="center"/>
          </w:tcPr>
          <w:p w:rsidR="00207B66" w:rsidRDefault="00207B66">
            <w:pPr>
              <w:jc w:val="right"/>
            </w:pPr>
            <w:r>
              <w:rPr>
                <w:color w:val="000000"/>
                <w:sz w:val="24"/>
              </w:rPr>
              <w:t>94,891.52</w:t>
            </w:r>
          </w:p>
        </w:tc>
        <w:tc>
          <w:tcPr>
            <w:tcW w:w="1705" w:type="dxa"/>
            <w:vAlign w:val="center"/>
          </w:tcPr>
          <w:p w:rsidR="00207B66" w:rsidRDefault="00207B66">
            <w:pPr>
              <w:jc w:val="right"/>
            </w:pPr>
            <w:r>
              <w:rPr>
                <w:color w:val="000000"/>
                <w:sz w:val="24"/>
              </w:rPr>
              <w:t>0.50</w:t>
            </w:r>
          </w:p>
        </w:tc>
      </w:tr>
      <w:tr w:rsidR="00207B66">
        <w:tc>
          <w:tcPr>
            <w:tcW w:w="862" w:type="dxa"/>
            <w:vAlign w:val="center"/>
          </w:tcPr>
          <w:p w:rsidR="00207B66" w:rsidRDefault="00207B66">
            <w:pPr>
              <w:jc w:val="center"/>
            </w:pPr>
            <w:r>
              <w:rPr>
                <w:color w:val="000000"/>
                <w:sz w:val="24"/>
              </w:rPr>
              <w:t>26</w:t>
            </w:r>
          </w:p>
        </w:tc>
        <w:tc>
          <w:tcPr>
            <w:tcW w:w="1346" w:type="dxa"/>
            <w:vAlign w:val="center"/>
          </w:tcPr>
          <w:p w:rsidR="00207B66" w:rsidRDefault="00207B66">
            <w:pPr>
              <w:jc w:val="center"/>
            </w:pPr>
            <w:r>
              <w:rPr>
                <w:color w:val="000000"/>
                <w:sz w:val="24"/>
              </w:rPr>
              <w:t>600157</w:t>
            </w:r>
          </w:p>
        </w:tc>
        <w:tc>
          <w:tcPr>
            <w:tcW w:w="1795" w:type="dxa"/>
            <w:vAlign w:val="center"/>
          </w:tcPr>
          <w:p w:rsidR="00207B66" w:rsidRDefault="00207B66">
            <w:pPr>
              <w:jc w:val="center"/>
            </w:pPr>
            <w:r>
              <w:rPr>
                <w:rFonts w:hint="eastAsia"/>
                <w:color w:val="000000"/>
                <w:sz w:val="24"/>
              </w:rPr>
              <w:t>永泰能源</w:t>
            </w:r>
          </w:p>
        </w:tc>
        <w:tc>
          <w:tcPr>
            <w:tcW w:w="1346" w:type="dxa"/>
            <w:vAlign w:val="center"/>
          </w:tcPr>
          <w:p w:rsidR="00207B66" w:rsidRDefault="00207B66">
            <w:pPr>
              <w:jc w:val="right"/>
            </w:pPr>
            <w:r>
              <w:rPr>
                <w:color w:val="000000"/>
                <w:sz w:val="24"/>
              </w:rPr>
              <w:t>39,842</w:t>
            </w:r>
          </w:p>
        </w:tc>
        <w:tc>
          <w:tcPr>
            <w:tcW w:w="1944" w:type="dxa"/>
            <w:vAlign w:val="center"/>
          </w:tcPr>
          <w:p w:rsidR="00207B66" w:rsidRDefault="00207B66">
            <w:pPr>
              <w:jc w:val="right"/>
            </w:pPr>
            <w:r>
              <w:rPr>
                <w:color w:val="000000"/>
                <w:sz w:val="24"/>
              </w:rPr>
              <w:t>94,425.54</w:t>
            </w:r>
          </w:p>
        </w:tc>
        <w:tc>
          <w:tcPr>
            <w:tcW w:w="1705" w:type="dxa"/>
            <w:vAlign w:val="center"/>
          </w:tcPr>
          <w:p w:rsidR="00207B66" w:rsidRDefault="00207B66">
            <w:pPr>
              <w:jc w:val="right"/>
            </w:pPr>
            <w:r>
              <w:rPr>
                <w:color w:val="000000"/>
                <w:sz w:val="24"/>
              </w:rPr>
              <w:t>0.50</w:t>
            </w:r>
          </w:p>
        </w:tc>
      </w:tr>
      <w:tr w:rsidR="00207B66">
        <w:tc>
          <w:tcPr>
            <w:tcW w:w="862" w:type="dxa"/>
            <w:vAlign w:val="center"/>
          </w:tcPr>
          <w:p w:rsidR="00207B66" w:rsidRDefault="00207B66">
            <w:pPr>
              <w:jc w:val="center"/>
            </w:pPr>
            <w:r>
              <w:rPr>
                <w:color w:val="000000"/>
                <w:sz w:val="24"/>
              </w:rPr>
              <w:t>27</w:t>
            </w:r>
          </w:p>
        </w:tc>
        <w:tc>
          <w:tcPr>
            <w:tcW w:w="1346" w:type="dxa"/>
            <w:vAlign w:val="center"/>
          </w:tcPr>
          <w:p w:rsidR="00207B66" w:rsidRDefault="00207B66">
            <w:pPr>
              <w:jc w:val="center"/>
            </w:pPr>
            <w:r>
              <w:rPr>
                <w:color w:val="000000"/>
                <w:sz w:val="24"/>
              </w:rPr>
              <w:t>000983</w:t>
            </w:r>
          </w:p>
        </w:tc>
        <w:tc>
          <w:tcPr>
            <w:tcW w:w="1795" w:type="dxa"/>
            <w:vAlign w:val="center"/>
          </w:tcPr>
          <w:p w:rsidR="00207B66" w:rsidRDefault="00207B66">
            <w:pPr>
              <w:jc w:val="center"/>
            </w:pPr>
            <w:r>
              <w:rPr>
                <w:rFonts w:hint="eastAsia"/>
                <w:color w:val="000000"/>
                <w:sz w:val="24"/>
              </w:rPr>
              <w:t>西山煤电</w:t>
            </w:r>
          </w:p>
        </w:tc>
        <w:tc>
          <w:tcPr>
            <w:tcW w:w="1346" w:type="dxa"/>
            <w:vAlign w:val="center"/>
          </w:tcPr>
          <w:p w:rsidR="00207B66" w:rsidRDefault="00207B66">
            <w:pPr>
              <w:jc w:val="right"/>
            </w:pPr>
            <w:r>
              <w:rPr>
                <w:color w:val="000000"/>
                <w:sz w:val="24"/>
              </w:rPr>
              <w:t>17,893</w:t>
            </w:r>
          </w:p>
        </w:tc>
        <w:tc>
          <w:tcPr>
            <w:tcW w:w="1944" w:type="dxa"/>
            <w:vAlign w:val="center"/>
          </w:tcPr>
          <w:p w:rsidR="00207B66" w:rsidRDefault="00207B66">
            <w:pPr>
              <w:jc w:val="right"/>
            </w:pPr>
            <w:r>
              <w:rPr>
                <w:color w:val="000000"/>
                <w:sz w:val="24"/>
              </w:rPr>
              <w:t>94,296.11</w:t>
            </w:r>
          </w:p>
        </w:tc>
        <w:tc>
          <w:tcPr>
            <w:tcW w:w="1705" w:type="dxa"/>
            <w:vAlign w:val="center"/>
          </w:tcPr>
          <w:p w:rsidR="00207B66" w:rsidRDefault="00207B66">
            <w:pPr>
              <w:jc w:val="right"/>
            </w:pPr>
            <w:r>
              <w:rPr>
                <w:color w:val="000000"/>
                <w:sz w:val="24"/>
              </w:rPr>
              <w:t>0.50</w:t>
            </w:r>
          </w:p>
        </w:tc>
      </w:tr>
      <w:tr w:rsidR="00207B66">
        <w:tc>
          <w:tcPr>
            <w:tcW w:w="862" w:type="dxa"/>
            <w:vAlign w:val="center"/>
          </w:tcPr>
          <w:p w:rsidR="00207B66" w:rsidRDefault="00207B66">
            <w:pPr>
              <w:jc w:val="center"/>
            </w:pPr>
            <w:r>
              <w:rPr>
                <w:color w:val="000000"/>
                <w:sz w:val="24"/>
              </w:rPr>
              <w:t>28</w:t>
            </w:r>
          </w:p>
        </w:tc>
        <w:tc>
          <w:tcPr>
            <w:tcW w:w="1346" w:type="dxa"/>
            <w:vAlign w:val="center"/>
          </w:tcPr>
          <w:p w:rsidR="00207B66" w:rsidRDefault="00207B66">
            <w:pPr>
              <w:jc w:val="center"/>
            </w:pPr>
            <w:r>
              <w:rPr>
                <w:color w:val="000000"/>
                <w:sz w:val="24"/>
              </w:rPr>
              <w:t>601898</w:t>
            </w:r>
          </w:p>
        </w:tc>
        <w:tc>
          <w:tcPr>
            <w:tcW w:w="1795" w:type="dxa"/>
            <w:vAlign w:val="center"/>
          </w:tcPr>
          <w:p w:rsidR="00207B66" w:rsidRDefault="00207B66">
            <w:pPr>
              <w:jc w:val="center"/>
            </w:pPr>
            <w:r>
              <w:rPr>
                <w:rFonts w:hint="eastAsia"/>
                <w:color w:val="000000"/>
                <w:sz w:val="24"/>
              </w:rPr>
              <w:t>中煤能源</w:t>
            </w:r>
          </w:p>
        </w:tc>
        <w:tc>
          <w:tcPr>
            <w:tcW w:w="1346" w:type="dxa"/>
            <w:vAlign w:val="center"/>
          </w:tcPr>
          <w:p w:rsidR="00207B66" w:rsidRDefault="00207B66">
            <w:pPr>
              <w:jc w:val="right"/>
            </w:pPr>
            <w:r>
              <w:rPr>
                <w:color w:val="000000"/>
                <w:sz w:val="24"/>
              </w:rPr>
              <w:t>23,380</w:t>
            </w:r>
          </w:p>
        </w:tc>
        <w:tc>
          <w:tcPr>
            <w:tcW w:w="1944" w:type="dxa"/>
            <w:vAlign w:val="center"/>
          </w:tcPr>
          <w:p w:rsidR="00207B66" w:rsidRDefault="00207B66">
            <w:pPr>
              <w:jc w:val="right"/>
            </w:pPr>
            <w:r>
              <w:rPr>
                <w:color w:val="000000"/>
                <w:sz w:val="24"/>
              </w:rPr>
              <w:t>94,221.40</w:t>
            </w:r>
          </w:p>
        </w:tc>
        <w:tc>
          <w:tcPr>
            <w:tcW w:w="1705" w:type="dxa"/>
            <w:vAlign w:val="center"/>
          </w:tcPr>
          <w:p w:rsidR="00207B66" w:rsidRDefault="00207B66">
            <w:pPr>
              <w:jc w:val="right"/>
            </w:pPr>
            <w:r>
              <w:rPr>
                <w:color w:val="000000"/>
                <w:sz w:val="24"/>
              </w:rPr>
              <w:t>0.50</w:t>
            </w:r>
          </w:p>
        </w:tc>
      </w:tr>
      <w:tr w:rsidR="00207B66">
        <w:tc>
          <w:tcPr>
            <w:tcW w:w="862" w:type="dxa"/>
            <w:vAlign w:val="center"/>
          </w:tcPr>
          <w:p w:rsidR="00207B66" w:rsidRDefault="00207B66">
            <w:pPr>
              <w:jc w:val="center"/>
            </w:pPr>
            <w:r>
              <w:rPr>
                <w:color w:val="000000"/>
                <w:sz w:val="24"/>
              </w:rPr>
              <w:t>29</w:t>
            </w:r>
          </w:p>
        </w:tc>
        <w:tc>
          <w:tcPr>
            <w:tcW w:w="1346" w:type="dxa"/>
            <w:vAlign w:val="center"/>
          </w:tcPr>
          <w:p w:rsidR="00207B66" w:rsidRDefault="00207B66">
            <w:pPr>
              <w:jc w:val="center"/>
            </w:pPr>
            <w:r>
              <w:rPr>
                <w:color w:val="000000"/>
                <w:sz w:val="24"/>
              </w:rPr>
              <w:t>601225</w:t>
            </w:r>
          </w:p>
        </w:tc>
        <w:tc>
          <w:tcPr>
            <w:tcW w:w="1795" w:type="dxa"/>
            <w:vAlign w:val="center"/>
          </w:tcPr>
          <w:p w:rsidR="00207B66" w:rsidRDefault="00207B66">
            <w:pPr>
              <w:jc w:val="center"/>
            </w:pPr>
            <w:r>
              <w:rPr>
                <w:rFonts w:hint="eastAsia"/>
                <w:color w:val="000000"/>
                <w:sz w:val="24"/>
              </w:rPr>
              <w:t>陕西煤业</w:t>
            </w:r>
          </w:p>
        </w:tc>
        <w:tc>
          <w:tcPr>
            <w:tcW w:w="1346" w:type="dxa"/>
            <w:vAlign w:val="center"/>
          </w:tcPr>
          <w:p w:rsidR="00207B66" w:rsidRDefault="00207B66">
            <w:pPr>
              <w:jc w:val="right"/>
            </w:pPr>
            <w:r>
              <w:rPr>
                <w:color w:val="000000"/>
                <w:sz w:val="24"/>
              </w:rPr>
              <w:t>22,800</w:t>
            </w:r>
          </w:p>
        </w:tc>
        <w:tc>
          <w:tcPr>
            <w:tcW w:w="1944" w:type="dxa"/>
            <w:vAlign w:val="center"/>
          </w:tcPr>
          <w:p w:rsidR="00207B66" w:rsidRDefault="00207B66">
            <w:pPr>
              <w:jc w:val="right"/>
            </w:pPr>
            <w:r>
              <w:rPr>
                <w:color w:val="000000"/>
                <w:sz w:val="24"/>
              </w:rPr>
              <w:t>94,164.00</w:t>
            </w:r>
          </w:p>
        </w:tc>
        <w:tc>
          <w:tcPr>
            <w:tcW w:w="1705" w:type="dxa"/>
            <w:vAlign w:val="center"/>
          </w:tcPr>
          <w:p w:rsidR="00207B66" w:rsidRDefault="00207B66">
            <w:pPr>
              <w:jc w:val="right"/>
            </w:pPr>
            <w:r>
              <w:rPr>
                <w:color w:val="000000"/>
                <w:sz w:val="24"/>
              </w:rPr>
              <w:t>0.50</w:t>
            </w:r>
          </w:p>
        </w:tc>
      </w:tr>
      <w:tr w:rsidR="00207B66">
        <w:tc>
          <w:tcPr>
            <w:tcW w:w="862" w:type="dxa"/>
            <w:vAlign w:val="center"/>
          </w:tcPr>
          <w:p w:rsidR="00207B66" w:rsidRDefault="00207B66">
            <w:pPr>
              <w:jc w:val="center"/>
            </w:pPr>
            <w:r>
              <w:rPr>
                <w:color w:val="000000"/>
                <w:sz w:val="24"/>
              </w:rPr>
              <w:t>30</w:t>
            </w:r>
          </w:p>
        </w:tc>
        <w:tc>
          <w:tcPr>
            <w:tcW w:w="1346" w:type="dxa"/>
            <w:vAlign w:val="center"/>
          </w:tcPr>
          <w:p w:rsidR="00207B66" w:rsidRDefault="00207B66">
            <w:pPr>
              <w:jc w:val="center"/>
            </w:pPr>
            <w:r>
              <w:rPr>
                <w:color w:val="000000"/>
                <w:sz w:val="24"/>
              </w:rPr>
              <w:t>600348</w:t>
            </w:r>
          </w:p>
        </w:tc>
        <w:tc>
          <w:tcPr>
            <w:tcW w:w="1795" w:type="dxa"/>
            <w:vAlign w:val="center"/>
          </w:tcPr>
          <w:p w:rsidR="00207B66" w:rsidRDefault="00207B66">
            <w:pPr>
              <w:jc w:val="center"/>
            </w:pPr>
            <w:r>
              <w:rPr>
                <w:rFonts w:hint="eastAsia"/>
                <w:color w:val="000000"/>
                <w:sz w:val="24"/>
              </w:rPr>
              <w:t>阳泉煤业</w:t>
            </w:r>
          </w:p>
        </w:tc>
        <w:tc>
          <w:tcPr>
            <w:tcW w:w="1346" w:type="dxa"/>
            <w:vAlign w:val="center"/>
          </w:tcPr>
          <w:p w:rsidR="00207B66" w:rsidRDefault="00207B66">
            <w:pPr>
              <w:jc w:val="right"/>
            </w:pPr>
            <w:r>
              <w:rPr>
                <w:color w:val="000000"/>
                <w:sz w:val="24"/>
              </w:rPr>
              <w:t>16,556</w:t>
            </w:r>
          </w:p>
        </w:tc>
        <w:tc>
          <w:tcPr>
            <w:tcW w:w="1944" w:type="dxa"/>
            <w:vAlign w:val="center"/>
          </w:tcPr>
          <w:p w:rsidR="00207B66" w:rsidRDefault="00207B66">
            <w:pPr>
              <w:jc w:val="right"/>
            </w:pPr>
            <w:r>
              <w:rPr>
                <w:color w:val="000000"/>
                <w:sz w:val="24"/>
              </w:rPr>
              <w:t>93,375.84</w:t>
            </w:r>
          </w:p>
        </w:tc>
        <w:tc>
          <w:tcPr>
            <w:tcW w:w="1705" w:type="dxa"/>
            <w:vAlign w:val="center"/>
          </w:tcPr>
          <w:p w:rsidR="00207B66" w:rsidRDefault="00207B66">
            <w:pPr>
              <w:jc w:val="right"/>
            </w:pPr>
            <w:r>
              <w:rPr>
                <w:color w:val="000000"/>
                <w:sz w:val="24"/>
              </w:rPr>
              <w:t>0.50</w:t>
            </w:r>
          </w:p>
        </w:tc>
      </w:tr>
      <w:tr w:rsidR="00207B66">
        <w:tc>
          <w:tcPr>
            <w:tcW w:w="862" w:type="dxa"/>
            <w:vAlign w:val="center"/>
          </w:tcPr>
          <w:p w:rsidR="00207B66" w:rsidRDefault="00207B66">
            <w:pPr>
              <w:jc w:val="center"/>
            </w:pPr>
            <w:r>
              <w:rPr>
                <w:color w:val="000000"/>
                <w:sz w:val="24"/>
              </w:rPr>
              <w:t>31</w:t>
            </w:r>
          </w:p>
        </w:tc>
        <w:tc>
          <w:tcPr>
            <w:tcW w:w="1346" w:type="dxa"/>
            <w:vAlign w:val="center"/>
          </w:tcPr>
          <w:p w:rsidR="00207B66" w:rsidRDefault="00207B66">
            <w:pPr>
              <w:jc w:val="center"/>
            </w:pPr>
            <w:r>
              <w:rPr>
                <w:color w:val="000000"/>
                <w:sz w:val="24"/>
              </w:rPr>
              <w:t>600123</w:t>
            </w:r>
          </w:p>
        </w:tc>
        <w:tc>
          <w:tcPr>
            <w:tcW w:w="1795" w:type="dxa"/>
            <w:vAlign w:val="center"/>
          </w:tcPr>
          <w:p w:rsidR="00207B66" w:rsidRDefault="00207B66">
            <w:pPr>
              <w:jc w:val="center"/>
            </w:pPr>
            <w:proofErr w:type="gramStart"/>
            <w:r>
              <w:rPr>
                <w:rFonts w:hint="eastAsia"/>
                <w:color w:val="000000"/>
                <w:sz w:val="24"/>
              </w:rPr>
              <w:t>兰花科创</w:t>
            </w:r>
            <w:proofErr w:type="gramEnd"/>
          </w:p>
        </w:tc>
        <w:tc>
          <w:tcPr>
            <w:tcW w:w="1346" w:type="dxa"/>
            <w:vAlign w:val="center"/>
          </w:tcPr>
          <w:p w:rsidR="00207B66" w:rsidRDefault="00207B66">
            <w:pPr>
              <w:jc w:val="right"/>
            </w:pPr>
            <w:r>
              <w:rPr>
                <w:color w:val="000000"/>
                <w:sz w:val="24"/>
              </w:rPr>
              <w:t>12,385</w:t>
            </w:r>
          </w:p>
        </w:tc>
        <w:tc>
          <w:tcPr>
            <w:tcW w:w="1944" w:type="dxa"/>
            <w:vAlign w:val="center"/>
          </w:tcPr>
          <w:p w:rsidR="00207B66" w:rsidRDefault="00207B66">
            <w:pPr>
              <w:jc w:val="right"/>
            </w:pPr>
            <w:r>
              <w:rPr>
                <w:color w:val="000000"/>
                <w:sz w:val="24"/>
              </w:rPr>
              <w:t>93,135.20</w:t>
            </w:r>
          </w:p>
        </w:tc>
        <w:tc>
          <w:tcPr>
            <w:tcW w:w="1705" w:type="dxa"/>
            <w:vAlign w:val="center"/>
          </w:tcPr>
          <w:p w:rsidR="00207B66" w:rsidRDefault="00207B66">
            <w:pPr>
              <w:jc w:val="right"/>
            </w:pPr>
            <w:r>
              <w:rPr>
                <w:color w:val="000000"/>
                <w:sz w:val="24"/>
              </w:rPr>
              <w:t>0.49</w:t>
            </w:r>
          </w:p>
        </w:tc>
      </w:tr>
      <w:tr w:rsidR="00207B66">
        <w:tc>
          <w:tcPr>
            <w:tcW w:w="862" w:type="dxa"/>
            <w:vAlign w:val="center"/>
          </w:tcPr>
          <w:p w:rsidR="00207B66" w:rsidRDefault="00207B66">
            <w:pPr>
              <w:jc w:val="center"/>
            </w:pPr>
            <w:r>
              <w:rPr>
                <w:color w:val="000000"/>
                <w:sz w:val="24"/>
              </w:rPr>
              <w:lastRenderedPageBreak/>
              <w:t>32</w:t>
            </w:r>
          </w:p>
        </w:tc>
        <w:tc>
          <w:tcPr>
            <w:tcW w:w="1346" w:type="dxa"/>
            <w:vAlign w:val="center"/>
          </w:tcPr>
          <w:p w:rsidR="00207B66" w:rsidRDefault="00207B66">
            <w:pPr>
              <w:jc w:val="center"/>
            </w:pPr>
            <w:r>
              <w:rPr>
                <w:color w:val="000000"/>
                <w:sz w:val="24"/>
              </w:rPr>
              <w:t>601857</w:t>
            </w:r>
          </w:p>
        </w:tc>
        <w:tc>
          <w:tcPr>
            <w:tcW w:w="1795" w:type="dxa"/>
            <w:vAlign w:val="center"/>
          </w:tcPr>
          <w:p w:rsidR="00207B66" w:rsidRDefault="00207B66">
            <w:pPr>
              <w:jc w:val="center"/>
            </w:pPr>
            <w:r>
              <w:rPr>
                <w:rFonts w:hint="eastAsia"/>
                <w:color w:val="000000"/>
                <w:sz w:val="24"/>
              </w:rPr>
              <w:t>中国石油</w:t>
            </w:r>
          </w:p>
        </w:tc>
        <w:tc>
          <w:tcPr>
            <w:tcW w:w="1346" w:type="dxa"/>
            <w:vAlign w:val="center"/>
          </w:tcPr>
          <w:p w:rsidR="00207B66" w:rsidRDefault="00207B66">
            <w:pPr>
              <w:jc w:val="right"/>
            </w:pPr>
            <w:r>
              <w:rPr>
                <w:color w:val="000000"/>
                <w:sz w:val="24"/>
              </w:rPr>
              <w:t>12,330</w:t>
            </w:r>
          </w:p>
        </w:tc>
        <w:tc>
          <w:tcPr>
            <w:tcW w:w="1944" w:type="dxa"/>
            <w:vAlign w:val="center"/>
          </w:tcPr>
          <w:p w:rsidR="00207B66" w:rsidRDefault="00207B66">
            <w:pPr>
              <w:jc w:val="right"/>
            </w:pPr>
            <w:r>
              <w:rPr>
                <w:color w:val="000000"/>
                <w:sz w:val="24"/>
              </w:rPr>
              <w:t>92,968.20</w:t>
            </w:r>
          </w:p>
        </w:tc>
        <w:tc>
          <w:tcPr>
            <w:tcW w:w="1705" w:type="dxa"/>
            <w:vAlign w:val="center"/>
          </w:tcPr>
          <w:p w:rsidR="00207B66" w:rsidRDefault="00207B66">
            <w:pPr>
              <w:jc w:val="right"/>
            </w:pPr>
            <w:r>
              <w:rPr>
                <w:color w:val="000000"/>
                <w:sz w:val="24"/>
              </w:rPr>
              <w:t>0.49</w:t>
            </w:r>
          </w:p>
        </w:tc>
      </w:tr>
      <w:tr w:rsidR="00207B66">
        <w:tc>
          <w:tcPr>
            <w:tcW w:w="862" w:type="dxa"/>
            <w:vAlign w:val="center"/>
          </w:tcPr>
          <w:p w:rsidR="00207B66" w:rsidRDefault="00207B66">
            <w:pPr>
              <w:jc w:val="center"/>
            </w:pPr>
            <w:r>
              <w:rPr>
                <w:color w:val="000000"/>
                <w:sz w:val="24"/>
              </w:rPr>
              <w:t>33</w:t>
            </w:r>
          </w:p>
        </w:tc>
        <w:tc>
          <w:tcPr>
            <w:tcW w:w="1346" w:type="dxa"/>
            <w:vAlign w:val="center"/>
          </w:tcPr>
          <w:p w:rsidR="00207B66" w:rsidRDefault="00207B66">
            <w:pPr>
              <w:jc w:val="center"/>
            </w:pPr>
            <w:r>
              <w:rPr>
                <w:color w:val="000000"/>
                <w:sz w:val="24"/>
              </w:rPr>
              <w:t>601088</w:t>
            </w:r>
          </w:p>
        </w:tc>
        <w:tc>
          <w:tcPr>
            <w:tcW w:w="1795" w:type="dxa"/>
            <w:vAlign w:val="center"/>
          </w:tcPr>
          <w:p w:rsidR="00207B66" w:rsidRDefault="00207B66">
            <w:pPr>
              <w:jc w:val="center"/>
            </w:pPr>
            <w:r>
              <w:rPr>
                <w:rFonts w:hint="eastAsia"/>
                <w:color w:val="000000"/>
                <w:sz w:val="24"/>
              </w:rPr>
              <w:t>中国神华</w:t>
            </w:r>
          </w:p>
        </w:tc>
        <w:tc>
          <w:tcPr>
            <w:tcW w:w="1346" w:type="dxa"/>
            <w:vAlign w:val="center"/>
          </w:tcPr>
          <w:p w:rsidR="00207B66" w:rsidRDefault="00207B66">
            <w:pPr>
              <w:jc w:val="right"/>
            </w:pPr>
            <w:r>
              <w:rPr>
                <w:color w:val="000000"/>
                <w:sz w:val="24"/>
              </w:rPr>
              <w:t>6,388</w:t>
            </w:r>
          </w:p>
        </w:tc>
        <w:tc>
          <w:tcPr>
            <w:tcW w:w="1944" w:type="dxa"/>
            <w:vAlign w:val="center"/>
          </w:tcPr>
          <w:p w:rsidR="00207B66" w:rsidRDefault="00207B66">
            <w:pPr>
              <w:jc w:val="right"/>
            </w:pPr>
            <w:r>
              <w:rPr>
                <w:color w:val="000000"/>
                <w:sz w:val="24"/>
              </w:rPr>
              <w:t>92,881.52</w:t>
            </w:r>
          </w:p>
        </w:tc>
        <w:tc>
          <w:tcPr>
            <w:tcW w:w="1705" w:type="dxa"/>
            <w:vAlign w:val="center"/>
          </w:tcPr>
          <w:p w:rsidR="00207B66" w:rsidRDefault="00207B66">
            <w:pPr>
              <w:jc w:val="right"/>
            </w:pPr>
            <w:r>
              <w:rPr>
                <w:color w:val="000000"/>
                <w:sz w:val="24"/>
              </w:rPr>
              <w:t>0.49</w:t>
            </w:r>
          </w:p>
        </w:tc>
      </w:tr>
      <w:tr w:rsidR="00207B66">
        <w:tc>
          <w:tcPr>
            <w:tcW w:w="862" w:type="dxa"/>
            <w:vAlign w:val="center"/>
          </w:tcPr>
          <w:p w:rsidR="00207B66" w:rsidRDefault="00207B66">
            <w:pPr>
              <w:jc w:val="center"/>
            </w:pPr>
            <w:r>
              <w:rPr>
                <w:color w:val="000000"/>
                <w:sz w:val="24"/>
              </w:rPr>
              <w:t>34</w:t>
            </w:r>
          </w:p>
        </w:tc>
        <w:tc>
          <w:tcPr>
            <w:tcW w:w="1346" w:type="dxa"/>
            <w:vAlign w:val="center"/>
          </w:tcPr>
          <w:p w:rsidR="00207B66" w:rsidRDefault="00207B66">
            <w:pPr>
              <w:jc w:val="center"/>
            </w:pPr>
            <w:r>
              <w:rPr>
                <w:color w:val="000000"/>
                <w:sz w:val="24"/>
              </w:rPr>
              <w:t>600315</w:t>
            </w:r>
          </w:p>
        </w:tc>
        <w:tc>
          <w:tcPr>
            <w:tcW w:w="1795" w:type="dxa"/>
            <w:vAlign w:val="center"/>
          </w:tcPr>
          <w:p w:rsidR="00207B66" w:rsidRDefault="00207B66">
            <w:pPr>
              <w:jc w:val="center"/>
            </w:pPr>
            <w:r>
              <w:rPr>
                <w:rFonts w:hint="eastAsia"/>
                <w:color w:val="000000"/>
                <w:sz w:val="24"/>
              </w:rPr>
              <w:t>上海家化</w:t>
            </w:r>
          </w:p>
        </w:tc>
        <w:tc>
          <w:tcPr>
            <w:tcW w:w="1346" w:type="dxa"/>
            <w:vAlign w:val="center"/>
          </w:tcPr>
          <w:p w:rsidR="00207B66" w:rsidRDefault="00207B66">
            <w:pPr>
              <w:jc w:val="right"/>
            </w:pPr>
            <w:r>
              <w:rPr>
                <w:color w:val="000000"/>
                <w:sz w:val="24"/>
              </w:rPr>
              <w:t>2,534</w:t>
            </w:r>
          </w:p>
        </w:tc>
        <w:tc>
          <w:tcPr>
            <w:tcW w:w="1944" w:type="dxa"/>
            <w:vAlign w:val="center"/>
          </w:tcPr>
          <w:p w:rsidR="00207B66" w:rsidRDefault="00207B66">
            <w:pPr>
              <w:jc w:val="right"/>
            </w:pPr>
            <w:r>
              <w:rPr>
                <w:color w:val="000000"/>
                <w:sz w:val="24"/>
              </w:rPr>
              <w:t>92,871.10</w:t>
            </w:r>
          </w:p>
        </w:tc>
        <w:tc>
          <w:tcPr>
            <w:tcW w:w="1705" w:type="dxa"/>
            <w:vAlign w:val="center"/>
          </w:tcPr>
          <w:p w:rsidR="00207B66" w:rsidRDefault="00207B66">
            <w:pPr>
              <w:jc w:val="right"/>
            </w:pPr>
            <w:r>
              <w:rPr>
                <w:color w:val="000000"/>
                <w:sz w:val="24"/>
              </w:rPr>
              <w:t>0.49</w:t>
            </w:r>
          </w:p>
        </w:tc>
      </w:tr>
      <w:tr w:rsidR="00207B66">
        <w:tc>
          <w:tcPr>
            <w:tcW w:w="862" w:type="dxa"/>
            <w:vAlign w:val="center"/>
          </w:tcPr>
          <w:p w:rsidR="00207B66" w:rsidRDefault="00207B66">
            <w:pPr>
              <w:jc w:val="center"/>
            </w:pPr>
            <w:r>
              <w:rPr>
                <w:color w:val="000000"/>
                <w:sz w:val="24"/>
              </w:rPr>
              <w:t>35</w:t>
            </w:r>
          </w:p>
        </w:tc>
        <w:tc>
          <w:tcPr>
            <w:tcW w:w="1346" w:type="dxa"/>
            <w:vAlign w:val="center"/>
          </w:tcPr>
          <w:p w:rsidR="00207B66" w:rsidRDefault="00207B66">
            <w:pPr>
              <w:jc w:val="center"/>
            </w:pPr>
            <w:r>
              <w:rPr>
                <w:color w:val="000000"/>
                <w:sz w:val="24"/>
              </w:rPr>
              <w:t>002353</w:t>
            </w:r>
          </w:p>
        </w:tc>
        <w:tc>
          <w:tcPr>
            <w:tcW w:w="1795" w:type="dxa"/>
            <w:vAlign w:val="center"/>
          </w:tcPr>
          <w:p w:rsidR="00207B66" w:rsidRDefault="00207B66">
            <w:pPr>
              <w:jc w:val="center"/>
            </w:pPr>
            <w:r>
              <w:rPr>
                <w:rFonts w:hint="eastAsia"/>
                <w:color w:val="000000"/>
                <w:sz w:val="24"/>
              </w:rPr>
              <w:t>杰瑞股份</w:t>
            </w:r>
          </w:p>
        </w:tc>
        <w:tc>
          <w:tcPr>
            <w:tcW w:w="1346" w:type="dxa"/>
            <w:vAlign w:val="center"/>
          </w:tcPr>
          <w:p w:rsidR="00207B66" w:rsidRDefault="00207B66">
            <w:pPr>
              <w:jc w:val="right"/>
            </w:pPr>
            <w:r>
              <w:rPr>
                <w:color w:val="000000"/>
                <w:sz w:val="24"/>
              </w:rPr>
              <w:t>2,304</w:t>
            </w:r>
          </w:p>
        </w:tc>
        <w:tc>
          <w:tcPr>
            <w:tcW w:w="1944" w:type="dxa"/>
            <w:vAlign w:val="center"/>
          </w:tcPr>
          <w:p w:rsidR="00207B66" w:rsidRDefault="00207B66">
            <w:pPr>
              <w:jc w:val="right"/>
            </w:pPr>
            <w:r>
              <w:rPr>
                <w:color w:val="000000"/>
                <w:sz w:val="24"/>
              </w:rPr>
              <w:t>92,736.00</w:t>
            </w:r>
          </w:p>
        </w:tc>
        <w:tc>
          <w:tcPr>
            <w:tcW w:w="1705" w:type="dxa"/>
            <w:vAlign w:val="center"/>
          </w:tcPr>
          <w:p w:rsidR="00207B66" w:rsidRDefault="00207B66">
            <w:pPr>
              <w:jc w:val="right"/>
            </w:pPr>
            <w:r>
              <w:rPr>
                <w:color w:val="000000"/>
                <w:sz w:val="24"/>
              </w:rPr>
              <w:t>0.49</w:t>
            </w:r>
          </w:p>
        </w:tc>
      </w:tr>
      <w:tr w:rsidR="00207B66">
        <w:tc>
          <w:tcPr>
            <w:tcW w:w="862" w:type="dxa"/>
            <w:vAlign w:val="center"/>
          </w:tcPr>
          <w:p w:rsidR="00207B66" w:rsidRDefault="00207B66">
            <w:pPr>
              <w:jc w:val="center"/>
            </w:pPr>
            <w:r>
              <w:rPr>
                <w:color w:val="000000"/>
                <w:sz w:val="24"/>
              </w:rPr>
              <w:t>36</w:t>
            </w:r>
          </w:p>
        </w:tc>
        <w:tc>
          <w:tcPr>
            <w:tcW w:w="1346" w:type="dxa"/>
            <w:vAlign w:val="center"/>
          </w:tcPr>
          <w:p w:rsidR="00207B66" w:rsidRDefault="00207B66">
            <w:pPr>
              <w:jc w:val="center"/>
            </w:pPr>
            <w:r>
              <w:rPr>
                <w:color w:val="000000"/>
                <w:sz w:val="24"/>
              </w:rPr>
              <w:t>601918</w:t>
            </w:r>
          </w:p>
        </w:tc>
        <w:tc>
          <w:tcPr>
            <w:tcW w:w="1795" w:type="dxa"/>
            <w:vAlign w:val="center"/>
          </w:tcPr>
          <w:p w:rsidR="00207B66" w:rsidRDefault="00207B66">
            <w:pPr>
              <w:jc w:val="center"/>
            </w:pPr>
            <w:r>
              <w:rPr>
                <w:rFonts w:hint="eastAsia"/>
                <w:color w:val="000000"/>
                <w:sz w:val="24"/>
              </w:rPr>
              <w:t>国投新集</w:t>
            </w:r>
          </w:p>
        </w:tc>
        <w:tc>
          <w:tcPr>
            <w:tcW w:w="1346" w:type="dxa"/>
            <w:vAlign w:val="center"/>
          </w:tcPr>
          <w:p w:rsidR="00207B66" w:rsidRDefault="00207B66">
            <w:pPr>
              <w:jc w:val="right"/>
            </w:pPr>
            <w:r>
              <w:rPr>
                <w:color w:val="000000"/>
                <w:sz w:val="24"/>
              </w:rPr>
              <w:t>33,220</w:t>
            </w:r>
          </w:p>
        </w:tc>
        <w:tc>
          <w:tcPr>
            <w:tcW w:w="1944" w:type="dxa"/>
            <w:vAlign w:val="center"/>
          </w:tcPr>
          <w:p w:rsidR="00207B66" w:rsidRDefault="00207B66">
            <w:pPr>
              <w:jc w:val="right"/>
            </w:pPr>
            <w:r>
              <w:rPr>
                <w:color w:val="000000"/>
                <w:sz w:val="24"/>
              </w:rPr>
              <w:t>92,683.80</w:t>
            </w:r>
          </w:p>
        </w:tc>
        <w:tc>
          <w:tcPr>
            <w:tcW w:w="1705" w:type="dxa"/>
            <w:vAlign w:val="center"/>
          </w:tcPr>
          <w:p w:rsidR="00207B66" w:rsidRDefault="00207B66">
            <w:pPr>
              <w:jc w:val="right"/>
            </w:pPr>
            <w:r>
              <w:rPr>
                <w:color w:val="000000"/>
                <w:sz w:val="24"/>
              </w:rPr>
              <w:t>0.49</w:t>
            </w:r>
          </w:p>
        </w:tc>
      </w:tr>
      <w:tr w:rsidR="00207B66">
        <w:tc>
          <w:tcPr>
            <w:tcW w:w="862" w:type="dxa"/>
            <w:vAlign w:val="center"/>
          </w:tcPr>
          <w:p w:rsidR="00207B66" w:rsidRDefault="00207B66">
            <w:pPr>
              <w:jc w:val="center"/>
            </w:pPr>
            <w:r>
              <w:rPr>
                <w:color w:val="000000"/>
                <w:sz w:val="24"/>
              </w:rPr>
              <w:t>37</w:t>
            </w:r>
          </w:p>
        </w:tc>
        <w:tc>
          <w:tcPr>
            <w:tcW w:w="1346" w:type="dxa"/>
            <w:vAlign w:val="center"/>
          </w:tcPr>
          <w:p w:rsidR="00207B66" w:rsidRDefault="00207B66">
            <w:pPr>
              <w:jc w:val="center"/>
            </w:pPr>
            <w:r>
              <w:rPr>
                <w:color w:val="000000"/>
                <w:sz w:val="24"/>
              </w:rPr>
              <w:t>600256</w:t>
            </w:r>
          </w:p>
        </w:tc>
        <w:tc>
          <w:tcPr>
            <w:tcW w:w="1795" w:type="dxa"/>
            <w:vAlign w:val="center"/>
          </w:tcPr>
          <w:p w:rsidR="00207B66" w:rsidRDefault="00207B66">
            <w:pPr>
              <w:jc w:val="center"/>
            </w:pPr>
            <w:proofErr w:type="gramStart"/>
            <w:r>
              <w:rPr>
                <w:rFonts w:hint="eastAsia"/>
                <w:color w:val="000000"/>
                <w:sz w:val="24"/>
              </w:rPr>
              <w:t>广汇能源</w:t>
            </w:r>
            <w:proofErr w:type="gramEnd"/>
          </w:p>
        </w:tc>
        <w:tc>
          <w:tcPr>
            <w:tcW w:w="1346" w:type="dxa"/>
            <w:vAlign w:val="center"/>
          </w:tcPr>
          <w:p w:rsidR="00207B66" w:rsidRDefault="00207B66">
            <w:pPr>
              <w:jc w:val="right"/>
            </w:pPr>
            <w:r>
              <w:rPr>
                <w:color w:val="000000"/>
                <w:sz w:val="24"/>
              </w:rPr>
              <w:t>12,950</w:t>
            </w:r>
          </w:p>
        </w:tc>
        <w:tc>
          <w:tcPr>
            <w:tcW w:w="1944" w:type="dxa"/>
            <w:vAlign w:val="center"/>
          </w:tcPr>
          <w:p w:rsidR="00207B66" w:rsidRDefault="00207B66">
            <w:pPr>
              <w:jc w:val="right"/>
            </w:pPr>
            <w:r>
              <w:rPr>
                <w:color w:val="000000"/>
                <w:sz w:val="24"/>
              </w:rPr>
              <w:t>90,909.00</w:t>
            </w:r>
          </w:p>
        </w:tc>
        <w:tc>
          <w:tcPr>
            <w:tcW w:w="1705" w:type="dxa"/>
            <w:vAlign w:val="center"/>
          </w:tcPr>
          <w:p w:rsidR="00207B66" w:rsidRDefault="00207B66">
            <w:pPr>
              <w:jc w:val="right"/>
            </w:pPr>
            <w:r>
              <w:rPr>
                <w:color w:val="000000"/>
                <w:sz w:val="24"/>
              </w:rPr>
              <w:t>0.48</w:t>
            </w:r>
          </w:p>
        </w:tc>
      </w:tr>
      <w:tr w:rsidR="00207B66">
        <w:tc>
          <w:tcPr>
            <w:tcW w:w="862" w:type="dxa"/>
            <w:vAlign w:val="center"/>
          </w:tcPr>
          <w:p w:rsidR="00207B66" w:rsidRDefault="00207B66">
            <w:pPr>
              <w:jc w:val="center"/>
            </w:pPr>
            <w:r>
              <w:rPr>
                <w:color w:val="000000"/>
                <w:sz w:val="24"/>
              </w:rPr>
              <w:t>38</w:t>
            </w:r>
          </w:p>
        </w:tc>
        <w:tc>
          <w:tcPr>
            <w:tcW w:w="1346" w:type="dxa"/>
            <w:vAlign w:val="center"/>
          </w:tcPr>
          <w:p w:rsidR="00207B66" w:rsidRDefault="00207B66">
            <w:pPr>
              <w:jc w:val="center"/>
            </w:pPr>
            <w:r>
              <w:rPr>
                <w:color w:val="000000"/>
                <w:sz w:val="24"/>
              </w:rPr>
              <w:t>601699</w:t>
            </w:r>
          </w:p>
        </w:tc>
        <w:tc>
          <w:tcPr>
            <w:tcW w:w="1795" w:type="dxa"/>
            <w:vAlign w:val="center"/>
          </w:tcPr>
          <w:p w:rsidR="00207B66" w:rsidRDefault="00207B66">
            <w:pPr>
              <w:jc w:val="center"/>
            </w:pPr>
            <w:proofErr w:type="gramStart"/>
            <w:r>
              <w:rPr>
                <w:rFonts w:hint="eastAsia"/>
                <w:color w:val="000000"/>
                <w:sz w:val="24"/>
              </w:rPr>
              <w:t>潞安环能</w:t>
            </w:r>
            <w:proofErr w:type="gramEnd"/>
          </w:p>
        </w:tc>
        <w:tc>
          <w:tcPr>
            <w:tcW w:w="1346" w:type="dxa"/>
            <w:vAlign w:val="center"/>
          </w:tcPr>
          <w:p w:rsidR="00207B66" w:rsidRDefault="00207B66">
            <w:pPr>
              <w:jc w:val="right"/>
            </w:pPr>
            <w:r>
              <w:rPr>
                <w:color w:val="000000"/>
                <w:sz w:val="24"/>
              </w:rPr>
              <w:t>11,934</w:t>
            </w:r>
          </w:p>
        </w:tc>
        <w:tc>
          <w:tcPr>
            <w:tcW w:w="1944" w:type="dxa"/>
            <w:vAlign w:val="center"/>
          </w:tcPr>
          <w:p w:rsidR="00207B66" w:rsidRDefault="00207B66">
            <w:pPr>
              <w:jc w:val="right"/>
            </w:pPr>
            <w:r>
              <w:rPr>
                <w:color w:val="000000"/>
                <w:sz w:val="24"/>
              </w:rPr>
              <w:t>90,579.06</w:t>
            </w:r>
          </w:p>
        </w:tc>
        <w:tc>
          <w:tcPr>
            <w:tcW w:w="1705" w:type="dxa"/>
            <w:vAlign w:val="center"/>
          </w:tcPr>
          <w:p w:rsidR="00207B66" w:rsidRDefault="00207B66">
            <w:pPr>
              <w:jc w:val="right"/>
            </w:pPr>
            <w:r>
              <w:rPr>
                <w:color w:val="000000"/>
                <w:sz w:val="24"/>
              </w:rPr>
              <w:t>0.48</w:t>
            </w:r>
          </w:p>
        </w:tc>
      </w:tr>
      <w:tr w:rsidR="00207B66">
        <w:tc>
          <w:tcPr>
            <w:tcW w:w="862" w:type="dxa"/>
            <w:vAlign w:val="center"/>
          </w:tcPr>
          <w:p w:rsidR="00207B66" w:rsidRDefault="00207B66">
            <w:pPr>
              <w:jc w:val="center"/>
            </w:pPr>
            <w:r>
              <w:rPr>
                <w:color w:val="000000"/>
                <w:sz w:val="24"/>
              </w:rPr>
              <w:t>39</w:t>
            </w:r>
          </w:p>
        </w:tc>
        <w:tc>
          <w:tcPr>
            <w:tcW w:w="1346" w:type="dxa"/>
            <w:vAlign w:val="center"/>
          </w:tcPr>
          <w:p w:rsidR="00207B66" w:rsidRDefault="00207B66">
            <w:pPr>
              <w:jc w:val="center"/>
            </w:pPr>
            <w:r>
              <w:rPr>
                <w:color w:val="000000"/>
                <w:sz w:val="24"/>
              </w:rPr>
              <w:t>600403</w:t>
            </w:r>
          </w:p>
        </w:tc>
        <w:tc>
          <w:tcPr>
            <w:tcW w:w="1795" w:type="dxa"/>
            <w:vAlign w:val="center"/>
          </w:tcPr>
          <w:p w:rsidR="00207B66" w:rsidRDefault="00207B66">
            <w:pPr>
              <w:jc w:val="center"/>
            </w:pPr>
            <w:r>
              <w:rPr>
                <w:rFonts w:hint="eastAsia"/>
                <w:color w:val="000000"/>
                <w:sz w:val="24"/>
              </w:rPr>
              <w:t>大有能源</w:t>
            </w:r>
          </w:p>
        </w:tc>
        <w:tc>
          <w:tcPr>
            <w:tcW w:w="1346" w:type="dxa"/>
            <w:vAlign w:val="center"/>
          </w:tcPr>
          <w:p w:rsidR="00207B66" w:rsidRDefault="00207B66">
            <w:pPr>
              <w:jc w:val="right"/>
            </w:pPr>
            <w:r>
              <w:rPr>
                <w:color w:val="000000"/>
                <w:sz w:val="24"/>
              </w:rPr>
              <w:t>17,106</w:t>
            </w:r>
          </w:p>
        </w:tc>
        <w:tc>
          <w:tcPr>
            <w:tcW w:w="1944" w:type="dxa"/>
            <w:vAlign w:val="center"/>
          </w:tcPr>
          <w:p w:rsidR="00207B66" w:rsidRDefault="00207B66">
            <w:pPr>
              <w:jc w:val="right"/>
            </w:pPr>
            <w:r>
              <w:rPr>
                <w:color w:val="000000"/>
                <w:sz w:val="24"/>
              </w:rPr>
              <w:t>90,490.74</w:t>
            </w:r>
          </w:p>
        </w:tc>
        <w:tc>
          <w:tcPr>
            <w:tcW w:w="1705" w:type="dxa"/>
            <w:vAlign w:val="center"/>
          </w:tcPr>
          <w:p w:rsidR="00207B66" w:rsidRDefault="00207B66">
            <w:pPr>
              <w:jc w:val="right"/>
            </w:pPr>
            <w:r>
              <w:rPr>
                <w:color w:val="000000"/>
                <w:sz w:val="24"/>
              </w:rPr>
              <w:t>0.48</w:t>
            </w:r>
          </w:p>
        </w:tc>
      </w:tr>
      <w:tr w:rsidR="00207B66">
        <w:tc>
          <w:tcPr>
            <w:tcW w:w="862" w:type="dxa"/>
            <w:vAlign w:val="center"/>
          </w:tcPr>
          <w:p w:rsidR="00207B66" w:rsidRDefault="00207B66">
            <w:pPr>
              <w:jc w:val="center"/>
            </w:pPr>
            <w:r>
              <w:rPr>
                <w:color w:val="000000"/>
                <w:sz w:val="24"/>
              </w:rPr>
              <w:t>40</w:t>
            </w:r>
          </w:p>
        </w:tc>
        <w:tc>
          <w:tcPr>
            <w:tcW w:w="1346" w:type="dxa"/>
            <w:vAlign w:val="center"/>
          </w:tcPr>
          <w:p w:rsidR="00207B66" w:rsidRDefault="00207B66">
            <w:pPr>
              <w:jc w:val="center"/>
            </w:pPr>
            <w:r>
              <w:rPr>
                <w:color w:val="000000"/>
                <w:sz w:val="24"/>
              </w:rPr>
              <w:t>000536</w:t>
            </w:r>
          </w:p>
        </w:tc>
        <w:tc>
          <w:tcPr>
            <w:tcW w:w="1795" w:type="dxa"/>
            <w:vAlign w:val="center"/>
          </w:tcPr>
          <w:p w:rsidR="00207B66" w:rsidRDefault="00207B66">
            <w:pPr>
              <w:jc w:val="center"/>
            </w:pPr>
            <w:proofErr w:type="gramStart"/>
            <w:r>
              <w:rPr>
                <w:rFonts w:hint="eastAsia"/>
                <w:color w:val="000000"/>
                <w:sz w:val="24"/>
              </w:rPr>
              <w:t>华映科技</w:t>
            </w:r>
            <w:proofErr w:type="gramEnd"/>
          </w:p>
        </w:tc>
        <w:tc>
          <w:tcPr>
            <w:tcW w:w="1346" w:type="dxa"/>
            <w:vAlign w:val="center"/>
          </w:tcPr>
          <w:p w:rsidR="00207B66" w:rsidRDefault="00207B66">
            <w:pPr>
              <w:jc w:val="right"/>
            </w:pPr>
            <w:r>
              <w:rPr>
                <w:color w:val="000000"/>
                <w:sz w:val="24"/>
              </w:rPr>
              <w:t>3,911</w:t>
            </w:r>
          </w:p>
        </w:tc>
        <w:tc>
          <w:tcPr>
            <w:tcW w:w="1944" w:type="dxa"/>
            <w:vAlign w:val="center"/>
          </w:tcPr>
          <w:p w:rsidR="00207B66" w:rsidRDefault="00207B66">
            <w:pPr>
              <w:jc w:val="right"/>
            </w:pPr>
            <w:r>
              <w:rPr>
                <w:color w:val="000000"/>
                <w:sz w:val="24"/>
              </w:rPr>
              <w:t>90,344.10</w:t>
            </w:r>
          </w:p>
        </w:tc>
        <w:tc>
          <w:tcPr>
            <w:tcW w:w="1705" w:type="dxa"/>
            <w:vAlign w:val="center"/>
          </w:tcPr>
          <w:p w:rsidR="00207B66" w:rsidRDefault="00207B66">
            <w:pPr>
              <w:jc w:val="right"/>
            </w:pPr>
            <w:r>
              <w:rPr>
                <w:color w:val="000000"/>
                <w:sz w:val="24"/>
              </w:rPr>
              <w:t>0.48</w:t>
            </w:r>
          </w:p>
        </w:tc>
      </w:tr>
      <w:tr w:rsidR="00207B66">
        <w:tc>
          <w:tcPr>
            <w:tcW w:w="862" w:type="dxa"/>
            <w:vAlign w:val="center"/>
          </w:tcPr>
          <w:p w:rsidR="00207B66" w:rsidRDefault="00207B66">
            <w:pPr>
              <w:jc w:val="center"/>
            </w:pPr>
            <w:r>
              <w:rPr>
                <w:color w:val="000000"/>
                <w:sz w:val="24"/>
              </w:rPr>
              <w:t>41</w:t>
            </w:r>
          </w:p>
        </w:tc>
        <w:tc>
          <w:tcPr>
            <w:tcW w:w="1346" w:type="dxa"/>
            <w:vAlign w:val="center"/>
          </w:tcPr>
          <w:p w:rsidR="00207B66" w:rsidRDefault="00207B66">
            <w:pPr>
              <w:jc w:val="center"/>
            </w:pPr>
            <w:r>
              <w:rPr>
                <w:color w:val="000000"/>
                <w:sz w:val="24"/>
              </w:rPr>
              <w:t>002570</w:t>
            </w:r>
          </w:p>
        </w:tc>
        <w:tc>
          <w:tcPr>
            <w:tcW w:w="1795" w:type="dxa"/>
            <w:vAlign w:val="center"/>
          </w:tcPr>
          <w:p w:rsidR="00207B66" w:rsidRDefault="00207B66">
            <w:pPr>
              <w:jc w:val="center"/>
            </w:pPr>
            <w:proofErr w:type="gramStart"/>
            <w:r>
              <w:rPr>
                <w:rFonts w:hint="eastAsia"/>
                <w:color w:val="000000"/>
                <w:sz w:val="24"/>
              </w:rPr>
              <w:t>贝因美</w:t>
            </w:r>
            <w:proofErr w:type="gramEnd"/>
          </w:p>
        </w:tc>
        <w:tc>
          <w:tcPr>
            <w:tcW w:w="1346" w:type="dxa"/>
            <w:vAlign w:val="center"/>
          </w:tcPr>
          <w:p w:rsidR="00207B66" w:rsidRDefault="00207B66">
            <w:pPr>
              <w:jc w:val="right"/>
            </w:pPr>
            <w:r>
              <w:rPr>
                <w:color w:val="000000"/>
                <w:sz w:val="24"/>
              </w:rPr>
              <w:t>6,251</w:t>
            </w:r>
          </w:p>
        </w:tc>
        <w:tc>
          <w:tcPr>
            <w:tcW w:w="1944" w:type="dxa"/>
            <w:vAlign w:val="center"/>
          </w:tcPr>
          <w:p w:rsidR="00207B66" w:rsidRDefault="00207B66">
            <w:pPr>
              <w:jc w:val="right"/>
            </w:pPr>
            <w:r>
              <w:rPr>
                <w:color w:val="000000"/>
                <w:sz w:val="24"/>
              </w:rPr>
              <w:t>89,764.36</w:t>
            </w:r>
          </w:p>
        </w:tc>
        <w:tc>
          <w:tcPr>
            <w:tcW w:w="1705" w:type="dxa"/>
            <w:vAlign w:val="center"/>
          </w:tcPr>
          <w:p w:rsidR="00207B66" w:rsidRDefault="00207B66">
            <w:pPr>
              <w:jc w:val="right"/>
            </w:pPr>
            <w:r>
              <w:rPr>
                <w:color w:val="000000"/>
                <w:sz w:val="24"/>
              </w:rPr>
              <w:t>0.48</w:t>
            </w:r>
          </w:p>
        </w:tc>
      </w:tr>
      <w:tr w:rsidR="00207B66">
        <w:tc>
          <w:tcPr>
            <w:tcW w:w="862" w:type="dxa"/>
            <w:vAlign w:val="center"/>
          </w:tcPr>
          <w:p w:rsidR="00207B66" w:rsidRDefault="00207B66">
            <w:pPr>
              <w:jc w:val="center"/>
            </w:pPr>
            <w:r>
              <w:rPr>
                <w:color w:val="000000"/>
                <w:sz w:val="24"/>
              </w:rPr>
              <w:t>42</w:t>
            </w:r>
          </w:p>
        </w:tc>
        <w:tc>
          <w:tcPr>
            <w:tcW w:w="1346" w:type="dxa"/>
            <w:vAlign w:val="center"/>
          </w:tcPr>
          <w:p w:rsidR="00207B66" w:rsidRDefault="00207B66">
            <w:pPr>
              <w:jc w:val="center"/>
            </w:pPr>
            <w:r>
              <w:rPr>
                <w:color w:val="000000"/>
                <w:sz w:val="24"/>
              </w:rPr>
              <w:t>600100</w:t>
            </w:r>
          </w:p>
        </w:tc>
        <w:tc>
          <w:tcPr>
            <w:tcW w:w="1795" w:type="dxa"/>
            <w:vAlign w:val="center"/>
          </w:tcPr>
          <w:p w:rsidR="00207B66" w:rsidRDefault="00207B66">
            <w:pPr>
              <w:jc w:val="center"/>
            </w:pPr>
            <w:r>
              <w:rPr>
                <w:rFonts w:hint="eastAsia"/>
                <w:color w:val="000000"/>
                <w:sz w:val="24"/>
              </w:rPr>
              <w:t>同方股份</w:t>
            </w:r>
          </w:p>
        </w:tc>
        <w:tc>
          <w:tcPr>
            <w:tcW w:w="1346" w:type="dxa"/>
            <w:vAlign w:val="center"/>
          </w:tcPr>
          <w:p w:rsidR="00207B66" w:rsidRDefault="00207B66">
            <w:pPr>
              <w:jc w:val="right"/>
            </w:pPr>
            <w:r>
              <w:rPr>
                <w:color w:val="000000"/>
                <w:sz w:val="24"/>
              </w:rPr>
              <w:t>9,726</w:t>
            </w:r>
          </w:p>
        </w:tc>
        <w:tc>
          <w:tcPr>
            <w:tcW w:w="1944" w:type="dxa"/>
            <w:vAlign w:val="center"/>
          </w:tcPr>
          <w:p w:rsidR="00207B66" w:rsidRDefault="00207B66">
            <w:pPr>
              <w:jc w:val="right"/>
            </w:pPr>
            <w:r>
              <w:rPr>
                <w:color w:val="000000"/>
                <w:sz w:val="24"/>
              </w:rPr>
              <w:t>86,658.66</w:t>
            </w:r>
          </w:p>
        </w:tc>
        <w:tc>
          <w:tcPr>
            <w:tcW w:w="1705" w:type="dxa"/>
            <w:vAlign w:val="center"/>
          </w:tcPr>
          <w:p w:rsidR="00207B66" w:rsidRDefault="00207B66">
            <w:pPr>
              <w:jc w:val="right"/>
            </w:pPr>
            <w:r>
              <w:rPr>
                <w:color w:val="000000"/>
                <w:sz w:val="24"/>
              </w:rPr>
              <w:t>0.46</w:t>
            </w:r>
          </w:p>
        </w:tc>
      </w:tr>
      <w:tr w:rsidR="00207B66">
        <w:tc>
          <w:tcPr>
            <w:tcW w:w="862" w:type="dxa"/>
            <w:vAlign w:val="center"/>
          </w:tcPr>
          <w:p w:rsidR="00207B66" w:rsidRDefault="00207B66">
            <w:pPr>
              <w:jc w:val="center"/>
            </w:pPr>
            <w:r>
              <w:rPr>
                <w:color w:val="000000"/>
                <w:sz w:val="24"/>
              </w:rPr>
              <w:t>43</w:t>
            </w:r>
          </w:p>
        </w:tc>
        <w:tc>
          <w:tcPr>
            <w:tcW w:w="1346" w:type="dxa"/>
            <w:vAlign w:val="center"/>
          </w:tcPr>
          <w:p w:rsidR="00207B66" w:rsidRDefault="00207B66">
            <w:pPr>
              <w:jc w:val="center"/>
            </w:pPr>
            <w:r>
              <w:rPr>
                <w:color w:val="000000"/>
                <w:sz w:val="24"/>
              </w:rPr>
              <w:t>600395</w:t>
            </w:r>
          </w:p>
        </w:tc>
        <w:tc>
          <w:tcPr>
            <w:tcW w:w="1795" w:type="dxa"/>
            <w:vAlign w:val="center"/>
          </w:tcPr>
          <w:p w:rsidR="00207B66" w:rsidRDefault="00207B66">
            <w:pPr>
              <w:jc w:val="center"/>
            </w:pPr>
            <w:r>
              <w:rPr>
                <w:rFonts w:hint="eastAsia"/>
                <w:color w:val="000000"/>
                <w:sz w:val="24"/>
              </w:rPr>
              <w:t>盘江股份</w:t>
            </w:r>
          </w:p>
        </w:tc>
        <w:tc>
          <w:tcPr>
            <w:tcW w:w="1346" w:type="dxa"/>
            <w:vAlign w:val="center"/>
          </w:tcPr>
          <w:p w:rsidR="00207B66" w:rsidRDefault="00207B66">
            <w:pPr>
              <w:jc w:val="right"/>
            </w:pPr>
            <w:r>
              <w:rPr>
                <w:color w:val="000000"/>
                <w:sz w:val="24"/>
              </w:rPr>
              <w:t>13,600</w:t>
            </w:r>
          </w:p>
        </w:tc>
        <w:tc>
          <w:tcPr>
            <w:tcW w:w="1944" w:type="dxa"/>
            <w:vAlign w:val="center"/>
          </w:tcPr>
          <w:p w:rsidR="00207B66" w:rsidRDefault="00207B66">
            <w:pPr>
              <w:jc w:val="right"/>
            </w:pPr>
            <w:r>
              <w:rPr>
                <w:color w:val="000000"/>
                <w:sz w:val="24"/>
              </w:rPr>
              <w:t>86,632.00</w:t>
            </w:r>
          </w:p>
        </w:tc>
        <w:tc>
          <w:tcPr>
            <w:tcW w:w="1705" w:type="dxa"/>
            <w:vAlign w:val="center"/>
          </w:tcPr>
          <w:p w:rsidR="00207B66" w:rsidRDefault="00207B66">
            <w:pPr>
              <w:jc w:val="right"/>
            </w:pPr>
            <w:r>
              <w:rPr>
                <w:color w:val="000000"/>
                <w:sz w:val="24"/>
              </w:rPr>
              <w:t>0.46</w:t>
            </w:r>
          </w:p>
        </w:tc>
      </w:tr>
      <w:tr w:rsidR="00207B66">
        <w:tc>
          <w:tcPr>
            <w:tcW w:w="862" w:type="dxa"/>
            <w:vAlign w:val="center"/>
          </w:tcPr>
          <w:p w:rsidR="00207B66" w:rsidRDefault="00207B66">
            <w:pPr>
              <w:jc w:val="center"/>
            </w:pPr>
            <w:r>
              <w:rPr>
                <w:color w:val="000000"/>
                <w:sz w:val="24"/>
              </w:rPr>
              <w:t>44</w:t>
            </w:r>
          </w:p>
        </w:tc>
        <w:tc>
          <w:tcPr>
            <w:tcW w:w="1346" w:type="dxa"/>
            <w:vAlign w:val="center"/>
          </w:tcPr>
          <w:p w:rsidR="00207B66" w:rsidRDefault="00207B66">
            <w:pPr>
              <w:jc w:val="center"/>
            </w:pPr>
            <w:r>
              <w:rPr>
                <w:color w:val="000000"/>
                <w:sz w:val="24"/>
              </w:rPr>
              <w:t>600873</w:t>
            </w:r>
          </w:p>
        </w:tc>
        <w:tc>
          <w:tcPr>
            <w:tcW w:w="1795" w:type="dxa"/>
            <w:vAlign w:val="center"/>
          </w:tcPr>
          <w:p w:rsidR="00207B66" w:rsidRDefault="00207B66">
            <w:pPr>
              <w:jc w:val="center"/>
            </w:pPr>
            <w:r>
              <w:rPr>
                <w:rFonts w:hint="eastAsia"/>
                <w:color w:val="000000"/>
                <w:sz w:val="24"/>
              </w:rPr>
              <w:t>梅花生物</w:t>
            </w:r>
          </w:p>
        </w:tc>
        <w:tc>
          <w:tcPr>
            <w:tcW w:w="1346" w:type="dxa"/>
            <w:vAlign w:val="center"/>
          </w:tcPr>
          <w:p w:rsidR="00207B66" w:rsidRDefault="00207B66">
            <w:pPr>
              <w:jc w:val="right"/>
            </w:pPr>
            <w:r>
              <w:rPr>
                <w:color w:val="000000"/>
                <w:sz w:val="24"/>
              </w:rPr>
              <w:t>16,876</w:t>
            </w:r>
          </w:p>
        </w:tc>
        <w:tc>
          <w:tcPr>
            <w:tcW w:w="1944" w:type="dxa"/>
            <w:vAlign w:val="center"/>
          </w:tcPr>
          <w:p w:rsidR="00207B66" w:rsidRDefault="00207B66">
            <w:pPr>
              <w:jc w:val="right"/>
            </w:pPr>
            <w:r>
              <w:rPr>
                <w:color w:val="000000"/>
                <w:sz w:val="24"/>
              </w:rPr>
              <w:t>86,573.88</w:t>
            </w:r>
          </w:p>
        </w:tc>
        <w:tc>
          <w:tcPr>
            <w:tcW w:w="1705" w:type="dxa"/>
            <w:vAlign w:val="center"/>
          </w:tcPr>
          <w:p w:rsidR="00207B66" w:rsidRDefault="00207B66">
            <w:pPr>
              <w:jc w:val="right"/>
            </w:pPr>
            <w:r>
              <w:rPr>
                <w:color w:val="000000"/>
                <w:sz w:val="24"/>
              </w:rPr>
              <w:t>0.46</w:t>
            </w:r>
          </w:p>
        </w:tc>
      </w:tr>
      <w:tr w:rsidR="00207B66">
        <w:tc>
          <w:tcPr>
            <w:tcW w:w="862" w:type="dxa"/>
            <w:vAlign w:val="center"/>
          </w:tcPr>
          <w:p w:rsidR="00207B66" w:rsidRDefault="00207B66">
            <w:pPr>
              <w:jc w:val="center"/>
            </w:pPr>
            <w:r>
              <w:rPr>
                <w:color w:val="000000"/>
                <w:sz w:val="24"/>
              </w:rPr>
              <w:t>45</w:t>
            </w:r>
          </w:p>
        </w:tc>
        <w:tc>
          <w:tcPr>
            <w:tcW w:w="1346" w:type="dxa"/>
            <w:vAlign w:val="center"/>
          </w:tcPr>
          <w:p w:rsidR="00207B66" w:rsidRDefault="00207B66">
            <w:pPr>
              <w:jc w:val="center"/>
            </w:pPr>
            <w:r>
              <w:rPr>
                <w:color w:val="000000"/>
                <w:sz w:val="24"/>
              </w:rPr>
              <w:t>000858</w:t>
            </w:r>
          </w:p>
        </w:tc>
        <w:tc>
          <w:tcPr>
            <w:tcW w:w="1795" w:type="dxa"/>
            <w:vAlign w:val="center"/>
          </w:tcPr>
          <w:p w:rsidR="00207B66" w:rsidRDefault="00207B66">
            <w:pPr>
              <w:jc w:val="center"/>
            </w:pPr>
            <w:r>
              <w:rPr>
                <w:rFonts w:hint="eastAsia"/>
                <w:color w:val="000000"/>
                <w:sz w:val="24"/>
              </w:rPr>
              <w:t>五</w:t>
            </w:r>
            <w:r>
              <w:rPr>
                <w:color w:val="000000"/>
                <w:sz w:val="24"/>
              </w:rPr>
              <w:t xml:space="preserve"> </w:t>
            </w:r>
            <w:r>
              <w:rPr>
                <w:rFonts w:hint="eastAsia"/>
                <w:color w:val="000000"/>
                <w:sz w:val="24"/>
              </w:rPr>
              <w:t>粮</w:t>
            </w:r>
            <w:r>
              <w:rPr>
                <w:color w:val="000000"/>
                <w:sz w:val="24"/>
              </w:rPr>
              <w:t xml:space="preserve"> </w:t>
            </w:r>
            <w:r>
              <w:rPr>
                <w:rFonts w:hint="eastAsia"/>
                <w:color w:val="000000"/>
                <w:sz w:val="24"/>
              </w:rPr>
              <w:t>液</w:t>
            </w:r>
          </w:p>
        </w:tc>
        <w:tc>
          <w:tcPr>
            <w:tcW w:w="1346" w:type="dxa"/>
            <w:vAlign w:val="center"/>
          </w:tcPr>
          <w:p w:rsidR="00207B66" w:rsidRDefault="00207B66">
            <w:pPr>
              <w:jc w:val="right"/>
            </w:pPr>
            <w:r>
              <w:rPr>
                <w:color w:val="000000"/>
                <w:sz w:val="24"/>
              </w:rPr>
              <w:t>4,802</w:t>
            </w:r>
          </w:p>
        </w:tc>
        <w:tc>
          <w:tcPr>
            <w:tcW w:w="1944" w:type="dxa"/>
            <w:vAlign w:val="center"/>
          </w:tcPr>
          <w:p w:rsidR="00207B66" w:rsidRDefault="00207B66">
            <w:pPr>
              <w:jc w:val="right"/>
            </w:pPr>
            <w:r>
              <w:rPr>
                <w:color w:val="000000"/>
                <w:sz w:val="24"/>
              </w:rPr>
              <w:t>86,099.86</w:t>
            </w:r>
          </w:p>
        </w:tc>
        <w:tc>
          <w:tcPr>
            <w:tcW w:w="1705" w:type="dxa"/>
            <w:vAlign w:val="center"/>
          </w:tcPr>
          <w:p w:rsidR="00207B66" w:rsidRDefault="00207B66">
            <w:pPr>
              <w:jc w:val="right"/>
            </w:pPr>
            <w:r>
              <w:rPr>
                <w:color w:val="000000"/>
                <w:sz w:val="24"/>
              </w:rPr>
              <w:t>0.46</w:t>
            </w:r>
          </w:p>
        </w:tc>
      </w:tr>
      <w:tr w:rsidR="00207B66">
        <w:tc>
          <w:tcPr>
            <w:tcW w:w="862" w:type="dxa"/>
            <w:vAlign w:val="center"/>
          </w:tcPr>
          <w:p w:rsidR="00207B66" w:rsidRDefault="00207B66">
            <w:pPr>
              <w:jc w:val="center"/>
            </w:pPr>
            <w:r>
              <w:rPr>
                <w:color w:val="000000"/>
                <w:sz w:val="24"/>
              </w:rPr>
              <w:t>46</w:t>
            </w:r>
          </w:p>
        </w:tc>
        <w:tc>
          <w:tcPr>
            <w:tcW w:w="1346" w:type="dxa"/>
            <w:vAlign w:val="center"/>
          </w:tcPr>
          <w:p w:rsidR="00207B66" w:rsidRDefault="00207B66">
            <w:pPr>
              <w:jc w:val="center"/>
            </w:pPr>
            <w:r>
              <w:rPr>
                <w:color w:val="000000"/>
                <w:sz w:val="24"/>
              </w:rPr>
              <w:t>600276</w:t>
            </w:r>
          </w:p>
        </w:tc>
        <w:tc>
          <w:tcPr>
            <w:tcW w:w="1795" w:type="dxa"/>
            <w:vAlign w:val="center"/>
          </w:tcPr>
          <w:p w:rsidR="00207B66" w:rsidRDefault="00207B66">
            <w:pPr>
              <w:jc w:val="center"/>
            </w:pPr>
            <w:r>
              <w:rPr>
                <w:rFonts w:hint="eastAsia"/>
                <w:color w:val="000000"/>
                <w:sz w:val="24"/>
              </w:rPr>
              <w:t>恒瑞医药</w:t>
            </w:r>
          </w:p>
        </w:tc>
        <w:tc>
          <w:tcPr>
            <w:tcW w:w="1346" w:type="dxa"/>
            <w:vAlign w:val="center"/>
          </w:tcPr>
          <w:p w:rsidR="00207B66" w:rsidRDefault="00207B66">
            <w:pPr>
              <w:jc w:val="right"/>
            </w:pPr>
            <w:r>
              <w:rPr>
                <w:color w:val="000000"/>
                <w:sz w:val="24"/>
              </w:rPr>
              <w:t>2,576</w:t>
            </w:r>
          </w:p>
        </w:tc>
        <w:tc>
          <w:tcPr>
            <w:tcW w:w="1944" w:type="dxa"/>
            <w:vAlign w:val="center"/>
          </w:tcPr>
          <w:p w:rsidR="00207B66" w:rsidRDefault="00207B66">
            <w:pPr>
              <w:jc w:val="right"/>
            </w:pPr>
            <w:r>
              <w:rPr>
                <w:color w:val="000000"/>
                <w:sz w:val="24"/>
              </w:rPr>
              <w:t>85,420.16</w:t>
            </w:r>
          </w:p>
        </w:tc>
        <w:tc>
          <w:tcPr>
            <w:tcW w:w="1705" w:type="dxa"/>
            <w:vAlign w:val="center"/>
          </w:tcPr>
          <w:p w:rsidR="00207B66" w:rsidRDefault="00207B66">
            <w:pPr>
              <w:jc w:val="right"/>
            </w:pPr>
            <w:r>
              <w:rPr>
                <w:color w:val="000000"/>
                <w:sz w:val="24"/>
              </w:rPr>
              <w:t>0.45</w:t>
            </w:r>
          </w:p>
        </w:tc>
      </w:tr>
      <w:tr w:rsidR="00207B66">
        <w:tc>
          <w:tcPr>
            <w:tcW w:w="862" w:type="dxa"/>
            <w:vAlign w:val="center"/>
          </w:tcPr>
          <w:p w:rsidR="00207B66" w:rsidRDefault="00207B66">
            <w:pPr>
              <w:jc w:val="center"/>
            </w:pPr>
            <w:r>
              <w:rPr>
                <w:color w:val="000000"/>
                <w:sz w:val="24"/>
              </w:rPr>
              <w:t>47</w:t>
            </w:r>
          </w:p>
        </w:tc>
        <w:tc>
          <w:tcPr>
            <w:tcW w:w="1346" w:type="dxa"/>
            <w:vAlign w:val="center"/>
          </w:tcPr>
          <w:p w:rsidR="00207B66" w:rsidRDefault="00207B66">
            <w:pPr>
              <w:jc w:val="center"/>
            </w:pPr>
            <w:r>
              <w:rPr>
                <w:color w:val="000000"/>
                <w:sz w:val="24"/>
              </w:rPr>
              <w:t>002385</w:t>
            </w:r>
          </w:p>
        </w:tc>
        <w:tc>
          <w:tcPr>
            <w:tcW w:w="1795" w:type="dxa"/>
            <w:vAlign w:val="center"/>
          </w:tcPr>
          <w:p w:rsidR="00207B66" w:rsidRDefault="00207B66">
            <w:pPr>
              <w:jc w:val="center"/>
            </w:pPr>
            <w:r>
              <w:rPr>
                <w:rFonts w:hint="eastAsia"/>
                <w:color w:val="000000"/>
                <w:sz w:val="24"/>
              </w:rPr>
              <w:t>大北农</w:t>
            </w:r>
          </w:p>
        </w:tc>
        <w:tc>
          <w:tcPr>
            <w:tcW w:w="1346" w:type="dxa"/>
            <w:vAlign w:val="center"/>
          </w:tcPr>
          <w:p w:rsidR="00207B66" w:rsidRDefault="00207B66">
            <w:pPr>
              <w:jc w:val="right"/>
            </w:pPr>
            <w:r>
              <w:rPr>
                <w:color w:val="000000"/>
                <w:sz w:val="24"/>
              </w:rPr>
              <w:t>7,485</w:t>
            </w:r>
          </w:p>
        </w:tc>
        <w:tc>
          <w:tcPr>
            <w:tcW w:w="1944" w:type="dxa"/>
            <w:vAlign w:val="center"/>
          </w:tcPr>
          <w:p w:rsidR="00207B66" w:rsidRDefault="00207B66">
            <w:pPr>
              <w:jc w:val="right"/>
            </w:pPr>
            <w:r>
              <w:rPr>
                <w:color w:val="000000"/>
                <w:sz w:val="24"/>
              </w:rPr>
              <w:t>85,029.60</w:t>
            </w:r>
          </w:p>
        </w:tc>
        <w:tc>
          <w:tcPr>
            <w:tcW w:w="1705" w:type="dxa"/>
            <w:vAlign w:val="center"/>
          </w:tcPr>
          <w:p w:rsidR="00207B66" w:rsidRDefault="00207B66">
            <w:pPr>
              <w:jc w:val="right"/>
            </w:pPr>
            <w:r>
              <w:rPr>
                <w:color w:val="000000"/>
                <w:sz w:val="24"/>
              </w:rPr>
              <w:t>0.45</w:t>
            </w:r>
          </w:p>
        </w:tc>
      </w:tr>
      <w:tr w:rsidR="00207B66">
        <w:tc>
          <w:tcPr>
            <w:tcW w:w="862" w:type="dxa"/>
            <w:vAlign w:val="center"/>
          </w:tcPr>
          <w:p w:rsidR="00207B66" w:rsidRDefault="00207B66">
            <w:pPr>
              <w:jc w:val="center"/>
            </w:pPr>
            <w:r>
              <w:rPr>
                <w:color w:val="000000"/>
                <w:sz w:val="24"/>
              </w:rPr>
              <w:t>48</w:t>
            </w:r>
          </w:p>
        </w:tc>
        <w:tc>
          <w:tcPr>
            <w:tcW w:w="1346" w:type="dxa"/>
            <w:vAlign w:val="center"/>
          </w:tcPr>
          <w:p w:rsidR="00207B66" w:rsidRDefault="00207B66">
            <w:pPr>
              <w:jc w:val="center"/>
            </w:pPr>
            <w:r>
              <w:rPr>
                <w:color w:val="000000"/>
                <w:sz w:val="24"/>
              </w:rPr>
              <w:t>601607</w:t>
            </w:r>
          </w:p>
        </w:tc>
        <w:tc>
          <w:tcPr>
            <w:tcW w:w="1795" w:type="dxa"/>
            <w:vAlign w:val="center"/>
          </w:tcPr>
          <w:p w:rsidR="00207B66" w:rsidRDefault="00207B66">
            <w:pPr>
              <w:jc w:val="center"/>
            </w:pPr>
            <w:r>
              <w:rPr>
                <w:rFonts w:hint="eastAsia"/>
                <w:color w:val="000000"/>
                <w:sz w:val="24"/>
              </w:rPr>
              <w:t>上海医药</w:t>
            </w:r>
          </w:p>
        </w:tc>
        <w:tc>
          <w:tcPr>
            <w:tcW w:w="1346" w:type="dxa"/>
            <w:vAlign w:val="center"/>
          </w:tcPr>
          <w:p w:rsidR="00207B66" w:rsidRDefault="00207B66">
            <w:pPr>
              <w:jc w:val="right"/>
            </w:pPr>
            <w:r>
              <w:rPr>
                <w:color w:val="000000"/>
                <w:sz w:val="24"/>
              </w:rPr>
              <w:t>6,697</w:t>
            </w:r>
          </w:p>
        </w:tc>
        <w:tc>
          <w:tcPr>
            <w:tcW w:w="1944" w:type="dxa"/>
            <w:vAlign w:val="center"/>
          </w:tcPr>
          <w:p w:rsidR="00207B66" w:rsidRDefault="00207B66">
            <w:pPr>
              <w:jc w:val="right"/>
            </w:pPr>
            <w:r>
              <w:rPr>
                <w:color w:val="000000"/>
                <w:sz w:val="24"/>
              </w:rPr>
              <w:t>83,243.71</w:t>
            </w:r>
          </w:p>
        </w:tc>
        <w:tc>
          <w:tcPr>
            <w:tcW w:w="1705" w:type="dxa"/>
            <w:vAlign w:val="center"/>
          </w:tcPr>
          <w:p w:rsidR="00207B66" w:rsidRDefault="00207B66">
            <w:pPr>
              <w:jc w:val="right"/>
            </w:pPr>
            <w:r>
              <w:rPr>
                <w:color w:val="000000"/>
                <w:sz w:val="24"/>
              </w:rPr>
              <w:t>0.44</w:t>
            </w:r>
          </w:p>
        </w:tc>
      </w:tr>
      <w:tr w:rsidR="00207B66">
        <w:tc>
          <w:tcPr>
            <w:tcW w:w="862" w:type="dxa"/>
            <w:vAlign w:val="center"/>
          </w:tcPr>
          <w:p w:rsidR="00207B66" w:rsidRDefault="00207B66">
            <w:pPr>
              <w:jc w:val="center"/>
            </w:pPr>
            <w:r>
              <w:rPr>
                <w:color w:val="000000"/>
                <w:sz w:val="24"/>
              </w:rPr>
              <w:t>49</w:t>
            </w:r>
          </w:p>
        </w:tc>
        <w:tc>
          <w:tcPr>
            <w:tcW w:w="1346" w:type="dxa"/>
            <w:vAlign w:val="center"/>
          </w:tcPr>
          <w:p w:rsidR="00207B66" w:rsidRDefault="00207B66">
            <w:pPr>
              <w:jc w:val="center"/>
            </w:pPr>
            <w:r>
              <w:rPr>
                <w:color w:val="000000"/>
                <w:sz w:val="24"/>
              </w:rPr>
              <w:t>600535</w:t>
            </w:r>
          </w:p>
        </w:tc>
        <w:tc>
          <w:tcPr>
            <w:tcW w:w="1795" w:type="dxa"/>
            <w:vAlign w:val="center"/>
          </w:tcPr>
          <w:p w:rsidR="00207B66" w:rsidRDefault="00207B66">
            <w:pPr>
              <w:jc w:val="center"/>
            </w:pPr>
            <w:r>
              <w:rPr>
                <w:rFonts w:hint="eastAsia"/>
                <w:color w:val="000000"/>
                <w:sz w:val="24"/>
              </w:rPr>
              <w:t>天士力</w:t>
            </w:r>
          </w:p>
        </w:tc>
        <w:tc>
          <w:tcPr>
            <w:tcW w:w="1346" w:type="dxa"/>
            <w:vAlign w:val="center"/>
          </w:tcPr>
          <w:p w:rsidR="00207B66" w:rsidRDefault="00207B66">
            <w:pPr>
              <w:jc w:val="right"/>
            </w:pPr>
            <w:r>
              <w:rPr>
                <w:color w:val="000000"/>
                <w:sz w:val="24"/>
              </w:rPr>
              <w:t>2,147</w:t>
            </w:r>
          </w:p>
        </w:tc>
        <w:tc>
          <w:tcPr>
            <w:tcW w:w="1944" w:type="dxa"/>
            <w:vAlign w:val="center"/>
          </w:tcPr>
          <w:p w:rsidR="00207B66" w:rsidRDefault="00207B66">
            <w:pPr>
              <w:jc w:val="right"/>
            </w:pPr>
            <w:r>
              <w:rPr>
                <w:color w:val="000000"/>
                <w:sz w:val="24"/>
              </w:rPr>
              <w:t>83,239.19</w:t>
            </w:r>
          </w:p>
        </w:tc>
        <w:tc>
          <w:tcPr>
            <w:tcW w:w="1705" w:type="dxa"/>
            <w:vAlign w:val="center"/>
          </w:tcPr>
          <w:p w:rsidR="00207B66" w:rsidRDefault="00207B66">
            <w:pPr>
              <w:jc w:val="right"/>
            </w:pPr>
            <w:r>
              <w:rPr>
                <w:color w:val="000000"/>
                <w:sz w:val="24"/>
              </w:rPr>
              <w:t>0.44</w:t>
            </w:r>
          </w:p>
        </w:tc>
      </w:tr>
      <w:tr w:rsidR="00207B66">
        <w:tc>
          <w:tcPr>
            <w:tcW w:w="862" w:type="dxa"/>
            <w:vAlign w:val="center"/>
          </w:tcPr>
          <w:p w:rsidR="00207B66" w:rsidRDefault="00207B66">
            <w:pPr>
              <w:jc w:val="center"/>
            </w:pPr>
            <w:r>
              <w:rPr>
                <w:color w:val="000000"/>
                <w:sz w:val="24"/>
              </w:rPr>
              <w:t>50</w:t>
            </w:r>
          </w:p>
        </w:tc>
        <w:tc>
          <w:tcPr>
            <w:tcW w:w="1346" w:type="dxa"/>
            <w:vAlign w:val="center"/>
          </w:tcPr>
          <w:p w:rsidR="00207B66" w:rsidRDefault="00207B66">
            <w:pPr>
              <w:jc w:val="center"/>
            </w:pPr>
            <w:r>
              <w:rPr>
                <w:color w:val="000000"/>
                <w:sz w:val="24"/>
              </w:rPr>
              <w:t>600519</w:t>
            </w:r>
          </w:p>
        </w:tc>
        <w:tc>
          <w:tcPr>
            <w:tcW w:w="1795" w:type="dxa"/>
            <w:vAlign w:val="center"/>
          </w:tcPr>
          <w:p w:rsidR="00207B66" w:rsidRDefault="00207B66">
            <w:pPr>
              <w:jc w:val="center"/>
            </w:pPr>
            <w:r>
              <w:rPr>
                <w:rFonts w:hint="eastAsia"/>
                <w:color w:val="000000"/>
                <w:sz w:val="24"/>
              </w:rPr>
              <w:t>贵州茅台</w:t>
            </w:r>
          </w:p>
        </w:tc>
        <w:tc>
          <w:tcPr>
            <w:tcW w:w="1346" w:type="dxa"/>
            <w:vAlign w:val="center"/>
          </w:tcPr>
          <w:p w:rsidR="00207B66" w:rsidRDefault="00207B66">
            <w:pPr>
              <w:jc w:val="right"/>
            </w:pPr>
            <w:r>
              <w:rPr>
                <w:color w:val="000000"/>
                <w:sz w:val="24"/>
              </w:rPr>
              <w:t>584</w:t>
            </w:r>
          </w:p>
        </w:tc>
        <w:tc>
          <w:tcPr>
            <w:tcW w:w="1944" w:type="dxa"/>
            <w:vAlign w:val="center"/>
          </w:tcPr>
          <w:p w:rsidR="00207B66" w:rsidRDefault="00207B66">
            <w:pPr>
              <w:jc w:val="right"/>
            </w:pPr>
            <w:r>
              <w:rPr>
                <w:color w:val="000000"/>
                <w:sz w:val="24"/>
              </w:rPr>
              <w:t>82,916.32</w:t>
            </w:r>
          </w:p>
        </w:tc>
        <w:tc>
          <w:tcPr>
            <w:tcW w:w="1705" w:type="dxa"/>
            <w:vAlign w:val="center"/>
          </w:tcPr>
          <w:p w:rsidR="00207B66" w:rsidRDefault="00207B66">
            <w:pPr>
              <w:jc w:val="right"/>
            </w:pPr>
            <w:r>
              <w:rPr>
                <w:color w:val="000000"/>
                <w:sz w:val="24"/>
              </w:rPr>
              <w:t>0.44</w:t>
            </w:r>
          </w:p>
        </w:tc>
      </w:tr>
      <w:tr w:rsidR="00207B66">
        <w:tc>
          <w:tcPr>
            <w:tcW w:w="862" w:type="dxa"/>
            <w:vAlign w:val="center"/>
          </w:tcPr>
          <w:p w:rsidR="00207B66" w:rsidRDefault="00207B66">
            <w:pPr>
              <w:jc w:val="center"/>
            </w:pPr>
            <w:r>
              <w:rPr>
                <w:color w:val="000000"/>
                <w:sz w:val="24"/>
              </w:rPr>
              <w:t>51</w:t>
            </w:r>
          </w:p>
        </w:tc>
        <w:tc>
          <w:tcPr>
            <w:tcW w:w="1346" w:type="dxa"/>
            <w:vAlign w:val="center"/>
          </w:tcPr>
          <w:p w:rsidR="00207B66" w:rsidRDefault="00207B66">
            <w:pPr>
              <w:jc w:val="center"/>
            </w:pPr>
            <w:r>
              <w:rPr>
                <w:color w:val="000000"/>
                <w:sz w:val="24"/>
              </w:rPr>
              <w:t>000568</w:t>
            </w:r>
          </w:p>
        </w:tc>
        <w:tc>
          <w:tcPr>
            <w:tcW w:w="1795" w:type="dxa"/>
            <w:vAlign w:val="center"/>
          </w:tcPr>
          <w:p w:rsidR="00207B66" w:rsidRDefault="00207B66">
            <w:pPr>
              <w:jc w:val="center"/>
            </w:pPr>
            <w:r>
              <w:rPr>
                <w:rFonts w:hint="eastAsia"/>
                <w:color w:val="000000"/>
                <w:sz w:val="24"/>
              </w:rPr>
              <w:t>泸州老窖</w:t>
            </w:r>
          </w:p>
        </w:tc>
        <w:tc>
          <w:tcPr>
            <w:tcW w:w="1346" w:type="dxa"/>
            <w:vAlign w:val="center"/>
          </w:tcPr>
          <w:p w:rsidR="00207B66" w:rsidRDefault="00207B66">
            <w:pPr>
              <w:jc w:val="right"/>
            </w:pPr>
            <w:r>
              <w:rPr>
                <w:color w:val="000000"/>
                <w:sz w:val="24"/>
              </w:rPr>
              <w:t>5,047</w:t>
            </w:r>
          </w:p>
        </w:tc>
        <w:tc>
          <w:tcPr>
            <w:tcW w:w="1944" w:type="dxa"/>
            <w:vAlign w:val="center"/>
          </w:tcPr>
          <w:p w:rsidR="00207B66" w:rsidRDefault="00207B66">
            <w:pPr>
              <w:jc w:val="right"/>
            </w:pPr>
            <w:r>
              <w:rPr>
                <w:color w:val="000000"/>
                <w:sz w:val="24"/>
              </w:rPr>
              <w:t>82,669.86</w:t>
            </w:r>
          </w:p>
        </w:tc>
        <w:tc>
          <w:tcPr>
            <w:tcW w:w="1705" w:type="dxa"/>
            <w:vAlign w:val="center"/>
          </w:tcPr>
          <w:p w:rsidR="00207B66" w:rsidRDefault="00207B66">
            <w:pPr>
              <w:jc w:val="right"/>
            </w:pPr>
            <w:r>
              <w:rPr>
                <w:color w:val="000000"/>
                <w:sz w:val="24"/>
              </w:rPr>
              <w:t>0.44</w:t>
            </w:r>
          </w:p>
        </w:tc>
      </w:tr>
      <w:tr w:rsidR="00207B66">
        <w:tc>
          <w:tcPr>
            <w:tcW w:w="862" w:type="dxa"/>
            <w:vAlign w:val="center"/>
          </w:tcPr>
          <w:p w:rsidR="00207B66" w:rsidRDefault="00207B66">
            <w:pPr>
              <w:jc w:val="center"/>
            </w:pPr>
            <w:r>
              <w:rPr>
                <w:color w:val="000000"/>
                <w:sz w:val="24"/>
              </w:rPr>
              <w:t>52</w:t>
            </w:r>
          </w:p>
        </w:tc>
        <w:tc>
          <w:tcPr>
            <w:tcW w:w="1346" w:type="dxa"/>
            <w:vAlign w:val="center"/>
          </w:tcPr>
          <w:p w:rsidR="00207B66" w:rsidRDefault="00207B66">
            <w:pPr>
              <w:jc w:val="center"/>
            </w:pPr>
            <w:r>
              <w:rPr>
                <w:color w:val="000000"/>
                <w:sz w:val="24"/>
              </w:rPr>
              <w:t>600887</w:t>
            </w:r>
          </w:p>
        </w:tc>
        <w:tc>
          <w:tcPr>
            <w:tcW w:w="1795" w:type="dxa"/>
            <w:vAlign w:val="center"/>
          </w:tcPr>
          <w:p w:rsidR="00207B66" w:rsidRDefault="00207B66">
            <w:pPr>
              <w:jc w:val="center"/>
            </w:pPr>
            <w:r>
              <w:rPr>
                <w:rFonts w:hint="eastAsia"/>
                <w:color w:val="000000"/>
                <w:sz w:val="24"/>
              </w:rPr>
              <w:t>伊利股份</w:t>
            </w:r>
          </w:p>
        </w:tc>
        <w:tc>
          <w:tcPr>
            <w:tcW w:w="1346" w:type="dxa"/>
            <w:vAlign w:val="center"/>
          </w:tcPr>
          <w:p w:rsidR="00207B66" w:rsidRDefault="00207B66">
            <w:pPr>
              <w:jc w:val="right"/>
            </w:pPr>
            <w:r>
              <w:rPr>
                <w:color w:val="000000"/>
                <w:sz w:val="24"/>
              </w:rPr>
              <w:t>2,470</w:t>
            </w:r>
          </w:p>
        </w:tc>
        <w:tc>
          <w:tcPr>
            <w:tcW w:w="1944" w:type="dxa"/>
            <w:vAlign w:val="center"/>
          </w:tcPr>
          <w:p w:rsidR="00207B66" w:rsidRDefault="00207B66">
            <w:pPr>
              <w:jc w:val="right"/>
            </w:pPr>
            <w:r>
              <w:rPr>
                <w:color w:val="000000"/>
                <w:sz w:val="24"/>
              </w:rPr>
              <w:t>81,806.40</w:t>
            </w:r>
          </w:p>
        </w:tc>
        <w:tc>
          <w:tcPr>
            <w:tcW w:w="1705" w:type="dxa"/>
            <w:vAlign w:val="center"/>
          </w:tcPr>
          <w:p w:rsidR="00207B66" w:rsidRDefault="00207B66">
            <w:pPr>
              <w:jc w:val="right"/>
            </w:pPr>
            <w:r>
              <w:rPr>
                <w:color w:val="000000"/>
                <w:sz w:val="24"/>
              </w:rPr>
              <w:t>0.43</w:t>
            </w:r>
          </w:p>
        </w:tc>
      </w:tr>
      <w:tr w:rsidR="00207B66">
        <w:tc>
          <w:tcPr>
            <w:tcW w:w="862" w:type="dxa"/>
            <w:vAlign w:val="center"/>
          </w:tcPr>
          <w:p w:rsidR="00207B66" w:rsidRDefault="00207B66">
            <w:pPr>
              <w:jc w:val="center"/>
            </w:pPr>
            <w:r>
              <w:rPr>
                <w:color w:val="000000"/>
                <w:sz w:val="24"/>
              </w:rPr>
              <w:t>53</w:t>
            </w:r>
          </w:p>
        </w:tc>
        <w:tc>
          <w:tcPr>
            <w:tcW w:w="1346" w:type="dxa"/>
            <w:vAlign w:val="center"/>
          </w:tcPr>
          <w:p w:rsidR="00207B66" w:rsidRDefault="00207B66">
            <w:pPr>
              <w:jc w:val="center"/>
            </w:pPr>
            <w:r>
              <w:rPr>
                <w:color w:val="000000"/>
                <w:sz w:val="24"/>
              </w:rPr>
              <w:t>000423</w:t>
            </w:r>
          </w:p>
        </w:tc>
        <w:tc>
          <w:tcPr>
            <w:tcW w:w="1795" w:type="dxa"/>
            <w:vAlign w:val="center"/>
          </w:tcPr>
          <w:p w:rsidR="00207B66" w:rsidRDefault="00207B66">
            <w:pPr>
              <w:jc w:val="center"/>
            </w:pPr>
            <w:r>
              <w:rPr>
                <w:rFonts w:hint="eastAsia"/>
                <w:color w:val="000000"/>
                <w:sz w:val="24"/>
              </w:rPr>
              <w:t>东阿阿胶</w:t>
            </w:r>
          </w:p>
        </w:tc>
        <w:tc>
          <w:tcPr>
            <w:tcW w:w="1346" w:type="dxa"/>
            <w:vAlign w:val="center"/>
          </w:tcPr>
          <w:p w:rsidR="00207B66" w:rsidRDefault="00207B66">
            <w:pPr>
              <w:jc w:val="right"/>
            </w:pPr>
            <w:r>
              <w:rPr>
                <w:color w:val="000000"/>
                <w:sz w:val="24"/>
              </w:rPr>
              <w:t>2,446</w:t>
            </w:r>
          </w:p>
        </w:tc>
        <w:tc>
          <w:tcPr>
            <w:tcW w:w="1944" w:type="dxa"/>
            <w:vAlign w:val="center"/>
          </w:tcPr>
          <w:p w:rsidR="00207B66" w:rsidRDefault="00207B66">
            <w:pPr>
              <w:jc w:val="right"/>
            </w:pPr>
            <w:r>
              <w:rPr>
                <w:color w:val="000000"/>
                <w:sz w:val="24"/>
              </w:rPr>
              <w:t>81,500.72</w:t>
            </w:r>
          </w:p>
        </w:tc>
        <w:tc>
          <w:tcPr>
            <w:tcW w:w="1705" w:type="dxa"/>
            <w:vAlign w:val="center"/>
          </w:tcPr>
          <w:p w:rsidR="00207B66" w:rsidRDefault="00207B66">
            <w:pPr>
              <w:jc w:val="right"/>
            </w:pPr>
            <w:r>
              <w:rPr>
                <w:color w:val="000000"/>
                <w:sz w:val="24"/>
              </w:rPr>
              <w:t>0.43</w:t>
            </w:r>
          </w:p>
        </w:tc>
      </w:tr>
      <w:tr w:rsidR="00207B66">
        <w:tc>
          <w:tcPr>
            <w:tcW w:w="862" w:type="dxa"/>
            <w:vAlign w:val="center"/>
          </w:tcPr>
          <w:p w:rsidR="00207B66" w:rsidRDefault="00207B66">
            <w:pPr>
              <w:jc w:val="center"/>
            </w:pPr>
            <w:r>
              <w:rPr>
                <w:color w:val="000000"/>
                <w:sz w:val="24"/>
              </w:rPr>
              <w:t>54</w:t>
            </w:r>
          </w:p>
        </w:tc>
        <w:tc>
          <w:tcPr>
            <w:tcW w:w="1346" w:type="dxa"/>
            <w:vAlign w:val="center"/>
          </w:tcPr>
          <w:p w:rsidR="00207B66" w:rsidRDefault="00207B66">
            <w:pPr>
              <w:jc w:val="center"/>
            </w:pPr>
            <w:r>
              <w:rPr>
                <w:color w:val="000000"/>
                <w:sz w:val="24"/>
              </w:rPr>
              <w:t>601933</w:t>
            </w:r>
          </w:p>
        </w:tc>
        <w:tc>
          <w:tcPr>
            <w:tcW w:w="1795" w:type="dxa"/>
            <w:vAlign w:val="center"/>
          </w:tcPr>
          <w:p w:rsidR="00207B66" w:rsidRDefault="00207B66">
            <w:pPr>
              <w:jc w:val="center"/>
            </w:pPr>
            <w:r>
              <w:rPr>
                <w:rFonts w:hint="eastAsia"/>
                <w:color w:val="000000"/>
                <w:sz w:val="24"/>
              </w:rPr>
              <w:t>永辉超市</w:t>
            </w:r>
          </w:p>
        </w:tc>
        <w:tc>
          <w:tcPr>
            <w:tcW w:w="1346" w:type="dxa"/>
            <w:vAlign w:val="center"/>
          </w:tcPr>
          <w:p w:rsidR="00207B66" w:rsidRDefault="00207B66">
            <w:pPr>
              <w:jc w:val="right"/>
            </w:pPr>
            <w:r>
              <w:rPr>
                <w:color w:val="000000"/>
                <w:sz w:val="24"/>
              </w:rPr>
              <w:t>12,890</w:t>
            </w:r>
          </w:p>
        </w:tc>
        <w:tc>
          <w:tcPr>
            <w:tcW w:w="1944" w:type="dxa"/>
            <w:vAlign w:val="center"/>
          </w:tcPr>
          <w:p w:rsidR="00207B66" w:rsidRDefault="00207B66">
            <w:pPr>
              <w:jc w:val="right"/>
            </w:pPr>
            <w:r>
              <w:rPr>
                <w:color w:val="000000"/>
                <w:sz w:val="24"/>
              </w:rPr>
              <w:t>81,464.80</w:t>
            </w:r>
          </w:p>
        </w:tc>
        <w:tc>
          <w:tcPr>
            <w:tcW w:w="1705" w:type="dxa"/>
            <w:vAlign w:val="center"/>
          </w:tcPr>
          <w:p w:rsidR="00207B66" w:rsidRDefault="00207B66">
            <w:pPr>
              <w:jc w:val="right"/>
            </w:pPr>
            <w:r>
              <w:rPr>
                <w:color w:val="000000"/>
                <w:sz w:val="24"/>
              </w:rPr>
              <w:t>0.43</w:t>
            </w:r>
          </w:p>
        </w:tc>
      </w:tr>
      <w:tr w:rsidR="00207B66">
        <w:tc>
          <w:tcPr>
            <w:tcW w:w="862" w:type="dxa"/>
            <w:vAlign w:val="center"/>
          </w:tcPr>
          <w:p w:rsidR="00207B66" w:rsidRDefault="00207B66">
            <w:pPr>
              <w:jc w:val="center"/>
            </w:pPr>
            <w:r>
              <w:rPr>
                <w:color w:val="000000"/>
                <w:sz w:val="24"/>
              </w:rPr>
              <w:t>55</w:t>
            </w:r>
          </w:p>
        </w:tc>
        <w:tc>
          <w:tcPr>
            <w:tcW w:w="1346" w:type="dxa"/>
            <w:vAlign w:val="center"/>
          </w:tcPr>
          <w:p w:rsidR="00207B66" w:rsidRDefault="00207B66">
            <w:pPr>
              <w:jc w:val="center"/>
            </w:pPr>
            <w:r>
              <w:rPr>
                <w:color w:val="000000"/>
                <w:sz w:val="24"/>
              </w:rPr>
              <w:t>002230</w:t>
            </w:r>
          </w:p>
        </w:tc>
        <w:tc>
          <w:tcPr>
            <w:tcW w:w="1795" w:type="dxa"/>
            <w:vAlign w:val="center"/>
          </w:tcPr>
          <w:p w:rsidR="00207B66" w:rsidRDefault="00207B66">
            <w:pPr>
              <w:jc w:val="center"/>
            </w:pPr>
            <w:proofErr w:type="gramStart"/>
            <w:r>
              <w:rPr>
                <w:rFonts w:hint="eastAsia"/>
                <w:color w:val="000000"/>
                <w:sz w:val="24"/>
              </w:rPr>
              <w:t>科大讯飞</w:t>
            </w:r>
            <w:proofErr w:type="gramEnd"/>
          </w:p>
        </w:tc>
        <w:tc>
          <w:tcPr>
            <w:tcW w:w="1346" w:type="dxa"/>
            <w:vAlign w:val="center"/>
          </w:tcPr>
          <w:p w:rsidR="00207B66" w:rsidRDefault="00207B66">
            <w:pPr>
              <w:jc w:val="right"/>
            </w:pPr>
            <w:r>
              <w:rPr>
                <w:color w:val="000000"/>
                <w:sz w:val="24"/>
              </w:rPr>
              <w:t>3,061</w:t>
            </w:r>
          </w:p>
        </w:tc>
        <w:tc>
          <w:tcPr>
            <w:tcW w:w="1944" w:type="dxa"/>
            <w:vAlign w:val="center"/>
          </w:tcPr>
          <w:p w:rsidR="00207B66" w:rsidRDefault="00207B66">
            <w:pPr>
              <w:jc w:val="right"/>
            </w:pPr>
            <w:r>
              <w:rPr>
                <w:color w:val="000000"/>
                <w:sz w:val="24"/>
              </w:rPr>
              <w:t>81,422.60</w:t>
            </w:r>
          </w:p>
        </w:tc>
        <w:tc>
          <w:tcPr>
            <w:tcW w:w="1705" w:type="dxa"/>
            <w:vAlign w:val="center"/>
          </w:tcPr>
          <w:p w:rsidR="00207B66" w:rsidRDefault="00207B66">
            <w:pPr>
              <w:jc w:val="right"/>
            </w:pPr>
            <w:r>
              <w:rPr>
                <w:color w:val="000000"/>
                <w:sz w:val="24"/>
              </w:rPr>
              <w:t>0.43</w:t>
            </w:r>
          </w:p>
        </w:tc>
      </w:tr>
      <w:tr w:rsidR="00207B66">
        <w:tc>
          <w:tcPr>
            <w:tcW w:w="862" w:type="dxa"/>
            <w:vAlign w:val="center"/>
          </w:tcPr>
          <w:p w:rsidR="00207B66" w:rsidRDefault="00207B66">
            <w:pPr>
              <w:jc w:val="center"/>
            </w:pPr>
            <w:r>
              <w:rPr>
                <w:color w:val="000000"/>
                <w:sz w:val="24"/>
              </w:rPr>
              <w:t>56</w:t>
            </w:r>
          </w:p>
        </w:tc>
        <w:tc>
          <w:tcPr>
            <w:tcW w:w="1346" w:type="dxa"/>
            <w:vAlign w:val="center"/>
          </w:tcPr>
          <w:p w:rsidR="00207B66" w:rsidRDefault="00207B66">
            <w:pPr>
              <w:jc w:val="center"/>
            </w:pPr>
            <w:r>
              <w:rPr>
                <w:color w:val="000000"/>
                <w:sz w:val="24"/>
              </w:rPr>
              <w:t>002653</w:t>
            </w:r>
          </w:p>
        </w:tc>
        <w:tc>
          <w:tcPr>
            <w:tcW w:w="1795" w:type="dxa"/>
            <w:vAlign w:val="center"/>
          </w:tcPr>
          <w:p w:rsidR="00207B66" w:rsidRDefault="00207B66">
            <w:pPr>
              <w:jc w:val="center"/>
            </w:pPr>
            <w:proofErr w:type="gramStart"/>
            <w:r>
              <w:rPr>
                <w:rFonts w:hint="eastAsia"/>
                <w:color w:val="000000"/>
                <w:sz w:val="24"/>
              </w:rPr>
              <w:t>海思科</w:t>
            </w:r>
            <w:proofErr w:type="gramEnd"/>
          </w:p>
        </w:tc>
        <w:tc>
          <w:tcPr>
            <w:tcW w:w="1346" w:type="dxa"/>
            <w:vAlign w:val="center"/>
          </w:tcPr>
          <w:p w:rsidR="00207B66" w:rsidRDefault="00207B66">
            <w:pPr>
              <w:jc w:val="right"/>
            </w:pPr>
            <w:r>
              <w:rPr>
                <w:color w:val="000000"/>
                <w:sz w:val="24"/>
              </w:rPr>
              <w:t>4,240</w:t>
            </w:r>
          </w:p>
        </w:tc>
        <w:tc>
          <w:tcPr>
            <w:tcW w:w="1944" w:type="dxa"/>
            <w:vAlign w:val="center"/>
          </w:tcPr>
          <w:p w:rsidR="00207B66" w:rsidRDefault="00207B66">
            <w:pPr>
              <w:jc w:val="right"/>
            </w:pPr>
            <w:r>
              <w:rPr>
                <w:color w:val="000000"/>
                <w:sz w:val="24"/>
              </w:rPr>
              <w:t>81,408.00</w:t>
            </w:r>
          </w:p>
        </w:tc>
        <w:tc>
          <w:tcPr>
            <w:tcW w:w="1705" w:type="dxa"/>
            <w:vAlign w:val="center"/>
          </w:tcPr>
          <w:p w:rsidR="00207B66" w:rsidRDefault="00207B66">
            <w:pPr>
              <w:jc w:val="right"/>
            </w:pPr>
            <w:r>
              <w:rPr>
                <w:color w:val="000000"/>
                <w:sz w:val="24"/>
              </w:rPr>
              <w:t>0.43</w:t>
            </w:r>
          </w:p>
        </w:tc>
      </w:tr>
      <w:tr w:rsidR="00207B66">
        <w:tc>
          <w:tcPr>
            <w:tcW w:w="862" w:type="dxa"/>
            <w:vAlign w:val="center"/>
          </w:tcPr>
          <w:p w:rsidR="00207B66" w:rsidRDefault="00207B66">
            <w:pPr>
              <w:jc w:val="center"/>
            </w:pPr>
            <w:r>
              <w:rPr>
                <w:color w:val="000000"/>
                <w:sz w:val="24"/>
              </w:rPr>
              <w:t>57</w:t>
            </w:r>
          </w:p>
        </w:tc>
        <w:tc>
          <w:tcPr>
            <w:tcW w:w="1346" w:type="dxa"/>
            <w:vAlign w:val="center"/>
          </w:tcPr>
          <w:p w:rsidR="00207B66" w:rsidRDefault="00207B66">
            <w:pPr>
              <w:jc w:val="center"/>
            </w:pPr>
            <w:r>
              <w:rPr>
                <w:color w:val="000000"/>
                <w:sz w:val="24"/>
              </w:rPr>
              <w:t>000895</w:t>
            </w:r>
          </w:p>
        </w:tc>
        <w:tc>
          <w:tcPr>
            <w:tcW w:w="1795" w:type="dxa"/>
            <w:vAlign w:val="center"/>
          </w:tcPr>
          <w:p w:rsidR="00207B66" w:rsidRDefault="00207B66">
            <w:pPr>
              <w:jc w:val="center"/>
            </w:pPr>
            <w:r>
              <w:rPr>
                <w:rFonts w:hint="eastAsia"/>
                <w:color w:val="000000"/>
                <w:sz w:val="24"/>
              </w:rPr>
              <w:t>双汇发展</w:t>
            </w:r>
          </w:p>
        </w:tc>
        <w:tc>
          <w:tcPr>
            <w:tcW w:w="1346" w:type="dxa"/>
            <w:vAlign w:val="center"/>
          </w:tcPr>
          <w:p w:rsidR="00207B66" w:rsidRDefault="00207B66">
            <w:pPr>
              <w:jc w:val="right"/>
            </w:pPr>
            <w:r>
              <w:rPr>
                <w:color w:val="000000"/>
                <w:sz w:val="24"/>
              </w:rPr>
              <w:t>2,252</w:t>
            </w:r>
          </w:p>
        </w:tc>
        <w:tc>
          <w:tcPr>
            <w:tcW w:w="1944" w:type="dxa"/>
            <w:vAlign w:val="center"/>
          </w:tcPr>
          <w:p w:rsidR="00207B66" w:rsidRDefault="00207B66">
            <w:pPr>
              <w:jc w:val="right"/>
            </w:pPr>
            <w:r>
              <w:rPr>
                <w:color w:val="000000"/>
                <w:sz w:val="24"/>
              </w:rPr>
              <w:t>80,599.08</w:t>
            </w:r>
          </w:p>
        </w:tc>
        <w:tc>
          <w:tcPr>
            <w:tcW w:w="1705" w:type="dxa"/>
            <w:vAlign w:val="center"/>
          </w:tcPr>
          <w:p w:rsidR="00207B66" w:rsidRDefault="00207B66">
            <w:pPr>
              <w:jc w:val="right"/>
            </w:pPr>
            <w:r>
              <w:rPr>
                <w:color w:val="000000"/>
                <w:sz w:val="24"/>
              </w:rPr>
              <w:t>0.43</w:t>
            </w:r>
          </w:p>
        </w:tc>
      </w:tr>
      <w:tr w:rsidR="00207B66">
        <w:tc>
          <w:tcPr>
            <w:tcW w:w="862" w:type="dxa"/>
            <w:vAlign w:val="center"/>
          </w:tcPr>
          <w:p w:rsidR="00207B66" w:rsidRDefault="00207B66">
            <w:pPr>
              <w:jc w:val="center"/>
            </w:pPr>
            <w:r>
              <w:rPr>
                <w:color w:val="000000"/>
                <w:sz w:val="24"/>
              </w:rPr>
              <w:lastRenderedPageBreak/>
              <w:t>58</w:t>
            </w:r>
          </w:p>
        </w:tc>
        <w:tc>
          <w:tcPr>
            <w:tcW w:w="1346" w:type="dxa"/>
            <w:vAlign w:val="center"/>
          </w:tcPr>
          <w:p w:rsidR="00207B66" w:rsidRDefault="00207B66">
            <w:pPr>
              <w:jc w:val="center"/>
            </w:pPr>
            <w:r>
              <w:rPr>
                <w:color w:val="000000"/>
                <w:sz w:val="24"/>
              </w:rPr>
              <w:t>002422</w:t>
            </w:r>
          </w:p>
        </w:tc>
        <w:tc>
          <w:tcPr>
            <w:tcW w:w="1795" w:type="dxa"/>
            <w:vAlign w:val="center"/>
          </w:tcPr>
          <w:p w:rsidR="00207B66" w:rsidRDefault="00207B66">
            <w:pPr>
              <w:jc w:val="center"/>
            </w:pPr>
            <w:r>
              <w:rPr>
                <w:rFonts w:hint="eastAsia"/>
                <w:color w:val="000000"/>
                <w:sz w:val="24"/>
              </w:rPr>
              <w:t>科伦药业</w:t>
            </w:r>
          </w:p>
        </w:tc>
        <w:tc>
          <w:tcPr>
            <w:tcW w:w="1346" w:type="dxa"/>
            <w:vAlign w:val="center"/>
          </w:tcPr>
          <w:p w:rsidR="00207B66" w:rsidRDefault="00207B66">
            <w:pPr>
              <w:jc w:val="right"/>
            </w:pPr>
            <w:r>
              <w:rPr>
                <w:color w:val="000000"/>
                <w:sz w:val="24"/>
              </w:rPr>
              <w:t>2,019</w:t>
            </w:r>
          </w:p>
        </w:tc>
        <w:tc>
          <w:tcPr>
            <w:tcW w:w="1944" w:type="dxa"/>
            <w:vAlign w:val="center"/>
          </w:tcPr>
          <w:p w:rsidR="00207B66" w:rsidRDefault="00207B66">
            <w:pPr>
              <w:jc w:val="right"/>
            </w:pPr>
            <w:r>
              <w:rPr>
                <w:color w:val="000000"/>
                <w:sz w:val="24"/>
              </w:rPr>
              <w:t>80,457.15</w:t>
            </w:r>
          </w:p>
        </w:tc>
        <w:tc>
          <w:tcPr>
            <w:tcW w:w="1705" w:type="dxa"/>
            <w:vAlign w:val="center"/>
          </w:tcPr>
          <w:p w:rsidR="00207B66" w:rsidRDefault="00207B66">
            <w:pPr>
              <w:jc w:val="right"/>
            </w:pPr>
            <w:r>
              <w:rPr>
                <w:color w:val="000000"/>
                <w:sz w:val="24"/>
              </w:rPr>
              <w:t>0.43</w:t>
            </w:r>
          </w:p>
        </w:tc>
      </w:tr>
      <w:tr w:rsidR="00207B66">
        <w:tc>
          <w:tcPr>
            <w:tcW w:w="862" w:type="dxa"/>
            <w:vAlign w:val="center"/>
          </w:tcPr>
          <w:p w:rsidR="00207B66" w:rsidRDefault="00207B66">
            <w:pPr>
              <w:jc w:val="center"/>
            </w:pPr>
            <w:r>
              <w:rPr>
                <w:color w:val="000000"/>
                <w:sz w:val="24"/>
              </w:rPr>
              <w:t>59</w:t>
            </w:r>
          </w:p>
        </w:tc>
        <w:tc>
          <w:tcPr>
            <w:tcW w:w="1346" w:type="dxa"/>
            <w:vAlign w:val="center"/>
          </w:tcPr>
          <w:p w:rsidR="00207B66" w:rsidRDefault="00207B66">
            <w:pPr>
              <w:jc w:val="center"/>
            </w:pPr>
            <w:r>
              <w:rPr>
                <w:color w:val="000000"/>
                <w:sz w:val="24"/>
              </w:rPr>
              <w:t>600998</w:t>
            </w:r>
          </w:p>
        </w:tc>
        <w:tc>
          <w:tcPr>
            <w:tcW w:w="1795" w:type="dxa"/>
            <w:vAlign w:val="center"/>
          </w:tcPr>
          <w:p w:rsidR="00207B66" w:rsidRDefault="00207B66">
            <w:pPr>
              <w:jc w:val="center"/>
            </w:pPr>
            <w:r>
              <w:rPr>
                <w:rFonts w:hint="eastAsia"/>
                <w:color w:val="000000"/>
                <w:sz w:val="24"/>
              </w:rPr>
              <w:t>九州通</w:t>
            </w:r>
          </w:p>
        </w:tc>
        <w:tc>
          <w:tcPr>
            <w:tcW w:w="1346" w:type="dxa"/>
            <w:vAlign w:val="center"/>
          </w:tcPr>
          <w:p w:rsidR="00207B66" w:rsidRDefault="00207B66">
            <w:pPr>
              <w:jc w:val="right"/>
            </w:pPr>
            <w:r>
              <w:rPr>
                <w:color w:val="000000"/>
                <w:sz w:val="24"/>
              </w:rPr>
              <w:t>6,000</w:t>
            </w:r>
          </w:p>
        </w:tc>
        <w:tc>
          <w:tcPr>
            <w:tcW w:w="1944" w:type="dxa"/>
            <w:vAlign w:val="center"/>
          </w:tcPr>
          <w:p w:rsidR="00207B66" w:rsidRDefault="00207B66">
            <w:pPr>
              <w:jc w:val="right"/>
            </w:pPr>
            <w:r>
              <w:rPr>
                <w:color w:val="000000"/>
                <w:sz w:val="24"/>
              </w:rPr>
              <w:t>80,340.00</w:t>
            </w:r>
          </w:p>
        </w:tc>
        <w:tc>
          <w:tcPr>
            <w:tcW w:w="1705" w:type="dxa"/>
            <w:vAlign w:val="center"/>
          </w:tcPr>
          <w:p w:rsidR="00207B66" w:rsidRDefault="00207B66">
            <w:pPr>
              <w:jc w:val="right"/>
            </w:pPr>
            <w:r>
              <w:rPr>
                <w:color w:val="000000"/>
                <w:sz w:val="24"/>
              </w:rPr>
              <w:t>0.43</w:t>
            </w:r>
          </w:p>
        </w:tc>
      </w:tr>
      <w:tr w:rsidR="00207B66">
        <w:tc>
          <w:tcPr>
            <w:tcW w:w="862" w:type="dxa"/>
            <w:vAlign w:val="center"/>
          </w:tcPr>
          <w:p w:rsidR="00207B66" w:rsidRDefault="00207B66">
            <w:pPr>
              <w:jc w:val="center"/>
            </w:pPr>
            <w:r>
              <w:rPr>
                <w:color w:val="000000"/>
                <w:sz w:val="24"/>
              </w:rPr>
              <w:t>60</w:t>
            </w:r>
          </w:p>
        </w:tc>
        <w:tc>
          <w:tcPr>
            <w:tcW w:w="1346" w:type="dxa"/>
            <w:vAlign w:val="center"/>
          </w:tcPr>
          <w:p w:rsidR="00207B66" w:rsidRDefault="00207B66">
            <w:pPr>
              <w:jc w:val="center"/>
            </w:pPr>
            <w:r>
              <w:rPr>
                <w:color w:val="000000"/>
                <w:sz w:val="24"/>
              </w:rPr>
              <w:t>600597</w:t>
            </w:r>
          </w:p>
        </w:tc>
        <w:tc>
          <w:tcPr>
            <w:tcW w:w="1795" w:type="dxa"/>
            <w:vAlign w:val="center"/>
          </w:tcPr>
          <w:p w:rsidR="00207B66" w:rsidRDefault="00207B66">
            <w:pPr>
              <w:jc w:val="center"/>
            </w:pPr>
            <w:r>
              <w:rPr>
                <w:rFonts w:hint="eastAsia"/>
                <w:color w:val="000000"/>
                <w:sz w:val="24"/>
              </w:rPr>
              <w:t>光明乳业</w:t>
            </w:r>
          </w:p>
        </w:tc>
        <w:tc>
          <w:tcPr>
            <w:tcW w:w="1346" w:type="dxa"/>
            <w:vAlign w:val="center"/>
          </w:tcPr>
          <w:p w:rsidR="00207B66" w:rsidRDefault="00207B66">
            <w:pPr>
              <w:jc w:val="right"/>
            </w:pPr>
            <w:r>
              <w:rPr>
                <w:color w:val="000000"/>
                <w:sz w:val="24"/>
              </w:rPr>
              <w:t>4,988</w:t>
            </w:r>
          </w:p>
        </w:tc>
        <w:tc>
          <w:tcPr>
            <w:tcW w:w="1944" w:type="dxa"/>
            <w:vAlign w:val="center"/>
          </w:tcPr>
          <w:p w:rsidR="00207B66" w:rsidRDefault="00207B66">
            <w:pPr>
              <w:jc w:val="right"/>
            </w:pPr>
            <w:r>
              <w:rPr>
                <w:color w:val="000000"/>
                <w:sz w:val="24"/>
              </w:rPr>
              <w:t>80,007.52</w:t>
            </w:r>
          </w:p>
        </w:tc>
        <w:tc>
          <w:tcPr>
            <w:tcW w:w="1705" w:type="dxa"/>
            <w:vAlign w:val="center"/>
          </w:tcPr>
          <w:p w:rsidR="00207B66" w:rsidRDefault="00207B66">
            <w:pPr>
              <w:jc w:val="right"/>
            </w:pPr>
            <w:r>
              <w:rPr>
                <w:color w:val="000000"/>
                <w:sz w:val="24"/>
              </w:rPr>
              <w:t>0.43</w:t>
            </w:r>
          </w:p>
        </w:tc>
      </w:tr>
      <w:tr w:rsidR="00207B66">
        <w:tc>
          <w:tcPr>
            <w:tcW w:w="862" w:type="dxa"/>
            <w:vAlign w:val="center"/>
          </w:tcPr>
          <w:p w:rsidR="00207B66" w:rsidRDefault="00207B66">
            <w:pPr>
              <w:jc w:val="center"/>
            </w:pPr>
            <w:r>
              <w:rPr>
                <w:color w:val="000000"/>
                <w:sz w:val="24"/>
              </w:rPr>
              <w:t>61</w:t>
            </w:r>
          </w:p>
        </w:tc>
        <w:tc>
          <w:tcPr>
            <w:tcW w:w="1346" w:type="dxa"/>
            <w:vAlign w:val="center"/>
          </w:tcPr>
          <w:p w:rsidR="00207B66" w:rsidRDefault="00207B66">
            <w:pPr>
              <w:jc w:val="center"/>
            </w:pPr>
            <w:r>
              <w:rPr>
                <w:color w:val="000000"/>
                <w:sz w:val="24"/>
              </w:rPr>
              <w:t>600108</w:t>
            </w:r>
          </w:p>
        </w:tc>
        <w:tc>
          <w:tcPr>
            <w:tcW w:w="1795" w:type="dxa"/>
            <w:vAlign w:val="center"/>
          </w:tcPr>
          <w:p w:rsidR="00207B66" w:rsidRDefault="00207B66">
            <w:pPr>
              <w:jc w:val="center"/>
            </w:pPr>
            <w:r>
              <w:rPr>
                <w:rFonts w:hint="eastAsia"/>
                <w:color w:val="000000"/>
                <w:sz w:val="24"/>
              </w:rPr>
              <w:t>亚盛集团</w:t>
            </w:r>
          </w:p>
        </w:tc>
        <w:tc>
          <w:tcPr>
            <w:tcW w:w="1346" w:type="dxa"/>
            <w:vAlign w:val="center"/>
          </w:tcPr>
          <w:p w:rsidR="00207B66" w:rsidRDefault="00207B66">
            <w:pPr>
              <w:jc w:val="right"/>
            </w:pPr>
            <w:r>
              <w:rPr>
                <w:color w:val="000000"/>
                <w:sz w:val="24"/>
              </w:rPr>
              <w:t>14,436</w:t>
            </w:r>
          </w:p>
        </w:tc>
        <w:tc>
          <w:tcPr>
            <w:tcW w:w="1944" w:type="dxa"/>
            <w:vAlign w:val="center"/>
          </w:tcPr>
          <w:p w:rsidR="00207B66" w:rsidRDefault="00207B66">
            <w:pPr>
              <w:jc w:val="right"/>
            </w:pPr>
            <w:r>
              <w:rPr>
                <w:color w:val="000000"/>
                <w:sz w:val="24"/>
              </w:rPr>
              <w:t>79,831.08</w:t>
            </w:r>
          </w:p>
        </w:tc>
        <w:tc>
          <w:tcPr>
            <w:tcW w:w="1705" w:type="dxa"/>
            <w:vAlign w:val="center"/>
          </w:tcPr>
          <w:p w:rsidR="00207B66" w:rsidRDefault="00207B66">
            <w:pPr>
              <w:jc w:val="right"/>
            </w:pPr>
            <w:r>
              <w:rPr>
                <w:color w:val="000000"/>
                <w:sz w:val="24"/>
              </w:rPr>
              <w:t>0.42</w:t>
            </w:r>
          </w:p>
        </w:tc>
      </w:tr>
      <w:tr w:rsidR="00207B66">
        <w:tc>
          <w:tcPr>
            <w:tcW w:w="862" w:type="dxa"/>
            <w:vAlign w:val="center"/>
          </w:tcPr>
          <w:p w:rsidR="00207B66" w:rsidRDefault="00207B66">
            <w:pPr>
              <w:jc w:val="center"/>
            </w:pPr>
            <w:r>
              <w:rPr>
                <w:color w:val="000000"/>
                <w:sz w:val="24"/>
              </w:rPr>
              <w:t>62</w:t>
            </w:r>
          </w:p>
        </w:tc>
        <w:tc>
          <w:tcPr>
            <w:tcW w:w="1346" w:type="dxa"/>
            <w:vAlign w:val="center"/>
          </w:tcPr>
          <w:p w:rsidR="00207B66" w:rsidRDefault="00207B66">
            <w:pPr>
              <w:jc w:val="center"/>
            </w:pPr>
            <w:r>
              <w:rPr>
                <w:color w:val="000000"/>
                <w:sz w:val="24"/>
              </w:rPr>
              <w:t>600267</w:t>
            </w:r>
          </w:p>
        </w:tc>
        <w:tc>
          <w:tcPr>
            <w:tcW w:w="1795" w:type="dxa"/>
            <w:vAlign w:val="center"/>
          </w:tcPr>
          <w:p w:rsidR="00207B66" w:rsidRDefault="00207B66">
            <w:pPr>
              <w:jc w:val="center"/>
            </w:pPr>
            <w:r>
              <w:rPr>
                <w:rFonts w:hint="eastAsia"/>
                <w:color w:val="000000"/>
                <w:sz w:val="24"/>
              </w:rPr>
              <w:t>海正药业</w:t>
            </w:r>
          </w:p>
        </w:tc>
        <w:tc>
          <w:tcPr>
            <w:tcW w:w="1346" w:type="dxa"/>
            <w:vAlign w:val="center"/>
          </w:tcPr>
          <w:p w:rsidR="00207B66" w:rsidRDefault="00207B66">
            <w:pPr>
              <w:jc w:val="right"/>
            </w:pPr>
            <w:r>
              <w:rPr>
                <w:color w:val="000000"/>
                <w:sz w:val="24"/>
              </w:rPr>
              <w:t>5,371</w:t>
            </w:r>
          </w:p>
        </w:tc>
        <w:tc>
          <w:tcPr>
            <w:tcW w:w="1944" w:type="dxa"/>
            <w:vAlign w:val="center"/>
          </w:tcPr>
          <w:p w:rsidR="00207B66" w:rsidRDefault="00207B66">
            <w:pPr>
              <w:jc w:val="right"/>
            </w:pPr>
            <w:r>
              <w:rPr>
                <w:color w:val="000000"/>
                <w:sz w:val="24"/>
              </w:rPr>
              <w:t>79,651.93</w:t>
            </w:r>
          </w:p>
        </w:tc>
        <w:tc>
          <w:tcPr>
            <w:tcW w:w="1705" w:type="dxa"/>
            <w:vAlign w:val="center"/>
          </w:tcPr>
          <w:p w:rsidR="00207B66" w:rsidRDefault="00207B66">
            <w:pPr>
              <w:jc w:val="right"/>
            </w:pPr>
            <w:r>
              <w:rPr>
                <w:color w:val="000000"/>
                <w:sz w:val="24"/>
              </w:rPr>
              <w:t>0.42</w:t>
            </w:r>
          </w:p>
        </w:tc>
      </w:tr>
      <w:tr w:rsidR="00207B66">
        <w:tc>
          <w:tcPr>
            <w:tcW w:w="862" w:type="dxa"/>
            <w:vAlign w:val="center"/>
          </w:tcPr>
          <w:p w:rsidR="00207B66" w:rsidRDefault="00207B66">
            <w:pPr>
              <w:jc w:val="center"/>
            </w:pPr>
            <w:r>
              <w:rPr>
                <w:color w:val="000000"/>
                <w:sz w:val="24"/>
              </w:rPr>
              <w:t>63</w:t>
            </w:r>
          </w:p>
        </w:tc>
        <w:tc>
          <w:tcPr>
            <w:tcW w:w="1346" w:type="dxa"/>
            <w:vAlign w:val="center"/>
          </w:tcPr>
          <w:p w:rsidR="00207B66" w:rsidRDefault="00207B66">
            <w:pPr>
              <w:jc w:val="center"/>
            </w:pPr>
            <w:r>
              <w:rPr>
                <w:color w:val="000000"/>
                <w:sz w:val="24"/>
              </w:rPr>
              <w:t>600079</w:t>
            </w:r>
          </w:p>
        </w:tc>
        <w:tc>
          <w:tcPr>
            <w:tcW w:w="1795" w:type="dxa"/>
            <w:vAlign w:val="center"/>
          </w:tcPr>
          <w:p w:rsidR="00207B66" w:rsidRDefault="00207B66">
            <w:pPr>
              <w:jc w:val="center"/>
            </w:pPr>
            <w:r>
              <w:rPr>
                <w:rFonts w:hint="eastAsia"/>
                <w:color w:val="000000"/>
                <w:sz w:val="24"/>
              </w:rPr>
              <w:t>人福医药</w:t>
            </w:r>
          </w:p>
        </w:tc>
        <w:tc>
          <w:tcPr>
            <w:tcW w:w="1346" w:type="dxa"/>
            <w:vAlign w:val="center"/>
          </w:tcPr>
          <w:p w:rsidR="00207B66" w:rsidRDefault="00207B66">
            <w:pPr>
              <w:jc w:val="right"/>
            </w:pPr>
            <w:r>
              <w:rPr>
                <w:color w:val="000000"/>
                <w:sz w:val="24"/>
              </w:rPr>
              <w:t>2,663</w:t>
            </w:r>
          </w:p>
        </w:tc>
        <w:tc>
          <w:tcPr>
            <w:tcW w:w="1944" w:type="dxa"/>
            <w:vAlign w:val="center"/>
          </w:tcPr>
          <w:p w:rsidR="00207B66" w:rsidRDefault="00207B66">
            <w:pPr>
              <w:jc w:val="right"/>
            </w:pPr>
            <w:r>
              <w:rPr>
                <w:color w:val="000000"/>
                <w:sz w:val="24"/>
              </w:rPr>
              <w:t>79,490.55</w:t>
            </w:r>
          </w:p>
        </w:tc>
        <w:tc>
          <w:tcPr>
            <w:tcW w:w="1705" w:type="dxa"/>
            <w:vAlign w:val="center"/>
          </w:tcPr>
          <w:p w:rsidR="00207B66" w:rsidRDefault="00207B66">
            <w:pPr>
              <w:jc w:val="right"/>
            </w:pPr>
            <w:r>
              <w:rPr>
                <w:color w:val="000000"/>
                <w:sz w:val="24"/>
              </w:rPr>
              <w:t>0.42</w:t>
            </w:r>
          </w:p>
        </w:tc>
      </w:tr>
      <w:tr w:rsidR="00207B66">
        <w:tc>
          <w:tcPr>
            <w:tcW w:w="862" w:type="dxa"/>
            <w:vAlign w:val="center"/>
          </w:tcPr>
          <w:p w:rsidR="00207B66" w:rsidRDefault="00207B66">
            <w:pPr>
              <w:jc w:val="center"/>
            </w:pPr>
            <w:r>
              <w:rPr>
                <w:color w:val="000000"/>
                <w:sz w:val="24"/>
              </w:rPr>
              <w:t>64</w:t>
            </w:r>
          </w:p>
        </w:tc>
        <w:tc>
          <w:tcPr>
            <w:tcW w:w="1346" w:type="dxa"/>
            <w:vAlign w:val="center"/>
          </w:tcPr>
          <w:p w:rsidR="00207B66" w:rsidRDefault="00207B66">
            <w:pPr>
              <w:jc w:val="center"/>
            </w:pPr>
            <w:r>
              <w:rPr>
                <w:color w:val="000000"/>
                <w:sz w:val="24"/>
              </w:rPr>
              <w:t>600867</w:t>
            </w:r>
          </w:p>
        </w:tc>
        <w:tc>
          <w:tcPr>
            <w:tcW w:w="1795" w:type="dxa"/>
            <w:vAlign w:val="center"/>
          </w:tcPr>
          <w:p w:rsidR="00207B66" w:rsidRDefault="00207B66">
            <w:pPr>
              <w:jc w:val="center"/>
            </w:pPr>
            <w:r>
              <w:rPr>
                <w:rFonts w:hint="eastAsia"/>
                <w:color w:val="000000"/>
                <w:sz w:val="24"/>
              </w:rPr>
              <w:t>通化东宝</w:t>
            </w:r>
          </w:p>
        </w:tc>
        <w:tc>
          <w:tcPr>
            <w:tcW w:w="1346" w:type="dxa"/>
            <w:vAlign w:val="center"/>
          </w:tcPr>
          <w:p w:rsidR="00207B66" w:rsidRDefault="00207B66">
            <w:pPr>
              <w:jc w:val="right"/>
            </w:pPr>
            <w:r>
              <w:rPr>
                <w:color w:val="000000"/>
                <w:sz w:val="24"/>
              </w:rPr>
              <w:t>6,100</w:t>
            </w:r>
          </w:p>
        </w:tc>
        <w:tc>
          <w:tcPr>
            <w:tcW w:w="1944" w:type="dxa"/>
            <w:vAlign w:val="center"/>
          </w:tcPr>
          <w:p w:rsidR="00207B66" w:rsidRDefault="00207B66">
            <w:pPr>
              <w:jc w:val="right"/>
            </w:pPr>
            <w:r>
              <w:rPr>
                <w:color w:val="000000"/>
                <w:sz w:val="24"/>
              </w:rPr>
              <w:t>79,483.00</w:t>
            </w:r>
          </w:p>
        </w:tc>
        <w:tc>
          <w:tcPr>
            <w:tcW w:w="1705" w:type="dxa"/>
            <w:vAlign w:val="center"/>
          </w:tcPr>
          <w:p w:rsidR="00207B66" w:rsidRDefault="00207B66">
            <w:pPr>
              <w:jc w:val="right"/>
            </w:pPr>
            <w:r>
              <w:rPr>
                <w:color w:val="000000"/>
                <w:sz w:val="24"/>
              </w:rPr>
              <w:t>0.42</w:t>
            </w:r>
          </w:p>
        </w:tc>
      </w:tr>
      <w:tr w:rsidR="00207B66">
        <w:tc>
          <w:tcPr>
            <w:tcW w:w="862" w:type="dxa"/>
            <w:vAlign w:val="center"/>
          </w:tcPr>
          <w:p w:rsidR="00207B66" w:rsidRDefault="00207B66">
            <w:pPr>
              <w:jc w:val="center"/>
            </w:pPr>
            <w:r>
              <w:rPr>
                <w:color w:val="000000"/>
                <w:sz w:val="24"/>
              </w:rPr>
              <w:t>65</w:t>
            </w:r>
          </w:p>
        </w:tc>
        <w:tc>
          <w:tcPr>
            <w:tcW w:w="1346" w:type="dxa"/>
            <w:vAlign w:val="center"/>
          </w:tcPr>
          <w:p w:rsidR="00207B66" w:rsidRDefault="00207B66">
            <w:pPr>
              <w:jc w:val="center"/>
            </w:pPr>
            <w:r>
              <w:rPr>
                <w:color w:val="000000"/>
                <w:sz w:val="24"/>
              </w:rPr>
              <w:t>600809</w:t>
            </w:r>
          </w:p>
        </w:tc>
        <w:tc>
          <w:tcPr>
            <w:tcW w:w="1795" w:type="dxa"/>
            <w:vAlign w:val="center"/>
          </w:tcPr>
          <w:p w:rsidR="00207B66" w:rsidRDefault="00207B66">
            <w:pPr>
              <w:jc w:val="center"/>
            </w:pPr>
            <w:r>
              <w:rPr>
                <w:rFonts w:hint="eastAsia"/>
                <w:color w:val="000000"/>
                <w:sz w:val="24"/>
              </w:rPr>
              <w:t>山西汾酒</w:t>
            </w:r>
          </w:p>
        </w:tc>
        <w:tc>
          <w:tcPr>
            <w:tcW w:w="1346" w:type="dxa"/>
            <w:vAlign w:val="center"/>
          </w:tcPr>
          <w:p w:rsidR="00207B66" w:rsidRDefault="00207B66">
            <w:pPr>
              <w:jc w:val="right"/>
            </w:pPr>
            <w:r>
              <w:rPr>
                <w:color w:val="000000"/>
                <w:sz w:val="24"/>
              </w:rPr>
              <w:t>5,982</w:t>
            </w:r>
          </w:p>
        </w:tc>
        <w:tc>
          <w:tcPr>
            <w:tcW w:w="1944" w:type="dxa"/>
            <w:vAlign w:val="center"/>
          </w:tcPr>
          <w:p w:rsidR="00207B66" w:rsidRDefault="00207B66">
            <w:pPr>
              <w:jc w:val="right"/>
            </w:pPr>
            <w:r>
              <w:rPr>
                <w:color w:val="000000"/>
                <w:sz w:val="24"/>
              </w:rPr>
              <w:t>79,440.96</w:t>
            </w:r>
          </w:p>
        </w:tc>
        <w:tc>
          <w:tcPr>
            <w:tcW w:w="1705" w:type="dxa"/>
            <w:vAlign w:val="center"/>
          </w:tcPr>
          <w:p w:rsidR="00207B66" w:rsidRDefault="00207B66">
            <w:pPr>
              <w:jc w:val="right"/>
            </w:pPr>
            <w:r>
              <w:rPr>
                <w:color w:val="000000"/>
                <w:sz w:val="24"/>
              </w:rPr>
              <w:t>0.42</w:t>
            </w:r>
          </w:p>
        </w:tc>
      </w:tr>
      <w:tr w:rsidR="00207B66">
        <w:tc>
          <w:tcPr>
            <w:tcW w:w="862" w:type="dxa"/>
            <w:vAlign w:val="center"/>
          </w:tcPr>
          <w:p w:rsidR="00207B66" w:rsidRDefault="00207B66">
            <w:pPr>
              <w:jc w:val="center"/>
            </w:pPr>
            <w:r>
              <w:rPr>
                <w:color w:val="000000"/>
                <w:sz w:val="24"/>
              </w:rPr>
              <w:t>66</w:t>
            </w:r>
          </w:p>
        </w:tc>
        <w:tc>
          <w:tcPr>
            <w:tcW w:w="1346" w:type="dxa"/>
            <w:vAlign w:val="center"/>
          </w:tcPr>
          <w:p w:rsidR="00207B66" w:rsidRDefault="00207B66">
            <w:pPr>
              <w:jc w:val="center"/>
            </w:pPr>
            <w:r>
              <w:rPr>
                <w:color w:val="000000"/>
                <w:sz w:val="24"/>
              </w:rPr>
              <w:t>000061</w:t>
            </w:r>
          </w:p>
        </w:tc>
        <w:tc>
          <w:tcPr>
            <w:tcW w:w="1795" w:type="dxa"/>
            <w:vAlign w:val="center"/>
          </w:tcPr>
          <w:p w:rsidR="00207B66" w:rsidRDefault="00207B66">
            <w:pPr>
              <w:jc w:val="center"/>
            </w:pPr>
            <w:r>
              <w:rPr>
                <w:rFonts w:hint="eastAsia"/>
                <w:color w:val="000000"/>
                <w:sz w:val="24"/>
              </w:rPr>
              <w:t>农</w:t>
            </w:r>
            <w:r>
              <w:rPr>
                <w:color w:val="000000"/>
                <w:sz w:val="24"/>
              </w:rPr>
              <w:t xml:space="preserve"> </w:t>
            </w:r>
            <w:r>
              <w:rPr>
                <w:rFonts w:hint="eastAsia"/>
                <w:color w:val="000000"/>
                <w:sz w:val="24"/>
              </w:rPr>
              <w:t>产</w:t>
            </w:r>
            <w:r>
              <w:rPr>
                <w:color w:val="000000"/>
                <w:sz w:val="24"/>
              </w:rPr>
              <w:t xml:space="preserve"> </w:t>
            </w:r>
            <w:r>
              <w:rPr>
                <w:rFonts w:hint="eastAsia"/>
                <w:color w:val="000000"/>
                <w:sz w:val="24"/>
              </w:rPr>
              <w:t>品</w:t>
            </w:r>
          </w:p>
        </w:tc>
        <w:tc>
          <w:tcPr>
            <w:tcW w:w="1346" w:type="dxa"/>
            <w:vAlign w:val="center"/>
          </w:tcPr>
          <w:p w:rsidR="00207B66" w:rsidRDefault="00207B66">
            <w:pPr>
              <w:jc w:val="right"/>
            </w:pPr>
            <w:r>
              <w:rPr>
                <w:color w:val="000000"/>
                <w:sz w:val="24"/>
              </w:rPr>
              <w:t>8,603</w:t>
            </w:r>
          </w:p>
        </w:tc>
        <w:tc>
          <w:tcPr>
            <w:tcW w:w="1944" w:type="dxa"/>
            <w:vAlign w:val="center"/>
          </w:tcPr>
          <w:p w:rsidR="00207B66" w:rsidRDefault="00207B66">
            <w:pPr>
              <w:jc w:val="right"/>
            </w:pPr>
            <w:r>
              <w:rPr>
                <w:color w:val="000000"/>
                <w:sz w:val="24"/>
              </w:rPr>
              <w:t>79,405.69</w:t>
            </w:r>
          </w:p>
        </w:tc>
        <w:tc>
          <w:tcPr>
            <w:tcW w:w="1705" w:type="dxa"/>
            <w:vAlign w:val="center"/>
          </w:tcPr>
          <w:p w:rsidR="00207B66" w:rsidRDefault="00207B66">
            <w:pPr>
              <w:jc w:val="right"/>
            </w:pPr>
            <w:r>
              <w:rPr>
                <w:color w:val="000000"/>
                <w:sz w:val="24"/>
              </w:rPr>
              <w:t>0.42</w:t>
            </w:r>
          </w:p>
        </w:tc>
      </w:tr>
      <w:tr w:rsidR="00207B66">
        <w:tc>
          <w:tcPr>
            <w:tcW w:w="862" w:type="dxa"/>
            <w:vAlign w:val="center"/>
          </w:tcPr>
          <w:p w:rsidR="00207B66" w:rsidRDefault="00207B66">
            <w:pPr>
              <w:jc w:val="center"/>
            </w:pPr>
            <w:r>
              <w:rPr>
                <w:color w:val="000000"/>
                <w:sz w:val="24"/>
              </w:rPr>
              <w:t>67</w:t>
            </w:r>
          </w:p>
        </w:tc>
        <w:tc>
          <w:tcPr>
            <w:tcW w:w="1346" w:type="dxa"/>
            <w:vAlign w:val="center"/>
          </w:tcPr>
          <w:p w:rsidR="00207B66" w:rsidRDefault="00207B66">
            <w:pPr>
              <w:jc w:val="center"/>
            </w:pPr>
            <w:r>
              <w:rPr>
                <w:color w:val="000000"/>
                <w:sz w:val="24"/>
              </w:rPr>
              <w:t>600085</w:t>
            </w:r>
          </w:p>
        </w:tc>
        <w:tc>
          <w:tcPr>
            <w:tcW w:w="1795" w:type="dxa"/>
            <w:vAlign w:val="center"/>
          </w:tcPr>
          <w:p w:rsidR="00207B66" w:rsidRDefault="00207B66">
            <w:pPr>
              <w:jc w:val="center"/>
            </w:pPr>
            <w:r>
              <w:rPr>
                <w:rFonts w:hint="eastAsia"/>
                <w:color w:val="000000"/>
                <w:sz w:val="24"/>
              </w:rPr>
              <w:t>同仁堂</w:t>
            </w:r>
          </w:p>
        </w:tc>
        <w:tc>
          <w:tcPr>
            <w:tcW w:w="1346" w:type="dxa"/>
            <w:vAlign w:val="center"/>
          </w:tcPr>
          <w:p w:rsidR="00207B66" w:rsidRDefault="00207B66">
            <w:pPr>
              <w:jc w:val="right"/>
            </w:pPr>
            <w:r>
              <w:rPr>
                <w:color w:val="000000"/>
                <w:sz w:val="24"/>
              </w:rPr>
              <w:t>4,477</w:t>
            </w:r>
          </w:p>
        </w:tc>
        <w:tc>
          <w:tcPr>
            <w:tcW w:w="1944" w:type="dxa"/>
            <w:vAlign w:val="center"/>
          </w:tcPr>
          <w:p w:rsidR="00207B66" w:rsidRDefault="00207B66">
            <w:pPr>
              <w:jc w:val="right"/>
            </w:pPr>
            <w:r>
              <w:rPr>
                <w:color w:val="000000"/>
                <w:sz w:val="24"/>
              </w:rPr>
              <w:t>78,034.11</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68</w:t>
            </w:r>
          </w:p>
        </w:tc>
        <w:tc>
          <w:tcPr>
            <w:tcW w:w="1346" w:type="dxa"/>
            <w:vAlign w:val="center"/>
          </w:tcPr>
          <w:p w:rsidR="00207B66" w:rsidRDefault="00207B66">
            <w:pPr>
              <w:jc w:val="center"/>
            </w:pPr>
            <w:r>
              <w:rPr>
                <w:color w:val="000000"/>
                <w:sz w:val="24"/>
              </w:rPr>
              <w:t>600518</w:t>
            </w:r>
          </w:p>
        </w:tc>
        <w:tc>
          <w:tcPr>
            <w:tcW w:w="1795" w:type="dxa"/>
            <w:vAlign w:val="center"/>
          </w:tcPr>
          <w:p w:rsidR="00207B66" w:rsidRDefault="00207B66">
            <w:pPr>
              <w:jc w:val="center"/>
            </w:pPr>
            <w:r>
              <w:rPr>
                <w:rFonts w:hint="eastAsia"/>
                <w:color w:val="000000"/>
                <w:sz w:val="24"/>
              </w:rPr>
              <w:t>康美药业</w:t>
            </w:r>
          </w:p>
        </w:tc>
        <w:tc>
          <w:tcPr>
            <w:tcW w:w="1346" w:type="dxa"/>
            <w:vAlign w:val="center"/>
          </w:tcPr>
          <w:p w:rsidR="00207B66" w:rsidRDefault="00207B66">
            <w:pPr>
              <w:jc w:val="right"/>
            </w:pPr>
            <w:r>
              <w:rPr>
                <w:color w:val="000000"/>
                <w:sz w:val="24"/>
              </w:rPr>
              <w:t>5,215</w:t>
            </w:r>
          </w:p>
        </w:tc>
        <w:tc>
          <w:tcPr>
            <w:tcW w:w="1944" w:type="dxa"/>
            <w:vAlign w:val="center"/>
          </w:tcPr>
          <w:p w:rsidR="00207B66" w:rsidRDefault="00207B66">
            <w:pPr>
              <w:jc w:val="right"/>
            </w:pPr>
            <w:r>
              <w:rPr>
                <w:color w:val="000000"/>
                <w:sz w:val="24"/>
              </w:rPr>
              <w:t>77,964.25</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69</w:t>
            </w:r>
          </w:p>
        </w:tc>
        <w:tc>
          <w:tcPr>
            <w:tcW w:w="1346" w:type="dxa"/>
            <w:vAlign w:val="center"/>
          </w:tcPr>
          <w:p w:rsidR="00207B66" w:rsidRDefault="00207B66">
            <w:pPr>
              <w:jc w:val="center"/>
            </w:pPr>
            <w:r>
              <w:rPr>
                <w:color w:val="000000"/>
                <w:sz w:val="24"/>
              </w:rPr>
              <w:t>000869</w:t>
            </w:r>
          </w:p>
        </w:tc>
        <w:tc>
          <w:tcPr>
            <w:tcW w:w="1795" w:type="dxa"/>
            <w:vAlign w:val="center"/>
          </w:tcPr>
          <w:p w:rsidR="00207B66" w:rsidRDefault="00207B66">
            <w:pPr>
              <w:jc w:val="center"/>
            </w:pPr>
            <w:r>
              <w:rPr>
                <w:rFonts w:hint="eastAsia"/>
                <w:color w:val="000000"/>
                <w:sz w:val="24"/>
              </w:rPr>
              <w:t>张</w:t>
            </w:r>
            <w:r>
              <w:rPr>
                <w:color w:val="000000"/>
                <w:sz w:val="24"/>
              </w:rPr>
              <w:t xml:space="preserve">  </w:t>
            </w:r>
            <w:r>
              <w:rPr>
                <w:rFonts w:hint="eastAsia"/>
                <w:color w:val="000000"/>
                <w:sz w:val="24"/>
              </w:rPr>
              <w:t>裕Ａ</w:t>
            </w:r>
          </w:p>
        </w:tc>
        <w:tc>
          <w:tcPr>
            <w:tcW w:w="1346" w:type="dxa"/>
            <w:vAlign w:val="center"/>
          </w:tcPr>
          <w:p w:rsidR="00207B66" w:rsidRDefault="00207B66">
            <w:pPr>
              <w:jc w:val="right"/>
            </w:pPr>
            <w:r>
              <w:rPr>
                <w:color w:val="000000"/>
                <w:sz w:val="24"/>
              </w:rPr>
              <w:t>3,226</w:t>
            </w:r>
          </w:p>
        </w:tc>
        <w:tc>
          <w:tcPr>
            <w:tcW w:w="1944" w:type="dxa"/>
            <w:vAlign w:val="center"/>
          </w:tcPr>
          <w:p w:rsidR="00207B66" w:rsidRDefault="00207B66">
            <w:pPr>
              <w:jc w:val="right"/>
            </w:pPr>
            <w:r>
              <w:rPr>
                <w:color w:val="000000"/>
                <w:sz w:val="24"/>
              </w:rPr>
              <w:t>77,778.86</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70</w:t>
            </w:r>
          </w:p>
        </w:tc>
        <w:tc>
          <w:tcPr>
            <w:tcW w:w="1346" w:type="dxa"/>
            <w:vAlign w:val="center"/>
          </w:tcPr>
          <w:p w:rsidR="00207B66" w:rsidRDefault="00207B66">
            <w:pPr>
              <w:jc w:val="center"/>
            </w:pPr>
            <w:r>
              <w:rPr>
                <w:color w:val="000000"/>
                <w:sz w:val="24"/>
              </w:rPr>
              <w:t>601231</w:t>
            </w:r>
          </w:p>
        </w:tc>
        <w:tc>
          <w:tcPr>
            <w:tcW w:w="1795" w:type="dxa"/>
            <w:vAlign w:val="center"/>
          </w:tcPr>
          <w:p w:rsidR="00207B66" w:rsidRDefault="00207B66">
            <w:pPr>
              <w:jc w:val="center"/>
            </w:pPr>
            <w:proofErr w:type="gramStart"/>
            <w:r>
              <w:rPr>
                <w:rFonts w:hint="eastAsia"/>
                <w:color w:val="000000"/>
                <w:sz w:val="24"/>
              </w:rPr>
              <w:t>环旭电子</w:t>
            </w:r>
            <w:proofErr w:type="gramEnd"/>
          </w:p>
        </w:tc>
        <w:tc>
          <w:tcPr>
            <w:tcW w:w="1346" w:type="dxa"/>
            <w:vAlign w:val="center"/>
          </w:tcPr>
          <w:p w:rsidR="00207B66" w:rsidRDefault="00207B66">
            <w:pPr>
              <w:jc w:val="right"/>
            </w:pPr>
            <w:r>
              <w:rPr>
                <w:color w:val="000000"/>
                <w:sz w:val="24"/>
              </w:rPr>
              <w:t>2,520</w:t>
            </w:r>
          </w:p>
        </w:tc>
        <w:tc>
          <w:tcPr>
            <w:tcW w:w="1944" w:type="dxa"/>
            <w:vAlign w:val="center"/>
          </w:tcPr>
          <w:p w:rsidR="00207B66" w:rsidRDefault="00207B66">
            <w:pPr>
              <w:jc w:val="right"/>
            </w:pPr>
            <w:r>
              <w:rPr>
                <w:color w:val="000000"/>
                <w:sz w:val="24"/>
              </w:rPr>
              <w:t>77,716.80</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71</w:t>
            </w:r>
          </w:p>
        </w:tc>
        <w:tc>
          <w:tcPr>
            <w:tcW w:w="1346" w:type="dxa"/>
            <w:vAlign w:val="center"/>
          </w:tcPr>
          <w:p w:rsidR="00207B66" w:rsidRDefault="00207B66">
            <w:pPr>
              <w:jc w:val="center"/>
            </w:pPr>
            <w:r>
              <w:rPr>
                <w:color w:val="000000"/>
                <w:sz w:val="24"/>
              </w:rPr>
              <w:t>600600</w:t>
            </w:r>
          </w:p>
        </w:tc>
        <w:tc>
          <w:tcPr>
            <w:tcW w:w="1795" w:type="dxa"/>
            <w:vAlign w:val="center"/>
          </w:tcPr>
          <w:p w:rsidR="00207B66" w:rsidRDefault="00207B66">
            <w:pPr>
              <w:jc w:val="center"/>
            </w:pPr>
            <w:r>
              <w:rPr>
                <w:rFonts w:hint="eastAsia"/>
                <w:color w:val="000000"/>
                <w:sz w:val="24"/>
              </w:rPr>
              <w:t>青岛啤酒</w:t>
            </w:r>
          </w:p>
        </w:tc>
        <w:tc>
          <w:tcPr>
            <w:tcW w:w="1346" w:type="dxa"/>
            <w:vAlign w:val="center"/>
          </w:tcPr>
          <w:p w:rsidR="00207B66" w:rsidRDefault="00207B66">
            <w:pPr>
              <w:jc w:val="right"/>
            </w:pPr>
            <w:r>
              <w:rPr>
                <w:color w:val="000000"/>
                <w:sz w:val="24"/>
              </w:rPr>
              <w:t>1,938</w:t>
            </w:r>
          </w:p>
        </w:tc>
        <w:tc>
          <w:tcPr>
            <w:tcW w:w="1944" w:type="dxa"/>
            <w:vAlign w:val="center"/>
          </w:tcPr>
          <w:p w:rsidR="00207B66" w:rsidRDefault="00207B66">
            <w:pPr>
              <w:jc w:val="right"/>
            </w:pPr>
            <w:r>
              <w:rPr>
                <w:color w:val="000000"/>
                <w:sz w:val="24"/>
              </w:rPr>
              <w:t>77,636.28</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72</w:t>
            </w:r>
          </w:p>
        </w:tc>
        <w:tc>
          <w:tcPr>
            <w:tcW w:w="1346" w:type="dxa"/>
            <w:vAlign w:val="center"/>
          </w:tcPr>
          <w:p w:rsidR="00207B66" w:rsidRDefault="00207B66">
            <w:pPr>
              <w:jc w:val="center"/>
            </w:pPr>
            <w:r>
              <w:rPr>
                <w:color w:val="000000"/>
                <w:sz w:val="24"/>
              </w:rPr>
              <w:t>002294</w:t>
            </w:r>
          </w:p>
        </w:tc>
        <w:tc>
          <w:tcPr>
            <w:tcW w:w="1795" w:type="dxa"/>
            <w:vAlign w:val="center"/>
          </w:tcPr>
          <w:p w:rsidR="00207B66" w:rsidRDefault="00207B66">
            <w:pPr>
              <w:jc w:val="center"/>
            </w:pPr>
            <w:r>
              <w:rPr>
                <w:rFonts w:hint="eastAsia"/>
                <w:color w:val="000000"/>
                <w:sz w:val="24"/>
              </w:rPr>
              <w:t>信立泰</w:t>
            </w:r>
          </w:p>
        </w:tc>
        <w:tc>
          <w:tcPr>
            <w:tcW w:w="1346" w:type="dxa"/>
            <w:vAlign w:val="center"/>
          </w:tcPr>
          <w:p w:rsidR="00207B66" w:rsidRDefault="00207B66">
            <w:pPr>
              <w:jc w:val="right"/>
            </w:pPr>
            <w:r>
              <w:rPr>
                <w:color w:val="000000"/>
                <w:sz w:val="24"/>
              </w:rPr>
              <w:t>2,585</w:t>
            </w:r>
          </w:p>
        </w:tc>
        <w:tc>
          <w:tcPr>
            <w:tcW w:w="1944" w:type="dxa"/>
            <w:vAlign w:val="center"/>
          </w:tcPr>
          <w:p w:rsidR="00207B66" w:rsidRDefault="00207B66">
            <w:pPr>
              <w:jc w:val="right"/>
            </w:pPr>
            <w:r>
              <w:rPr>
                <w:color w:val="000000"/>
                <w:sz w:val="24"/>
              </w:rPr>
              <w:t>77,601.70</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73</w:t>
            </w:r>
          </w:p>
        </w:tc>
        <w:tc>
          <w:tcPr>
            <w:tcW w:w="1346" w:type="dxa"/>
            <w:vAlign w:val="center"/>
          </w:tcPr>
          <w:p w:rsidR="00207B66" w:rsidRDefault="00207B66">
            <w:pPr>
              <w:jc w:val="center"/>
            </w:pPr>
            <w:r>
              <w:rPr>
                <w:color w:val="000000"/>
                <w:sz w:val="24"/>
              </w:rPr>
              <w:t>002007</w:t>
            </w:r>
          </w:p>
        </w:tc>
        <w:tc>
          <w:tcPr>
            <w:tcW w:w="1795" w:type="dxa"/>
            <w:vAlign w:val="center"/>
          </w:tcPr>
          <w:p w:rsidR="00207B66" w:rsidRDefault="00207B66">
            <w:pPr>
              <w:jc w:val="center"/>
            </w:pPr>
            <w:r>
              <w:rPr>
                <w:rFonts w:hint="eastAsia"/>
                <w:color w:val="000000"/>
                <w:sz w:val="24"/>
              </w:rPr>
              <w:t>华兰生物</w:t>
            </w:r>
          </w:p>
        </w:tc>
        <w:tc>
          <w:tcPr>
            <w:tcW w:w="1346" w:type="dxa"/>
            <w:vAlign w:val="center"/>
          </w:tcPr>
          <w:p w:rsidR="00207B66" w:rsidRDefault="00207B66">
            <w:pPr>
              <w:jc w:val="right"/>
            </w:pPr>
            <w:r>
              <w:rPr>
                <w:color w:val="000000"/>
                <w:sz w:val="24"/>
              </w:rPr>
              <w:t>2,967</w:t>
            </w:r>
          </w:p>
        </w:tc>
        <w:tc>
          <w:tcPr>
            <w:tcW w:w="1944" w:type="dxa"/>
            <w:vAlign w:val="center"/>
          </w:tcPr>
          <w:p w:rsidR="00207B66" w:rsidRDefault="00207B66">
            <w:pPr>
              <w:jc w:val="right"/>
            </w:pPr>
            <w:r>
              <w:rPr>
                <w:color w:val="000000"/>
                <w:sz w:val="24"/>
              </w:rPr>
              <w:t>77,438.70</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74</w:t>
            </w:r>
          </w:p>
        </w:tc>
        <w:tc>
          <w:tcPr>
            <w:tcW w:w="1346" w:type="dxa"/>
            <w:vAlign w:val="center"/>
          </w:tcPr>
          <w:p w:rsidR="00207B66" w:rsidRDefault="00207B66">
            <w:pPr>
              <w:jc w:val="center"/>
            </w:pPr>
            <w:r>
              <w:rPr>
                <w:color w:val="000000"/>
                <w:sz w:val="24"/>
              </w:rPr>
              <w:t>600196</w:t>
            </w:r>
          </w:p>
        </w:tc>
        <w:tc>
          <w:tcPr>
            <w:tcW w:w="1795" w:type="dxa"/>
            <w:vAlign w:val="center"/>
          </w:tcPr>
          <w:p w:rsidR="00207B66" w:rsidRDefault="00207B66">
            <w:pPr>
              <w:jc w:val="center"/>
            </w:pPr>
            <w:r>
              <w:rPr>
                <w:rFonts w:hint="eastAsia"/>
                <w:color w:val="000000"/>
                <w:sz w:val="24"/>
              </w:rPr>
              <w:t>复星医药</w:t>
            </w:r>
          </w:p>
        </w:tc>
        <w:tc>
          <w:tcPr>
            <w:tcW w:w="1346" w:type="dxa"/>
            <w:vAlign w:val="center"/>
          </w:tcPr>
          <w:p w:rsidR="00207B66" w:rsidRDefault="00207B66">
            <w:pPr>
              <w:jc w:val="right"/>
            </w:pPr>
            <w:r>
              <w:rPr>
                <w:color w:val="000000"/>
                <w:sz w:val="24"/>
              </w:rPr>
              <w:t>3,833</w:t>
            </w:r>
          </w:p>
        </w:tc>
        <w:tc>
          <w:tcPr>
            <w:tcW w:w="1944" w:type="dxa"/>
            <w:vAlign w:val="center"/>
          </w:tcPr>
          <w:p w:rsidR="00207B66" w:rsidRDefault="00207B66">
            <w:pPr>
              <w:jc w:val="right"/>
            </w:pPr>
            <w:r>
              <w:rPr>
                <w:color w:val="000000"/>
                <w:sz w:val="24"/>
              </w:rPr>
              <w:t>77,388.27</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75</w:t>
            </w:r>
          </w:p>
        </w:tc>
        <w:tc>
          <w:tcPr>
            <w:tcW w:w="1346" w:type="dxa"/>
            <w:vAlign w:val="center"/>
          </w:tcPr>
          <w:p w:rsidR="00207B66" w:rsidRDefault="00207B66">
            <w:pPr>
              <w:jc w:val="center"/>
            </w:pPr>
            <w:r>
              <w:rPr>
                <w:color w:val="000000"/>
                <w:sz w:val="24"/>
              </w:rPr>
              <w:t>002038</w:t>
            </w:r>
          </w:p>
        </w:tc>
        <w:tc>
          <w:tcPr>
            <w:tcW w:w="1795" w:type="dxa"/>
            <w:vAlign w:val="center"/>
          </w:tcPr>
          <w:p w:rsidR="00207B66" w:rsidRDefault="00207B66">
            <w:pPr>
              <w:jc w:val="center"/>
            </w:pPr>
            <w:proofErr w:type="gramStart"/>
            <w:r>
              <w:rPr>
                <w:rFonts w:hint="eastAsia"/>
                <w:color w:val="000000"/>
                <w:sz w:val="24"/>
              </w:rPr>
              <w:t>双鹭药业</w:t>
            </w:r>
            <w:proofErr w:type="gramEnd"/>
          </w:p>
        </w:tc>
        <w:tc>
          <w:tcPr>
            <w:tcW w:w="1346" w:type="dxa"/>
            <w:vAlign w:val="center"/>
          </w:tcPr>
          <w:p w:rsidR="00207B66" w:rsidRDefault="00207B66">
            <w:pPr>
              <w:jc w:val="right"/>
            </w:pPr>
            <w:r>
              <w:rPr>
                <w:color w:val="000000"/>
                <w:sz w:val="24"/>
              </w:rPr>
              <w:t>1,732</w:t>
            </w:r>
          </w:p>
        </w:tc>
        <w:tc>
          <w:tcPr>
            <w:tcW w:w="1944" w:type="dxa"/>
            <w:vAlign w:val="center"/>
          </w:tcPr>
          <w:p w:rsidR="00207B66" w:rsidRDefault="00207B66">
            <w:pPr>
              <w:jc w:val="right"/>
            </w:pPr>
            <w:r>
              <w:rPr>
                <w:color w:val="000000"/>
                <w:sz w:val="24"/>
              </w:rPr>
              <w:t>77,195.24</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76</w:t>
            </w:r>
          </w:p>
        </w:tc>
        <w:tc>
          <w:tcPr>
            <w:tcW w:w="1346" w:type="dxa"/>
            <w:vAlign w:val="center"/>
          </w:tcPr>
          <w:p w:rsidR="00207B66" w:rsidRDefault="00207B66">
            <w:pPr>
              <w:jc w:val="center"/>
            </w:pPr>
            <w:r>
              <w:rPr>
                <w:color w:val="000000"/>
                <w:sz w:val="24"/>
              </w:rPr>
              <w:t>000623</w:t>
            </w:r>
          </w:p>
        </w:tc>
        <w:tc>
          <w:tcPr>
            <w:tcW w:w="1795" w:type="dxa"/>
            <w:vAlign w:val="center"/>
          </w:tcPr>
          <w:p w:rsidR="00207B66" w:rsidRDefault="00207B66">
            <w:pPr>
              <w:jc w:val="center"/>
            </w:pPr>
            <w:r>
              <w:rPr>
                <w:rFonts w:hint="eastAsia"/>
                <w:color w:val="000000"/>
                <w:sz w:val="24"/>
              </w:rPr>
              <w:t>吉林敖东</w:t>
            </w:r>
          </w:p>
        </w:tc>
        <w:tc>
          <w:tcPr>
            <w:tcW w:w="1346" w:type="dxa"/>
            <w:vAlign w:val="center"/>
          </w:tcPr>
          <w:p w:rsidR="00207B66" w:rsidRDefault="00207B66">
            <w:pPr>
              <w:jc w:val="right"/>
            </w:pPr>
            <w:r>
              <w:rPr>
                <w:color w:val="000000"/>
                <w:sz w:val="24"/>
              </w:rPr>
              <w:t>4,972</w:t>
            </w:r>
          </w:p>
        </w:tc>
        <w:tc>
          <w:tcPr>
            <w:tcW w:w="1944" w:type="dxa"/>
            <w:vAlign w:val="center"/>
          </w:tcPr>
          <w:p w:rsidR="00207B66" w:rsidRDefault="00207B66">
            <w:pPr>
              <w:jc w:val="right"/>
            </w:pPr>
            <w:r>
              <w:rPr>
                <w:color w:val="000000"/>
                <w:sz w:val="24"/>
              </w:rPr>
              <w:t>77,165.44</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77</w:t>
            </w:r>
          </w:p>
        </w:tc>
        <w:tc>
          <w:tcPr>
            <w:tcW w:w="1346" w:type="dxa"/>
            <w:vAlign w:val="center"/>
          </w:tcPr>
          <w:p w:rsidR="00207B66" w:rsidRDefault="00207B66">
            <w:pPr>
              <w:jc w:val="center"/>
            </w:pPr>
            <w:r>
              <w:rPr>
                <w:color w:val="000000"/>
                <w:sz w:val="24"/>
              </w:rPr>
              <w:t>002304</w:t>
            </w:r>
          </w:p>
        </w:tc>
        <w:tc>
          <w:tcPr>
            <w:tcW w:w="1795" w:type="dxa"/>
            <w:vAlign w:val="center"/>
          </w:tcPr>
          <w:p w:rsidR="00207B66" w:rsidRDefault="00207B66">
            <w:pPr>
              <w:jc w:val="center"/>
            </w:pPr>
            <w:r>
              <w:rPr>
                <w:rFonts w:hint="eastAsia"/>
                <w:color w:val="000000"/>
                <w:sz w:val="24"/>
              </w:rPr>
              <w:t>洋河股份</w:t>
            </w:r>
          </w:p>
        </w:tc>
        <w:tc>
          <w:tcPr>
            <w:tcW w:w="1346" w:type="dxa"/>
            <w:vAlign w:val="center"/>
          </w:tcPr>
          <w:p w:rsidR="00207B66" w:rsidRDefault="00207B66">
            <w:pPr>
              <w:jc w:val="right"/>
            </w:pPr>
            <w:r>
              <w:rPr>
                <w:color w:val="000000"/>
                <w:sz w:val="24"/>
              </w:rPr>
              <w:t>1,517</w:t>
            </w:r>
          </w:p>
        </w:tc>
        <w:tc>
          <w:tcPr>
            <w:tcW w:w="1944" w:type="dxa"/>
            <w:vAlign w:val="center"/>
          </w:tcPr>
          <w:p w:rsidR="00207B66" w:rsidRDefault="00207B66">
            <w:pPr>
              <w:jc w:val="right"/>
            </w:pPr>
            <w:r>
              <w:rPr>
                <w:color w:val="000000"/>
                <w:sz w:val="24"/>
              </w:rPr>
              <w:t>76,987.75</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78</w:t>
            </w:r>
          </w:p>
        </w:tc>
        <w:tc>
          <w:tcPr>
            <w:tcW w:w="1346" w:type="dxa"/>
            <w:vAlign w:val="center"/>
          </w:tcPr>
          <w:p w:rsidR="00207B66" w:rsidRDefault="00207B66">
            <w:pPr>
              <w:jc w:val="center"/>
            </w:pPr>
            <w:r>
              <w:rPr>
                <w:color w:val="000000"/>
                <w:sz w:val="24"/>
              </w:rPr>
              <w:t>600271</w:t>
            </w:r>
          </w:p>
        </w:tc>
        <w:tc>
          <w:tcPr>
            <w:tcW w:w="1795" w:type="dxa"/>
            <w:vAlign w:val="center"/>
          </w:tcPr>
          <w:p w:rsidR="00207B66" w:rsidRDefault="00207B66">
            <w:pPr>
              <w:jc w:val="center"/>
            </w:pPr>
            <w:r>
              <w:rPr>
                <w:rFonts w:hint="eastAsia"/>
                <w:color w:val="000000"/>
                <w:sz w:val="24"/>
              </w:rPr>
              <w:t>航天信息</w:t>
            </w:r>
          </w:p>
        </w:tc>
        <w:tc>
          <w:tcPr>
            <w:tcW w:w="1346" w:type="dxa"/>
            <w:vAlign w:val="center"/>
          </w:tcPr>
          <w:p w:rsidR="00207B66" w:rsidRDefault="00207B66">
            <w:pPr>
              <w:jc w:val="right"/>
            </w:pPr>
            <w:r>
              <w:rPr>
                <w:color w:val="000000"/>
                <w:sz w:val="24"/>
              </w:rPr>
              <w:t>3,684</w:t>
            </w:r>
          </w:p>
        </w:tc>
        <w:tc>
          <w:tcPr>
            <w:tcW w:w="1944" w:type="dxa"/>
            <w:vAlign w:val="center"/>
          </w:tcPr>
          <w:p w:rsidR="00207B66" w:rsidRDefault="00207B66">
            <w:pPr>
              <w:jc w:val="right"/>
            </w:pPr>
            <w:r>
              <w:rPr>
                <w:color w:val="000000"/>
                <w:sz w:val="24"/>
              </w:rPr>
              <w:t>76,885.08</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79</w:t>
            </w:r>
          </w:p>
        </w:tc>
        <w:tc>
          <w:tcPr>
            <w:tcW w:w="1346" w:type="dxa"/>
            <w:vAlign w:val="center"/>
          </w:tcPr>
          <w:p w:rsidR="00207B66" w:rsidRDefault="00207B66">
            <w:pPr>
              <w:jc w:val="center"/>
            </w:pPr>
            <w:r>
              <w:rPr>
                <w:color w:val="000000"/>
                <w:sz w:val="24"/>
              </w:rPr>
              <w:t>000729</w:t>
            </w:r>
          </w:p>
        </w:tc>
        <w:tc>
          <w:tcPr>
            <w:tcW w:w="1795" w:type="dxa"/>
            <w:vAlign w:val="center"/>
          </w:tcPr>
          <w:p w:rsidR="00207B66" w:rsidRDefault="00207B66">
            <w:pPr>
              <w:jc w:val="center"/>
            </w:pPr>
            <w:r>
              <w:rPr>
                <w:rFonts w:hint="eastAsia"/>
                <w:color w:val="000000"/>
                <w:sz w:val="24"/>
              </w:rPr>
              <w:t>燕京啤酒</w:t>
            </w:r>
          </w:p>
        </w:tc>
        <w:tc>
          <w:tcPr>
            <w:tcW w:w="1346" w:type="dxa"/>
            <w:vAlign w:val="center"/>
          </w:tcPr>
          <w:p w:rsidR="00207B66" w:rsidRDefault="00207B66">
            <w:pPr>
              <w:jc w:val="right"/>
            </w:pPr>
            <w:r>
              <w:rPr>
                <w:color w:val="000000"/>
                <w:sz w:val="24"/>
              </w:rPr>
              <w:t>11,811</w:t>
            </w:r>
          </w:p>
        </w:tc>
        <w:tc>
          <w:tcPr>
            <w:tcW w:w="1944" w:type="dxa"/>
            <w:vAlign w:val="center"/>
          </w:tcPr>
          <w:p w:rsidR="00207B66" w:rsidRDefault="00207B66">
            <w:pPr>
              <w:jc w:val="right"/>
            </w:pPr>
            <w:r>
              <w:rPr>
                <w:color w:val="000000"/>
                <w:sz w:val="24"/>
              </w:rPr>
              <w:t>76,771.50</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80</w:t>
            </w:r>
          </w:p>
        </w:tc>
        <w:tc>
          <w:tcPr>
            <w:tcW w:w="1346" w:type="dxa"/>
            <w:vAlign w:val="center"/>
          </w:tcPr>
          <w:p w:rsidR="00207B66" w:rsidRDefault="00207B66">
            <w:pPr>
              <w:jc w:val="center"/>
            </w:pPr>
            <w:r>
              <w:rPr>
                <w:color w:val="000000"/>
                <w:sz w:val="24"/>
              </w:rPr>
              <w:t>002236</w:t>
            </w:r>
          </w:p>
        </w:tc>
        <w:tc>
          <w:tcPr>
            <w:tcW w:w="1795" w:type="dxa"/>
            <w:vAlign w:val="center"/>
          </w:tcPr>
          <w:p w:rsidR="00207B66" w:rsidRDefault="00207B66">
            <w:pPr>
              <w:jc w:val="center"/>
            </w:pPr>
            <w:r>
              <w:rPr>
                <w:rFonts w:hint="eastAsia"/>
                <w:color w:val="000000"/>
                <w:sz w:val="24"/>
              </w:rPr>
              <w:t>大华股份</w:t>
            </w:r>
          </w:p>
        </w:tc>
        <w:tc>
          <w:tcPr>
            <w:tcW w:w="1346" w:type="dxa"/>
            <w:vAlign w:val="center"/>
          </w:tcPr>
          <w:p w:rsidR="00207B66" w:rsidRDefault="00207B66">
            <w:pPr>
              <w:jc w:val="right"/>
            </w:pPr>
            <w:r>
              <w:rPr>
                <w:color w:val="000000"/>
                <w:sz w:val="24"/>
              </w:rPr>
              <w:t>2,838</w:t>
            </w:r>
          </w:p>
        </w:tc>
        <w:tc>
          <w:tcPr>
            <w:tcW w:w="1944" w:type="dxa"/>
            <w:vAlign w:val="center"/>
          </w:tcPr>
          <w:p w:rsidR="00207B66" w:rsidRDefault="00207B66">
            <w:pPr>
              <w:jc w:val="right"/>
            </w:pPr>
            <w:r>
              <w:rPr>
                <w:color w:val="000000"/>
                <w:sz w:val="24"/>
              </w:rPr>
              <w:t>76,484.10</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81</w:t>
            </w:r>
          </w:p>
        </w:tc>
        <w:tc>
          <w:tcPr>
            <w:tcW w:w="1346" w:type="dxa"/>
            <w:vAlign w:val="center"/>
          </w:tcPr>
          <w:p w:rsidR="00207B66" w:rsidRDefault="00207B66">
            <w:pPr>
              <w:jc w:val="center"/>
            </w:pPr>
            <w:r>
              <w:rPr>
                <w:color w:val="000000"/>
                <w:sz w:val="24"/>
              </w:rPr>
              <w:t>002465</w:t>
            </w:r>
          </w:p>
        </w:tc>
        <w:tc>
          <w:tcPr>
            <w:tcW w:w="1795" w:type="dxa"/>
            <w:vAlign w:val="center"/>
          </w:tcPr>
          <w:p w:rsidR="00207B66" w:rsidRDefault="00207B66">
            <w:pPr>
              <w:jc w:val="center"/>
            </w:pPr>
            <w:r>
              <w:rPr>
                <w:rFonts w:hint="eastAsia"/>
                <w:color w:val="000000"/>
                <w:sz w:val="24"/>
              </w:rPr>
              <w:t>海格通信</w:t>
            </w:r>
          </w:p>
        </w:tc>
        <w:tc>
          <w:tcPr>
            <w:tcW w:w="1346" w:type="dxa"/>
            <w:vAlign w:val="center"/>
          </w:tcPr>
          <w:p w:rsidR="00207B66" w:rsidRDefault="00207B66">
            <w:pPr>
              <w:jc w:val="right"/>
            </w:pPr>
            <w:r>
              <w:rPr>
                <w:color w:val="000000"/>
                <w:sz w:val="24"/>
              </w:rPr>
              <w:t>4,800</w:t>
            </w:r>
          </w:p>
        </w:tc>
        <w:tc>
          <w:tcPr>
            <w:tcW w:w="1944" w:type="dxa"/>
            <w:vAlign w:val="center"/>
          </w:tcPr>
          <w:p w:rsidR="00207B66" w:rsidRDefault="00207B66">
            <w:pPr>
              <w:jc w:val="right"/>
            </w:pPr>
            <w:r>
              <w:rPr>
                <w:color w:val="000000"/>
                <w:sz w:val="24"/>
              </w:rPr>
              <w:t>76,464.00</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82</w:t>
            </w:r>
          </w:p>
        </w:tc>
        <w:tc>
          <w:tcPr>
            <w:tcW w:w="1346" w:type="dxa"/>
            <w:vAlign w:val="center"/>
          </w:tcPr>
          <w:p w:rsidR="00207B66" w:rsidRDefault="00207B66">
            <w:pPr>
              <w:jc w:val="center"/>
            </w:pPr>
            <w:r>
              <w:rPr>
                <w:color w:val="000000"/>
                <w:sz w:val="24"/>
              </w:rPr>
              <w:t>600718</w:t>
            </w:r>
          </w:p>
        </w:tc>
        <w:tc>
          <w:tcPr>
            <w:tcW w:w="1795" w:type="dxa"/>
            <w:vAlign w:val="center"/>
          </w:tcPr>
          <w:p w:rsidR="00207B66" w:rsidRDefault="00207B66">
            <w:pPr>
              <w:jc w:val="center"/>
            </w:pPr>
            <w:r>
              <w:rPr>
                <w:rFonts w:hint="eastAsia"/>
                <w:color w:val="000000"/>
                <w:sz w:val="24"/>
              </w:rPr>
              <w:t>东软集团</w:t>
            </w:r>
          </w:p>
        </w:tc>
        <w:tc>
          <w:tcPr>
            <w:tcW w:w="1346" w:type="dxa"/>
            <w:vAlign w:val="center"/>
          </w:tcPr>
          <w:p w:rsidR="00207B66" w:rsidRDefault="00207B66">
            <w:pPr>
              <w:jc w:val="right"/>
            </w:pPr>
            <w:r>
              <w:rPr>
                <w:color w:val="000000"/>
                <w:sz w:val="24"/>
              </w:rPr>
              <w:t>5,661</w:t>
            </w:r>
          </w:p>
        </w:tc>
        <w:tc>
          <w:tcPr>
            <w:tcW w:w="1944" w:type="dxa"/>
            <w:vAlign w:val="center"/>
          </w:tcPr>
          <w:p w:rsidR="00207B66" w:rsidRDefault="00207B66">
            <w:pPr>
              <w:jc w:val="right"/>
            </w:pPr>
            <w:r>
              <w:rPr>
                <w:color w:val="000000"/>
                <w:sz w:val="24"/>
              </w:rPr>
              <w:t>76,366.89</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t>83</w:t>
            </w:r>
          </w:p>
        </w:tc>
        <w:tc>
          <w:tcPr>
            <w:tcW w:w="1346" w:type="dxa"/>
            <w:vAlign w:val="center"/>
          </w:tcPr>
          <w:p w:rsidR="00207B66" w:rsidRDefault="00207B66">
            <w:pPr>
              <w:jc w:val="center"/>
            </w:pPr>
            <w:r>
              <w:rPr>
                <w:color w:val="000000"/>
                <w:sz w:val="24"/>
              </w:rPr>
              <w:t>000876</w:t>
            </w:r>
          </w:p>
        </w:tc>
        <w:tc>
          <w:tcPr>
            <w:tcW w:w="1795" w:type="dxa"/>
            <w:vAlign w:val="center"/>
          </w:tcPr>
          <w:p w:rsidR="00207B66" w:rsidRDefault="00207B66">
            <w:pPr>
              <w:jc w:val="center"/>
            </w:pPr>
            <w:r>
              <w:rPr>
                <w:rFonts w:hint="eastAsia"/>
                <w:color w:val="000000"/>
                <w:sz w:val="24"/>
              </w:rPr>
              <w:t>新</w:t>
            </w:r>
            <w:r>
              <w:rPr>
                <w:color w:val="000000"/>
                <w:sz w:val="24"/>
              </w:rPr>
              <w:t xml:space="preserve"> </w:t>
            </w:r>
            <w:r>
              <w:rPr>
                <w:rFonts w:hint="eastAsia"/>
                <w:color w:val="000000"/>
                <w:sz w:val="24"/>
              </w:rPr>
              <w:t>希</w:t>
            </w:r>
            <w:r>
              <w:rPr>
                <w:color w:val="000000"/>
                <w:sz w:val="24"/>
              </w:rPr>
              <w:t xml:space="preserve"> </w:t>
            </w:r>
            <w:r>
              <w:rPr>
                <w:rFonts w:hint="eastAsia"/>
                <w:color w:val="000000"/>
                <w:sz w:val="24"/>
              </w:rPr>
              <w:t>望</w:t>
            </w:r>
          </w:p>
        </w:tc>
        <w:tc>
          <w:tcPr>
            <w:tcW w:w="1346" w:type="dxa"/>
            <w:vAlign w:val="center"/>
          </w:tcPr>
          <w:p w:rsidR="00207B66" w:rsidRDefault="00207B66">
            <w:pPr>
              <w:jc w:val="right"/>
            </w:pPr>
            <w:r>
              <w:rPr>
                <w:color w:val="000000"/>
                <w:sz w:val="24"/>
              </w:rPr>
              <w:t>6,759</w:t>
            </w:r>
          </w:p>
        </w:tc>
        <w:tc>
          <w:tcPr>
            <w:tcW w:w="1944" w:type="dxa"/>
            <w:vAlign w:val="center"/>
          </w:tcPr>
          <w:p w:rsidR="00207B66" w:rsidRDefault="00207B66">
            <w:pPr>
              <w:jc w:val="right"/>
            </w:pPr>
            <w:r>
              <w:rPr>
                <w:color w:val="000000"/>
                <w:sz w:val="24"/>
              </w:rPr>
              <w:t>76,309.11</w:t>
            </w:r>
          </w:p>
        </w:tc>
        <w:tc>
          <w:tcPr>
            <w:tcW w:w="1705" w:type="dxa"/>
            <w:vAlign w:val="center"/>
          </w:tcPr>
          <w:p w:rsidR="00207B66" w:rsidRDefault="00207B66">
            <w:pPr>
              <w:jc w:val="right"/>
            </w:pPr>
            <w:r>
              <w:rPr>
                <w:color w:val="000000"/>
                <w:sz w:val="24"/>
              </w:rPr>
              <w:t>0.41</w:t>
            </w:r>
          </w:p>
        </w:tc>
      </w:tr>
      <w:tr w:rsidR="00207B66">
        <w:tc>
          <w:tcPr>
            <w:tcW w:w="862" w:type="dxa"/>
            <w:vAlign w:val="center"/>
          </w:tcPr>
          <w:p w:rsidR="00207B66" w:rsidRDefault="00207B66">
            <w:pPr>
              <w:jc w:val="center"/>
            </w:pPr>
            <w:r>
              <w:rPr>
                <w:color w:val="000000"/>
                <w:sz w:val="24"/>
              </w:rPr>
              <w:lastRenderedPageBreak/>
              <w:t>84</w:t>
            </w:r>
          </w:p>
        </w:tc>
        <w:tc>
          <w:tcPr>
            <w:tcW w:w="1346" w:type="dxa"/>
            <w:vAlign w:val="center"/>
          </w:tcPr>
          <w:p w:rsidR="00207B66" w:rsidRDefault="00207B66">
            <w:pPr>
              <w:jc w:val="center"/>
            </w:pPr>
            <w:r>
              <w:rPr>
                <w:color w:val="000000"/>
                <w:sz w:val="24"/>
              </w:rPr>
              <w:t>600252</w:t>
            </w:r>
          </w:p>
        </w:tc>
        <w:tc>
          <w:tcPr>
            <w:tcW w:w="1795" w:type="dxa"/>
            <w:vAlign w:val="center"/>
          </w:tcPr>
          <w:p w:rsidR="00207B66" w:rsidRDefault="00207B66">
            <w:pPr>
              <w:jc w:val="center"/>
            </w:pPr>
            <w:r>
              <w:rPr>
                <w:rFonts w:hint="eastAsia"/>
                <w:color w:val="000000"/>
                <w:sz w:val="24"/>
              </w:rPr>
              <w:t>中恒集团</w:t>
            </w:r>
          </w:p>
        </w:tc>
        <w:tc>
          <w:tcPr>
            <w:tcW w:w="1346" w:type="dxa"/>
            <w:vAlign w:val="center"/>
          </w:tcPr>
          <w:p w:rsidR="00207B66" w:rsidRDefault="00207B66">
            <w:pPr>
              <w:jc w:val="right"/>
            </w:pPr>
            <w:r>
              <w:rPr>
                <w:color w:val="000000"/>
                <w:sz w:val="24"/>
              </w:rPr>
              <w:t>6,499</w:t>
            </w:r>
          </w:p>
        </w:tc>
        <w:tc>
          <w:tcPr>
            <w:tcW w:w="1944" w:type="dxa"/>
            <w:vAlign w:val="center"/>
          </w:tcPr>
          <w:p w:rsidR="00207B66" w:rsidRDefault="00207B66">
            <w:pPr>
              <w:jc w:val="right"/>
            </w:pPr>
            <w:r>
              <w:rPr>
                <w:color w:val="000000"/>
                <w:sz w:val="24"/>
              </w:rPr>
              <w:t>76,233.27</w:t>
            </w:r>
          </w:p>
        </w:tc>
        <w:tc>
          <w:tcPr>
            <w:tcW w:w="1705" w:type="dxa"/>
            <w:vAlign w:val="center"/>
          </w:tcPr>
          <w:p w:rsidR="00207B66" w:rsidRDefault="00207B66">
            <w:pPr>
              <w:jc w:val="right"/>
            </w:pPr>
            <w:r>
              <w:rPr>
                <w:color w:val="000000"/>
                <w:sz w:val="24"/>
              </w:rPr>
              <w:t>0.40</w:t>
            </w:r>
          </w:p>
        </w:tc>
      </w:tr>
      <w:tr w:rsidR="00207B66">
        <w:tc>
          <w:tcPr>
            <w:tcW w:w="862" w:type="dxa"/>
            <w:vAlign w:val="center"/>
          </w:tcPr>
          <w:p w:rsidR="00207B66" w:rsidRDefault="00207B66">
            <w:pPr>
              <w:jc w:val="center"/>
            </w:pPr>
            <w:r>
              <w:rPr>
                <w:color w:val="000000"/>
                <w:sz w:val="24"/>
              </w:rPr>
              <w:t>85</w:t>
            </w:r>
          </w:p>
        </w:tc>
        <w:tc>
          <w:tcPr>
            <w:tcW w:w="1346" w:type="dxa"/>
            <w:vAlign w:val="center"/>
          </w:tcPr>
          <w:p w:rsidR="00207B66" w:rsidRDefault="00207B66">
            <w:pPr>
              <w:jc w:val="center"/>
            </w:pPr>
            <w:r>
              <w:rPr>
                <w:color w:val="000000"/>
                <w:sz w:val="24"/>
              </w:rPr>
              <w:t>600216</w:t>
            </w:r>
          </w:p>
        </w:tc>
        <w:tc>
          <w:tcPr>
            <w:tcW w:w="1795" w:type="dxa"/>
            <w:vAlign w:val="center"/>
          </w:tcPr>
          <w:p w:rsidR="00207B66" w:rsidRDefault="00207B66">
            <w:pPr>
              <w:jc w:val="center"/>
            </w:pPr>
            <w:r>
              <w:rPr>
                <w:rFonts w:hint="eastAsia"/>
                <w:color w:val="000000"/>
                <w:sz w:val="24"/>
              </w:rPr>
              <w:t>浙江医药</w:t>
            </w:r>
          </w:p>
        </w:tc>
        <w:tc>
          <w:tcPr>
            <w:tcW w:w="1346" w:type="dxa"/>
            <w:vAlign w:val="center"/>
          </w:tcPr>
          <w:p w:rsidR="00207B66" w:rsidRDefault="00207B66">
            <w:pPr>
              <w:jc w:val="right"/>
            </w:pPr>
            <w:r>
              <w:rPr>
                <w:color w:val="000000"/>
                <w:sz w:val="24"/>
              </w:rPr>
              <w:t>8,305</w:t>
            </w:r>
          </w:p>
        </w:tc>
        <w:tc>
          <w:tcPr>
            <w:tcW w:w="1944" w:type="dxa"/>
            <w:vAlign w:val="center"/>
          </w:tcPr>
          <w:p w:rsidR="00207B66" w:rsidRDefault="00207B66">
            <w:pPr>
              <w:jc w:val="right"/>
            </w:pPr>
            <w:r>
              <w:rPr>
                <w:color w:val="000000"/>
                <w:sz w:val="24"/>
              </w:rPr>
              <w:t>75,990.75</w:t>
            </w:r>
          </w:p>
        </w:tc>
        <w:tc>
          <w:tcPr>
            <w:tcW w:w="1705" w:type="dxa"/>
            <w:vAlign w:val="center"/>
          </w:tcPr>
          <w:p w:rsidR="00207B66" w:rsidRDefault="00207B66">
            <w:pPr>
              <w:jc w:val="right"/>
            </w:pPr>
            <w:r>
              <w:rPr>
                <w:color w:val="000000"/>
                <w:sz w:val="24"/>
              </w:rPr>
              <w:t>0.40</w:t>
            </w:r>
          </w:p>
        </w:tc>
      </w:tr>
      <w:tr w:rsidR="00207B66">
        <w:tc>
          <w:tcPr>
            <w:tcW w:w="862" w:type="dxa"/>
            <w:vAlign w:val="center"/>
          </w:tcPr>
          <w:p w:rsidR="00207B66" w:rsidRDefault="00207B66">
            <w:pPr>
              <w:jc w:val="center"/>
            </w:pPr>
            <w:r>
              <w:rPr>
                <w:color w:val="000000"/>
                <w:sz w:val="24"/>
              </w:rPr>
              <w:t>86</w:t>
            </w:r>
          </w:p>
        </w:tc>
        <w:tc>
          <w:tcPr>
            <w:tcW w:w="1346" w:type="dxa"/>
            <w:vAlign w:val="center"/>
          </w:tcPr>
          <w:p w:rsidR="00207B66" w:rsidRDefault="00207B66">
            <w:pPr>
              <w:jc w:val="center"/>
            </w:pPr>
            <w:r>
              <w:rPr>
                <w:color w:val="000000"/>
                <w:sz w:val="24"/>
              </w:rPr>
              <w:t>600436</w:t>
            </w:r>
          </w:p>
        </w:tc>
        <w:tc>
          <w:tcPr>
            <w:tcW w:w="1795" w:type="dxa"/>
            <w:vAlign w:val="center"/>
          </w:tcPr>
          <w:p w:rsidR="00207B66" w:rsidRDefault="00207B66">
            <w:pPr>
              <w:jc w:val="center"/>
            </w:pPr>
            <w:r>
              <w:rPr>
                <w:rFonts w:hint="eastAsia"/>
                <w:color w:val="000000"/>
                <w:sz w:val="24"/>
              </w:rPr>
              <w:t>片仔</w:t>
            </w:r>
            <w:proofErr w:type="gramStart"/>
            <w:r>
              <w:rPr>
                <w:rFonts w:hint="eastAsia"/>
                <w:color w:val="000000"/>
                <w:sz w:val="24"/>
              </w:rPr>
              <w:t>癀</w:t>
            </w:r>
            <w:proofErr w:type="gramEnd"/>
          </w:p>
        </w:tc>
        <w:tc>
          <w:tcPr>
            <w:tcW w:w="1346" w:type="dxa"/>
            <w:vAlign w:val="center"/>
          </w:tcPr>
          <w:p w:rsidR="00207B66" w:rsidRDefault="00207B66">
            <w:pPr>
              <w:jc w:val="right"/>
            </w:pPr>
            <w:r>
              <w:rPr>
                <w:color w:val="000000"/>
                <w:sz w:val="24"/>
              </w:rPr>
              <w:t>980</w:t>
            </w:r>
          </w:p>
        </w:tc>
        <w:tc>
          <w:tcPr>
            <w:tcW w:w="1944" w:type="dxa"/>
            <w:vAlign w:val="center"/>
          </w:tcPr>
          <w:p w:rsidR="00207B66" w:rsidRDefault="00207B66">
            <w:pPr>
              <w:jc w:val="right"/>
            </w:pPr>
            <w:r>
              <w:rPr>
                <w:color w:val="000000"/>
                <w:sz w:val="24"/>
              </w:rPr>
              <w:t>75,979.40</w:t>
            </w:r>
          </w:p>
        </w:tc>
        <w:tc>
          <w:tcPr>
            <w:tcW w:w="1705" w:type="dxa"/>
            <w:vAlign w:val="center"/>
          </w:tcPr>
          <w:p w:rsidR="00207B66" w:rsidRDefault="00207B66">
            <w:pPr>
              <w:jc w:val="right"/>
            </w:pPr>
            <w:r>
              <w:rPr>
                <w:color w:val="000000"/>
                <w:sz w:val="24"/>
              </w:rPr>
              <w:t>0.40</w:t>
            </w:r>
          </w:p>
        </w:tc>
      </w:tr>
      <w:tr w:rsidR="00207B66">
        <w:tc>
          <w:tcPr>
            <w:tcW w:w="862" w:type="dxa"/>
            <w:vAlign w:val="center"/>
          </w:tcPr>
          <w:p w:rsidR="00207B66" w:rsidRDefault="00207B66">
            <w:pPr>
              <w:jc w:val="center"/>
            </w:pPr>
            <w:r>
              <w:rPr>
                <w:color w:val="000000"/>
                <w:sz w:val="24"/>
              </w:rPr>
              <w:t>87</w:t>
            </w:r>
          </w:p>
        </w:tc>
        <w:tc>
          <w:tcPr>
            <w:tcW w:w="1346" w:type="dxa"/>
            <w:vAlign w:val="center"/>
          </w:tcPr>
          <w:p w:rsidR="00207B66" w:rsidRDefault="00207B66">
            <w:pPr>
              <w:jc w:val="center"/>
            </w:pPr>
            <w:r>
              <w:rPr>
                <w:color w:val="000000"/>
                <w:sz w:val="24"/>
              </w:rPr>
              <w:t>600827</w:t>
            </w:r>
          </w:p>
        </w:tc>
        <w:tc>
          <w:tcPr>
            <w:tcW w:w="1795" w:type="dxa"/>
            <w:vAlign w:val="center"/>
          </w:tcPr>
          <w:p w:rsidR="00207B66" w:rsidRDefault="00207B66">
            <w:pPr>
              <w:jc w:val="center"/>
            </w:pPr>
            <w:r>
              <w:rPr>
                <w:rFonts w:hint="eastAsia"/>
                <w:color w:val="000000"/>
                <w:sz w:val="24"/>
              </w:rPr>
              <w:t>友谊股份</w:t>
            </w:r>
          </w:p>
        </w:tc>
        <w:tc>
          <w:tcPr>
            <w:tcW w:w="1346" w:type="dxa"/>
            <w:vAlign w:val="center"/>
          </w:tcPr>
          <w:p w:rsidR="00207B66" w:rsidRDefault="00207B66">
            <w:pPr>
              <w:jc w:val="right"/>
            </w:pPr>
            <w:r>
              <w:rPr>
                <w:color w:val="000000"/>
                <w:sz w:val="24"/>
              </w:rPr>
              <w:t>6,913</w:t>
            </w:r>
          </w:p>
        </w:tc>
        <w:tc>
          <w:tcPr>
            <w:tcW w:w="1944" w:type="dxa"/>
            <w:vAlign w:val="center"/>
          </w:tcPr>
          <w:p w:rsidR="00207B66" w:rsidRDefault="00207B66">
            <w:pPr>
              <w:jc w:val="right"/>
            </w:pPr>
            <w:r>
              <w:rPr>
                <w:color w:val="000000"/>
                <w:sz w:val="24"/>
              </w:rPr>
              <w:t>75,904.74</w:t>
            </w:r>
          </w:p>
        </w:tc>
        <w:tc>
          <w:tcPr>
            <w:tcW w:w="1705" w:type="dxa"/>
            <w:vAlign w:val="center"/>
          </w:tcPr>
          <w:p w:rsidR="00207B66" w:rsidRDefault="00207B66">
            <w:pPr>
              <w:jc w:val="right"/>
            </w:pPr>
            <w:r>
              <w:rPr>
                <w:color w:val="000000"/>
                <w:sz w:val="24"/>
              </w:rPr>
              <w:t>0.40</w:t>
            </w:r>
          </w:p>
        </w:tc>
      </w:tr>
      <w:tr w:rsidR="00207B66">
        <w:tc>
          <w:tcPr>
            <w:tcW w:w="862" w:type="dxa"/>
            <w:vAlign w:val="center"/>
          </w:tcPr>
          <w:p w:rsidR="00207B66" w:rsidRDefault="00207B66">
            <w:pPr>
              <w:jc w:val="center"/>
            </w:pPr>
            <w:r>
              <w:rPr>
                <w:color w:val="000000"/>
                <w:sz w:val="24"/>
              </w:rPr>
              <w:t>88</w:t>
            </w:r>
          </w:p>
        </w:tc>
        <w:tc>
          <w:tcPr>
            <w:tcW w:w="1346" w:type="dxa"/>
            <w:vAlign w:val="center"/>
          </w:tcPr>
          <w:p w:rsidR="00207B66" w:rsidRDefault="00207B66">
            <w:pPr>
              <w:jc w:val="center"/>
            </w:pPr>
            <w:r>
              <w:rPr>
                <w:color w:val="000000"/>
                <w:sz w:val="24"/>
              </w:rPr>
              <w:t>600664</w:t>
            </w:r>
          </w:p>
        </w:tc>
        <w:tc>
          <w:tcPr>
            <w:tcW w:w="1795" w:type="dxa"/>
            <w:vAlign w:val="center"/>
          </w:tcPr>
          <w:p w:rsidR="00207B66" w:rsidRDefault="00207B66">
            <w:pPr>
              <w:jc w:val="center"/>
            </w:pPr>
            <w:r>
              <w:rPr>
                <w:rFonts w:hint="eastAsia"/>
                <w:color w:val="000000"/>
                <w:sz w:val="24"/>
              </w:rPr>
              <w:t>哈药股份</w:t>
            </w:r>
          </w:p>
        </w:tc>
        <w:tc>
          <w:tcPr>
            <w:tcW w:w="1346" w:type="dxa"/>
            <w:vAlign w:val="center"/>
          </w:tcPr>
          <w:p w:rsidR="00207B66" w:rsidRDefault="00207B66">
            <w:pPr>
              <w:jc w:val="right"/>
            </w:pPr>
            <w:r>
              <w:rPr>
                <w:color w:val="000000"/>
                <w:sz w:val="24"/>
              </w:rPr>
              <w:t>12,104</w:t>
            </w:r>
          </w:p>
        </w:tc>
        <w:tc>
          <w:tcPr>
            <w:tcW w:w="1944" w:type="dxa"/>
            <w:vAlign w:val="center"/>
          </w:tcPr>
          <w:p w:rsidR="00207B66" w:rsidRDefault="00207B66">
            <w:pPr>
              <w:jc w:val="right"/>
            </w:pPr>
            <w:r>
              <w:rPr>
                <w:color w:val="000000"/>
                <w:sz w:val="24"/>
              </w:rPr>
              <w:t>75,286.88</w:t>
            </w:r>
          </w:p>
        </w:tc>
        <w:tc>
          <w:tcPr>
            <w:tcW w:w="1705" w:type="dxa"/>
            <w:vAlign w:val="center"/>
          </w:tcPr>
          <w:p w:rsidR="00207B66" w:rsidRDefault="00207B66">
            <w:pPr>
              <w:jc w:val="right"/>
            </w:pPr>
            <w:r>
              <w:rPr>
                <w:color w:val="000000"/>
                <w:sz w:val="24"/>
              </w:rPr>
              <w:t>0.40</w:t>
            </w:r>
          </w:p>
        </w:tc>
      </w:tr>
      <w:tr w:rsidR="00207B66">
        <w:tc>
          <w:tcPr>
            <w:tcW w:w="862" w:type="dxa"/>
            <w:vAlign w:val="center"/>
          </w:tcPr>
          <w:p w:rsidR="00207B66" w:rsidRDefault="00207B66">
            <w:pPr>
              <w:jc w:val="center"/>
            </w:pPr>
            <w:r>
              <w:rPr>
                <w:color w:val="000000"/>
                <w:sz w:val="24"/>
              </w:rPr>
              <w:t>89</w:t>
            </w:r>
          </w:p>
        </w:tc>
        <w:tc>
          <w:tcPr>
            <w:tcW w:w="1346" w:type="dxa"/>
            <w:vAlign w:val="center"/>
          </w:tcPr>
          <w:p w:rsidR="00207B66" w:rsidRDefault="00207B66">
            <w:pPr>
              <w:jc w:val="center"/>
            </w:pPr>
            <w:r>
              <w:rPr>
                <w:color w:val="000000"/>
                <w:sz w:val="24"/>
              </w:rPr>
              <w:t>002399</w:t>
            </w:r>
          </w:p>
        </w:tc>
        <w:tc>
          <w:tcPr>
            <w:tcW w:w="1795" w:type="dxa"/>
            <w:vAlign w:val="center"/>
          </w:tcPr>
          <w:p w:rsidR="00207B66" w:rsidRDefault="00207B66">
            <w:pPr>
              <w:jc w:val="center"/>
            </w:pPr>
            <w:proofErr w:type="gramStart"/>
            <w:r>
              <w:rPr>
                <w:rFonts w:hint="eastAsia"/>
                <w:color w:val="000000"/>
                <w:sz w:val="24"/>
              </w:rPr>
              <w:t>海普瑞</w:t>
            </w:r>
            <w:proofErr w:type="gramEnd"/>
          </w:p>
        </w:tc>
        <w:tc>
          <w:tcPr>
            <w:tcW w:w="1346" w:type="dxa"/>
            <w:vAlign w:val="center"/>
          </w:tcPr>
          <w:p w:rsidR="00207B66" w:rsidRDefault="00207B66">
            <w:pPr>
              <w:jc w:val="right"/>
            </w:pPr>
            <w:r>
              <w:rPr>
                <w:color w:val="000000"/>
                <w:sz w:val="24"/>
              </w:rPr>
              <w:t>3,991</w:t>
            </w:r>
          </w:p>
        </w:tc>
        <w:tc>
          <w:tcPr>
            <w:tcW w:w="1944" w:type="dxa"/>
            <w:vAlign w:val="center"/>
          </w:tcPr>
          <w:p w:rsidR="00207B66" w:rsidRDefault="00207B66">
            <w:pPr>
              <w:jc w:val="right"/>
            </w:pPr>
            <w:r>
              <w:rPr>
                <w:color w:val="000000"/>
                <w:sz w:val="24"/>
              </w:rPr>
              <w:t>74,551.88</w:t>
            </w:r>
          </w:p>
        </w:tc>
        <w:tc>
          <w:tcPr>
            <w:tcW w:w="1705" w:type="dxa"/>
            <w:vAlign w:val="center"/>
          </w:tcPr>
          <w:p w:rsidR="00207B66" w:rsidRDefault="00207B66">
            <w:pPr>
              <w:jc w:val="right"/>
            </w:pPr>
            <w:r>
              <w:rPr>
                <w:color w:val="000000"/>
                <w:sz w:val="24"/>
              </w:rPr>
              <w:t>0.40</w:t>
            </w:r>
          </w:p>
        </w:tc>
      </w:tr>
      <w:tr w:rsidR="00207B66">
        <w:tc>
          <w:tcPr>
            <w:tcW w:w="862" w:type="dxa"/>
            <w:vAlign w:val="center"/>
          </w:tcPr>
          <w:p w:rsidR="00207B66" w:rsidRDefault="00207B66">
            <w:pPr>
              <w:jc w:val="center"/>
            </w:pPr>
            <w:r>
              <w:rPr>
                <w:color w:val="000000"/>
                <w:sz w:val="24"/>
              </w:rPr>
              <w:t>90</w:t>
            </w:r>
          </w:p>
        </w:tc>
        <w:tc>
          <w:tcPr>
            <w:tcW w:w="1346" w:type="dxa"/>
            <w:vAlign w:val="center"/>
          </w:tcPr>
          <w:p w:rsidR="00207B66" w:rsidRDefault="00207B66">
            <w:pPr>
              <w:jc w:val="center"/>
            </w:pPr>
            <w:r>
              <w:rPr>
                <w:color w:val="000000"/>
                <w:sz w:val="24"/>
              </w:rPr>
              <w:t>600062</w:t>
            </w:r>
          </w:p>
        </w:tc>
        <w:tc>
          <w:tcPr>
            <w:tcW w:w="1795" w:type="dxa"/>
            <w:vAlign w:val="center"/>
          </w:tcPr>
          <w:p w:rsidR="00207B66" w:rsidRDefault="00207B66">
            <w:pPr>
              <w:jc w:val="center"/>
            </w:pPr>
            <w:proofErr w:type="gramStart"/>
            <w:r>
              <w:rPr>
                <w:rFonts w:hint="eastAsia"/>
                <w:color w:val="000000"/>
                <w:sz w:val="24"/>
              </w:rPr>
              <w:t>华润双鹤</w:t>
            </w:r>
            <w:proofErr w:type="gramEnd"/>
          </w:p>
        </w:tc>
        <w:tc>
          <w:tcPr>
            <w:tcW w:w="1346" w:type="dxa"/>
            <w:vAlign w:val="center"/>
          </w:tcPr>
          <w:p w:rsidR="00207B66" w:rsidRDefault="00207B66">
            <w:pPr>
              <w:jc w:val="right"/>
            </w:pPr>
            <w:r>
              <w:rPr>
                <w:color w:val="000000"/>
                <w:sz w:val="24"/>
              </w:rPr>
              <w:t>4,334</w:t>
            </w:r>
          </w:p>
        </w:tc>
        <w:tc>
          <w:tcPr>
            <w:tcW w:w="1944" w:type="dxa"/>
            <w:vAlign w:val="center"/>
          </w:tcPr>
          <w:p w:rsidR="00207B66" w:rsidRDefault="00207B66">
            <w:pPr>
              <w:jc w:val="right"/>
            </w:pPr>
            <w:r>
              <w:rPr>
                <w:color w:val="000000"/>
                <w:sz w:val="24"/>
              </w:rPr>
              <w:t>74,501.46</w:t>
            </w:r>
          </w:p>
        </w:tc>
        <w:tc>
          <w:tcPr>
            <w:tcW w:w="1705" w:type="dxa"/>
            <w:vAlign w:val="center"/>
          </w:tcPr>
          <w:p w:rsidR="00207B66" w:rsidRDefault="00207B66">
            <w:pPr>
              <w:jc w:val="right"/>
            </w:pPr>
            <w:r>
              <w:rPr>
                <w:color w:val="000000"/>
                <w:sz w:val="24"/>
              </w:rPr>
              <w:t>0.40</w:t>
            </w:r>
          </w:p>
        </w:tc>
      </w:tr>
      <w:tr w:rsidR="00207B66">
        <w:tc>
          <w:tcPr>
            <w:tcW w:w="862" w:type="dxa"/>
            <w:vAlign w:val="center"/>
          </w:tcPr>
          <w:p w:rsidR="00207B66" w:rsidRDefault="00207B66">
            <w:pPr>
              <w:jc w:val="center"/>
            </w:pPr>
            <w:r>
              <w:rPr>
                <w:color w:val="000000"/>
                <w:sz w:val="24"/>
              </w:rPr>
              <w:t>91</w:t>
            </w:r>
          </w:p>
        </w:tc>
        <w:tc>
          <w:tcPr>
            <w:tcW w:w="1346" w:type="dxa"/>
            <w:vAlign w:val="center"/>
          </w:tcPr>
          <w:p w:rsidR="00207B66" w:rsidRDefault="00207B66">
            <w:pPr>
              <w:jc w:val="center"/>
            </w:pPr>
            <w:r>
              <w:rPr>
                <w:color w:val="000000"/>
                <w:sz w:val="24"/>
              </w:rPr>
              <w:t>002106</w:t>
            </w:r>
          </w:p>
        </w:tc>
        <w:tc>
          <w:tcPr>
            <w:tcW w:w="1795" w:type="dxa"/>
            <w:vAlign w:val="center"/>
          </w:tcPr>
          <w:p w:rsidR="00207B66" w:rsidRDefault="00207B66">
            <w:pPr>
              <w:jc w:val="center"/>
            </w:pPr>
            <w:r>
              <w:rPr>
                <w:rFonts w:hint="eastAsia"/>
                <w:color w:val="000000"/>
                <w:sz w:val="24"/>
              </w:rPr>
              <w:t>莱宝高科</w:t>
            </w:r>
          </w:p>
        </w:tc>
        <w:tc>
          <w:tcPr>
            <w:tcW w:w="1346" w:type="dxa"/>
            <w:vAlign w:val="center"/>
          </w:tcPr>
          <w:p w:rsidR="00207B66" w:rsidRDefault="00207B66">
            <w:pPr>
              <w:jc w:val="right"/>
            </w:pPr>
            <w:r>
              <w:rPr>
                <w:color w:val="000000"/>
                <w:sz w:val="24"/>
              </w:rPr>
              <w:t>6,593</w:t>
            </w:r>
          </w:p>
        </w:tc>
        <w:tc>
          <w:tcPr>
            <w:tcW w:w="1944" w:type="dxa"/>
            <w:vAlign w:val="center"/>
          </w:tcPr>
          <w:p w:rsidR="00207B66" w:rsidRDefault="00207B66">
            <w:pPr>
              <w:jc w:val="right"/>
            </w:pPr>
            <w:r>
              <w:rPr>
                <w:color w:val="000000"/>
                <w:sz w:val="24"/>
              </w:rPr>
              <w:t>74,500.90</w:t>
            </w:r>
          </w:p>
        </w:tc>
        <w:tc>
          <w:tcPr>
            <w:tcW w:w="1705" w:type="dxa"/>
            <w:vAlign w:val="center"/>
          </w:tcPr>
          <w:p w:rsidR="00207B66" w:rsidRDefault="00207B66">
            <w:pPr>
              <w:jc w:val="right"/>
            </w:pPr>
            <w:r>
              <w:rPr>
                <w:color w:val="000000"/>
                <w:sz w:val="24"/>
              </w:rPr>
              <w:t>0.40</w:t>
            </w:r>
          </w:p>
        </w:tc>
      </w:tr>
      <w:tr w:rsidR="00207B66">
        <w:tc>
          <w:tcPr>
            <w:tcW w:w="862" w:type="dxa"/>
            <w:vAlign w:val="center"/>
          </w:tcPr>
          <w:p w:rsidR="00207B66" w:rsidRDefault="00207B66">
            <w:pPr>
              <w:jc w:val="center"/>
            </w:pPr>
            <w:r>
              <w:rPr>
                <w:color w:val="000000"/>
                <w:sz w:val="24"/>
              </w:rPr>
              <w:t>92</w:t>
            </w:r>
          </w:p>
        </w:tc>
        <w:tc>
          <w:tcPr>
            <w:tcW w:w="1346" w:type="dxa"/>
            <w:vAlign w:val="center"/>
          </w:tcPr>
          <w:p w:rsidR="00207B66" w:rsidRDefault="00207B66">
            <w:pPr>
              <w:jc w:val="center"/>
            </w:pPr>
            <w:r>
              <w:rPr>
                <w:color w:val="000000"/>
                <w:sz w:val="24"/>
              </w:rPr>
              <w:t>002410</w:t>
            </w:r>
          </w:p>
        </w:tc>
        <w:tc>
          <w:tcPr>
            <w:tcW w:w="1795" w:type="dxa"/>
            <w:vAlign w:val="center"/>
          </w:tcPr>
          <w:p w:rsidR="00207B66" w:rsidRDefault="00207B66">
            <w:pPr>
              <w:jc w:val="center"/>
            </w:pPr>
            <w:r>
              <w:rPr>
                <w:rFonts w:hint="eastAsia"/>
                <w:color w:val="000000"/>
                <w:sz w:val="24"/>
              </w:rPr>
              <w:t>广联达</w:t>
            </w:r>
          </w:p>
        </w:tc>
        <w:tc>
          <w:tcPr>
            <w:tcW w:w="1346" w:type="dxa"/>
            <w:vAlign w:val="center"/>
          </w:tcPr>
          <w:p w:rsidR="00207B66" w:rsidRDefault="00207B66">
            <w:pPr>
              <w:jc w:val="right"/>
            </w:pPr>
            <w:r>
              <w:rPr>
                <w:color w:val="000000"/>
                <w:sz w:val="24"/>
              </w:rPr>
              <w:t>2,800</w:t>
            </w:r>
          </w:p>
        </w:tc>
        <w:tc>
          <w:tcPr>
            <w:tcW w:w="1944" w:type="dxa"/>
            <w:vAlign w:val="center"/>
          </w:tcPr>
          <w:p w:rsidR="00207B66" w:rsidRDefault="00207B66">
            <w:pPr>
              <w:jc w:val="right"/>
            </w:pPr>
            <w:r>
              <w:rPr>
                <w:color w:val="000000"/>
                <w:sz w:val="24"/>
              </w:rPr>
              <w:t>74,032.00</w:t>
            </w:r>
          </w:p>
        </w:tc>
        <w:tc>
          <w:tcPr>
            <w:tcW w:w="1705" w:type="dxa"/>
            <w:vAlign w:val="center"/>
          </w:tcPr>
          <w:p w:rsidR="00207B66" w:rsidRDefault="00207B66">
            <w:pPr>
              <w:jc w:val="right"/>
            </w:pPr>
            <w:r>
              <w:rPr>
                <w:color w:val="000000"/>
                <w:sz w:val="24"/>
              </w:rPr>
              <w:t>0.39</w:t>
            </w:r>
          </w:p>
        </w:tc>
      </w:tr>
      <w:tr w:rsidR="00207B66">
        <w:tc>
          <w:tcPr>
            <w:tcW w:w="862" w:type="dxa"/>
            <w:vAlign w:val="center"/>
          </w:tcPr>
          <w:p w:rsidR="00207B66" w:rsidRDefault="00207B66">
            <w:pPr>
              <w:jc w:val="center"/>
            </w:pPr>
            <w:r>
              <w:rPr>
                <w:color w:val="000000"/>
                <w:sz w:val="24"/>
              </w:rPr>
              <w:t>93</w:t>
            </w:r>
          </w:p>
        </w:tc>
        <w:tc>
          <w:tcPr>
            <w:tcW w:w="1346" w:type="dxa"/>
            <w:vAlign w:val="center"/>
          </w:tcPr>
          <w:p w:rsidR="00207B66" w:rsidRDefault="00207B66">
            <w:pPr>
              <w:jc w:val="center"/>
            </w:pPr>
            <w:r>
              <w:rPr>
                <w:color w:val="000000"/>
                <w:sz w:val="24"/>
              </w:rPr>
              <w:t>600804</w:t>
            </w:r>
          </w:p>
        </w:tc>
        <w:tc>
          <w:tcPr>
            <w:tcW w:w="1795" w:type="dxa"/>
            <w:vAlign w:val="center"/>
          </w:tcPr>
          <w:p w:rsidR="00207B66" w:rsidRDefault="00207B66">
            <w:pPr>
              <w:jc w:val="center"/>
            </w:pPr>
            <w:r>
              <w:rPr>
                <w:rFonts w:hint="eastAsia"/>
                <w:color w:val="000000"/>
                <w:sz w:val="24"/>
              </w:rPr>
              <w:t>鹏博士</w:t>
            </w:r>
          </w:p>
        </w:tc>
        <w:tc>
          <w:tcPr>
            <w:tcW w:w="1346" w:type="dxa"/>
            <w:vAlign w:val="center"/>
          </w:tcPr>
          <w:p w:rsidR="00207B66" w:rsidRDefault="00207B66">
            <w:pPr>
              <w:jc w:val="right"/>
            </w:pPr>
            <w:r>
              <w:rPr>
                <w:color w:val="000000"/>
                <w:sz w:val="24"/>
              </w:rPr>
              <w:t>5,105</w:t>
            </w:r>
          </w:p>
        </w:tc>
        <w:tc>
          <w:tcPr>
            <w:tcW w:w="1944" w:type="dxa"/>
            <w:vAlign w:val="center"/>
          </w:tcPr>
          <w:p w:rsidR="00207B66" w:rsidRDefault="00207B66">
            <w:pPr>
              <w:jc w:val="right"/>
            </w:pPr>
            <w:r>
              <w:rPr>
                <w:color w:val="000000"/>
                <w:sz w:val="24"/>
              </w:rPr>
              <w:t>73,716.20</w:t>
            </w:r>
          </w:p>
        </w:tc>
        <w:tc>
          <w:tcPr>
            <w:tcW w:w="1705" w:type="dxa"/>
            <w:vAlign w:val="center"/>
          </w:tcPr>
          <w:p w:rsidR="00207B66" w:rsidRDefault="00207B66">
            <w:pPr>
              <w:jc w:val="right"/>
            </w:pPr>
            <w:r>
              <w:rPr>
                <w:color w:val="000000"/>
                <w:sz w:val="24"/>
              </w:rPr>
              <w:t>0.39</w:t>
            </w:r>
          </w:p>
        </w:tc>
      </w:tr>
      <w:tr w:rsidR="00207B66">
        <w:tc>
          <w:tcPr>
            <w:tcW w:w="862" w:type="dxa"/>
            <w:vAlign w:val="center"/>
          </w:tcPr>
          <w:p w:rsidR="00207B66" w:rsidRDefault="00207B66">
            <w:pPr>
              <w:jc w:val="center"/>
            </w:pPr>
            <w:r>
              <w:rPr>
                <w:color w:val="000000"/>
                <w:sz w:val="24"/>
              </w:rPr>
              <w:t>94</w:t>
            </w:r>
          </w:p>
        </w:tc>
        <w:tc>
          <w:tcPr>
            <w:tcW w:w="1346" w:type="dxa"/>
            <w:vAlign w:val="center"/>
          </w:tcPr>
          <w:p w:rsidR="00207B66" w:rsidRDefault="00207B66">
            <w:pPr>
              <w:jc w:val="center"/>
            </w:pPr>
            <w:r>
              <w:rPr>
                <w:color w:val="000000"/>
                <w:sz w:val="24"/>
              </w:rPr>
              <w:t>002001</w:t>
            </w:r>
          </w:p>
        </w:tc>
        <w:tc>
          <w:tcPr>
            <w:tcW w:w="1795" w:type="dxa"/>
            <w:vAlign w:val="center"/>
          </w:tcPr>
          <w:p w:rsidR="00207B66" w:rsidRDefault="00207B66">
            <w:pPr>
              <w:jc w:val="center"/>
            </w:pPr>
            <w:r>
              <w:rPr>
                <w:rFonts w:hint="eastAsia"/>
                <w:color w:val="000000"/>
                <w:sz w:val="24"/>
              </w:rPr>
              <w:t>新</w:t>
            </w:r>
            <w:r>
              <w:rPr>
                <w:color w:val="000000"/>
                <w:sz w:val="24"/>
              </w:rPr>
              <w:t xml:space="preserve"> </w:t>
            </w:r>
            <w:r>
              <w:rPr>
                <w:rFonts w:hint="eastAsia"/>
                <w:color w:val="000000"/>
                <w:sz w:val="24"/>
              </w:rPr>
              <w:t>和</w:t>
            </w:r>
            <w:r>
              <w:rPr>
                <w:color w:val="000000"/>
                <w:sz w:val="24"/>
              </w:rPr>
              <w:t xml:space="preserve"> </w:t>
            </w:r>
            <w:r>
              <w:rPr>
                <w:rFonts w:hint="eastAsia"/>
                <w:color w:val="000000"/>
                <w:sz w:val="24"/>
              </w:rPr>
              <w:t>成</w:t>
            </w:r>
          </w:p>
        </w:tc>
        <w:tc>
          <w:tcPr>
            <w:tcW w:w="1346" w:type="dxa"/>
            <w:vAlign w:val="center"/>
          </w:tcPr>
          <w:p w:rsidR="00207B66" w:rsidRDefault="00207B66">
            <w:pPr>
              <w:jc w:val="right"/>
            </w:pPr>
            <w:r>
              <w:rPr>
                <w:color w:val="000000"/>
                <w:sz w:val="24"/>
              </w:rPr>
              <w:t>5,909</w:t>
            </w:r>
          </w:p>
        </w:tc>
        <w:tc>
          <w:tcPr>
            <w:tcW w:w="1944" w:type="dxa"/>
            <w:vAlign w:val="center"/>
          </w:tcPr>
          <w:p w:rsidR="00207B66" w:rsidRDefault="00207B66">
            <w:pPr>
              <w:jc w:val="right"/>
            </w:pPr>
            <w:r>
              <w:rPr>
                <w:color w:val="000000"/>
                <w:sz w:val="24"/>
              </w:rPr>
              <w:t>73,212.51</w:t>
            </w:r>
          </w:p>
        </w:tc>
        <w:tc>
          <w:tcPr>
            <w:tcW w:w="1705" w:type="dxa"/>
            <w:vAlign w:val="center"/>
          </w:tcPr>
          <w:p w:rsidR="00207B66" w:rsidRDefault="00207B66">
            <w:pPr>
              <w:jc w:val="right"/>
            </w:pPr>
            <w:r>
              <w:rPr>
                <w:color w:val="000000"/>
                <w:sz w:val="24"/>
              </w:rPr>
              <w:t>0.39</w:t>
            </w:r>
          </w:p>
        </w:tc>
      </w:tr>
      <w:tr w:rsidR="00207B66">
        <w:tc>
          <w:tcPr>
            <w:tcW w:w="862" w:type="dxa"/>
            <w:vAlign w:val="center"/>
          </w:tcPr>
          <w:p w:rsidR="00207B66" w:rsidRDefault="00207B66">
            <w:pPr>
              <w:jc w:val="center"/>
            </w:pPr>
            <w:r>
              <w:rPr>
                <w:color w:val="000000"/>
                <w:sz w:val="24"/>
              </w:rPr>
              <w:t>95</w:t>
            </w:r>
          </w:p>
        </w:tc>
        <w:tc>
          <w:tcPr>
            <w:tcW w:w="1346" w:type="dxa"/>
            <w:vAlign w:val="center"/>
          </w:tcPr>
          <w:p w:rsidR="00207B66" w:rsidRDefault="00207B66">
            <w:pPr>
              <w:jc w:val="center"/>
            </w:pPr>
            <w:r>
              <w:rPr>
                <w:color w:val="000000"/>
                <w:sz w:val="24"/>
              </w:rPr>
              <w:t>002603</w:t>
            </w:r>
          </w:p>
        </w:tc>
        <w:tc>
          <w:tcPr>
            <w:tcW w:w="1795" w:type="dxa"/>
            <w:vAlign w:val="center"/>
          </w:tcPr>
          <w:p w:rsidR="00207B66" w:rsidRDefault="00207B66">
            <w:pPr>
              <w:jc w:val="center"/>
            </w:pPr>
            <w:r>
              <w:rPr>
                <w:rFonts w:hint="eastAsia"/>
                <w:color w:val="000000"/>
                <w:sz w:val="24"/>
              </w:rPr>
              <w:t>以岭药业</w:t>
            </w:r>
          </w:p>
        </w:tc>
        <w:tc>
          <w:tcPr>
            <w:tcW w:w="1346" w:type="dxa"/>
            <w:vAlign w:val="center"/>
          </w:tcPr>
          <w:p w:rsidR="00207B66" w:rsidRDefault="00207B66">
            <w:pPr>
              <w:jc w:val="right"/>
            </w:pPr>
            <w:r>
              <w:rPr>
                <w:color w:val="000000"/>
                <w:sz w:val="24"/>
              </w:rPr>
              <w:t>2,488</w:t>
            </w:r>
          </w:p>
        </w:tc>
        <w:tc>
          <w:tcPr>
            <w:tcW w:w="1944" w:type="dxa"/>
            <w:vAlign w:val="center"/>
          </w:tcPr>
          <w:p w:rsidR="00207B66" w:rsidRDefault="00207B66">
            <w:pPr>
              <w:jc w:val="right"/>
            </w:pPr>
            <w:r>
              <w:rPr>
                <w:color w:val="000000"/>
                <w:sz w:val="24"/>
              </w:rPr>
              <w:t>73,196.96</w:t>
            </w:r>
          </w:p>
        </w:tc>
        <w:tc>
          <w:tcPr>
            <w:tcW w:w="1705" w:type="dxa"/>
            <w:vAlign w:val="center"/>
          </w:tcPr>
          <w:p w:rsidR="00207B66" w:rsidRDefault="00207B66">
            <w:pPr>
              <w:jc w:val="right"/>
            </w:pPr>
            <w:r>
              <w:rPr>
                <w:color w:val="000000"/>
                <w:sz w:val="24"/>
              </w:rPr>
              <w:t>0.39</w:t>
            </w:r>
          </w:p>
        </w:tc>
      </w:tr>
      <w:tr w:rsidR="00207B66">
        <w:tc>
          <w:tcPr>
            <w:tcW w:w="862" w:type="dxa"/>
            <w:vAlign w:val="center"/>
          </w:tcPr>
          <w:p w:rsidR="00207B66" w:rsidRDefault="00207B66">
            <w:pPr>
              <w:jc w:val="center"/>
            </w:pPr>
            <w:r>
              <w:rPr>
                <w:color w:val="000000"/>
                <w:sz w:val="24"/>
              </w:rPr>
              <w:t>96</w:t>
            </w:r>
          </w:p>
        </w:tc>
        <w:tc>
          <w:tcPr>
            <w:tcW w:w="1346" w:type="dxa"/>
            <w:vAlign w:val="center"/>
          </w:tcPr>
          <w:p w:rsidR="00207B66" w:rsidRDefault="00207B66">
            <w:pPr>
              <w:jc w:val="center"/>
            </w:pPr>
            <w:r>
              <w:rPr>
                <w:color w:val="000000"/>
                <w:sz w:val="24"/>
              </w:rPr>
              <w:t>002065</w:t>
            </w:r>
          </w:p>
        </w:tc>
        <w:tc>
          <w:tcPr>
            <w:tcW w:w="1795" w:type="dxa"/>
            <w:vAlign w:val="center"/>
          </w:tcPr>
          <w:p w:rsidR="00207B66" w:rsidRDefault="00207B66">
            <w:pPr>
              <w:jc w:val="center"/>
            </w:pPr>
            <w:r>
              <w:rPr>
                <w:rFonts w:hint="eastAsia"/>
                <w:color w:val="000000"/>
                <w:sz w:val="24"/>
              </w:rPr>
              <w:t>东华软件</w:t>
            </w:r>
          </w:p>
        </w:tc>
        <w:tc>
          <w:tcPr>
            <w:tcW w:w="1346" w:type="dxa"/>
            <w:vAlign w:val="center"/>
          </w:tcPr>
          <w:p w:rsidR="00207B66" w:rsidRDefault="00207B66">
            <w:pPr>
              <w:jc w:val="right"/>
            </w:pPr>
            <w:r>
              <w:rPr>
                <w:color w:val="000000"/>
                <w:sz w:val="24"/>
              </w:rPr>
              <w:t>3,630</w:t>
            </w:r>
          </w:p>
        </w:tc>
        <w:tc>
          <w:tcPr>
            <w:tcW w:w="1944" w:type="dxa"/>
            <w:vAlign w:val="center"/>
          </w:tcPr>
          <w:p w:rsidR="00207B66" w:rsidRDefault="00207B66">
            <w:pPr>
              <w:jc w:val="right"/>
            </w:pPr>
            <w:r>
              <w:rPr>
                <w:color w:val="000000"/>
                <w:sz w:val="24"/>
              </w:rPr>
              <w:t>73,035.60</w:t>
            </w:r>
          </w:p>
        </w:tc>
        <w:tc>
          <w:tcPr>
            <w:tcW w:w="1705" w:type="dxa"/>
            <w:vAlign w:val="center"/>
          </w:tcPr>
          <w:p w:rsidR="00207B66" w:rsidRDefault="00207B66">
            <w:pPr>
              <w:jc w:val="right"/>
            </w:pPr>
            <w:r>
              <w:rPr>
                <w:color w:val="000000"/>
                <w:sz w:val="24"/>
              </w:rPr>
              <w:t>0.39</w:t>
            </w:r>
          </w:p>
        </w:tc>
      </w:tr>
      <w:tr w:rsidR="00207B66">
        <w:tc>
          <w:tcPr>
            <w:tcW w:w="862" w:type="dxa"/>
            <w:vAlign w:val="center"/>
          </w:tcPr>
          <w:p w:rsidR="00207B66" w:rsidRDefault="00207B66">
            <w:pPr>
              <w:jc w:val="center"/>
            </w:pPr>
            <w:r>
              <w:rPr>
                <w:color w:val="000000"/>
                <w:sz w:val="24"/>
              </w:rPr>
              <w:t>97</w:t>
            </w:r>
          </w:p>
        </w:tc>
        <w:tc>
          <w:tcPr>
            <w:tcW w:w="1346" w:type="dxa"/>
            <w:vAlign w:val="center"/>
          </w:tcPr>
          <w:p w:rsidR="00207B66" w:rsidRDefault="00207B66">
            <w:pPr>
              <w:jc w:val="center"/>
            </w:pPr>
            <w:r>
              <w:rPr>
                <w:color w:val="000000"/>
                <w:sz w:val="24"/>
              </w:rPr>
              <w:t>000538</w:t>
            </w:r>
          </w:p>
        </w:tc>
        <w:tc>
          <w:tcPr>
            <w:tcW w:w="1795" w:type="dxa"/>
            <w:vAlign w:val="center"/>
          </w:tcPr>
          <w:p w:rsidR="00207B66" w:rsidRDefault="00207B66">
            <w:pPr>
              <w:jc w:val="center"/>
            </w:pPr>
            <w:r>
              <w:rPr>
                <w:rFonts w:hint="eastAsia"/>
                <w:color w:val="000000"/>
                <w:sz w:val="24"/>
              </w:rPr>
              <w:t>云南白药</w:t>
            </w:r>
          </w:p>
        </w:tc>
        <w:tc>
          <w:tcPr>
            <w:tcW w:w="1346" w:type="dxa"/>
            <w:vAlign w:val="center"/>
          </w:tcPr>
          <w:p w:rsidR="00207B66" w:rsidRDefault="00207B66">
            <w:pPr>
              <w:jc w:val="right"/>
            </w:pPr>
            <w:r>
              <w:rPr>
                <w:color w:val="000000"/>
                <w:sz w:val="24"/>
              </w:rPr>
              <w:t>1,393</w:t>
            </w:r>
          </w:p>
        </w:tc>
        <w:tc>
          <w:tcPr>
            <w:tcW w:w="1944" w:type="dxa"/>
            <w:vAlign w:val="center"/>
          </w:tcPr>
          <w:p w:rsidR="00207B66" w:rsidRDefault="00207B66">
            <w:pPr>
              <w:jc w:val="right"/>
            </w:pPr>
            <w:r>
              <w:rPr>
                <w:color w:val="000000"/>
                <w:sz w:val="24"/>
              </w:rPr>
              <w:t>72,714.60</w:t>
            </w:r>
          </w:p>
        </w:tc>
        <w:tc>
          <w:tcPr>
            <w:tcW w:w="1705" w:type="dxa"/>
            <w:vAlign w:val="center"/>
          </w:tcPr>
          <w:p w:rsidR="00207B66" w:rsidRDefault="00207B66">
            <w:pPr>
              <w:jc w:val="right"/>
            </w:pPr>
            <w:r>
              <w:rPr>
                <w:color w:val="000000"/>
                <w:sz w:val="24"/>
              </w:rPr>
              <w:t>0.39</w:t>
            </w:r>
          </w:p>
        </w:tc>
      </w:tr>
      <w:tr w:rsidR="00207B66">
        <w:tc>
          <w:tcPr>
            <w:tcW w:w="862" w:type="dxa"/>
            <w:vAlign w:val="center"/>
          </w:tcPr>
          <w:p w:rsidR="00207B66" w:rsidRDefault="00207B66">
            <w:pPr>
              <w:jc w:val="center"/>
            </w:pPr>
            <w:r>
              <w:rPr>
                <w:color w:val="000000"/>
                <w:sz w:val="24"/>
              </w:rPr>
              <w:t>98</w:t>
            </w:r>
          </w:p>
        </w:tc>
        <w:tc>
          <w:tcPr>
            <w:tcW w:w="1346" w:type="dxa"/>
            <w:vAlign w:val="center"/>
          </w:tcPr>
          <w:p w:rsidR="00207B66" w:rsidRDefault="00207B66">
            <w:pPr>
              <w:jc w:val="center"/>
            </w:pPr>
            <w:r>
              <w:rPr>
                <w:color w:val="000000"/>
                <w:sz w:val="24"/>
              </w:rPr>
              <w:t>000999</w:t>
            </w:r>
          </w:p>
        </w:tc>
        <w:tc>
          <w:tcPr>
            <w:tcW w:w="1795" w:type="dxa"/>
            <w:vAlign w:val="center"/>
          </w:tcPr>
          <w:p w:rsidR="00207B66" w:rsidRDefault="00207B66">
            <w:pPr>
              <w:jc w:val="center"/>
            </w:pPr>
            <w:r>
              <w:rPr>
                <w:rFonts w:hint="eastAsia"/>
                <w:color w:val="000000"/>
                <w:sz w:val="24"/>
              </w:rPr>
              <w:t>华润三九</w:t>
            </w:r>
          </w:p>
        </w:tc>
        <w:tc>
          <w:tcPr>
            <w:tcW w:w="1346" w:type="dxa"/>
            <w:vAlign w:val="center"/>
          </w:tcPr>
          <w:p w:rsidR="00207B66" w:rsidRDefault="00207B66">
            <w:pPr>
              <w:jc w:val="right"/>
            </w:pPr>
            <w:r>
              <w:rPr>
                <w:color w:val="000000"/>
                <w:sz w:val="24"/>
              </w:rPr>
              <w:t>3,949</w:t>
            </w:r>
          </w:p>
        </w:tc>
        <w:tc>
          <w:tcPr>
            <w:tcW w:w="1944" w:type="dxa"/>
            <w:vAlign w:val="center"/>
          </w:tcPr>
          <w:p w:rsidR="00207B66" w:rsidRDefault="00207B66">
            <w:pPr>
              <w:jc w:val="right"/>
            </w:pPr>
            <w:r>
              <w:rPr>
                <w:color w:val="000000"/>
                <w:sz w:val="24"/>
              </w:rPr>
              <w:t>72,622.11</w:t>
            </w:r>
          </w:p>
        </w:tc>
        <w:tc>
          <w:tcPr>
            <w:tcW w:w="1705" w:type="dxa"/>
            <w:vAlign w:val="center"/>
          </w:tcPr>
          <w:p w:rsidR="00207B66" w:rsidRDefault="00207B66">
            <w:pPr>
              <w:jc w:val="right"/>
            </w:pPr>
            <w:r>
              <w:rPr>
                <w:color w:val="000000"/>
                <w:sz w:val="24"/>
              </w:rPr>
              <w:t>0.39</w:t>
            </w:r>
          </w:p>
        </w:tc>
      </w:tr>
      <w:tr w:rsidR="00207B66">
        <w:tc>
          <w:tcPr>
            <w:tcW w:w="862" w:type="dxa"/>
            <w:vAlign w:val="center"/>
          </w:tcPr>
          <w:p w:rsidR="00207B66" w:rsidRDefault="00207B66">
            <w:pPr>
              <w:jc w:val="center"/>
            </w:pPr>
            <w:r>
              <w:rPr>
                <w:color w:val="000000"/>
                <w:sz w:val="24"/>
              </w:rPr>
              <w:t>99</w:t>
            </w:r>
          </w:p>
        </w:tc>
        <w:tc>
          <w:tcPr>
            <w:tcW w:w="1346" w:type="dxa"/>
            <w:vAlign w:val="center"/>
          </w:tcPr>
          <w:p w:rsidR="00207B66" w:rsidRDefault="00207B66">
            <w:pPr>
              <w:jc w:val="center"/>
            </w:pPr>
            <w:r>
              <w:rPr>
                <w:color w:val="000000"/>
                <w:sz w:val="24"/>
              </w:rPr>
              <w:t>000063</w:t>
            </w:r>
          </w:p>
        </w:tc>
        <w:tc>
          <w:tcPr>
            <w:tcW w:w="1795" w:type="dxa"/>
            <w:vAlign w:val="center"/>
          </w:tcPr>
          <w:p w:rsidR="00207B66" w:rsidRDefault="00207B66">
            <w:pPr>
              <w:jc w:val="center"/>
            </w:pPr>
            <w:r>
              <w:rPr>
                <w:rFonts w:hint="eastAsia"/>
                <w:color w:val="000000"/>
                <w:sz w:val="24"/>
              </w:rPr>
              <w:t>中兴通讯</w:t>
            </w:r>
          </w:p>
        </w:tc>
        <w:tc>
          <w:tcPr>
            <w:tcW w:w="1346" w:type="dxa"/>
            <w:vAlign w:val="center"/>
          </w:tcPr>
          <w:p w:rsidR="00207B66" w:rsidRDefault="00207B66">
            <w:pPr>
              <w:jc w:val="right"/>
            </w:pPr>
            <w:r>
              <w:rPr>
                <w:color w:val="000000"/>
                <w:sz w:val="24"/>
              </w:rPr>
              <w:t>5,531</w:t>
            </w:r>
          </w:p>
        </w:tc>
        <w:tc>
          <w:tcPr>
            <w:tcW w:w="1944" w:type="dxa"/>
            <w:vAlign w:val="center"/>
          </w:tcPr>
          <w:p w:rsidR="00207B66" w:rsidRDefault="00207B66">
            <w:pPr>
              <w:jc w:val="right"/>
            </w:pPr>
            <w:r>
              <w:rPr>
                <w:color w:val="000000"/>
                <w:sz w:val="24"/>
              </w:rPr>
              <w:t>72,566.72</w:t>
            </w:r>
          </w:p>
        </w:tc>
        <w:tc>
          <w:tcPr>
            <w:tcW w:w="1705" w:type="dxa"/>
            <w:vAlign w:val="center"/>
          </w:tcPr>
          <w:p w:rsidR="00207B66" w:rsidRDefault="00207B66">
            <w:pPr>
              <w:jc w:val="right"/>
            </w:pPr>
            <w:r>
              <w:rPr>
                <w:color w:val="000000"/>
                <w:sz w:val="24"/>
              </w:rPr>
              <w:t>0.39</w:t>
            </w:r>
          </w:p>
        </w:tc>
      </w:tr>
      <w:tr w:rsidR="00207B66">
        <w:tc>
          <w:tcPr>
            <w:tcW w:w="862" w:type="dxa"/>
            <w:vAlign w:val="center"/>
          </w:tcPr>
          <w:p w:rsidR="00207B66" w:rsidRDefault="00207B66">
            <w:pPr>
              <w:jc w:val="center"/>
            </w:pPr>
            <w:r>
              <w:rPr>
                <w:color w:val="000000"/>
                <w:sz w:val="24"/>
              </w:rPr>
              <w:t>100</w:t>
            </w:r>
          </w:p>
        </w:tc>
        <w:tc>
          <w:tcPr>
            <w:tcW w:w="1346" w:type="dxa"/>
            <w:vAlign w:val="center"/>
          </w:tcPr>
          <w:p w:rsidR="00207B66" w:rsidRDefault="00207B66">
            <w:pPr>
              <w:jc w:val="center"/>
            </w:pPr>
            <w:r>
              <w:rPr>
                <w:color w:val="000000"/>
                <w:sz w:val="24"/>
              </w:rPr>
              <w:t>600703</w:t>
            </w:r>
          </w:p>
        </w:tc>
        <w:tc>
          <w:tcPr>
            <w:tcW w:w="1795" w:type="dxa"/>
            <w:vAlign w:val="center"/>
          </w:tcPr>
          <w:p w:rsidR="00207B66" w:rsidRDefault="00207B66">
            <w:pPr>
              <w:jc w:val="center"/>
            </w:pPr>
            <w:r>
              <w:rPr>
                <w:rFonts w:hint="eastAsia"/>
                <w:color w:val="000000"/>
                <w:sz w:val="24"/>
              </w:rPr>
              <w:t>三安光电</w:t>
            </w:r>
          </w:p>
        </w:tc>
        <w:tc>
          <w:tcPr>
            <w:tcW w:w="1346" w:type="dxa"/>
            <w:vAlign w:val="center"/>
          </w:tcPr>
          <w:p w:rsidR="00207B66" w:rsidRDefault="00207B66">
            <w:pPr>
              <w:jc w:val="right"/>
            </w:pPr>
            <w:r>
              <w:rPr>
                <w:color w:val="000000"/>
                <w:sz w:val="24"/>
              </w:rPr>
              <w:t>3,085</w:t>
            </w:r>
          </w:p>
        </w:tc>
        <w:tc>
          <w:tcPr>
            <w:tcW w:w="1944" w:type="dxa"/>
            <w:vAlign w:val="center"/>
          </w:tcPr>
          <w:p w:rsidR="00207B66" w:rsidRDefault="00207B66">
            <w:pPr>
              <w:jc w:val="right"/>
            </w:pPr>
            <w:r>
              <w:rPr>
                <w:color w:val="000000"/>
                <w:sz w:val="24"/>
              </w:rPr>
              <w:t>72,281.55</w:t>
            </w:r>
          </w:p>
        </w:tc>
        <w:tc>
          <w:tcPr>
            <w:tcW w:w="1705" w:type="dxa"/>
            <w:vAlign w:val="center"/>
          </w:tcPr>
          <w:p w:rsidR="00207B66" w:rsidRDefault="00207B66">
            <w:pPr>
              <w:jc w:val="right"/>
            </w:pPr>
            <w:r>
              <w:rPr>
                <w:color w:val="000000"/>
                <w:sz w:val="24"/>
              </w:rPr>
              <w:t>0.38</w:t>
            </w:r>
          </w:p>
        </w:tc>
      </w:tr>
      <w:tr w:rsidR="00207B66">
        <w:tc>
          <w:tcPr>
            <w:tcW w:w="862" w:type="dxa"/>
            <w:vAlign w:val="center"/>
          </w:tcPr>
          <w:p w:rsidR="00207B66" w:rsidRDefault="00207B66">
            <w:pPr>
              <w:jc w:val="center"/>
            </w:pPr>
            <w:r>
              <w:rPr>
                <w:color w:val="000000"/>
                <w:sz w:val="24"/>
              </w:rPr>
              <w:t>101</w:t>
            </w:r>
          </w:p>
        </w:tc>
        <w:tc>
          <w:tcPr>
            <w:tcW w:w="1346" w:type="dxa"/>
            <w:vAlign w:val="center"/>
          </w:tcPr>
          <w:p w:rsidR="00207B66" w:rsidRDefault="00207B66">
            <w:pPr>
              <w:jc w:val="center"/>
            </w:pPr>
            <w:r>
              <w:rPr>
                <w:color w:val="000000"/>
                <w:sz w:val="24"/>
              </w:rPr>
              <w:t>002475</w:t>
            </w:r>
          </w:p>
        </w:tc>
        <w:tc>
          <w:tcPr>
            <w:tcW w:w="1795" w:type="dxa"/>
            <w:vAlign w:val="center"/>
          </w:tcPr>
          <w:p w:rsidR="00207B66" w:rsidRDefault="00207B66">
            <w:pPr>
              <w:jc w:val="center"/>
            </w:pPr>
            <w:r>
              <w:rPr>
                <w:rFonts w:hint="eastAsia"/>
                <w:color w:val="000000"/>
                <w:sz w:val="24"/>
              </w:rPr>
              <w:t>立讯精密</w:t>
            </w:r>
          </w:p>
        </w:tc>
        <w:tc>
          <w:tcPr>
            <w:tcW w:w="1346" w:type="dxa"/>
            <w:vAlign w:val="center"/>
          </w:tcPr>
          <w:p w:rsidR="00207B66" w:rsidRDefault="00207B66">
            <w:pPr>
              <w:jc w:val="right"/>
            </w:pPr>
            <w:r>
              <w:rPr>
                <w:color w:val="000000"/>
                <w:sz w:val="24"/>
              </w:rPr>
              <w:t>2,200</w:t>
            </w:r>
          </w:p>
        </w:tc>
        <w:tc>
          <w:tcPr>
            <w:tcW w:w="1944" w:type="dxa"/>
            <w:vAlign w:val="center"/>
          </w:tcPr>
          <w:p w:rsidR="00207B66" w:rsidRDefault="00207B66">
            <w:pPr>
              <w:jc w:val="right"/>
            </w:pPr>
            <w:r>
              <w:rPr>
                <w:color w:val="000000"/>
                <w:sz w:val="24"/>
              </w:rPr>
              <w:t>72,116.00</w:t>
            </w:r>
          </w:p>
        </w:tc>
        <w:tc>
          <w:tcPr>
            <w:tcW w:w="1705" w:type="dxa"/>
            <w:vAlign w:val="center"/>
          </w:tcPr>
          <w:p w:rsidR="00207B66" w:rsidRDefault="00207B66">
            <w:pPr>
              <w:jc w:val="right"/>
            </w:pPr>
            <w:r>
              <w:rPr>
                <w:color w:val="000000"/>
                <w:sz w:val="24"/>
              </w:rPr>
              <w:t>0.38</w:t>
            </w:r>
          </w:p>
        </w:tc>
      </w:tr>
      <w:tr w:rsidR="00207B66">
        <w:tc>
          <w:tcPr>
            <w:tcW w:w="862" w:type="dxa"/>
            <w:vAlign w:val="center"/>
          </w:tcPr>
          <w:p w:rsidR="00207B66" w:rsidRDefault="00207B66">
            <w:pPr>
              <w:jc w:val="center"/>
            </w:pPr>
            <w:r>
              <w:rPr>
                <w:color w:val="000000"/>
                <w:sz w:val="24"/>
              </w:rPr>
              <w:t>102</w:t>
            </w:r>
          </w:p>
        </w:tc>
        <w:tc>
          <w:tcPr>
            <w:tcW w:w="1346" w:type="dxa"/>
            <w:vAlign w:val="center"/>
          </w:tcPr>
          <w:p w:rsidR="00207B66" w:rsidRDefault="00207B66">
            <w:pPr>
              <w:jc w:val="center"/>
            </w:pPr>
            <w:r>
              <w:rPr>
                <w:color w:val="000000"/>
                <w:sz w:val="24"/>
              </w:rPr>
              <w:t>600332</w:t>
            </w:r>
          </w:p>
        </w:tc>
        <w:tc>
          <w:tcPr>
            <w:tcW w:w="1795" w:type="dxa"/>
            <w:vAlign w:val="center"/>
          </w:tcPr>
          <w:p w:rsidR="00207B66" w:rsidRDefault="00207B66">
            <w:pPr>
              <w:jc w:val="center"/>
            </w:pPr>
            <w:r>
              <w:rPr>
                <w:rFonts w:hint="eastAsia"/>
                <w:color w:val="000000"/>
                <w:sz w:val="24"/>
              </w:rPr>
              <w:t>白云山</w:t>
            </w:r>
          </w:p>
        </w:tc>
        <w:tc>
          <w:tcPr>
            <w:tcW w:w="1346" w:type="dxa"/>
            <w:vAlign w:val="center"/>
          </w:tcPr>
          <w:p w:rsidR="00207B66" w:rsidRDefault="00207B66">
            <w:pPr>
              <w:jc w:val="right"/>
            </w:pPr>
            <w:r>
              <w:rPr>
                <w:color w:val="000000"/>
                <w:sz w:val="24"/>
              </w:rPr>
              <w:t>2,879</w:t>
            </w:r>
          </w:p>
        </w:tc>
        <w:tc>
          <w:tcPr>
            <w:tcW w:w="1944" w:type="dxa"/>
            <w:vAlign w:val="center"/>
          </w:tcPr>
          <w:p w:rsidR="00207B66" w:rsidRDefault="00207B66">
            <w:pPr>
              <w:jc w:val="right"/>
            </w:pPr>
            <w:r>
              <w:rPr>
                <w:color w:val="000000"/>
                <w:sz w:val="24"/>
              </w:rPr>
              <w:t>71,658.31</w:t>
            </w:r>
          </w:p>
        </w:tc>
        <w:tc>
          <w:tcPr>
            <w:tcW w:w="1705" w:type="dxa"/>
            <w:vAlign w:val="center"/>
          </w:tcPr>
          <w:p w:rsidR="00207B66" w:rsidRDefault="00207B66">
            <w:pPr>
              <w:jc w:val="right"/>
            </w:pPr>
            <w:r>
              <w:rPr>
                <w:color w:val="000000"/>
                <w:sz w:val="24"/>
              </w:rPr>
              <w:t>0.38</w:t>
            </w:r>
          </w:p>
        </w:tc>
      </w:tr>
      <w:tr w:rsidR="00207B66">
        <w:tc>
          <w:tcPr>
            <w:tcW w:w="862" w:type="dxa"/>
            <w:vAlign w:val="center"/>
          </w:tcPr>
          <w:p w:rsidR="00207B66" w:rsidRDefault="00207B66">
            <w:pPr>
              <w:jc w:val="center"/>
            </w:pPr>
            <w:r>
              <w:rPr>
                <w:color w:val="000000"/>
                <w:sz w:val="24"/>
              </w:rPr>
              <w:t>103</w:t>
            </w:r>
          </w:p>
        </w:tc>
        <w:tc>
          <w:tcPr>
            <w:tcW w:w="1346" w:type="dxa"/>
            <w:vAlign w:val="center"/>
          </w:tcPr>
          <w:p w:rsidR="00207B66" w:rsidRDefault="00207B66">
            <w:pPr>
              <w:jc w:val="center"/>
            </w:pPr>
            <w:r>
              <w:rPr>
                <w:color w:val="000000"/>
                <w:sz w:val="24"/>
              </w:rPr>
              <w:t>600498</w:t>
            </w:r>
          </w:p>
        </w:tc>
        <w:tc>
          <w:tcPr>
            <w:tcW w:w="1795" w:type="dxa"/>
            <w:vAlign w:val="center"/>
          </w:tcPr>
          <w:p w:rsidR="00207B66" w:rsidRDefault="00207B66">
            <w:pPr>
              <w:jc w:val="center"/>
            </w:pPr>
            <w:r>
              <w:rPr>
                <w:rFonts w:hint="eastAsia"/>
                <w:color w:val="000000"/>
                <w:sz w:val="24"/>
              </w:rPr>
              <w:t>烽火通信</w:t>
            </w:r>
          </w:p>
        </w:tc>
        <w:tc>
          <w:tcPr>
            <w:tcW w:w="1346" w:type="dxa"/>
            <w:vAlign w:val="center"/>
          </w:tcPr>
          <w:p w:rsidR="00207B66" w:rsidRDefault="00207B66">
            <w:pPr>
              <w:jc w:val="right"/>
            </w:pPr>
            <w:r>
              <w:rPr>
                <w:color w:val="000000"/>
                <w:sz w:val="24"/>
              </w:rPr>
              <w:t>6,013</w:t>
            </w:r>
          </w:p>
        </w:tc>
        <w:tc>
          <w:tcPr>
            <w:tcW w:w="1944" w:type="dxa"/>
            <w:vAlign w:val="center"/>
          </w:tcPr>
          <w:p w:rsidR="00207B66" w:rsidRDefault="00207B66">
            <w:pPr>
              <w:jc w:val="right"/>
            </w:pPr>
            <w:r>
              <w:rPr>
                <w:color w:val="000000"/>
                <w:sz w:val="24"/>
              </w:rPr>
              <w:t>71,614.83</w:t>
            </w:r>
          </w:p>
        </w:tc>
        <w:tc>
          <w:tcPr>
            <w:tcW w:w="1705" w:type="dxa"/>
            <w:vAlign w:val="center"/>
          </w:tcPr>
          <w:p w:rsidR="00207B66" w:rsidRDefault="00207B66">
            <w:pPr>
              <w:jc w:val="right"/>
            </w:pPr>
            <w:r>
              <w:rPr>
                <w:color w:val="000000"/>
                <w:sz w:val="24"/>
              </w:rPr>
              <w:t>0.38</w:t>
            </w:r>
          </w:p>
        </w:tc>
      </w:tr>
      <w:tr w:rsidR="00207B66">
        <w:tc>
          <w:tcPr>
            <w:tcW w:w="862" w:type="dxa"/>
            <w:vAlign w:val="center"/>
          </w:tcPr>
          <w:p w:rsidR="00207B66" w:rsidRDefault="00207B66">
            <w:pPr>
              <w:jc w:val="center"/>
            </w:pPr>
            <w:r>
              <w:rPr>
                <w:color w:val="000000"/>
                <w:sz w:val="24"/>
              </w:rPr>
              <w:t>104</w:t>
            </w:r>
          </w:p>
        </w:tc>
        <w:tc>
          <w:tcPr>
            <w:tcW w:w="1346" w:type="dxa"/>
            <w:vAlign w:val="center"/>
          </w:tcPr>
          <w:p w:rsidR="00207B66" w:rsidRDefault="00207B66">
            <w:pPr>
              <w:jc w:val="center"/>
            </w:pPr>
            <w:r>
              <w:rPr>
                <w:color w:val="000000"/>
                <w:sz w:val="24"/>
              </w:rPr>
              <w:t>600050</w:t>
            </w:r>
          </w:p>
        </w:tc>
        <w:tc>
          <w:tcPr>
            <w:tcW w:w="1795" w:type="dxa"/>
            <w:vAlign w:val="center"/>
          </w:tcPr>
          <w:p w:rsidR="00207B66" w:rsidRDefault="00207B66">
            <w:pPr>
              <w:jc w:val="center"/>
            </w:pPr>
            <w:r>
              <w:rPr>
                <w:rFonts w:hint="eastAsia"/>
                <w:color w:val="000000"/>
                <w:sz w:val="24"/>
              </w:rPr>
              <w:t>中国联通</w:t>
            </w:r>
          </w:p>
        </w:tc>
        <w:tc>
          <w:tcPr>
            <w:tcW w:w="1346" w:type="dxa"/>
            <w:vAlign w:val="center"/>
          </w:tcPr>
          <w:p w:rsidR="00207B66" w:rsidRDefault="00207B66">
            <w:pPr>
              <w:jc w:val="right"/>
            </w:pPr>
            <w:r>
              <w:rPr>
                <w:color w:val="000000"/>
                <w:sz w:val="24"/>
              </w:rPr>
              <w:t>22,122</w:t>
            </w:r>
          </w:p>
        </w:tc>
        <w:tc>
          <w:tcPr>
            <w:tcW w:w="1944" w:type="dxa"/>
            <w:vAlign w:val="center"/>
          </w:tcPr>
          <w:p w:rsidR="00207B66" w:rsidRDefault="00207B66">
            <w:pPr>
              <w:jc w:val="right"/>
            </w:pPr>
            <w:r>
              <w:rPr>
                <w:color w:val="000000"/>
                <w:sz w:val="24"/>
              </w:rPr>
              <w:t>71,454.06</w:t>
            </w:r>
          </w:p>
        </w:tc>
        <w:tc>
          <w:tcPr>
            <w:tcW w:w="1705" w:type="dxa"/>
            <w:vAlign w:val="center"/>
          </w:tcPr>
          <w:p w:rsidR="00207B66" w:rsidRDefault="00207B66">
            <w:pPr>
              <w:jc w:val="right"/>
            </w:pPr>
            <w:r>
              <w:rPr>
                <w:color w:val="000000"/>
                <w:sz w:val="24"/>
              </w:rPr>
              <w:t>0.38</w:t>
            </w:r>
          </w:p>
        </w:tc>
      </w:tr>
      <w:tr w:rsidR="00207B66">
        <w:tc>
          <w:tcPr>
            <w:tcW w:w="862" w:type="dxa"/>
            <w:vAlign w:val="center"/>
          </w:tcPr>
          <w:p w:rsidR="00207B66" w:rsidRDefault="00207B66">
            <w:pPr>
              <w:jc w:val="center"/>
            </w:pPr>
            <w:r>
              <w:rPr>
                <w:color w:val="000000"/>
                <w:sz w:val="24"/>
              </w:rPr>
              <w:t>105</w:t>
            </w:r>
          </w:p>
        </w:tc>
        <w:tc>
          <w:tcPr>
            <w:tcW w:w="1346" w:type="dxa"/>
            <w:vAlign w:val="center"/>
          </w:tcPr>
          <w:p w:rsidR="00207B66" w:rsidRDefault="00207B66">
            <w:pPr>
              <w:jc w:val="center"/>
            </w:pPr>
            <w:r>
              <w:rPr>
                <w:color w:val="000000"/>
                <w:sz w:val="24"/>
              </w:rPr>
              <w:t>002456</w:t>
            </w:r>
          </w:p>
        </w:tc>
        <w:tc>
          <w:tcPr>
            <w:tcW w:w="1795" w:type="dxa"/>
            <w:vAlign w:val="center"/>
          </w:tcPr>
          <w:p w:rsidR="00207B66" w:rsidRDefault="00207B66">
            <w:pPr>
              <w:jc w:val="center"/>
            </w:pPr>
            <w:proofErr w:type="gramStart"/>
            <w:r>
              <w:rPr>
                <w:rFonts w:hint="eastAsia"/>
                <w:color w:val="000000"/>
                <w:sz w:val="24"/>
              </w:rPr>
              <w:t>欧菲光</w:t>
            </w:r>
            <w:proofErr w:type="gramEnd"/>
          </w:p>
        </w:tc>
        <w:tc>
          <w:tcPr>
            <w:tcW w:w="1346" w:type="dxa"/>
            <w:vAlign w:val="center"/>
          </w:tcPr>
          <w:p w:rsidR="00207B66" w:rsidRDefault="00207B66">
            <w:pPr>
              <w:jc w:val="right"/>
            </w:pPr>
            <w:r>
              <w:rPr>
                <w:color w:val="000000"/>
                <w:sz w:val="24"/>
              </w:rPr>
              <w:t>3,317</w:t>
            </w:r>
          </w:p>
        </w:tc>
        <w:tc>
          <w:tcPr>
            <w:tcW w:w="1944" w:type="dxa"/>
            <w:vAlign w:val="center"/>
          </w:tcPr>
          <w:p w:rsidR="00207B66" w:rsidRDefault="00207B66">
            <w:pPr>
              <w:jc w:val="right"/>
            </w:pPr>
            <w:r>
              <w:rPr>
                <w:color w:val="000000"/>
                <w:sz w:val="24"/>
              </w:rPr>
              <w:t>71,083.31</w:t>
            </w:r>
          </w:p>
        </w:tc>
        <w:tc>
          <w:tcPr>
            <w:tcW w:w="1705" w:type="dxa"/>
            <w:vAlign w:val="center"/>
          </w:tcPr>
          <w:p w:rsidR="00207B66" w:rsidRDefault="00207B66">
            <w:pPr>
              <w:jc w:val="right"/>
            </w:pPr>
            <w:r>
              <w:rPr>
                <w:color w:val="000000"/>
                <w:sz w:val="24"/>
              </w:rPr>
              <w:t>0.38</w:t>
            </w:r>
          </w:p>
        </w:tc>
      </w:tr>
      <w:tr w:rsidR="00207B66">
        <w:tc>
          <w:tcPr>
            <w:tcW w:w="862" w:type="dxa"/>
            <w:vAlign w:val="center"/>
          </w:tcPr>
          <w:p w:rsidR="00207B66" w:rsidRDefault="00207B66">
            <w:pPr>
              <w:jc w:val="center"/>
            </w:pPr>
            <w:r>
              <w:rPr>
                <w:color w:val="000000"/>
                <w:sz w:val="24"/>
              </w:rPr>
              <w:t>106</w:t>
            </w:r>
          </w:p>
        </w:tc>
        <w:tc>
          <w:tcPr>
            <w:tcW w:w="1346" w:type="dxa"/>
            <w:vAlign w:val="center"/>
          </w:tcPr>
          <w:p w:rsidR="00207B66" w:rsidRDefault="00207B66">
            <w:pPr>
              <w:jc w:val="center"/>
            </w:pPr>
            <w:r>
              <w:rPr>
                <w:color w:val="000000"/>
                <w:sz w:val="24"/>
              </w:rPr>
              <w:t>000725</w:t>
            </w:r>
          </w:p>
        </w:tc>
        <w:tc>
          <w:tcPr>
            <w:tcW w:w="1795" w:type="dxa"/>
            <w:vAlign w:val="center"/>
          </w:tcPr>
          <w:p w:rsidR="00207B66" w:rsidRDefault="00207B66">
            <w:pPr>
              <w:jc w:val="center"/>
            </w:pPr>
            <w:r>
              <w:rPr>
                <w:rFonts w:hint="eastAsia"/>
                <w:color w:val="000000"/>
                <w:sz w:val="24"/>
              </w:rPr>
              <w:t>京</w:t>
            </w:r>
            <w:proofErr w:type="gramStart"/>
            <w:r>
              <w:rPr>
                <w:rFonts w:hint="eastAsia"/>
                <w:color w:val="000000"/>
                <w:sz w:val="24"/>
              </w:rPr>
              <w:t>东方Ａ</w:t>
            </w:r>
            <w:proofErr w:type="gramEnd"/>
          </w:p>
        </w:tc>
        <w:tc>
          <w:tcPr>
            <w:tcW w:w="1346" w:type="dxa"/>
            <w:vAlign w:val="center"/>
          </w:tcPr>
          <w:p w:rsidR="00207B66" w:rsidRDefault="00207B66">
            <w:pPr>
              <w:jc w:val="right"/>
            </w:pPr>
            <w:r>
              <w:rPr>
                <w:color w:val="000000"/>
                <w:sz w:val="24"/>
              </w:rPr>
              <w:t>32,716</w:t>
            </w:r>
          </w:p>
        </w:tc>
        <w:tc>
          <w:tcPr>
            <w:tcW w:w="1944" w:type="dxa"/>
            <w:vAlign w:val="center"/>
          </w:tcPr>
          <w:p w:rsidR="00207B66" w:rsidRDefault="00207B66">
            <w:pPr>
              <w:jc w:val="right"/>
            </w:pPr>
            <w:r>
              <w:rPr>
                <w:color w:val="000000"/>
                <w:sz w:val="24"/>
              </w:rPr>
              <w:t>70,993.72</w:t>
            </w:r>
          </w:p>
        </w:tc>
        <w:tc>
          <w:tcPr>
            <w:tcW w:w="1705" w:type="dxa"/>
            <w:vAlign w:val="center"/>
          </w:tcPr>
          <w:p w:rsidR="00207B66" w:rsidRDefault="00207B66">
            <w:pPr>
              <w:jc w:val="right"/>
            </w:pPr>
            <w:r>
              <w:rPr>
                <w:color w:val="000000"/>
                <w:sz w:val="24"/>
              </w:rPr>
              <w:t>0.38</w:t>
            </w:r>
          </w:p>
        </w:tc>
      </w:tr>
      <w:tr w:rsidR="00207B66">
        <w:tc>
          <w:tcPr>
            <w:tcW w:w="862" w:type="dxa"/>
            <w:vAlign w:val="center"/>
          </w:tcPr>
          <w:p w:rsidR="00207B66" w:rsidRDefault="00207B66">
            <w:pPr>
              <w:jc w:val="center"/>
            </w:pPr>
            <w:r>
              <w:rPr>
                <w:color w:val="000000"/>
                <w:sz w:val="24"/>
              </w:rPr>
              <w:t>107</w:t>
            </w:r>
          </w:p>
        </w:tc>
        <w:tc>
          <w:tcPr>
            <w:tcW w:w="1346" w:type="dxa"/>
            <w:vAlign w:val="center"/>
          </w:tcPr>
          <w:p w:rsidR="00207B66" w:rsidRDefault="00207B66">
            <w:pPr>
              <w:jc w:val="center"/>
            </w:pPr>
            <w:r>
              <w:rPr>
                <w:color w:val="000000"/>
                <w:sz w:val="24"/>
              </w:rPr>
              <w:t>600516</w:t>
            </w:r>
          </w:p>
        </w:tc>
        <w:tc>
          <w:tcPr>
            <w:tcW w:w="1795" w:type="dxa"/>
            <w:vAlign w:val="center"/>
          </w:tcPr>
          <w:p w:rsidR="00207B66" w:rsidRDefault="00207B66">
            <w:pPr>
              <w:jc w:val="center"/>
            </w:pPr>
            <w:r>
              <w:rPr>
                <w:rFonts w:hint="eastAsia"/>
                <w:color w:val="000000"/>
                <w:sz w:val="24"/>
              </w:rPr>
              <w:t>方大</w:t>
            </w:r>
            <w:proofErr w:type="gramStart"/>
            <w:r>
              <w:rPr>
                <w:rFonts w:hint="eastAsia"/>
                <w:color w:val="000000"/>
                <w:sz w:val="24"/>
              </w:rPr>
              <w:t>炭素</w:t>
            </w:r>
            <w:proofErr w:type="gramEnd"/>
          </w:p>
        </w:tc>
        <w:tc>
          <w:tcPr>
            <w:tcW w:w="1346" w:type="dxa"/>
            <w:vAlign w:val="center"/>
          </w:tcPr>
          <w:p w:rsidR="00207B66" w:rsidRDefault="00207B66">
            <w:pPr>
              <w:jc w:val="right"/>
            </w:pPr>
            <w:r>
              <w:rPr>
                <w:color w:val="000000"/>
                <w:sz w:val="24"/>
              </w:rPr>
              <w:t>7,338</w:t>
            </w:r>
          </w:p>
        </w:tc>
        <w:tc>
          <w:tcPr>
            <w:tcW w:w="1944" w:type="dxa"/>
            <w:vAlign w:val="center"/>
          </w:tcPr>
          <w:p w:rsidR="00207B66" w:rsidRDefault="00207B66">
            <w:pPr>
              <w:jc w:val="right"/>
            </w:pPr>
            <w:r>
              <w:rPr>
                <w:color w:val="000000"/>
                <w:sz w:val="24"/>
              </w:rPr>
              <w:t>70,371.42</w:t>
            </w:r>
          </w:p>
        </w:tc>
        <w:tc>
          <w:tcPr>
            <w:tcW w:w="1705" w:type="dxa"/>
            <w:vAlign w:val="center"/>
          </w:tcPr>
          <w:p w:rsidR="00207B66" w:rsidRDefault="00207B66">
            <w:pPr>
              <w:jc w:val="right"/>
            </w:pPr>
            <w:r>
              <w:rPr>
                <w:color w:val="000000"/>
                <w:sz w:val="24"/>
              </w:rPr>
              <w:t>0.37</w:t>
            </w:r>
          </w:p>
        </w:tc>
      </w:tr>
      <w:tr w:rsidR="00207B66">
        <w:tc>
          <w:tcPr>
            <w:tcW w:w="862" w:type="dxa"/>
            <w:vAlign w:val="center"/>
          </w:tcPr>
          <w:p w:rsidR="00207B66" w:rsidRDefault="00207B66">
            <w:pPr>
              <w:jc w:val="center"/>
            </w:pPr>
            <w:r>
              <w:rPr>
                <w:color w:val="000000"/>
                <w:sz w:val="24"/>
              </w:rPr>
              <w:t>108</w:t>
            </w:r>
          </w:p>
        </w:tc>
        <w:tc>
          <w:tcPr>
            <w:tcW w:w="1346" w:type="dxa"/>
            <w:vAlign w:val="center"/>
          </w:tcPr>
          <w:p w:rsidR="00207B66" w:rsidRDefault="00207B66">
            <w:pPr>
              <w:jc w:val="center"/>
            </w:pPr>
            <w:r>
              <w:rPr>
                <w:color w:val="000000"/>
                <w:sz w:val="24"/>
              </w:rPr>
              <w:t>000503</w:t>
            </w:r>
          </w:p>
        </w:tc>
        <w:tc>
          <w:tcPr>
            <w:tcW w:w="1795" w:type="dxa"/>
            <w:vAlign w:val="center"/>
          </w:tcPr>
          <w:p w:rsidR="00207B66" w:rsidRDefault="00207B66">
            <w:pPr>
              <w:jc w:val="center"/>
            </w:pPr>
            <w:r>
              <w:rPr>
                <w:rFonts w:hint="eastAsia"/>
                <w:color w:val="000000"/>
                <w:sz w:val="24"/>
              </w:rPr>
              <w:t>海虹控股</w:t>
            </w:r>
          </w:p>
        </w:tc>
        <w:tc>
          <w:tcPr>
            <w:tcW w:w="1346" w:type="dxa"/>
            <w:vAlign w:val="center"/>
          </w:tcPr>
          <w:p w:rsidR="00207B66" w:rsidRDefault="00207B66">
            <w:pPr>
              <w:jc w:val="right"/>
            </w:pPr>
            <w:r>
              <w:rPr>
                <w:color w:val="000000"/>
                <w:sz w:val="24"/>
              </w:rPr>
              <w:t>3,600</w:t>
            </w:r>
          </w:p>
        </w:tc>
        <w:tc>
          <w:tcPr>
            <w:tcW w:w="1944" w:type="dxa"/>
            <w:vAlign w:val="center"/>
          </w:tcPr>
          <w:p w:rsidR="00207B66" w:rsidRDefault="00207B66">
            <w:pPr>
              <w:jc w:val="right"/>
            </w:pPr>
            <w:r>
              <w:rPr>
                <w:color w:val="000000"/>
                <w:sz w:val="24"/>
              </w:rPr>
              <w:t>70,200.00</w:t>
            </w:r>
          </w:p>
        </w:tc>
        <w:tc>
          <w:tcPr>
            <w:tcW w:w="1705" w:type="dxa"/>
            <w:vAlign w:val="center"/>
          </w:tcPr>
          <w:p w:rsidR="00207B66" w:rsidRDefault="00207B66">
            <w:pPr>
              <w:jc w:val="right"/>
            </w:pPr>
            <w:r>
              <w:rPr>
                <w:color w:val="000000"/>
                <w:sz w:val="24"/>
              </w:rPr>
              <w:t>0.37</w:t>
            </w:r>
          </w:p>
        </w:tc>
      </w:tr>
      <w:tr w:rsidR="00207B66">
        <w:tc>
          <w:tcPr>
            <w:tcW w:w="862" w:type="dxa"/>
            <w:vAlign w:val="center"/>
          </w:tcPr>
          <w:p w:rsidR="00207B66" w:rsidRDefault="00207B66">
            <w:pPr>
              <w:jc w:val="center"/>
            </w:pPr>
            <w:r>
              <w:rPr>
                <w:color w:val="000000"/>
                <w:sz w:val="24"/>
              </w:rPr>
              <w:t>109</w:t>
            </w:r>
          </w:p>
        </w:tc>
        <w:tc>
          <w:tcPr>
            <w:tcW w:w="1346" w:type="dxa"/>
            <w:vAlign w:val="center"/>
          </w:tcPr>
          <w:p w:rsidR="00207B66" w:rsidRDefault="00207B66">
            <w:pPr>
              <w:jc w:val="center"/>
            </w:pPr>
            <w:r>
              <w:rPr>
                <w:color w:val="000000"/>
                <w:sz w:val="24"/>
              </w:rPr>
              <w:t>603000</w:t>
            </w:r>
          </w:p>
        </w:tc>
        <w:tc>
          <w:tcPr>
            <w:tcW w:w="1795" w:type="dxa"/>
            <w:vAlign w:val="center"/>
          </w:tcPr>
          <w:p w:rsidR="00207B66" w:rsidRDefault="00207B66">
            <w:pPr>
              <w:jc w:val="center"/>
            </w:pPr>
            <w:proofErr w:type="gramStart"/>
            <w:r>
              <w:rPr>
                <w:rFonts w:hint="eastAsia"/>
                <w:color w:val="000000"/>
                <w:sz w:val="24"/>
              </w:rPr>
              <w:t>人民网</w:t>
            </w:r>
            <w:proofErr w:type="gramEnd"/>
          </w:p>
        </w:tc>
        <w:tc>
          <w:tcPr>
            <w:tcW w:w="1346" w:type="dxa"/>
            <w:vAlign w:val="center"/>
          </w:tcPr>
          <w:p w:rsidR="00207B66" w:rsidRDefault="00207B66">
            <w:pPr>
              <w:jc w:val="right"/>
            </w:pPr>
            <w:r>
              <w:rPr>
                <w:color w:val="000000"/>
                <w:sz w:val="24"/>
              </w:rPr>
              <w:t>1,786</w:t>
            </w:r>
          </w:p>
        </w:tc>
        <w:tc>
          <w:tcPr>
            <w:tcW w:w="1944" w:type="dxa"/>
            <w:vAlign w:val="center"/>
          </w:tcPr>
          <w:p w:rsidR="00207B66" w:rsidRDefault="00207B66">
            <w:pPr>
              <w:jc w:val="right"/>
            </w:pPr>
            <w:r>
              <w:rPr>
                <w:color w:val="000000"/>
                <w:sz w:val="24"/>
              </w:rPr>
              <w:t>69,993.34</w:t>
            </w:r>
          </w:p>
        </w:tc>
        <w:tc>
          <w:tcPr>
            <w:tcW w:w="1705" w:type="dxa"/>
            <w:vAlign w:val="center"/>
          </w:tcPr>
          <w:p w:rsidR="00207B66" w:rsidRDefault="00207B66">
            <w:pPr>
              <w:jc w:val="right"/>
            </w:pPr>
            <w:r>
              <w:rPr>
                <w:color w:val="000000"/>
                <w:sz w:val="24"/>
              </w:rPr>
              <w:t>0.37</w:t>
            </w:r>
          </w:p>
        </w:tc>
      </w:tr>
      <w:tr w:rsidR="00207B66">
        <w:tc>
          <w:tcPr>
            <w:tcW w:w="862" w:type="dxa"/>
            <w:vAlign w:val="center"/>
          </w:tcPr>
          <w:p w:rsidR="00207B66" w:rsidRDefault="00207B66">
            <w:pPr>
              <w:jc w:val="center"/>
            </w:pPr>
            <w:r>
              <w:rPr>
                <w:color w:val="000000"/>
                <w:sz w:val="24"/>
              </w:rPr>
              <w:lastRenderedPageBreak/>
              <w:t>110</w:t>
            </w:r>
          </w:p>
        </w:tc>
        <w:tc>
          <w:tcPr>
            <w:tcW w:w="1346" w:type="dxa"/>
            <w:vAlign w:val="center"/>
          </w:tcPr>
          <w:p w:rsidR="00207B66" w:rsidRDefault="00207B66">
            <w:pPr>
              <w:jc w:val="center"/>
            </w:pPr>
            <w:r>
              <w:rPr>
                <w:color w:val="000000"/>
                <w:sz w:val="24"/>
              </w:rPr>
              <w:t>002241</w:t>
            </w:r>
          </w:p>
        </w:tc>
        <w:tc>
          <w:tcPr>
            <w:tcW w:w="1795" w:type="dxa"/>
            <w:vAlign w:val="center"/>
          </w:tcPr>
          <w:p w:rsidR="00207B66" w:rsidRDefault="00207B66">
            <w:pPr>
              <w:jc w:val="center"/>
            </w:pPr>
            <w:r>
              <w:rPr>
                <w:rFonts w:hint="eastAsia"/>
                <w:color w:val="000000"/>
                <w:sz w:val="24"/>
              </w:rPr>
              <w:t>歌尔声学</w:t>
            </w:r>
          </w:p>
        </w:tc>
        <w:tc>
          <w:tcPr>
            <w:tcW w:w="1346" w:type="dxa"/>
            <w:vAlign w:val="center"/>
          </w:tcPr>
          <w:p w:rsidR="00207B66" w:rsidRDefault="00207B66">
            <w:pPr>
              <w:jc w:val="right"/>
            </w:pPr>
            <w:r>
              <w:rPr>
                <w:color w:val="000000"/>
                <w:sz w:val="24"/>
              </w:rPr>
              <w:t>2,618</w:t>
            </w:r>
          </w:p>
        </w:tc>
        <w:tc>
          <w:tcPr>
            <w:tcW w:w="1944" w:type="dxa"/>
            <w:vAlign w:val="center"/>
          </w:tcPr>
          <w:p w:rsidR="00207B66" w:rsidRDefault="00207B66">
            <w:pPr>
              <w:jc w:val="right"/>
            </w:pPr>
            <w:r>
              <w:rPr>
                <w:color w:val="000000"/>
                <w:sz w:val="24"/>
              </w:rPr>
              <w:t>69,795.88</w:t>
            </w:r>
          </w:p>
        </w:tc>
        <w:tc>
          <w:tcPr>
            <w:tcW w:w="1705" w:type="dxa"/>
            <w:vAlign w:val="center"/>
          </w:tcPr>
          <w:p w:rsidR="00207B66" w:rsidRDefault="00207B66">
            <w:pPr>
              <w:jc w:val="right"/>
            </w:pPr>
            <w:r>
              <w:rPr>
                <w:color w:val="000000"/>
                <w:sz w:val="24"/>
              </w:rPr>
              <w:t>0.37</w:t>
            </w:r>
          </w:p>
        </w:tc>
      </w:tr>
      <w:tr w:rsidR="00207B66">
        <w:tc>
          <w:tcPr>
            <w:tcW w:w="862" w:type="dxa"/>
            <w:vAlign w:val="center"/>
          </w:tcPr>
          <w:p w:rsidR="00207B66" w:rsidRDefault="00207B66">
            <w:pPr>
              <w:jc w:val="center"/>
            </w:pPr>
            <w:r>
              <w:rPr>
                <w:color w:val="000000"/>
                <w:sz w:val="24"/>
              </w:rPr>
              <w:t>111</w:t>
            </w:r>
          </w:p>
        </w:tc>
        <w:tc>
          <w:tcPr>
            <w:tcW w:w="1346" w:type="dxa"/>
            <w:vAlign w:val="center"/>
          </w:tcPr>
          <w:p w:rsidR="00207B66" w:rsidRDefault="00207B66">
            <w:pPr>
              <w:jc w:val="center"/>
            </w:pPr>
            <w:r>
              <w:rPr>
                <w:color w:val="000000"/>
                <w:sz w:val="24"/>
              </w:rPr>
              <w:t>002415</w:t>
            </w:r>
          </w:p>
        </w:tc>
        <w:tc>
          <w:tcPr>
            <w:tcW w:w="1795" w:type="dxa"/>
            <w:vAlign w:val="center"/>
          </w:tcPr>
          <w:p w:rsidR="00207B66" w:rsidRDefault="00207B66">
            <w:pPr>
              <w:jc w:val="center"/>
            </w:pPr>
            <w:proofErr w:type="gramStart"/>
            <w:r>
              <w:rPr>
                <w:rFonts w:hint="eastAsia"/>
                <w:color w:val="000000"/>
                <w:sz w:val="24"/>
              </w:rPr>
              <w:t>海康威视</w:t>
            </w:r>
            <w:proofErr w:type="gramEnd"/>
          </w:p>
        </w:tc>
        <w:tc>
          <w:tcPr>
            <w:tcW w:w="1346" w:type="dxa"/>
            <w:vAlign w:val="center"/>
          </w:tcPr>
          <w:p w:rsidR="00207B66" w:rsidRDefault="00207B66">
            <w:pPr>
              <w:jc w:val="right"/>
            </w:pPr>
            <w:r>
              <w:rPr>
                <w:color w:val="000000"/>
                <w:sz w:val="24"/>
              </w:rPr>
              <w:t>4,116</w:t>
            </w:r>
          </w:p>
        </w:tc>
        <w:tc>
          <w:tcPr>
            <w:tcW w:w="1944" w:type="dxa"/>
            <w:vAlign w:val="center"/>
          </w:tcPr>
          <w:p w:rsidR="00207B66" w:rsidRDefault="00207B66">
            <w:pPr>
              <w:jc w:val="right"/>
            </w:pPr>
            <w:r>
              <w:rPr>
                <w:color w:val="000000"/>
                <w:sz w:val="24"/>
              </w:rPr>
              <w:t>69,725.04</w:t>
            </w:r>
          </w:p>
        </w:tc>
        <w:tc>
          <w:tcPr>
            <w:tcW w:w="1705" w:type="dxa"/>
            <w:vAlign w:val="center"/>
          </w:tcPr>
          <w:p w:rsidR="00207B66" w:rsidRDefault="00207B66">
            <w:pPr>
              <w:jc w:val="right"/>
            </w:pPr>
            <w:r>
              <w:rPr>
                <w:color w:val="000000"/>
                <w:sz w:val="24"/>
              </w:rPr>
              <w:t>0.37</w:t>
            </w:r>
          </w:p>
        </w:tc>
      </w:tr>
      <w:tr w:rsidR="00207B66">
        <w:tc>
          <w:tcPr>
            <w:tcW w:w="862" w:type="dxa"/>
            <w:vAlign w:val="center"/>
          </w:tcPr>
          <w:p w:rsidR="00207B66" w:rsidRDefault="00207B66">
            <w:pPr>
              <w:jc w:val="center"/>
            </w:pPr>
            <w:r>
              <w:rPr>
                <w:color w:val="000000"/>
                <w:sz w:val="24"/>
              </w:rPr>
              <w:t>112</w:t>
            </w:r>
          </w:p>
        </w:tc>
        <w:tc>
          <w:tcPr>
            <w:tcW w:w="1346" w:type="dxa"/>
            <w:vAlign w:val="center"/>
          </w:tcPr>
          <w:p w:rsidR="00207B66" w:rsidRDefault="00207B66">
            <w:pPr>
              <w:jc w:val="center"/>
            </w:pPr>
            <w:r>
              <w:rPr>
                <w:color w:val="000000"/>
                <w:sz w:val="24"/>
              </w:rPr>
              <w:t>002008</w:t>
            </w:r>
          </w:p>
        </w:tc>
        <w:tc>
          <w:tcPr>
            <w:tcW w:w="1795" w:type="dxa"/>
            <w:vAlign w:val="center"/>
          </w:tcPr>
          <w:p w:rsidR="00207B66" w:rsidRDefault="00207B66">
            <w:pPr>
              <w:jc w:val="center"/>
            </w:pPr>
            <w:r>
              <w:rPr>
                <w:rFonts w:hint="eastAsia"/>
                <w:color w:val="000000"/>
                <w:sz w:val="24"/>
              </w:rPr>
              <w:t>大族激光</w:t>
            </w:r>
          </w:p>
        </w:tc>
        <w:tc>
          <w:tcPr>
            <w:tcW w:w="1346" w:type="dxa"/>
            <w:vAlign w:val="center"/>
          </w:tcPr>
          <w:p w:rsidR="00207B66" w:rsidRDefault="00207B66">
            <w:pPr>
              <w:jc w:val="right"/>
            </w:pPr>
            <w:r>
              <w:rPr>
                <w:color w:val="000000"/>
                <w:sz w:val="24"/>
              </w:rPr>
              <w:t>4,000</w:t>
            </w:r>
          </w:p>
        </w:tc>
        <w:tc>
          <w:tcPr>
            <w:tcW w:w="1944" w:type="dxa"/>
            <w:vAlign w:val="center"/>
          </w:tcPr>
          <w:p w:rsidR="00207B66" w:rsidRDefault="00207B66">
            <w:pPr>
              <w:jc w:val="right"/>
            </w:pPr>
            <w:r>
              <w:rPr>
                <w:color w:val="000000"/>
                <w:sz w:val="24"/>
              </w:rPr>
              <w:t>69,360.00</w:t>
            </w:r>
          </w:p>
        </w:tc>
        <w:tc>
          <w:tcPr>
            <w:tcW w:w="1705" w:type="dxa"/>
            <w:vAlign w:val="center"/>
          </w:tcPr>
          <w:p w:rsidR="00207B66" w:rsidRDefault="00207B66">
            <w:pPr>
              <w:jc w:val="right"/>
            </w:pPr>
            <w:r>
              <w:rPr>
                <w:color w:val="000000"/>
                <w:sz w:val="24"/>
              </w:rPr>
              <w:t>0.37</w:t>
            </w:r>
          </w:p>
        </w:tc>
      </w:tr>
      <w:tr w:rsidR="00207B66">
        <w:tc>
          <w:tcPr>
            <w:tcW w:w="862" w:type="dxa"/>
            <w:vAlign w:val="center"/>
          </w:tcPr>
          <w:p w:rsidR="00207B66" w:rsidRDefault="00207B66">
            <w:pPr>
              <w:jc w:val="center"/>
            </w:pPr>
            <w:r>
              <w:rPr>
                <w:color w:val="000000"/>
                <w:sz w:val="24"/>
              </w:rPr>
              <w:t>113</w:t>
            </w:r>
          </w:p>
        </w:tc>
        <w:tc>
          <w:tcPr>
            <w:tcW w:w="1346" w:type="dxa"/>
            <w:vAlign w:val="center"/>
          </w:tcPr>
          <w:p w:rsidR="00207B66" w:rsidRDefault="00207B66">
            <w:pPr>
              <w:jc w:val="center"/>
            </w:pPr>
            <w:r>
              <w:rPr>
                <w:color w:val="000000"/>
                <w:sz w:val="24"/>
              </w:rPr>
              <w:t>000970</w:t>
            </w:r>
          </w:p>
        </w:tc>
        <w:tc>
          <w:tcPr>
            <w:tcW w:w="1795" w:type="dxa"/>
            <w:vAlign w:val="center"/>
          </w:tcPr>
          <w:p w:rsidR="00207B66" w:rsidRDefault="00207B66">
            <w:pPr>
              <w:jc w:val="center"/>
            </w:pPr>
            <w:r>
              <w:rPr>
                <w:rFonts w:hint="eastAsia"/>
                <w:color w:val="000000"/>
                <w:sz w:val="24"/>
              </w:rPr>
              <w:t>中科三环</w:t>
            </w:r>
          </w:p>
        </w:tc>
        <w:tc>
          <w:tcPr>
            <w:tcW w:w="1346" w:type="dxa"/>
            <w:vAlign w:val="center"/>
          </w:tcPr>
          <w:p w:rsidR="00207B66" w:rsidRDefault="00207B66">
            <w:pPr>
              <w:jc w:val="right"/>
            </w:pPr>
            <w:r>
              <w:rPr>
                <w:color w:val="000000"/>
                <w:sz w:val="24"/>
              </w:rPr>
              <w:t>5,793</w:t>
            </w:r>
          </w:p>
        </w:tc>
        <w:tc>
          <w:tcPr>
            <w:tcW w:w="1944" w:type="dxa"/>
            <w:vAlign w:val="center"/>
          </w:tcPr>
          <w:p w:rsidR="00207B66" w:rsidRDefault="00207B66">
            <w:pPr>
              <w:jc w:val="right"/>
            </w:pPr>
            <w:r>
              <w:rPr>
                <w:color w:val="000000"/>
                <w:sz w:val="24"/>
              </w:rPr>
              <w:t>68,820.84</w:t>
            </w:r>
          </w:p>
        </w:tc>
        <w:tc>
          <w:tcPr>
            <w:tcW w:w="1705" w:type="dxa"/>
            <w:vAlign w:val="center"/>
          </w:tcPr>
          <w:p w:rsidR="00207B66" w:rsidRDefault="00207B66">
            <w:pPr>
              <w:jc w:val="right"/>
            </w:pPr>
            <w:r>
              <w:rPr>
                <w:color w:val="000000"/>
                <w:sz w:val="24"/>
              </w:rPr>
              <w:t>0.37</w:t>
            </w:r>
          </w:p>
        </w:tc>
      </w:tr>
      <w:tr w:rsidR="00207B66">
        <w:tc>
          <w:tcPr>
            <w:tcW w:w="862" w:type="dxa"/>
            <w:vAlign w:val="center"/>
          </w:tcPr>
          <w:p w:rsidR="00207B66" w:rsidRDefault="00207B66">
            <w:pPr>
              <w:jc w:val="center"/>
            </w:pPr>
            <w:r>
              <w:rPr>
                <w:color w:val="000000"/>
                <w:sz w:val="24"/>
              </w:rPr>
              <w:t>114</w:t>
            </w:r>
          </w:p>
        </w:tc>
        <w:tc>
          <w:tcPr>
            <w:tcW w:w="1346" w:type="dxa"/>
            <w:vAlign w:val="center"/>
          </w:tcPr>
          <w:p w:rsidR="00207B66" w:rsidRDefault="00207B66">
            <w:pPr>
              <w:jc w:val="center"/>
            </w:pPr>
            <w:r>
              <w:rPr>
                <w:color w:val="000000"/>
                <w:sz w:val="24"/>
              </w:rPr>
              <w:t>002129</w:t>
            </w:r>
          </w:p>
        </w:tc>
        <w:tc>
          <w:tcPr>
            <w:tcW w:w="1795" w:type="dxa"/>
            <w:vAlign w:val="center"/>
          </w:tcPr>
          <w:p w:rsidR="00207B66" w:rsidRDefault="00207B66">
            <w:pPr>
              <w:jc w:val="center"/>
            </w:pPr>
            <w:r>
              <w:rPr>
                <w:rFonts w:hint="eastAsia"/>
                <w:color w:val="000000"/>
                <w:sz w:val="24"/>
              </w:rPr>
              <w:t>中环股份</w:t>
            </w:r>
          </w:p>
        </w:tc>
        <w:tc>
          <w:tcPr>
            <w:tcW w:w="1346" w:type="dxa"/>
            <w:vAlign w:val="center"/>
          </w:tcPr>
          <w:p w:rsidR="00207B66" w:rsidRDefault="00207B66">
            <w:pPr>
              <w:jc w:val="right"/>
            </w:pPr>
            <w:r>
              <w:rPr>
                <w:color w:val="000000"/>
                <w:sz w:val="24"/>
              </w:rPr>
              <w:t>3,538</w:t>
            </w:r>
          </w:p>
        </w:tc>
        <w:tc>
          <w:tcPr>
            <w:tcW w:w="1944" w:type="dxa"/>
            <w:vAlign w:val="center"/>
          </w:tcPr>
          <w:p w:rsidR="00207B66" w:rsidRDefault="00207B66">
            <w:pPr>
              <w:jc w:val="right"/>
            </w:pPr>
            <w:r>
              <w:rPr>
                <w:color w:val="000000"/>
                <w:sz w:val="24"/>
              </w:rPr>
              <w:t>67,469.66</w:t>
            </w:r>
          </w:p>
        </w:tc>
        <w:tc>
          <w:tcPr>
            <w:tcW w:w="1705" w:type="dxa"/>
            <w:vAlign w:val="center"/>
          </w:tcPr>
          <w:p w:rsidR="00207B66" w:rsidRDefault="00207B66">
            <w:pPr>
              <w:jc w:val="right"/>
            </w:pPr>
            <w:r>
              <w:rPr>
                <w:color w:val="000000"/>
                <w:sz w:val="24"/>
              </w:rPr>
              <w:t>0.36</w:t>
            </w:r>
          </w:p>
        </w:tc>
      </w:tr>
      <w:tr w:rsidR="00207B66">
        <w:tc>
          <w:tcPr>
            <w:tcW w:w="862" w:type="dxa"/>
            <w:vAlign w:val="center"/>
          </w:tcPr>
          <w:p w:rsidR="00207B66" w:rsidRDefault="00207B66">
            <w:pPr>
              <w:jc w:val="center"/>
            </w:pPr>
            <w:r>
              <w:rPr>
                <w:color w:val="000000"/>
                <w:sz w:val="24"/>
              </w:rPr>
              <w:t>115</w:t>
            </w:r>
          </w:p>
        </w:tc>
        <w:tc>
          <w:tcPr>
            <w:tcW w:w="1346" w:type="dxa"/>
            <w:vAlign w:val="center"/>
          </w:tcPr>
          <w:p w:rsidR="00207B66" w:rsidRDefault="00207B66">
            <w:pPr>
              <w:jc w:val="center"/>
            </w:pPr>
            <w:r>
              <w:rPr>
                <w:color w:val="000000"/>
                <w:sz w:val="24"/>
              </w:rPr>
              <w:t>000413</w:t>
            </w:r>
          </w:p>
        </w:tc>
        <w:tc>
          <w:tcPr>
            <w:tcW w:w="1795" w:type="dxa"/>
            <w:vAlign w:val="center"/>
          </w:tcPr>
          <w:p w:rsidR="00207B66" w:rsidRDefault="00207B66">
            <w:pPr>
              <w:jc w:val="center"/>
            </w:pPr>
            <w:r>
              <w:rPr>
                <w:rFonts w:hint="eastAsia"/>
                <w:color w:val="000000"/>
                <w:sz w:val="24"/>
              </w:rPr>
              <w:t>东旭光电</w:t>
            </w:r>
          </w:p>
        </w:tc>
        <w:tc>
          <w:tcPr>
            <w:tcW w:w="1346" w:type="dxa"/>
            <w:vAlign w:val="center"/>
          </w:tcPr>
          <w:p w:rsidR="00207B66" w:rsidRDefault="00207B66">
            <w:pPr>
              <w:jc w:val="right"/>
            </w:pPr>
            <w:r>
              <w:rPr>
                <w:color w:val="000000"/>
                <w:sz w:val="24"/>
              </w:rPr>
              <w:t>8,700</w:t>
            </w:r>
          </w:p>
        </w:tc>
        <w:tc>
          <w:tcPr>
            <w:tcW w:w="1944" w:type="dxa"/>
            <w:vAlign w:val="center"/>
          </w:tcPr>
          <w:p w:rsidR="00207B66" w:rsidRDefault="00207B66">
            <w:pPr>
              <w:jc w:val="right"/>
            </w:pPr>
            <w:r>
              <w:rPr>
                <w:color w:val="000000"/>
                <w:sz w:val="24"/>
              </w:rPr>
              <w:t>65,250.00</w:t>
            </w:r>
          </w:p>
        </w:tc>
        <w:tc>
          <w:tcPr>
            <w:tcW w:w="1705" w:type="dxa"/>
            <w:vAlign w:val="center"/>
          </w:tcPr>
          <w:p w:rsidR="00207B66" w:rsidRDefault="00207B66">
            <w:pPr>
              <w:jc w:val="right"/>
            </w:pPr>
            <w:r>
              <w:rPr>
                <w:color w:val="000000"/>
                <w:sz w:val="24"/>
              </w:rPr>
              <w:t>0.35</w:t>
            </w:r>
          </w:p>
        </w:tc>
      </w:tr>
      <w:tr w:rsidR="00207B66">
        <w:tc>
          <w:tcPr>
            <w:tcW w:w="862" w:type="dxa"/>
            <w:vAlign w:val="center"/>
          </w:tcPr>
          <w:p w:rsidR="00207B66" w:rsidRDefault="00207B66">
            <w:pPr>
              <w:jc w:val="center"/>
            </w:pPr>
            <w:r>
              <w:rPr>
                <w:color w:val="000000"/>
                <w:sz w:val="24"/>
              </w:rPr>
              <w:t>116</w:t>
            </w:r>
          </w:p>
        </w:tc>
        <w:tc>
          <w:tcPr>
            <w:tcW w:w="1346" w:type="dxa"/>
            <w:vAlign w:val="center"/>
          </w:tcPr>
          <w:p w:rsidR="00207B66" w:rsidRDefault="00207B66">
            <w:pPr>
              <w:jc w:val="center"/>
            </w:pPr>
            <w:r>
              <w:rPr>
                <w:color w:val="000000"/>
                <w:sz w:val="24"/>
              </w:rPr>
              <w:t>000060</w:t>
            </w:r>
          </w:p>
        </w:tc>
        <w:tc>
          <w:tcPr>
            <w:tcW w:w="1795" w:type="dxa"/>
            <w:vAlign w:val="center"/>
          </w:tcPr>
          <w:p w:rsidR="00207B66" w:rsidRDefault="00207B66">
            <w:pPr>
              <w:jc w:val="center"/>
            </w:pPr>
            <w:r>
              <w:rPr>
                <w:rFonts w:hint="eastAsia"/>
                <w:color w:val="000000"/>
                <w:sz w:val="24"/>
              </w:rPr>
              <w:t>中金岭南</w:t>
            </w:r>
          </w:p>
        </w:tc>
        <w:tc>
          <w:tcPr>
            <w:tcW w:w="1346" w:type="dxa"/>
            <w:vAlign w:val="center"/>
          </w:tcPr>
          <w:p w:rsidR="00207B66" w:rsidRDefault="00207B66">
            <w:pPr>
              <w:jc w:val="right"/>
            </w:pPr>
            <w:r>
              <w:rPr>
                <w:color w:val="000000"/>
                <w:sz w:val="24"/>
              </w:rPr>
              <w:t>9,330</w:t>
            </w:r>
          </w:p>
        </w:tc>
        <w:tc>
          <w:tcPr>
            <w:tcW w:w="1944" w:type="dxa"/>
            <w:vAlign w:val="center"/>
          </w:tcPr>
          <w:p w:rsidR="00207B66" w:rsidRDefault="00207B66">
            <w:pPr>
              <w:jc w:val="right"/>
            </w:pPr>
            <w:r>
              <w:rPr>
                <w:color w:val="000000"/>
                <w:sz w:val="24"/>
              </w:rPr>
              <w:t>63,444.00</w:t>
            </w:r>
          </w:p>
        </w:tc>
        <w:tc>
          <w:tcPr>
            <w:tcW w:w="1705" w:type="dxa"/>
            <w:vAlign w:val="center"/>
          </w:tcPr>
          <w:p w:rsidR="00207B66" w:rsidRDefault="00207B66">
            <w:pPr>
              <w:jc w:val="right"/>
            </w:pPr>
            <w:r>
              <w:rPr>
                <w:color w:val="000000"/>
                <w:sz w:val="24"/>
              </w:rPr>
              <w:t>0.34</w:t>
            </w:r>
          </w:p>
        </w:tc>
      </w:tr>
      <w:tr w:rsidR="00207B66">
        <w:tc>
          <w:tcPr>
            <w:tcW w:w="862" w:type="dxa"/>
            <w:vAlign w:val="center"/>
          </w:tcPr>
          <w:p w:rsidR="00207B66" w:rsidRDefault="00207B66">
            <w:pPr>
              <w:jc w:val="center"/>
            </w:pPr>
            <w:r>
              <w:rPr>
                <w:color w:val="000000"/>
                <w:sz w:val="24"/>
              </w:rPr>
              <w:t>117</w:t>
            </w:r>
          </w:p>
        </w:tc>
        <w:tc>
          <w:tcPr>
            <w:tcW w:w="1346" w:type="dxa"/>
            <w:vAlign w:val="center"/>
          </w:tcPr>
          <w:p w:rsidR="00207B66" w:rsidRDefault="00207B66">
            <w:pPr>
              <w:jc w:val="center"/>
            </w:pPr>
            <w:r>
              <w:rPr>
                <w:color w:val="000000"/>
                <w:sz w:val="24"/>
              </w:rPr>
              <w:t>600832</w:t>
            </w:r>
          </w:p>
        </w:tc>
        <w:tc>
          <w:tcPr>
            <w:tcW w:w="1795" w:type="dxa"/>
            <w:vAlign w:val="center"/>
          </w:tcPr>
          <w:p w:rsidR="00207B66" w:rsidRDefault="00207B66">
            <w:pPr>
              <w:jc w:val="center"/>
            </w:pPr>
            <w:r>
              <w:rPr>
                <w:rFonts w:hint="eastAsia"/>
                <w:color w:val="000000"/>
                <w:sz w:val="24"/>
              </w:rPr>
              <w:t>东方明珠</w:t>
            </w:r>
          </w:p>
        </w:tc>
        <w:tc>
          <w:tcPr>
            <w:tcW w:w="1346" w:type="dxa"/>
            <w:vAlign w:val="center"/>
          </w:tcPr>
          <w:p w:rsidR="00207B66" w:rsidRDefault="00207B66">
            <w:pPr>
              <w:jc w:val="right"/>
            </w:pPr>
            <w:r>
              <w:rPr>
                <w:color w:val="000000"/>
                <w:sz w:val="24"/>
              </w:rPr>
              <w:t>5,573</w:t>
            </w:r>
          </w:p>
        </w:tc>
        <w:tc>
          <w:tcPr>
            <w:tcW w:w="1944" w:type="dxa"/>
            <w:vAlign w:val="center"/>
          </w:tcPr>
          <w:p w:rsidR="00207B66" w:rsidRDefault="00207B66">
            <w:pPr>
              <w:jc w:val="right"/>
            </w:pPr>
            <w:r>
              <w:rPr>
                <w:color w:val="000000"/>
                <w:sz w:val="24"/>
              </w:rPr>
              <w:t>61,191.54</w:t>
            </w:r>
          </w:p>
        </w:tc>
        <w:tc>
          <w:tcPr>
            <w:tcW w:w="1705" w:type="dxa"/>
            <w:vAlign w:val="center"/>
          </w:tcPr>
          <w:p w:rsidR="00207B66" w:rsidRDefault="00207B66">
            <w:pPr>
              <w:jc w:val="right"/>
            </w:pPr>
            <w:r>
              <w:rPr>
                <w:color w:val="000000"/>
                <w:sz w:val="24"/>
              </w:rPr>
              <w:t>0.33</w:t>
            </w:r>
          </w:p>
        </w:tc>
      </w:tr>
      <w:tr w:rsidR="00207B66">
        <w:tc>
          <w:tcPr>
            <w:tcW w:w="862" w:type="dxa"/>
            <w:vAlign w:val="center"/>
          </w:tcPr>
          <w:p w:rsidR="00207B66" w:rsidRDefault="00207B66">
            <w:pPr>
              <w:jc w:val="center"/>
            </w:pPr>
            <w:r>
              <w:rPr>
                <w:color w:val="000000"/>
                <w:sz w:val="24"/>
              </w:rPr>
              <w:t>118</w:t>
            </w:r>
          </w:p>
        </w:tc>
        <w:tc>
          <w:tcPr>
            <w:tcW w:w="1346" w:type="dxa"/>
            <w:vAlign w:val="center"/>
          </w:tcPr>
          <w:p w:rsidR="00207B66" w:rsidRDefault="00207B66">
            <w:pPr>
              <w:jc w:val="center"/>
            </w:pPr>
            <w:r>
              <w:rPr>
                <w:color w:val="000000"/>
                <w:sz w:val="24"/>
              </w:rPr>
              <w:t>000960</w:t>
            </w:r>
          </w:p>
        </w:tc>
        <w:tc>
          <w:tcPr>
            <w:tcW w:w="1795" w:type="dxa"/>
            <w:vAlign w:val="center"/>
          </w:tcPr>
          <w:p w:rsidR="00207B66" w:rsidRDefault="00207B66">
            <w:pPr>
              <w:jc w:val="center"/>
            </w:pPr>
            <w:r>
              <w:rPr>
                <w:rFonts w:hint="eastAsia"/>
                <w:color w:val="000000"/>
                <w:sz w:val="24"/>
              </w:rPr>
              <w:t>锡业股份</w:t>
            </w:r>
          </w:p>
        </w:tc>
        <w:tc>
          <w:tcPr>
            <w:tcW w:w="1346" w:type="dxa"/>
            <w:vAlign w:val="center"/>
          </w:tcPr>
          <w:p w:rsidR="00207B66" w:rsidRDefault="00207B66">
            <w:pPr>
              <w:jc w:val="right"/>
            </w:pPr>
            <w:r>
              <w:rPr>
                <w:color w:val="000000"/>
                <w:sz w:val="24"/>
              </w:rPr>
              <w:t>4,808</w:t>
            </w:r>
          </w:p>
        </w:tc>
        <w:tc>
          <w:tcPr>
            <w:tcW w:w="1944" w:type="dxa"/>
            <w:vAlign w:val="center"/>
          </w:tcPr>
          <w:p w:rsidR="00207B66" w:rsidRDefault="00207B66">
            <w:pPr>
              <w:jc w:val="right"/>
            </w:pPr>
            <w:r>
              <w:rPr>
                <w:color w:val="000000"/>
                <w:sz w:val="24"/>
              </w:rPr>
              <w:t>59,811.52</w:t>
            </w:r>
          </w:p>
        </w:tc>
        <w:tc>
          <w:tcPr>
            <w:tcW w:w="1705" w:type="dxa"/>
            <w:vAlign w:val="center"/>
          </w:tcPr>
          <w:p w:rsidR="00207B66" w:rsidRDefault="00207B66">
            <w:pPr>
              <w:jc w:val="right"/>
            </w:pPr>
            <w:r>
              <w:rPr>
                <w:color w:val="000000"/>
                <w:sz w:val="24"/>
              </w:rPr>
              <w:t>0.32</w:t>
            </w:r>
          </w:p>
        </w:tc>
      </w:tr>
      <w:tr w:rsidR="00207B66">
        <w:tc>
          <w:tcPr>
            <w:tcW w:w="862" w:type="dxa"/>
            <w:vAlign w:val="center"/>
          </w:tcPr>
          <w:p w:rsidR="00207B66" w:rsidRDefault="00207B66">
            <w:pPr>
              <w:jc w:val="center"/>
            </w:pPr>
            <w:r>
              <w:rPr>
                <w:color w:val="000000"/>
                <w:sz w:val="24"/>
              </w:rPr>
              <w:t>119</w:t>
            </w:r>
          </w:p>
        </w:tc>
        <w:tc>
          <w:tcPr>
            <w:tcW w:w="1346" w:type="dxa"/>
            <w:vAlign w:val="center"/>
          </w:tcPr>
          <w:p w:rsidR="00207B66" w:rsidRDefault="00207B66">
            <w:pPr>
              <w:jc w:val="center"/>
            </w:pPr>
            <w:r>
              <w:rPr>
                <w:color w:val="000000"/>
                <w:sz w:val="24"/>
              </w:rPr>
              <w:t>600497</w:t>
            </w:r>
          </w:p>
        </w:tc>
        <w:tc>
          <w:tcPr>
            <w:tcW w:w="1795" w:type="dxa"/>
            <w:vAlign w:val="center"/>
          </w:tcPr>
          <w:p w:rsidR="00207B66" w:rsidRDefault="00207B66">
            <w:pPr>
              <w:jc w:val="center"/>
            </w:pPr>
            <w:proofErr w:type="gramStart"/>
            <w:r>
              <w:rPr>
                <w:rFonts w:hint="eastAsia"/>
                <w:color w:val="000000"/>
                <w:sz w:val="24"/>
              </w:rPr>
              <w:t>驰宏锌锗</w:t>
            </w:r>
            <w:proofErr w:type="gramEnd"/>
          </w:p>
        </w:tc>
        <w:tc>
          <w:tcPr>
            <w:tcW w:w="1346" w:type="dxa"/>
            <w:vAlign w:val="center"/>
          </w:tcPr>
          <w:p w:rsidR="00207B66" w:rsidRDefault="00207B66">
            <w:pPr>
              <w:jc w:val="right"/>
            </w:pPr>
            <w:r>
              <w:rPr>
                <w:color w:val="000000"/>
                <w:sz w:val="24"/>
              </w:rPr>
              <w:t>6,196</w:t>
            </w:r>
          </w:p>
        </w:tc>
        <w:tc>
          <w:tcPr>
            <w:tcW w:w="1944" w:type="dxa"/>
            <w:vAlign w:val="center"/>
          </w:tcPr>
          <w:p w:rsidR="00207B66" w:rsidRDefault="00207B66">
            <w:pPr>
              <w:jc w:val="right"/>
            </w:pPr>
            <w:r>
              <w:rPr>
                <w:color w:val="000000"/>
                <w:sz w:val="24"/>
              </w:rPr>
              <w:t>57,065.16</w:t>
            </w:r>
          </w:p>
        </w:tc>
        <w:tc>
          <w:tcPr>
            <w:tcW w:w="1705" w:type="dxa"/>
            <w:vAlign w:val="center"/>
          </w:tcPr>
          <w:p w:rsidR="00207B66" w:rsidRDefault="00207B66">
            <w:pPr>
              <w:jc w:val="right"/>
            </w:pPr>
            <w:r>
              <w:rPr>
                <w:color w:val="000000"/>
                <w:sz w:val="24"/>
              </w:rPr>
              <w:t>0.30</w:t>
            </w:r>
          </w:p>
        </w:tc>
      </w:tr>
      <w:tr w:rsidR="00207B66">
        <w:tc>
          <w:tcPr>
            <w:tcW w:w="862" w:type="dxa"/>
            <w:vAlign w:val="center"/>
          </w:tcPr>
          <w:p w:rsidR="00207B66" w:rsidRDefault="00207B66">
            <w:pPr>
              <w:jc w:val="center"/>
            </w:pPr>
            <w:r>
              <w:rPr>
                <w:color w:val="000000"/>
                <w:sz w:val="24"/>
              </w:rPr>
              <w:t>120</w:t>
            </w:r>
          </w:p>
        </w:tc>
        <w:tc>
          <w:tcPr>
            <w:tcW w:w="1346" w:type="dxa"/>
            <w:vAlign w:val="center"/>
          </w:tcPr>
          <w:p w:rsidR="00207B66" w:rsidRDefault="00207B66">
            <w:pPr>
              <w:jc w:val="center"/>
            </w:pPr>
            <w:r>
              <w:rPr>
                <w:color w:val="000000"/>
                <w:sz w:val="24"/>
              </w:rPr>
              <w:t>603993</w:t>
            </w:r>
          </w:p>
        </w:tc>
        <w:tc>
          <w:tcPr>
            <w:tcW w:w="1795" w:type="dxa"/>
            <w:vAlign w:val="center"/>
          </w:tcPr>
          <w:p w:rsidR="00207B66" w:rsidRDefault="00207B66">
            <w:pPr>
              <w:jc w:val="center"/>
            </w:pPr>
            <w:r>
              <w:rPr>
                <w:rFonts w:hint="eastAsia"/>
                <w:color w:val="000000"/>
                <w:sz w:val="24"/>
              </w:rPr>
              <w:t>洛阳</w:t>
            </w:r>
            <w:proofErr w:type="gramStart"/>
            <w:r>
              <w:rPr>
                <w:rFonts w:hint="eastAsia"/>
                <w:color w:val="000000"/>
                <w:sz w:val="24"/>
              </w:rPr>
              <w:t>钼</w:t>
            </w:r>
            <w:proofErr w:type="gramEnd"/>
            <w:r>
              <w:rPr>
                <w:rFonts w:hint="eastAsia"/>
                <w:color w:val="000000"/>
                <w:sz w:val="24"/>
              </w:rPr>
              <w:t>业</w:t>
            </w:r>
          </w:p>
        </w:tc>
        <w:tc>
          <w:tcPr>
            <w:tcW w:w="1346" w:type="dxa"/>
            <w:vAlign w:val="center"/>
          </w:tcPr>
          <w:p w:rsidR="00207B66" w:rsidRDefault="00207B66">
            <w:pPr>
              <w:jc w:val="right"/>
            </w:pPr>
            <w:r>
              <w:rPr>
                <w:color w:val="000000"/>
                <w:sz w:val="24"/>
              </w:rPr>
              <w:t>8,491</w:t>
            </w:r>
          </w:p>
        </w:tc>
        <w:tc>
          <w:tcPr>
            <w:tcW w:w="1944" w:type="dxa"/>
            <w:vAlign w:val="center"/>
          </w:tcPr>
          <w:p w:rsidR="00207B66" w:rsidRDefault="00207B66">
            <w:pPr>
              <w:jc w:val="right"/>
            </w:pPr>
            <w:r>
              <w:rPr>
                <w:color w:val="000000"/>
                <w:sz w:val="24"/>
              </w:rPr>
              <w:t>56,889.70</w:t>
            </w:r>
          </w:p>
        </w:tc>
        <w:tc>
          <w:tcPr>
            <w:tcW w:w="1705" w:type="dxa"/>
            <w:vAlign w:val="center"/>
          </w:tcPr>
          <w:p w:rsidR="00207B66" w:rsidRDefault="00207B66">
            <w:pPr>
              <w:jc w:val="right"/>
            </w:pPr>
            <w:r>
              <w:rPr>
                <w:color w:val="000000"/>
                <w:sz w:val="24"/>
              </w:rPr>
              <w:t>0.30</w:t>
            </w:r>
          </w:p>
        </w:tc>
      </w:tr>
      <w:tr w:rsidR="00207B66">
        <w:tc>
          <w:tcPr>
            <w:tcW w:w="862" w:type="dxa"/>
            <w:vAlign w:val="center"/>
          </w:tcPr>
          <w:p w:rsidR="00207B66" w:rsidRDefault="00207B66">
            <w:pPr>
              <w:jc w:val="center"/>
            </w:pPr>
            <w:r>
              <w:rPr>
                <w:color w:val="000000"/>
                <w:sz w:val="24"/>
              </w:rPr>
              <w:t>121</w:t>
            </w:r>
          </w:p>
        </w:tc>
        <w:tc>
          <w:tcPr>
            <w:tcW w:w="1346" w:type="dxa"/>
            <w:vAlign w:val="center"/>
          </w:tcPr>
          <w:p w:rsidR="00207B66" w:rsidRDefault="00207B66">
            <w:pPr>
              <w:jc w:val="center"/>
            </w:pPr>
            <w:r>
              <w:rPr>
                <w:color w:val="000000"/>
                <w:sz w:val="24"/>
              </w:rPr>
              <w:t>000839</w:t>
            </w:r>
          </w:p>
        </w:tc>
        <w:tc>
          <w:tcPr>
            <w:tcW w:w="1795" w:type="dxa"/>
            <w:vAlign w:val="center"/>
          </w:tcPr>
          <w:p w:rsidR="00207B66" w:rsidRDefault="00207B66">
            <w:pPr>
              <w:jc w:val="center"/>
            </w:pPr>
            <w:r>
              <w:rPr>
                <w:rFonts w:hint="eastAsia"/>
                <w:color w:val="000000"/>
                <w:sz w:val="24"/>
              </w:rPr>
              <w:t>中信国安</w:t>
            </w:r>
          </w:p>
        </w:tc>
        <w:tc>
          <w:tcPr>
            <w:tcW w:w="1346" w:type="dxa"/>
            <w:vAlign w:val="center"/>
          </w:tcPr>
          <w:p w:rsidR="00207B66" w:rsidRDefault="00207B66">
            <w:pPr>
              <w:jc w:val="right"/>
            </w:pPr>
            <w:r>
              <w:rPr>
                <w:color w:val="000000"/>
                <w:sz w:val="24"/>
              </w:rPr>
              <w:t>7,425</w:t>
            </w:r>
          </w:p>
        </w:tc>
        <w:tc>
          <w:tcPr>
            <w:tcW w:w="1944" w:type="dxa"/>
            <w:vAlign w:val="center"/>
          </w:tcPr>
          <w:p w:rsidR="00207B66" w:rsidRDefault="00207B66">
            <w:pPr>
              <w:jc w:val="right"/>
            </w:pPr>
            <w:r>
              <w:rPr>
                <w:color w:val="000000"/>
                <w:sz w:val="24"/>
              </w:rPr>
              <w:t>56,430.00</w:t>
            </w:r>
          </w:p>
        </w:tc>
        <w:tc>
          <w:tcPr>
            <w:tcW w:w="1705" w:type="dxa"/>
            <w:vAlign w:val="center"/>
          </w:tcPr>
          <w:p w:rsidR="00207B66" w:rsidRDefault="00207B66">
            <w:pPr>
              <w:jc w:val="right"/>
            </w:pPr>
            <w:r>
              <w:rPr>
                <w:color w:val="000000"/>
                <w:sz w:val="24"/>
              </w:rPr>
              <w:t>0.30</w:t>
            </w:r>
          </w:p>
        </w:tc>
      </w:tr>
      <w:tr w:rsidR="00207B66">
        <w:tc>
          <w:tcPr>
            <w:tcW w:w="862" w:type="dxa"/>
            <w:vAlign w:val="center"/>
          </w:tcPr>
          <w:p w:rsidR="00207B66" w:rsidRDefault="00207B66">
            <w:pPr>
              <w:jc w:val="center"/>
            </w:pPr>
            <w:r>
              <w:rPr>
                <w:color w:val="000000"/>
                <w:sz w:val="24"/>
              </w:rPr>
              <w:t>122</w:t>
            </w:r>
          </w:p>
        </w:tc>
        <w:tc>
          <w:tcPr>
            <w:tcW w:w="1346" w:type="dxa"/>
            <w:vAlign w:val="center"/>
          </w:tcPr>
          <w:p w:rsidR="00207B66" w:rsidRDefault="00207B66">
            <w:pPr>
              <w:jc w:val="center"/>
            </w:pPr>
            <w:r>
              <w:rPr>
                <w:color w:val="000000"/>
                <w:sz w:val="24"/>
              </w:rPr>
              <w:t>601958</w:t>
            </w:r>
          </w:p>
        </w:tc>
        <w:tc>
          <w:tcPr>
            <w:tcW w:w="1795" w:type="dxa"/>
            <w:vAlign w:val="center"/>
          </w:tcPr>
          <w:p w:rsidR="00207B66" w:rsidRDefault="00207B66">
            <w:pPr>
              <w:jc w:val="center"/>
            </w:pPr>
            <w:r>
              <w:rPr>
                <w:rFonts w:hint="eastAsia"/>
                <w:color w:val="000000"/>
                <w:sz w:val="24"/>
              </w:rPr>
              <w:t>金</w:t>
            </w:r>
            <w:proofErr w:type="gramStart"/>
            <w:r>
              <w:rPr>
                <w:rFonts w:hint="eastAsia"/>
                <w:color w:val="000000"/>
                <w:sz w:val="24"/>
              </w:rPr>
              <w:t>钼</w:t>
            </w:r>
            <w:proofErr w:type="gramEnd"/>
            <w:r>
              <w:rPr>
                <w:rFonts w:hint="eastAsia"/>
                <w:color w:val="000000"/>
                <w:sz w:val="24"/>
              </w:rPr>
              <w:t>股份</w:t>
            </w:r>
          </w:p>
        </w:tc>
        <w:tc>
          <w:tcPr>
            <w:tcW w:w="1346" w:type="dxa"/>
            <w:vAlign w:val="center"/>
          </w:tcPr>
          <w:p w:rsidR="00207B66" w:rsidRDefault="00207B66">
            <w:pPr>
              <w:jc w:val="right"/>
            </w:pPr>
            <w:r>
              <w:rPr>
                <w:color w:val="000000"/>
                <w:sz w:val="24"/>
              </w:rPr>
              <w:t>7,957</w:t>
            </w:r>
          </w:p>
        </w:tc>
        <w:tc>
          <w:tcPr>
            <w:tcW w:w="1944" w:type="dxa"/>
            <w:vAlign w:val="center"/>
          </w:tcPr>
          <w:p w:rsidR="00207B66" w:rsidRDefault="00207B66">
            <w:pPr>
              <w:jc w:val="right"/>
            </w:pPr>
            <w:r>
              <w:rPr>
                <w:color w:val="000000"/>
                <w:sz w:val="24"/>
              </w:rPr>
              <w:t>56,176.42</w:t>
            </w:r>
          </w:p>
        </w:tc>
        <w:tc>
          <w:tcPr>
            <w:tcW w:w="1705" w:type="dxa"/>
            <w:vAlign w:val="center"/>
          </w:tcPr>
          <w:p w:rsidR="00207B66" w:rsidRDefault="00207B66">
            <w:pPr>
              <w:jc w:val="right"/>
            </w:pPr>
            <w:r>
              <w:rPr>
                <w:color w:val="000000"/>
                <w:sz w:val="24"/>
              </w:rPr>
              <w:t>0.30</w:t>
            </w:r>
          </w:p>
        </w:tc>
      </w:tr>
      <w:tr w:rsidR="00207B66">
        <w:tc>
          <w:tcPr>
            <w:tcW w:w="862" w:type="dxa"/>
            <w:vAlign w:val="center"/>
          </w:tcPr>
          <w:p w:rsidR="00207B66" w:rsidRDefault="00207B66">
            <w:pPr>
              <w:jc w:val="center"/>
            </w:pPr>
            <w:r>
              <w:rPr>
                <w:color w:val="000000"/>
                <w:sz w:val="24"/>
              </w:rPr>
              <w:t>123</w:t>
            </w:r>
          </w:p>
        </w:tc>
        <w:tc>
          <w:tcPr>
            <w:tcW w:w="1346" w:type="dxa"/>
            <w:vAlign w:val="center"/>
          </w:tcPr>
          <w:p w:rsidR="00207B66" w:rsidRDefault="00207B66">
            <w:pPr>
              <w:jc w:val="center"/>
            </w:pPr>
            <w:r>
              <w:rPr>
                <w:color w:val="000000"/>
                <w:sz w:val="24"/>
              </w:rPr>
              <w:t>002450</w:t>
            </w:r>
          </w:p>
        </w:tc>
        <w:tc>
          <w:tcPr>
            <w:tcW w:w="1795" w:type="dxa"/>
            <w:vAlign w:val="center"/>
          </w:tcPr>
          <w:p w:rsidR="00207B66" w:rsidRDefault="00207B66">
            <w:pPr>
              <w:jc w:val="center"/>
            </w:pPr>
            <w:r>
              <w:rPr>
                <w:rFonts w:hint="eastAsia"/>
                <w:color w:val="000000"/>
                <w:sz w:val="24"/>
              </w:rPr>
              <w:t>康得新</w:t>
            </w:r>
          </w:p>
        </w:tc>
        <w:tc>
          <w:tcPr>
            <w:tcW w:w="1346" w:type="dxa"/>
            <w:vAlign w:val="center"/>
          </w:tcPr>
          <w:p w:rsidR="00207B66" w:rsidRDefault="00207B66">
            <w:pPr>
              <w:jc w:val="right"/>
            </w:pPr>
            <w:r>
              <w:rPr>
                <w:color w:val="000000"/>
                <w:sz w:val="24"/>
              </w:rPr>
              <w:t>2,460</w:t>
            </w:r>
          </w:p>
        </w:tc>
        <w:tc>
          <w:tcPr>
            <w:tcW w:w="1944" w:type="dxa"/>
            <w:vAlign w:val="center"/>
          </w:tcPr>
          <w:p w:rsidR="00207B66" w:rsidRDefault="00207B66">
            <w:pPr>
              <w:jc w:val="right"/>
            </w:pPr>
            <w:r>
              <w:rPr>
                <w:color w:val="000000"/>
                <w:sz w:val="24"/>
              </w:rPr>
              <w:t>55,965.00</w:t>
            </w:r>
          </w:p>
        </w:tc>
        <w:tc>
          <w:tcPr>
            <w:tcW w:w="1705" w:type="dxa"/>
            <w:vAlign w:val="center"/>
          </w:tcPr>
          <w:p w:rsidR="00207B66" w:rsidRDefault="00207B66">
            <w:pPr>
              <w:jc w:val="right"/>
            </w:pPr>
            <w:r>
              <w:rPr>
                <w:color w:val="000000"/>
                <w:sz w:val="24"/>
              </w:rPr>
              <w:t>0.30</w:t>
            </w:r>
          </w:p>
        </w:tc>
      </w:tr>
      <w:tr w:rsidR="00207B66">
        <w:tc>
          <w:tcPr>
            <w:tcW w:w="862" w:type="dxa"/>
            <w:vAlign w:val="center"/>
          </w:tcPr>
          <w:p w:rsidR="00207B66" w:rsidRDefault="00207B66">
            <w:pPr>
              <w:jc w:val="center"/>
            </w:pPr>
            <w:r>
              <w:rPr>
                <w:color w:val="000000"/>
                <w:sz w:val="24"/>
              </w:rPr>
              <w:t>124</w:t>
            </w:r>
          </w:p>
        </w:tc>
        <w:tc>
          <w:tcPr>
            <w:tcW w:w="1346" w:type="dxa"/>
            <w:vAlign w:val="center"/>
          </w:tcPr>
          <w:p w:rsidR="00207B66" w:rsidRDefault="00207B66">
            <w:pPr>
              <w:jc w:val="center"/>
            </w:pPr>
            <w:r>
              <w:rPr>
                <w:color w:val="000000"/>
                <w:sz w:val="24"/>
              </w:rPr>
              <w:t>600352</w:t>
            </w:r>
          </w:p>
        </w:tc>
        <w:tc>
          <w:tcPr>
            <w:tcW w:w="1795" w:type="dxa"/>
            <w:vAlign w:val="center"/>
          </w:tcPr>
          <w:p w:rsidR="00207B66" w:rsidRDefault="00207B66">
            <w:pPr>
              <w:jc w:val="center"/>
            </w:pPr>
            <w:r>
              <w:rPr>
                <w:rFonts w:hint="eastAsia"/>
                <w:color w:val="000000"/>
                <w:sz w:val="24"/>
              </w:rPr>
              <w:t>浙江龙盛</w:t>
            </w:r>
          </w:p>
        </w:tc>
        <w:tc>
          <w:tcPr>
            <w:tcW w:w="1346" w:type="dxa"/>
            <w:vAlign w:val="center"/>
          </w:tcPr>
          <w:p w:rsidR="00207B66" w:rsidRDefault="00207B66">
            <w:pPr>
              <w:jc w:val="right"/>
            </w:pPr>
            <w:r>
              <w:rPr>
                <w:color w:val="000000"/>
                <w:sz w:val="24"/>
              </w:rPr>
              <w:t>3,414</w:t>
            </w:r>
          </w:p>
        </w:tc>
        <w:tc>
          <w:tcPr>
            <w:tcW w:w="1944" w:type="dxa"/>
            <w:vAlign w:val="center"/>
          </w:tcPr>
          <w:p w:rsidR="00207B66" w:rsidRDefault="00207B66">
            <w:pPr>
              <w:jc w:val="right"/>
            </w:pPr>
            <w:r>
              <w:rPr>
                <w:color w:val="000000"/>
                <w:sz w:val="24"/>
              </w:rPr>
              <w:t>55,136.10</w:t>
            </w:r>
          </w:p>
        </w:tc>
        <w:tc>
          <w:tcPr>
            <w:tcW w:w="1705" w:type="dxa"/>
            <w:vAlign w:val="center"/>
          </w:tcPr>
          <w:p w:rsidR="00207B66" w:rsidRDefault="00207B66">
            <w:pPr>
              <w:jc w:val="right"/>
            </w:pPr>
            <w:r>
              <w:rPr>
                <w:color w:val="000000"/>
                <w:sz w:val="24"/>
              </w:rPr>
              <w:t>0.29</w:t>
            </w:r>
          </w:p>
        </w:tc>
      </w:tr>
      <w:tr w:rsidR="00207B66">
        <w:tc>
          <w:tcPr>
            <w:tcW w:w="862" w:type="dxa"/>
            <w:vAlign w:val="center"/>
          </w:tcPr>
          <w:p w:rsidR="00207B66" w:rsidRDefault="00207B66">
            <w:pPr>
              <w:jc w:val="center"/>
            </w:pPr>
            <w:r>
              <w:rPr>
                <w:color w:val="000000"/>
                <w:sz w:val="24"/>
              </w:rPr>
              <w:t>125</w:t>
            </w:r>
          </w:p>
        </w:tc>
        <w:tc>
          <w:tcPr>
            <w:tcW w:w="1346" w:type="dxa"/>
            <w:vAlign w:val="center"/>
          </w:tcPr>
          <w:p w:rsidR="00207B66" w:rsidRDefault="00207B66">
            <w:pPr>
              <w:jc w:val="center"/>
            </w:pPr>
            <w:r>
              <w:rPr>
                <w:color w:val="000000"/>
                <w:sz w:val="24"/>
              </w:rPr>
              <w:t>000758</w:t>
            </w:r>
          </w:p>
        </w:tc>
        <w:tc>
          <w:tcPr>
            <w:tcW w:w="1795" w:type="dxa"/>
            <w:vAlign w:val="center"/>
          </w:tcPr>
          <w:p w:rsidR="00207B66" w:rsidRDefault="00207B66">
            <w:pPr>
              <w:jc w:val="center"/>
            </w:pPr>
            <w:r>
              <w:rPr>
                <w:rFonts w:hint="eastAsia"/>
                <w:color w:val="000000"/>
                <w:sz w:val="24"/>
              </w:rPr>
              <w:t>中</w:t>
            </w:r>
            <w:proofErr w:type="gramStart"/>
            <w:r>
              <w:rPr>
                <w:rFonts w:hint="eastAsia"/>
                <w:color w:val="000000"/>
                <w:sz w:val="24"/>
              </w:rPr>
              <w:t>色股份</w:t>
            </w:r>
            <w:proofErr w:type="gramEnd"/>
          </w:p>
        </w:tc>
        <w:tc>
          <w:tcPr>
            <w:tcW w:w="1346" w:type="dxa"/>
            <w:vAlign w:val="center"/>
          </w:tcPr>
          <w:p w:rsidR="00207B66" w:rsidRDefault="00207B66">
            <w:pPr>
              <w:jc w:val="right"/>
            </w:pPr>
            <w:r>
              <w:rPr>
                <w:color w:val="000000"/>
                <w:sz w:val="24"/>
              </w:rPr>
              <w:t>5,505</w:t>
            </w:r>
          </w:p>
        </w:tc>
        <w:tc>
          <w:tcPr>
            <w:tcW w:w="1944" w:type="dxa"/>
            <w:vAlign w:val="center"/>
          </w:tcPr>
          <w:p w:rsidR="00207B66" w:rsidRDefault="00207B66">
            <w:pPr>
              <w:jc w:val="right"/>
            </w:pPr>
            <w:r>
              <w:rPr>
                <w:color w:val="000000"/>
                <w:sz w:val="24"/>
              </w:rPr>
              <w:t>54,719.70</w:t>
            </w:r>
          </w:p>
        </w:tc>
        <w:tc>
          <w:tcPr>
            <w:tcW w:w="1705" w:type="dxa"/>
            <w:vAlign w:val="center"/>
          </w:tcPr>
          <w:p w:rsidR="00207B66" w:rsidRDefault="00207B66">
            <w:pPr>
              <w:jc w:val="right"/>
            </w:pPr>
            <w:r>
              <w:rPr>
                <w:color w:val="000000"/>
                <w:sz w:val="24"/>
              </w:rPr>
              <w:t>0.29</w:t>
            </w:r>
          </w:p>
        </w:tc>
      </w:tr>
      <w:tr w:rsidR="00207B66">
        <w:tc>
          <w:tcPr>
            <w:tcW w:w="862" w:type="dxa"/>
            <w:vAlign w:val="center"/>
          </w:tcPr>
          <w:p w:rsidR="00207B66" w:rsidRDefault="00207B66">
            <w:pPr>
              <w:jc w:val="center"/>
            </w:pPr>
            <w:r>
              <w:rPr>
                <w:color w:val="000000"/>
                <w:sz w:val="24"/>
              </w:rPr>
              <w:t>126</w:t>
            </w:r>
          </w:p>
        </w:tc>
        <w:tc>
          <w:tcPr>
            <w:tcW w:w="1346" w:type="dxa"/>
            <w:vAlign w:val="center"/>
          </w:tcPr>
          <w:p w:rsidR="00207B66" w:rsidRDefault="00207B66">
            <w:pPr>
              <w:jc w:val="center"/>
            </w:pPr>
            <w:r>
              <w:rPr>
                <w:color w:val="000000"/>
                <w:sz w:val="24"/>
              </w:rPr>
              <w:t>601168</w:t>
            </w:r>
          </w:p>
        </w:tc>
        <w:tc>
          <w:tcPr>
            <w:tcW w:w="1795" w:type="dxa"/>
            <w:vAlign w:val="center"/>
          </w:tcPr>
          <w:p w:rsidR="00207B66" w:rsidRDefault="00207B66">
            <w:pPr>
              <w:jc w:val="center"/>
            </w:pPr>
            <w:r>
              <w:rPr>
                <w:rFonts w:hint="eastAsia"/>
                <w:color w:val="000000"/>
                <w:sz w:val="24"/>
              </w:rPr>
              <w:t>西部矿业</w:t>
            </w:r>
          </w:p>
        </w:tc>
        <w:tc>
          <w:tcPr>
            <w:tcW w:w="1346" w:type="dxa"/>
            <w:vAlign w:val="center"/>
          </w:tcPr>
          <w:p w:rsidR="00207B66" w:rsidRDefault="00207B66">
            <w:pPr>
              <w:jc w:val="right"/>
            </w:pPr>
            <w:r>
              <w:rPr>
                <w:color w:val="000000"/>
                <w:sz w:val="24"/>
              </w:rPr>
              <w:t>9,762</w:t>
            </w:r>
          </w:p>
        </w:tc>
        <w:tc>
          <w:tcPr>
            <w:tcW w:w="1944" w:type="dxa"/>
            <w:vAlign w:val="center"/>
          </w:tcPr>
          <w:p w:rsidR="00207B66" w:rsidRDefault="00207B66">
            <w:pPr>
              <w:jc w:val="right"/>
            </w:pPr>
            <w:r>
              <w:rPr>
                <w:color w:val="000000"/>
                <w:sz w:val="24"/>
              </w:rPr>
              <w:t>53,398.14</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127</w:t>
            </w:r>
          </w:p>
        </w:tc>
        <w:tc>
          <w:tcPr>
            <w:tcW w:w="1346" w:type="dxa"/>
            <w:vAlign w:val="center"/>
          </w:tcPr>
          <w:p w:rsidR="00207B66" w:rsidRDefault="00207B66">
            <w:pPr>
              <w:jc w:val="center"/>
            </w:pPr>
            <w:r>
              <w:rPr>
                <w:color w:val="000000"/>
                <w:sz w:val="24"/>
              </w:rPr>
              <w:t>600019</w:t>
            </w:r>
          </w:p>
        </w:tc>
        <w:tc>
          <w:tcPr>
            <w:tcW w:w="1795" w:type="dxa"/>
            <w:vAlign w:val="center"/>
          </w:tcPr>
          <w:p w:rsidR="00207B66" w:rsidRDefault="00207B66">
            <w:pPr>
              <w:jc w:val="center"/>
            </w:pPr>
            <w:r>
              <w:rPr>
                <w:rFonts w:hint="eastAsia"/>
                <w:color w:val="000000"/>
                <w:sz w:val="24"/>
              </w:rPr>
              <w:t>宝钢股份</w:t>
            </w:r>
          </w:p>
        </w:tc>
        <w:tc>
          <w:tcPr>
            <w:tcW w:w="1346" w:type="dxa"/>
            <w:vAlign w:val="center"/>
          </w:tcPr>
          <w:p w:rsidR="00207B66" w:rsidRDefault="00207B66">
            <w:pPr>
              <w:jc w:val="right"/>
            </w:pPr>
            <w:r>
              <w:rPr>
                <w:color w:val="000000"/>
                <w:sz w:val="24"/>
              </w:rPr>
              <w:t>13,007</w:t>
            </w:r>
          </w:p>
        </w:tc>
        <w:tc>
          <w:tcPr>
            <w:tcW w:w="1944" w:type="dxa"/>
            <w:vAlign w:val="center"/>
          </w:tcPr>
          <w:p w:rsidR="00207B66" w:rsidRDefault="00207B66">
            <w:pPr>
              <w:jc w:val="right"/>
            </w:pPr>
            <w:r>
              <w:rPr>
                <w:color w:val="000000"/>
                <w:sz w:val="24"/>
              </w:rPr>
              <w:t>53,328.70</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128</w:t>
            </w:r>
          </w:p>
        </w:tc>
        <w:tc>
          <w:tcPr>
            <w:tcW w:w="1346" w:type="dxa"/>
            <w:vAlign w:val="center"/>
          </w:tcPr>
          <w:p w:rsidR="00207B66" w:rsidRDefault="00207B66">
            <w:pPr>
              <w:jc w:val="center"/>
            </w:pPr>
            <w:r>
              <w:rPr>
                <w:color w:val="000000"/>
                <w:sz w:val="24"/>
              </w:rPr>
              <w:t>000401</w:t>
            </w:r>
          </w:p>
        </w:tc>
        <w:tc>
          <w:tcPr>
            <w:tcW w:w="1795" w:type="dxa"/>
            <w:vAlign w:val="center"/>
          </w:tcPr>
          <w:p w:rsidR="00207B66" w:rsidRDefault="00207B66">
            <w:pPr>
              <w:jc w:val="center"/>
            </w:pPr>
            <w:r>
              <w:rPr>
                <w:rFonts w:hint="eastAsia"/>
                <w:color w:val="000000"/>
                <w:sz w:val="24"/>
              </w:rPr>
              <w:t>冀东水泥</w:t>
            </w:r>
          </w:p>
        </w:tc>
        <w:tc>
          <w:tcPr>
            <w:tcW w:w="1346" w:type="dxa"/>
            <w:vAlign w:val="center"/>
          </w:tcPr>
          <w:p w:rsidR="00207B66" w:rsidRDefault="00207B66">
            <w:pPr>
              <w:jc w:val="right"/>
            </w:pPr>
            <w:r>
              <w:rPr>
                <w:color w:val="000000"/>
                <w:sz w:val="24"/>
              </w:rPr>
              <w:t>6,554</w:t>
            </w:r>
          </w:p>
        </w:tc>
        <w:tc>
          <w:tcPr>
            <w:tcW w:w="1944" w:type="dxa"/>
            <w:vAlign w:val="center"/>
          </w:tcPr>
          <w:p w:rsidR="00207B66" w:rsidRDefault="00207B66">
            <w:pPr>
              <w:jc w:val="right"/>
            </w:pPr>
            <w:r>
              <w:rPr>
                <w:color w:val="000000"/>
                <w:sz w:val="24"/>
              </w:rPr>
              <w:t>53,284.02</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129</w:t>
            </w:r>
          </w:p>
        </w:tc>
        <w:tc>
          <w:tcPr>
            <w:tcW w:w="1346" w:type="dxa"/>
            <w:vAlign w:val="center"/>
          </w:tcPr>
          <w:p w:rsidR="00207B66" w:rsidRDefault="00207B66">
            <w:pPr>
              <w:jc w:val="center"/>
            </w:pPr>
            <w:r>
              <w:rPr>
                <w:color w:val="000000"/>
                <w:sz w:val="24"/>
              </w:rPr>
              <w:t>600259</w:t>
            </w:r>
          </w:p>
        </w:tc>
        <w:tc>
          <w:tcPr>
            <w:tcW w:w="1795" w:type="dxa"/>
            <w:vAlign w:val="center"/>
          </w:tcPr>
          <w:p w:rsidR="00207B66" w:rsidRDefault="00207B66">
            <w:pPr>
              <w:jc w:val="center"/>
            </w:pPr>
            <w:r>
              <w:rPr>
                <w:rFonts w:hint="eastAsia"/>
                <w:color w:val="000000"/>
                <w:sz w:val="24"/>
              </w:rPr>
              <w:t>广</w:t>
            </w:r>
            <w:proofErr w:type="gramStart"/>
            <w:r>
              <w:rPr>
                <w:rFonts w:hint="eastAsia"/>
                <w:color w:val="000000"/>
                <w:sz w:val="24"/>
              </w:rPr>
              <w:t>晟</w:t>
            </w:r>
            <w:proofErr w:type="gramEnd"/>
            <w:r>
              <w:rPr>
                <w:rFonts w:hint="eastAsia"/>
                <w:color w:val="000000"/>
                <w:sz w:val="24"/>
              </w:rPr>
              <w:t>有色</w:t>
            </w:r>
          </w:p>
        </w:tc>
        <w:tc>
          <w:tcPr>
            <w:tcW w:w="1346" w:type="dxa"/>
            <w:vAlign w:val="center"/>
          </w:tcPr>
          <w:p w:rsidR="00207B66" w:rsidRDefault="00207B66">
            <w:pPr>
              <w:jc w:val="right"/>
            </w:pPr>
            <w:r>
              <w:rPr>
                <w:color w:val="000000"/>
                <w:sz w:val="24"/>
              </w:rPr>
              <w:t>1,392</w:t>
            </w:r>
          </w:p>
        </w:tc>
        <w:tc>
          <w:tcPr>
            <w:tcW w:w="1944" w:type="dxa"/>
            <w:vAlign w:val="center"/>
          </w:tcPr>
          <w:p w:rsidR="00207B66" w:rsidRDefault="00207B66">
            <w:pPr>
              <w:jc w:val="right"/>
            </w:pPr>
            <w:r>
              <w:rPr>
                <w:color w:val="000000"/>
                <w:sz w:val="24"/>
              </w:rPr>
              <w:t>53,216.16</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130</w:t>
            </w:r>
          </w:p>
        </w:tc>
        <w:tc>
          <w:tcPr>
            <w:tcW w:w="1346" w:type="dxa"/>
            <w:vAlign w:val="center"/>
          </w:tcPr>
          <w:p w:rsidR="00207B66" w:rsidRDefault="00207B66">
            <w:pPr>
              <w:jc w:val="center"/>
            </w:pPr>
            <w:r>
              <w:rPr>
                <w:color w:val="000000"/>
                <w:sz w:val="24"/>
              </w:rPr>
              <w:t>600219</w:t>
            </w:r>
          </w:p>
        </w:tc>
        <w:tc>
          <w:tcPr>
            <w:tcW w:w="1795" w:type="dxa"/>
            <w:vAlign w:val="center"/>
          </w:tcPr>
          <w:p w:rsidR="00207B66" w:rsidRDefault="00207B66">
            <w:pPr>
              <w:jc w:val="center"/>
            </w:pPr>
            <w:r>
              <w:rPr>
                <w:rFonts w:hint="eastAsia"/>
                <w:color w:val="000000"/>
                <w:sz w:val="24"/>
              </w:rPr>
              <w:t>南山铝业</w:t>
            </w:r>
          </w:p>
        </w:tc>
        <w:tc>
          <w:tcPr>
            <w:tcW w:w="1346" w:type="dxa"/>
            <w:vAlign w:val="center"/>
          </w:tcPr>
          <w:p w:rsidR="00207B66" w:rsidRDefault="00207B66">
            <w:pPr>
              <w:jc w:val="right"/>
            </w:pPr>
            <w:r>
              <w:rPr>
                <w:color w:val="000000"/>
                <w:sz w:val="24"/>
              </w:rPr>
              <w:t>10,554</w:t>
            </w:r>
          </w:p>
        </w:tc>
        <w:tc>
          <w:tcPr>
            <w:tcW w:w="1944" w:type="dxa"/>
            <w:vAlign w:val="center"/>
          </w:tcPr>
          <w:p w:rsidR="00207B66" w:rsidRDefault="00207B66">
            <w:pPr>
              <w:jc w:val="right"/>
            </w:pPr>
            <w:r>
              <w:rPr>
                <w:color w:val="000000"/>
                <w:sz w:val="24"/>
              </w:rPr>
              <w:t>52,981.08</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131</w:t>
            </w:r>
          </w:p>
        </w:tc>
        <w:tc>
          <w:tcPr>
            <w:tcW w:w="1346" w:type="dxa"/>
            <w:vAlign w:val="center"/>
          </w:tcPr>
          <w:p w:rsidR="00207B66" w:rsidRDefault="00207B66">
            <w:pPr>
              <w:jc w:val="center"/>
            </w:pPr>
            <w:r>
              <w:rPr>
                <w:color w:val="000000"/>
                <w:sz w:val="24"/>
              </w:rPr>
              <w:t>000709</w:t>
            </w:r>
          </w:p>
        </w:tc>
        <w:tc>
          <w:tcPr>
            <w:tcW w:w="1795" w:type="dxa"/>
            <w:vAlign w:val="center"/>
          </w:tcPr>
          <w:p w:rsidR="00207B66" w:rsidRDefault="00207B66">
            <w:pPr>
              <w:jc w:val="center"/>
            </w:pPr>
            <w:r>
              <w:rPr>
                <w:rFonts w:hint="eastAsia"/>
                <w:color w:val="000000"/>
                <w:sz w:val="24"/>
              </w:rPr>
              <w:t>河北钢铁</w:t>
            </w:r>
          </w:p>
        </w:tc>
        <w:tc>
          <w:tcPr>
            <w:tcW w:w="1346" w:type="dxa"/>
            <w:vAlign w:val="center"/>
          </w:tcPr>
          <w:p w:rsidR="00207B66" w:rsidRDefault="00207B66">
            <w:pPr>
              <w:jc w:val="right"/>
            </w:pPr>
            <w:r>
              <w:rPr>
                <w:color w:val="000000"/>
                <w:sz w:val="24"/>
              </w:rPr>
              <w:t>28,359</w:t>
            </w:r>
          </w:p>
        </w:tc>
        <w:tc>
          <w:tcPr>
            <w:tcW w:w="1944" w:type="dxa"/>
            <w:vAlign w:val="center"/>
          </w:tcPr>
          <w:p w:rsidR="00207B66" w:rsidRDefault="00207B66">
            <w:pPr>
              <w:jc w:val="right"/>
            </w:pPr>
            <w:r>
              <w:rPr>
                <w:color w:val="000000"/>
                <w:sz w:val="24"/>
              </w:rPr>
              <w:t>52,747.74</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132</w:t>
            </w:r>
          </w:p>
        </w:tc>
        <w:tc>
          <w:tcPr>
            <w:tcW w:w="1346" w:type="dxa"/>
            <w:vAlign w:val="center"/>
          </w:tcPr>
          <w:p w:rsidR="00207B66" w:rsidRDefault="00207B66">
            <w:pPr>
              <w:jc w:val="center"/>
            </w:pPr>
            <w:r>
              <w:rPr>
                <w:color w:val="000000"/>
                <w:sz w:val="24"/>
              </w:rPr>
              <w:t>000629</w:t>
            </w:r>
          </w:p>
        </w:tc>
        <w:tc>
          <w:tcPr>
            <w:tcW w:w="1795" w:type="dxa"/>
            <w:vAlign w:val="center"/>
          </w:tcPr>
          <w:p w:rsidR="00207B66" w:rsidRDefault="00207B66">
            <w:pPr>
              <w:jc w:val="center"/>
            </w:pPr>
            <w:r>
              <w:rPr>
                <w:rFonts w:hint="eastAsia"/>
                <w:color w:val="000000"/>
                <w:sz w:val="24"/>
              </w:rPr>
              <w:t>攀钢钒钛</w:t>
            </w:r>
          </w:p>
        </w:tc>
        <w:tc>
          <w:tcPr>
            <w:tcW w:w="1346" w:type="dxa"/>
            <w:vAlign w:val="center"/>
          </w:tcPr>
          <w:p w:rsidR="00207B66" w:rsidRDefault="00207B66">
            <w:pPr>
              <w:jc w:val="right"/>
            </w:pPr>
            <w:r>
              <w:rPr>
                <w:color w:val="000000"/>
                <w:sz w:val="24"/>
              </w:rPr>
              <w:t>25,322</w:t>
            </w:r>
          </w:p>
        </w:tc>
        <w:tc>
          <w:tcPr>
            <w:tcW w:w="1944" w:type="dxa"/>
            <w:vAlign w:val="center"/>
          </w:tcPr>
          <w:p w:rsidR="00207B66" w:rsidRDefault="00207B66">
            <w:pPr>
              <w:jc w:val="right"/>
            </w:pPr>
            <w:r>
              <w:rPr>
                <w:color w:val="000000"/>
                <w:sz w:val="24"/>
              </w:rPr>
              <w:t>52,669.76</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133</w:t>
            </w:r>
          </w:p>
        </w:tc>
        <w:tc>
          <w:tcPr>
            <w:tcW w:w="1346" w:type="dxa"/>
            <w:vAlign w:val="center"/>
          </w:tcPr>
          <w:p w:rsidR="00207B66" w:rsidRDefault="00207B66">
            <w:pPr>
              <w:jc w:val="center"/>
            </w:pPr>
            <w:r>
              <w:rPr>
                <w:color w:val="000000"/>
                <w:sz w:val="24"/>
              </w:rPr>
              <w:t>601118</w:t>
            </w:r>
          </w:p>
        </w:tc>
        <w:tc>
          <w:tcPr>
            <w:tcW w:w="1795" w:type="dxa"/>
            <w:vAlign w:val="center"/>
          </w:tcPr>
          <w:p w:rsidR="00207B66" w:rsidRDefault="00207B66">
            <w:pPr>
              <w:jc w:val="center"/>
            </w:pPr>
            <w:r>
              <w:rPr>
                <w:rFonts w:hint="eastAsia"/>
                <w:color w:val="000000"/>
                <w:sz w:val="24"/>
              </w:rPr>
              <w:t>海南橡胶</w:t>
            </w:r>
          </w:p>
        </w:tc>
        <w:tc>
          <w:tcPr>
            <w:tcW w:w="1346" w:type="dxa"/>
            <w:vAlign w:val="center"/>
          </w:tcPr>
          <w:p w:rsidR="00207B66" w:rsidRDefault="00207B66">
            <w:pPr>
              <w:jc w:val="right"/>
            </w:pPr>
            <w:r>
              <w:rPr>
                <w:color w:val="000000"/>
                <w:sz w:val="24"/>
              </w:rPr>
              <w:t>8,547</w:t>
            </w:r>
          </w:p>
        </w:tc>
        <w:tc>
          <w:tcPr>
            <w:tcW w:w="1944" w:type="dxa"/>
            <w:vAlign w:val="center"/>
          </w:tcPr>
          <w:p w:rsidR="00207B66" w:rsidRDefault="00207B66">
            <w:pPr>
              <w:jc w:val="right"/>
            </w:pPr>
            <w:r>
              <w:rPr>
                <w:color w:val="000000"/>
                <w:sz w:val="24"/>
              </w:rPr>
              <w:t>52,478.58</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134</w:t>
            </w:r>
          </w:p>
        </w:tc>
        <w:tc>
          <w:tcPr>
            <w:tcW w:w="1346" w:type="dxa"/>
            <w:vAlign w:val="center"/>
          </w:tcPr>
          <w:p w:rsidR="00207B66" w:rsidRDefault="00207B66">
            <w:pPr>
              <w:jc w:val="center"/>
            </w:pPr>
            <w:r>
              <w:rPr>
                <w:color w:val="000000"/>
                <w:sz w:val="24"/>
              </w:rPr>
              <w:t>000333</w:t>
            </w:r>
          </w:p>
        </w:tc>
        <w:tc>
          <w:tcPr>
            <w:tcW w:w="1795" w:type="dxa"/>
            <w:vAlign w:val="center"/>
          </w:tcPr>
          <w:p w:rsidR="00207B66" w:rsidRDefault="00207B66">
            <w:pPr>
              <w:jc w:val="center"/>
            </w:pPr>
            <w:r>
              <w:rPr>
                <w:rFonts w:hint="eastAsia"/>
                <w:color w:val="000000"/>
                <w:sz w:val="24"/>
              </w:rPr>
              <w:t>美的集团</w:t>
            </w:r>
          </w:p>
        </w:tc>
        <w:tc>
          <w:tcPr>
            <w:tcW w:w="1346" w:type="dxa"/>
            <w:vAlign w:val="center"/>
          </w:tcPr>
          <w:p w:rsidR="00207B66" w:rsidRDefault="00207B66">
            <w:pPr>
              <w:jc w:val="right"/>
            </w:pPr>
            <w:r>
              <w:rPr>
                <w:color w:val="000000"/>
                <w:sz w:val="24"/>
              </w:rPr>
              <w:t>2,709</w:t>
            </w:r>
          </w:p>
        </w:tc>
        <w:tc>
          <w:tcPr>
            <w:tcW w:w="1944" w:type="dxa"/>
            <w:vAlign w:val="center"/>
          </w:tcPr>
          <w:p w:rsidR="00207B66" w:rsidRDefault="00207B66">
            <w:pPr>
              <w:jc w:val="right"/>
            </w:pPr>
            <w:r>
              <w:rPr>
                <w:color w:val="000000"/>
                <w:sz w:val="24"/>
              </w:rPr>
              <w:t>52,337.88</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135</w:t>
            </w:r>
          </w:p>
        </w:tc>
        <w:tc>
          <w:tcPr>
            <w:tcW w:w="1346" w:type="dxa"/>
            <w:vAlign w:val="center"/>
          </w:tcPr>
          <w:p w:rsidR="00207B66" w:rsidRDefault="00207B66">
            <w:pPr>
              <w:jc w:val="center"/>
            </w:pPr>
            <w:r>
              <w:rPr>
                <w:color w:val="000000"/>
                <w:sz w:val="24"/>
              </w:rPr>
              <w:t>000778</w:t>
            </w:r>
          </w:p>
        </w:tc>
        <w:tc>
          <w:tcPr>
            <w:tcW w:w="1795" w:type="dxa"/>
            <w:vAlign w:val="center"/>
          </w:tcPr>
          <w:p w:rsidR="00207B66" w:rsidRDefault="00207B66">
            <w:pPr>
              <w:jc w:val="center"/>
            </w:pPr>
            <w:r>
              <w:rPr>
                <w:rFonts w:hint="eastAsia"/>
                <w:color w:val="000000"/>
                <w:sz w:val="24"/>
              </w:rPr>
              <w:t>新兴铸管</w:t>
            </w:r>
          </w:p>
        </w:tc>
        <w:tc>
          <w:tcPr>
            <w:tcW w:w="1346" w:type="dxa"/>
            <w:vAlign w:val="center"/>
          </w:tcPr>
          <w:p w:rsidR="00207B66" w:rsidRDefault="00207B66">
            <w:pPr>
              <w:jc w:val="right"/>
            </w:pPr>
            <w:r>
              <w:rPr>
                <w:color w:val="000000"/>
                <w:sz w:val="24"/>
              </w:rPr>
              <w:t>14,106</w:t>
            </w:r>
          </w:p>
        </w:tc>
        <w:tc>
          <w:tcPr>
            <w:tcW w:w="1944" w:type="dxa"/>
            <w:vAlign w:val="center"/>
          </w:tcPr>
          <w:p w:rsidR="00207B66" w:rsidRDefault="00207B66">
            <w:pPr>
              <w:jc w:val="right"/>
            </w:pPr>
            <w:r>
              <w:rPr>
                <w:color w:val="000000"/>
                <w:sz w:val="24"/>
              </w:rPr>
              <w:t>52,333.26</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lastRenderedPageBreak/>
              <w:t>136</w:t>
            </w:r>
          </w:p>
        </w:tc>
        <w:tc>
          <w:tcPr>
            <w:tcW w:w="1346" w:type="dxa"/>
            <w:vAlign w:val="center"/>
          </w:tcPr>
          <w:p w:rsidR="00207B66" w:rsidRDefault="00207B66">
            <w:pPr>
              <w:jc w:val="center"/>
            </w:pPr>
            <w:r>
              <w:rPr>
                <w:color w:val="000000"/>
                <w:sz w:val="24"/>
              </w:rPr>
              <w:t>600362</w:t>
            </w:r>
          </w:p>
        </w:tc>
        <w:tc>
          <w:tcPr>
            <w:tcW w:w="1795" w:type="dxa"/>
            <w:vAlign w:val="center"/>
          </w:tcPr>
          <w:p w:rsidR="00207B66" w:rsidRDefault="00207B66">
            <w:pPr>
              <w:jc w:val="center"/>
            </w:pPr>
            <w:r>
              <w:rPr>
                <w:rFonts w:hint="eastAsia"/>
                <w:color w:val="000000"/>
                <w:sz w:val="24"/>
              </w:rPr>
              <w:t>江西铜业</w:t>
            </w:r>
          </w:p>
        </w:tc>
        <w:tc>
          <w:tcPr>
            <w:tcW w:w="1346" w:type="dxa"/>
            <w:vAlign w:val="center"/>
          </w:tcPr>
          <w:p w:rsidR="00207B66" w:rsidRDefault="00207B66">
            <w:pPr>
              <w:jc w:val="right"/>
            </w:pPr>
            <w:r>
              <w:rPr>
                <w:color w:val="000000"/>
                <w:sz w:val="24"/>
              </w:rPr>
              <w:t>4,251</w:t>
            </w:r>
          </w:p>
        </w:tc>
        <w:tc>
          <w:tcPr>
            <w:tcW w:w="1944" w:type="dxa"/>
            <w:vAlign w:val="center"/>
          </w:tcPr>
          <w:p w:rsidR="00207B66" w:rsidRDefault="00207B66">
            <w:pPr>
              <w:jc w:val="right"/>
            </w:pPr>
            <w:r>
              <w:rPr>
                <w:color w:val="000000"/>
                <w:sz w:val="24"/>
              </w:rPr>
              <w:t>52,159.77</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137</w:t>
            </w:r>
          </w:p>
        </w:tc>
        <w:tc>
          <w:tcPr>
            <w:tcW w:w="1346" w:type="dxa"/>
            <w:vAlign w:val="center"/>
          </w:tcPr>
          <w:p w:rsidR="00207B66" w:rsidRDefault="00207B66">
            <w:pPr>
              <w:jc w:val="center"/>
            </w:pPr>
            <w:r>
              <w:rPr>
                <w:color w:val="000000"/>
                <w:sz w:val="24"/>
              </w:rPr>
              <w:t>002416</w:t>
            </w:r>
          </w:p>
        </w:tc>
        <w:tc>
          <w:tcPr>
            <w:tcW w:w="1795" w:type="dxa"/>
            <w:vAlign w:val="center"/>
          </w:tcPr>
          <w:p w:rsidR="00207B66" w:rsidRDefault="00207B66">
            <w:pPr>
              <w:jc w:val="center"/>
            </w:pPr>
            <w:r>
              <w:rPr>
                <w:rFonts w:hint="eastAsia"/>
                <w:color w:val="000000"/>
                <w:sz w:val="24"/>
              </w:rPr>
              <w:t>爱施德</w:t>
            </w:r>
          </w:p>
        </w:tc>
        <w:tc>
          <w:tcPr>
            <w:tcW w:w="1346" w:type="dxa"/>
            <w:vAlign w:val="center"/>
          </w:tcPr>
          <w:p w:rsidR="00207B66" w:rsidRDefault="00207B66">
            <w:pPr>
              <w:jc w:val="right"/>
            </w:pPr>
            <w:r>
              <w:rPr>
                <w:color w:val="000000"/>
                <w:sz w:val="24"/>
              </w:rPr>
              <w:t>3,500</w:t>
            </w:r>
          </w:p>
        </w:tc>
        <w:tc>
          <w:tcPr>
            <w:tcW w:w="1944" w:type="dxa"/>
            <w:vAlign w:val="center"/>
          </w:tcPr>
          <w:p w:rsidR="00207B66" w:rsidRDefault="00207B66">
            <w:pPr>
              <w:jc w:val="right"/>
            </w:pPr>
            <w:r>
              <w:rPr>
                <w:color w:val="000000"/>
                <w:sz w:val="24"/>
              </w:rPr>
              <w:t>51,975.00</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138</w:t>
            </w:r>
          </w:p>
        </w:tc>
        <w:tc>
          <w:tcPr>
            <w:tcW w:w="1346" w:type="dxa"/>
            <w:vAlign w:val="center"/>
          </w:tcPr>
          <w:p w:rsidR="00207B66" w:rsidRDefault="00207B66">
            <w:pPr>
              <w:jc w:val="center"/>
            </w:pPr>
            <w:r>
              <w:rPr>
                <w:color w:val="000000"/>
                <w:sz w:val="24"/>
              </w:rPr>
              <w:t>601600</w:t>
            </w:r>
          </w:p>
        </w:tc>
        <w:tc>
          <w:tcPr>
            <w:tcW w:w="1795" w:type="dxa"/>
            <w:vAlign w:val="center"/>
          </w:tcPr>
          <w:p w:rsidR="00207B66" w:rsidRDefault="00207B66">
            <w:pPr>
              <w:jc w:val="center"/>
            </w:pPr>
            <w:r>
              <w:rPr>
                <w:rFonts w:hint="eastAsia"/>
                <w:color w:val="000000"/>
                <w:sz w:val="24"/>
              </w:rPr>
              <w:t>中国铝业</w:t>
            </w:r>
          </w:p>
        </w:tc>
        <w:tc>
          <w:tcPr>
            <w:tcW w:w="1346" w:type="dxa"/>
            <w:vAlign w:val="center"/>
          </w:tcPr>
          <w:p w:rsidR="00207B66" w:rsidRDefault="00207B66">
            <w:pPr>
              <w:jc w:val="right"/>
            </w:pPr>
            <w:r>
              <w:rPr>
                <w:color w:val="000000"/>
                <w:sz w:val="24"/>
              </w:rPr>
              <w:t>17,045</w:t>
            </w:r>
          </w:p>
        </w:tc>
        <w:tc>
          <w:tcPr>
            <w:tcW w:w="1944" w:type="dxa"/>
            <w:vAlign w:val="center"/>
          </w:tcPr>
          <w:p w:rsidR="00207B66" w:rsidRDefault="00207B66">
            <w:pPr>
              <w:jc w:val="right"/>
            </w:pPr>
            <w:r>
              <w:rPr>
                <w:color w:val="000000"/>
                <w:sz w:val="24"/>
              </w:rPr>
              <w:t>51,816.80</w:t>
            </w:r>
          </w:p>
        </w:tc>
        <w:tc>
          <w:tcPr>
            <w:tcW w:w="1705" w:type="dxa"/>
            <w:vAlign w:val="center"/>
          </w:tcPr>
          <w:p w:rsidR="00207B66" w:rsidRDefault="00207B66">
            <w:pPr>
              <w:jc w:val="right"/>
            </w:pPr>
            <w:r>
              <w:rPr>
                <w:color w:val="000000"/>
                <w:sz w:val="24"/>
              </w:rPr>
              <w:t>0.28</w:t>
            </w:r>
          </w:p>
        </w:tc>
      </w:tr>
      <w:tr w:rsidR="00207B66">
        <w:tc>
          <w:tcPr>
            <w:tcW w:w="862" w:type="dxa"/>
            <w:vAlign w:val="center"/>
          </w:tcPr>
          <w:p w:rsidR="00207B66" w:rsidRDefault="00207B66">
            <w:pPr>
              <w:jc w:val="center"/>
            </w:pPr>
            <w:r>
              <w:rPr>
                <w:color w:val="000000"/>
                <w:sz w:val="24"/>
              </w:rPr>
              <w:t>139</w:t>
            </w:r>
          </w:p>
        </w:tc>
        <w:tc>
          <w:tcPr>
            <w:tcW w:w="1346" w:type="dxa"/>
            <w:vAlign w:val="center"/>
          </w:tcPr>
          <w:p w:rsidR="00207B66" w:rsidRDefault="00207B66">
            <w:pPr>
              <w:jc w:val="center"/>
            </w:pPr>
            <w:r>
              <w:rPr>
                <w:color w:val="000000"/>
                <w:sz w:val="24"/>
              </w:rPr>
              <w:t>601899</w:t>
            </w:r>
          </w:p>
        </w:tc>
        <w:tc>
          <w:tcPr>
            <w:tcW w:w="1795" w:type="dxa"/>
            <w:vAlign w:val="center"/>
          </w:tcPr>
          <w:p w:rsidR="00207B66" w:rsidRDefault="00207B66">
            <w:pPr>
              <w:jc w:val="center"/>
            </w:pPr>
            <w:r>
              <w:rPr>
                <w:rFonts w:hint="eastAsia"/>
                <w:color w:val="000000"/>
                <w:sz w:val="24"/>
              </w:rPr>
              <w:t>紫金矿业</w:t>
            </w:r>
          </w:p>
        </w:tc>
        <w:tc>
          <w:tcPr>
            <w:tcW w:w="1346" w:type="dxa"/>
            <w:vAlign w:val="center"/>
          </w:tcPr>
          <w:p w:rsidR="00207B66" w:rsidRDefault="00207B66">
            <w:pPr>
              <w:jc w:val="right"/>
            </w:pPr>
            <w:r>
              <w:rPr>
                <w:color w:val="000000"/>
                <w:sz w:val="24"/>
              </w:rPr>
              <w:t>23,612</w:t>
            </w:r>
          </w:p>
        </w:tc>
        <w:tc>
          <w:tcPr>
            <w:tcW w:w="1944" w:type="dxa"/>
            <w:vAlign w:val="center"/>
          </w:tcPr>
          <w:p w:rsidR="00207B66" w:rsidRDefault="00207B66">
            <w:pPr>
              <w:jc w:val="right"/>
            </w:pPr>
            <w:r>
              <w:rPr>
                <w:color w:val="000000"/>
                <w:sz w:val="24"/>
              </w:rPr>
              <w:t>51,474.16</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140</w:t>
            </w:r>
          </w:p>
        </w:tc>
        <w:tc>
          <w:tcPr>
            <w:tcW w:w="1346" w:type="dxa"/>
            <w:vAlign w:val="center"/>
          </w:tcPr>
          <w:p w:rsidR="00207B66" w:rsidRDefault="00207B66">
            <w:pPr>
              <w:jc w:val="center"/>
            </w:pPr>
            <w:r>
              <w:rPr>
                <w:color w:val="000000"/>
                <w:sz w:val="24"/>
              </w:rPr>
              <w:t>002292</w:t>
            </w:r>
          </w:p>
        </w:tc>
        <w:tc>
          <w:tcPr>
            <w:tcW w:w="1795" w:type="dxa"/>
            <w:vAlign w:val="center"/>
          </w:tcPr>
          <w:p w:rsidR="00207B66" w:rsidRDefault="00207B66">
            <w:pPr>
              <w:jc w:val="center"/>
            </w:pPr>
            <w:r>
              <w:rPr>
                <w:rFonts w:hint="eastAsia"/>
                <w:color w:val="000000"/>
                <w:sz w:val="24"/>
              </w:rPr>
              <w:t>奥飞动漫</w:t>
            </w:r>
          </w:p>
        </w:tc>
        <w:tc>
          <w:tcPr>
            <w:tcW w:w="1346" w:type="dxa"/>
            <w:vAlign w:val="center"/>
          </w:tcPr>
          <w:p w:rsidR="00207B66" w:rsidRDefault="00207B66">
            <w:pPr>
              <w:jc w:val="right"/>
            </w:pPr>
            <w:r>
              <w:rPr>
                <w:color w:val="000000"/>
                <w:sz w:val="24"/>
              </w:rPr>
              <w:t>1,400</w:t>
            </w:r>
          </w:p>
        </w:tc>
        <w:tc>
          <w:tcPr>
            <w:tcW w:w="1944" w:type="dxa"/>
            <w:vAlign w:val="center"/>
          </w:tcPr>
          <w:p w:rsidR="00207B66" w:rsidRDefault="00207B66">
            <w:pPr>
              <w:jc w:val="right"/>
            </w:pPr>
            <w:r>
              <w:rPr>
                <w:color w:val="000000"/>
                <w:sz w:val="24"/>
              </w:rPr>
              <w:t>51,380.00</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141</w:t>
            </w:r>
          </w:p>
        </w:tc>
        <w:tc>
          <w:tcPr>
            <w:tcW w:w="1346" w:type="dxa"/>
            <w:vAlign w:val="center"/>
          </w:tcPr>
          <w:p w:rsidR="00207B66" w:rsidRDefault="00207B66">
            <w:pPr>
              <w:jc w:val="center"/>
            </w:pPr>
            <w:r>
              <w:rPr>
                <w:color w:val="000000"/>
                <w:sz w:val="24"/>
              </w:rPr>
              <w:t>601992</w:t>
            </w:r>
          </w:p>
        </w:tc>
        <w:tc>
          <w:tcPr>
            <w:tcW w:w="1795" w:type="dxa"/>
            <w:vAlign w:val="center"/>
          </w:tcPr>
          <w:p w:rsidR="00207B66" w:rsidRDefault="00207B66">
            <w:pPr>
              <w:jc w:val="center"/>
            </w:pPr>
            <w:r>
              <w:rPr>
                <w:rFonts w:hint="eastAsia"/>
                <w:color w:val="000000"/>
                <w:sz w:val="24"/>
              </w:rPr>
              <w:t>金</w:t>
            </w:r>
            <w:proofErr w:type="gramStart"/>
            <w:r>
              <w:rPr>
                <w:rFonts w:hint="eastAsia"/>
                <w:color w:val="000000"/>
                <w:sz w:val="24"/>
              </w:rPr>
              <w:t>隅股份</w:t>
            </w:r>
            <w:proofErr w:type="gramEnd"/>
          </w:p>
        </w:tc>
        <w:tc>
          <w:tcPr>
            <w:tcW w:w="1346" w:type="dxa"/>
            <w:vAlign w:val="center"/>
          </w:tcPr>
          <w:p w:rsidR="00207B66" w:rsidRDefault="00207B66">
            <w:pPr>
              <w:jc w:val="right"/>
            </w:pPr>
            <w:r>
              <w:rPr>
                <w:color w:val="000000"/>
                <w:sz w:val="24"/>
              </w:rPr>
              <w:t>9,141</w:t>
            </w:r>
          </w:p>
        </w:tc>
        <w:tc>
          <w:tcPr>
            <w:tcW w:w="1944" w:type="dxa"/>
            <w:vAlign w:val="center"/>
          </w:tcPr>
          <w:p w:rsidR="00207B66" w:rsidRDefault="00207B66">
            <w:pPr>
              <w:jc w:val="right"/>
            </w:pPr>
            <w:r>
              <w:rPr>
                <w:color w:val="000000"/>
                <w:sz w:val="24"/>
              </w:rPr>
              <w:t>51,372.42</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142</w:t>
            </w:r>
          </w:p>
        </w:tc>
        <w:tc>
          <w:tcPr>
            <w:tcW w:w="1346" w:type="dxa"/>
            <w:vAlign w:val="center"/>
          </w:tcPr>
          <w:p w:rsidR="00207B66" w:rsidRDefault="00207B66">
            <w:pPr>
              <w:jc w:val="center"/>
            </w:pPr>
            <w:r>
              <w:rPr>
                <w:color w:val="000000"/>
                <w:sz w:val="24"/>
              </w:rPr>
              <w:t>600489</w:t>
            </w:r>
          </w:p>
        </w:tc>
        <w:tc>
          <w:tcPr>
            <w:tcW w:w="1795" w:type="dxa"/>
            <w:vAlign w:val="center"/>
          </w:tcPr>
          <w:p w:rsidR="00207B66" w:rsidRDefault="00207B66">
            <w:pPr>
              <w:jc w:val="center"/>
            </w:pPr>
            <w:r>
              <w:rPr>
                <w:rFonts w:hint="eastAsia"/>
                <w:color w:val="000000"/>
                <w:sz w:val="24"/>
              </w:rPr>
              <w:t>中</w:t>
            </w:r>
            <w:proofErr w:type="gramStart"/>
            <w:r>
              <w:rPr>
                <w:rFonts w:hint="eastAsia"/>
                <w:color w:val="000000"/>
                <w:sz w:val="24"/>
              </w:rPr>
              <w:t>金黄金</w:t>
            </w:r>
            <w:proofErr w:type="gramEnd"/>
          </w:p>
        </w:tc>
        <w:tc>
          <w:tcPr>
            <w:tcW w:w="1346" w:type="dxa"/>
            <w:vAlign w:val="center"/>
          </w:tcPr>
          <w:p w:rsidR="00207B66" w:rsidRDefault="00207B66">
            <w:pPr>
              <w:jc w:val="right"/>
            </w:pPr>
            <w:r>
              <w:rPr>
                <w:color w:val="000000"/>
                <w:sz w:val="24"/>
              </w:rPr>
              <w:t>6,752</w:t>
            </w:r>
          </w:p>
        </w:tc>
        <w:tc>
          <w:tcPr>
            <w:tcW w:w="1944" w:type="dxa"/>
            <w:vAlign w:val="center"/>
          </w:tcPr>
          <w:p w:rsidR="00207B66" w:rsidRDefault="00207B66">
            <w:pPr>
              <w:jc w:val="right"/>
            </w:pPr>
            <w:r>
              <w:rPr>
                <w:color w:val="000000"/>
                <w:sz w:val="24"/>
              </w:rPr>
              <w:t>51,315.20</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143</w:t>
            </w:r>
          </w:p>
        </w:tc>
        <w:tc>
          <w:tcPr>
            <w:tcW w:w="1346" w:type="dxa"/>
            <w:vAlign w:val="center"/>
          </w:tcPr>
          <w:p w:rsidR="00207B66" w:rsidRDefault="00207B66">
            <w:pPr>
              <w:jc w:val="center"/>
            </w:pPr>
            <w:r>
              <w:rPr>
                <w:color w:val="000000"/>
                <w:sz w:val="24"/>
              </w:rPr>
              <w:t>600549</w:t>
            </w:r>
          </w:p>
        </w:tc>
        <w:tc>
          <w:tcPr>
            <w:tcW w:w="1795" w:type="dxa"/>
            <w:vAlign w:val="center"/>
          </w:tcPr>
          <w:p w:rsidR="00207B66" w:rsidRDefault="00207B66">
            <w:pPr>
              <w:jc w:val="center"/>
            </w:pPr>
            <w:proofErr w:type="gramStart"/>
            <w:r>
              <w:rPr>
                <w:rFonts w:hint="eastAsia"/>
                <w:color w:val="000000"/>
                <w:sz w:val="24"/>
              </w:rPr>
              <w:t>厦门钨业</w:t>
            </w:r>
            <w:proofErr w:type="gramEnd"/>
          </w:p>
        </w:tc>
        <w:tc>
          <w:tcPr>
            <w:tcW w:w="1346" w:type="dxa"/>
            <w:vAlign w:val="center"/>
          </w:tcPr>
          <w:p w:rsidR="00207B66" w:rsidRDefault="00207B66">
            <w:pPr>
              <w:jc w:val="right"/>
            </w:pPr>
            <w:r>
              <w:rPr>
                <w:color w:val="000000"/>
                <w:sz w:val="24"/>
              </w:rPr>
              <w:t>2,019</w:t>
            </w:r>
          </w:p>
        </w:tc>
        <w:tc>
          <w:tcPr>
            <w:tcW w:w="1944" w:type="dxa"/>
            <w:vAlign w:val="center"/>
          </w:tcPr>
          <w:p w:rsidR="00207B66" w:rsidRDefault="00207B66">
            <w:pPr>
              <w:jc w:val="right"/>
            </w:pPr>
            <w:r>
              <w:rPr>
                <w:color w:val="000000"/>
                <w:sz w:val="24"/>
              </w:rPr>
              <w:t>51,282.60</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144</w:t>
            </w:r>
          </w:p>
        </w:tc>
        <w:tc>
          <w:tcPr>
            <w:tcW w:w="1346" w:type="dxa"/>
            <w:vAlign w:val="center"/>
          </w:tcPr>
          <w:p w:rsidR="00207B66" w:rsidRDefault="00207B66">
            <w:pPr>
              <w:jc w:val="center"/>
            </w:pPr>
            <w:r>
              <w:rPr>
                <w:color w:val="000000"/>
                <w:sz w:val="24"/>
              </w:rPr>
              <w:t>600066</w:t>
            </w:r>
          </w:p>
        </w:tc>
        <w:tc>
          <w:tcPr>
            <w:tcW w:w="1795" w:type="dxa"/>
            <w:vAlign w:val="center"/>
          </w:tcPr>
          <w:p w:rsidR="00207B66" w:rsidRDefault="00207B66">
            <w:pPr>
              <w:jc w:val="center"/>
            </w:pPr>
            <w:r>
              <w:rPr>
                <w:rFonts w:hint="eastAsia"/>
                <w:color w:val="000000"/>
                <w:sz w:val="24"/>
              </w:rPr>
              <w:t>宇通客车</w:t>
            </w:r>
          </w:p>
        </w:tc>
        <w:tc>
          <w:tcPr>
            <w:tcW w:w="1346" w:type="dxa"/>
            <w:vAlign w:val="center"/>
          </w:tcPr>
          <w:p w:rsidR="00207B66" w:rsidRDefault="00207B66">
            <w:pPr>
              <w:jc w:val="right"/>
            </w:pPr>
            <w:r>
              <w:rPr>
                <w:color w:val="000000"/>
                <w:sz w:val="24"/>
              </w:rPr>
              <w:t>3,175</w:t>
            </w:r>
          </w:p>
        </w:tc>
        <w:tc>
          <w:tcPr>
            <w:tcW w:w="1944" w:type="dxa"/>
            <w:vAlign w:val="center"/>
          </w:tcPr>
          <w:p w:rsidR="00207B66" w:rsidRDefault="00207B66">
            <w:pPr>
              <w:jc w:val="right"/>
            </w:pPr>
            <w:r>
              <w:rPr>
                <w:color w:val="000000"/>
                <w:sz w:val="24"/>
              </w:rPr>
              <w:t>51,244.50</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145</w:t>
            </w:r>
          </w:p>
        </w:tc>
        <w:tc>
          <w:tcPr>
            <w:tcW w:w="1346" w:type="dxa"/>
            <w:vAlign w:val="center"/>
          </w:tcPr>
          <w:p w:rsidR="00207B66" w:rsidRDefault="00207B66">
            <w:pPr>
              <w:jc w:val="center"/>
            </w:pPr>
            <w:r>
              <w:rPr>
                <w:color w:val="000000"/>
                <w:sz w:val="24"/>
              </w:rPr>
              <w:t>600547</w:t>
            </w:r>
          </w:p>
        </w:tc>
        <w:tc>
          <w:tcPr>
            <w:tcW w:w="1795" w:type="dxa"/>
            <w:vAlign w:val="center"/>
          </w:tcPr>
          <w:p w:rsidR="00207B66" w:rsidRDefault="00207B66">
            <w:pPr>
              <w:jc w:val="center"/>
            </w:pPr>
            <w:r>
              <w:rPr>
                <w:rFonts w:hint="eastAsia"/>
                <w:color w:val="000000"/>
                <w:sz w:val="24"/>
              </w:rPr>
              <w:t>山东黄金</w:t>
            </w:r>
          </w:p>
        </w:tc>
        <w:tc>
          <w:tcPr>
            <w:tcW w:w="1346" w:type="dxa"/>
            <w:vAlign w:val="center"/>
          </w:tcPr>
          <w:p w:rsidR="00207B66" w:rsidRDefault="00207B66">
            <w:pPr>
              <w:jc w:val="right"/>
            </w:pPr>
            <w:r>
              <w:rPr>
                <w:color w:val="000000"/>
                <w:sz w:val="24"/>
              </w:rPr>
              <w:t>3,302</w:t>
            </w:r>
          </w:p>
        </w:tc>
        <w:tc>
          <w:tcPr>
            <w:tcW w:w="1944" w:type="dxa"/>
            <w:vAlign w:val="center"/>
          </w:tcPr>
          <w:p w:rsidR="00207B66" w:rsidRDefault="00207B66">
            <w:pPr>
              <w:jc w:val="right"/>
            </w:pPr>
            <w:r>
              <w:rPr>
                <w:color w:val="000000"/>
                <w:sz w:val="24"/>
              </w:rPr>
              <w:t>51,114.96</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146</w:t>
            </w:r>
          </w:p>
        </w:tc>
        <w:tc>
          <w:tcPr>
            <w:tcW w:w="1346" w:type="dxa"/>
            <w:vAlign w:val="center"/>
          </w:tcPr>
          <w:p w:rsidR="00207B66" w:rsidRDefault="00207B66">
            <w:pPr>
              <w:jc w:val="center"/>
            </w:pPr>
            <w:r>
              <w:rPr>
                <w:color w:val="000000"/>
                <w:sz w:val="24"/>
              </w:rPr>
              <w:t>600143</w:t>
            </w:r>
          </w:p>
        </w:tc>
        <w:tc>
          <w:tcPr>
            <w:tcW w:w="1795" w:type="dxa"/>
            <w:vAlign w:val="center"/>
          </w:tcPr>
          <w:p w:rsidR="00207B66" w:rsidRDefault="00207B66">
            <w:pPr>
              <w:jc w:val="center"/>
            </w:pPr>
            <w:r>
              <w:rPr>
                <w:rFonts w:hint="eastAsia"/>
                <w:color w:val="000000"/>
                <w:sz w:val="24"/>
              </w:rPr>
              <w:t>金发科技</w:t>
            </w:r>
          </w:p>
        </w:tc>
        <w:tc>
          <w:tcPr>
            <w:tcW w:w="1346" w:type="dxa"/>
            <w:vAlign w:val="center"/>
          </w:tcPr>
          <w:p w:rsidR="00207B66" w:rsidRDefault="00207B66">
            <w:pPr>
              <w:jc w:val="right"/>
            </w:pPr>
            <w:r>
              <w:rPr>
                <w:color w:val="000000"/>
                <w:sz w:val="24"/>
              </w:rPr>
              <w:t>11,580</w:t>
            </w:r>
          </w:p>
        </w:tc>
        <w:tc>
          <w:tcPr>
            <w:tcW w:w="1944" w:type="dxa"/>
            <w:vAlign w:val="center"/>
          </w:tcPr>
          <w:p w:rsidR="00207B66" w:rsidRDefault="00207B66">
            <w:pPr>
              <w:jc w:val="right"/>
            </w:pPr>
            <w:r>
              <w:rPr>
                <w:color w:val="000000"/>
                <w:sz w:val="24"/>
              </w:rPr>
              <w:t>51,067.80</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147</w:t>
            </w:r>
          </w:p>
        </w:tc>
        <w:tc>
          <w:tcPr>
            <w:tcW w:w="1346" w:type="dxa"/>
            <w:vAlign w:val="center"/>
          </w:tcPr>
          <w:p w:rsidR="00207B66" w:rsidRDefault="00207B66">
            <w:pPr>
              <w:jc w:val="center"/>
            </w:pPr>
            <w:r>
              <w:rPr>
                <w:color w:val="000000"/>
                <w:sz w:val="24"/>
              </w:rPr>
              <w:t>600177</w:t>
            </w:r>
          </w:p>
        </w:tc>
        <w:tc>
          <w:tcPr>
            <w:tcW w:w="1795" w:type="dxa"/>
            <w:vAlign w:val="center"/>
          </w:tcPr>
          <w:p w:rsidR="00207B66" w:rsidRDefault="00207B66">
            <w:pPr>
              <w:jc w:val="center"/>
            </w:pPr>
            <w:r>
              <w:rPr>
                <w:rFonts w:hint="eastAsia"/>
                <w:color w:val="000000"/>
                <w:sz w:val="24"/>
              </w:rPr>
              <w:t>雅戈尔</w:t>
            </w:r>
          </w:p>
        </w:tc>
        <w:tc>
          <w:tcPr>
            <w:tcW w:w="1346" w:type="dxa"/>
            <w:vAlign w:val="center"/>
          </w:tcPr>
          <w:p w:rsidR="00207B66" w:rsidRDefault="00207B66">
            <w:pPr>
              <w:jc w:val="right"/>
            </w:pPr>
            <w:r>
              <w:rPr>
                <w:color w:val="000000"/>
                <w:sz w:val="24"/>
              </w:rPr>
              <w:t>7,243</w:t>
            </w:r>
          </w:p>
        </w:tc>
        <w:tc>
          <w:tcPr>
            <w:tcW w:w="1944" w:type="dxa"/>
            <w:vAlign w:val="center"/>
          </w:tcPr>
          <w:p w:rsidR="00207B66" w:rsidRDefault="00207B66">
            <w:pPr>
              <w:jc w:val="right"/>
            </w:pPr>
            <w:r>
              <w:rPr>
                <w:color w:val="000000"/>
                <w:sz w:val="24"/>
              </w:rPr>
              <w:t>50,918.29</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148</w:t>
            </w:r>
          </w:p>
        </w:tc>
        <w:tc>
          <w:tcPr>
            <w:tcW w:w="1346" w:type="dxa"/>
            <w:vAlign w:val="center"/>
          </w:tcPr>
          <w:p w:rsidR="00207B66" w:rsidRDefault="00207B66">
            <w:pPr>
              <w:jc w:val="center"/>
            </w:pPr>
            <w:r>
              <w:rPr>
                <w:color w:val="000000"/>
                <w:sz w:val="24"/>
              </w:rPr>
              <w:t>601928</w:t>
            </w:r>
          </w:p>
        </w:tc>
        <w:tc>
          <w:tcPr>
            <w:tcW w:w="1795" w:type="dxa"/>
            <w:vAlign w:val="center"/>
          </w:tcPr>
          <w:p w:rsidR="00207B66" w:rsidRDefault="00207B66">
            <w:pPr>
              <w:jc w:val="center"/>
            </w:pPr>
            <w:r>
              <w:rPr>
                <w:rFonts w:hint="eastAsia"/>
                <w:color w:val="000000"/>
                <w:sz w:val="24"/>
              </w:rPr>
              <w:t>凤凰传媒</w:t>
            </w:r>
          </w:p>
        </w:tc>
        <w:tc>
          <w:tcPr>
            <w:tcW w:w="1346" w:type="dxa"/>
            <w:vAlign w:val="center"/>
          </w:tcPr>
          <w:p w:rsidR="00207B66" w:rsidRDefault="00207B66">
            <w:pPr>
              <w:jc w:val="right"/>
            </w:pPr>
            <w:r>
              <w:rPr>
                <w:color w:val="000000"/>
                <w:sz w:val="24"/>
              </w:rPr>
              <w:t>5,483</w:t>
            </w:r>
          </w:p>
        </w:tc>
        <w:tc>
          <w:tcPr>
            <w:tcW w:w="1944" w:type="dxa"/>
            <w:vAlign w:val="center"/>
          </w:tcPr>
          <w:p w:rsidR="00207B66" w:rsidRDefault="00207B66">
            <w:pPr>
              <w:jc w:val="right"/>
            </w:pPr>
            <w:r>
              <w:rPr>
                <w:color w:val="000000"/>
                <w:sz w:val="24"/>
              </w:rPr>
              <w:t>50,882.24</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149</w:t>
            </w:r>
          </w:p>
        </w:tc>
        <w:tc>
          <w:tcPr>
            <w:tcW w:w="1346" w:type="dxa"/>
            <w:vAlign w:val="center"/>
          </w:tcPr>
          <w:p w:rsidR="00207B66" w:rsidRDefault="00207B66">
            <w:pPr>
              <w:jc w:val="center"/>
            </w:pPr>
            <w:r>
              <w:rPr>
                <w:color w:val="000000"/>
                <w:sz w:val="24"/>
              </w:rPr>
              <w:t>600111</w:t>
            </w:r>
          </w:p>
        </w:tc>
        <w:tc>
          <w:tcPr>
            <w:tcW w:w="1795" w:type="dxa"/>
            <w:vAlign w:val="center"/>
          </w:tcPr>
          <w:p w:rsidR="00207B66" w:rsidRDefault="00207B66">
            <w:pPr>
              <w:jc w:val="center"/>
            </w:pPr>
            <w:r>
              <w:rPr>
                <w:rFonts w:hint="eastAsia"/>
                <w:color w:val="000000"/>
                <w:sz w:val="24"/>
              </w:rPr>
              <w:t>包钢稀土</w:t>
            </w:r>
          </w:p>
        </w:tc>
        <w:tc>
          <w:tcPr>
            <w:tcW w:w="1346" w:type="dxa"/>
            <w:vAlign w:val="center"/>
          </w:tcPr>
          <w:p w:rsidR="00207B66" w:rsidRDefault="00207B66">
            <w:pPr>
              <w:jc w:val="right"/>
            </w:pPr>
            <w:r>
              <w:rPr>
                <w:color w:val="000000"/>
                <w:sz w:val="24"/>
              </w:rPr>
              <w:t>2,589</w:t>
            </w:r>
          </w:p>
        </w:tc>
        <w:tc>
          <w:tcPr>
            <w:tcW w:w="1944" w:type="dxa"/>
            <w:vAlign w:val="center"/>
          </w:tcPr>
          <w:p w:rsidR="00207B66" w:rsidRDefault="00207B66">
            <w:pPr>
              <w:jc w:val="right"/>
            </w:pPr>
            <w:r>
              <w:rPr>
                <w:color w:val="000000"/>
                <w:sz w:val="24"/>
              </w:rPr>
              <w:t>50,873.85</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150</w:t>
            </w:r>
          </w:p>
        </w:tc>
        <w:tc>
          <w:tcPr>
            <w:tcW w:w="1346" w:type="dxa"/>
            <w:vAlign w:val="center"/>
          </w:tcPr>
          <w:p w:rsidR="00207B66" w:rsidRDefault="00207B66">
            <w:pPr>
              <w:jc w:val="center"/>
            </w:pPr>
            <w:r>
              <w:rPr>
                <w:color w:val="000000"/>
                <w:sz w:val="24"/>
              </w:rPr>
              <w:t>000831</w:t>
            </w:r>
          </w:p>
        </w:tc>
        <w:tc>
          <w:tcPr>
            <w:tcW w:w="1795" w:type="dxa"/>
            <w:vAlign w:val="center"/>
          </w:tcPr>
          <w:p w:rsidR="00207B66" w:rsidRDefault="00207B66">
            <w:pPr>
              <w:jc w:val="center"/>
            </w:pPr>
            <w:r>
              <w:rPr>
                <w:rFonts w:hint="eastAsia"/>
                <w:color w:val="000000"/>
                <w:sz w:val="24"/>
              </w:rPr>
              <w:t>五矿稀土</w:t>
            </w:r>
          </w:p>
        </w:tc>
        <w:tc>
          <w:tcPr>
            <w:tcW w:w="1346" w:type="dxa"/>
            <w:vAlign w:val="center"/>
          </w:tcPr>
          <w:p w:rsidR="00207B66" w:rsidRDefault="00207B66">
            <w:pPr>
              <w:jc w:val="right"/>
            </w:pPr>
            <w:r>
              <w:rPr>
                <w:color w:val="000000"/>
                <w:sz w:val="24"/>
              </w:rPr>
              <w:t>2,422</w:t>
            </w:r>
          </w:p>
        </w:tc>
        <w:tc>
          <w:tcPr>
            <w:tcW w:w="1944" w:type="dxa"/>
            <w:vAlign w:val="center"/>
          </w:tcPr>
          <w:p w:rsidR="00207B66" w:rsidRDefault="00207B66">
            <w:pPr>
              <w:jc w:val="right"/>
            </w:pPr>
            <w:r>
              <w:rPr>
                <w:color w:val="000000"/>
                <w:sz w:val="24"/>
              </w:rPr>
              <w:t>50,813.56</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151</w:t>
            </w:r>
          </w:p>
        </w:tc>
        <w:tc>
          <w:tcPr>
            <w:tcW w:w="1346" w:type="dxa"/>
            <w:vAlign w:val="center"/>
          </w:tcPr>
          <w:p w:rsidR="00207B66" w:rsidRDefault="00207B66">
            <w:pPr>
              <w:jc w:val="center"/>
            </w:pPr>
            <w:r>
              <w:rPr>
                <w:color w:val="000000"/>
                <w:sz w:val="24"/>
              </w:rPr>
              <w:t>600096</w:t>
            </w:r>
          </w:p>
        </w:tc>
        <w:tc>
          <w:tcPr>
            <w:tcW w:w="1795" w:type="dxa"/>
            <w:vAlign w:val="center"/>
          </w:tcPr>
          <w:p w:rsidR="00207B66" w:rsidRDefault="00207B66">
            <w:pPr>
              <w:jc w:val="center"/>
            </w:pPr>
            <w:r>
              <w:rPr>
                <w:rFonts w:hint="eastAsia"/>
                <w:color w:val="000000"/>
                <w:sz w:val="24"/>
              </w:rPr>
              <w:t>云天化</w:t>
            </w:r>
          </w:p>
        </w:tc>
        <w:tc>
          <w:tcPr>
            <w:tcW w:w="1346" w:type="dxa"/>
            <w:vAlign w:val="center"/>
          </w:tcPr>
          <w:p w:rsidR="00207B66" w:rsidRDefault="00207B66">
            <w:pPr>
              <w:jc w:val="right"/>
            </w:pPr>
            <w:r>
              <w:rPr>
                <w:color w:val="000000"/>
                <w:sz w:val="24"/>
              </w:rPr>
              <w:t>7,216</w:t>
            </w:r>
          </w:p>
        </w:tc>
        <w:tc>
          <w:tcPr>
            <w:tcW w:w="1944" w:type="dxa"/>
            <w:vAlign w:val="center"/>
          </w:tcPr>
          <w:p w:rsidR="00207B66" w:rsidRDefault="00207B66">
            <w:pPr>
              <w:jc w:val="right"/>
            </w:pPr>
            <w:r>
              <w:rPr>
                <w:color w:val="000000"/>
                <w:sz w:val="24"/>
              </w:rPr>
              <w:t>50,728.48</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152</w:t>
            </w:r>
          </w:p>
        </w:tc>
        <w:tc>
          <w:tcPr>
            <w:tcW w:w="1346" w:type="dxa"/>
            <w:vAlign w:val="center"/>
          </w:tcPr>
          <w:p w:rsidR="00207B66" w:rsidRDefault="00207B66">
            <w:pPr>
              <w:jc w:val="center"/>
            </w:pPr>
            <w:r>
              <w:rPr>
                <w:color w:val="000000"/>
                <w:sz w:val="24"/>
              </w:rPr>
              <w:t>000630</w:t>
            </w:r>
          </w:p>
        </w:tc>
        <w:tc>
          <w:tcPr>
            <w:tcW w:w="1795" w:type="dxa"/>
            <w:vAlign w:val="center"/>
          </w:tcPr>
          <w:p w:rsidR="00207B66" w:rsidRDefault="00207B66">
            <w:pPr>
              <w:jc w:val="center"/>
            </w:pPr>
            <w:r>
              <w:rPr>
                <w:rFonts w:hint="eastAsia"/>
                <w:color w:val="000000"/>
                <w:sz w:val="24"/>
              </w:rPr>
              <w:t>铜陵有色</w:t>
            </w:r>
          </w:p>
        </w:tc>
        <w:tc>
          <w:tcPr>
            <w:tcW w:w="1346" w:type="dxa"/>
            <w:vAlign w:val="center"/>
          </w:tcPr>
          <w:p w:rsidR="00207B66" w:rsidRDefault="00207B66">
            <w:pPr>
              <w:jc w:val="right"/>
            </w:pPr>
            <w:r>
              <w:rPr>
                <w:color w:val="000000"/>
                <w:sz w:val="24"/>
              </w:rPr>
              <w:t>5,661</w:t>
            </w:r>
          </w:p>
        </w:tc>
        <w:tc>
          <w:tcPr>
            <w:tcW w:w="1944" w:type="dxa"/>
            <w:vAlign w:val="center"/>
          </w:tcPr>
          <w:p w:rsidR="00207B66" w:rsidRDefault="00207B66">
            <w:pPr>
              <w:jc w:val="right"/>
            </w:pPr>
            <w:r>
              <w:rPr>
                <w:color w:val="000000"/>
                <w:sz w:val="24"/>
              </w:rPr>
              <w:t>50,722.56</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153</w:t>
            </w:r>
          </w:p>
        </w:tc>
        <w:tc>
          <w:tcPr>
            <w:tcW w:w="1346" w:type="dxa"/>
            <w:vAlign w:val="center"/>
          </w:tcPr>
          <w:p w:rsidR="00207B66" w:rsidRDefault="00207B66">
            <w:pPr>
              <w:jc w:val="center"/>
            </w:pPr>
            <w:r>
              <w:rPr>
                <w:color w:val="000000"/>
                <w:sz w:val="24"/>
              </w:rPr>
              <w:t>000581</w:t>
            </w:r>
          </w:p>
        </w:tc>
        <w:tc>
          <w:tcPr>
            <w:tcW w:w="1795" w:type="dxa"/>
            <w:vAlign w:val="center"/>
          </w:tcPr>
          <w:p w:rsidR="00207B66" w:rsidRDefault="00207B66">
            <w:pPr>
              <w:jc w:val="center"/>
            </w:pPr>
            <w:proofErr w:type="gramStart"/>
            <w:r>
              <w:rPr>
                <w:rFonts w:hint="eastAsia"/>
                <w:color w:val="000000"/>
                <w:sz w:val="24"/>
              </w:rPr>
              <w:t>威孚高科</w:t>
            </w:r>
            <w:proofErr w:type="gramEnd"/>
          </w:p>
        </w:tc>
        <w:tc>
          <w:tcPr>
            <w:tcW w:w="1346" w:type="dxa"/>
            <w:vAlign w:val="center"/>
          </w:tcPr>
          <w:p w:rsidR="00207B66" w:rsidRDefault="00207B66">
            <w:pPr>
              <w:jc w:val="right"/>
            </w:pPr>
            <w:r>
              <w:rPr>
                <w:color w:val="000000"/>
                <w:sz w:val="24"/>
              </w:rPr>
              <w:t>1,877</w:t>
            </w:r>
          </w:p>
        </w:tc>
        <w:tc>
          <w:tcPr>
            <w:tcW w:w="1944" w:type="dxa"/>
            <w:vAlign w:val="center"/>
          </w:tcPr>
          <w:p w:rsidR="00207B66" w:rsidRDefault="00207B66">
            <w:pPr>
              <w:jc w:val="right"/>
            </w:pPr>
            <w:r>
              <w:rPr>
                <w:color w:val="000000"/>
                <w:sz w:val="24"/>
              </w:rPr>
              <w:t>50,622.69</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154</w:t>
            </w:r>
          </w:p>
        </w:tc>
        <w:tc>
          <w:tcPr>
            <w:tcW w:w="1346" w:type="dxa"/>
            <w:vAlign w:val="center"/>
          </w:tcPr>
          <w:p w:rsidR="00207B66" w:rsidRDefault="00207B66">
            <w:pPr>
              <w:jc w:val="center"/>
            </w:pPr>
            <w:r>
              <w:rPr>
                <w:color w:val="000000"/>
                <w:sz w:val="24"/>
              </w:rPr>
              <w:t>600010</w:t>
            </w:r>
          </w:p>
        </w:tc>
        <w:tc>
          <w:tcPr>
            <w:tcW w:w="1795" w:type="dxa"/>
            <w:vAlign w:val="center"/>
          </w:tcPr>
          <w:p w:rsidR="00207B66" w:rsidRDefault="00207B66">
            <w:pPr>
              <w:jc w:val="center"/>
            </w:pPr>
            <w:r>
              <w:rPr>
                <w:rFonts w:hint="eastAsia"/>
                <w:color w:val="000000"/>
                <w:sz w:val="24"/>
              </w:rPr>
              <w:t>包钢股份</w:t>
            </w:r>
          </w:p>
        </w:tc>
        <w:tc>
          <w:tcPr>
            <w:tcW w:w="1346" w:type="dxa"/>
            <w:vAlign w:val="center"/>
          </w:tcPr>
          <w:p w:rsidR="00207B66" w:rsidRDefault="00207B66">
            <w:pPr>
              <w:jc w:val="right"/>
            </w:pPr>
            <w:r>
              <w:rPr>
                <w:color w:val="000000"/>
                <w:sz w:val="24"/>
              </w:rPr>
              <w:t>13,953</w:t>
            </w:r>
          </w:p>
        </w:tc>
        <w:tc>
          <w:tcPr>
            <w:tcW w:w="1944" w:type="dxa"/>
            <w:vAlign w:val="center"/>
          </w:tcPr>
          <w:p w:rsidR="00207B66" w:rsidRDefault="00207B66">
            <w:pPr>
              <w:jc w:val="right"/>
            </w:pPr>
            <w:r>
              <w:rPr>
                <w:color w:val="000000"/>
                <w:sz w:val="24"/>
              </w:rPr>
              <w:t>50,509.86</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155</w:t>
            </w:r>
          </w:p>
        </w:tc>
        <w:tc>
          <w:tcPr>
            <w:tcW w:w="1346" w:type="dxa"/>
            <w:vAlign w:val="center"/>
          </w:tcPr>
          <w:p w:rsidR="00207B66" w:rsidRDefault="00207B66">
            <w:pPr>
              <w:jc w:val="center"/>
            </w:pPr>
            <w:r>
              <w:rPr>
                <w:color w:val="000000"/>
                <w:sz w:val="24"/>
              </w:rPr>
              <w:t>000625</w:t>
            </w:r>
          </w:p>
        </w:tc>
        <w:tc>
          <w:tcPr>
            <w:tcW w:w="1795" w:type="dxa"/>
            <w:vAlign w:val="center"/>
          </w:tcPr>
          <w:p w:rsidR="00207B66" w:rsidRDefault="00207B66">
            <w:pPr>
              <w:jc w:val="center"/>
            </w:pPr>
            <w:r>
              <w:rPr>
                <w:rFonts w:hint="eastAsia"/>
                <w:color w:val="000000"/>
                <w:sz w:val="24"/>
              </w:rPr>
              <w:t>长安汽车</w:t>
            </w:r>
          </w:p>
        </w:tc>
        <w:tc>
          <w:tcPr>
            <w:tcW w:w="1346" w:type="dxa"/>
            <w:vAlign w:val="center"/>
          </w:tcPr>
          <w:p w:rsidR="00207B66" w:rsidRDefault="00207B66">
            <w:pPr>
              <w:jc w:val="right"/>
            </w:pPr>
            <w:r>
              <w:rPr>
                <w:color w:val="000000"/>
                <w:sz w:val="24"/>
              </w:rPr>
              <w:t>4,096</w:t>
            </w:r>
          </w:p>
        </w:tc>
        <w:tc>
          <w:tcPr>
            <w:tcW w:w="1944" w:type="dxa"/>
            <w:vAlign w:val="center"/>
          </w:tcPr>
          <w:p w:rsidR="00207B66" w:rsidRDefault="00207B66">
            <w:pPr>
              <w:jc w:val="right"/>
            </w:pPr>
            <w:r>
              <w:rPr>
                <w:color w:val="000000"/>
                <w:sz w:val="24"/>
              </w:rPr>
              <w:t>50,421.76</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156</w:t>
            </w:r>
          </w:p>
        </w:tc>
        <w:tc>
          <w:tcPr>
            <w:tcW w:w="1346" w:type="dxa"/>
            <w:vAlign w:val="center"/>
          </w:tcPr>
          <w:p w:rsidR="00207B66" w:rsidRDefault="00207B66">
            <w:pPr>
              <w:jc w:val="center"/>
            </w:pPr>
            <w:r>
              <w:rPr>
                <w:color w:val="000000"/>
                <w:sz w:val="24"/>
              </w:rPr>
              <w:t>601888</w:t>
            </w:r>
          </w:p>
        </w:tc>
        <w:tc>
          <w:tcPr>
            <w:tcW w:w="1795" w:type="dxa"/>
            <w:vAlign w:val="center"/>
          </w:tcPr>
          <w:p w:rsidR="00207B66" w:rsidRDefault="00207B66">
            <w:pPr>
              <w:jc w:val="center"/>
            </w:pPr>
            <w:r>
              <w:rPr>
                <w:rFonts w:hint="eastAsia"/>
                <w:color w:val="000000"/>
                <w:sz w:val="24"/>
              </w:rPr>
              <w:t>中国国旅</w:t>
            </w:r>
          </w:p>
        </w:tc>
        <w:tc>
          <w:tcPr>
            <w:tcW w:w="1346" w:type="dxa"/>
            <w:vAlign w:val="center"/>
          </w:tcPr>
          <w:p w:rsidR="00207B66" w:rsidRDefault="00207B66">
            <w:pPr>
              <w:jc w:val="right"/>
            </w:pPr>
            <w:r>
              <w:rPr>
                <w:color w:val="000000"/>
                <w:sz w:val="24"/>
              </w:rPr>
              <w:t>1,524</w:t>
            </w:r>
          </w:p>
        </w:tc>
        <w:tc>
          <w:tcPr>
            <w:tcW w:w="1944" w:type="dxa"/>
            <w:vAlign w:val="center"/>
          </w:tcPr>
          <w:p w:rsidR="00207B66" w:rsidRDefault="00207B66">
            <w:pPr>
              <w:jc w:val="right"/>
            </w:pPr>
            <w:r>
              <w:rPr>
                <w:color w:val="000000"/>
                <w:sz w:val="24"/>
              </w:rPr>
              <w:t>50,352.96</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157</w:t>
            </w:r>
          </w:p>
        </w:tc>
        <w:tc>
          <w:tcPr>
            <w:tcW w:w="1346" w:type="dxa"/>
            <w:vAlign w:val="center"/>
          </w:tcPr>
          <w:p w:rsidR="00207B66" w:rsidRDefault="00207B66">
            <w:pPr>
              <w:jc w:val="center"/>
            </w:pPr>
            <w:r>
              <w:rPr>
                <w:color w:val="000000"/>
                <w:sz w:val="24"/>
              </w:rPr>
              <w:t>000917</w:t>
            </w:r>
          </w:p>
        </w:tc>
        <w:tc>
          <w:tcPr>
            <w:tcW w:w="1795" w:type="dxa"/>
            <w:vAlign w:val="center"/>
          </w:tcPr>
          <w:p w:rsidR="00207B66" w:rsidRDefault="00207B66">
            <w:pPr>
              <w:jc w:val="center"/>
            </w:pPr>
            <w:r>
              <w:rPr>
                <w:rFonts w:hint="eastAsia"/>
                <w:color w:val="000000"/>
                <w:sz w:val="24"/>
              </w:rPr>
              <w:t>电广传媒</w:t>
            </w:r>
          </w:p>
        </w:tc>
        <w:tc>
          <w:tcPr>
            <w:tcW w:w="1346" w:type="dxa"/>
            <w:vAlign w:val="center"/>
          </w:tcPr>
          <w:p w:rsidR="00207B66" w:rsidRDefault="00207B66">
            <w:pPr>
              <w:jc w:val="right"/>
            </w:pPr>
            <w:r>
              <w:rPr>
                <w:color w:val="000000"/>
                <w:sz w:val="24"/>
              </w:rPr>
              <w:t>3,300</w:t>
            </w:r>
          </w:p>
        </w:tc>
        <w:tc>
          <w:tcPr>
            <w:tcW w:w="1944" w:type="dxa"/>
            <w:vAlign w:val="center"/>
          </w:tcPr>
          <w:p w:rsidR="00207B66" w:rsidRDefault="00207B66">
            <w:pPr>
              <w:jc w:val="right"/>
            </w:pPr>
            <w:r>
              <w:rPr>
                <w:color w:val="000000"/>
                <w:sz w:val="24"/>
              </w:rPr>
              <w:t>50,259.00</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158</w:t>
            </w:r>
          </w:p>
        </w:tc>
        <w:tc>
          <w:tcPr>
            <w:tcW w:w="1346" w:type="dxa"/>
            <w:vAlign w:val="center"/>
          </w:tcPr>
          <w:p w:rsidR="00207B66" w:rsidRDefault="00207B66">
            <w:pPr>
              <w:jc w:val="center"/>
            </w:pPr>
            <w:r>
              <w:rPr>
                <w:color w:val="000000"/>
                <w:sz w:val="24"/>
              </w:rPr>
              <w:t>601098</w:t>
            </w:r>
          </w:p>
        </w:tc>
        <w:tc>
          <w:tcPr>
            <w:tcW w:w="1795" w:type="dxa"/>
            <w:vAlign w:val="center"/>
          </w:tcPr>
          <w:p w:rsidR="00207B66" w:rsidRDefault="00207B66">
            <w:pPr>
              <w:jc w:val="center"/>
            </w:pPr>
            <w:r>
              <w:rPr>
                <w:rFonts w:hint="eastAsia"/>
                <w:color w:val="000000"/>
                <w:sz w:val="24"/>
              </w:rPr>
              <w:t>中南传媒</w:t>
            </w:r>
          </w:p>
        </w:tc>
        <w:tc>
          <w:tcPr>
            <w:tcW w:w="1346" w:type="dxa"/>
            <w:vAlign w:val="center"/>
          </w:tcPr>
          <w:p w:rsidR="00207B66" w:rsidRDefault="00207B66">
            <w:pPr>
              <w:jc w:val="right"/>
            </w:pPr>
            <w:r>
              <w:rPr>
                <w:color w:val="000000"/>
                <w:sz w:val="24"/>
              </w:rPr>
              <w:t>3,464</w:t>
            </w:r>
          </w:p>
        </w:tc>
        <w:tc>
          <w:tcPr>
            <w:tcW w:w="1944" w:type="dxa"/>
            <w:vAlign w:val="center"/>
          </w:tcPr>
          <w:p w:rsidR="00207B66" w:rsidRDefault="00207B66">
            <w:pPr>
              <w:jc w:val="right"/>
            </w:pPr>
            <w:r>
              <w:rPr>
                <w:color w:val="000000"/>
                <w:sz w:val="24"/>
              </w:rPr>
              <w:t>50,020.16</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159</w:t>
            </w:r>
          </w:p>
        </w:tc>
        <w:tc>
          <w:tcPr>
            <w:tcW w:w="1346" w:type="dxa"/>
            <w:vAlign w:val="center"/>
          </w:tcPr>
          <w:p w:rsidR="00207B66" w:rsidRDefault="00207B66">
            <w:pPr>
              <w:jc w:val="center"/>
            </w:pPr>
            <w:r>
              <w:rPr>
                <w:color w:val="000000"/>
                <w:sz w:val="24"/>
              </w:rPr>
              <w:t>002470</w:t>
            </w:r>
          </w:p>
        </w:tc>
        <w:tc>
          <w:tcPr>
            <w:tcW w:w="1795" w:type="dxa"/>
            <w:vAlign w:val="center"/>
          </w:tcPr>
          <w:p w:rsidR="00207B66" w:rsidRDefault="00207B66">
            <w:pPr>
              <w:jc w:val="center"/>
            </w:pPr>
            <w:r>
              <w:rPr>
                <w:rFonts w:hint="eastAsia"/>
                <w:color w:val="000000"/>
                <w:sz w:val="24"/>
              </w:rPr>
              <w:t>金正大</w:t>
            </w:r>
          </w:p>
        </w:tc>
        <w:tc>
          <w:tcPr>
            <w:tcW w:w="1346" w:type="dxa"/>
            <w:vAlign w:val="center"/>
          </w:tcPr>
          <w:p w:rsidR="00207B66" w:rsidRDefault="00207B66">
            <w:pPr>
              <w:jc w:val="right"/>
            </w:pPr>
            <w:r>
              <w:rPr>
                <w:color w:val="000000"/>
                <w:sz w:val="24"/>
              </w:rPr>
              <w:t>2,600</w:t>
            </w:r>
          </w:p>
        </w:tc>
        <w:tc>
          <w:tcPr>
            <w:tcW w:w="1944" w:type="dxa"/>
            <w:vAlign w:val="center"/>
          </w:tcPr>
          <w:p w:rsidR="00207B66" w:rsidRDefault="00207B66">
            <w:pPr>
              <w:jc w:val="right"/>
            </w:pPr>
            <w:r>
              <w:rPr>
                <w:color w:val="000000"/>
                <w:sz w:val="24"/>
              </w:rPr>
              <w:t>49,894.00</w:t>
            </w:r>
          </w:p>
        </w:tc>
        <w:tc>
          <w:tcPr>
            <w:tcW w:w="1705" w:type="dxa"/>
            <w:vAlign w:val="center"/>
          </w:tcPr>
          <w:p w:rsidR="00207B66" w:rsidRDefault="00207B66">
            <w:pPr>
              <w:jc w:val="right"/>
            </w:pPr>
            <w:r>
              <w:rPr>
                <w:color w:val="000000"/>
                <w:sz w:val="24"/>
              </w:rPr>
              <w:t>0.27</w:t>
            </w:r>
          </w:p>
        </w:tc>
      </w:tr>
      <w:tr w:rsidR="00207B66">
        <w:tc>
          <w:tcPr>
            <w:tcW w:w="862" w:type="dxa"/>
            <w:vAlign w:val="center"/>
          </w:tcPr>
          <w:p w:rsidR="00207B66" w:rsidRDefault="00207B66">
            <w:pPr>
              <w:jc w:val="center"/>
            </w:pPr>
            <w:r>
              <w:rPr>
                <w:color w:val="000000"/>
                <w:sz w:val="24"/>
              </w:rPr>
              <w:t>160</w:t>
            </w:r>
          </w:p>
        </w:tc>
        <w:tc>
          <w:tcPr>
            <w:tcW w:w="1346" w:type="dxa"/>
            <w:vAlign w:val="center"/>
          </w:tcPr>
          <w:p w:rsidR="00207B66" w:rsidRDefault="00207B66">
            <w:pPr>
              <w:jc w:val="center"/>
            </w:pPr>
            <w:r>
              <w:rPr>
                <w:color w:val="000000"/>
                <w:sz w:val="24"/>
              </w:rPr>
              <w:t>000792</w:t>
            </w:r>
          </w:p>
        </w:tc>
        <w:tc>
          <w:tcPr>
            <w:tcW w:w="1795" w:type="dxa"/>
            <w:vAlign w:val="center"/>
          </w:tcPr>
          <w:p w:rsidR="00207B66" w:rsidRDefault="00207B66">
            <w:pPr>
              <w:jc w:val="center"/>
            </w:pPr>
            <w:r>
              <w:rPr>
                <w:rFonts w:hint="eastAsia"/>
                <w:color w:val="000000"/>
                <w:sz w:val="24"/>
              </w:rPr>
              <w:t>盐湖股份</w:t>
            </w:r>
          </w:p>
        </w:tc>
        <w:tc>
          <w:tcPr>
            <w:tcW w:w="1346" w:type="dxa"/>
            <w:vAlign w:val="center"/>
          </w:tcPr>
          <w:p w:rsidR="00207B66" w:rsidRDefault="00207B66">
            <w:pPr>
              <w:jc w:val="right"/>
            </w:pPr>
            <w:r>
              <w:rPr>
                <w:color w:val="000000"/>
                <w:sz w:val="24"/>
              </w:rPr>
              <w:t>3,305</w:t>
            </w:r>
          </w:p>
        </w:tc>
        <w:tc>
          <w:tcPr>
            <w:tcW w:w="1944" w:type="dxa"/>
            <w:vAlign w:val="center"/>
          </w:tcPr>
          <w:p w:rsidR="00207B66" w:rsidRDefault="00207B66">
            <w:pPr>
              <w:jc w:val="right"/>
            </w:pPr>
            <w:r>
              <w:rPr>
                <w:color w:val="000000"/>
                <w:sz w:val="24"/>
              </w:rPr>
              <w:t>49,806.35</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161</w:t>
            </w:r>
          </w:p>
        </w:tc>
        <w:tc>
          <w:tcPr>
            <w:tcW w:w="1346" w:type="dxa"/>
            <w:vAlign w:val="center"/>
          </w:tcPr>
          <w:p w:rsidR="00207B66" w:rsidRDefault="00207B66">
            <w:pPr>
              <w:jc w:val="center"/>
            </w:pPr>
            <w:r>
              <w:rPr>
                <w:color w:val="000000"/>
                <w:sz w:val="24"/>
              </w:rPr>
              <w:t>600660</w:t>
            </w:r>
          </w:p>
        </w:tc>
        <w:tc>
          <w:tcPr>
            <w:tcW w:w="1795" w:type="dxa"/>
            <w:vAlign w:val="center"/>
          </w:tcPr>
          <w:p w:rsidR="00207B66" w:rsidRDefault="00207B66">
            <w:pPr>
              <w:jc w:val="center"/>
            </w:pPr>
            <w:r>
              <w:rPr>
                <w:rFonts w:hint="eastAsia"/>
                <w:color w:val="000000"/>
                <w:sz w:val="24"/>
              </w:rPr>
              <w:t>福耀玻璃</w:t>
            </w:r>
          </w:p>
        </w:tc>
        <w:tc>
          <w:tcPr>
            <w:tcW w:w="1346" w:type="dxa"/>
            <w:vAlign w:val="center"/>
          </w:tcPr>
          <w:p w:rsidR="00207B66" w:rsidRDefault="00207B66">
            <w:pPr>
              <w:jc w:val="right"/>
            </w:pPr>
            <w:r>
              <w:rPr>
                <w:color w:val="000000"/>
                <w:sz w:val="24"/>
              </w:rPr>
              <w:t>5,927</w:t>
            </w:r>
          </w:p>
        </w:tc>
        <w:tc>
          <w:tcPr>
            <w:tcW w:w="1944" w:type="dxa"/>
            <w:vAlign w:val="center"/>
          </w:tcPr>
          <w:p w:rsidR="00207B66" w:rsidRDefault="00207B66">
            <w:pPr>
              <w:jc w:val="right"/>
            </w:pPr>
            <w:r>
              <w:rPr>
                <w:color w:val="000000"/>
                <w:sz w:val="24"/>
              </w:rPr>
              <w:t>49,786.80</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lastRenderedPageBreak/>
              <w:t>162</w:t>
            </w:r>
          </w:p>
        </w:tc>
        <w:tc>
          <w:tcPr>
            <w:tcW w:w="1346" w:type="dxa"/>
            <w:vAlign w:val="center"/>
          </w:tcPr>
          <w:p w:rsidR="00207B66" w:rsidRDefault="00207B66">
            <w:pPr>
              <w:jc w:val="center"/>
            </w:pPr>
            <w:r>
              <w:rPr>
                <w:color w:val="000000"/>
                <w:sz w:val="24"/>
              </w:rPr>
              <w:t>002594</w:t>
            </w:r>
          </w:p>
        </w:tc>
        <w:tc>
          <w:tcPr>
            <w:tcW w:w="1795" w:type="dxa"/>
            <w:vAlign w:val="center"/>
          </w:tcPr>
          <w:p w:rsidR="00207B66" w:rsidRDefault="00207B66">
            <w:pPr>
              <w:jc w:val="center"/>
            </w:pPr>
            <w:r>
              <w:rPr>
                <w:rFonts w:hint="eastAsia"/>
                <w:color w:val="000000"/>
                <w:sz w:val="24"/>
              </w:rPr>
              <w:t>比亚</w:t>
            </w:r>
            <w:proofErr w:type="gramStart"/>
            <w:r>
              <w:rPr>
                <w:rFonts w:hint="eastAsia"/>
                <w:color w:val="000000"/>
                <w:sz w:val="24"/>
              </w:rPr>
              <w:t>迪</w:t>
            </w:r>
            <w:proofErr w:type="gramEnd"/>
          </w:p>
        </w:tc>
        <w:tc>
          <w:tcPr>
            <w:tcW w:w="1346" w:type="dxa"/>
            <w:vAlign w:val="center"/>
          </w:tcPr>
          <w:p w:rsidR="00207B66" w:rsidRDefault="00207B66">
            <w:pPr>
              <w:jc w:val="right"/>
            </w:pPr>
            <w:r>
              <w:rPr>
                <w:color w:val="000000"/>
                <w:sz w:val="24"/>
              </w:rPr>
              <w:t>1,042</w:t>
            </w:r>
          </w:p>
        </w:tc>
        <w:tc>
          <w:tcPr>
            <w:tcW w:w="1944" w:type="dxa"/>
            <w:vAlign w:val="center"/>
          </w:tcPr>
          <w:p w:rsidR="00207B66" w:rsidRDefault="00207B66">
            <w:pPr>
              <w:jc w:val="right"/>
            </w:pPr>
            <w:r>
              <w:rPr>
                <w:color w:val="000000"/>
                <w:sz w:val="24"/>
              </w:rPr>
              <w:t>49,484.58</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163</w:t>
            </w:r>
          </w:p>
        </w:tc>
        <w:tc>
          <w:tcPr>
            <w:tcW w:w="1346" w:type="dxa"/>
            <w:vAlign w:val="center"/>
          </w:tcPr>
          <w:p w:rsidR="00207B66" w:rsidRDefault="00207B66">
            <w:pPr>
              <w:jc w:val="center"/>
            </w:pPr>
            <w:r>
              <w:rPr>
                <w:color w:val="000000"/>
                <w:sz w:val="24"/>
              </w:rPr>
              <w:t>000012</w:t>
            </w:r>
          </w:p>
        </w:tc>
        <w:tc>
          <w:tcPr>
            <w:tcW w:w="1795" w:type="dxa"/>
            <w:vAlign w:val="center"/>
          </w:tcPr>
          <w:p w:rsidR="00207B66" w:rsidRDefault="00207B66">
            <w:pPr>
              <w:jc w:val="center"/>
            </w:pPr>
            <w:r>
              <w:rPr>
                <w:rFonts w:hint="eastAsia"/>
                <w:color w:val="000000"/>
                <w:sz w:val="24"/>
              </w:rPr>
              <w:t>南</w:t>
            </w:r>
            <w:r>
              <w:rPr>
                <w:color w:val="000000"/>
                <w:sz w:val="24"/>
              </w:rPr>
              <w:t xml:space="preserve">  </w:t>
            </w:r>
            <w:proofErr w:type="gramStart"/>
            <w:r>
              <w:rPr>
                <w:rFonts w:hint="eastAsia"/>
                <w:color w:val="000000"/>
                <w:sz w:val="24"/>
              </w:rPr>
              <w:t>玻</w:t>
            </w:r>
            <w:proofErr w:type="gramEnd"/>
            <w:r>
              <w:rPr>
                <w:rFonts w:hint="eastAsia"/>
                <w:color w:val="000000"/>
                <w:sz w:val="24"/>
              </w:rPr>
              <w:t>Ａ</w:t>
            </w:r>
          </w:p>
        </w:tc>
        <w:tc>
          <w:tcPr>
            <w:tcW w:w="1346" w:type="dxa"/>
            <w:vAlign w:val="center"/>
          </w:tcPr>
          <w:p w:rsidR="00207B66" w:rsidRDefault="00207B66">
            <w:pPr>
              <w:jc w:val="right"/>
            </w:pPr>
            <w:r>
              <w:rPr>
                <w:color w:val="000000"/>
                <w:sz w:val="24"/>
              </w:rPr>
              <w:t>7,238</w:t>
            </w:r>
          </w:p>
        </w:tc>
        <w:tc>
          <w:tcPr>
            <w:tcW w:w="1944" w:type="dxa"/>
            <w:vAlign w:val="center"/>
          </w:tcPr>
          <w:p w:rsidR="00207B66" w:rsidRDefault="00207B66">
            <w:pPr>
              <w:jc w:val="right"/>
            </w:pPr>
            <w:r>
              <w:rPr>
                <w:color w:val="000000"/>
                <w:sz w:val="24"/>
              </w:rPr>
              <w:t>49,435.54</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164</w:t>
            </w:r>
          </w:p>
        </w:tc>
        <w:tc>
          <w:tcPr>
            <w:tcW w:w="1346" w:type="dxa"/>
            <w:vAlign w:val="center"/>
          </w:tcPr>
          <w:p w:rsidR="00207B66" w:rsidRDefault="00207B66">
            <w:pPr>
              <w:jc w:val="center"/>
            </w:pPr>
            <w:r>
              <w:rPr>
                <w:color w:val="000000"/>
                <w:sz w:val="24"/>
              </w:rPr>
              <w:t>600277</w:t>
            </w:r>
          </w:p>
        </w:tc>
        <w:tc>
          <w:tcPr>
            <w:tcW w:w="1795" w:type="dxa"/>
            <w:vAlign w:val="center"/>
          </w:tcPr>
          <w:p w:rsidR="00207B66" w:rsidRDefault="00207B66">
            <w:pPr>
              <w:jc w:val="center"/>
            </w:pPr>
            <w:r>
              <w:rPr>
                <w:rFonts w:hint="eastAsia"/>
                <w:color w:val="000000"/>
                <w:sz w:val="24"/>
              </w:rPr>
              <w:t>亿利能源</w:t>
            </w:r>
          </w:p>
        </w:tc>
        <w:tc>
          <w:tcPr>
            <w:tcW w:w="1346" w:type="dxa"/>
            <w:vAlign w:val="center"/>
          </w:tcPr>
          <w:p w:rsidR="00207B66" w:rsidRDefault="00207B66">
            <w:pPr>
              <w:jc w:val="right"/>
            </w:pPr>
            <w:r>
              <w:rPr>
                <w:color w:val="000000"/>
                <w:sz w:val="24"/>
              </w:rPr>
              <w:t>7,600</w:t>
            </w:r>
          </w:p>
        </w:tc>
        <w:tc>
          <w:tcPr>
            <w:tcW w:w="1944" w:type="dxa"/>
            <w:vAlign w:val="center"/>
          </w:tcPr>
          <w:p w:rsidR="00207B66" w:rsidRDefault="00207B66">
            <w:pPr>
              <w:jc w:val="right"/>
            </w:pPr>
            <w:r>
              <w:rPr>
                <w:color w:val="000000"/>
                <w:sz w:val="24"/>
              </w:rPr>
              <w:t>49,400.00</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165</w:t>
            </w:r>
          </w:p>
        </w:tc>
        <w:tc>
          <w:tcPr>
            <w:tcW w:w="1346" w:type="dxa"/>
            <w:vAlign w:val="center"/>
          </w:tcPr>
          <w:p w:rsidR="00207B66" w:rsidRDefault="00207B66">
            <w:pPr>
              <w:jc w:val="center"/>
            </w:pPr>
            <w:r>
              <w:rPr>
                <w:color w:val="000000"/>
                <w:sz w:val="24"/>
              </w:rPr>
              <w:t>600585</w:t>
            </w:r>
          </w:p>
        </w:tc>
        <w:tc>
          <w:tcPr>
            <w:tcW w:w="1795" w:type="dxa"/>
            <w:vAlign w:val="center"/>
          </w:tcPr>
          <w:p w:rsidR="00207B66" w:rsidRDefault="00207B66">
            <w:pPr>
              <w:jc w:val="center"/>
            </w:pPr>
            <w:r>
              <w:rPr>
                <w:rFonts w:hint="eastAsia"/>
                <w:color w:val="000000"/>
                <w:sz w:val="24"/>
              </w:rPr>
              <w:t>海螺水泥</w:t>
            </w:r>
          </w:p>
        </w:tc>
        <w:tc>
          <w:tcPr>
            <w:tcW w:w="1346" w:type="dxa"/>
            <w:vAlign w:val="center"/>
          </w:tcPr>
          <w:p w:rsidR="00207B66" w:rsidRDefault="00207B66">
            <w:pPr>
              <w:jc w:val="right"/>
            </w:pPr>
            <w:r>
              <w:rPr>
                <w:color w:val="000000"/>
                <w:sz w:val="24"/>
              </w:rPr>
              <w:t>3,134</w:t>
            </w:r>
          </w:p>
        </w:tc>
        <w:tc>
          <w:tcPr>
            <w:tcW w:w="1944" w:type="dxa"/>
            <w:vAlign w:val="center"/>
          </w:tcPr>
          <w:p w:rsidR="00207B66" w:rsidRDefault="00207B66">
            <w:pPr>
              <w:jc w:val="right"/>
            </w:pPr>
            <w:r>
              <w:rPr>
                <w:color w:val="000000"/>
                <w:sz w:val="24"/>
              </w:rPr>
              <w:t>49,266.48</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166</w:t>
            </w:r>
          </w:p>
        </w:tc>
        <w:tc>
          <w:tcPr>
            <w:tcW w:w="1346" w:type="dxa"/>
            <w:vAlign w:val="center"/>
          </w:tcPr>
          <w:p w:rsidR="00207B66" w:rsidRDefault="00207B66">
            <w:pPr>
              <w:jc w:val="center"/>
            </w:pPr>
            <w:r>
              <w:rPr>
                <w:color w:val="000000"/>
                <w:sz w:val="24"/>
              </w:rPr>
              <w:t>002400</w:t>
            </w:r>
          </w:p>
        </w:tc>
        <w:tc>
          <w:tcPr>
            <w:tcW w:w="1795" w:type="dxa"/>
            <w:vAlign w:val="center"/>
          </w:tcPr>
          <w:p w:rsidR="00207B66" w:rsidRDefault="00207B66">
            <w:pPr>
              <w:jc w:val="center"/>
            </w:pPr>
            <w:proofErr w:type="gramStart"/>
            <w:r>
              <w:rPr>
                <w:rFonts w:hint="eastAsia"/>
                <w:color w:val="000000"/>
                <w:sz w:val="24"/>
              </w:rPr>
              <w:t>省广股份</w:t>
            </w:r>
            <w:proofErr w:type="gramEnd"/>
          </w:p>
        </w:tc>
        <w:tc>
          <w:tcPr>
            <w:tcW w:w="1346" w:type="dxa"/>
            <w:vAlign w:val="center"/>
          </w:tcPr>
          <w:p w:rsidR="00207B66" w:rsidRDefault="00207B66">
            <w:pPr>
              <w:jc w:val="right"/>
            </w:pPr>
            <w:r>
              <w:rPr>
                <w:color w:val="000000"/>
                <w:sz w:val="24"/>
              </w:rPr>
              <w:t>2,000</w:t>
            </w:r>
          </w:p>
        </w:tc>
        <w:tc>
          <w:tcPr>
            <w:tcW w:w="1944" w:type="dxa"/>
            <w:vAlign w:val="center"/>
          </w:tcPr>
          <w:p w:rsidR="00207B66" w:rsidRDefault="00207B66">
            <w:pPr>
              <w:jc w:val="right"/>
            </w:pPr>
            <w:r>
              <w:rPr>
                <w:color w:val="000000"/>
                <w:sz w:val="24"/>
              </w:rPr>
              <w:t>49,160.00</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167</w:t>
            </w:r>
          </w:p>
        </w:tc>
        <w:tc>
          <w:tcPr>
            <w:tcW w:w="1346" w:type="dxa"/>
            <w:vAlign w:val="center"/>
          </w:tcPr>
          <w:p w:rsidR="00207B66" w:rsidRDefault="00207B66">
            <w:pPr>
              <w:jc w:val="center"/>
            </w:pPr>
            <w:r>
              <w:rPr>
                <w:color w:val="000000"/>
                <w:sz w:val="24"/>
              </w:rPr>
              <w:t>600166</w:t>
            </w:r>
          </w:p>
        </w:tc>
        <w:tc>
          <w:tcPr>
            <w:tcW w:w="1795" w:type="dxa"/>
            <w:vAlign w:val="center"/>
          </w:tcPr>
          <w:p w:rsidR="00207B66" w:rsidRDefault="00207B66">
            <w:pPr>
              <w:jc w:val="center"/>
            </w:pPr>
            <w:r>
              <w:rPr>
                <w:rFonts w:hint="eastAsia"/>
                <w:color w:val="000000"/>
                <w:sz w:val="24"/>
              </w:rPr>
              <w:t>福田汽车</w:t>
            </w:r>
          </w:p>
        </w:tc>
        <w:tc>
          <w:tcPr>
            <w:tcW w:w="1346" w:type="dxa"/>
            <w:vAlign w:val="center"/>
          </w:tcPr>
          <w:p w:rsidR="00207B66" w:rsidRDefault="00207B66">
            <w:pPr>
              <w:jc w:val="right"/>
            </w:pPr>
            <w:r>
              <w:rPr>
                <w:color w:val="000000"/>
                <w:sz w:val="24"/>
              </w:rPr>
              <w:t>9,634</w:t>
            </w:r>
          </w:p>
        </w:tc>
        <w:tc>
          <w:tcPr>
            <w:tcW w:w="1944" w:type="dxa"/>
            <w:vAlign w:val="center"/>
          </w:tcPr>
          <w:p w:rsidR="00207B66" w:rsidRDefault="00207B66">
            <w:pPr>
              <w:jc w:val="right"/>
            </w:pPr>
            <w:r>
              <w:rPr>
                <w:color w:val="000000"/>
                <w:sz w:val="24"/>
              </w:rPr>
              <w:t>49,133.40</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168</w:t>
            </w:r>
          </w:p>
        </w:tc>
        <w:tc>
          <w:tcPr>
            <w:tcW w:w="1346" w:type="dxa"/>
            <w:vAlign w:val="center"/>
          </w:tcPr>
          <w:p w:rsidR="00207B66" w:rsidRDefault="00207B66">
            <w:pPr>
              <w:jc w:val="center"/>
            </w:pPr>
            <w:r>
              <w:rPr>
                <w:color w:val="000000"/>
                <w:sz w:val="24"/>
              </w:rPr>
              <w:t>601238</w:t>
            </w:r>
          </w:p>
        </w:tc>
        <w:tc>
          <w:tcPr>
            <w:tcW w:w="1795" w:type="dxa"/>
            <w:vAlign w:val="center"/>
          </w:tcPr>
          <w:p w:rsidR="00207B66" w:rsidRDefault="00207B66">
            <w:pPr>
              <w:jc w:val="center"/>
            </w:pPr>
            <w:proofErr w:type="gramStart"/>
            <w:r>
              <w:rPr>
                <w:rFonts w:hint="eastAsia"/>
                <w:color w:val="000000"/>
                <w:sz w:val="24"/>
              </w:rPr>
              <w:t>广汽集团</w:t>
            </w:r>
            <w:proofErr w:type="gramEnd"/>
          </w:p>
        </w:tc>
        <w:tc>
          <w:tcPr>
            <w:tcW w:w="1346" w:type="dxa"/>
            <w:vAlign w:val="center"/>
          </w:tcPr>
          <w:p w:rsidR="00207B66" w:rsidRDefault="00207B66">
            <w:pPr>
              <w:jc w:val="right"/>
            </w:pPr>
            <w:r>
              <w:rPr>
                <w:color w:val="000000"/>
                <w:sz w:val="24"/>
              </w:rPr>
              <w:t>6,516</w:t>
            </w:r>
          </w:p>
        </w:tc>
        <w:tc>
          <w:tcPr>
            <w:tcW w:w="1944" w:type="dxa"/>
            <w:vAlign w:val="center"/>
          </w:tcPr>
          <w:p w:rsidR="00207B66" w:rsidRDefault="00207B66">
            <w:pPr>
              <w:jc w:val="right"/>
            </w:pPr>
            <w:r>
              <w:rPr>
                <w:color w:val="000000"/>
                <w:sz w:val="24"/>
              </w:rPr>
              <w:t>49,065.48</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169</w:t>
            </w:r>
          </w:p>
        </w:tc>
        <w:tc>
          <w:tcPr>
            <w:tcW w:w="1346" w:type="dxa"/>
            <w:vAlign w:val="center"/>
          </w:tcPr>
          <w:p w:rsidR="00207B66" w:rsidRDefault="00207B66">
            <w:pPr>
              <w:jc w:val="center"/>
            </w:pPr>
            <w:r>
              <w:rPr>
                <w:color w:val="000000"/>
                <w:sz w:val="24"/>
              </w:rPr>
              <w:t>600104</w:t>
            </w:r>
          </w:p>
        </w:tc>
        <w:tc>
          <w:tcPr>
            <w:tcW w:w="1795" w:type="dxa"/>
            <w:vAlign w:val="center"/>
          </w:tcPr>
          <w:p w:rsidR="00207B66" w:rsidRDefault="00207B66">
            <w:pPr>
              <w:jc w:val="center"/>
            </w:pPr>
            <w:r>
              <w:rPr>
                <w:rFonts w:hint="eastAsia"/>
                <w:color w:val="000000"/>
                <w:sz w:val="24"/>
              </w:rPr>
              <w:t>上汽集团</w:t>
            </w:r>
          </w:p>
        </w:tc>
        <w:tc>
          <w:tcPr>
            <w:tcW w:w="1346" w:type="dxa"/>
            <w:vAlign w:val="center"/>
          </w:tcPr>
          <w:p w:rsidR="00207B66" w:rsidRDefault="00207B66">
            <w:pPr>
              <w:jc w:val="right"/>
            </w:pPr>
            <w:r>
              <w:rPr>
                <w:color w:val="000000"/>
                <w:sz w:val="24"/>
              </w:rPr>
              <w:t>3,205</w:t>
            </w:r>
          </w:p>
        </w:tc>
        <w:tc>
          <w:tcPr>
            <w:tcW w:w="1944" w:type="dxa"/>
            <w:vAlign w:val="center"/>
          </w:tcPr>
          <w:p w:rsidR="00207B66" w:rsidRDefault="00207B66">
            <w:pPr>
              <w:jc w:val="right"/>
            </w:pPr>
            <w:r>
              <w:rPr>
                <w:color w:val="000000"/>
                <w:sz w:val="24"/>
              </w:rPr>
              <w:t>49,036.50</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170</w:t>
            </w:r>
          </w:p>
        </w:tc>
        <w:tc>
          <w:tcPr>
            <w:tcW w:w="1346" w:type="dxa"/>
            <w:vAlign w:val="center"/>
          </w:tcPr>
          <w:p w:rsidR="00207B66" w:rsidRDefault="00207B66">
            <w:pPr>
              <w:jc w:val="center"/>
            </w:pPr>
            <w:r>
              <w:rPr>
                <w:color w:val="000000"/>
                <w:sz w:val="24"/>
              </w:rPr>
              <w:t>002429</w:t>
            </w:r>
          </w:p>
        </w:tc>
        <w:tc>
          <w:tcPr>
            <w:tcW w:w="1795" w:type="dxa"/>
            <w:vAlign w:val="center"/>
          </w:tcPr>
          <w:p w:rsidR="00207B66" w:rsidRDefault="00207B66">
            <w:pPr>
              <w:jc w:val="center"/>
            </w:pPr>
            <w:proofErr w:type="gramStart"/>
            <w:r>
              <w:rPr>
                <w:rFonts w:hint="eastAsia"/>
                <w:color w:val="000000"/>
                <w:sz w:val="24"/>
              </w:rPr>
              <w:t>兆驰股份</w:t>
            </w:r>
            <w:proofErr w:type="gramEnd"/>
          </w:p>
        </w:tc>
        <w:tc>
          <w:tcPr>
            <w:tcW w:w="1346" w:type="dxa"/>
            <w:vAlign w:val="center"/>
          </w:tcPr>
          <w:p w:rsidR="00207B66" w:rsidRDefault="00207B66">
            <w:pPr>
              <w:jc w:val="right"/>
            </w:pPr>
            <w:r>
              <w:rPr>
                <w:color w:val="000000"/>
                <w:sz w:val="24"/>
              </w:rPr>
              <w:t>6,300</w:t>
            </w:r>
          </w:p>
        </w:tc>
        <w:tc>
          <w:tcPr>
            <w:tcW w:w="1944" w:type="dxa"/>
            <w:vAlign w:val="center"/>
          </w:tcPr>
          <w:p w:rsidR="00207B66" w:rsidRDefault="00207B66">
            <w:pPr>
              <w:jc w:val="right"/>
            </w:pPr>
            <w:r>
              <w:rPr>
                <w:color w:val="000000"/>
                <w:sz w:val="24"/>
              </w:rPr>
              <w:t>48,762.00</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171</w:t>
            </w:r>
          </w:p>
        </w:tc>
        <w:tc>
          <w:tcPr>
            <w:tcW w:w="1346" w:type="dxa"/>
            <w:vAlign w:val="center"/>
          </w:tcPr>
          <w:p w:rsidR="00207B66" w:rsidRDefault="00207B66">
            <w:pPr>
              <w:jc w:val="center"/>
            </w:pPr>
            <w:r>
              <w:rPr>
                <w:color w:val="000000"/>
                <w:sz w:val="24"/>
              </w:rPr>
              <w:t>000878</w:t>
            </w:r>
          </w:p>
        </w:tc>
        <w:tc>
          <w:tcPr>
            <w:tcW w:w="1795" w:type="dxa"/>
            <w:vAlign w:val="center"/>
          </w:tcPr>
          <w:p w:rsidR="00207B66" w:rsidRDefault="00207B66">
            <w:pPr>
              <w:jc w:val="center"/>
            </w:pPr>
            <w:r>
              <w:rPr>
                <w:rFonts w:hint="eastAsia"/>
                <w:color w:val="000000"/>
                <w:sz w:val="24"/>
              </w:rPr>
              <w:t>云南铜业</w:t>
            </w:r>
          </w:p>
        </w:tc>
        <w:tc>
          <w:tcPr>
            <w:tcW w:w="1346" w:type="dxa"/>
            <w:vAlign w:val="center"/>
          </w:tcPr>
          <w:p w:rsidR="00207B66" w:rsidRDefault="00207B66">
            <w:pPr>
              <w:jc w:val="right"/>
            </w:pPr>
            <w:r>
              <w:rPr>
                <w:color w:val="000000"/>
                <w:sz w:val="24"/>
              </w:rPr>
              <w:t>6,375</w:t>
            </w:r>
          </w:p>
        </w:tc>
        <w:tc>
          <w:tcPr>
            <w:tcW w:w="1944" w:type="dxa"/>
            <w:vAlign w:val="center"/>
          </w:tcPr>
          <w:p w:rsidR="00207B66" w:rsidRDefault="00207B66">
            <w:pPr>
              <w:jc w:val="right"/>
            </w:pPr>
            <w:r>
              <w:rPr>
                <w:color w:val="000000"/>
                <w:sz w:val="24"/>
              </w:rPr>
              <w:t>48,513.75</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172</w:t>
            </w:r>
          </w:p>
        </w:tc>
        <w:tc>
          <w:tcPr>
            <w:tcW w:w="1346" w:type="dxa"/>
            <w:vAlign w:val="center"/>
          </w:tcPr>
          <w:p w:rsidR="00207B66" w:rsidRDefault="00207B66">
            <w:pPr>
              <w:jc w:val="center"/>
            </w:pPr>
            <w:r>
              <w:rPr>
                <w:color w:val="000000"/>
                <w:sz w:val="24"/>
              </w:rPr>
              <w:t>600637</w:t>
            </w:r>
          </w:p>
        </w:tc>
        <w:tc>
          <w:tcPr>
            <w:tcW w:w="1795" w:type="dxa"/>
            <w:vAlign w:val="center"/>
          </w:tcPr>
          <w:p w:rsidR="00207B66" w:rsidRDefault="00207B66">
            <w:pPr>
              <w:jc w:val="center"/>
            </w:pPr>
            <w:proofErr w:type="gramStart"/>
            <w:r>
              <w:rPr>
                <w:rFonts w:hint="eastAsia"/>
                <w:color w:val="000000"/>
                <w:sz w:val="24"/>
              </w:rPr>
              <w:t>百视通</w:t>
            </w:r>
            <w:proofErr w:type="gramEnd"/>
          </w:p>
        </w:tc>
        <w:tc>
          <w:tcPr>
            <w:tcW w:w="1346" w:type="dxa"/>
            <w:vAlign w:val="center"/>
          </w:tcPr>
          <w:p w:rsidR="00207B66" w:rsidRDefault="00207B66">
            <w:pPr>
              <w:jc w:val="right"/>
            </w:pPr>
            <w:r>
              <w:rPr>
                <w:color w:val="000000"/>
                <w:sz w:val="24"/>
              </w:rPr>
              <w:t>1,514</w:t>
            </w:r>
          </w:p>
        </w:tc>
        <w:tc>
          <w:tcPr>
            <w:tcW w:w="1944" w:type="dxa"/>
            <w:vAlign w:val="center"/>
          </w:tcPr>
          <w:p w:rsidR="00207B66" w:rsidRDefault="00207B66">
            <w:pPr>
              <w:jc w:val="right"/>
            </w:pPr>
            <w:r>
              <w:rPr>
                <w:color w:val="000000"/>
                <w:sz w:val="24"/>
              </w:rPr>
              <w:t>48,493.42</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173</w:t>
            </w:r>
          </w:p>
        </w:tc>
        <w:tc>
          <w:tcPr>
            <w:tcW w:w="1346" w:type="dxa"/>
            <w:vAlign w:val="center"/>
          </w:tcPr>
          <w:p w:rsidR="00207B66" w:rsidRDefault="00207B66">
            <w:pPr>
              <w:jc w:val="center"/>
            </w:pPr>
            <w:r>
              <w:rPr>
                <w:color w:val="000000"/>
                <w:sz w:val="24"/>
              </w:rPr>
              <w:t>600741</w:t>
            </w:r>
          </w:p>
        </w:tc>
        <w:tc>
          <w:tcPr>
            <w:tcW w:w="1795" w:type="dxa"/>
            <w:vAlign w:val="center"/>
          </w:tcPr>
          <w:p w:rsidR="00207B66" w:rsidRDefault="00207B66">
            <w:pPr>
              <w:jc w:val="center"/>
            </w:pPr>
            <w:r>
              <w:rPr>
                <w:rFonts w:hint="eastAsia"/>
                <w:color w:val="000000"/>
                <w:sz w:val="24"/>
              </w:rPr>
              <w:t>华</w:t>
            </w:r>
            <w:proofErr w:type="gramStart"/>
            <w:r>
              <w:rPr>
                <w:rFonts w:hint="eastAsia"/>
                <w:color w:val="000000"/>
                <w:sz w:val="24"/>
              </w:rPr>
              <w:t>域汽车</w:t>
            </w:r>
            <w:proofErr w:type="gramEnd"/>
          </w:p>
        </w:tc>
        <w:tc>
          <w:tcPr>
            <w:tcW w:w="1346" w:type="dxa"/>
            <w:vAlign w:val="center"/>
          </w:tcPr>
          <w:p w:rsidR="00207B66" w:rsidRDefault="00207B66">
            <w:pPr>
              <w:jc w:val="right"/>
            </w:pPr>
            <w:r>
              <w:rPr>
                <w:color w:val="000000"/>
                <w:sz w:val="24"/>
              </w:rPr>
              <w:t>4,958</w:t>
            </w:r>
          </w:p>
        </w:tc>
        <w:tc>
          <w:tcPr>
            <w:tcW w:w="1944" w:type="dxa"/>
            <w:vAlign w:val="center"/>
          </w:tcPr>
          <w:p w:rsidR="00207B66" w:rsidRDefault="00207B66">
            <w:pPr>
              <w:jc w:val="right"/>
            </w:pPr>
            <w:r>
              <w:rPr>
                <w:color w:val="000000"/>
                <w:sz w:val="24"/>
              </w:rPr>
              <w:t>48,489.24</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174</w:t>
            </w:r>
          </w:p>
        </w:tc>
        <w:tc>
          <w:tcPr>
            <w:tcW w:w="1346" w:type="dxa"/>
            <w:vAlign w:val="center"/>
          </w:tcPr>
          <w:p w:rsidR="00207B66" w:rsidRDefault="00207B66">
            <w:pPr>
              <w:jc w:val="center"/>
            </w:pPr>
            <w:r>
              <w:rPr>
                <w:color w:val="000000"/>
                <w:sz w:val="24"/>
              </w:rPr>
              <w:t>601216</w:t>
            </w:r>
          </w:p>
        </w:tc>
        <w:tc>
          <w:tcPr>
            <w:tcW w:w="1795" w:type="dxa"/>
            <w:vAlign w:val="center"/>
          </w:tcPr>
          <w:p w:rsidR="00207B66" w:rsidRDefault="00207B66">
            <w:pPr>
              <w:jc w:val="center"/>
            </w:pPr>
            <w:r>
              <w:rPr>
                <w:rFonts w:hint="eastAsia"/>
                <w:color w:val="000000"/>
                <w:sz w:val="24"/>
              </w:rPr>
              <w:t>内蒙君正</w:t>
            </w:r>
          </w:p>
        </w:tc>
        <w:tc>
          <w:tcPr>
            <w:tcW w:w="1346" w:type="dxa"/>
            <w:vAlign w:val="center"/>
          </w:tcPr>
          <w:p w:rsidR="00207B66" w:rsidRDefault="00207B66">
            <w:pPr>
              <w:jc w:val="right"/>
            </w:pPr>
            <w:r>
              <w:rPr>
                <w:color w:val="000000"/>
                <w:sz w:val="24"/>
              </w:rPr>
              <w:t>4,600</w:t>
            </w:r>
          </w:p>
        </w:tc>
        <w:tc>
          <w:tcPr>
            <w:tcW w:w="1944" w:type="dxa"/>
            <w:vAlign w:val="center"/>
          </w:tcPr>
          <w:p w:rsidR="00207B66" w:rsidRDefault="00207B66">
            <w:pPr>
              <w:jc w:val="right"/>
            </w:pPr>
            <w:r>
              <w:rPr>
                <w:color w:val="000000"/>
                <w:sz w:val="24"/>
              </w:rPr>
              <w:t>48,438.00</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175</w:t>
            </w:r>
          </w:p>
        </w:tc>
        <w:tc>
          <w:tcPr>
            <w:tcW w:w="1346" w:type="dxa"/>
            <w:vAlign w:val="center"/>
          </w:tcPr>
          <w:p w:rsidR="00207B66" w:rsidRDefault="00207B66">
            <w:pPr>
              <w:jc w:val="center"/>
            </w:pPr>
            <w:r>
              <w:rPr>
                <w:color w:val="000000"/>
                <w:sz w:val="24"/>
              </w:rPr>
              <w:t>000651</w:t>
            </w:r>
          </w:p>
        </w:tc>
        <w:tc>
          <w:tcPr>
            <w:tcW w:w="1795" w:type="dxa"/>
            <w:vAlign w:val="center"/>
          </w:tcPr>
          <w:p w:rsidR="00207B66" w:rsidRDefault="00207B66">
            <w:pPr>
              <w:jc w:val="center"/>
            </w:pPr>
            <w:r>
              <w:rPr>
                <w:rFonts w:hint="eastAsia"/>
                <w:color w:val="000000"/>
                <w:sz w:val="24"/>
              </w:rPr>
              <w:t>格力电器</w:t>
            </w:r>
          </w:p>
        </w:tc>
        <w:tc>
          <w:tcPr>
            <w:tcW w:w="1346" w:type="dxa"/>
            <w:vAlign w:val="center"/>
          </w:tcPr>
          <w:p w:rsidR="00207B66" w:rsidRDefault="00207B66">
            <w:pPr>
              <w:jc w:val="right"/>
            </w:pPr>
            <w:r>
              <w:rPr>
                <w:color w:val="000000"/>
                <w:sz w:val="24"/>
              </w:rPr>
              <w:t>1,635</w:t>
            </w:r>
          </w:p>
        </w:tc>
        <w:tc>
          <w:tcPr>
            <w:tcW w:w="1944" w:type="dxa"/>
            <w:vAlign w:val="center"/>
          </w:tcPr>
          <w:p w:rsidR="00207B66" w:rsidRDefault="00207B66">
            <w:pPr>
              <w:jc w:val="right"/>
            </w:pPr>
            <w:r>
              <w:rPr>
                <w:color w:val="000000"/>
                <w:sz w:val="24"/>
              </w:rPr>
              <w:t>48,150.75</w:t>
            </w:r>
          </w:p>
        </w:tc>
        <w:tc>
          <w:tcPr>
            <w:tcW w:w="1705" w:type="dxa"/>
            <w:vAlign w:val="center"/>
          </w:tcPr>
          <w:p w:rsidR="00207B66" w:rsidRDefault="00207B66">
            <w:pPr>
              <w:jc w:val="right"/>
            </w:pPr>
            <w:r>
              <w:rPr>
                <w:color w:val="000000"/>
                <w:sz w:val="24"/>
              </w:rPr>
              <w:t>0.26</w:t>
            </w:r>
          </w:p>
        </w:tc>
      </w:tr>
      <w:tr w:rsidR="00207B66">
        <w:tc>
          <w:tcPr>
            <w:tcW w:w="862" w:type="dxa"/>
            <w:vAlign w:val="center"/>
          </w:tcPr>
          <w:p w:rsidR="00207B66" w:rsidRDefault="00207B66">
            <w:pPr>
              <w:jc w:val="center"/>
            </w:pPr>
            <w:r>
              <w:rPr>
                <w:color w:val="000000"/>
                <w:sz w:val="24"/>
              </w:rPr>
              <w:t>176</w:t>
            </w:r>
          </w:p>
        </w:tc>
        <w:tc>
          <w:tcPr>
            <w:tcW w:w="1346" w:type="dxa"/>
            <w:vAlign w:val="center"/>
          </w:tcPr>
          <w:p w:rsidR="00207B66" w:rsidRDefault="00207B66">
            <w:pPr>
              <w:jc w:val="center"/>
            </w:pPr>
            <w:r>
              <w:rPr>
                <w:color w:val="000000"/>
                <w:sz w:val="24"/>
              </w:rPr>
              <w:t>600839</w:t>
            </w:r>
          </w:p>
        </w:tc>
        <w:tc>
          <w:tcPr>
            <w:tcW w:w="1795" w:type="dxa"/>
            <w:vAlign w:val="center"/>
          </w:tcPr>
          <w:p w:rsidR="00207B66" w:rsidRDefault="00207B66">
            <w:pPr>
              <w:jc w:val="center"/>
            </w:pPr>
            <w:r>
              <w:rPr>
                <w:rFonts w:hint="eastAsia"/>
                <w:color w:val="000000"/>
                <w:sz w:val="24"/>
              </w:rPr>
              <w:t>四川长虹</w:t>
            </w:r>
          </w:p>
        </w:tc>
        <w:tc>
          <w:tcPr>
            <w:tcW w:w="1346" w:type="dxa"/>
            <w:vAlign w:val="center"/>
          </w:tcPr>
          <w:p w:rsidR="00207B66" w:rsidRDefault="00207B66">
            <w:pPr>
              <w:jc w:val="right"/>
            </w:pPr>
            <w:r>
              <w:rPr>
                <w:color w:val="000000"/>
                <w:sz w:val="24"/>
              </w:rPr>
              <w:t>15,552</w:t>
            </w:r>
          </w:p>
        </w:tc>
        <w:tc>
          <w:tcPr>
            <w:tcW w:w="1944" w:type="dxa"/>
            <w:vAlign w:val="center"/>
          </w:tcPr>
          <w:p w:rsidR="00207B66" w:rsidRDefault="00207B66">
            <w:pPr>
              <w:jc w:val="right"/>
            </w:pPr>
            <w:r>
              <w:rPr>
                <w:color w:val="000000"/>
                <w:sz w:val="24"/>
              </w:rPr>
              <w:t>47,900.16</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177</w:t>
            </w:r>
          </w:p>
        </w:tc>
        <w:tc>
          <w:tcPr>
            <w:tcW w:w="1346" w:type="dxa"/>
            <w:vAlign w:val="center"/>
          </w:tcPr>
          <w:p w:rsidR="00207B66" w:rsidRDefault="00207B66">
            <w:pPr>
              <w:jc w:val="center"/>
            </w:pPr>
            <w:r>
              <w:rPr>
                <w:color w:val="000000"/>
                <w:sz w:val="24"/>
              </w:rPr>
              <w:t>002344</w:t>
            </w:r>
          </w:p>
        </w:tc>
        <w:tc>
          <w:tcPr>
            <w:tcW w:w="1795" w:type="dxa"/>
            <w:vAlign w:val="center"/>
          </w:tcPr>
          <w:p w:rsidR="00207B66" w:rsidRDefault="00207B66">
            <w:pPr>
              <w:jc w:val="center"/>
            </w:pPr>
            <w:r>
              <w:rPr>
                <w:rFonts w:hint="eastAsia"/>
                <w:color w:val="000000"/>
                <w:sz w:val="24"/>
              </w:rPr>
              <w:t>海宁皮城</w:t>
            </w:r>
          </w:p>
        </w:tc>
        <w:tc>
          <w:tcPr>
            <w:tcW w:w="1346" w:type="dxa"/>
            <w:vAlign w:val="center"/>
          </w:tcPr>
          <w:p w:rsidR="00207B66" w:rsidRDefault="00207B66">
            <w:pPr>
              <w:jc w:val="right"/>
            </w:pPr>
            <w:r>
              <w:rPr>
                <w:color w:val="000000"/>
                <w:sz w:val="24"/>
              </w:rPr>
              <w:t>3,815</w:t>
            </w:r>
          </w:p>
        </w:tc>
        <w:tc>
          <w:tcPr>
            <w:tcW w:w="1944" w:type="dxa"/>
            <w:vAlign w:val="center"/>
          </w:tcPr>
          <w:p w:rsidR="00207B66" w:rsidRDefault="00207B66">
            <w:pPr>
              <w:jc w:val="right"/>
            </w:pPr>
            <w:r>
              <w:rPr>
                <w:color w:val="000000"/>
                <w:sz w:val="24"/>
              </w:rPr>
              <w:t>47,573.05</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178</w:t>
            </w:r>
          </w:p>
        </w:tc>
        <w:tc>
          <w:tcPr>
            <w:tcW w:w="1346" w:type="dxa"/>
            <w:vAlign w:val="center"/>
          </w:tcPr>
          <w:p w:rsidR="00207B66" w:rsidRDefault="00207B66">
            <w:pPr>
              <w:jc w:val="center"/>
            </w:pPr>
            <w:r>
              <w:rPr>
                <w:color w:val="000000"/>
                <w:sz w:val="24"/>
              </w:rPr>
              <w:t>000100</w:t>
            </w:r>
          </w:p>
        </w:tc>
        <w:tc>
          <w:tcPr>
            <w:tcW w:w="1795" w:type="dxa"/>
            <w:vAlign w:val="center"/>
          </w:tcPr>
          <w:p w:rsidR="00207B66" w:rsidRDefault="00207B66">
            <w:pPr>
              <w:jc w:val="center"/>
            </w:pPr>
            <w:r>
              <w:rPr>
                <w:color w:val="000000"/>
                <w:sz w:val="24"/>
              </w:rPr>
              <w:t xml:space="preserve">TCL </w:t>
            </w:r>
            <w:r>
              <w:rPr>
                <w:rFonts w:hint="eastAsia"/>
                <w:color w:val="000000"/>
                <w:sz w:val="24"/>
              </w:rPr>
              <w:t>集团</w:t>
            </w:r>
          </w:p>
        </w:tc>
        <w:tc>
          <w:tcPr>
            <w:tcW w:w="1346" w:type="dxa"/>
            <w:vAlign w:val="center"/>
          </w:tcPr>
          <w:p w:rsidR="00207B66" w:rsidRDefault="00207B66">
            <w:pPr>
              <w:jc w:val="right"/>
            </w:pPr>
            <w:r>
              <w:rPr>
                <w:color w:val="000000"/>
                <w:sz w:val="24"/>
              </w:rPr>
              <w:t>20,781</w:t>
            </w:r>
          </w:p>
        </w:tc>
        <w:tc>
          <w:tcPr>
            <w:tcW w:w="1944" w:type="dxa"/>
            <w:vAlign w:val="center"/>
          </w:tcPr>
          <w:p w:rsidR="00207B66" w:rsidRDefault="00207B66">
            <w:pPr>
              <w:jc w:val="right"/>
            </w:pPr>
            <w:r>
              <w:rPr>
                <w:color w:val="000000"/>
                <w:sz w:val="24"/>
              </w:rPr>
              <w:t>47,380.68</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179</w:t>
            </w:r>
          </w:p>
        </w:tc>
        <w:tc>
          <w:tcPr>
            <w:tcW w:w="1346" w:type="dxa"/>
            <w:vAlign w:val="center"/>
          </w:tcPr>
          <w:p w:rsidR="00207B66" w:rsidRDefault="00207B66">
            <w:pPr>
              <w:jc w:val="center"/>
            </w:pPr>
            <w:r>
              <w:rPr>
                <w:color w:val="000000"/>
                <w:sz w:val="24"/>
              </w:rPr>
              <w:t>600415</w:t>
            </w:r>
          </w:p>
        </w:tc>
        <w:tc>
          <w:tcPr>
            <w:tcW w:w="1795" w:type="dxa"/>
            <w:vAlign w:val="center"/>
          </w:tcPr>
          <w:p w:rsidR="00207B66" w:rsidRDefault="00207B66">
            <w:pPr>
              <w:jc w:val="center"/>
            </w:pPr>
            <w:r>
              <w:rPr>
                <w:rFonts w:hint="eastAsia"/>
                <w:color w:val="000000"/>
                <w:sz w:val="24"/>
              </w:rPr>
              <w:t>小商品城</w:t>
            </w:r>
          </w:p>
        </w:tc>
        <w:tc>
          <w:tcPr>
            <w:tcW w:w="1346" w:type="dxa"/>
            <w:vAlign w:val="center"/>
          </w:tcPr>
          <w:p w:rsidR="00207B66" w:rsidRDefault="00207B66">
            <w:pPr>
              <w:jc w:val="right"/>
            </w:pPr>
            <w:r>
              <w:rPr>
                <w:color w:val="000000"/>
                <w:sz w:val="24"/>
              </w:rPr>
              <w:t>9,394</w:t>
            </w:r>
          </w:p>
        </w:tc>
        <w:tc>
          <w:tcPr>
            <w:tcW w:w="1944" w:type="dxa"/>
            <w:vAlign w:val="center"/>
          </w:tcPr>
          <w:p w:rsidR="00207B66" w:rsidRDefault="00207B66">
            <w:pPr>
              <w:jc w:val="right"/>
            </w:pPr>
            <w:r>
              <w:rPr>
                <w:color w:val="000000"/>
                <w:sz w:val="24"/>
              </w:rPr>
              <w:t>47,251.82</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180</w:t>
            </w:r>
          </w:p>
        </w:tc>
        <w:tc>
          <w:tcPr>
            <w:tcW w:w="1346" w:type="dxa"/>
            <w:vAlign w:val="center"/>
          </w:tcPr>
          <w:p w:rsidR="00207B66" w:rsidRDefault="00207B66">
            <w:pPr>
              <w:jc w:val="center"/>
            </w:pPr>
            <w:r>
              <w:rPr>
                <w:color w:val="000000"/>
                <w:sz w:val="24"/>
              </w:rPr>
              <w:t>000800</w:t>
            </w:r>
          </w:p>
        </w:tc>
        <w:tc>
          <w:tcPr>
            <w:tcW w:w="1795" w:type="dxa"/>
            <w:vAlign w:val="center"/>
          </w:tcPr>
          <w:p w:rsidR="00207B66" w:rsidRDefault="00207B66">
            <w:pPr>
              <w:jc w:val="center"/>
            </w:pPr>
            <w:proofErr w:type="gramStart"/>
            <w:r>
              <w:rPr>
                <w:rFonts w:hint="eastAsia"/>
                <w:color w:val="000000"/>
                <w:sz w:val="24"/>
              </w:rPr>
              <w:t>一</w:t>
            </w:r>
            <w:proofErr w:type="gramEnd"/>
            <w:r>
              <w:rPr>
                <w:rFonts w:hint="eastAsia"/>
                <w:color w:val="000000"/>
                <w:sz w:val="24"/>
              </w:rPr>
              <w:t>汽轿车</w:t>
            </w:r>
          </w:p>
        </w:tc>
        <w:tc>
          <w:tcPr>
            <w:tcW w:w="1346" w:type="dxa"/>
            <w:vAlign w:val="center"/>
          </w:tcPr>
          <w:p w:rsidR="00207B66" w:rsidRDefault="00207B66">
            <w:pPr>
              <w:jc w:val="right"/>
            </w:pPr>
            <w:r>
              <w:rPr>
                <w:color w:val="000000"/>
                <w:sz w:val="24"/>
              </w:rPr>
              <w:t>4,876</w:t>
            </w:r>
          </w:p>
        </w:tc>
        <w:tc>
          <w:tcPr>
            <w:tcW w:w="1944" w:type="dxa"/>
            <w:vAlign w:val="center"/>
          </w:tcPr>
          <w:p w:rsidR="00207B66" w:rsidRDefault="00207B66">
            <w:pPr>
              <w:jc w:val="right"/>
            </w:pPr>
            <w:r>
              <w:rPr>
                <w:color w:val="000000"/>
                <w:sz w:val="24"/>
              </w:rPr>
              <w:t>46,809.60</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181</w:t>
            </w:r>
          </w:p>
        </w:tc>
        <w:tc>
          <w:tcPr>
            <w:tcW w:w="1346" w:type="dxa"/>
            <w:vAlign w:val="center"/>
          </w:tcPr>
          <w:p w:rsidR="00207B66" w:rsidRDefault="00207B66">
            <w:pPr>
              <w:jc w:val="center"/>
            </w:pPr>
            <w:r>
              <w:rPr>
                <w:color w:val="000000"/>
                <w:sz w:val="24"/>
              </w:rPr>
              <w:t>601258</w:t>
            </w:r>
          </w:p>
        </w:tc>
        <w:tc>
          <w:tcPr>
            <w:tcW w:w="1795" w:type="dxa"/>
            <w:vAlign w:val="center"/>
          </w:tcPr>
          <w:p w:rsidR="00207B66" w:rsidRDefault="00207B66">
            <w:pPr>
              <w:jc w:val="center"/>
            </w:pPr>
            <w:r>
              <w:rPr>
                <w:rFonts w:hint="eastAsia"/>
                <w:color w:val="000000"/>
                <w:sz w:val="24"/>
              </w:rPr>
              <w:t>庞大集团</w:t>
            </w:r>
          </w:p>
        </w:tc>
        <w:tc>
          <w:tcPr>
            <w:tcW w:w="1346" w:type="dxa"/>
            <w:vAlign w:val="center"/>
          </w:tcPr>
          <w:p w:rsidR="00207B66" w:rsidRDefault="00207B66">
            <w:pPr>
              <w:jc w:val="right"/>
            </w:pPr>
            <w:r>
              <w:rPr>
                <w:color w:val="000000"/>
                <w:sz w:val="24"/>
              </w:rPr>
              <w:t>10,639</w:t>
            </w:r>
          </w:p>
        </w:tc>
        <w:tc>
          <w:tcPr>
            <w:tcW w:w="1944" w:type="dxa"/>
            <w:vAlign w:val="center"/>
          </w:tcPr>
          <w:p w:rsidR="00207B66" w:rsidRDefault="00207B66">
            <w:pPr>
              <w:jc w:val="right"/>
            </w:pPr>
            <w:r>
              <w:rPr>
                <w:color w:val="000000"/>
                <w:sz w:val="24"/>
              </w:rPr>
              <w:t>46,705.21</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182</w:t>
            </w:r>
          </w:p>
        </w:tc>
        <w:tc>
          <w:tcPr>
            <w:tcW w:w="1346" w:type="dxa"/>
            <w:vAlign w:val="center"/>
          </w:tcPr>
          <w:p w:rsidR="00207B66" w:rsidRDefault="00207B66">
            <w:pPr>
              <w:jc w:val="center"/>
            </w:pPr>
            <w:r>
              <w:rPr>
                <w:color w:val="000000"/>
                <w:sz w:val="24"/>
              </w:rPr>
              <w:t>600690</w:t>
            </w:r>
          </w:p>
        </w:tc>
        <w:tc>
          <w:tcPr>
            <w:tcW w:w="1795" w:type="dxa"/>
            <w:vAlign w:val="center"/>
          </w:tcPr>
          <w:p w:rsidR="00207B66" w:rsidRDefault="00207B66">
            <w:pPr>
              <w:jc w:val="center"/>
            </w:pPr>
            <w:r>
              <w:rPr>
                <w:rFonts w:hint="eastAsia"/>
                <w:color w:val="000000"/>
                <w:sz w:val="24"/>
              </w:rPr>
              <w:t>青岛海尔</w:t>
            </w:r>
          </w:p>
        </w:tc>
        <w:tc>
          <w:tcPr>
            <w:tcW w:w="1346" w:type="dxa"/>
            <w:vAlign w:val="center"/>
          </w:tcPr>
          <w:p w:rsidR="00207B66" w:rsidRDefault="00207B66">
            <w:pPr>
              <w:jc w:val="right"/>
            </w:pPr>
            <w:r>
              <w:rPr>
                <w:color w:val="000000"/>
                <w:sz w:val="24"/>
              </w:rPr>
              <w:t>3,152</w:t>
            </w:r>
          </w:p>
        </w:tc>
        <w:tc>
          <w:tcPr>
            <w:tcW w:w="1944" w:type="dxa"/>
            <w:vAlign w:val="center"/>
          </w:tcPr>
          <w:p w:rsidR="00207B66" w:rsidRDefault="00207B66">
            <w:pPr>
              <w:jc w:val="right"/>
            </w:pPr>
            <w:r>
              <w:rPr>
                <w:color w:val="000000"/>
                <w:sz w:val="24"/>
              </w:rPr>
              <w:t>46,523.52</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183</w:t>
            </w:r>
          </w:p>
        </w:tc>
        <w:tc>
          <w:tcPr>
            <w:tcW w:w="1346" w:type="dxa"/>
            <w:vAlign w:val="center"/>
          </w:tcPr>
          <w:p w:rsidR="00207B66" w:rsidRDefault="00207B66">
            <w:pPr>
              <w:jc w:val="center"/>
            </w:pPr>
            <w:r>
              <w:rPr>
                <w:color w:val="000000"/>
                <w:sz w:val="24"/>
              </w:rPr>
              <w:t>600655</w:t>
            </w:r>
          </w:p>
        </w:tc>
        <w:tc>
          <w:tcPr>
            <w:tcW w:w="1795" w:type="dxa"/>
            <w:vAlign w:val="center"/>
          </w:tcPr>
          <w:p w:rsidR="00207B66" w:rsidRDefault="00207B66">
            <w:pPr>
              <w:jc w:val="center"/>
            </w:pPr>
            <w:r>
              <w:rPr>
                <w:rFonts w:hint="eastAsia"/>
                <w:color w:val="000000"/>
                <w:sz w:val="24"/>
              </w:rPr>
              <w:t>豫园商城</w:t>
            </w:r>
          </w:p>
        </w:tc>
        <w:tc>
          <w:tcPr>
            <w:tcW w:w="1346" w:type="dxa"/>
            <w:vAlign w:val="center"/>
          </w:tcPr>
          <w:p w:rsidR="00207B66" w:rsidRDefault="00207B66">
            <w:pPr>
              <w:jc w:val="right"/>
            </w:pPr>
            <w:r>
              <w:rPr>
                <w:color w:val="000000"/>
                <w:sz w:val="24"/>
              </w:rPr>
              <w:t>6,312</w:t>
            </w:r>
          </w:p>
        </w:tc>
        <w:tc>
          <w:tcPr>
            <w:tcW w:w="1944" w:type="dxa"/>
            <w:vAlign w:val="center"/>
          </w:tcPr>
          <w:p w:rsidR="00207B66" w:rsidRDefault="00207B66">
            <w:pPr>
              <w:jc w:val="right"/>
            </w:pPr>
            <w:r>
              <w:rPr>
                <w:color w:val="000000"/>
                <w:sz w:val="24"/>
              </w:rPr>
              <w:t>46,456.32</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184</w:t>
            </w:r>
          </w:p>
        </w:tc>
        <w:tc>
          <w:tcPr>
            <w:tcW w:w="1346" w:type="dxa"/>
            <w:vAlign w:val="center"/>
          </w:tcPr>
          <w:p w:rsidR="00207B66" w:rsidRDefault="00207B66">
            <w:pPr>
              <w:jc w:val="center"/>
            </w:pPr>
            <w:r>
              <w:rPr>
                <w:color w:val="000000"/>
                <w:sz w:val="24"/>
              </w:rPr>
              <w:t>000793</w:t>
            </w:r>
          </w:p>
        </w:tc>
        <w:tc>
          <w:tcPr>
            <w:tcW w:w="1795" w:type="dxa"/>
            <w:vAlign w:val="center"/>
          </w:tcPr>
          <w:p w:rsidR="00207B66" w:rsidRDefault="00207B66">
            <w:pPr>
              <w:jc w:val="center"/>
            </w:pPr>
            <w:r>
              <w:rPr>
                <w:rFonts w:hint="eastAsia"/>
                <w:color w:val="000000"/>
                <w:sz w:val="24"/>
              </w:rPr>
              <w:t>华闻传媒</w:t>
            </w:r>
          </w:p>
        </w:tc>
        <w:tc>
          <w:tcPr>
            <w:tcW w:w="1346" w:type="dxa"/>
            <w:vAlign w:val="center"/>
          </w:tcPr>
          <w:p w:rsidR="00207B66" w:rsidRDefault="00207B66">
            <w:pPr>
              <w:jc w:val="right"/>
            </w:pPr>
            <w:r>
              <w:rPr>
                <w:color w:val="000000"/>
                <w:sz w:val="24"/>
              </w:rPr>
              <w:t>3,953</w:t>
            </w:r>
          </w:p>
        </w:tc>
        <w:tc>
          <w:tcPr>
            <w:tcW w:w="1944" w:type="dxa"/>
            <w:vAlign w:val="center"/>
          </w:tcPr>
          <w:p w:rsidR="00207B66" w:rsidRDefault="00207B66">
            <w:pPr>
              <w:jc w:val="right"/>
            </w:pPr>
            <w:r>
              <w:rPr>
                <w:color w:val="000000"/>
                <w:sz w:val="24"/>
              </w:rPr>
              <w:t>46,447.75</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185</w:t>
            </w:r>
          </w:p>
        </w:tc>
        <w:tc>
          <w:tcPr>
            <w:tcW w:w="1346" w:type="dxa"/>
            <w:vAlign w:val="center"/>
          </w:tcPr>
          <w:p w:rsidR="00207B66" w:rsidRDefault="00207B66">
            <w:pPr>
              <w:jc w:val="center"/>
            </w:pPr>
            <w:r>
              <w:rPr>
                <w:color w:val="000000"/>
                <w:sz w:val="24"/>
              </w:rPr>
              <w:t>002269</w:t>
            </w:r>
          </w:p>
        </w:tc>
        <w:tc>
          <w:tcPr>
            <w:tcW w:w="1795" w:type="dxa"/>
            <w:vAlign w:val="center"/>
          </w:tcPr>
          <w:p w:rsidR="00207B66" w:rsidRDefault="00207B66">
            <w:pPr>
              <w:jc w:val="center"/>
            </w:pPr>
            <w:r>
              <w:rPr>
                <w:rFonts w:hint="eastAsia"/>
                <w:color w:val="000000"/>
                <w:sz w:val="24"/>
              </w:rPr>
              <w:t>美邦服饰</w:t>
            </w:r>
          </w:p>
        </w:tc>
        <w:tc>
          <w:tcPr>
            <w:tcW w:w="1346" w:type="dxa"/>
            <w:vAlign w:val="center"/>
          </w:tcPr>
          <w:p w:rsidR="00207B66" w:rsidRDefault="00207B66">
            <w:pPr>
              <w:jc w:val="right"/>
            </w:pPr>
            <w:r>
              <w:rPr>
                <w:color w:val="000000"/>
                <w:sz w:val="24"/>
              </w:rPr>
              <w:t>5,587</w:t>
            </w:r>
          </w:p>
        </w:tc>
        <w:tc>
          <w:tcPr>
            <w:tcW w:w="1944" w:type="dxa"/>
            <w:vAlign w:val="center"/>
          </w:tcPr>
          <w:p w:rsidR="00207B66" w:rsidRDefault="00207B66">
            <w:pPr>
              <w:jc w:val="right"/>
            </w:pPr>
            <w:r>
              <w:rPr>
                <w:color w:val="000000"/>
                <w:sz w:val="24"/>
              </w:rPr>
              <w:t>46,427.97</w:t>
            </w:r>
          </w:p>
        </w:tc>
        <w:tc>
          <w:tcPr>
            <w:tcW w:w="1705" w:type="dxa"/>
            <w:vAlign w:val="center"/>
          </w:tcPr>
          <w:p w:rsidR="00207B66" w:rsidRDefault="00207B66">
            <w:pPr>
              <w:jc w:val="right"/>
            </w:pPr>
            <w:r>
              <w:rPr>
                <w:color w:val="000000"/>
                <w:sz w:val="24"/>
              </w:rPr>
              <w:t>0.25</w:t>
            </w:r>
          </w:p>
        </w:tc>
      </w:tr>
      <w:tr w:rsidR="00207B66">
        <w:tc>
          <w:tcPr>
            <w:tcW w:w="862" w:type="dxa"/>
            <w:vAlign w:val="center"/>
          </w:tcPr>
          <w:p w:rsidR="00207B66" w:rsidRDefault="00207B66">
            <w:pPr>
              <w:jc w:val="center"/>
            </w:pPr>
            <w:r>
              <w:rPr>
                <w:color w:val="000000"/>
                <w:sz w:val="24"/>
              </w:rPr>
              <w:t>186</w:t>
            </w:r>
          </w:p>
        </w:tc>
        <w:tc>
          <w:tcPr>
            <w:tcW w:w="1346" w:type="dxa"/>
            <w:vAlign w:val="center"/>
          </w:tcPr>
          <w:p w:rsidR="00207B66" w:rsidRDefault="00207B66">
            <w:pPr>
              <w:jc w:val="center"/>
            </w:pPr>
            <w:r>
              <w:rPr>
                <w:color w:val="000000"/>
                <w:sz w:val="24"/>
              </w:rPr>
              <w:t>600309</w:t>
            </w:r>
          </w:p>
        </w:tc>
        <w:tc>
          <w:tcPr>
            <w:tcW w:w="1795" w:type="dxa"/>
            <w:vAlign w:val="center"/>
          </w:tcPr>
          <w:p w:rsidR="00207B66" w:rsidRDefault="00207B66">
            <w:pPr>
              <w:jc w:val="center"/>
            </w:pPr>
            <w:r>
              <w:rPr>
                <w:rFonts w:hint="eastAsia"/>
                <w:color w:val="000000"/>
                <w:sz w:val="24"/>
              </w:rPr>
              <w:t>万华化学</w:t>
            </w:r>
          </w:p>
        </w:tc>
        <w:tc>
          <w:tcPr>
            <w:tcW w:w="1346" w:type="dxa"/>
            <w:vAlign w:val="center"/>
          </w:tcPr>
          <w:p w:rsidR="00207B66" w:rsidRDefault="00207B66">
            <w:pPr>
              <w:jc w:val="right"/>
            </w:pPr>
            <w:r>
              <w:rPr>
                <w:color w:val="000000"/>
                <w:sz w:val="24"/>
              </w:rPr>
              <w:t>3,036</w:t>
            </w:r>
          </w:p>
        </w:tc>
        <w:tc>
          <w:tcPr>
            <w:tcW w:w="1944" w:type="dxa"/>
            <w:vAlign w:val="center"/>
          </w:tcPr>
          <w:p w:rsidR="00207B66" w:rsidRDefault="00207B66">
            <w:pPr>
              <w:jc w:val="right"/>
            </w:pPr>
            <w:r>
              <w:rPr>
                <w:color w:val="000000"/>
                <w:sz w:val="24"/>
              </w:rPr>
              <w:t>46,025.76</w:t>
            </w:r>
          </w:p>
        </w:tc>
        <w:tc>
          <w:tcPr>
            <w:tcW w:w="1705" w:type="dxa"/>
            <w:vAlign w:val="center"/>
          </w:tcPr>
          <w:p w:rsidR="00207B66" w:rsidRDefault="00207B66">
            <w:pPr>
              <w:jc w:val="right"/>
            </w:pPr>
            <w:r>
              <w:rPr>
                <w:color w:val="000000"/>
                <w:sz w:val="24"/>
              </w:rPr>
              <w:t>0.24</w:t>
            </w:r>
          </w:p>
        </w:tc>
      </w:tr>
      <w:tr w:rsidR="00207B66">
        <w:tc>
          <w:tcPr>
            <w:tcW w:w="862" w:type="dxa"/>
            <w:vAlign w:val="center"/>
          </w:tcPr>
          <w:p w:rsidR="00207B66" w:rsidRDefault="00207B66">
            <w:pPr>
              <w:jc w:val="center"/>
            </w:pPr>
            <w:r>
              <w:rPr>
                <w:color w:val="000000"/>
                <w:sz w:val="24"/>
              </w:rPr>
              <w:t>187</w:t>
            </w:r>
          </w:p>
        </w:tc>
        <w:tc>
          <w:tcPr>
            <w:tcW w:w="1346" w:type="dxa"/>
            <w:vAlign w:val="center"/>
          </w:tcPr>
          <w:p w:rsidR="00207B66" w:rsidRDefault="00207B66">
            <w:pPr>
              <w:jc w:val="center"/>
            </w:pPr>
            <w:r>
              <w:rPr>
                <w:color w:val="000000"/>
                <w:sz w:val="24"/>
              </w:rPr>
              <w:t>000562</w:t>
            </w:r>
          </w:p>
        </w:tc>
        <w:tc>
          <w:tcPr>
            <w:tcW w:w="1795" w:type="dxa"/>
            <w:vAlign w:val="center"/>
          </w:tcPr>
          <w:p w:rsidR="00207B66" w:rsidRDefault="00207B66">
            <w:pPr>
              <w:jc w:val="center"/>
            </w:pPr>
            <w:r>
              <w:rPr>
                <w:rFonts w:hint="eastAsia"/>
                <w:color w:val="000000"/>
                <w:sz w:val="24"/>
              </w:rPr>
              <w:t>宏</w:t>
            </w:r>
            <w:proofErr w:type="gramStart"/>
            <w:r>
              <w:rPr>
                <w:rFonts w:hint="eastAsia"/>
                <w:color w:val="000000"/>
                <w:sz w:val="24"/>
              </w:rPr>
              <w:t>源证券</w:t>
            </w:r>
            <w:proofErr w:type="gramEnd"/>
          </w:p>
        </w:tc>
        <w:tc>
          <w:tcPr>
            <w:tcW w:w="1346" w:type="dxa"/>
            <w:vAlign w:val="center"/>
          </w:tcPr>
          <w:p w:rsidR="00207B66" w:rsidRDefault="00207B66">
            <w:pPr>
              <w:jc w:val="right"/>
            </w:pPr>
            <w:r>
              <w:rPr>
                <w:color w:val="000000"/>
                <w:sz w:val="24"/>
              </w:rPr>
              <w:t>5,597</w:t>
            </w:r>
          </w:p>
        </w:tc>
        <w:tc>
          <w:tcPr>
            <w:tcW w:w="1944" w:type="dxa"/>
            <w:vAlign w:val="center"/>
          </w:tcPr>
          <w:p w:rsidR="00207B66" w:rsidRDefault="00207B66">
            <w:pPr>
              <w:jc w:val="right"/>
            </w:pPr>
            <w:r>
              <w:rPr>
                <w:color w:val="000000"/>
                <w:sz w:val="24"/>
              </w:rPr>
              <w:t>46,007.34</w:t>
            </w:r>
          </w:p>
        </w:tc>
        <w:tc>
          <w:tcPr>
            <w:tcW w:w="1705" w:type="dxa"/>
            <w:vAlign w:val="center"/>
          </w:tcPr>
          <w:p w:rsidR="00207B66" w:rsidRDefault="00207B66">
            <w:pPr>
              <w:jc w:val="right"/>
            </w:pPr>
            <w:r>
              <w:rPr>
                <w:color w:val="000000"/>
                <w:sz w:val="24"/>
              </w:rPr>
              <w:t>0.24</w:t>
            </w:r>
          </w:p>
        </w:tc>
      </w:tr>
      <w:tr w:rsidR="00207B66">
        <w:tc>
          <w:tcPr>
            <w:tcW w:w="862" w:type="dxa"/>
            <w:vAlign w:val="center"/>
          </w:tcPr>
          <w:p w:rsidR="00207B66" w:rsidRDefault="00207B66">
            <w:pPr>
              <w:jc w:val="center"/>
            </w:pPr>
            <w:r>
              <w:rPr>
                <w:color w:val="000000"/>
                <w:sz w:val="24"/>
              </w:rPr>
              <w:lastRenderedPageBreak/>
              <w:t>188</w:t>
            </w:r>
          </w:p>
        </w:tc>
        <w:tc>
          <w:tcPr>
            <w:tcW w:w="1346" w:type="dxa"/>
            <w:vAlign w:val="center"/>
          </w:tcPr>
          <w:p w:rsidR="00207B66" w:rsidRDefault="00207B66">
            <w:pPr>
              <w:jc w:val="center"/>
            </w:pPr>
            <w:r>
              <w:rPr>
                <w:color w:val="000000"/>
                <w:sz w:val="24"/>
              </w:rPr>
              <w:t>601929</w:t>
            </w:r>
          </w:p>
        </w:tc>
        <w:tc>
          <w:tcPr>
            <w:tcW w:w="1795" w:type="dxa"/>
            <w:vAlign w:val="center"/>
          </w:tcPr>
          <w:p w:rsidR="00207B66" w:rsidRDefault="00207B66">
            <w:pPr>
              <w:jc w:val="center"/>
            </w:pPr>
            <w:proofErr w:type="gramStart"/>
            <w:r>
              <w:rPr>
                <w:rFonts w:hint="eastAsia"/>
                <w:color w:val="000000"/>
                <w:sz w:val="24"/>
              </w:rPr>
              <w:t>吉视传媒</w:t>
            </w:r>
            <w:proofErr w:type="gramEnd"/>
          </w:p>
        </w:tc>
        <w:tc>
          <w:tcPr>
            <w:tcW w:w="1346" w:type="dxa"/>
            <w:vAlign w:val="center"/>
          </w:tcPr>
          <w:p w:rsidR="00207B66" w:rsidRDefault="00207B66">
            <w:pPr>
              <w:jc w:val="right"/>
            </w:pPr>
            <w:r>
              <w:rPr>
                <w:color w:val="000000"/>
                <w:sz w:val="24"/>
              </w:rPr>
              <w:t>4,000</w:t>
            </w:r>
          </w:p>
        </w:tc>
        <w:tc>
          <w:tcPr>
            <w:tcW w:w="1944" w:type="dxa"/>
            <w:vAlign w:val="center"/>
          </w:tcPr>
          <w:p w:rsidR="00207B66" w:rsidRDefault="00207B66">
            <w:pPr>
              <w:jc w:val="right"/>
            </w:pPr>
            <w:r>
              <w:rPr>
                <w:color w:val="000000"/>
                <w:sz w:val="24"/>
              </w:rPr>
              <w:t>45,760.00</w:t>
            </w:r>
          </w:p>
        </w:tc>
        <w:tc>
          <w:tcPr>
            <w:tcW w:w="1705" w:type="dxa"/>
            <w:vAlign w:val="center"/>
          </w:tcPr>
          <w:p w:rsidR="00207B66" w:rsidRDefault="00207B66">
            <w:pPr>
              <w:jc w:val="right"/>
            </w:pPr>
            <w:r>
              <w:rPr>
                <w:color w:val="000000"/>
                <w:sz w:val="24"/>
              </w:rPr>
              <w:t>0.24</w:t>
            </w:r>
          </w:p>
        </w:tc>
      </w:tr>
      <w:tr w:rsidR="00207B66">
        <w:tc>
          <w:tcPr>
            <w:tcW w:w="862" w:type="dxa"/>
            <w:vAlign w:val="center"/>
          </w:tcPr>
          <w:p w:rsidR="00207B66" w:rsidRDefault="00207B66">
            <w:pPr>
              <w:jc w:val="center"/>
            </w:pPr>
            <w:r>
              <w:rPr>
                <w:color w:val="000000"/>
                <w:sz w:val="24"/>
              </w:rPr>
              <w:t>189</w:t>
            </w:r>
          </w:p>
        </w:tc>
        <w:tc>
          <w:tcPr>
            <w:tcW w:w="1346" w:type="dxa"/>
            <w:vAlign w:val="center"/>
          </w:tcPr>
          <w:p w:rsidR="00207B66" w:rsidRDefault="00207B66">
            <w:pPr>
              <w:jc w:val="center"/>
            </w:pPr>
            <w:r>
              <w:rPr>
                <w:color w:val="000000"/>
                <w:sz w:val="24"/>
              </w:rPr>
              <w:t>600060</w:t>
            </w:r>
          </w:p>
        </w:tc>
        <w:tc>
          <w:tcPr>
            <w:tcW w:w="1795" w:type="dxa"/>
            <w:vAlign w:val="center"/>
          </w:tcPr>
          <w:p w:rsidR="00207B66" w:rsidRDefault="00207B66">
            <w:pPr>
              <w:jc w:val="center"/>
            </w:pPr>
            <w:r>
              <w:rPr>
                <w:rFonts w:hint="eastAsia"/>
                <w:color w:val="000000"/>
                <w:sz w:val="24"/>
              </w:rPr>
              <w:t>海信电器</w:t>
            </w:r>
          </w:p>
        </w:tc>
        <w:tc>
          <w:tcPr>
            <w:tcW w:w="1346" w:type="dxa"/>
            <w:vAlign w:val="center"/>
          </w:tcPr>
          <w:p w:rsidR="00207B66" w:rsidRDefault="00207B66">
            <w:pPr>
              <w:jc w:val="right"/>
            </w:pPr>
            <w:r>
              <w:rPr>
                <w:color w:val="000000"/>
                <w:sz w:val="24"/>
              </w:rPr>
              <w:t>4,712</w:t>
            </w:r>
          </w:p>
        </w:tc>
        <w:tc>
          <w:tcPr>
            <w:tcW w:w="1944" w:type="dxa"/>
            <w:vAlign w:val="center"/>
          </w:tcPr>
          <w:p w:rsidR="00207B66" w:rsidRDefault="00207B66">
            <w:pPr>
              <w:jc w:val="right"/>
            </w:pPr>
            <w:r>
              <w:rPr>
                <w:color w:val="000000"/>
                <w:sz w:val="24"/>
              </w:rPr>
              <w:t>45,470.80</w:t>
            </w:r>
          </w:p>
        </w:tc>
        <w:tc>
          <w:tcPr>
            <w:tcW w:w="1705" w:type="dxa"/>
            <w:vAlign w:val="center"/>
          </w:tcPr>
          <w:p w:rsidR="00207B66" w:rsidRDefault="00207B66">
            <w:pPr>
              <w:jc w:val="right"/>
            </w:pPr>
            <w:r>
              <w:rPr>
                <w:color w:val="000000"/>
                <w:sz w:val="24"/>
              </w:rPr>
              <w:t>0.24</w:t>
            </w:r>
          </w:p>
        </w:tc>
      </w:tr>
      <w:tr w:rsidR="00207B66">
        <w:tc>
          <w:tcPr>
            <w:tcW w:w="862" w:type="dxa"/>
            <w:vAlign w:val="center"/>
          </w:tcPr>
          <w:p w:rsidR="00207B66" w:rsidRDefault="00207B66">
            <w:pPr>
              <w:jc w:val="center"/>
            </w:pPr>
            <w:r>
              <w:rPr>
                <w:color w:val="000000"/>
                <w:sz w:val="24"/>
              </w:rPr>
              <w:t>190</w:t>
            </w:r>
          </w:p>
        </w:tc>
        <w:tc>
          <w:tcPr>
            <w:tcW w:w="1346" w:type="dxa"/>
            <w:vAlign w:val="center"/>
          </w:tcPr>
          <w:p w:rsidR="00207B66" w:rsidRDefault="00207B66">
            <w:pPr>
              <w:jc w:val="center"/>
            </w:pPr>
            <w:r>
              <w:rPr>
                <w:color w:val="000000"/>
                <w:sz w:val="24"/>
              </w:rPr>
              <w:t>000156</w:t>
            </w:r>
          </w:p>
        </w:tc>
        <w:tc>
          <w:tcPr>
            <w:tcW w:w="1795" w:type="dxa"/>
            <w:vAlign w:val="center"/>
          </w:tcPr>
          <w:p w:rsidR="00207B66" w:rsidRDefault="00207B66">
            <w:pPr>
              <w:jc w:val="center"/>
            </w:pPr>
            <w:proofErr w:type="gramStart"/>
            <w:r>
              <w:rPr>
                <w:rFonts w:hint="eastAsia"/>
                <w:color w:val="000000"/>
                <w:sz w:val="24"/>
              </w:rPr>
              <w:t>华数传媒</w:t>
            </w:r>
            <w:proofErr w:type="gramEnd"/>
          </w:p>
        </w:tc>
        <w:tc>
          <w:tcPr>
            <w:tcW w:w="1346" w:type="dxa"/>
            <w:vAlign w:val="center"/>
          </w:tcPr>
          <w:p w:rsidR="00207B66" w:rsidRDefault="00207B66">
            <w:pPr>
              <w:jc w:val="right"/>
            </w:pPr>
            <w:r>
              <w:rPr>
                <w:color w:val="000000"/>
                <w:sz w:val="24"/>
              </w:rPr>
              <w:t>1,614</w:t>
            </w:r>
          </w:p>
        </w:tc>
        <w:tc>
          <w:tcPr>
            <w:tcW w:w="1944" w:type="dxa"/>
            <w:vAlign w:val="center"/>
          </w:tcPr>
          <w:p w:rsidR="00207B66" w:rsidRDefault="00207B66">
            <w:pPr>
              <w:jc w:val="right"/>
            </w:pPr>
            <w:r>
              <w:rPr>
                <w:color w:val="000000"/>
                <w:sz w:val="24"/>
              </w:rPr>
              <w:t>45,337.26</w:t>
            </w:r>
          </w:p>
        </w:tc>
        <w:tc>
          <w:tcPr>
            <w:tcW w:w="1705" w:type="dxa"/>
            <w:vAlign w:val="center"/>
          </w:tcPr>
          <w:p w:rsidR="00207B66" w:rsidRDefault="00207B66">
            <w:pPr>
              <w:jc w:val="right"/>
            </w:pPr>
            <w:r>
              <w:rPr>
                <w:color w:val="000000"/>
                <w:sz w:val="24"/>
              </w:rPr>
              <w:t>0.24</w:t>
            </w:r>
          </w:p>
        </w:tc>
      </w:tr>
      <w:tr w:rsidR="00207B66">
        <w:tc>
          <w:tcPr>
            <w:tcW w:w="862" w:type="dxa"/>
            <w:vAlign w:val="center"/>
          </w:tcPr>
          <w:p w:rsidR="00207B66" w:rsidRDefault="00207B66">
            <w:pPr>
              <w:jc w:val="center"/>
            </w:pPr>
            <w:r>
              <w:rPr>
                <w:color w:val="000000"/>
                <w:sz w:val="24"/>
              </w:rPr>
              <w:t>191</w:t>
            </w:r>
          </w:p>
        </w:tc>
        <w:tc>
          <w:tcPr>
            <w:tcW w:w="1346" w:type="dxa"/>
            <w:vAlign w:val="center"/>
          </w:tcPr>
          <w:p w:rsidR="00207B66" w:rsidRDefault="00207B66">
            <w:pPr>
              <w:jc w:val="center"/>
            </w:pPr>
            <w:r>
              <w:rPr>
                <w:color w:val="000000"/>
                <w:sz w:val="24"/>
              </w:rPr>
              <w:t>600633</w:t>
            </w:r>
          </w:p>
        </w:tc>
        <w:tc>
          <w:tcPr>
            <w:tcW w:w="1795" w:type="dxa"/>
            <w:vAlign w:val="center"/>
          </w:tcPr>
          <w:p w:rsidR="00207B66" w:rsidRDefault="00207B66">
            <w:pPr>
              <w:jc w:val="center"/>
            </w:pPr>
            <w:r>
              <w:rPr>
                <w:rFonts w:hint="eastAsia"/>
                <w:color w:val="000000"/>
                <w:sz w:val="24"/>
              </w:rPr>
              <w:t>浙报传媒</w:t>
            </w:r>
          </w:p>
        </w:tc>
        <w:tc>
          <w:tcPr>
            <w:tcW w:w="1346" w:type="dxa"/>
            <w:vAlign w:val="center"/>
          </w:tcPr>
          <w:p w:rsidR="00207B66" w:rsidRDefault="00207B66">
            <w:pPr>
              <w:jc w:val="right"/>
            </w:pPr>
            <w:r>
              <w:rPr>
                <w:color w:val="000000"/>
                <w:sz w:val="24"/>
              </w:rPr>
              <w:t>3,400</w:t>
            </w:r>
          </w:p>
        </w:tc>
        <w:tc>
          <w:tcPr>
            <w:tcW w:w="1944" w:type="dxa"/>
            <w:vAlign w:val="center"/>
          </w:tcPr>
          <w:p w:rsidR="00207B66" w:rsidRDefault="00207B66">
            <w:pPr>
              <w:jc w:val="right"/>
            </w:pPr>
            <w:r>
              <w:rPr>
                <w:color w:val="000000"/>
                <w:sz w:val="24"/>
              </w:rPr>
              <w:t>45,118.00</w:t>
            </w:r>
          </w:p>
        </w:tc>
        <w:tc>
          <w:tcPr>
            <w:tcW w:w="1705" w:type="dxa"/>
            <w:vAlign w:val="center"/>
          </w:tcPr>
          <w:p w:rsidR="00207B66" w:rsidRDefault="00207B66">
            <w:pPr>
              <w:jc w:val="right"/>
            </w:pPr>
            <w:r>
              <w:rPr>
                <w:color w:val="000000"/>
                <w:sz w:val="24"/>
              </w:rPr>
              <w:t>0.24</w:t>
            </w:r>
          </w:p>
        </w:tc>
      </w:tr>
      <w:tr w:rsidR="00207B66">
        <w:tc>
          <w:tcPr>
            <w:tcW w:w="862" w:type="dxa"/>
            <w:vAlign w:val="center"/>
          </w:tcPr>
          <w:p w:rsidR="00207B66" w:rsidRDefault="00207B66">
            <w:pPr>
              <w:jc w:val="center"/>
            </w:pPr>
            <w:r>
              <w:rPr>
                <w:color w:val="000000"/>
                <w:sz w:val="24"/>
              </w:rPr>
              <w:t>192</w:t>
            </w:r>
          </w:p>
        </w:tc>
        <w:tc>
          <w:tcPr>
            <w:tcW w:w="1346" w:type="dxa"/>
            <w:vAlign w:val="center"/>
          </w:tcPr>
          <w:p w:rsidR="00207B66" w:rsidRDefault="00207B66">
            <w:pPr>
              <w:jc w:val="center"/>
            </w:pPr>
            <w:r>
              <w:rPr>
                <w:color w:val="000000"/>
                <w:sz w:val="24"/>
              </w:rPr>
              <w:t>000069</w:t>
            </w:r>
          </w:p>
        </w:tc>
        <w:tc>
          <w:tcPr>
            <w:tcW w:w="1795" w:type="dxa"/>
            <w:vAlign w:val="center"/>
          </w:tcPr>
          <w:p w:rsidR="00207B66" w:rsidRDefault="00207B66">
            <w:pPr>
              <w:jc w:val="center"/>
            </w:pPr>
            <w:r>
              <w:rPr>
                <w:rFonts w:hint="eastAsia"/>
                <w:color w:val="000000"/>
                <w:sz w:val="24"/>
              </w:rPr>
              <w:t>华侨城Ａ</w:t>
            </w:r>
          </w:p>
        </w:tc>
        <w:tc>
          <w:tcPr>
            <w:tcW w:w="1346" w:type="dxa"/>
            <w:vAlign w:val="center"/>
          </w:tcPr>
          <w:p w:rsidR="00207B66" w:rsidRDefault="00207B66">
            <w:pPr>
              <w:jc w:val="right"/>
            </w:pPr>
            <w:r>
              <w:rPr>
                <w:color w:val="000000"/>
                <w:sz w:val="24"/>
              </w:rPr>
              <w:t>9,595</w:t>
            </w:r>
          </w:p>
        </w:tc>
        <w:tc>
          <w:tcPr>
            <w:tcW w:w="1944" w:type="dxa"/>
            <w:vAlign w:val="center"/>
          </w:tcPr>
          <w:p w:rsidR="00207B66" w:rsidRDefault="00207B66">
            <w:pPr>
              <w:jc w:val="right"/>
            </w:pPr>
            <w:r>
              <w:rPr>
                <w:color w:val="000000"/>
                <w:sz w:val="24"/>
              </w:rPr>
              <w:t>45,000.55</w:t>
            </w:r>
          </w:p>
        </w:tc>
        <w:tc>
          <w:tcPr>
            <w:tcW w:w="1705" w:type="dxa"/>
            <w:vAlign w:val="center"/>
          </w:tcPr>
          <w:p w:rsidR="00207B66" w:rsidRDefault="00207B66">
            <w:pPr>
              <w:jc w:val="right"/>
            </w:pPr>
            <w:r>
              <w:rPr>
                <w:color w:val="000000"/>
                <w:sz w:val="24"/>
              </w:rPr>
              <w:t>0.24</w:t>
            </w:r>
          </w:p>
        </w:tc>
      </w:tr>
      <w:tr w:rsidR="00207B66">
        <w:tc>
          <w:tcPr>
            <w:tcW w:w="862" w:type="dxa"/>
            <w:vAlign w:val="center"/>
          </w:tcPr>
          <w:p w:rsidR="00207B66" w:rsidRDefault="00207B66">
            <w:pPr>
              <w:jc w:val="center"/>
            </w:pPr>
            <w:r>
              <w:rPr>
                <w:color w:val="000000"/>
                <w:sz w:val="24"/>
              </w:rPr>
              <w:t>193</w:t>
            </w:r>
          </w:p>
        </w:tc>
        <w:tc>
          <w:tcPr>
            <w:tcW w:w="1346" w:type="dxa"/>
            <w:vAlign w:val="center"/>
          </w:tcPr>
          <w:p w:rsidR="00207B66" w:rsidRDefault="00207B66">
            <w:pPr>
              <w:jc w:val="center"/>
            </w:pPr>
            <w:r>
              <w:rPr>
                <w:color w:val="000000"/>
                <w:sz w:val="24"/>
              </w:rPr>
              <w:t>601633</w:t>
            </w:r>
          </w:p>
        </w:tc>
        <w:tc>
          <w:tcPr>
            <w:tcW w:w="1795" w:type="dxa"/>
            <w:vAlign w:val="center"/>
          </w:tcPr>
          <w:p w:rsidR="00207B66" w:rsidRDefault="00207B66">
            <w:pPr>
              <w:jc w:val="center"/>
            </w:pPr>
            <w:r>
              <w:rPr>
                <w:rFonts w:hint="eastAsia"/>
                <w:color w:val="000000"/>
                <w:sz w:val="24"/>
              </w:rPr>
              <w:t>长城汽车</w:t>
            </w:r>
          </w:p>
        </w:tc>
        <w:tc>
          <w:tcPr>
            <w:tcW w:w="1346" w:type="dxa"/>
            <w:vAlign w:val="center"/>
          </w:tcPr>
          <w:p w:rsidR="00207B66" w:rsidRDefault="00207B66">
            <w:pPr>
              <w:jc w:val="right"/>
            </w:pPr>
            <w:r>
              <w:rPr>
                <w:color w:val="000000"/>
                <w:sz w:val="24"/>
              </w:rPr>
              <w:t>1,748</w:t>
            </w:r>
          </w:p>
        </w:tc>
        <w:tc>
          <w:tcPr>
            <w:tcW w:w="1944" w:type="dxa"/>
            <w:vAlign w:val="center"/>
          </w:tcPr>
          <w:p w:rsidR="00207B66" w:rsidRDefault="00207B66">
            <w:pPr>
              <w:jc w:val="right"/>
            </w:pPr>
            <w:r>
              <w:rPr>
                <w:color w:val="000000"/>
                <w:sz w:val="24"/>
              </w:rPr>
              <w:t>44,224.40</w:t>
            </w:r>
          </w:p>
        </w:tc>
        <w:tc>
          <w:tcPr>
            <w:tcW w:w="1705" w:type="dxa"/>
            <w:vAlign w:val="center"/>
          </w:tcPr>
          <w:p w:rsidR="00207B66" w:rsidRDefault="00207B66">
            <w:pPr>
              <w:jc w:val="right"/>
            </w:pPr>
            <w:r>
              <w:rPr>
                <w:color w:val="000000"/>
                <w:sz w:val="24"/>
              </w:rPr>
              <w:t>0.23</w:t>
            </w:r>
          </w:p>
        </w:tc>
      </w:tr>
      <w:tr w:rsidR="00207B66">
        <w:tc>
          <w:tcPr>
            <w:tcW w:w="862" w:type="dxa"/>
            <w:vAlign w:val="center"/>
          </w:tcPr>
          <w:p w:rsidR="00207B66" w:rsidRDefault="00207B66">
            <w:pPr>
              <w:jc w:val="center"/>
            </w:pPr>
            <w:r>
              <w:rPr>
                <w:color w:val="000000"/>
                <w:sz w:val="24"/>
              </w:rPr>
              <w:t>194</w:t>
            </w:r>
          </w:p>
        </w:tc>
        <w:tc>
          <w:tcPr>
            <w:tcW w:w="1346" w:type="dxa"/>
            <w:vAlign w:val="center"/>
          </w:tcPr>
          <w:p w:rsidR="00207B66" w:rsidRDefault="00207B66">
            <w:pPr>
              <w:jc w:val="center"/>
            </w:pPr>
            <w:r>
              <w:rPr>
                <w:color w:val="000000"/>
                <w:sz w:val="24"/>
              </w:rPr>
              <w:t>600893</w:t>
            </w:r>
          </w:p>
        </w:tc>
        <w:tc>
          <w:tcPr>
            <w:tcW w:w="1795" w:type="dxa"/>
            <w:vAlign w:val="center"/>
          </w:tcPr>
          <w:p w:rsidR="00207B66" w:rsidRDefault="00207B66">
            <w:pPr>
              <w:jc w:val="center"/>
            </w:pPr>
            <w:r>
              <w:rPr>
                <w:rFonts w:hint="eastAsia"/>
                <w:color w:val="000000"/>
                <w:sz w:val="24"/>
              </w:rPr>
              <w:t>航空动力</w:t>
            </w:r>
          </w:p>
        </w:tc>
        <w:tc>
          <w:tcPr>
            <w:tcW w:w="1346" w:type="dxa"/>
            <w:vAlign w:val="center"/>
          </w:tcPr>
          <w:p w:rsidR="00207B66" w:rsidRDefault="00207B66">
            <w:pPr>
              <w:jc w:val="right"/>
            </w:pPr>
            <w:r>
              <w:rPr>
                <w:color w:val="000000"/>
                <w:sz w:val="24"/>
              </w:rPr>
              <w:t>1,662</w:t>
            </w:r>
          </w:p>
        </w:tc>
        <w:tc>
          <w:tcPr>
            <w:tcW w:w="1944" w:type="dxa"/>
            <w:vAlign w:val="center"/>
          </w:tcPr>
          <w:p w:rsidR="00207B66" w:rsidRDefault="00207B66">
            <w:pPr>
              <w:jc w:val="right"/>
            </w:pPr>
            <w:r>
              <w:rPr>
                <w:color w:val="000000"/>
                <w:sz w:val="24"/>
              </w:rPr>
              <w:t>42,829.74</w:t>
            </w:r>
          </w:p>
        </w:tc>
        <w:tc>
          <w:tcPr>
            <w:tcW w:w="1705" w:type="dxa"/>
            <w:vAlign w:val="center"/>
          </w:tcPr>
          <w:p w:rsidR="00207B66" w:rsidRDefault="00207B66">
            <w:pPr>
              <w:jc w:val="right"/>
            </w:pPr>
            <w:r>
              <w:rPr>
                <w:color w:val="000000"/>
                <w:sz w:val="24"/>
              </w:rPr>
              <w:t>0.23</w:t>
            </w:r>
          </w:p>
        </w:tc>
      </w:tr>
      <w:tr w:rsidR="00207B66">
        <w:tc>
          <w:tcPr>
            <w:tcW w:w="862" w:type="dxa"/>
            <w:vAlign w:val="center"/>
          </w:tcPr>
          <w:p w:rsidR="00207B66" w:rsidRDefault="00207B66">
            <w:pPr>
              <w:jc w:val="center"/>
            </w:pPr>
            <w:r>
              <w:rPr>
                <w:color w:val="000000"/>
                <w:sz w:val="24"/>
              </w:rPr>
              <w:t>195</w:t>
            </w:r>
          </w:p>
        </w:tc>
        <w:tc>
          <w:tcPr>
            <w:tcW w:w="1346" w:type="dxa"/>
            <w:vAlign w:val="center"/>
          </w:tcPr>
          <w:p w:rsidR="00207B66" w:rsidRDefault="00207B66">
            <w:pPr>
              <w:jc w:val="center"/>
            </w:pPr>
            <w:r>
              <w:rPr>
                <w:color w:val="000000"/>
                <w:sz w:val="24"/>
              </w:rPr>
              <w:t>000768</w:t>
            </w:r>
          </w:p>
        </w:tc>
        <w:tc>
          <w:tcPr>
            <w:tcW w:w="1795" w:type="dxa"/>
            <w:vAlign w:val="center"/>
          </w:tcPr>
          <w:p w:rsidR="00207B66" w:rsidRDefault="00207B66">
            <w:pPr>
              <w:jc w:val="center"/>
            </w:pPr>
            <w:r>
              <w:rPr>
                <w:rFonts w:hint="eastAsia"/>
                <w:color w:val="000000"/>
                <w:sz w:val="24"/>
              </w:rPr>
              <w:t>中航飞机</w:t>
            </w:r>
          </w:p>
        </w:tc>
        <w:tc>
          <w:tcPr>
            <w:tcW w:w="1346" w:type="dxa"/>
            <w:vAlign w:val="center"/>
          </w:tcPr>
          <w:p w:rsidR="00207B66" w:rsidRDefault="00207B66">
            <w:pPr>
              <w:jc w:val="right"/>
            </w:pPr>
            <w:r>
              <w:rPr>
                <w:color w:val="000000"/>
                <w:sz w:val="24"/>
              </w:rPr>
              <w:t>4,025</w:t>
            </w:r>
          </w:p>
        </w:tc>
        <w:tc>
          <w:tcPr>
            <w:tcW w:w="1944" w:type="dxa"/>
            <w:vAlign w:val="center"/>
          </w:tcPr>
          <w:p w:rsidR="00207B66" w:rsidRDefault="00207B66">
            <w:pPr>
              <w:jc w:val="right"/>
            </w:pPr>
            <w:r>
              <w:rPr>
                <w:color w:val="000000"/>
                <w:sz w:val="24"/>
              </w:rPr>
              <w:t>42,383.25</w:t>
            </w:r>
          </w:p>
        </w:tc>
        <w:tc>
          <w:tcPr>
            <w:tcW w:w="1705" w:type="dxa"/>
            <w:vAlign w:val="center"/>
          </w:tcPr>
          <w:p w:rsidR="00207B66" w:rsidRDefault="00207B66">
            <w:pPr>
              <w:jc w:val="right"/>
            </w:pPr>
            <w:r>
              <w:rPr>
                <w:color w:val="000000"/>
                <w:sz w:val="24"/>
              </w:rPr>
              <w:t>0.23</w:t>
            </w:r>
          </w:p>
        </w:tc>
      </w:tr>
      <w:tr w:rsidR="00207B66">
        <w:tc>
          <w:tcPr>
            <w:tcW w:w="862" w:type="dxa"/>
            <w:vAlign w:val="center"/>
          </w:tcPr>
          <w:p w:rsidR="00207B66" w:rsidRDefault="00207B66">
            <w:pPr>
              <w:jc w:val="center"/>
            </w:pPr>
            <w:r>
              <w:rPr>
                <w:color w:val="000000"/>
                <w:sz w:val="24"/>
              </w:rPr>
              <w:t>196</w:t>
            </w:r>
          </w:p>
        </w:tc>
        <w:tc>
          <w:tcPr>
            <w:tcW w:w="1346" w:type="dxa"/>
            <w:vAlign w:val="center"/>
          </w:tcPr>
          <w:p w:rsidR="00207B66" w:rsidRDefault="00207B66">
            <w:pPr>
              <w:jc w:val="center"/>
            </w:pPr>
            <w:r>
              <w:rPr>
                <w:color w:val="000000"/>
                <w:sz w:val="24"/>
              </w:rPr>
              <w:t>002081</w:t>
            </w:r>
          </w:p>
        </w:tc>
        <w:tc>
          <w:tcPr>
            <w:tcW w:w="1795" w:type="dxa"/>
            <w:vAlign w:val="center"/>
          </w:tcPr>
          <w:p w:rsidR="00207B66" w:rsidRDefault="00207B66">
            <w:pPr>
              <w:jc w:val="center"/>
            </w:pPr>
            <w:r>
              <w:rPr>
                <w:rFonts w:hint="eastAsia"/>
                <w:color w:val="000000"/>
                <w:sz w:val="24"/>
              </w:rPr>
              <w:t>金</w:t>
            </w:r>
            <w:r>
              <w:rPr>
                <w:color w:val="000000"/>
                <w:sz w:val="24"/>
              </w:rPr>
              <w:t xml:space="preserve"> </w:t>
            </w:r>
            <w:proofErr w:type="gramStart"/>
            <w:r>
              <w:rPr>
                <w:rFonts w:hint="eastAsia"/>
                <w:color w:val="000000"/>
                <w:sz w:val="24"/>
              </w:rPr>
              <w:t>螳</w:t>
            </w:r>
            <w:proofErr w:type="gramEnd"/>
            <w:r>
              <w:rPr>
                <w:color w:val="000000"/>
                <w:sz w:val="24"/>
              </w:rPr>
              <w:t xml:space="preserve"> </w:t>
            </w:r>
            <w:proofErr w:type="gramStart"/>
            <w:r>
              <w:rPr>
                <w:rFonts w:hint="eastAsia"/>
                <w:color w:val="000000"/>
                <w:sz w:val="24"/>
              </w:rPr>
              <w:t>螂</w:t>
            </w:r>
            <w:proofErr w:type="gramEnd"/>
          </w:p>
        </w:tc>
        <w:tc>
          <w:tcPr>
            <w:tcW w:w="1346" w:type="dxa"/>
            <w:vAlign w:val="center"/>
          </w:tcPr>
          <w:p w:rsidR="00207B66" w:rsidRDefault="00207B66">
            <w:pPr>
              <w:jc w:val="right"/>
            </w:pPr>
            <w:r>
              <w:rPr>
                <w:color w:val="000000"/>
                <w:sz w:val="24"/>
              </w:rPr>
              <w:t>2,905</w:t>
            </w:r>
          </w:p>
        </w:tc>
        <w:tc>
          <w:tcPr>
            <w:tcW w:w="1944" w:type="dxa"/>
            <w:vAlign w:val="center"/>
          </w:tcPr>
          <w:p w:rsidR="00207B66" w:rsidRDefault="00207B66">
            <w:pPr>
              <w:jc w:val="right"/>
            </w:pPr>
            <w:r>
              <w:rPr>
                <w:color w:val="000000"/>
                <w:sz w:val="24"/>
              </w:rPr>
              <w:t>41,134.80</w:t>
            </w:r>
          </w:p>
        </w:tc>
        <w:tc>
          <w:tcPr>
            <w:tcW w:w="1705" w:type="dxa"/>
            <w:vAlign w:val="center"/>
          </w:tcPr>
          <w:p w:rsidR="00207B66" w:rsidRDefault="00207B66">
            <w:pPr>
              <w:jc w:val="right"/>
            </w:pPr>
            <w:r>
              <w:rPr>
                <w:color w:val="000000"/>
                <w:sz w:val="24"/>
              </w:rPr>
              <w:t>0.22</w:t>
            </w:r>
          </w:p>
        </w:tc>
      </w:tr>
      <w:tr w:rsidR="00207B66">
        <w:tc>
          <w:tcPr>
            <w:tcW w:w="862" w:type="dxa"/>
            <w:vAlign w:val="center"/>
          </w:tcPr>
          <w:p w:rsidR="00207B66" w:rsidRDefault="00207B66">
            <w:pPr>
              <w:jc w:val="center"/>
            </w:pPr>
            <w:r>
              <w:rPr>
                <w:color w:val="000000"/>
                <w:sz w:val="24"/>
              </w:rPr>
              <w:t>197</w:t>
            </w:r>
          </w:p>
        </w:tc>
        <w:tc>
          <w:tcPr>
            <w:tcW w:w="1346" w:type="dxa"/>
            <w:vAlign w:val="center"/>
          </w:tcPr>
          <w:p w:rsidR="00207B66" w:rsidRDefault="00207B66">
            <w:pPr>
              <w:jc w:val="center"/>
            </w:pPr>
            <w:r>
              <w:rPr>
                <w:color w:val="000000"/>
                <w:sz w:val="24"/>
              </w:rPr>
              <w:t>002024</w:t>
            </w:r>
          </w:p>
        </w:tc>
        <w:tc>
          <w:tcPr>
            <w:tcW w:w="1795" w:type="dxa"/>
            <w:vAlign w:val="center"/>
          </w:tcPr>
          <w:p w:rsidR="00207B66" w:rsidRDefault="00207B66">
            <w:pPr>
              <w:jc w:val="center"/>
            </w:pPr>
            <w:r>
              <w:rPr>
                <w:rFonts w:hint="eastAsia"/>
                <w:color w:val="000000"/>
                <w:sz w:val="24"/>
              </w:rPr>
              <w:t>苏</w:t>
            </w:r>
            <w:proofErr w:type="gramStart"/>
            <w:r>
              <w:rPr>
                <w:rFonts w:hint="eastAsia"/>
                <w:color w:val="000000"/>
                <w:sz w:val="24"/>
              </w:rPr>
              <w:t>宁云商</w:t>
            </w:r>
            <w:proofErr w:type="gramEnd"/>
          </w:p>
        </w:tc>
        <w:tc>
          <w:tcPr>
            <w:tcW w:w="1346" w:type="dxa"/>
            <w:vAlign w:val="center"/>
          </w:tcPr>
          <w:p w:rsidR="00207B66" w:rsidRDefault="00207B66">
            <w:pPr>
              <w:jc w:val="right"/>
            </w:pPr>
            <w:r>
              <w:rPr>
                <w:color w:val="000000"/>
                <w:sz w:val="24"/>
              </w:rPr>
              <w:t>6,253</w:t>
            </w:r>
          </w:p>
        </w:tc>
        <w:tc>
          <w:tcPr>
            <w:tcW w:w="1944" w:type="dxa"/>
            <w:vAlign w:val="center"/>
          </w:tcPr>
          <w:p w:rsidR="00207B66" w:rsidRDefault="00207B66">
            <w:pPr>
              <w:jc w:val="right"/>
            </w:pPr>
            <w:r>
              <w:rPr>
                <w:color w:val="000000"/>
                <w:sz w:val="24"/>
              </w:rPr>
              <w:t>41,019.68</w:t>
            </w:r>
          </w:p>
        </w:tc>
        <w:tc>
          <w:tcPr>
            <w:tcW w:w="1705" w:type="dxa"/>
            <w:vAlign w:val="center"/>
          </w:tcPr>
          <w:p w:rsidR="00207B66" w:rsidRDefault="00207B66">
            <w:pPr>
              <w:jc w:val="right"/>
            </w:pPr>
            <w:r>
              <w:rPr>
                <w:color w:val="000000"/>
                <w:sz w:val="24"/>
              </w:rPr>
              <w:t>0.22</w:t>
            </w:r>
          </w:p>
        </w:tc>
      </w:tr>
      <w:tr w:rsidR="00207B66">
        <w:tc>
          <w:tcPr>
            <w:tcW w:w="862" w:type="dxa"/>
            <w:vAlign w:val="center"/>
          </w:tcPr>
          <w:p w:rsidR="00207B66" w:rsidRDefault="00207B66">
            <w:pPr>
              <w:jc w:val="center"/>
            </w:pPr>
            <w:r>
              <w:rPr>
                <w:color w:val="000000"/>
                <w:sz w:val="24"/>
              </w:rPr>
              <w:t>198</w:t>
            </w:r>
          </w:p>
        </w:tc>
        <w:tc>
          <w:tcPr>
            <w:tcW w:w="1346" w:type="dxa"/>
            <w:vAlign w:val="center"/>
          </w:tcPr>
          <w:p w:rsidR="00207B66" w:rsidRDefault="00207B66">
            <w:pPr>
              <w:jc w:val="center"/>
            </w:pPr>
            <w:r>
              <w:rPr>
                <w:color w:val="000000"/>
                <w:sz w:val="24"/>
              </w:rPr>
              <w:t>600372</w:t>
            </w:r>
          </w:p>
        </w:tc>
        <w:tc>
          <w:tcPr>
            <w:tcW w:w="1795" w:type="dxa"/>
            <w:vAlign w:val="center"/>
          </w:tcPr>
          <w:p w:rsidR="00207B66" w:rsidRDefault="00207B66">
            <w:pPr>
              <w:jc w:val="center"/>
            </w:pPr>
            <w:r>
              <w:rPr>
                <w:rFonts w:hint="eastAsia"/>
                <w:color w:val="000000"/>
                <w:sz w:val="24"/>
              </w:rPr>
              <w:t>中航电子</w:t>
            </w:r>
          </w:p>
        </w:tc>
        <w:tc>
          <w:tcPr>
            <w:tcW w:w="1346" w:type="dxa"/>
            <w:vAlign w:val="center"/>
          </w:tcPr>
          <w:p w:rsidR="00207B66" w:rsidRDefault="00207B66">
            <w:pPr>
              <w:jc w:val="right"/>
            </w:pPr>
            <w:r>
              <w:rPr>
                <w:color w:val="000000"/>
                <w:sz w:val="24"/>
              </w:rPr>
              <w:t>1,776</w:t>
            </w:r>
          </w:p>
        </w:tc>
        <w:tc>
          <w:tcPr>
            <w:tcW w:w="1944" w:type="dxa"/>
            <w:vAlign w:val="center"/>
          </w:tcPr>
          <w:p w:rsidR="00207B66" w:rsidRDefault="00207B66">
            <w:pPr>
              <w:jc w:val="right"/>
            </w:pPr>
            <w:r>
              <w:rPr>
                <w:color w:val="000000"/>
                <w:sz w:val="24"/>
              </w:rPr>
              <w:t>40,261.92</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199</w:t>
            </w:r>
          </w:p>
        </w:tc>
        <w:tc>
          <w:tcPr>
            <w:tcW w:w="1346" w:type="dxa"/>
            <w:vAlign w:val="center"/>
          </w:tcPr>
          <w:p w:rsidR="00207B66" w:rsidRDefault="00207B66">
            <w:pPr>
              <w:jc w:val="center"/>
            </w:pPr>
            <w:r>
              <w:rPr>
                <w:color w:val="000000"/>
                <w:sz w:val="24"/>
              </w:rPr>
              <w:t>000718</w:t>
            </w:r>
          </w:p>
        </w:tc>
        <w:tc>
          <w:tcPr>
            <w:tcW w:w="1795" w:type="dxa"/>
            <w:vAlign w:val="center"/>
          </w:tcPr>
          <w:p w:rsidR="00207B66" w:rsidRDefault="00207B66">
            <w:pPr>
              <w:jc w:val="center"/>
            </w:pPr>
            <w:r>
              <w:rPr>
                <w:rFonts w:hint="eastAsia"/>
                <w:color w:val="000000"/>
                <w:sz w:val="24"/>
              </w:rPr>
              <w:t>苏宁环球</w:t>
            </w:r>
          </w:p>
        </w:tc>
        <w:tc>
          <w:tcPr>
            <w:tcW w:w="1346" w:type="dxa"/>
            <w:vAlign w:val="center"/>
          </w:tcPr>
          <w:p w:rsidR="00207B66" w:rsidRDefault="00207B66">
            <w:pPr>
              <w:jc w:val="right"/>
            </w:pPr>
            <w:r>
              <w:rPr>
                <w:color w:val="000000"/>
                <w:sz w:val="24"/>
              </w:rPr>
              <w:t>8,921</w:t>
            </w:r>
          </w:p>
        </w:tc>
        <w:tc>
          <w:tcPr>
            <w:tcW w:w="1944" w:type="dxa"/>
            <w:vAlign w:val="center"/>
          </w:tcPr>
          <w:p w:rsidR="00207B66" w:rsidRDefault="00207B66">
            <w:pPr>
              <w:jc w:val="right"/>
            </w:pPr>
            <w:r>
              <w:rPr>
                <w:color w:val="000000"/>
                <w:sz w:val="24"/>
              </w:rPr>
              <w:t>40,233.71</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200</w:t>
            </w:r>
          </w:p>
        </w:tc>
        <w:tc>
          <w:tcPr>
            <w:tcW w:w="1346" w:type="dxa"/>
            <w:vAlign w:val="center"/>
          </w:tcPr>
          <w:p w:rsidR="00207B66" w:rsidRDefault="00207B66">
            <w:pPr>
              <w:jc w:val="center"/>
            </w:pPr>
            <w:r>
              <w:rPr>
                <w:color w:val="000000"/>
                <w:sz w:val="24"/>
              </w:rPr>
              <w:t>600316</w:t>
            </w:r>
          </w:p>
        </w:tc>
        <w:tc>
          <w:tcPr>
            <w:tcW w:w="1795" w:type="dxa"/>
            <w:vAlign w:val="center"/>
          </w:tcPr>
          <w:p w:rsidR="00207B66" w:rsidRDefault="00207B66">
            <w:pPr>
              <w:jc w:val="center"/>
            </w:pPr>
            <w:r>
              <w:rPr>
                <w:rFonts w:hint="eastAsia"/>
                <w:color w:val="000000"/>
                <w:sz w:val="24"/>
              </w:rPr>
              <w:t>洪都航空</w:t>
            </w:r>
          </w:p>
        </w:tc>
        <w:tc>
          <w:tcPr>
            <w:tcW w:w="1346" w:type="dxa"/>
            <w:vAlign w:val="center"/>
          </w:tcPr>
          <w:p w:rsidR="00207B66" w:rsidRDefault="00207B66">
            <w:pPr>
              <w:jc w:val="right"/>
            </w:pPr>
            <w:r>
              <w:rPr>
                <w:color w:val="000000"/>
                <w:sz w:val="24"/>
              </w:rPr>
              <w:t>2,333</w:t>
            </w:r>
          </w:p>
        </w:tc>
        <w:tc>
          <w:tcPr>
            <w:tcW w:w="1944" w:type="dxa"/>
            <w:vAlign w:val="center"/>
          </w:tcPr>
          <w:p w:rsidR="00207B66" w:rsidRDefault="00207B66">
            <w:pPr>
              <w:jc w:val="right"/>
            </w:pPr>
            <w:r>
              <w:rPr>
                <w:color w:val="000000"/>
                <w:sz w:val="24"/>
              </w:rPr>
              <w:t>39,870.97</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201</w:t>
            </w:r>
          </w:p>
        </w:tc>
        <w:tc>
          <w:tcPr>
            <w:tcW w:w="1346" w:type="dxa"/>
            <w:vAlign w:val="center"/>
          </w:tcPr>
          <w:p w:rsidR="00207B66" w:rsidRDefault="00207B66">
            <w:pPr>
              <w:jc w:val="center"/>
            </w:pPr>
            <w:r>
              <w:rPr>
                <w:color w:val="000000"/>
                <w:sz w:val="24"/>
              </w:rPr>
              <w:t>600383</w:t>
            </w:r>
          </w:p>
        </w:tc>
        <w:tc>
          <w:tcPr>
            <w:tcW w:w="1795" w:type="dxa"/>
            <w:vAlign w:val="center"/>
          </w:tcPr>
          <w:p w:rsidR="00207B66" w:rsidRDefault="00207B66">
            <w:pPr>
              <w:jc w:val="center"/>
            </w:pPr>
            <w:r>
              <w:rPr>
                <w:rFonts w:hint="eastAsia"/>
                <w:color w:val="000000"/>
                <w:sz w:val="24"/>
              </w:rPr>
              <w:t>金地集团</w:t>
            </w:r>
          </w:p>
        </w:tc>
        <w:tc>
          <w:tcPr>
            <w:tcW w:w="1346" w:type="dxa"/>
            <w:vAlign w:val="center"/>
          </w:tcPr>
          <w:p w:rsidR="00207B66" w:rsidRDefault="00207B66">
            <w:pPr>
              <w:jc w:val="right"/>
            </w:pPr>
            <w:r>
              <w:rPr>
                <w:color w:val="000000"/>
                <w:sz w:val="24"/>
              </w:rPr>
              <w:t>4,467</w:t>
            </w:r>
          </w:p>
        </w:tc>
        <w:tc>
          <w:tcPr>
            <w:tcW w:w="1944" w:type="dxa"/>
            <w:vAlign w:val="center"/>
          </w:tcPr>
          <w:p w:rsidR="00207B66" w:rsidRDefault="00207B66">
            <w:pPr>
              <w:jc w:val="right"/>
            </w:pPr>
            <w:r>
              <w:rPr>
                <w:color w:val="000000"/>
                <w:sz w:val="24"/>
              </w:rPr>
              <w:t>39,711.63</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202</w:t>
            </w:r>
          </w:p>
        </w:tc>
        <w:tc>
          <w:tcPr>
            <w:tcW w:w="1346" w:type="dxa"/>
            <w:vAlign w:val="center"/>
          </w:tcPr>
          <w:p w:rsidR="00207B66" w:rsidRDefault="00207B66">
            <w:pPr>
              <w:jc w:val="center"/>
            </w:pPr>
            <w:r>
              <w:rPr>
                <w:color w:val="000000"/>
                <w:sz w:val="24"/>
              </w:rPr>
              <w:t>000009</w:t>
            </w:r>
          </w:p>
        </w:tc>
        <w:tc>
          <w:tcPr>
            <w:tcW w:w="1795" w:type="dxa"/>
            <w:vAlign w:val="center"/>
          </w:tcPr>
          <w:p w:rsidR="00207B66" w:rsidRDefault="00207B66">
            <w:pPr>
              <w:jc w:val="center"/>
            </w:pPr>
            <w:r>
              <w:rPr>
                <w:rFonts w:hint="eastAsia"/>
                <w:color w:val="000000"/>
                <w:sz w:val="24"/>
              </w:rPr>
              <w:t>中国宝安</w:t>
            </w:r>
          </w:p>
        </w:tc>
        <w:tc>
          <w:tcPr>
            <w:tcW w:w="1346" w:type="dxa"/>
            <w:vAlign w:val="center"/>
          </w:tcPr>
          <w:p w:rsidR="00207B66" w:rsidRDefault="00207B66">
            <w:pPr>
              <w:jc w:val="right"/>
            </w:pPr>
            <w:r>
              <w:rPr>
                <w:color w:val="000000"/>
                <w:sz w:val="24"/>
              </w:rPr>
              <w:t>3,868</w:t>
            </w:r>
          </w:p>
        </w:tc>
        <w:tc>
          <w:tcPr>
            <w:tcW w:w="1944" w:type="dxa"/>
            <w:vAlign w:val="center"/>
          </w:tcPr>
          <w:p w:rsidR="00207B66" w:rsidRDefault="00207B66">
            <w:pPr>
              <w:jc w:val="right"/>
            </w:pPr>
            <w:r>
              <w:rPr>
                <w:color w:val="000000"/>
                <w:sz w:val="24"/>
              </w:rPr>
              <w:t>39,492.28</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203</w:t>
            </w:r>
          </w:p>
        </w:tc>
        <w:tc>
          <w:tcPr>
            <w:tcW w:w="1346" w:type="dxa"/>
            <w:vAlign w:val="center"/>
          </w:tcPr>
          <w:p w:rsidR="00207B66" w:rsidRDefault="00207B66">
            <w:pPr>
              <w:jc w:val="center"/>
            </w:pPr>
            <w:r>
              <w:rPr>
                <w:color w:val="000000"/>
                <w:sz w:val="24"/>
              </w:rPr>
              <w:t>600705</w:t>
            </w:r>
          </w:p>
        </w:tc>
        <w:tc>
          <w:tcPr>
            <w:tcW w:w="1795" w:type="dxa"/>
            <w:vAlign w:val="center"/>
          </w:tcPr>
          <w:p w:rsidR="00207B66" w:rsidRDefault="00207B66">
            <w:pPr>
              <w:jc w:val="center"/>
            </w:pPr>
            <w:r>
              <w:rPr>
                <w:rFonts w:hint="eastAsia"/>
                <w:color w:val="000000"/>
                <w:sz w:val="24"/>
              </w:rPr>
              <w:t>中航投资</w:t>
            </w:r>
          </w:p>
        </w:tc>
        <w:tc>
          <w:tcPr>
            <w:tcW w:w="1346" w:type="dxa"/>
            <w:vAlign w:val="center"/>
          </w:tcPr>
          <w:p w:rsidR="00207B66" w:rsidRDefault="00207B66">
            <w:pPr>
              <w:jc w:val="right"/>
            </w:pPr>
            <w:r>
              <w:rPr>
                <w:color w:val="000000"/>
                <w:sz w:val="24"/>
              </w:rPr>
              <w:t>2,455</w:t>
            </w:r>
          </w:p>
        </w:tc>
        <w:tc>
          <w:tcPr>
            <w:tcW w:w="1944" w:type="dxa"/>
            <w:vAlign w:val="center"/>
          </w:tcPr>
          <w:p w:rsidR="00207B66" w:rsidRDefault="00207B66">
            <w:pPr>
              <w:jc w:val="right"/>
            </w:pPr>
            <w:r>
              <w:rPr>
                <w:color w:val="000000"/>
                <w:sz w:val="24"/>
              </w:rPr>
              <w:t>39,451.85</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204</w:t>
            </w:r>
          </w:p>
        </w:tc>
        <w:tc>
          <w:tcPr>
            <w:tcW w:w="1346" w:type="dxa"/>
            <w:vAlign w:val="center"/>
          </w:tcPr>
          <w:p w:rsidR="00207B66" w:rsidRDefault="00207B66">
            <w:pPr>
              <w:jc w:val="center"/>
            </w:pPr>
            <w:r>
              <w:rPr>
                <w:color w:val="000000"/>
                <w:sz w:val="24"/>
              </w:rPr>
              <w:t>000001</w:t>
            </w:r>
          </w:p>
        </w:tc>
        <w:tc>
          <w:tcPr>
            <w:tcW w:w="1795" w:type="dxa"/>
            <w:vAlign w:val="center"/>
          </w:tcPr>
          <w:p w:rsidR="00207B66" w:rsidRDefault="00207B66">
            <w:pPr>
              <w:jc w:val="center"/>
            </w:pPr>
            <w:r>
              <w:rPr>
                <w:rFonts w:hint="eastAsia"/>
                <w:color w:val="000000"/>
                <w:sz w:val="24"/>
              </w:rPr>
              <w:t>平安银行</w:t>
            </w:r>
          </w:p>
        </w:tc>
        <w:tc>
          <w:tcPr>
            <w:tcW w:w="1346" w:type="dxa"/>
            <w:vAlign w:val="center"/>
          </w:tcPr>
          <w:p w:rsidR="00207B66" w:rsidRDefault="00207B66">
            <w:pPr>
              <w:jc w:val="right"/>
            </w:pPr>
            <w:r>
              <w:rPr>
                <w:color w:val="000000"/>
                <w:sz w:val="24"/>
              </w:rPr>
              <w:t>3,978</w:t>
            </w:r>
          </w:p>
        </w:tc>
        <w:tc>
          <w:tcPr>
            <w:tcW w:w="1944" w:type="dxa"/>
            <w:vAlign w:val="center"/>
          </w:tcPr>
          <w:p w:rsidR="00207B66" w:rsidRDefault="00207B66">
            <w:pPr>
              <w:jc w:val="right"/>
            </w:pPr>
            <w:r>
              <w:rPr>
                <w:color w:val="000000"/>
                <w:sz w:val="24"/>
              </w:rPr>
              <w:t>39,421.98</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205</w:t>
            </w:r>
          </w:p>
        </w:tc>
        <w:tc>
          <w:tcPr>
            <w:tcW w:w="1346" w:type="dxa"/>
            <w:vAlign w:val="center"/>
          </w:tcPr>
          <w:p w:rsidR="00207B66" w:rsidRDefault="00207B66">
            <w:pPr>
              <w:jc w:val="center"/>
            </w:pPr>
            <w:r>
              <w:rPr>
                <w:color w:val="000000"/>
                <w:sz w:val="24"/>
              </w:rPr>
              <w:t>601989</w:t>
            </w:r>
          </w:p>
        </w:tc>
        <w:tc>
          <w:tcPr>
            <w:tcW w:w="1795" w:type="dxa"/>
            <w:vAlign w:val="center"/>
          </w:tcPr>
          <w:p w:rsidR="00207B66" w:rsidRDefault="00207B66">
            <w:pPr>
              <w:jc w:val="center"/>
            </w:pPr>
            <w:r>
              <w:rPr>
                <w:rFonts w:hint="eastAsia"/>
                <w:color w:val="000000"/>
                <w:sz w:val="24"/>
              </w:rPr>
              <w:t>中国重工</w:t>
            </w:r>
          </w:p>
        </w:tc>
        <w:tc>
          <w:tcPr>
            <w:tcW w:w="1346" w:type="dxa"/>
            <w:vAlign w:val="center"/>
          </w:tcPr>
          <w:p w:rsidR="00207B66" w:rsidRDefault="00207B66">
            <w:pPr>
              <w:jc w:val="right"/>
            </w:pPr>
            <w:r>
              <w:rPr>
                <w:color w:val="000000"/>
                <w:sz w:val="24"/>
              </w:rPr>
              <w:t>8,177</w:t>
            </w:r>
          </w:p>
        </w:tc>
        <w:tc>
          <w:tcPr>
            <w:tcW w:w="1944" w:type="dxa"/>
            <w:vAlign w:val="center"/>
          </w:tcPr>
          <w:p w:rsidR="00207B66" w:rsidRDefault="00207B66">
            <w:pPr>
              <w:jc w:val="right"/>
            </w:pPr>
            <w:r>
              <w:rPr>
                <w:color w:val="000000"/>
                <w:sz w:val="24"/>
              </w:rPr>
              <w:t>39,413.14</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206</w:t>
            </w:r>
          </w:p>
        </w:tc>
        <w:tc>
          <w:tcPr>
            <w:tcW w:w="1346" w:type="dxa"/>
            <w:vAlign w:val="center"/>
          </w:tcPr>
          <w:p w:rsidR="00207B66" w:rsidRDefault="00207B66">
            <w:pPr>
              <w:jc w:val="center"/>
            </w:pPr>
            <w:r>
              <w:rPr>
                <w:color w:val="000000"/>
                <w:sz w:val="24"/>
              </w:rPr>
              <w:t>601377</w:t>
            </w:r>
          </w:p>
        </w:tc>
        <w:tc>
          <w:tcPr>
            <w:tcW w:w="1795" w:type="dxa"/>
            <w:vAlign w:val="center"/>
          </w:tcPr>
          <w:p w:rsidR="00207B66" w:rsidRDefault="00207B66">
            <w:pPr>
              <w:jc w:val="center"/>
            </w:pPr>
            <w:r>
              <w:rPr>
                <w:rFonts w:hint="eastAsia"/>
                <w:color w:val="000000"/>
                <w:sz w:val="24"/>
              </w:rPr>
              <w:t>兴业证券</w:t>
            </w:r>
          </w:p>
        </w:tc>
        <w:tc>
          <w:tcPr>
            <w:tcW w:w="1346" w:type="dxa"/>
            <w:vAlign w:val="center"/>
          </w:tcPr>
          <w:p w:rsidR="00207B66" w:rsidRDefault="00207B66">
            <w:pPr>
              <w:jc w:val="right"/>
            </w:pPr>
            <w:r>
              <w:rPr>
                <w:color w:val="000000"/>
                <w:sz w:val="24"/>
              </w:rPr>
              <w:t>4,552</w:t>
            </w:r>
          </w:p>
        </w:tc>
        <w:tc>
          <w:tcPr>
            <w:tcW w:w="1944" w:type="dxa"/>
            <w:vAlign w:val="center"/>
          </w:tcPr>
          <w:p w:rsidR="00207B66" w:rsidRDefault="00207B66">
            <w:pPr>
              <w:jc w:val="right"/>
            </w:pPr>
            <w:r>
              <w:rPr>
                <w:color w:val="000000"/>
                <w:sz w:val="24"/>
              </w:rPr>
              <w:t>39,238.24</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207</w:t>
            </w:r>
          </w:p>
        </w:tc>
        <w:tc>
          <w:tcPr>
            <w:tcW w:w="1346" w:type="dxa"/>
            <w:vAlign w:val="center"/>
          </w:tcPr>
          <w:p w:rsidR="00207B66" w:rsidRDefault="00207B66">
            <w:pPr>
              <w:jc w:val="center"/>
            </w:pPr>
            <w:r>
              <w:rPr>
                <w:color w:val="000000"/>
                <w:sz w:val="24"/>
              </w:rPr>
              <w:t>000783</w:t>
            </w:r>
          </w:p>
        </w:tc>
        <w:tc>
          <w:tcPr>
            <w:tcW w:w="1795" w:type="dxa"/>
            <w:vAlign w:val="center"/>
          </w:tcPr>
          <w:p w:rsidR="00207B66" w:rsidRDefault="00207B66">
            <w:pPr>
              <w:jc w:val="center"/>
            </w:pPr>
            <w:r>
              <w:rPr>
                <w:rFonts w:hint="eastAsia"/>
                <w:color w:val="000000"/>
                <w:sz w:val="24"/>
              </w:rPr>
              <w:t>长江证券</w:t>
            </w:r>
          </w:p>
        </w:tc>
        <w:tc>
          <w:tcPr>
            <w:tcW w:w="1346" w:type="dxa"/>
            <w:vAlign w:val="center"/>
          </w:tcPr>
          <w:p w:rsidR="00207B66" w:rsidRDefault="00207B66">
            <w:pPr>
              <w:jc w:val="right"/>
            </w:pPr>
            <w:r>
              <w:rPr>
                <w:color w:val="000000"/>
                <w:sz w:val="24"/>
              </w:rPr>
              <w:t>4,070</w:t>
            </w:r>
          </w:p>
        </w:tc>
        <w:tc>
          <w:tcPr>
            <w:tcW w:w="1944" w:type="dxa"/>
            <w:vAlign w:val="center"/>
          </w:tcPr>
          <w:p w:rsidR="00207B66" w:rsidRDefault="00207B66">
            <w:pPr>
              <w:jc w:val="right"/>
            </w:pPr>
            <w:r>
              <w:rPr>
                <w:color w:val="000000"/>
                <w:sz w:val="24"/>
              </w:rPr>
              <w:t>39,072.00</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208</w:t>
            </w:r>
          </w:p>
        </w:tc>
        <w:tc>
          <w:tcPr>
            <w:tcW w:w="1346" w:type="dxa"/>
            <w:vAlign w:val="center"/>
          </w:tcPr>
          <w:p w:rsidR="00207B66" w:rsidRDefault="00207B66">
            <w:pPr>
              <w:jc w:val="center"/>
            </w:pPr>
            <w:r>
              <w:rPr>
                <w:color w:val="000000"/>
                <w:sz w:val="24"/>
              </w:rPr>
              <w:t>601601</w:t>
            </w:r>
          </w:p>
        </w:tc>
        <w:tc>
          <w:tcPr>
            <w:tcW w:w="1795" w:type="dxa"/>
            <w:vAlign w:val="center"/>
          </w:tcPr>
          <w:p w:rsidR="00207B66" w:rsidRDefault="00207B66">
            <w:pPr>
              <w:jc w:val="center"/>
            </w:pPr>
            <w:r>
              <w:rPr>
                <w:rFonts w:hint="eastAsia"/>
                <w:color w:val="000000"/>
                <w:sz w:val="24"/>
              </w:rPr>
              <w:t>中国太保</w:t>
            </w:r>
          </w:p>
        </w:tc>
        <w:tc>
          <w:tcPr>
            <w:tcW w:w="1346" w:type="dxa"/>
            <w:vAlign w:val="center"/>
          </w:tcPr>
          <w:p w:rsidR="00207B66" w:rsidRDefault="00207B66">
            <w:pPr>
              <w:jc w:val="right"/>
            </w:pPr>
            <w:r>
              <w:rPr>
                <w:color w:val="000000"/>
                <w:sz w:val="24"/>
              </w:rPr>
              <w:t>2,190</w:t>
            </w:r>
          </w:p>
        </w:tc>
        <w:tc>
          <w:tcPr>
            <w:tcW w:w="1944" w:type="dxa"/>
            <w:vAlign w:val="center"/>
          </w:tcPr>
          <w:p w:rsidR="00207B66" w:rsidRDefault="00207B66">
            <w:pPr>
              <w:jc w:val="right"/>
            </w:pPr>
            <w:r>
              <w:rPr>
                <w:color w:val="000000"/>
                <w:sz w:val="24"/>
              </w:rPr>
              <w:t>38,960.10</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209</w:t>
            </w:r>
          </w:p>
        </w:tc>
        <w:tc>
          <w:tcPr>
            <w:tcW w:w="1346" w:type="dxa"/>
            <w:vAlign w:val="center"/>
          </w:tcPr>
          <w:p w:rsidR="00207B66" w:rsidRDefault="00207B66">
            <w:pPr>
              <w:jc w:val="center"/>
            </w:pPr>
            <w:r>
              <w:rPr>
                <w:color w:val="000000"/>
                <w:sz w:val="24"/>
              </w:rPr>
              <w:t>603699</w:t>
            </w:r>
          </w:p>
        </w:tc>
        <w:tc>
          <w:tcPr>
            <w:tcW w:w="1795" w:type="dxa"/>
            <w:vAlign w:val="center"/>
          </w:tcPr>
          <w:p w:rsidR="00207B66" w:rsidRDefault="00207B66">
            <w:pPr>
              <w:jc w:val="center"/>
            </w:pPr>
            <w:r>
              <w:rPr>
                <w:rFonts w:hint="eastAsia"/>
                <w:color w:val="000000"/>
                <w:sz w:val="24"/>
              </w:rPr>
              <w:t>纽威股份</w:t>
            </w:r>
          </w:p>
        </w:tc>
        <w:tc>
          <w:tcPr>
            <w:tcW w:w="1346" w:type="dxa"/>
            <w:vAlign w:val="center"/>
          </w:tcPr>
          <w:p w:rsidR="00207B66" w:rsidRDefault="00207B66">
            <w:pPr>
              <w:jc w:val="right"/>
            </w:pPr>
            <w:r>
              <w:rPr>
                <w:color w:val="000000"/>
                <w:sz w:val="24"/>
              </w:rPr>
              <w:t>2,000</w:t>
            </w:r>
          </w:p>
        </w:tc>
        <w:tc>
          <w:tcPr>
            <w:tcW w:w="1944" w:type="dxa"/>
            <w:vAlign w:val="center"/>
          </w:tcPr>
          <w:p w:rsidR="00207B66" w:rsidRDefault="00207B66">
            <w:pPr>
              <w:jc w:val="right"/>
            </w:pPr>
            <w:r>
              <w:rPr>
                <w:color w:val="000000"/>
                <w:sz w:val="24"/>
              </w:rPr>
              <w:t>38,940.00</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210</w:t>
            </w:r>
          </w:p>
        </w:tc>
        <w:tc>
          <w:tcPr>
            <w:tcW w:w="1346" w:type="dxa"/>
            <w:vAlign w:val="center"/>
          </w:tcPr>
          <w:p w:rsidR="00207B66" w:rsidRDefault="00207B66">
            <w:pPr>
              <w:jc w:val="center"/>
            </w:pPr>
            <w:r>
              <w:rPr>
                <w:color w:val="000000"/>
                <w:sz w:val="24"/>
              </w:rPr>
              <w:t>600036</w:t>
            </w:r>
          </w:p>
        </w:tc>
        <w:tc>
          <w:tcPr>
            <w:tcW w:w="1795" w:type="dxa"/>
            <w:vAlign w:val="center"/>
          </w:tcPr>
          <w:p w:rsidR="00207B66" w:rsidRDefault="00207B66">
            <w:pPr>
              <w:jc w:val="center"/>
            </w:pPr>
            <w:r>
              <w:rPr>
                <w:rFonts w:hint="eastAsia"/>
                <w:color w:val="000000"/>
                <w:sz w:val="24"/>
              </w:rPr>
              <w:t>招商银行</w:t>
            </w:r>
          </w:p>
        </w:tc>
        <w:tc>
          <w:tcPr>
            <w:tcW w:w="1346" w:type="dxa"/>
            <w:vAlign w:val="center"/>
          </w:tcPr>
          <w:p w:rsidR="00207B66" w:rsidRDefault="00207B66">
            <w:pPr>
              <w:jc w:val="right"/>
            </w:pPr>
            <w:r>
              <w:rPr>
                <w:color w:val="000000"/>
                <w:sz w:val="24"/>
              </w:rPr>
              <w:t>3,797</w:t>
            </w:r>
          </w:p>
        </w:tc>
        <w:tc>
          <w:tcPr>
            <w:tcW w:w="1944" w:type="dxa"/>
            <w:vAlign w:val="center"/>
          </w:tcPr>
          <w:p w:rsidR="00207B66" w:rsidRDefault="00207B66">
            <w:pPr>
              <w:jc w:val="right"/>
            </w:pPr>
            <w:r>
              <w:rPr>
                <w:color w:val="000000"/>
                <w:sz w:val="24"/>
              </w:rPr>
              <w:t>38,881.28</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211</w:t>
            </w:r>
          </w:p>
        </w:tc>
        <w:tc>
          <w:tcPr>
            <w:tcW w:w="1346" w:type="dxa"/>
            <w:vAlign w:val="center"/>
          </w:tcPr>
          <w:p w:rsidR="00207B66" w:rsidRDefault="00207B66">
            <w:pPr>
              <w:jc w:val="center"/>
            </w:pPr>
            <w:r>
              <w:rPr>
                <w:color w:val="000000"/>
                <w:sz w:val="24"/>
              </w:rPr>
              <w:t>601166</w:t>
            </w:r>
          </w:p>
        </w:tc>
        <w:tc>
          <w:tcPr>
            <w:tcW w:w="1795" w:type="dxa"/>
            <w:vAlign w:val="center"/>
          </w:tcPr>
          <w:p w:rsidR="00207B66" w:rsidRDefault="00207B66">
            <w:pPr>
              <w:jc w:val="center"/>
            </w:pPr>
            <w:r>
              <w:rPr>
                <w:rFonts w:hint="eastAsia"/>
                <w:color w:val="000000"/>
                <w:sz w:val="24"/>
              </w:rPr>
              <w:t>兴业银行</w:t>
            </w:r>
          </w:p>
        </w:tc>
        <w:tc>
          <w:tcPr>
            <w:tcW w:w="1346" w:type="dxa"/>
            <w:vAlign w:val="center"/>
          </w:tcPr>
          <w:p w:rsidR="00207B66" w:rsidRDefault="00207B66">
            <w:pPr>
              <w:jc w:val="right"/>
            </w:pPr>
            <w:r>
              <w:rPr>
                <w:color w:val="000000"/>
                <w:sz w:val="24"/>
              </w:rPr>
              <w:t>3,865</w:t>
            </w:r>
          </w:p>
        </w:tc>
        <w:tc>
          <w:tcPr>
            <w:tcW w:w="1944" w:type="dxa"/>
            <w:vAlign w:val="center"/>
          </w:tcPr>
          <w:p w:rsidR="00207B66" w:rsidRDefault="00207B66">
            <w:pPr>
              <w:jc w:val="right"/>
            </w:pPr>
            <w:r>
              <w:rPr>
                <w:color w:val="000000"/>
                <w:sz w:val="24"/>
              </w:rPr>
              <w:t>38,765.95</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212</w:t>
            </w:r>
          </w:p>
        </w:tc>
        <w:tc>
          <w:tcPr>
            <w:tcW w:w="1346" w:type="dxa"/>
            <w:vAlign w:val="center"/>
          </w:tcPr>
          <w:p w:rsidR="00207B66" w:rsidRDefault="00207B66">
            <w:pPr>
              <w:jc w:val="center"/>
            </w:pPr>
            <w:r>
              <w:rPr>
                <w:color w:val="000000"/>
                <w:sz w:val="24"/>
              </w:rPr>
              <w:t>601766</w:t>
            </w:r>
          </w:p>
        </w:tc>
        <w:tc>
          <w:tcPr>
            <w:tcW w:w="1795" w:type="dxa"/>
            <w:vAlign w:val="center"/>
          </w:tcPr>
          <w:p w:rsidR="00207B66" w:rsidRDefault="00207B66">
            <w:pPr>
              <w:jc w:val="center"/>
            </w:pPr>
            <w:proofErr w:type="gramStart"/>
            <w:r>
              <w:rPr>
                <w:rFonts w:hint="eastAsia"/>
                <w:color w:val="000000"/>
                <w:sz w:val="24"/>
              </w:rPr>
              <w:t>中国南车</w:t>
            </w:r>
            <w:proofErr w:type="gramEnd"/>
          </w:p>
        </w:tc>
        <w:tc>
          <w:tcPr>
            <w:tcW w:w="1346" w:type="dxa"/>
            <w:vAlign w:val="center"/>
          </w:tcPr>
          <w:p w:rsidR="00207B66" w:rsidRDefault="00207B66">
            <w:pPr>
              <w:jc w:val="right"/>
            </w:pPr>
            <w:r>
              <w:rPr>
                <w:color w:val="000000"/>
                <w:sz w:val="24"/>
              </w:rPr>
              <w:t>8,610</w:t>
            </w:r>
          </w:p>
        </w:tc>
        <w:tc>
          <w:tcPr>
            <w:tcW w:w="1944" w:type="dxa"/>
            <w:vAlign w:val="center"/>
          </w:tcPr>
          <w:p w:rsidR="00207B66" w:rsidRDefault="00207B66">
            <w:pPr>
              <w:jc w:val="right"/>
            </w:pPr>
            <w:r>
              <w:rPr>
                <w:color w:val="000000"/>
                <w:sz w:val="24"/>
              </w:rPr>
              <w:t>38,745.00</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213</w:t>
            </w:r>
          </w:p>
        </w:tc>
        <w:tc>
          <w:tcPr>
            <w:tcW w:w="1346" w:type="dxa"/>
            <w:vAlign w:val="center"/>
          </w:tcPr>
          <w:p w:rsidR="00207B66" w:rsidRDefault="00207B66">
            <w:pPr>
              <w:jc w:val="center"/>
            </w:pPr>
            <w:r>
              <w:rPr>
                <w:color w:val="000000"/>
                <w:sz w:val="24"/>
              </w:rPr>
              <w:t>000400</w:t>
            </w:r>
          </w:p>
        </w:tc>
        <w:tc>
          <w:tcPr>
            <w:tcW w:w="1795" w:type="dxa"/>
            <w:vAlign w:val="center"/>
          </w:tcPr>
          <w:p w:rsidR="00207B66" w:rsidRDefault="00207B66">
            <w:pPr>
              <w:jc w:val="center"/>
            </w:pPr>
            <w:r>
              <w:rPr>
                <w:rFonts w:hint="eastAsia"/>
                <w:color w:val="000000"/>
                <w:sz w:val="24"/>
              </w:rPr>
              <w:t>许继电气</w:t>
            </w:r>
          </w:p>
        </w:tc>
        <w:tc>
          <w:tcPr>
            <w:tcW w:w="1346" w:type="dxa"/>
            <w:vAlign w:val="center"/>
          </w:tcPr>
          <w:p w:rsidR="00207B66" w:rsidRDefault="00207B66">
            <w:pPr>
              <w:jc w:val="right"/>
            </w:pPr>
            <w:r>
              <w:rPr>
                <w:color w:val="000000"/>
                <w:sz w:val="24"/>
              </w:rPr>
              <w:t>1,928</w:t>
            </w:r>
          </w:p>
        </w:tc>
        <w:tc>
          <w:tcPr>
            <w:tcW w:w="1944" w:type="dxa"/>
            <w:vAlign w:val="center"/>
          </w:tcPr>
          <w:p w:rsidR="00207B66" w:rsidRDefault="00207B66">
            <w:pPr>
              <w:jc w:val="right"/>
            </w:pPr>
            <w:r>
              <w:rPr>
                <w:color w:val="000000"/>
                <w:sz w:val="24"/>
              </w:rPr>
              <w:t>38,656.40</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lastRenderedPageBreak/>
              <w:t>214</w:t>
            </w:r>
          </w:p>
        </w:tc>
        <w:tc>
          <w:tcPr>
            <w:tcW w:w="1346" w:type="dxa"/>
            <w:vAlign w:val="center"/>
          </w:tcPr>
          <w:p w:rsidR="00207B66" w:rsidRDefault="00207B66">
            <w:pPr>
              <w:jc w:val="center"/>
            </w:pPr>
            <w:r>
              <w:rPr>
                <w:color w:val="000000"/>
                <w:sz w:val="24"/>
              </w:rPr>
              <w:t>600109</w:t>
            </w:r>
          </w:p>
        </w:tc>
        <w:tc>
          <w:tcPr>
            <w:tcW w:w="1795" w:type="dxa"/>
            <w:vAlign w:val="center"/>
          </w:tcPr>
          <w:p w:rsidR="00207B66" w:rsidRDefault="00207B66">
            <w:pPr>
              <w:jc w:val="center"/>
            </w:pPr>
            <w:r>
              <w:rPr>
                <w:rFonts w:hint="eastAsia"/>
                <w:color w:val="000000"/>
                <w:sz w:val="24"/>
              </w:rPr>
              <w:t>国金证券</w:t>
            </w:r>
          </w:p>
        </w:tc>
        <w:tc>
          <w:tcPr>
            <w:tcW w:w="1346" w:type="dxa"/>
            <w:vAlign w:val="center"/>
          </w:tcPr>
          <w:p w:rsidR="00207B66" w:rsidRDefault="00207B66">
            <w:pPr>
              <w:jc w:val="right"/>
            </w:pPr>
            <w:r>
              <w:rPr>
                <w:color w:val="000000"/>
                <w:sz w:val="24"/>
              </w:rPr>
              <w:t>1,943</w:t>
            </w:r>
          </w:p>
        </w:tc>
        <w:tc>
          <w:tcPr>
            <w:tcW w:w="1944" w:type="dxa"/>
            <w:vAlign w:val="center"/>
          </w:tcPr>
          <w:p w:rsidR="00207B66" w:rsidRDefault="00207B66">
            <w:pPr>
              <w:jc w:val="right"/>
            </w:pPr>
            <w:r>
              <w:rPr>
                <w:color w:val="000000"/>
                <w:sz w:val="24"/>
              </w:rPr>
              <w:t>38,607.41</w:t>
            </w:r>
          </w:p>
        </w:tc>
        <w:tc>
          <w:tcPr>
            <w:tcW w:w="1705" w:type="dxa"/>
            <w:vAlign w:val="center"/>
          </w:tcPr>
          <w:p w:rsidR="00207B66" w:rsidRDefault="00207B66">
            <w:pPr>
              <w:jc w:val="right"/>
            </w:pPr>
            <w:r>
              <w:rPr>
                <w:color w:val="000000"/>
                <w:sz w:val="24"/>
              </w:rPr>
              <w:t>0.21</w:t>
            </w:r>
          </w:p>
        </w:tc>
      </w:tr>
      <w:tr w:rsidR="00207B66">
        <w:tc>
          <w:tcPr>
            <w:tcW w:w="862" w:type="dxa"/>
            <w:vAlign w:val="center"/>
          </w:tcPr>
          <w:p w:rsidR="00207B66" w:rsidRDefault="00207B66">
            <w:pPr>
              <w:jc w:val="center"/>
            </w:pPr>
            <w:r>
              <w:rPr>
                <w:color w:val="000000"/>
                <w:sz w:val="24"/>
              </w:rPr>
              <w:t>215</w:t>
            </w:r>
          </w:p>
        </w:tc>
        <w:tc>
          <w:tcPr>
            <w:tcW w:w="1346" w:type="dxa"/>
            <w:vAlign w:val="center"/>
          </w:tcPr>
          <w:p w:rsidR="00207B66" w:rsidRDefault="00207B66">
            <w:pPr>
              <w:jc w:val="center"/>
            </w:pPr>
            <w:r>
              <w:rPr>
                <w:color w:val="000000"/>
                <w:sz w:val="24"/>
              </w:rPr>
              <w:t>600895</w:t>
            </w:r>
          </w:p>
        </w:tc>
        <w:tc>
          <w:tcPr>
            <w:tcW w:w="1795" w:type="dxa"/>
            <w:vAlign w:val="center"/>
          </w:tcPr>
          <w:p w:rsidR="00207B66" w:rsidRDefault="00207B66">
            <w:pPr>
              <w:jc w:val="center"/>
            </w:pPr>
            <w:r>
              <w:rPr>
                <w:rFonts w:hint="eastAsia"/>
                <w:color w:val="000000"/>
                <w:sz w:val="24"/>
              </w:rPr>
              <w:t>张江高科</w:t>
            </w:r>
          </w:p>
        </w:tc>
        <w:tc>
          <w:tcPr>
            <w:tcW w:w="1346" w:type="dxa"/>
            <w:vAlign w:val="center"/>
          </w:tcPr>
          <w:p w:rsidR="00207B66" w:rsidRDefault="00207B66">
            <w:pPr>
              <w:jc w:val="right"/>
            </w:pPr>
            <w:r>
              <w:rPr>
                <w:color w:val="000000"/>
                <w:sz w:val="24"/>
              </w:rPr>
              <w:t>5,916</w:t>
            </w:r>
          </w:p>
        </w:tc>
        <w:tc>
          <w:tcPr>
            <w:tcW w:w="1944" w:type="dxa"/>
            <w:vAlign w:val="center"/>
          </w:tcPr>
          <w:p w:rsidR="00207B66" w:rsidRDefault="00207B66">
            <w:pPr>
              <w:jc w:val="right"/>
            </w:pPr>
            <w:r>
              <w:rPr>
                <w:color w:val="000000"/>
                <w:sz w:val="24"/>
              </w:rPr>
              <w:t>38,572.32</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216</w:t>
            </w:r>
          </w:p>
        </w:tc>
        <w:tc>
          <w:tcPr>
            <w:tcW w:w="1346" w:type="dxa"/>
            <w:vAlign w:val="center"/>
          </w:tcPr>
          <w:p w:rsidR="00207B66" w:rsidRDefault="00207B66">
            <w:pPr>
              <w:jc w:val="center"/>
            </w:pPr>
            <w:r>
              <w:rPr>
                <w:color w:val="000000"/>
                <w:sz w:val="24"/>
              </w:rPr>
              <w:t>601318</w:t>
            </w:r>
          </w:p>
        </w:tc>
        <w:tc>
          <w:tcPr>
            <w:tcW w:w="1795" w:type="dxa"/>
            <w:vAlign w:val="center"/>
          </w:tcPr>
          <w:p w:rsidR="00207B66" w:rsidRDefault="00207B66">
            <w:pPr>
              <w:jc w:val="center"/>
            </w:pPr>
            <w:r>
              <w:rPr>
                <w:rFonts w:hint="eastAsia"/>
                <w:color w:val="000000"/>
                <w:sz w:val="24"/>
              </w:rPr>
              <w:t>中国平安</w:t>
            </w:r>
          </w:p>
        </w:tc>
        <w:tc>
          <w:tcPr>
            <w:tcW w:w="1346" w:type="dxa"/>
            <w:vAlign w:val="center"/>
          </w:tcPr>
          <w:p w:rsidR="00207B66" w:rsidRDefault="00207B66">
            <w:pPr>
              <w:jc w:val="right"/>
            </w:pPr>
            <w:r>
              <w:rPr>
                <w:color w:val="000000"/>
                <w:sz w:val="24"/>
              </w:rPr>
              <w:t>979</w:t>
            </w:r>
          </w:p>
        </w:tc>
        <w:tc>
          <w:tcPr>
            <w:tcW w:w="1944" w:type="dxa"/>
            <w:vAlign w:val="center"/>
          </w:tcPr>
          <w:p w:rsidR="00207B66" w:rsidRDefault="00207B66">
            <w:pPr>
              <w:jc w:val="right"/>
            </w:pPr>
            <w:r>
              <w:rPr>
                <w:color w:val="000000"/>
                <w:sz w:val="24"/>
              </w:rPr>
              <w:t>38,513.86</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217</w:t>
            </w:r>
          </w:p>
        </w:tc>
        <w:tc>
          <w:tcPr>
            <w:tcW w:w="1346" w:type="dxa"/>
            <w:vAlign w:val="center"/>
          </w:tcPr>
          <w:p w:rsidR="00207B66" w:rsidRDefault="00207B66">
            <w:pPr>
              <w:jc w:val="center"/>
            </w:pPr>
            <w:r>
              <w:rPr>
                <w:color w:val="000000"/>
                <w:sz w:val="24"/>
              </w:rPr>
              <w:t>002142</w:t>
            </w:r>
          </w:p>
        </w:tc>
        <w:tc>
          <w:tcPr>
            <w:tcW w:w="1795" w:type="dxa"/>
            <w:vAlign w:val="center"/>
          </w:tcPr>
          <w:p w:rsidR="00207B66" w:rsidRDefault="00207B66">
            <w:pPr>
              <w:jc w:val="center"/>
            </w:pPr>
            <w:r>
              <w:rPr>
                <w:rFonts w:hint="eastAsia"/>
                <w:color w:val="000000"/>
                <w:sz w:val="24"/>
              </w:rPr>
              <w:t>宁波银行</w:t>
            </w:r>
          </w:p>
        </w:tc>
        <w:tc>
          <w:tcPr>
            <w:tcW w:w="1346" w:type="dxa"/>
            <w:vAlign w:val="center"/>
          </w:tcPr>
          <w:p w:rsidR="00207B66" w:rsidRDefault="00207B66">
            <w:pPr>
              <w:jc w:val="right"/>
            </w:pPr>
            <w:r>
              <w:rPr>
                <w:color w:val="000000"/>
                <w:sz w:val="24"/>
              </w:rPr>
              <w:t>4,183</w:t>
            </w:r>
          </w:p>
        </w:tc>
        <w:tc>
          <w:tcPr>
            <w:tcW w:w="1944" w:type="dxa"/>
            <w:vAlign w:val="center"/>
          </w:tcPr>
          <w:p w:rsidR="00207B66" w:rsidRDefault="00207B66">
            <w:pPr>
              <w:jc w:val="right"/>
            </w:pPr>
            <w:r>
              <w:rPr>
                <w:color w:val="000000"/>
                <w:sz w:val="24"/>
              </w:rPr>
              <w:t>38,483.60</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218</w:t>
            </w:r>
          </w:p>
        </w:tc>
        <w:tc>
          <w:tcPr>
            <w:tcW w:w="1346" w:type="dxa"/>
            <w:vAlign w:val="center"/>
          </w:tcPr>
          <w:p w:rsidR="00207B66" w:rsidRDefault="00207B66">
            <w:pPr>
              <w:jc w:val="center"/>
            </w:pPr>
            <w:r>
              <w:rPr>
                <w:color w:val="000000"/>
                <w:sz w:val="24"/>
              </w:rPr>
              <w:t>601818</w:t>
            </w:r>
          </w:p>
        </w:tc>
        <w:tc>
          <w:tcPr>
            <w:tcW w:w="1795" w:type="dxa"/>
            <w:vAlign w:val="center"/>
          </w:tcPr>
          <w:p w:rsidR="00207B66" w:rsidRDefault="00207B66">
            <w:pPr>
              <w:jc w:val="center"/>
            </w:pPr>
            <w:r>
              <w:rPr>
                <w:rFonts w:hint="eastAsia"/>
                <w:color w:val="000000"/>
                <w:sz w:val="24"/>
              </w:rPr>
              <w:t>光大银行</w:t>
            </w:r>
          </w:p>
        </w:tc>
        <w:tc>
          <w:tcPr>
            <w:tcW w:w="1346" w:type="dxa"/>
            <w:vAlign w:val="center"/>
          </w:tcPr>
          <w:p w:rsidR="00207B66" w:rsidRDefault="00207B66">
            <w:pPr>
              <w:jc w:val="right"/>
            </w:pPr>
            <w:r>
              <w:rPr>
                <w:color w:val="000000"/>
                <w:sz w:val="24"/>
              </w:rPr>
              <w:t>15,120</w:t>
            </w:r>
          </w:p>
        </w:tc>
        <w:tc>
          <w:tcPr>
            <w:tcW w:w="1944" w:type="dxa"/>
            <w:vAlign w:val="center"/>
          </w:tcPr>
          <w:p w:rsidR="00207B66" w:rsidRDefault="00207B66">
            <w:pPr>
              <w:jc w:val="right"/>
            </w:pPr>
            <w:r>
              <w:rPr>
                <w:color w:val="000000"/>
                <w:sz w:val="24"/>
              </w:rPr>
              <w:t>38,404.80</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219</w:t>
            </w:r>
          </w:p>
        </w:tc>
        <w:tc>
          <w:tcPr>
            <w:tcW w:w="1346" w:type="dxa"/>
            <w:vAlign w:val="center"/>
          </w:tcPr>
          <w:p w:rsidR="00207B66" w:rsidRDefault="00207B66">
            <w:pPr>
              <w:jc w:val="center"/>
            </w:pPr>
            <w:r>
              <w:rPr>
                <w:color w:val="000000"/>
                <w:sz w:val="24"/>
              </w:rPr>
              <w:t>601169</w:t>
            </w:r>
          </w:p>
        </w:tc>
        <w:tc>
          <w:tcPr>
            <w:tcW w:w="1795" w:type="dxa"/>
            <w:vAlign w:val="center"/>
          </w:tcPr>
          <w:p w:rsidR="00207B66" w:rsidRDefault="00207B66">
            <w:pPr>
              <w:jc w:val="center"/>
            </w:pPr>
            <w:r>
              <w:rPr>
                <w:rFonts w:hint="eastAsia"/>
                <w:color w:val="000000"/>
                <w:sz w:val="24"/>
              </w:rPr>
              <w:t>北京银行</w:t>
            </w:r>
          </w:p>
        </w:tc>
        <w:tc>
          <w:tcPr>
            <w:tcW w:w="1346" w:type="dxa"/>
            <w:vAlign w:val="center"/>
          </w:tcPr>
          <w:p w:rsidR="00207B66" w:rsidRDefault="00207B66">
            <w:pPr>
              <w:jc w:val="right"/>
            </w:pPr>
            <w:r>
              <w:rPr>
                <w:color w:val="000000"/>
                <w:sz w:val="24"/>
              </w:rPr>
              <w:t>4,756</w:t>
            </w:r>
          </w:p>
        </w:tc>
        <w:tc>
          <w:tcPr>
            <w:tcW w:w="1944" w:type="dxa"/>
            <w:vAlign w:val="center"/>
          </w:tcPr>
          <w:p w:rsidR="00207B66" w:rsidRDefault="00207B66">
            <w:pPr>
              <w:jc w:val="right"/>
            </w:pPr>
            <w:r>
              <w:rPr>
                <w:color w:val="000000"/>
                <w:sz w:val="24"/>
              </w:rPr>
              <w:t>38,333.36</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220</w:t>
            </w:r>
          </w:p>
        </w:tc>
        <w:tc>
          <w:tcPr>
            <w:tcW w:w="1346" w:type="dxa"/>
            <w:vAlign w:val="center"/>
          </w:tcPr>
          <w:p w:rsidR="00207B66" w:rsidRDefault="00207B66">
            <w:pPr>
              <w:jc w:val="center"/>
            </w:pPr>
            <w:r>
              <w:rPr>
                <w:color w:val="000000"/>
                <w:sz w:val="24"/>
              </w:rPr>
              <w:t>600118</w:t>
            </w:r>
          </w:p>
        </w:tc>
        <w:tc>
          <w:tcPr>
            <w:tcW w:w="1795" w:type="dxa"/>
            <w:vAlign w:val="center"/>
          </w:tcPr>
          <w:p w:rsidR="00207B66" w:rsidRDefault="00207B66">
            <w:pPr>
              <w:jc w:val="center"/>
            </w:pPr>
            <w:r>
              <w:rPr>
                <w:rFonts w:hint="eastAsia"/>
                <w:color w:val="000000"/>
                <w:sz w:val="24"/>
              </w:rPr>
              <w:t>中国卫星</w:t>
            </w:r>
          </w:p>
        </w:tc>
        <w:tc>
          <w:tcPr>
            <w:tcW w:w="1346" w:type="dxa"/>
            <w:vAlign w:val="center"/>
          </w:tcPr>
          <w:p w:rsidR="00207B66" w:rsidRDefault="00207B66">
            <w:pPr>
              <w:jc w:val="right"/>
            </w:pPr>
            <w:r>
              <w:rPr>
                <w:color w:val="000000"/>
                <w:sz w:val="24"/>
              </w:rPr>
              <w:t>2,067</w:t>
            </w:r>
          </w:p>
        </w:tc>
        <w:tc>
          <w:tcPr>
            <w:tcW w:w="1944" w:type="dxa"/>
            <w:vAlign w:val="center"/>
          </w:tcPr>
          <w:p w:rsidR="00207B66" w:rsidRDefault="00207B66">
            <w:pPr>
              <w:jc w:val="right"/>
            </w:pPr>
            <w:r>
              <w:rPr>
                <w:color w:val="000000"/>
                <w:sz w:val="24"/>
              </w:rPr>
              <w:t>38,198.16</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221</w:t>
            </w:r>
          </w:p>
        </w:tc>
        <w:tc>
          <w:tcPr>
            <w:tcW w:w="1346" w:type="dxa"/>
            <w:vAlign w:val="center"/>
          </w:tcPr>
          <w:p w:rsidR="00207B66" w:rsidRDefault="00207B66">
            <w:pPr>
              <w:jc w:val="center"/>
            </w:pPr>
            <w:r>
              <w:rPr>
                <w:color w:val="000000"/>
                <w:sz w:val="24"/>
              </w:rPr>
              <w:t>601299</w:t>
            </w:r>
          </w:p>
        </w:tc>
        <w:tc>
          <w:tcPr>
            <w:tcW w:w="1795" w:type="dxa"/>
            <w:vAlign w:val="center"/>
          </w:tcPr>
          <w:p w:rsidR="00207B66" w:rsidRDefault="00207B66">
            <w:pPr>
              <w:jc w:val="center"/>
            </w:pPr>
            <w:r>
              <w:rPr>
                <w:rFonts w:hint="eastAsia"/>
                <w:color w:val="000000"/>
                <w:sz w:val="24"/>
              </w:rPr>
              <w:t>中国北车</w:t>
            </w:r>
          </w:p>
        </w:tc>
        <w:tc>
          <w:tcPr>
            <w:tcW w:w="1346" w:type="dxa"/>
            <w:vAlign w:val="center"/>
          </w:tcPr>
          <w:p w:rsidR="00207B66" w:rsidRDefault="00207B66">
            <w:pPr>
              <w:jc w:val="right"/>
            </w:pPr>
            <w:r>
              <w:rPr>
                <w:color w:val="000000"/>
                <w:sz w:val="24"/>
              </w:rPr>
              <w:t>8,412</w:t>
            </w:r>
          </w:p>
        </w:tc>
        <w:tc>
          <w:tcPr>
            <w:tcW w:w="1944" w:type="dxa"/>
            <w:vAlign w:val="center"/>
          </w:tcPr>
          <w:p w:rsidR="00207B66" w:rsidRDefault="00207B66">
            <w:pPr>
              <w:jc w:val="right"/>
            </w:pPr>
            <w:r>
              <w:rPr>
                <w:color w:val="000000"/>
                <w:sz w:val="24"/>
              </w:rPr>
              <w:t>38,190.48</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222</w:t>
            </w:r>
          </w:p>
        </w:tc>
        <w:tc>
          <w:tcPr>
            <w:tcW w:w="1346" w:type="dxa"/>
            <w:vAlign w:val="center"/>
          </w:tcPr>
          <w:p w:rsidR="00207B66" w:rsidRDefault="00207B66">
            <w:pPr>
              <w:jc w:val="center"/>
            </w:pPr>
            <w:r>
              <w:rPr>
                <w:color w:val="000000"/>
                <w:sz w:val="24"/>
              </w:rPr>
              <w:t>601009</w:t>
            </w:r>
          </w:p>
        </w:tc>
        <w:tc>
          <w:tcPr>
            <w:tcW w:w="1795" w:type="dxa"/>
            <w:vAlign w:val="center"/>
          </w:tcPr>
          <w:p w:rsidR="00207B66" w:rsidRDefault="00207B66">
            <w:pPr>
              <w:jc w:val="center"/>
            </w:pPr>
            <w:r>
              <w:rPr>
                <w:rFonts w:hint="eastAsia"/>
                <w:color w:val="000000"/>
                <w:sz w:val="24"/>
              </w:rPr>
              <w:t>南京银行</w:t>
            </w:r>
          </w:p>
        </w:tc>
        <w:tc>
          <w:tcPr>
            <w:tcW w:w="1346" w:type="dxa"/>
            <w:vAlign w:val="center"/>
          </w:tcPr>
          <w:p w:rsidR="00207B66" w:rsidRDefault="00207B66">
            <w:pPr>
              <w:jc w:val="right"/>
            </w:pPr>
            <w:r>
              <w:rPr>
                <w:color w:val="000000"/>
                <w:sz w:val="24"/>
              </w:rPr>
              <w:t>4,762</w:t>
            </w:r>
          </w:p>
        </w:tc>
        <w:tc>
          <w:tcPr>
            <w:tcW w:w="1944" w:type="dxa"/>
            <w:vAlign w:val="center"/>
          </w:tcPr>
          <w:p w:rsidR="00207B66" w:rsidRDefault="00207B66">
            <w:pPr>
              <w:jc w:val="right"/>
            </w:pPr>
            <w:r>
              <w:rPr>
                <w:color w:val="000000"/>
                <w:sz w:val="24"/>
              </w:rPr>
              <w:t>38,096.00</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223</w:t>
            </w:r>
          </w:p>
        </w:tc>
        <w:tc>
          <w:tcPr>
            <w:tcW w:w="1346" w:type="dxa"/>
            <w:vAlign w:val="center"/>
          </w:tcPr>
          <w:p w:rsidR="00207B66" w:rsidRDefault="00207B66">
            <w:pPr>
              <w:jc w:val="center"/>
            </w:pPr>
            <w:r>
              <w:rPr>
                <w:color w:val="000000"/>
                <w:sz w:val="24"/>
              </w:rPr>
              <w:t>600739</w:t>
            </w:r>
          </w:p>
        </w:tc>
        <w:tc>
          <w:tcPr>
            <w:tcW w:w="1795" w:type="dxa"/>
            <w:vAlign w:val="center"/>
          </w:tcPr>
          <w:p w:rsidR="00207B66" w:rsidRDefault="00207B66">
            <w:pPr>
              <w:jc w:val="center"/>
            </w:pPr>
            <w:r>
              <w:rPr>
                <w:rFonts w:hint="eastAsia"/>
                <w:color w:val="000000"/>
                <w:sz w:val="24"/>
              </w:rPr>
              <w:t>辽宁成大</w:t>
            </w:r>
          </w:p>
        </w:tc>
        <w:tc>
          <w:tcPr>
            <w:tcW w:w="1346" w:type="dxa"/>
            <w:vAlign w:val="center"/>
          </w:tcPr>
          <w:p w:rsidR="00207B66" w:rsidRDefault="00207B66">
            <w:pPr>
              <w:jc w:val="right"/>
            </w:pPr>
            <w:r>
              <w:rPr>
                <w:color w:val="000000"/>
                <w:sz w:val="24"/>
              </w:rPr>
              <w:t>2,483</w:t>
            </w:r>
          </w:p>
        </w:tc>
        <w:tc>
          <w:tcPr>
            <w:tcW w:w="1944" w:type="dxa"/>
            <w:vAlign w:val="center"/>
          </w:tcPr>
          <w:p w:rsidR="00207B66" w:rsidRDefault="00207B66">
            <w:pPr>
              <w:jc w:val="right"/>
            </w:pPr>
            <w:r>
              <w:rPr>
                <w:color w:val="000000"/>
                <w:sz w:val="24"/>
              </w:rPr>
              <w:t>37,816.09</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224</w:t>
            </w:r>
          </w:p>
        </w:tc>
        <w:tc>
          <w:tcPr>
            <w:tcW w:w="1346" w:type="dxa"/>
            <w:vAlign w:val="center"/>
          </w:tcPr>
          <w:p w:rsidR="00207B66" w:rsidRDefault="00207B66">
            <w:pPr>
              <w:jc w:val="center"/>
            </w:pPr>
            <w:r>
              <w:rPr>
                <w:color w:val="000000"/>
                <w:sz w:val="24"/>
              </w:rPr>
              <w:t>600015</w:t>
            </w:r>
          </w:p>
        </w:tc>
        <w:tc>
          <w:tcPr>
            <w:tcW w:w="1795" w:type="dxa"/>
            <w:vAlign w:val="center"/>
          </w:tcPr>
          <w:p w:rsidR="00207B66" w:rsidRDefault="00207B66">
            <w:pPr>
              <w:jc w:val="center"/>
            </w:pPr>
            <w:r>
              <w:rPr>
                <w:rFonts w:hint="eastAsia"/>
                <w:color w:val="000000"/>
                <w:sz w:val="24"/>
              </w:rPr>
              <w:t>华夏银行</w:t>
            </w:r>
          </w:p>
        </w:tc>
        <w:tc>
          <w:tcPr>
            <w:tcW w:w="1346" w:type="dxa"/>
            <w:vAlign w:val="center"/>
          </w:tcPr>
          <w:p w:rsidR="00207B66" w:rsidRDefault="00207B66">
            <w:pPr>
              <w:jc w:val="right"/>
            </w:pPr>
            <w:r>
              <w:rPr>
                <w:color w:val="000000"/>
                <w:sz w:val="24"/>
              </w:rPr>
              <w:t>4,610</w:t>
            </w:r>
          </w:p>
        </w:tc>
        <w:tc>
          <w:tcPr>
            <w:tcW w:w="1944" w:type="dxa"/>
            <w:vAlign w:val="center"/>
          </w:tcPr>
          <w:p w:rsidR="00207B66" w:rsidRDefault="00207B66">
            <w:pPr>
              <w:jc w:val="right"/>
            </w:pPr>
            <w:r>
              <w:rPr>
                <w:color w:val="000000"/>
                <w:sz w:val="24"/>
              </w:rPr>
              <w:t>37,802.00</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225</w:t>
            </w:r>
          </w:p>
        </w:tc>
        <w:tc>
          <w:tcPr>
            <w:tcW w:w="1346" w:type="dxa"/>
            <w:vAlign w:val="center"/>
          </w:tcPr>
          <w:p w:rsidR="00207B66" w:rsidRDefault="00207B66">
            <w:pPr>
              <w:jc w:val="center"/>
            </w:pPr>
            <w:r>
              <w:rPr>
                <w:color w:val="000000"/>
                <w:sz w:val="24"/>
              </w:rPr>
              <w:t>600016</w:t>
            </w:r>
          </w:p>
        </w:tc>
        <w:tc>
          <w:tcPr>
            <w:tcW w:w="1795" w:type="dxa"/>
            <w:vAlign w:val="center"/>
          </w:tcPr>
          <w:p w:rsidR="00207B66" w:rsidRDefault="00207B66">
            <w:pPr>
              <w:jc w:val="center"/>
            </w:pPr>
            <w:r>
              <w:rPr>
                <w:rFonts w:hint="eastAsia"/>
                <w:color w:val="000000"/>
                <w:sz w:val="24"/>
              </w:rPr>
              <w:t>民生银行</w:t>
            </w:r>
          </w:p>
        </w:tc>
        <w:tc>
          <w:tcPr>
            <w:tcW w:w="1346" w:type="dxa"/>
            <w:vAlign w:val="center"/>
          </w:tcPr>
          <w:p w:rsidR="00207B66" w:rsidRDefault="00207B66">
            <w:pPr>
              <w:jc w:val="right"/>
            </w:pPr>
            <w:r>
              <w:rPr>
                <w:color w:val="000000"/>
                <w:sz w:val="24"/>
              </w:rPr>
              <w:t>6,050</w:t>
            </w:r>
          </w:p>
        </w:tc>
        <w:tc>
          <w:tcPr>
            <w:tcW w:w="1944" w:type="dxa"/>
            <w:vAlign w:val="center"/>
          </w:tcPr>
          <w:p w:rsidR="00207B66" w:rsidRDefault="00207B66">
            <w:pPr>
              <w:jc w:val="right"/>
            </w:pPr>
            <w:r>
              <w:rPr>
                <w:color w:val="000000"/>
                <w:sz w:val="24"/>
              </w:rPr>
              <w:t>37,570.50</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226</w:t>
            </w:r>
          </w:p>
        </w:tc>
        <w:tc>
          <w:tcPr>
            <w:tcW w:w="1346" w:type="dxa"/>
            <w:vAlign w:val="center"/>
          </w:tcPr>
          <w:p w:rsidR="00207B66" w:rsidRDefault="00207B66">
            <w:pPr>
              <w:jc w:val="center"/>
            </w:pPr>
            <w:r>
              <w:rPr>
                <w:color w:val="000000"/>
                <w:sz w:val="24"/>
              </w:rPr>
              <w:t>002500</w:t>
            </w:r>
          </w:p>
        </w:tc>
        <w:tc>
          <w:tcPr>
            <w:tcW w:w="1795" w:type="dxa"/>
            <w:vAlign w:val="center"/>
          </w:tcPr>
          <w:p w:rsidR="00207B66" w:rsidRDefault="00207B66">
            <w:pPr>
              <w:jc w:val="center"/>
            </w:pPr>
            <w:r>
              <w:rPr>
                <w:rFonts w:hint="eastAsia"/>
                <w:color w:val="000000"/>
                <w:sz w:val="24"/>
              </w:rPr>
              <w:t>山西证券</w:t>
            </w:r>
          </w:p>
        </w:tc>
        <w:tc>
          <w:tcPr>
            <w:tcW w:w="1346" w:type="dxa"/>
            <w:vAlign w:val="center"/>
          </w:tcPr>
          <w:p w:rsidR="00207B66" w:rsidRDefault="00207B66">
            <w:pPr>
              <w:jc w:val="right"/>
            </w:pPr>
            <w:r>
              <w:rPr>
                <w:color w:val="000000"/>
                <w:sz w:val="24"/>
              </w:rPr>
              <w:t>5,782</w:t>
            </w:r>
          </w:p>
        </w:tc>
        <w:tc>
          <w:tcPr>
            <w:tcW w:w="1944" w:type="dxa"/>
            <w:vAlign w:val="center"/>
          </w:tcPr>
          <w:p w:rsidR="00207B66" w:rsidRDefault="00207B66">
            <w:pPr>
              <w:jc w:val="right"/>
            </w:pPr>
            <w:r>
              <w:rPr>
                <w:color w:val="000000"/>
                <w:sz w:val="24"/>
              </w:rPr>
              <w:t>37,525.18</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227</w:t>
            </w:r>
          </w:p>
        </w:tc>
        <w:tc>
          <w:tcPr>
            <w:tcW w:w="1346" w:type="dxa"/>
            <w:vAlign w:val="center"/>
          </w:tcPr>
          <w:p w:rsidR="00207B66" w:rsidRDefault="00207B66">
            <w:pPr>
              <w:jc w:val="center"/>
            </w:pPr>
            <w:r>
              <w:rPr>
                <w:color w:val="000000"/>
                <w:sz w:val="24"/>
              </w:rPr>
              <w:t>601288</w:t>
            </w:r>
          </w:p>
        </w:tc>
        <w:tc>
          <w:tcPr>
            <w:tcW w:w="1795" w:type="dxa"/>
            <w:vAlign w:val="center"/>
          </w:tcPr>
          <w:p w:rsidR="00207B66" w:rsidRDefault="00207B66">
            <w:pPr>
              <w:jc w:val="center"/>
            </w:pPr>
            <w:r>
              <w:rPr>
                <w:rFonts w:hint="eastAsia"/>
                <w:color w:val="000000"/>
                <w:sz w:val="24"/>
              </w:rPr>
              <w:t>农业银行</w:t>
            </w:r>
          </w:p>
        </w:tc>
        <w:tc>
          <w:tcPr>
            <w:tcW w:w="1346" w:type="dxa"/>
            <w:vAlign w:val="center"/>
          </w:tcPr>
          <w:p w:rsidR="00207B66" w:rsidRDefault="00207B66">
            <w:pPr>
              <w:jc w:val="right"/>
            </w:pPr>
            <w:r>
              <w:rPr>
                <w:color w:val="000000"/>
                <w:sz w:val="24"/>
              </w:rPr>
              <w:t>14,890</w:t>
            </w:r>
          </w:p>
        </w:tc>
        <w:tc>
          <w:tcPr>
            <w:tcW w:w="1944" w:type="dxa"/>
            <w:vAlign w:val="center"/>
          </w:tcPr>
          <w:p w:rsidR="00207B66" w:rsidRDefault="00207B66">
            <w:pPr>
              <w:jc w:val="right"/>
            </w:pPr>
            <w:r>
              <w:rPr>
                <w:color w:val="000000"/>
                <w:sz w:val="24"/>
              </w:rPr>
              <w:t>37,522.80</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228</w:t>
            </w:r>
          </w:p>
        </w:tc>
        <w:tc>
          <w:tcPr>
            <w:tcW w:w="1346" w:type="dxa"/>
            <w:vAlign w:val="center"/>
          </w:tcPr>
          <w:p w:rsidR="00207B66" w:rsidRDefault="00207B66">
            <w:pPr>
              <w:jc w:val="center"/>
            </w:pPr>
            <w:r>
              <w:rPr>
                <w:color w:val="000000"/>
                <w:sz w:val="24"/>
              </w:rPr>
              <w:t>600030</w:t>
            </w:r>
          </w:p>
        </w:tc>
        <w:tc>
          <w:tcPr>
            <w:tcW w:w="1795" w:type="dxa"/>
            <w:vAlign w:val="center"/>
          </w:tcPr>
          <w:p w:rsidR="00207B66" w:rsidRDefault="00207B66">
            <w:pPr>
              <w:jc w:val="center"/>
            </w:pPr>
            <w:r>
              <w:rPr>
                <w:rFonts w:hint="eastAsia"/>
                <w:color w:val="000000"/>
                <w:sz w:val="24"/>
              </w:rPr>
              <w:t>中信证券</w:t>
            </w:r>
          </w:p>
        </w:tc>
        <w:tc>
          <w:tcPr>
            <w:tcW w:w="1346" w:type="dxa"/>
            <w:vAlign w:val="center"/>
          </w:tcPr>
          <w:p w:rsidR="00207B66" w:rsidRDefault="00207B66">
            <w:pPr>
              <w:jc w:val="right"/>
            </w:pPr>
            <w:r>
              <w:rPr>
                <w:color w:val="000000"/>
                <w:sz w:val="24"/>
              </w:rPr>
              <w:t>3,269</w:t>
            </w:r>
          </w:p>
        </w:tc>
        <w:tc>
          <w:tcPr>
            <w:tcW w:w="1944" w:type="dxa"/>
            <w:vAlign w:val="center"/>
          </w:tcPr>
          <w:p w:rsidR="00207B66" w:rsidRDefault="00207B66">
            <w:pPr>
              <w:jc w:val="right"/>
            </w:pPr>
            <w:r>
              <w:rPr>
                <w:color w:val="000000"/>
                <w:sz w:val="24"/>
              </w:rPr>
              <w:t>37,462.74</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229</w:t>
            </w:r>
          </w:p>
        </w:tc>
        <w:tc>
          <w:tcPr>
            <w:tcW w:w="1346" w:type="dxa"/>
            <w:vAlign w:val="center"/>
          </w:tcPr>
          <w:p w:rsidR="00207B66" w:rsidRDefault="00207B66">
            <w:pPr>
              <w:jc w:val="center"/>
            </w:pPr>
            <w:r>
              <w:rPr>
                <w:color w:val="000000"/>
                <w:sz w:val="24"/>
              </w:rPr>
              <w:t>600783</w:t>
            </w:r>
          </w:p>
        </w:tc>
        <w:tc>
          <w:tcPr>
            <w:tcW w:w="1795" w:type="dxa"/>
            <w:vAlign w:val="center"/>
          </w:tcPr>
          <w:p w:rsidR="00207B66" w:rsidRDefault="00207B66">
            <w:pPr>
              <w:jc w:val="center"/>
            </w:pPr>
            <w:proofErr w:type="gramStart"/>
            <w:r>
              <w:rPr>
                <w:rFonts w:hint="eastAsia"/>
                <w:color w:val="000000"/>
                <w:sz w:val="24"/>
              </w:rPr>
              <w:t>鲁信创</w:t>
            </w:r>
            <w:proofErr w:type="gramEnd"/>
            <w:r>
              <w:rPr>
                <w:rFonts w:hint="eastAsia"/>
                <w:color w:val="000000"/>
                <w:sz w:val="24"/>
              </w:rPr>
              <w:t>投</w:t>
            </w:r>
          </w:p>
        </w:tc>
        <w:tc>
          <w:tcPr>
            <w:tcW w:w="1346" w:type="dxa"/>
            <w:vAlign w:val="center"/>
          </w:tcPr>
          <w:p w:rsidR="00207B66" w:rsidRDefault="00207B66">
            <w:pPr>
              <w:jc w:val="right"/>
            </w:pPr>
            <w:r>
              <w:rPr>
                <w:color w:val="000000"/>
                <w:sz w:val="24"/>
              </w:rPr>
              <w:t>2,332</w:t>
            </w:r>
          </w:p>
        </w:tc>
        <w:tc>
          <w:tcPr>
            <w:tcW w:w="1944" w:type="dxa"/>
            <w:vAlign w:val="center"/>
          </w:tcPr>
          <w:p w:rsidR="00207B66" w:rsidRDefault="00207B66">
            <w:pPr>
              <w:jc w:val="right"/>
            </w:pPr>
            <w:r>
              <w:rPr>
                <w:color w:val="000000"/>
                <w:sz w:val="24"/>
              </w:rPr>
              <w:t>37,451.92</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230</w:t>
            </w:r>
          </w:p>
        </w:tc>
        <w:tc>
          <w:tcPr>
            <w:tcW w:w="1346" w:type="dxa"/>
            <w:vAlign w:val="center"/>
          </w:tcPr>
          <w:p w:rsidR="00207B66" w:rsidRDefault="00207B66">
            <w:pPr>
              <w:jc w:val="center"/>
            </w:pPr>
            <w:r>
              <w:rPr>
                <w:color w:val="000000"/>
                <w:sz w:val="24"/>
              </w:rPr>
              <w:t>601336</w:t>
            </w:r>
          </w:p>
        </w:tc>
        <w:tc>
          <w:tcPr>
            <w:tcW w:w="1795" w:type="dxa"/>
            <w:vAlign w:val="center"/>
          </w:tcPr>
          <w:p w:rsidR="00207B66" w:rsidRDefault="00207B66">
            <w:pPr>
              <w:jc w:val="center"/>
            </w:pPr>
            <w:r>
              <w:rPr>
                <w:rFonts w:hint="eastAsia"/>
                <w:color w:val="000000"/>
                <w:sz w:val="24"/>
              </w:rPr>
              <w:t>新华保险</w:t>
            </w:r>
          </w:p>
        </w:tc>
        <w:tc>
          <w:tcPr>
            <w:tcW w:w="1346" w:type="dxa"/>
            <w:vAlign w:val="center"/>
          </w:tcPr>
          <w:p w:rsidR="00207B66" w:rsidRDefault="00207B66">
            <w:pPr>
              <w:jc w:val="right"/>
            </w:pPr>
            <w:r>
              <w:rPr>
                <w:color w:val="000000"/>
                <w:sz w:val="24"/>
              </w:rPr>
              <w:t>1,772</w:t>
            </w:r>
          </w:p>
        </w:tc>
        <w:tc>
          <w:tcPr>
            <w:tcW w:w="1944" w:type="dxa"/>
            <w:vAlign w:val="center"/>
          </w:tcPr>
          <w:p w:rsidR="00207B66" w:rsidRDefault="00207B66">
            <w:pPr>
              <w:jc w:val="right"/>
            </w:pPr>
            <w:r>
              <w:rPr>
                <w:color w:val="000000"/>
                <w:sz w:val="24"/>
              </w:rPr>
              <w:t>37,442.36</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231</w:t>
            </w:r>
          </w:p>
        </w:tc>
        <w:tc>
          <w:tcPr>
            <w:tcW w:w="1346" w:type="dxa"/>
            <w:vAlign w:val="center"/>
          </w:tcPr>
          <w:p w:rsidR="00207B66" w:rsidRDefault="00207B66">
            <w:pPr>
              <w:jc w:val="center"/>
            </w:pPr>
            <w:r>
              <w:rPr>
                <w:color w:val="000000"/>
                <w:sz w:val="24"/>
              </w:rPr>
              <w:t>601998</w:t>
            </w:r>
          </w:p>
        </w:tc>
        <w:tc>
          <w:tcPr>
            <w:tcW w:w="1795" w:type="dxa"/>
            <w:vAlign w:val="center"/>
          </w:tcPr>
          <w:p w:rsidR="00207B66" w:rsidRDefault="00207B66">
            <w:pPr>
              <w:jc w:val="center"/>
            </w:pPr>
            <w:r>
              <w:rPr>
                <w:rFonts w:hint="eastAsia"/>
                <w:color w:val="000000"/>
                <w:sz w:val="24"/>
              </w:rPr>
              <w:t>中信银行</w:t>
            </w:r>
          </w:p>
        </w:tc>
        <w:tc>
          <w:tcPr>
            <w:tcW w:w="1346" w:type="dxa"/>
            <w:vAlign w:val="center"/>
          </w:tcPr>
          <w:p w:rsidR="00207B66" w:rsidRDefault="00207B66">
            <w:pPr>
              <w:jc w:val="right"/>
            </w:pPr>
            <w:r>
              <w:rPr>
                <w:color w:val="000000"/>
                <w:sz w:val="24"/>
              </w:rPr>
              <w:t>8,767</w:t>
            </w:r>
          </w:p>
        </w:tc>
        <w:tc>
          <w:tcPr>
            <w:tcW w:w="1944" w:type="dxa"/>
            <w:vAlign w:val="center"/>
          </w:tcPr>
          <w:p w:rsidR="00207B66" w:rsidRDefault="00207B66">
            <w:pPr>
              <w:jc w:val="right"/>
            </w:pPr>
            <w:r>
              <w:rPr>
                <w:color w:val="000000"/>
                <w:sz w:val="24"/>
              </w:rPr>
              <w:t>37,435.09</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232</w:t>
            </w:r>
          </w:p>
        </w:tc>
        <w:tc>
          <w:tcPr>
            <w:tcW w:w="1346" w:type="dxa"/>
            <w:vAlign w:val="center"/>
          </w:tcPr>
          <w:p w:rsidR="00207B66" w:rsidRDefault="00207B66">
            <w:pPr>
              <w:jc w:val="center"/>
            </w:pPr>
            <w:r>
              <w:rPr>
                <w:color w:val="000000"/>
                <w:sz w:val="24"/>
              </w:rPr>
              <w:t>000002</w:t>
            </w:r>
          </w:p>
        </w:tc>
        <w:tc>
          <w:tcPr>
            <w:tcW w:w="1795" w:type="dxa"/>
            <w:vAlign w:val="center"/>
          </w:tcPr>
          <w:p w:rsidR="00207B66" w:rsidRDefault="00207B66">
            <w:pPr>
              <w:jc w:val="center"/>
            </w:pPr>
            <w:r>
              <w:rPr>
                <w:rFonts w:hint="eastAsia"/>
                <w:color w:val="000000"/>
                <w:sz w:val="24"/>
              </w:rPr>
              <w:t>万</w:t>
            </w:r>
            <w:r>
              <w:rPr>
                <w:color w:val="000000"/>
                <w:sz w:val="24"/>
              </w:rPr>
              <w:t xml:space="preserve">  </w:t>
            </w:r>
            <w:r>
              <w:rPr>
                <w:rFonts w:hint="eastAsia"/>
                <w:color w:val="000000"/>
                <w:sz w:val="24"/>
              </w:rPr>
              <w:t>科Ａ</w:t>
            </w:r>
          </w:p>
        </w:tc>
        <w:tc>
          <w:tcPr>
            <w:tcW w:w="1346" w:type="dxa"/>
            <w:vAlign w:val="center"/>
          </w:tcPr>
          <w:p w:rsidR="00207B66" w:rsidRDefault="00207B66">
            <w:pPr>
              <w:jc w:val="right"/>
            </w:pPr>
            <w:r>
              <w:rPr>
                <w:color w:val="000000"/>
                <w:sz w:val="24"/>
              </w:rPr>
              <w:t>4,521</w:t>
            </w:r>
          </w:p>
        </w:tc>
        <w:tc>
          <w:tcPr>
            <w:tcW w:w="1944" w:type="dxa"/>
            <w:vAlign w:val="center"/>
          </w:tcPr>
          <w:p w:rsidR="00207B66" w:rsidRDefault="00207B66">
            <w:pPr>
              <w:jc w:val="right"/>
            </w:pPr>
            <w:r>
              <w:rPr>
                <w:color w:val="000000"/>
                <w:sz w:val="24"/>
              </w:rPr>
              <w:t>37,388.67</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233</w:t>
            </w:r>
          </w:p>
        </w:tc>
        <w:tc>
          <w:tcPr>
            <w:tcW w:w="1346" w:type="dxa"/>
            <w:vAlign w:val="center"/>
          </w:tcPr>
          <w:p w:rsidR="00207B66" w:rsidRDefault="00207B66">
            <w:pPr>
              <w:jc w:val="center"/>
            </w:pPr>
            <w:r>
              <w:rPr>
                <w:color w:val="000000"/>
                <w:sz w:val="24"/>
              </w:rPr>
              <w:t>600150</w:t>
            </w:r>
          </w:p>
        </w:tc>
        <w:tc>
          <w:tcPr>
            <w:tcW w:w="1795" w:type="dxa"/>
            <w:vAlign w:val="center"/>
          </w:tcPr>
          <w:p w:rsidR="00207B66" w:rsidRDefault="00207B66">
            <w:pPr>
              <w:jc w:val="center"/>
            </w:pPr>
            <w:r>
              <w:rPr>
                <w:rFonts w:hint="eastAsia"/>
                <w:color w:val="000000"/>
                <w:sz w:val="24"/>
              </w:rPr>
              <w:t>中国船舶</w:t>
            </w:r>
          </w:p>
        </w:tc>
        <w:tc>
          <w:tcPr>
            <w:tcW w:w="1346" w:type="dxa"/>
            <w:vAlign w:val="center"/>
          </w:tcPr>
          <w:p w:rsidR="00207B66" w:rsidRDefault="00207B66">
            <w:pPr>
              <w:jc w:val="right"/>
            </w:pPr>
            <w:r>
              <w:rPr>
                <w:color w:val="000000"/>
                <w:sz w:val="24"/>
              </w:rPr>
              <w:t>1,772</w:t>
            </w:r>
          </w:p>
        </w:tc>
        <w:tc>
          <w:tcPr>
            <w:tcW w:w="1944" w:type="dxa"/>
            <w:vAlign w:val="center"/>
          </w:tcPr>
          <w:p w:rsidR="00207B66" w:rsidRDefault="00207B66">
            <w:pPr>
              <w:jc w:val="right"/>
            </w:pPr>
            <w:r>
              <w:rPr>
                <w:color w:val="000000"/>
                <w:sz w:val="24"/>
              </w:rPr>
              <w:t>37,318.32</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234</w:t>
            </w:r>
          </w:p>
        </w:tc>
        <w:tc>
          <w:tcPr>
            <w:tcW w:w="1346" w:type="dxa"/>
            <w:vAlign w:val="center"/>
          </w:tcPr>
          <w:p w:rsidR="00207B66" w:rsidRDefault="00207B66">
            <w:pPr>
              <w:jc w:val="center"/>
            </w:pPr>
            <w:r>
              <w:rPr>
                <w:color w:val="000000"/>
                <w:sz w:val="24"/>
              </w:rPr>
              <w:t>600999</w:t>
            </w:r>
          </w:p>
        </w:tc>
        <w:tc>
          <w:tcPr>
            <w:tcW w:w="1795" w:type="dxa"/>
            <w:vAlign w:val="center"/>
          </w:tcPr>
          <w:p w:rsidR="00207B66" w:rsidRDefault="00207B66">
            <w:pPr>
              <w:jc w:val="center"/>
            </w:pPr>
            <w:r>
              <w:rPr>
                <w:rFonts w:hint="eastAsia"/>
                <w:color w:val="000000"/>
                <w:sz w:val="24"/>
              </w:rPr>
              <w:t>招商证券</w:t>
            </w:r>
          </w:p>
        </w:tc>
        <w:tc>
          <w:tcPr>
            <w:tcW w:w="1346" w:type="dxa"/>
            <w:vAlign w:val="center"/>
          </w:tcPr>
          <w:p w:rsidR="00207B66" w:rsidRDefault="00207B66">
            <w:pPr>
              <w:jc w:val="right"/>
            </w:pPr>
            <w:r>
              <w:rPr>
                <w:color w:val="000000"/>
                <w:sz w:val="24"/>
              </w:rPr>
              <w:t>3,685</w:t>
            </w:r>
          </w:p>
        </w:tc>
        <w:tc>
          <w:tcPr>
            <w:tcW w:w="1944" w:type="dxa"/>
            <w:vAlign w:val="center"/>
          </w:tcPr>
          <w:p w:rsidR="00207B66" w:rsidRDefault="00207B66">
            <w:pPr>
              <w:jc w:val="right"/>
            </w:pPr>
            <w:r>
              <w:rPr>
                <w:color w:val="000000"/>
                <w:sz w:val="24"/>
              </w:rPr>
              <w:t>37,255.35</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235</w:t>
            </w:r>
          </w:p>
        </w:tc>
        <w:tc>
          <w:tcPr>
            <w:tcW w:w="1346" w:type="dxa"/>
            <w:vAlign w:val="center"/>
          </w:tcPr>
          <w:p w:rsidR="00207B66" w:rsidRDefault="00207B66">
            <w:pPr>
              <w:jc w:val="center"/>
            </w:pPr>
            <w:r>
              <w:rPr>
                <w:color w:val="000000"/>
                <w:sz w:val="24"/>
              </w:rPr>
              <w:t>601555</w:t>
            </w:r>
          </w:p>
        </w:tc>
        <w:tc>
          <w:tcPr>
            <w:tcW w:w="1795" w:type="dxa"/>
            <w:vAlign w:val="center"/>
          </w:tcPr>
          <w:p w:rsidR="00207B66" w:rsidRDefault="00207B66">
            <w:pPr>
              <w:jc w:val="center"/>
            </w:pPr>
            <w:r>
              <w:rPr>
                <w:rFonts w:hint="eastAsia"/>
                <w:color w:val="000000"/>
                <w:sz w:val="24"/>
              </w:rPr>
              <w:t>东吴证券</w:t>
            </w:r>
          </w:p>
        </w:tc>
        <w:tc>
          <w:tcPr>
            <w:tcW w:w="1346" w:type="dxa"/>
            <w:vAlign w:val="center"/>
          </w:tcPr>
          <w:p w:rsidR="00207B66" w:rsidRDefault="00207B66">
            <w:pPr>
              <w:jc w:val="right"/>
            </w:pPr>
            <w:r>
              <w:rPr>
                <w:color w:val="000000"/>
                <w:sz w:val="24"/>
              </w:rPr>
              <w:t>5,227</w:t>
            </w:r>
          </w:p>
        </w:tc>
        <w:tc>
          <w:tcPr>
            <w:tcW w:w="1944" w:type="dxa"/>
            <w:vAlign w:val="center"/>
          </w:tcPr>
          <w:p w:rsidR="00207B66" w:rsidRDefault="00207B66">
            <w:pPr>
              <w:jc w:val="right"/>
            </w:pPr>
            <w:r>
              <w:rPr>
                <w:color w:val="000000"/>
                <w:sz w:val="24"/>
              </w:rPr>
              <w:t>37,216.24</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236</w:t>
            </w:r>
          </w:p>
        </w:tc>
        <w:tc>
          <w:tcPr>
            <w:tcW w:w="1346" w:type="dxa"/>
            <w:vAlign w:val="center"/>
          </w:tcPr>
          <w:p w:rsidR="00207B66" w:rsidRDefault="00207B66">
            <w:pPr>
              <w:jc w:val="center"/>
            </w:pPr>
            <w:r>
              <w:rPr>
                <w:color w:val="000000"/>
                <w:sz w:val="24"/>
              </w:rPr>
              <w:t>600837</w:t>
            </w:r>
          </w:p>
        </w:tc>
        <w:tc>
          <w:tcPr>
            <w:tcW w:w="1795" w:type="dxa"/>
            <w:vAlign w:val="center"/>
          </w:tcPr>
          <w:p w:rsidR="00207B66" w:rsidRDefault="00207B66">
            <w:pPr>
              <w:jc w:val="center"/>
            </w:pPr>
            <w:r>
              <w:rPr>
                <w:rFonts w:hint="eastAsia"/>
                <w:color w:val="000000"/>
                <w:sz w:val="24"/>
              </w:rPr>
              <w:t>海通证券</w:t>
            </w:r>
          </w:p>
        </w:tc>
        <w:tc>
          <w:tcPr>
            <w:tcW w:w="1346" w:type="dxa"/>
            <w:vAlign w:val="center"/>
          </w:tcPr>
          <w:p w:rsidR="00207B66" w:rsidRDefault="00207B66">
            <w:pPr>
              <w:jc w:val="right"/>
            </w:pPr>
            <w:r>
              <w:rPr>
                <w:color w:val="000000"/>
                <w:sz w:val="24"/>
              </w:rPr>
              <w:t>4,067</w:t>
            </w:r>
          </w:p>
        </w:tc>
        <w:tc>
          <w:tcPr>
            <w:tcW w:w="1944" w:type="dxa"/>
            <w:vAlign w:val="center"/>
          </w:tcPr>
          <w:p w:rsidR="00207B66" w:rsidRDefault="00207B66">
            <w:pPr>
              <w:jc w:val="right"/>
            </w:pPr>
            <w:r>
              <w:rPr>
                <w:color w:val="000000"/>
                <w:sz w:val="24"/>
              </w:rPr>
              <w:t>37,213.05</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237</w:t>
            </w:r>
          </w:p>
        </w:tc>
        <w:tc>
          <w:tcPr>
            <w:tcW w:w="1346" w:type="dxa"/>
            <w:vAlign w:val="center"/>
          </w:tcPr>
          <w:p w:rsidR="00207B66" w:rsidRDefault="00207B66">
            <w:pPr>
              <w:jc w:val="center"/>
            </w:pPr>
            <w:r>
              <w:rPr>
                <w:color w:val="000000"/>
                <w:sz w:val="24"/>
              </w:rPr>
              <w:t>600340</w:t>
            </w:r>
          </w:p>
        </w:tc>
        <w:tc>
          <w:tcPr>
            <w:tcW w:w="1795" w:type="dxa"/>
            <w:vAlign w:val="center"/>
          </w:tcPr>
          <w:p w:rsidR="00207B66" w:rsidRDefault="00207B66">
            <w:pPr>
              <w:jc w:val="center"/>
            </w:pPr>
            <w:r>
              <w:rPr>
                <w:rFonts w:hint="eastAsia"/>
                <w:color w:val="000000"/>
                <w:sz w:val="24"/>
              </w:rPr>
              <w:t>华夏幸福</w:t>
            </w:r>
          </w:p>
        </w:tc>
        <w:tc>
          <w:tcPr>
            <w:tcW w:w="1346" w:type="dxa"/>
            <w:vAlign w:val="center"/>
          </w:tcPr>
          <w:p w:rsidR="00207B66" w:rsidRDefault="00207B66">
            <w:pPr>
              <w:jc w:val="right"/>
            </w:pPr>
            <w:r>
              <w:rPr>
                <w:color w:val="000000"/>
                <w:sz w:val="24"/>
              </w:rPr>
              <w:t>1,478</w:t>
            </w:r>
          </w:p>
        </w:tc>
        <w:tc>
          <w:tcPr>
            <w:tcW w:w="1944" w:type="dxa"/>
            <w:vAlign w:val="center"/>
          </w:tcPr>
          <w:p w:rsidR="00207B66" w:rsidRDefault="00207B66">
            <w:pPr>
              <w:jc w:val="right"/>
            </w:pPr>
            <w:r>
              <w:rPr>
                <w:color w:val="000000"/>
                <w:sz w:val="24"/>
              </w:rPr>
              <w:t>37,201.26</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238</w:t>
            </w:r>
          </w:p>
        </w:tc>
        <w:tc>
          <w:tcPr>
            <w:tcW w:w="1346" w:type="dxa"/>
            <w:vAlign w:val="center"/>
          </w:tcPr>
          <w:p w:rsidR="00207B66" w:rsidRDefault="00207B66">
            <w:pPr>
              <w:jc w:val="center"/>
            </w:pPr>
            <w:r>
              <w:rPr>
                <w:color w:val="000000"/>
                <w:sz w:val="24"/>
              </w:rPr>
              <w:t>600875</w:t>
            </w:r>
          </w:p>
        </w:tc>
        <w:tc>
          <w:tcPr>
            <w:tcW w:w="1795" w:type="dxa"/>
            <w:vAlign w:val="center"/>
          </w:tcPr>
          <w:p w:rsidR="00207B66" w:rsidRDefault="00207B66">
            <w:pPr>
              <w:jc w:val="center"/>
            </w:pPr>
            <w:r>
              <w:rPr>
                <w:rFonts w:hint="eastAsia"/>
                <w:color w:val="000000"/>
                <w:sz w:val="24"/>
              </w:rPr>
              <w:t>东方电气</w:t>
            </w:r>
          </w:p>
        </w:tc>
        <w:tc>
          <w:tcPr>
            <w:tcW w:w="1346" w:type="dxa"/>
            <w:vAlign w:val="center"/>
          </w:tcPr>
          <w:p w:rsidR="00207B66" w:rsidRDefault="00207B66">
            <w:pPr>
              <w:jc w:val="right"/>
            </w:pPr>
            <w:r>
              <w:rPr>
                <w:color w:val="000000"/>
                <w:sz w:val="24"/>
              </w:rPr>
              <w:t>3,133</w:t>
            </w:r>
          </w:p>
        </w:tc>
        <w:tc>
          <w:tcPr>
            <w:tcW w:w="1944" w:type="dxa"/>
            <w:vAlign w:val="center"/>
          </w:tcPr>
          <w:p w:rsidR="00207B66" w:rsidRDefault="00207B66">
            <w:pPr>
              <w:jc w:val="right"/>
            </w:pPr>
            <w:r>
              <w:rPr>
                <w:color w:val="000000"/>
                <w:sz w:val="24"/>
              </w:rPr>
              <w:t>37,188.71</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239</w:t>
            </w:r>
          </w:p>
        </w:tc>
        <w:tc>
          <w:tcPr>
            <w:tcW w:w="1346" w:type="dxa"/>
            <w:vAlign w:val="center"/>
          </w:tcPr>
          <w:p w:rsidR="00207B66" w:rsidRDefault="00207B66">
            <w:pPr>
              <w:jc w:val="center"/>
            </w:pPr>
            <w:r>
              <w:rPr>
                <w:color w:val="000000"/>
                <w:sz w:val="24"/>
              </w:rPr>
              <w:t>601186</w:t>
            </w:r>
          </w:p>
        </w:tc>
        <w:tc>
          <w:tcPr>
            <w:tcW w:w="1795" w:type="dxa"/>
            <w:vAlign w:val="center"/>
          </w:tcPr>
          <w:p w:rsidR="00207B66" w:rsidRDefault="00207B66">
            <w:pPr>
              <w:jc w:val="center"/>
            </w:pPr>
            <w:r>
              <w:rPr>
                <w:rFonts w:hint="eastAsia"/>
                <w:color w:val="000000"/>
                <w:sz w:val="24"/>
              </w:rPr>
              <w:t>中国铁建</w:t>
            </w:r>
          </w:p>
        </w:tc>
        <w:tc>
          <w:tcPr>
            <w:tcW w:w="1346" w:type="dxa"/>
            <w:vAlign w:val="center"/>
          </w:tcPr>
          <w:p w:rsidR="00207B66" w:rsidRDefault="00207B66">
            <w:pPr>
              <w:jc w:val="right"/>
            </w:pPr>
            <w:r>
              <w:rPr>
                <w:color w:val="000000"/>
                <w:sz w:val="24"/>
              </w:rPr>
              <w:t>8,050</w:t>
            </w:r>
          </w:p>
        </w:tc>
        <w:tc>
          <w:tcPr>
            <w:tcW w:w="1944" w:type="dxa"/>
            <w:vAlign w:val="center"/>
          </w:tcPr>
          <w:p w:rsidR="00207B66" w:rsidRDefault="00207B66">
            <w:pPr>
              <w:jc w:val="right"/>
            </w:pPr>
            <w:r>
              <w:rPr>
                <w:color w:val="000000"/>
                <w:sz w:val="24"/>
              </w:rPr>
              <w:t>37,110.50</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lastRenderedPageBreak/>
              <w:t>240</w:t>
            </w:r>
          </w:p>
        </w:tc>
        <w:tc>
          <w:tcPr>
            <w:tcW w:w="1346" w:type="dxa"/>
            <w:vAlign w:val="center"/>
          </w:tcPr>
          <w:p w:rsidR="00207B66" w:rsidRDefault="00207B66">
            <w:pPr>
              <w:jc w:val="center"/>
            </w:pPr>
            <w:r>
              <w:rPr>
                <w:color w:val="000000"/>
                <w:sz w:val="24"/>
              </w:rPr>
              <w:t>000686</w:t>
            </w:r>
          </w:p>
        </w:tc>
        <w:tc>
          <w:tcPr>
            <w:tcW w:w="1795" w:type="dxa"/>
            <w:vAlign w:val="center"/>
          </w:tcPr>
          <w:p w:rsidR="00207B66" w:rsidRDefault="00207B66">
            <w:pPr>
              <w:jc w:val="center"/>
            </w:pPr>
            <w:r>
              <w:rPr>
                <w:rFonts w:hint="eastAsia"/>
                <w:color w:val="000000"/>
                <w:sz w:val="24"/>
              </w:rPr>
              <w:t>东北证券</w:t>
            </w:r>
          </w:p>
        </w:tc>
        <w:tc>
          <w:tcPr>
            <w:tcW w:w="1346" w:type="dxa"/>
            <w:vAlign w:val="center"/>
          </w:tcPr>
          <w:p w:rsidR="00207B66" w:rsidRDefault="00207B66">
            <w:pPr>
              <w:jc w:val="right"/>
            </w:pPr>
            <w:r>
              <w:rPr>
                <w:color w:val="000000"/>
                <w:sz w:val="24"/>
              </w:rPr>
              <w:t>5,174</w:t>
            </w:r>
          </w:p>
        </w:tc>
        <w:tc>
          <w:tcPr>
            <w:tcW w:w="1944" w:type="dxa"/>
            <w:vAlign w:val="center"/>
          </w:tcPr>
          <w:p w:rsidR="00207B66" w:rsidRDefault="00207B66">
            <w:pPr>
              <w:jc w:val="right"/>
            </w:pPr>
            <w:r>
              <w:rPr>
                <w:color w:val="000000"/>
                <w:sz w:val="24"/>
              </w:rPr>
              <w:t>37,097.58</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241</w:t>
            </w:r>
          </w:p>
        </w:tc>
        <w:tc>
          <w:tcPr>
            <w:tcW w:w="1346" w:type="dxa"/>
            <w:vAlign w:val="center"/>
          </w:tcPr>
          <w:p w:rsidR="00207B66" w:rsidRDefault="00207B66">
            <w:pPr>
              <w:jc w:val="center"/>
            </w:pPr>
            <w:r>
              <w:rPr>
                <w:color w:val="000000"/>
                <w:sz w:val="24"/>
              </w:rPr>
              <w:t>600369</w:t>
            </w:r>
          </w:p>
        </w:tc>
        <w:tc>
          <w:tcPr>
            <w:tcW w:w="1795" w:type="dxa"/>
            <w:vAlign w:val="center"/>
          </w:tcPr>
          <w:p w:rsidR="00207B66" w:rsidRDefault="00207B66">
            <w:pPr>
              <w:jc w:val="center"/>
            </w:pPr>
            <w:r>
              <w:rPr>
                <w:rFonts w:hint="eastAsia"/>
                <w:color w:val="000000"/>
                <w:sz w:val="24"/>
              </w:rPr>
              <w:t>西南证券</w:t>
            </w:r>
          </w:p>
        </w:tc>
        <w:tc>
          <w:tcPr>
            <w:tcW w:w="1346" w:type="dxa"/>
            <w:vAlign w:val="center"/>
          </w:tcPr>
          <w:p w:rsidR="00207B66" w:rsidRDefault="00207B66">
            <w:pPr>
              <w:jc w:val="right"/>
            </w:pPr>
            <w:r>
              <w:rPr>
                <w:color w:val="000000"/>
                <w:sz w:val="24"/>
              </w:rPr>
              <w:t>4,333</w:t>
            </w:r>
          </w:p>
        </w:tc>
        <w:tc>
          <w:tcPr>
            <w:tcW w:w="1944" w:type="dxa"/>
            <w:vAlign w:val="center"/>
          </w:tcPr>
          <w:p w:rsidR="00207B66" w:rsidRDefault="00207B66">
            <w:pPr>
              <w:jc w:val="right"/>
            </w:pPr>
            <w:r>
              <w:rPr>
                <w:color w:val="000000"/>
                <w:sz w:val="24"/>
              </w:rPr>
              <w:t>37,047.15</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242</w:t>
            </w:r>
          </w:p>
        </w:tc>
        <w:tc>
          <w:tcPr>
            <w:tcW w:w="1346" w:type="dxa"/>
            <w:vAlign w:val="center"/>
          </w:tcPr>
          <w:p w:rsidR="00207B66" w:rsidRDefault="00207B66">
            <w:pPr>
              <w:jc w:val="center"/>
            </w:pPr>
            <w:r>
              <w:rPr>
                <w:color w:val="000000"/>
                <w:sz w:val="24"/>
              </w:rPr>
              <w:t>600208</w:t>
            </w:r>
          </w:p>
        </w:tc>
        <w:tc>
          <w:tcPr>
            <w:tcW w:w="1795" w:type="dxa"/>
            <w:vAlign w:val="center"/>
          </w:tcPr>
          <w:p w:rsidR="00207B66" w:rsidRDefault="00207B66">
            <w:pPr>
              <w:jc w:val="center"/>
            </w:pPr>
            <w:r>
              <w:rPr>
                <w:rFonts w:hint="eastAsia"/>
                <w:color w:val="000000"/>
                <w:sz w:val="24"/>
              </w:rPr>
              <w:t>新湖中宝</w:t>
            </w:r>
          </w:p>
        </w:tc>
        <w:tc>
          <w:tcPr>
            <w:tcW w:w="1346" w:type="dxa"/>
            <w:vAlign w:val="center"/>
          </w:tcPr>
          <w:p w:rsidR="00207B66" w:rsidRDefault="00207B66">
            <w:pPr>
              <w:jc w:val="right"/>
            </w:pPr>
            <w:r>
              <w:rPr>
                <w:color w:val="000000"/>
                <w:sz w:val="24"/>
              </w:rPr>
              <w:t>12,680</w:t>
            </w:r>
          </w:p>
        </w:tc>
        <w:tc>
          <w:tcPr>
            <w:tcW w:w="1944" w:type="dxa"/>
            <w:vAlign w:val="center"/>
          </w:tcPr>
          <w:p w:rsidR="00207B66" w:rsidRDefault="00207B66">
            <w:pPr>
              <w:jc w:val="right"/>
            </w:pPr>
            <w:r>
              <w:rPr>
                <w:color w:val="000000"/>
                <w:sz w:val="24"/>
              </w:rPr>
              <w:t>37,025.60</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243</w:t>
            </w:r>
          </w:p>
        </w:tc>
        <w:tc>
          <w:tcPr>
            <w:tcW w:w="1346" w:type="dxa"/>
            <w:vAlign w:val="center"/>
          </w:tcPr>
          <w:p w:rsidR="00207B66" w:rsidRDefault="00207B66">
            <w:pPr>
              <w:jc w:val="center"/>
            </w:pPr>
            <w:r>
              <w:rPr>
                <w:color w:val="000000"/>
                <w:sz w:val="24"/>
              </w:rPr>
              <w:t>601901</w:t>
            </w:r>
          </w:p>
        </w:tc>
        <w:tc>
          <w:tcPr>
            <w:tcW w:w="1795" w:type="dxa"/>
            <w:vAlign w:val="center"/>
          </w:tcPr>
          <w:p w:rsidR="00207B66" w:rsidRDefault="00207B66">
            <w:pPr>
              <w:jc w:val="center"/>
            </w:pPr>
            <w:r>
              <w:rPr>
                <w:rFonts w:hint="eastAsia"/>
                <w:color w:val="000000"/>
                <w:sz w:val="24"/>
              </w:rPr>
              <w:t>方正证券</w:t>
            </w:r>
          </w:p>
        </w:tc>
        <w:tc>
          <w:tcPr>
            <w:tcW w:w="1346" w:type="dxa"/>
            <w:vAlign w:val="center"/>
          </w:tcPr>
          <w:p w:rsidR="00207B66" w:rsidRDefault="00207B66">
            <w:pPr>
              <w:jc w:val="right"/>
            </w:pPr>
            <w:r>
              <w:rPr>
                <w:color w:val="000000"/>
                <w:sz w:val="24"/>
              </w:rPr>
              <w:t>6,810</w:t>
            </w:r>
          </w:p>
        </w:tc>
        <w:tc>
          <w:tcPr>
            <w:tcW w:w="1944" w:type="dxa"/>
            <w:vAlign w:val="center"/>
          </w:tcPr>
          <w:p w:rsidR="00207B66" w:rsidRDefault="00207B66">
            <w:pPr>
              <w:jc w:val="right"/>
            </w:pPr>
            <w:r>
              <w:rPr>
                <w:color w:val="000000"/>
                <w:sz w:val="24"/>
              </w:rPr>
              <w:t>36,978.30</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244</w:t>
            </w:r>
          </w:p>
        </w:tc>
        <w:tc>
          <w:tcPr>
            <w:tcW w:w="1346" w:type="dxa"/>
            <w:vAlign w:val="center"/>
          </w:tcPr>
          <w:p w:rsidR="00207B66" w:rsidRDefault="00207B66">
            <w:pPr>
              <w:jc w:val="center"/>
            </w:pPr>
            <w:r>
              <w:rPr>
                <w:color w:val="000000"/>
                <w:sz w:val="24"/>
              </w:rPr>
              <w:t>002310</w:t>
            </w:r>
          </w:p>
        </w:tc>
        <w:tc>
          <w:tcPr>
            <w:tcW w:w="1795" w:type="dxa"/>
            <w:vAlign w:val="center"/>
          </w:tcPr>
          <w:p w:rsidR="00207B66" w:rsidRDefault="00207B66">
            <w:pPr>
              <w:jc w:val="center"/>
            </w:pPr>
            <w:r>
              <w:rPr>
                <w:rFonts w:hint="eastAsia"/>
                <w:color w:val="000000"/>
                <w:sz w:val="24"/>
              </w:rPr>
              <w:t>东方园林</w:t>
            </w:r>
          </w:p>
        </w:tc>
        <w:tc>
          <w:tcPr>
            <w:tcW w:w="1346" w:type="dxa"/>
            <w:vAlign w:val="center"/>
          </w:tcPr>
          <w:p w:rsidR="00207B66" w:rsidRDefault="00207B66">
            <w:pPr>
              <w:jc w:val="right"/>
            </w:pPr>
            <w:r>
              <w:rPr>
                <w:color w:val="000000"/>
                <w:sz w:val="24"/>
              </w:rPr>
              <w:t>2,239</w:t>
            </w:r>
          </w:p>
        </w:tc>
        <w:tc>
          <w:tcPr>
            <w:tcW w:w="1944" w:type="dxa"/>
            <w:vAlign w:val="center"/>
          </w:tcPr>
          <w:p w:rsidR="00207B66" w:rsidRDefault="00207B66">
            <w:pPr>
              <w:jc w:val="right"/>
            </w:pPr>
            <w:r>
              <w:rPr>
                <w:color w:val="000000"/>
                <w:sz w:val="24"/>
              </w:rPr>
              <w:t>36,965.89</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245</w:t>
            </w:r>
          </w:p>
        </w:tc>
        <w:tc>
          <w:tcPr>
            <w:tcW w:w="1346" w:type="dxa"/>
            <w:vAlign w:val="center"/>
          </w:tcPr>
          <w:p w:rsidR="00207B66" w:rsidRDefault="00207B66">
            <w:pPr>
              <w:jc w:val="center"/>
            </w:pPr>
            <w:r>
              <w:rPr>
                <w:color w:val="000000"/>
                <w:sz w:val="24"/>
              </w:rPr>
              <w:t>601333</w:t>
            </w:r>
          </w:p>
        </w:tc>
        <w:tc>
          <w:tcPr>
            <w:tcW w:w="1795" w:type="dxa"/>
            <w:vAlign w:val="center"/>
          </w:tcPr>
          <w:p w:rsidR="00207B66" w:rsidRDefault="00207B66">
            <w:pPr>
              <w:jc w:val="center"/>
            </w:pPr>
            <w:r>
              <w:rPr>
                <w:rFonts w:hint="eastAsia"/>
                <w:color w:val="000000"/>
                <w:sz w:val="24"/>
              </w:rPr>
              <w:t>广深铁路</w:t>
            </w:r>
          </w:p>
        </w:tc>
        <w:tc>
          <w:tcPr>
            <w:tcW w:w="1346" w:type="dxa"/>
            <w:vAlign w:val="center"/>
          </w:tcPr>
          <w:p w:rsidR="00207B66" w:rsidRDefault="00207B66">
            <w:pPr>
              <w:jc w:val="right"/>
            </w:pPr>
            <w:r>
              <w:rPr>
                <w:color w:val="000000"/>
                <w:sz w:val="24"/>
              </w:rPr>
              <w:t>14,493</w:t>
            </w:r>
          </w:p>
        </w:tc>
        <w:tc>
          <w:tcPr>
            <w:tcW w:w="1944" w:type="dxa"/>
            <w:vAlign w:val="center"/>
          </w:tcPr>
          <w:p w:rsidR="00207B66" w:rsidRDefault="00207B66">
            <w:pPr>
              <w:jc w:val="right"/>
            </w:pPr>
            <w:r>
              <w:rPr>
                <w:color w:val="000000"/>
                <w:sz w:val="24"/>
              </w:rPr>
              <w:t>36,812.22</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246</w:t>
            </w:r>
          </w:p>
        </w:tc>
        <w:tc>
          <w:tcPr>
            <w:tcW w:w="1346" w:type="dxa"/>
            <w:vAlign w:val="center"/>
          </w:tcPr>
          <w:p w:rsidR="00207B66" w:rsidRDefault="00207B66">
            <w:pPr>
              <w:jc w:val="center"/>
            </w:pPr>
            <w:r>
              <w:rPr>
                <w:color w:val="000000"/>
                <w:sz w:val="24"/>
              </w:rPr>
              <w:t>601800</w:t>
            </w:r>
          </w:p>
        </w:tc>
        <w:tc>
          <w:tcPr>
            <w:tcW w:w="1795" w:type="dxa"/>
            <w:vAlign w:val="center"/>
          </w:tcPr>
          <w:p w:rsidR="00207B66" w:rsidRDefault="00207B66">
            <w:pPr>
              <w:jc w:val="center"/>
            </w:pPr>
            <w:r>
              <w:rPr>
                <w:rFonts w:hint="eastAsia"/>
                <w:color w:val="000000"/>
                <w:sz w:val="24"/>
              </w:rPr>
              <w:t>中</w:t>
            </w:r>
            <w:proofErr w:type="gramStart"/>
            <w:r>
              <w:rPr>
                <w:rFonts w:hint="eastAsia"/>
                <w:color w:val="000000"/>
                <w:sz w:val="24"/>
              </w:rPr>
              <w:t>国交建</w:t>
            </w:r>
            <w:proofErr w:type="gramEnd"/>
          </w:p>
        </w:tc>
        <w:tc>
          <w:tcPr>
            <w:tcW w:w="1346" w:type="dxa"/>
            <w:vAlign w:val="center"/>
          </w:tcPr>
          <w:p w:rsidR="00207B66" w:rsidRDefault="00207B66">
            <w:pPr>
              <w:jc w:val="right"/>
            </w:pPr>
            <w:r>
              <w:rPr>
                <w:color w:val="000000"/>
                <w:sz w:val="24"/>
              </w:rPr>
              <w:t>9,783</w:t>
            </w:r>
          </w:p>
        </w:tc>
        <w:tc>
          <w:tcPr>
            <w:tcW w:w="1944" w:type="dxa"/>
            <w:vAlign w:val="center"/>
          </w:tcPr>
          <w:p w:rsidR="00207B66" w:rsidRDefault="00207B66">
            <w:pPr>
              <w:jc w:val="right"/>
            </w:pPr>
            <w:r>
              <w:rPr>
                <w:color w:val="000000"/>
                <w:sz w:val="24"/>
              </w:rPr>
              <w:t>36,784.08</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247</w:t>
            </w:r>
          </w:p>
        </w:tc>
        <w:tc>
          <w:tcPr>
            <w:tcW w:w="1346" w:type="dxa"/>
            <w:vAlign w:val="center"/>
          </w:tcPr>
          <w:p w:rsidR="00207B66" w:rsidRDefault="00207B66">
            <w:pPr>
              <w:jc w:val="center"/>
            </w:pPr>
            <w:r>
              <w:rPr>
                <w:color w:val="000000"/>
                <w:sz w:val="24"/>
              </w:rPr>
              <w:t>601688</w:t>
            </w:r>
          </w:p>
        </w:tc>
        <w:tc>
          <w:tcPr>
            <w:tcW w:w="1795" w:type="dxa"/>
            <w:vAlign w:val="center"/>
          </w:tcPr>
          <w:p w:rsidR="00207B66" w:rsidRDefault="00207B66">
            <w:pPr>
              <w:jc w:val="center"/>
            </w:pPr>
            <w:r>
              <w:rPr>
                <w:rFonts w:hint="eastAsia"/>
                <w:color w:val="000000"/>
                <w:sz w:val="24"/>
              </w:rPr>
              <w:t>华泰证券</w:t>
            </w:r>
          </w:p>
        </w:tc>
        <w:tc>
          <w:tcPr>
            <w:tcW w:w="1346" w:type="dxa"/>
            <w:vAlign w:val="center"/>
          </w:tcPr>
          <w:p w:rsidR="00207B66" w:rsidRDefault="00207B66">
            <w:pPr>
              <w:jc w:val="right"/>
            </w:pPr>
            <w:r>
              <w:rPr>
                <w:color w:val="000000"/>
                <w:sz w:val="24"/>
              </w:rPr>
              <w:t>4,889</w:t>
            </w:r>
          </w:p>
        </w:tc>
        <w:tc>
          <w:tcPr>
            <w:tcW w:w="1944" w:type="dxa"/>
            <w:vAlign w:val="center"/>
          </w:tcPr>
          <w:p w:rsidR="00207B66" w:rsidRDefault="00207B66">
            <w:pPr>
              <w:jc w:val="right"/>
            </w:pPr>
            <w:r>
              <w:rPr>
                <w:color w:val="000000"/>
                <w:sz w:val="24"/>
              </w:rPr>
              <w:t>36,765.28</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248</w:t>
            </w:r>
          </w:p>
        </w:tc>
        <w:tc>
          <w:tcPr>
            <w:tcW w:w="1346" w:type="dxa"/>
            <w:vAlign w:val="center"/>
          </w:tcPr>
          <w:p w:rsidR="00207B66" w:rsidRDefault="00207B66">
            <w:pPr>
              <w:jc w:val="center"/>
            </w:pPr>
            <w:r>
              <w:rPr>
                <w:color w:val="000000"/>
                <w:sz w:val="24"/>
              </w:rPr>
              <w:t>600406</w:t>
            </w:r>
          </w:p>
        </w:tc>
        <w:tc>
          <w:tcPr>
            <w:tcW w:w="1795" w:type="dxa"/>
            <w:vAlign w:val="center"/>
          </w:tcPr>
          <w:p w:rsidR="00207B66" w:rsidRDefault="00207B66">
            <w:pPr>
              <w:jc w:val="center"/>
            </w:pPr>
            <w:r>
              <w:rPr>
                <w:rFonts w:hint="eastAsia"/>
                <w:color w:val="000000"/>
                <w:sz w:val="24"/>
              </w:rPr>
              <w:t>国</w:t>
            </w:r>
            <w:proofErr w:type="gramStart"/>
            <w:r>
              <w:rPr>
                <w:rFonts w:hint="eastAsia"/>
                <w:color w:val="000000"/>
                <w:sz w:val="24"/>
              </w:rPr>
              <w:t>电南瑞</w:t>
            </w:r>
            <w:proofErr w:type="gramEnd"/>
          </w:p>
        </w:tc>
        <w:tc>
          <w:tcPr>
            <w:tcW w:w="1346" w:type="dxa"/>
            <w:vAlign w:val="center"/>
          </w:tcPr>
          <w:p w:rsidR="00207B66" w:rsidRDefault="00207B66">
            <w:pPr>
              <w:jc w:val="right"/>
            </w:pPr>
            <w:r>
              <w:rPr>
                <w:color w:val="000000"/>
                <w:sz w:val="24"/>
              </w:rPr>
              <w:t>2,756</w:t>
            </w:r>
          </w:p>
        </w:tc>
        <w:tc>
          <w:tcPr>
            <w:tcW w:w="1944" w:type="dxa"/>
            <w:vAlign w:val="center"/>
          </w:tcPr>
          <w:p w:rsidR="00207B66" w:rsidRDefault="00207B66">
            <w:pPr>
              <w:jc w:val="right"/>
            </w:pPr>
            <w:r>
              <w:rPr>
                <w:color w:val="000000"/>
                <w:sz w:val="24"/>
              </w:rPr>
              <w:t>36,737.48</w:t>
            </w:r>
          </w:p>
        </w:tc>
        <w:tc>
          <w:tcPr>
            <w:tcW w:w="1705" w:type="dxa"/>
            <w:vAlign w:val="center"/>
          </w:tcPr>
          <w:p w:rsidR="00207B66" w:rsidRDefault="00207B66">
            <w:pPr>
              <w:jc w:val="right"/>
            </w:pPr>
            <w:r>
              <w:rPr>
                <w:color w:val="000000"/>
                <w:sz w:val="24"/>
              </w:rPr>
              <w:t>0.20</w:t>
            </w:r>
          </w:p>
        </w:tc>
      </w:tr>
      <w:tr w:rsidR="00207B66">
        <w:tc>
          <w:tcPr>
            <w:tcW w:w="862" w:type="dxa"/>
            <w:vAlign w:val="center"/>
          </w:tcPr>
          <w:p w:rsidR="00207B66" w:rsidRDefault="00207B66">
            <w:pPr>
              <w:jc w:val="center"/>
            </w:pPr>
            <w:r>
              <w:rPr>
                <w:color w:val="000000"/>
                <w:sz w:val="24"/>
              </w:rPr>
              <w:t>249</w:t>
            </w:r>
          </w:p>
        </w:tc>
        <w:tc>
          <w:tcPr>
            <w:tcW w:w="1346" w:type="dxa"/>
            <w:vAlign w:val="center"/>
          </w:tcPr>
          <w:p w:rsidR="00207B66" w:rsidRDefault="00207B66">
            <w:pPr>
              <w:jc w:val="center"/>
            </w:pPr>
            <w:r>
              <w:rPr>
                <w:color w:val="000000"/>
                <w:sz w:val="24"/>
              </w:rPr>
              <w:t>000728</w:t>
            </w:r>
          </w:p>
        </w:tc>
        <w:tc>
          <w:tcPr>
            <w:tcW w:w="1795" w:type="dxa"/>
            <w:vAlign w:val="center"/>
          </w:tcPr>
          <w:p w:rsidR="00207B66" w:rsidRDefault="00207B66">
            <w:pPr>
              <w:jc w:val="center"/>
            </w:pPr>
            <w:proofErr w:type="gramStart"/>
            <w:r>
              <w:rPr>
                <w:rFonts w:hint="eastAsia"/>
                <w:color w:val="000000"/>
                <w:sz w:val="24"/>
              </w:rPr>
              <w:t>国元证券</w:t>
            </w:r>
            <w:proofErr w:type="gramEnd"/>
          </w:p>
        </w:tc>
        <w:tc>
          <w:tcPr>
            <w:tcW w:w="1346" w:type="dxa"/>
            <w:vAlign w:val="center"/>
          </w:tcPr>
          <w:p w:rsidR="00207B66" w:rsidRDefault="00207B66">
            <w:pPr>
              <w:jc w:val="right"/>
            </w:pPr>
            <w:r>
              <w:rPr>
                <w:color w:val="000000"/>
                <w:sz w:val="24"/>
              </w:rPr>
              <w:t>3,881</w:t>
            </w:r>
          </w:p>
        </w:tc>
        <w:tc>
          <w:tcPr>
            <w:tcW w:w="1944" w:type="dxa"/>
            <w:vAlign w:val="center"/>
          </w:tcPr>
          <w:p w:rsidR="00207B66" w:rsidRDefault="00207B66">
            <w:pPr>
              <w:jc w:val="right"/>
            </w:pPr>
            <w:r>
              <w:rPr>
                <w:color w:val="000000"/>
                <w:sz w:val="24"/>
              </w:rPr>
              <w:t>36,636.64</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250</w:t>
            </w:r>
          </w:p>
        </w:tc>
        <w:tc>
          <w:tcPr>
            <w:tcW w:w="1346" w:type="dxa"/>
            <w:vAlign w:val="center"/>
          </w:tcPr>
          <w:p w:rsidR="00207B66" w:rsidRDefault="00207B66">
            <w:pPr>
              <w:jc w:val="center"/>
            </w:pPr>
            <w:r>
              <w:rPr>
                <w:color w:val="000000"/>
                <w:sz w:val="24"/>
              </w:rPr>
              <w:t>600376</w:t>
            </w:r>
          </w:p>
        </w:tc>
        <w:tc>
          <w:tcPr>
            <w:tcW w:w="1795" w:type="dxa"/>
            <w:vAlign w:val="center"/>
          </w:tcPr>
          <w:p w:rsidR="00207B66" w:rsidRDefault="00207B66">
            <w:pPr>
              <w:jc w:val="center"/>
            </w:pPr>
            <w:r>
              <w:rPr>
                <w:rFonts w:hint="eastAsia"/>
                <w:color w:val="000000"/>
                <w:sz w:val="24"/>
              </w:rPr>
              <w:t>首开股份</w:t>
            </w:r>
          </w:p>
        </w:tc>
        <w:tc>
          <w:tcPr>
            <w:tcW w:w="1346" w:type="dxa"/>
            <w:vAlign w:val="center"/>
          </w:tcPr>
          <w:p w:rsidR="00207B66" w:rsidRDefault="00207B66">
            <w:pPr>
              <w:jc w:val="right"/>
            </w:pPr>
            <w:r>
              <w:rPr>
                <w:color w:val="000000"/>
                <w:sz w:val="24"/>
              </w:rPr>
              <w:t>8,475</w:t>
            </w:r>
          </w:p>
        </w:tc>
        <w:tc>
          <w:tcPr>
            <w:tcW w:w="1944" w:type="dxa"/>
            <w:vAlign w:val="center"/>
          </w:tcPr>
          <w:p w:rsidR="00207B66" w:rsidRDefault="00207B66">
            <w:pPr>
              <w:jc w:val="right"/>
            </w:pPr>
            <w:r>
              <w:rPr>
                <w:color w:val="000000"/>
                <w:sz w:val="24"/>
              </w:rPr>
              <w:t>36,612.00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251</w:t>
            </w:r>
          </w:p>
        </w:tc>
        <w:tc>
          <w:tcPr>
            <w:tcW w:w="1346" w:type="dxa"/>
            <w:vAlign w:val="center"/>
          </w:tcPr>
          <w:p w:rsidR="00207B66" w:rsidRDefault="00207B66">
            <w:pPr>
              <w:jc w:val="center"/>
            </w:pPr>
            <w:r>
              <w:rPr>
                <w:color w:val="000000"/>
                <w:sz w:val="24"/>
              </w:rPr>
              <w:t>601390</w:t>
            </w:r>
          </w:p>
        </w:tc>
        <w:tc>
          <w:tcPr>
            <w:tcW w:w="1795" w:type="dxa"/>
            <w:vAlign w:val="center"/>
          </w:tcPr>
          <w:p w:rsidR="00207B66" w:rsidRDefault="00207B66">
            <w:pPr>
              <w:jc w:val="center"/>
            </w:pPr>
            <w:r>
              <w:rPr>
                <w:rFonts w:hint="eastAsia"/>
                <w:color w:val="000000"/>
                <w:sz w:val="24"/>
              </w:rPr>
              <w:t>中国中铁</w:t>
            </w:r>
          </w:p>
        </w:tc>
        <w:tc>
          <w:tcPr>
            <w:tcW w:w="1346" w:type="dxa"/>
            <w:vAlign w:val="center"/>
          </w:tcPr>
          <w:p w:rsidR="00207B66" w:rsidRDefault="00207B66">
            <w:pPr>
              <w:jc w:val="right"/>
            </w:pPr>
            <w:r>
              <w:rPr>
                <w:color w:val="000000"/>
                <w:sz w:val="24"/>
              </w:rPr>
              <w:t>14,184</w:t>
            </w:r>
          </w:p>
        </w:tc>
        <w:tc>
          <w:tcPr>
            <w:tcW w:w="1944" w:type="dxa"/>
            <w:vAlign w:val="center"/>
          </w:tcPr>
          <w:p w:rsidR="00207B66" w:rsidRDefault="00207B66">
            <w:pPr>
              <w:jc w:val="right"/>
            </w:pPr>
            <w:r>
              <w:rPr>
                <w:color w:val="000000"/>
                <w:sz w:val="24"/>
              </w:rPr>
              <w:t>36,594.72</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252</w:t>
            </w:r>
          </w:p>
        </w:tc>
        <w:tc>
          <w:tcPr>
            <w:tcW w:w="1346" w:type="dxa"/>
            <w:vAlign w:val="center"/>
          </w:tcPr>
          <w:p w:rsidR="00207B66" w:rsidRDefault="00207B66">
            <w:pPr>
              <w:jc w:val="center"/>
            </w:pPr>
            <w:r>
              <w:rPr>
                <w:color w:val="000000"/>
                <w:sz w:val="24"/>
              </w:rPr>
              <w:t>002051</w:t>
            </w:r>
          </w:p>
        </w:tc>
        <w:tc>
          <w:tcPr>
            <w:tcW w:w="1795" w:type="dxa"/>
            <w:vAlign w:val="center"/>
          </w:tcPr>
          <w:p w:rsidR="00207B66" w:rsidRDefault="00207B66">
            <w:pPr>
              <w:jc w:val="center"/>
            </w:pPr>
            <w:r>
              <w:rPr>
                <w:rFonts w:hint="eastAsia"/>
                <w:color w:val="000000"/>
                <w:sz w:val="24"/>
              </w:rPr>
              <w:t>中工国际</w:t>
            </w:r>
          </w:p>
        </w:tc>
        <w:tc>
          <w:tcPr>
            <w:tcW w:w="1346" w:type="dxa"/>
            <w:vAlign w:val="center"/>
          </w:tcPr>
          <w:p w:rsidR="00207B66" w:rsidRDefault="00207B66">
            <w:pPr>
              <w:jc w:val="right"/>
            </w:pPr>
            <w:r>
              <w:rPr>
                <w:color w:val="000000"/>
                <w:sz w:val="24"/>
              </w:rPr>
              <w:t>2,258</w:t>
            </w:r>
          </w:p>
        </w:tc>
        <w:tc>
          <w:tcPr>
            <w:tcW w:w="1944" w:type="dxa"/>
            <w:vAlign w:val="center"/>
          </w:tcPr>
          <w:p w:rsidR="00207B66" w:rsidRDefault="00207B66">
            <w:pPr>
              <w:jc w:val="right"/>
            </w:pPr>
            <w:r>
              <w:rPr>
                <w:color w:val="000000"/>
                <w:sz w:val="24"/>
              </w:rPr>
              <w:t>36,579.60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253</w:t>
            </w:r>
          </w:p>
        </w:tc>
        <w:tc>
          <w:tcPr>
            <w:tcW w:w="1346" w:type="dxa"/>
            <w:vAlign w:val="center"/>
          </w:tcPr>
          <w:p w:rsidR="00207B66" w:rsidRDefault="00207B66">
            <w:pPr>
              <w:jc w:val="center"/>
            </w:pPr>
            <w:r>
              <w:rPr>
                <w:color w:val="000000"/>
                <w:sz w:val="24"/>
              </w:rPr>
              <w:t>600221</w:t>
            </w:r>
          </w:p>
        </w:tc>
        <w:tc>
          <w:tcPr>
            <w:tcW w:w="1795" w:type="dxa"/>
            <w:vAlign w:val="center"/>
          </w:tcPr>
          <w:p w:rsidR="00207B66" w:rsidRDefault="00207B66">
            <w:pPr>
              <w:jc w:val="center"/>
            </w:pPr>
            <w:r>
              <w:rPr>
                <w:rFonts w:hint="eastAsia"/>
                <w:color w:val="000000"/>
                <w:sz w:val="24"/>
              </w:rPr>
              <w:t>海南航空</w:t>
            </w:r>
          </w:p>
        </w:tc>
        <w:tc>
          <w:tcPr>
            <w:tcW w:w="1346" w:type="dxa"/>
            <w:vAlign w:val="center"/>
          </w:tcPr>
          <w:p w:rsidR="00207B66" w:rsidRDefault="00207B66">
            <w:pPr>
              <w:jc w:val="right"/>
            </w:pPr>
            <w:r>
              <w:rPr>
                <w:color w:val="000000"/>
                <w:sz w:val="24"/>
              </w:rPr>
              <w:t>21,882</w:t>
            </w:r>
          </w:p>
        </w:tc>
        <w:tc>
          <w:tcPr>
            <w:tcW w:w="1944" w:type="dxa"/>
            <w:vAlign w:val="center"/>
          </w:tcPr>
          <w:p w:rsidR="00207B66" w:rsidRDefault="00207B66">
            <w:pPr>
              <w:jc w:val="right"/>
            </w:pPr>
            <w:r>
              <w:rPr>
                <w:color w:val="000000"/>
                <w:sz w:val="24"/>
              </w:rPr>
              <w:t>36,542.94</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254</w:t>
            </w:r>
          </w:p>
        </w:tc>
        <w:tc>
          <w:tcPr>
            <w:tcW w:w="1346" w:type="dxa"/>
            <w:vAlign w:val="center"/>
          </w:tcPr>
          <w:p w:rsidR="00207B66" w:rsidRDefault="00207B66">
            <w:pPr>
              <w:jc w:val="center"/>
            </w:pPr>
            <w:r>
              <w:rPr>
                <w:color w:val="000000"/>
                <w:sz w:val="24"/>
              </w:rPr>
              <w:t>601866</w:t>
            </w:r>
          </w:p>
        </w:tc>
        <w:tc>
          <w:tcPr>
            <w:tcW w:w="1795" w:type="dxa"/>
            <w:vAlign w:val="center"/>
          </w:tcPr>
          <w:p w:rsidR="00207B66" w:rsidRDefault="00207B66">
            <w:pPr>
              <w:jc w:val="center"/>
            </w:pPr>
            <w:r>
              <w:rPr>
                <w:rFonts w:hint="eastAsia"/>
                <w:color w:val="000000"/>
                <w:sz w:val="24"/>
              </w:rPr>
              <w:t>中海集运</w:t>
            </w:r>
          </w:p>
        </w:tc>
        <w:tc>
          <w:tcPr>
            <w:tcW w:w="1346" w:type="dxa"/>
            <w:vAlign w:val="center"/>
          </w:tcPr>
          <w:p w:rsidR="00207B66" w:rsidRDefault="00207B66">
            <w:pPr>
              <w:jc w:val="right"/>
            </w:pPr>
            <w:r>
              <w:rPr>
                <w:color w:val="000000"/>
                <w:sz w:val="24"/>
              </w:rPr>
              <w:t>17,294</w:t>
            </w:r>
          </w:p>
        </w:tc>
        <w:tc>
          <w:tcPr>
            <w:tcW w:w="1944" w:type="dxa"/>
            <w:vAlign w:val="center"/>
          </w:tcPr>
          <w:p w:rsidR="00207B66" w:rsidRDefault="00207B66">
            <w:pPr>
              <w:jc w:val="right"/>
            </w:pPr>
            <w:r>
              <w:rPr>
                <w:color w:val="000000"/>
                <w:sz w:val="24"/>
              </w:rPr>
              <w:t>36,490.34</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255</w:t>
            </w:r>
          </w:p>
        </w:tc>
        <w:tc>
          <w:tcPr>
            <w:tcW w:w="1346" w:type="dxa"/>
            <w:vAlign w:val="center"/>
          </w:tcPr>
          <w:p w:rsidR="00207B66" w:rsidRDefault="00207B66">
            <w:pPr>
              <w:jc w:val="center"/>
            </w:pPr>
            <w:r>
              <w:rPr>
                <w:color w:val="000000"/>
                <w:sz w:val="24"/>
              </w:rPr>
              <w:t>002673</w:t>
            </w:r>
          </w:p>
        </w:tc>
        <w:tc>
          <w:tcPr>
            <w:tcW w:w="1795" w:type="dxa"/>
            <w:vAlign w:val="center"/>
          </w:tcPr>
          <w:p w:rsidR="00207B66" w:rsidRDefault="00207B66">
            <w:pPr>
              <w:jc w:val="center"/>
            </w:pPr>
            <w:r>
              <w:rPr>
                <w:rFonts w:hint="eastAsia"/>
                <w:color w:val="000000"/>
                <w:sz w:val="24"/>
              </w:rPr>
              <w:t>西部证券</w:t>
            </w:r>
          </w:p>
        </w:tc>
        <w:tc>
          <w:tcPr>
            <w:tcW w:w="1346" w:type="dxa"/>
            <w:vAlign w:val="center"/>
          </w:tcPr>
          <w:p w:rsidR="00207B66" w:rsidRDefault="00207B66">
            <w:pPr>
              <w:jc w:val="right"/>
            </w:pPr>
            <w:r>
              <w:rPr>
                <w:color w:val="000000"/>
                <w:sz w:val="24"/>
              </w:rPr>
              <w:t>3,377</w:t>
            </w:r>
          </w:p>
        </w:tc>
        <w:tc>
          <w:tcPr>
            <w:tcW w:w="1944" w:type="dxa"/>
            <w:vAlign w:val="center"/>
          </w:tcPr>
          <w:p w:rsidR="00207B66" w:rsidRDefault="00207B66">
            <w:pPr>
              <w:jc w:val="right"/>
            </w:pPr>
            <w:r>
              <w:rPr>
                <w:color w:val="000000"/>
                <w:sz w:val="24"/>
              </w:rPr>
              <w:t>36,471.60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256</w:t>
            </w:r>
          </w:p>
        </w:tc>
        <w:tc>
          <w:tcPr>
            <w:tcW w:w="1346" w:type="dxa"/>
            <w:vAlign w:val="center"/>
          </w:tcPr>
          <w:p w:rsidR="00207B66" w:rsidRDefault="00207B66">
            <w:pPr>
              <w:jc w:val="center"/>
            </w:pPr>
            <w:r>
              <w:rPr>
                <w:color w:val="000000"/>
                <w:sz w:val="24"/>
              </w:rPr>
              <w:t>600649</w:t>
            </w:r>
          </w:p>
        </w:tc>
        <w:tc>
          <w:tcPr>
            <w:tcW w:w="1795" w:type="dxa"/>
            <w:vAlign w:val="center"/>
          </w:tcPr>
          <w:p w:rsidR="00207B66" w:rsidRDefault="00207B66">
            <w:pPr>
              <w:jc w:val="center"/>
            </w:pPr>
            <w:r>
              <w:rPr>
                <w:rFonts w:hint="eastAsia"/>
                <w:color w:val="000000"/>
                <w:sz w:val="24"/>
              </w:rPr>
              <w:t>城投控股</w:t>
            </w:r>
          </w:p>
        </w:tc>
        <w:tc>
          <w:tcPr>
            <w:tcW w:w="1346" w:type="dxa"/>
            <w:vAlign w:val="center"/>
          </w:tcPr>
          <w:p w:rsidR="00207B66" w:rsidRDefault="00207B66">
            <w:pPr>
              <w:jc w:val="right"/>
            </w:pPr>
            <w:r>
              <w:rPr>
                <w:color w:val="000000"/>
                <w:sz w:val="24"/>
              </w:rPr>
              <w:t>5,789</w:t>
            </w:r>
          </w:p>
        </w:tc>
        <w:tc>
          <w:tcPr>
            <w:tcW w:w="1944" w:type="dxa"/>
            <w:vAlign w:val="center"/>
          </w:tcPr>
          <w:p w:rsidR="00207B66" w:rsidRDefault="00207B66">
            <w:pPr>
              <w:jc w:val="right"/>
            </w:pPr>
            <w:r>
              <w:rPr>
                <w:color w:val="000000"/>
                <w:sz w:val="24"/>
              </w:rPr>
              <w:t>36,470.70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257</w:t>
            </w:r>
          </w:p>
        </w:tc>
        <w:tc>
          <w:tcPr>
            <w:tcW w:w="1346" w:type="dxa"/>
            <w:vAlign w:val="center"/>
          </w:tcPr>
          <w:p w:rsidR="00207B66" w:rsidRDefault="00207B66">
            <w:pPr>
              <w:jc w:val="center"/>
            </w:pPr>
            <w:r>
              <w:rPr>
                <w:color w:val="000000"/>
                <w:sz w:val="24"/>
              </w:rPr>
              <w:t>601618</w:t>
            </w:r>
          </w:p>
        </w:tc>
        <w:tc>
          <w:tcPr>
            <w:tcW w:w="1795" w:type="dxa"/>
            <w:vAlign w:val="center"/>
          </w:tcPr>
          <w:p w:rsidR="00207B66" w:rsidRDefault="00207B66">
            <w:pPr>
              <w:jc w:val="center"/>
            </w:pPr>
            <w:proofErr w:type="gramStart"/>
            <w:r>
              <w:rPr>
                <w:rFonts w:hint="eastAsia"/>
                <w:color w:val="000000"/>
                <w:sz w:val="24"/>
              </w:rPr>
              <w:t>中国中冶</w:t>
            </w:r>
            <w:proofErr w:type="gramEnd"/>
          </w:p>
        </w:tc>
        <w:tc>
          <w:tcPr>
            <w:tcW w:w="1346" w:type="dxa"/>
            <w:vAlign w:val="center"/>
          </w:tcPr>
          <w:p w:rsidR="00207B66" w:rsidRDefault="00207B66">
            <w:pPr>
              <w:jc w:val="right"/>
            </w:pPr>
            <w:r>
              <w:rPr>
                <w:color w:val="000000"/>
                <w:sz w:val="24"/>
              </w:rPr>
              <w:t>21,313</w:t>
            </w:r>
          </w:p>
        </w:tc>
        <w:tc>
          <w:tcPr>
            <w:tcW w:w="1944" w:type="dxa"/>
            <w:vAlign w:val="center"/>
          </w:tcPr>
          <w:p w:rsidR="00207B66" w:rsidRDefault="00207B66">
            <w:pPr>
              <w:jc w:val="right"/>
            </w:pPr>
            <w:r>
              <w:rPr>
                <w:color w:val="000000"/>
                <w:sz w:val="24"/>
              </w:rPr>
              <w:t>36,445.23</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258</w:t>
            </w:r>
          </w:p>
        </w:tc>
        <w:tc>
          <w:tcPr>
            <w:tcW w:w="1346" w:type="dxa"/>
            <w:vAlign w:val="center"/>
          </w:tcPr>
          <w:p w:rsidR="00207B66" w:rsidRDefault="00207B66">
            <w:pPr>
              <w:jc w:val="center"/>
            </w:pPr>
            <w:r>
              <w:rPr>
                <w:color w:val="000000"/>
                <w:sz w:val="24"/>
              </w:rPr>
              <w:t>601179</w:t>
            </w:r>
          </w:p>
        </w:tc>
        <w:tc>
          <w:tcPr>
            <w:tcW w:w="1795" w:type="dxa"/>
            <w:vAlign w:val="center"/>
          </w:tcPr>
          <w:p w:rsidR="00207B66" w:rsidRDefault="00207B66">
            <w:pPr>
              <w:jc w:val="center"/>
            </w:pPr>
            <w:r>
              <w:rPr>
                <w:rFonts w:hint="eastAsia"/>
                <w:color w:val="000000"/>
                <w:sz w:val="24"/>
              </w:rPr>
              <w:t>中国西电</w:t>
            </w:r>
          </w:p>
        </w:tc>
        <w:tc>
          <w:tcPr>
            <w:tcW w:w="1346" w:type="dxa"/>
            <w:vAlign w:val="center"/>
          </w:tcPr>
          <w:p w:rsidR="00207B66" w:rsidRDefault="00207B66">
            <w:pPr>
              <w:jc w:val="right"/>
            </w:pPr>
            <w:r>
              <w:rPr>
                <w:color w:val="000000"/>
                <w:sz w:val="24"/>
              </w:rPr>
              <w:t>10,200</w:t>
            </w:r>
          </w:p>
        </w:tc>
        <w:tc>
          <w:tcPr>
            <w:tcW w:w="1944" w:type="dxa"/>
            <w:vAlign w:val="center"/>
          </w:tcPr>
          <w:p w:rsidR="00207B66" w:rsidRDefault="00207B66">
            <w:pPr>
              <w:jc w:val="right"/>
            </w:pPr>
            <w:r>
              <w:rPr>
                <w:color w:val="000000"/>
                <w:sz w:val="24"/>
              </w:rPr>
              <w:t>36,414.00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259</w:t>
            </w:r>
          </w:p>
        </w:tc>
        <w:tc>
          <w:tcPr>
            <w:tcW w:w="1346" w:type="dxa"/>
            <w:vAlign w:val="center"/>
          </w:tcPr>
          <w:p w:rsidR="00207B66" w:rsidRDefault="00207B66">
            <w:pPr>
              <w:jc w:val="center"/>
            </w:pPr>
            <w:r>
              <w:rPr>
                <w:color w:val="000000"/>
                <w:sz w:val="24"/>
              </w:rPr>
              <w:t>601018</w:t>
            </w:r>
          </w:p>
        </w:tc>
        <w:tc>
          <w:tcPr>
            <w:tcW w:w="1795" w:type="dxa"/>
            <w:vAlign w:val="center"/>
          </w:tcPr>
          <w:p w:rsidR="00207B66" w:rsidRDefault="00207B66">
            <w:pPr>
              <w:jc w:val="center"/>
            </w:pPr>
            <w:r>
              <w:rPr>
                <w:rFonts w:hint="eastAsia"/>
                <w:color w:val="000000"/>
                <w:sz w:val="24"/>
              </w:rPr>
              <w:t>宁波港</w:t>
            </w:r>
          </w:p>
        </w:tc>
        <w:tc>
          <w:tcPr>
            <w:tcW w:w="1346" w:type="dxa"/>
            <w:vAlign w:val="center"/>
          </w:tcPr>
          <w:p w:rsidR="00207B66" w:rsidRDefault="00207B66">
            <w:pPr>
              <w:jc w:val="right"/>
            </w:pPr>
            <w:r>
              <w:rPr>
                <w:color w:val="000000"/>
                <w:sz w:val="24"/>
              </w:rPr>
              <w:t>16,026</w:t>
            </w:r>
          </w:p>
        </w:tc>
        <w:tc>
          <w:tcPr>
            <w:tcW w:w="1944" w:type="dxa"/>
            <w:vAlign w:val="center"/>
          </w:tcPr>
          <w:p w:rsidR="00207B66" w:rsidRDefault="00207B66">
            <w:pPr>
              <w:jc w:val="right"/>
            </w:pPr>
            <w:r>
              <w:rPr>
                <w:color w:val="000000"/>
                <w:sz w:val="24"/>
              </w:rPr>
              <w:t>36,379.02</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260</w:t>
            </w:r>
          </w:p>
        </w:tc>
        <w:tc>
          <w:tcPr>
            <w:tcW w:w="1346" w:type="dxa"/>
            <w:vAlign w:val="center"/>
          </w:tcPr>
          <w:p w:rsidR="00207B66" w:rsidRDefault="00207B66">
            <w:pPr>
              <w:jc w:val="center"/>
            </w:pPr>
            <w:r>
              <w:rPr>
                <w:color w:val="000000"/>
                <w:sz w:val="24"/>
              </w:rPr>
              <w:t>601111</w:t>
            </w:r>
          </w:p>
        </w:tc>
        <w:tc>
          <w:tcPr>
            <w:tcW w:w="1795" w:type="dxa"/>
            <w:vAlign w:val="center"/>
          </w:tcPr>
          <w:p w:rsidR="00207B66" w:rsidRDefault="00207B66">
            <w:pPr>
              <w:jc w:val="center"/>
            </w:pPr>
            <w:r>
              <w:rPr>
                <w:rFonts w:hint="eastAsia"/>
                <w:color w:val="000000"/>
                <w:sz w:val="24"/>
              </w:rPr>
              <w:t>中国国航</w:t>
            </w:r>
          </w:p>
        </w:tc>
        <w:tc>
          <w:tcPr>
            <w:tcW w:w="1346" w:type="dxa"/>
            <w:vAlign w:val="center"/>
          </w:tcPr>
          <w:p w:rsidR="00207B66" w:rsidRDefault="00207B66">
            <w:pPr>
              <w:jc w:val="right"/>
            </w:pPr>
            <w:r>
              <w:rPr>
                <w:color w:val="000000"/>
                <w:sz w:val="24"/>
              </w:rPr>
              <w:t>11,054</w:t>
            </w:r>
          </w:p>
        </w:tc>
        <w:tc>
          <w:tcPr>
            <w:tcW w:w="1944" w:type="dxa"/>
            <w:vAlign w:val="center"/>
          </w:tcPr>
          <w:p w:rsidR="00207B66" w:rsidRDefault="00207B66">
            <w:pPr>
              <w:jc w:val="right"/>
            </w:pPr>
            <w:r>
              <w:rPr>
                <w:color w:val="000000"/>
                <w:sz w:val="24"/>
              </w:rPr>
              <w:t>36,367.66</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261</w:t>
            </w:r>
          </w:p>
        </w:tc>
        <w:tc>
          <w:tcPr>
            <w:tcW w:w="1346" w:type="dxa"/>
            <w:vAlign w:val="center"/>
          </w:tcPr>
          <w:p w:rsidR="00207B66" w:rsidRDefault="00207B66">
            <w:pPr>
              <w:jc w:val="center"/>
            </w:pPr>
            <w:r>
              <w:rPr>
                <w:color w:val="000000"/>
                <w:sz w:val="24"/>
              </w:rPr>
              <w:t>000425</w:t>
            </w:r>
          </w:p>
        </w:tc>
        <w:tc>
          <w:tcPr>
            <w:tcW w:w="1795" w:type="dxa"/>
            <w:vAlign w:val="center"/>
          </w:tcPr>
          <w:p w:rsidR="00207B66" w:rsidRDefault="00207B66">
            <w:pPr>
              <w:jc w:val="center"/>
            </w:pPr>
            <w:r>
              <w:rPr>
                <w:rFonts w:hint="eastAsia"/>
                <w:color w:val="000000"/>
                <w:sz w:val="24"/>
              </w:rPr>
              <w:t>徐工机械</w:t>
            </w:r>
          </w:p>
        </w:tc>
        <w:tc>
          <w:tcPr>
            <w:tcW w:w="1346" w:type="dxa"/>
            <w:vAlign w:val="center"/>
          </w:tcPr>
          <w:p w:rsidR="00207B66" w:rsidRDefault="00207B66">
            <w:pPr>
              <w:jc w:val="right"/>
            </w:pPr>
            <w:r>
              <w:rPr>
                <w:color w:val="000000"/>
                <w:sz w:val="24"/>
              </w:rPr>
              <w:t>5,305</w:t>
            </w:r>
          </w:p>
        </w:tc>
        <w:tc>
          <w:tcPr>
            <w:tcW w:w="1944" w:type="dxa"/>
            <w:vAlign w:val="center"/>
          </w:tcPr>
          <w:p w:rsidR="00207B66" w:rsidRDefault="00207B66">
            <w:pPr>
              <w:jc w:val="right"/>
            </w:pPr>
            <w:r>
              <w:rPr>
                <w:color w:val="000000"/>
                <w:sz w:val="24"/>
              </w:rPr>
              <w:t>36,339.25</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262</w:t>
            </w:r>
          </w:p>
        </w:tc>
        <w:tc>
          <w:tcPr>
            <w:tcW w:w="1346" w:type="dxa"/>
            <w:vAlign w:val="center"/>
          </w:tcPr>
          <w:p w:rsidR="00207B66" w:rsidRDefault="00207B66">
            <w:pPr>
              <w:jc w:val="center"/>
            </w:pPr>
            <w:r>
              <w:rPr>
                <w:color w:val="000000"/>
                <w:sz w:val="24"/>
              </w:rPr>
              <w:t>002202</w:t>
            </w:r>
          </w:p>
        </w:tc>
        <w:tc>
          <w:tcPr>
            <w:tcW w:w="1795" w:type="dxa"/>
            <w:vAlign w:val="center"/>
          </w:tcPr>
          <w:p w:rsidR="00207B66" w:rsidRDefault="00207B66">
            <w:pPr>
              <w:jc w:val="center"/>
            </w:pPr>
            <w:r>
              <w:rPr>
                <w:rFonts w:hint="eastAsia"/>
                <w:color w:val="000000"/>
                <w:sz w:val="24"/>
              </w:rPr>
              <w:t>金风科技</w:t>
            </w:r>
          </w:p>
        </w:tc>
        <w:tc>
          <w:tcPr>
            <w:tcW w:w="1346" w:type="dxa"/>
            <w:vAlign w:val="center"/>
          </w:tcPr>
          <w:p w:rsidR="00207B66" w:rsidRDefault="00207B66">
            <w:pPr>
              <w:jc w:val="right"/>
            </w:pPr>
            <w:r>
              <w:rPr>
                <w:color w:val="000000"/>
                <w:sz w:val="24"/>
              </w:rPr>
              <w:t>3,824</w:t>
            </w:r>
          </w:p>
        </w:tc>
        <w:tc>
          <w:tcPr>
            <w:tcW w:w="1944" w:type="dxa"/>
            <w:vAlign w:val="center"/>
          </w:tcPr>
          <w:p w:rsidR="00207B66" w:rsidRDefault="00207B66">
            <w:pPr>
              <w:jc w:val="right"/>
            </w:pPr>
            <w:r>
              <w:rPr>
                <w:color w:val="000000"/>
                <w:sz w:val="24"/>
              </w:rPr>
              <w:t>36,289.76</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263</w:t>
            </w:r>
          </w:p>
        </w:tc>
        <w:tc>
          <w:tcPr>
            <w:tcW w:w="1346" w:type="dxa"/>
            <w:vAlign w:val="center"/>
          </w:tcPr>
          <w:p w:rsidR="00207B66" w:rsidRDefault="00207B66">
            <w:pPr>
              <w:jc w:val="center"/>
            </w:pPr>
            <w:r>
              <w:rPr>
                <w:color w:val="000000"/>
                <w:sz w:val="24"/>
              </w:rPr>
              <w:t>600115</w:t>
            </w:r>
          </w:p>
        </w:tc>
        <w:tc>
          <w:tcPr>
            <w:tcW w:w="1795" w:type="dxa"/>
            <w:vAlign w:val="center"/>
          </w:tcPr>
          <w:p w:rsidR="00207B66" w:rsidRDefault="00207B66">
            <w:pPr>
              <w:jc w:val="center"/>
            </w:pPr>
            <w:r>
              <w:rPr>
                <w:rFonts w:hint="eastAsia"/>
                <w:color w:val="000000"/>
                <w:sz w:val="24"/>
              </w:rPr>
              <w:t>东方航空</w:t>
            </w:r>
          </w:p>
        </w:tc>
        <w:tc>
          <w:tcPr>
            <w:tcW w:w="1346" w:type="dxa"/>
            <w:vAlign w:val="center"/>
          </w:tcPr>
          <w:p w:rsidR="00207B66" w:rsidRDefault="00207B66">
            <w:pPr>
              <w:jc w:val="right"/>
            </w:pPr>
            <w:r>
              <w:rPr>
                <w:color w:val="000000"/>
                <w:sz w:val="24"/>
              </w:rPr>
              <w:t>15,684</w:t>
            </w:r>
          </w:p>
        </w:tc>
        <w:tc>
          <w:tcPr>
            <w:tcW w:w="1944" w:type="dxa"/>
            <w:vAlign w:val="center"/>
          </w:tcPr>
          <w:p w:rsidR="00207B66" w:rsidRDefault="00207B66">
            <w:pPr>
              <w:jc w:val="right"/>
            </w:pPr>
            <w:r>
              <w:rPr>
                <w:color w:val="000000"/>
                <w:sz w:val="24"/>
              </w:rPr>
              <w:t>36,230.04</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264</w:t>
            </w:r>
          </w:p>
        </w:tc>
        <w:tc>
          <w:tcPr>
            <w:tcW w:w="1346" w:type="dxa"/>
            <w:vAlign w:val="center"/>
          </w:tcPr>
          <w:p w:rsidR="00207B66" w:rsidRDefault="00207B66">
            <w:pPr>
              <w:jc w:val="center"/>
            </w:pPr>
            <w:r>
              <w:rPr>
                <w:color w:val="000000"/>
                <w:sz w:val="24"/>
              </w:rPr>
              <w:t>000338</w:t>
            </w:r>
          </w:p>
        </w:tc>
        <w:tc>
          <w:tcPr>
            <w:tcW w:w="1795" w:type="dxa"/>
            <w:vAlign w:val="center"/>
          </w:tcPr>
          <w:p w:rsidR="00207B66" w:rsidRDefault="00207B66">
            <w:pPr>
              <w:jc w:val="center"/>
            </w:pPr>
            <w:proofErr w:type="gramStart"/>
            <w:r>
              <w:rPr>
                <w:rFonts w:hint="eastAsia"/>
                <w:color w:val="000000"/>
                <w:sz w:val="24"/>
              </w:rPr>
              <w:t>潍</w:t>
            </w:r>
            <w:proofErr w:type="gramEnd"/>
            <w:r>
              <w:rPr>
                <w:rFonts w:hint="eastAsia"/>
                <w:color w:val="000000"/>
                <w:sz w:val="24"/>
              </w:rPr>
              <w:t>柴动力</w:t>
            </w:r>
          </w:p>
        </w:tc>
        <w:tc>
          <w:tcPr>
            <w:tcW w:w="1346" w:type="dxa"/>
            <w:vAlign w:val="center"/>
          </w:tcPr>
          <w:p w:rsidR="00207B66" w:rsidRDefault="00207B66">
            <w:pPr>
              <w:jc w:val="right"/>
            </w:pPr>
            <w:r>
              <w:rPr>
                <w:color w:val="000000"/>
                <w:sz w:val="24"/>
              </w:rPr>
              <w:t>2,036</w:t>
            </w:r>
          </w:p>
        </w:tc>
        <w:tc>
          <w:tcPr>
            <w:tcW w:w="1944" w:type="dxa"/>
            <w:vAlign w:val="center"/>
          </w:tcPr>
          <w:p w:rsidR="00207B66" w:rsidRDefault="00207B66">
            <w:pPr>
              <w:jc w:val="right"/>
            </w:pPr>
            <w:r>
              <w:rPr>
                <w:color w:val="000000"/>
                <w:sz w:val="24"/>
              </w:rPr>
              <w:t>36,220.44</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265</w:t>
            </w:r>
          </w:p>
        </w:tc>
        <w:tc>
          <w:tcPr>
            <w:tcW w:w="1346" w:type="dxa"/>
            <w:vAlign w:val="center"/>
          </w:tcPr>
          <w:p w:rsidR="00207B66" w:rsidRDefault="00207B66">
            <w:pPr>
              <w:jc w:val="center"/>
            </w:pPr>
            <w:r>
              <w:rPr>
                <w:color w:val="000000"/>
                <w:sz w:val="24"/>
              </w:rPr>
              <w:t>600009</w:t>
            </w:r>
          </w:p>
        </w:tc>
        <w:tc>
          <w:tcPr>
            <w:tcW w:w="1795" w:type="dxa"/>
            <w:vAlign w:val="center"/>
          </w:tcPr>
          <w:p w:rsidR="00207B66" w:rsidRDefault="00207B66">
            <w:pPr>
              <w:jc w:val="center"/>
            </w:pPr>
            <w:r>
              <w:rPr>
                <w:rFonts w:hint="eastAsia"/>
                <w:color w:val="000000"/>
                <w:sz w:val="24"/>
              </w:rPr>
              <w:t>上海机场</w:t>
            </w:r>
          </w:p>
        </w:tc>
        <w:tc>
          <w:tcPr>
            <w:tcW w:w="1346" w:type="dxa"/>
            <w:vAlign w:val="center"/>
          </w:tcPr>
          <w:p w:rsidR="00207B66" w:rsidRDefault="00207B66">
            <w:pPr>
              <w:jc w:val="right"/>
            </w:pPr>
            <w:r>
              <w:rPr>
                <w:color w:val="000000"/>
                <w:sz w:val="24"/>
              </w:rPr>
              <w:t>2,804</w:t>
            </w:r>
          </w:p>
        </w:tc>
        <w:tc>
          <w:tcPr>
            <w:tcW w:w="1944" w:type="dxa"/>
            <w:vAlign w:val="center"/>
          </w:tcPr>
          <w:p w:rsidR="00207B66" w:rsidRDefault="00207B66">
            <w:pPr>
              <w:jc w:val="right"/>
            </w:pPr>
            <w:r>
              <w:rPr>
                <w:color w:val="000000"/>
                <w:sz w:val="24"/>
              </w:rPr>
              <w:t>36,171.60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lastRenderedPageBreak/>
              <w:t>266</w:t>
            </w:r>
          </w:p>
        </w:tc>
        <w:tc>
          <w:tcPr>
            <w:tcW w:w="1346" w:type="dxa"/>
            <w:vAlign w:val="center"/>
          </w:tcPr>
          <w:p w:rsidR="00207B66" w:rsidRDefault="00207B66">
            <w:pPr>
              <w:jc w:val="center"/>
            </w:pPr>
            <w:r>
              <w:rPr>
                <w:color w:val="000000"/>
                <w:sz w:val="24"/>
              </w:rPr>
              <w:t>600048</w:t>
            </w:r>
          </w:p>
        </w:tc>
        <w:tc>
          <w:tcPr>
            <w:tcW w:w="1795" w:type="dxa"/>
            <w:vAlign w:val="center"/>
          </w:tcPr>
          <w:p w:rsidR="00207B66" w:rsidRDefault="00207B66">
            <w:pPr>
              <w:jc w:val="center"/>
            </w:pPr>
            <w:r>
              <w:rPr>
                <w:rFonts w:hint="eastAsia"/>
                <w:color w:val="000000"/>
                <w:sz w:val="24"/>
              </w:rPr>
              <w:t>保利地产</w:t>
            </w:r>
          </w:p>
        </w:tc>
        <w:tc>
          <w:tcPr>
            <w:tcW w:w="1346" w:type="dxa"/>
            <w:vAlign w:val="center"/>
          </w:tcPr>
          <w:p w:rsidR="00207B66" w:rsidRDefault="00207B66">
            <w:pPr>
              <w:jc w:val="right"/>
            </w:pPr>
            <w:r>
              <w:rPr>
                <w:color w:val="000000"/>
                <w:sz w:val="24"/>
              </w:rPr>
              <w:t>7,291</w:t>
            </w:r>
          </w:p>
        </w:tc>
        <w:tc>
          <w:tcPr>
            <w:tcW w:w="1944" w:type="dxa"/>
            <w:vAlign w:val="center"/>
          </w:tcPr>
          <w:p w:rsidR="00207B66" w:rsidRDefault="00207B66">
            <w:pPr>
              <w:jc w:val="right"/>
            </w:pPr>
            <w:r>
              <w:rPr>
                <w:color w:val="000000"/>
                <w:sz w:val="24"/>
              </w:rPr>
              <w:t>36,163.36</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267</w:t>
            </w:r>
          </w:p>
        </w:tc>
        <w:tc>
          <w:tcPr>
            <w:tcW w:w="1346" w:type="dxa"/>
            <w:vAlign w:val="center"/>
          </w:tcPr>
          <w:p w:rsidR="00207B66" w:rsidRDefault="00207B66">
            <w:pPr>
              <w:jc w:val="center"/>
            </w:pPr>
            <w:r>
              <w:rPr>
                <w:color w:val="000000"/>
                <w:sz w:val="24"/>
              </w:rPr>
              <w:t>000776</w:t>
            </w:r>
          </w:p>
        </w:tc>
        <w:tc>
          <w:tcPr>
            <w:tcW w:w="1795" w:type="dxa"/>
            <w:vAlign w:val="center"/>
          </w:tcPr>
          <w:p w:rsidR="00207B66" w:rsidRDefault="00207B66">
            <w:pPr>
              <w:jc w:val="center"/>
            </w:pPr>
            <w:r>
              <w:rPr>
                <w:rFonts w:hint="eastAsia"/>
                <w:color w:val="000000"/>
                <w:sz w:val="24"/>
              </w:rPr>
              <w:t>广发证券</w:t>
            </w:r>
          </w:p>
        </w:tc>
        <w:tc>
          <w:tcPr>
            <w:tcW w:w="1346" w:type="dxa"/>
            <w:vAlign w:val="center"/>
          </w:tcPr>
          <w:p w:rsidR="00207B66" w:rsidRDefault="00207B66">
            <w:pPr>
              <w:jc w:val="right"/>
            </w:pPr>
            <w:r>
              <w:rPr>
                <w:color w:val="000000"/>
                <w:sz w:val="24"/>
              </w:rPr>
              <w:t>3,689</w:t>
            </w:r>
          </w:p>
        </w:tc>
        <w:tc>
          <w:tcPr>
            <w:tcW w:w="1944" w:type="dxa"/>
            <w:vAlign w:val="center"/>
          </w:tcPr>
          <w:p w:rsidR="00207B66" w:rsidRDefault="00207B66">
            <w:pPr>
              <w:jc w:val="right"/>
            </w:pPr>
            <w:r>
              <w:rPr>
                <w:color w:val="000000"/>
                <w:sz w:val="24"/>
              </w:rPr>
              <w:t>36,152.20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268</w:t>
            </w:r>
          </w:p>
        </w:tc>
        <w:tc>
          <w:tcPr>
            <w:tcW w:w="1346" w:type="dxa"/>
            <w:vAlign w:val="center"/>
          </w:tcPr>
          <w:p w:rsidR="00207B66" w:rsidRDefault="00207B66">
            <w:pPr>
              <w:jc w:val="center"/>
            </w:pPr>
            <w:r>
              <w:rPr>
                <w:color w:val="000000"/>
                <w:sz w:val="24"/>
              </w:rPr>
              <w:t>600029</w:t>
            </w:r>
          </w:p>
        </w:tc>
        <w:tc>
          <w:tcPr>
            <w:tcW w:w="1795" w:type="dxa"/>
            <w:vAlign w:val="center"/>
          </w:tcPr>
          <w:p w:rsidR="00207B66" w:rsidRDefault="00207B66">
            <w:pPr>
              <w:jc w:val="center"/>
            </w:pPr>
            <w:r>
              <w:rPr>
                <w:rFonts w:hint="eastAsia"/>
                <w:color w:val="000000"/>
                <w:sz w:val="24"/>
              </w:rPr>
              <w:t>南方航空</w:t>
            </w:r>
          </w:p>
        </w:tc>
        <w:tc>
          <w:tcPr>
            <w:tcW w:w="1346" w:type="dxa"/>
            <w:vAlign w:val="center"/>
          </w:tcPr>
          <w:p w:rsidR="00207B66" w:rsidRDefault="00207B66">
            <w:pPr>
              <w:jc w:val="right"/>
            </w:pPr>
            <w:r>
              <w:rPr>
                <w:color w:val="000000"/>
                <w:sz w:val="24"/>
              </w:rPr>
              <w:t>15,613</w:t>
            </w:r>
          </w:p>
        </w:tc>
        <w:tc>
          <w:tcPr>
            <w:tcW w:w="1944" w:type="dxa"/>
            <w:vAlign w:val="center"/>
          </w:tcPr>
          <w:p w:rsidR="00207B66" w:rsidRDefault="00207B66">
            <w:pPr>
              <w:jc w:val="right"/>
            </w:pPr>
            <w:r>
              <w:rPr>
                <w:color w:val="000000"/>
                <w:sz w:val="24"/>
              </w:rPr>
              <w:t>36,066.03</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269</w:t>
            </w:r>
          </w:p>
        </w:tc>
        <w:tc>
          <w:tcPr>
            <w:tcW w:w="1346" w:type="dxa"/>
            <w:vAlign w:val="center"/>
          </w:tcPr>
          <w:p w:rsidR="00207B66" w:rsidRDefault="00207B66">
            <w:pPr>
              <w:jc w:val="center"/>
            </w:pPr>
            <w:r>
              <w:rPr>
                <w:color w:val="000000"/>
                <w:sz w:val="24"/>
              </w:rPr>
              <w:t>600663</w:t>
            </w:r>
          </w:p>
        </w:tc>
        <w:tc>
          <w:tcPr>
            <w:tcW w:w="1795" w:type="dxa"/>
            <w:vAlign w:val="center"/>
          </w:tcPr>
          <w:p w:rsidR="00207B66" w:rsidRDefault="00207B66">
            <w:pPr>
              <w:jc w:val="center"/>
            </w:pPr>
            <w:r>
              <w:rPr>
                <w:rFonts w:hint="eastAsia"/>
                <w:color w:val="000000"/>
                <w:sz w:val="24"/>
              </w:rPr>
              <w:t>陆家嘴</w:t>
            </w:r>
          </w:p>
        </w:tc>
        <w:tc>
          <w:tcPr>
            <w:tcW w:w="1346" w:type="dxa"/>
            <w:vAlign w:val="center"/>
          </w:tcPr>
          <w:p w:rsidR="00207B66" w:rsidRDefault="00207B66">
            <w:pPr>
              <w:jc w:val="right"/>
            </w:pPr>
            <w:r>
              <w:rPr>
                <w:color w:val="000000"/>
                <w:sz w:val="24"/>
              </w:rPr>
              <w:t>2,273</w:t>
            </w:r>
          </w:p>
        </w:tc>
        <w:tc>
          <w:tcPr>
            <w:tcW w:w="1944" w:type="dxa"/>
            <w:vAlign w:val="center"/>
          </w:tcPr>
          <w:p w:rsidR="00207B66" w:rsidRDefault="00207B66">
            <w:pPr>
              <w:jc w:val="right"/>
            </w:pPr>
            <w:r>
              <w:rPr>
                <w:color w:val="000000"/>
                <w:sz w:val="24"/>
              </w:rPr>
              <w:t>36,004.32</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270</w:t>
            </w:r>
          </w:p>
        </w:tc>
        <w:tc>
          <w:tcPr>
            <w:tcW w:w="1346" w:type="dxa"/>
            <w:vAlign w:val="center"/>
          </w:tcPr>
          <w:p w:rsidR="00207B66" w:rsidRDefault="00207B66">
            <w:pPr>
              <w:jc w:val="center"/>
            </w:pPr>
            <w:r>
              <w:rPr>
                <w:color w:val="000000"/>
                <w:sz w:val="24"/>
              </w:rPr>
              <w:t>000750</w:t>
            </w:r>
          </w:p>
        </w:tc>
        <w:tc>
          <w:tcPr>
            <w:tcW w:w="1795" w:type="dxa"/>
            <w:vAlign w:val="center"/>
          </w:tcPr>
          <w:p w:rsidR="00207B66" w:rsidRDefault="00207B66">
            <w:pPr>
              <w:jc w:val="center"/>
            </w:pPr>
            <w:r>
              <w:rPr>
                <w:rFonts w:hint="eastAsia"/>
                <w:color w:val="000000"/>
                <w:sz w:val="24"/>
              </w:rPr>
              <w:t>国</w:t>
            </w:r>
            <w:proofErr w:type="gramStart"/>
            <w:r>
              <w:rPr>
                <w:rFonts w:hint="eastAsia"/>
                <w:color w:val="000000"/>
                <w:sz w:val="24"/>
              </w:rPr>
              <w:t>海证券</w:t>
            </w:r>
            <w:proofErr w:type="gramEnd"/>
          </w:p>
        </w:tc>
        <w:tc>
          <w:tcPr>
            <w:tcW w:w="1346" w:type="dxa"/>
            <w:vAlign w:val="center"/>
          </w:tcPr>
          <w:p w:rsidR="00207B66" w:rsidRDefault="00207B66">
            <w:pPr>
              <w:jc w:val="right"/>
            </w:pPr>
            <w:r>
              <w:rPr>
                <w:color w:val="000000"/>
                <w:sz w:val="24"/>
              </w:rPr>
              <w:t>3,806</w:t>
            </w:r>
          </w:p>
        </w:tc>
        <w:tc>
          <w:tcPr>
            <w:tcW w:w="1944" w:type="dxa"/>
            <w:vAlign w:val="center"/>
          </w:tcPr>
          <w:p w:rsidR="00207B66" w:rsidRDefault="00207B66">
            <w:pPr>
              <w:jc w:val="right"/>
            </w:pPr>
            <w:r>
              <w:rPr>
                <w:color w:val="000000"/>
                <w:sz w:val="24"/>
              </w:rPr>
              <w:t>35,966.70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271</w:t>
            </w:r>
          </w:p>
        </w:tc>
        <w:tc>
          <w:tcPr>
            <w:tcW w:w="1346" w:type="dxa"/>
            <w:vAlign w:val="center"/>
          </w:tcPr>
          <w:p w:rsidR="00207B66" w:rsidRDefault="00207B66">
            <w:pPr>
              <w:jc w:val="center"/>
            </w:pPr>
            <w:r>
              <w:rPr>
                <w:color w:val="000000"/>
                <w:sz w:val="24"/>
              </w:rPr>
              <w:t>600153</w:t>
            </w:r>
          </w:p>
        </w:tc>
        <w:tc>
          <w:tcPr>
            <w:tcW w:w="1795" w:type="dxa"/>
            <w:vAlign w:val="center"/>
          </w:tcPr>
          <w:p w:rsidR="00207B66" w:rsidRDefault="00207B66">
            <w:pPr>
              <w:jc w:val="center"/>
            </w:pPr>
            <w:r>
              <w:rPr>
                <w:rFonts w:hint="eastAsia"/>
                <w:color w:val="000000"/>
                <w:sz w:val="24"/>
              </w:rPr>
              <w:t>建发股份</w:t>
            </w:r>
          </w:p>
        </w:tc>
        <w:tc>
          <w:tcPr>
            <w:tcW w:w="1346" w:type="dxa"/>
            <w:vAlign w:val="center"/>
          </w:tcPr>
          <w:p w:rsidR="00207B66" w:rsidRDefault="00207B66">
            <w:pPr>
              <w:jc w:val="right"/>
            </w:pPr>
            <w:r>
              <w:rPr>
                <w:color w:val="000000"/>
                <w:sz w:val="24"/>
              </w:rPr>
              <w:t>6,598</w:t>
            </w:r>
          </w:p>
        </w:tc>
        <w:tc>
          <w:tcPr>
            <w:tcW w:w="1944" w:type="dxa"/>
            <w:vAlign w:val="center"/>
          </w:tcPr>
          <w:p w:rsidR="00207B66" w:rsidRDefault="00207B66">
            <w:pPr>
              <w:jc w:val="right"/>
            </w:pPr>
            <w:r>
              <w:rPr>
                <w:color w:val="000000"/>
                <w:sz w:val="24"/>
              </w:rPr>
              <w:t>35,959.10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272</w:t>
            </w:r>
          </w:p>
        </w:tc>
        <w:tc>
          <w:tcPr>
            <w:tcW w:w="1346" w:type="dxa"/>
            <w:vAlign w:val="center"/>
          </w:tcPr>
          <w:p w:rsidR="00207B66" w:rsidRDefault="00207B66">
            <w:pPr>
              <w:jc w:val="center"/>
            </w:pPr>
            <w:r>
              <w:rPr>
                <w:color w:val="000000"/>
                <w:sz w:val="24"/>
              </w:rPr>
              <w:t>000157</w:t>
            </w:r>
          </w:p>
        </w:tc>
        <w:tc>
          <w:tcPr>
            <w:tcW w:w="1795" w:type="dxa"/>
            <w:vAlign w:val="center"/>
          </w:tcPr>
          <w:p w:rsidR="00207B66" w:rsidRDefault="00207B66">
            <w:pPr>
              <w:jc w:val="center"/>
            </w:pPr>
            <w:r>
              <w:rPr>
                <w:rFonts w:hint="eastAsia"/>
                <w:color w:val="000000"/>
                <w:sz w:val="24"/>
              </w:rPr>
              <w:t>中联重科</w:t>
            </w:r>
          </w:p>
        </w:tc>
        <w:tc>
          <w:tcPr>
            <w:tcW w:w="1346" w:type="dxa"/>
            <w:vAlign w:val="center"/>
          </w:tcPr>
          <w:p w:rsidR="00207B66" w:rsidRDefault="00207B66">
            <w:pPr>
              <w:jc w:val="right"/>
            </w:pPr>
            <w:r>
              <w:rPr>
                <w:color w:val="000000"/>
                <w:sz w:val="24"/>
              </w:rPr>
              <w:t>8,103</w:t>
            </w:r>
          </w:p>
        </w:tc>
        <w:tc>
          <w:tcPr>
            <w:tcW w:w="1944" w:type="dxa"/>
            <w:vAlign w:val="center"/>
          </w:tcPr>
          <w:p w:rsidR="00207B66" w:rsidRDefault="00207B66">
            <w:pPr>
              <w:jc w:val="right"/>
            </w:pPr>
            <w:r>
              <w:rPr>
                <w:color w:val="000000"/>
                <w:sz w:val="24"/>
              </w:rPr>
              <w:t>35,896.29</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273</w:t>
            </w:r>
          </w:p>
        </w:tc>
        <w:tc>
          <w:tcPr>
            <w:tcW w:w="1346" w:type="dxa"/>
            <w:vAlign w:val="center"/>
          </w:tcPr>
          <w:p w:rsidR="00207B66" w:rsidRDefault="00207B66">
            <w:pPr>
              <w:jc w:val="center"/>
            </w:pPr>
            <w:r>
              <w:rPr>
                <w:color w:val="000000"/>
                <w:sz w:val="24"/>
              </w:rPr>
              <w:t>600018</w:t>
            </w:r>
          </w:p>
        </w:tc>
        <w:tc>
          <w:tcPr>
            <w:tcW w:w="1795" w:type="dxa"/>
            <w:vAlign w:val="center"/>
          </w:tcPr>
          <w:p w:rsidR="00207B66" w:rsidRDefault="00207B66">
            <w:pPr>
              <w:jc w:val="center"/>
            </w:pPr>
            <w:proofErr w:type="gramStart"/>
            <w:r>
              <w:rPr>
                <w:rFonts w:hint="eastAsia"/>
                <w:color w:val="000000"/>
                <w:sz w:val="24"/>
              </w:rPr>
              <w:t>上港集团</w:t>
            </w:r>
            <w:proofErr w:type="gramEnd"/>
          </w:p>
        </w:tc>
        <w:tc>
          <w:tcPr>
            <w:tcW w:w="1346" w:type="dxa"/>
            <w:vAlign w:val="center"/>
          </w:tcPr>
          <w:p w:rsidR="00207B66" w:rsidRDefault="00207B66">
            <w:pPr>
              <w:jc w:val="right"/>
            </w:pPr>
            <w:r>
              <w:rPr>
                <w:color w:val="000000"/>
                <w:sz w:val="24"/>
              </w:rPr>
              <w:t>8,042</w:t>
            </w:r>
          </w:p>
        </w:tc>
        <w:tc>
          <w:tcPr>
            <w:tcW w:w="1944" w:type="dxa"/>
            <w:vAlign w:val="center"/>
          </w:tcPr>
          <w:p w:rsidR="00207B66" w:rsidRDefault="00207B66">
            <w:pPr>
              <w:jc w:val="right"/>
            </w:pPr>
            <w:r>
              <w:rPr>
                <w:color w:val="000000"/>
                <w:sz w:val="24"/>
              </w:rPr>
              <w:t>35,786.90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274</w:t>
            </w:r>
          </w:p>
        </w:tc>
        <w:tc>
          <w:tcPr>
            <w:tcW w:w="1346" w:type="dxa"/>
            <w:vAlign w:val="center"/>
          </w:tcPr>
          <w:p w:rsidR="00207B66" w:rsidRDefault="00207B66">
            <w:pPr>
              <w:jc w:val="center"/>
            </w:pPr>
            <w:r>
              <w:rPr>
                <w:color w:val="000000"/>
                <w:sz w:val="24"/>
              </w:rPr>
              <w:t>600089</w:t>
            </w:r>
          </w:p>
        </w:tc>
        <w:tc>
          <w:tcPr>
            <w:tcW w:w="1795" w:type="dxa"/>
            <w:vAlign w:val="center"/>
          </w:tcPr>
          <w:p w:rsidR="00207B66" w:rsidRDefault="00207B66">
            <w:pPr>
              <w:jc w:val="center"/>
            </w:pPr>
            <w:r>
              <w:rPr>
                <w:rFonts w:hint="eastAsia"/>
                <w:color w:val="000000"/>
                <w:sz w:val="24"/>
              </w:rPr>
              <w:t>特变电工</w:t>
            </w:r>
          </w:p>
        </w:tc>
        <w:tc>
          <w:tcPr>
            <w:tcW w:w="1346" w:type="dxa"/>
            <w:vAlign w:val="center"/>
          </w:tcPr>
          <w:p w:rsidR="00207B66" w:rsidRDefault="00207B66">
            <w:pPr>
              <w:jc w:val="right"/>
            </w:pPr>
            <w:r>
              <w:rPr>
                <w:color w:val="000000"/>
                <w:sz w:val="24"/>
              </w:rPr>
              <w:t>4,214</w:t>
            </w:r>
          </w:p>
        </w:tc>
        <w:tc>
          <w:tcPr>
            <w:tcW w:w="1944" w:type="dxa"/>
            <w:vAlign w:val="center"/>
          </w:tcPr>
          <w:p w:rsidR="00207B66" w:rsidRDefault="00207B66">
            <w:pPr>
              <w:jc w:val="right"/>
            </w:pPr>
            <w:r>
              <w:rPr>
                <w:color w:val="000000"/>
                <w:sz w:val="24"/>
              </w:rPr>
              <w:t>35,776.86</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275</w:t>
            </w:r>
          </w:p>
        </w:tc>
        <w:tc>
          <w:tcPr>
            <w:tcW w:w="1346" w:type="dxa"/>
            <w:vAlign w:val="center"/>
          </w:tcPr>
          <w:p w:rsidR="00207B66" w:rsidRDefault="00207B66">
            <w:pPr>
              <w:jc w:val="center"/>
            </w:pPr>
            <w:r>
              <w:rPr>
                <w:color w:val="000000"/>
                <w:sz w:val="24"/>
              </w:rPr>
              <w:t>600031</w:t>
            </w:r>
          </w:p>
        </w:tc>
        <w:tc>
          <w:tcPr>
            <w:tcW w:w="1795" w:type="dxa"/>
            <w:vAlign w:val="center"/>
          </w:tcPr>
          <w:p w:rsidR="00207B66" w:rsidRDefault="00207B66">
            <w:pPr>
              <w:jc w:val="center"/>
            </w:pPr>
            <w:r>
              <w:rPr>
                <w:rFonts w:hint="eastAsia"/>
                <w:color w:val="000000"/>
                <w:sz w:val="24"/>
              </w:rPr>
              <w:t>三一重工</w:t>
            </w:r>
          </w:p>
        </w:tc>
        <w:tc>
          <w:tcPr>
            <w:tcW w:w="1346" w:type="dxa"/>
            <w:vAlign w:val="center"/>
          </w:tcPr>
          <w:p w:rsidR="00207B66" w:rsidRDefault="00207B66">
            <w:pPr>
              <w:jc w:val="right"/>
            </w:pPr>
            <w:r>
              <w:rPr>
                <w:color w:val="000000"/>
                <w:sz w:val="24"/>
              </w:rPr>
              <w:t>7,089</w:t>
            </w:r>
          </w:p>
        </w:tc>
        <w:tc>
          <w:tcPr>
            <w:tcW w:w="1944" w:type="dxa"/>
            <w:vAlign w:val="center"/>
          </w:tcPr>
          <w:p w:rsidR="00207B66" w:rsidRDefault="00207B66">
            <w:pPr>
              <w:jc w:val="right"/>
            </w:pPr>
            <w:r>
              <w:rPr>
                <w:color w:val="000000"/>
                <w:sz w:val="24"/>
              </w:rPr>
              <w:t>35,728.56</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276</w:t>
            </w:r>
          </w:p>
        </w:tc>
        <w:tc>
          <w:tcPr>
            <w:tcW w:w="1346" w:type="dxa"/>
            <w:vAlign w:val="center"/>
          </w:tcPr>
          <w:p w:rsidR="00207B66" w:rsidRDefault="00207B66">
            <w:pPr>
              <w:jc w:val="center"/>
            </w:pPr>
            <w:r>
              <w:rPr>
                <w:color w:val="000000"/>
                <w:sz w:val="24"/>
              </w:rPr>
              <w:t>600000</w:t>
            </w:r>
          </w:p>
        </w:tc>
        <w:tc>
          <w:tcPr>
            <w:tcW w:w="1795" w:type="dxa"/>
            <w:vAlign w:val="center"/>
          </w:tcPr>
          <w:p w:rsidR="00207B66" w:rsidRDefault="00207B66">
            <w:pPr>
              <w:jc w:val="center"/>
            </w:pPr>
            <w:r>
              <w:rPr>
                <w:rFonts w:hint="eastAsia"/>
                <w:color w:val="000000"/>
                <w:sz w:val="24"/>
              </w:rPr>
              <w:t>浦发银行</w:t>
            </w:r>
          </w:p>
        </w:tc>
        <w:tc>
          <w:tcPr>
            <w:tcW w:w="1346" w:type="dxa"/>
            <w:vAlign w:val="center"/>
          </w:tcPr>
          <w:p w:rsidR="00207B66" w:rsidRDefault="00207B66">
            <w:pPr>
              <w:jc w:val="right"/>
            </w:pPr>
            <w:r>
              <w:rPr>
                <w:color w:val="000000"/>
                <w:sz w:val="24"/>
              </w:rPr>
              <w:t>3,934</w:t>
            </w:r>
          </w:p>
        </w:tc>
        <w:tc>
          <w:tcPr>
            <w:tcW w:w="1944" w:type="dxa"/>
            <w:vAlign w:val="center"/>
          </w:tcPr>
          <w:p w:rsidR="00207B66" w:rsidRDefault="00207B66">
            <w:pPr>
              <w:jc w:val="right"/>
            </w:pPr>
            <w:r>
              <w:rPr>
                <w:color w:val="000000"/>
                <w:sz w:val="24"/>
              </w:rPr>
              <w:t>35,602.70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277</w:t>
            </w:r>
          </w:p>
        </w:tc>
        <w:tc>
          <w:tcPr>
            <w:tcW w:w="1346" w:type="dxa"/>
            <w:vAlign w:val="center"/>
          </w:tcPr>
          <w:p w:rsidR="00207B66" w:rsidRDefault="00207B66">
            <w:pPr>
              <w:jc w:val="center"/>
            </w:pPr>
            <w:r>
              <w:rPr>
                <w:color w:val="000000"/>
                <w:sz w:val="24"/>
              </w:rPr>
              <w:t>000656</w:t>
            </w:r>
          </w:p>
        </w:tc>
        <w:tc>
          <w:tcPr>
            <w:tcW w:w="1795" w:type="dxa"/>
            <w:vAlign w:val="center"/>
          </w:tcPr>
          <w:p w:rsidR="00207B66" w:rsidRDefault="00207B66">
            <w:pPr>
              <w:jc w:val="center"/>
            </w:pPr>
            <w:r>
              <w:rPr>
                <w:rFonts w:hint="eastAsia"/>
                <w:color w:val="000000"/>
                <w:sz w:val="24"/>
              </w:rPr>
              <w:t>金科股份</w:t>
            </w:r>
          </w:p>
        </w:tc>
        <w:tc>
          <w:tcPr>
            <w:tcW w:w="1346" w:type="dxa"/>
            <w:vAlign w:val="center"/>
          </w:tcPr>
          <w:p w:rsidR="00207B66" w:rsidRDefault="00207B66">
            <w:pPr>
              <w:jc w:val="right"/>
            </w:pPr>
            <w:r>
              <w:rPr>
                <w:color w:val="000000"/>
                <w:sz w:val="24"/>
              </w:rPr>
              <w:t>5,166</w:t>
            </w:r>
          </w:p>
        </w:tc>
        <w:tc>
          <w:tcPr>
            <w:tcW w:w="1944" w:type="dxa"/>
            <w:vAlign w:val="center"/>
          </w:tcPr>
          <w:p w:rsidR="00207B66" w:rsidRDefault="00207B66">
            <w:pPr>
              <w:jc w:val="right"/>
            </w:pPr>
            <w:r>
              <w:rPr>
                <w:color w:val="000000"/>
                <w:sz w:val="24"/>
              </w:rPr>
              <w:t>35,593.74</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278</w:t>
            </w:r>
          </w:p>
        </w:tc>
        <w:tc>
          <w:tcPr>
            <w:tcW w:w="1346" w:type="dxa"/>
            <w:vAlign w:val="center"/>
          </w:tcPr>
          <w:p w:rsidR="00207B66" w:rsidRDefault="00207B66">
            <w:pPr>
              <w:jc w:val="center"/>
            </w:pPr>
            <w:r>
              <w:rPr>
                <w:color w:val="000000"/>
                <w:sz w:val="24"/>
              </w:rPr>
              <w:t>601628</w:t>
            </w:r>
          </w:p>
        </w:tc>
        <w:tc>
          <w:tcPr>
            <w:tcW w:w="1795" w:type="dxa"/>
            <w:vAlign w:val="center"/>
          </w:tcPr>
          <w:p w:rsidR="00207B66" w:rsidRDefault="00207B66">
            <w:pPr>
              <w:jc w:val="center"/>
            </w:pPr>
            <w:r>
              <w:rPr>
                <w:rFonts w:hint="eastAsia"/>
                <w:color w:val="000000"/>
                <w:sz w:val="24"/>
              </w:rPr>
              <w:t>中国人寿</w:t>
            </w:r>
          </w:p>
        </w:tc>
        <w:tc>
          <w:tcPr>
            <w:tcW w:w="1346" w:type="dxa"/>
            <w:vAlign w:val="center"/>
          </w:tcPr>
          <w:p w:rsidR="00207B66" w:rsidRDefault="00207B66">
            <w:pPr>
              <w:jc w:val="right"/>
            </w:pPr>
            <w:r>
              <w:rPr>
                <w:color w:val="000000"/>
                <w:sz w:val="24"/>
              </w:rPr>
              <w:t>2,615</w:t>
            </w:r>
          </w:p>
        </w:tc>
        <w:tc>
          <w:tcPr>
            <w:tcW w:w="1944" w:type="dxa"/>
            <w:vAlign w:val="center"/>
          </w:tcPr>
          <w:p w:rsidR="00207B66" w:rsidRDefault="00207B66">
            <w:pPr>
              <w:jc w:val="right"/>
            </w:pPr>
            <w:r>
              <w:rPr>
                <w:color w:val="000000"/>
                <w:sz w:val="24"/>
              </w:rPr>
              <w:t>35,590.15</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279</w:t>
            </w:r>
          </w:p>
        </w:tc>
        <w:tc>
          <w:tcPr>
            <w:tcW w:w="1346" w:type="dxa"/>
            <w:vAlign w:val="center"/>
          </w:tcPr>
          <w:p w:rsidR="00207B66" w:rsidRDefault="00207B66">
            <w:pPr>
              <w:jc w:val="center"/>
            </w:pPr>
            <w:r>
              <w:rPr>
                <w:color w:val="000000"/>
                <w:sz w:val="24"/>
              </w:rPr>
              <w:t>600546</w:t>
            </w:r>
          </w:p>
        </w:tc>
        <w:tc>
          <w:tcPr>
            <w:tcW w:w="1795" w:type="dxa"/>
            <w:vAlign w:val="center"/>
          </w:tcPr>
          <w:p w:rsidR="00207B66" w:rsidRDefault="00207B66">
            <w:pPr>
              <w:jc w:val="center"/>
            </w:pPr>
            <w:proofErr w:type="gramStart"/>
            <w:r>
              <w:rPr>
                <w:rFonts w:hint="eastAsia"/>
                <w:color w:val="000000"/>
                <w:sz w:val="24"/>
              </w:rPr>
              <w:t>山煤国际</w:t>
            </w:r>
            <w:proofErr w:type="gramEnd"/>
          </w:p>
        </w:tc>
        <w:tc>
          <w:tcPr>
            <w:tcW w:w="1346" w:type="dxa"/>
            <w:vAlign w:val="center"/>
          </w:tcPr>
          <w:p w:rsidR="00207B66" w:rsidRDefault="00207B66">
            <w:pPr>
              <w:jc w:val="right"/>
            </w:pPr>
            <w:r>
              <w:rPr>
                <w:color w:val="000000"/>
                <w:sz w:val="24"/>
              </w:rPr>
              <w:t>9,911</w:t>
            </w:r>
          </w:p>
        </w:tc>
        <w:tc>
          <w:tcPr>
            <w:tcW w:w="1944" w:type="dxa"/>
            <w:vAlign w:val="center"/>
          </w:tcPr>
          <w:p w:rsidR="00207B66" w:rsidRDefault="00207B66">
            <w:pPr>
              <w:jc w:val="right"/>
            </w:pPr>
            <w:r>
              <w:rPr>
                <w:color w:val="000000"/>
                <w:sz w:val="24"/>
              </w:rPr>
              <w:t>35,481.38</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280</w:t>
            </w:r>
          </w:p>
        </w:tc>
        <w:tc>
          <w:tcPr>
            <w:tcW w:w="1346" w:type="dxa"/>
            <w:vAlign w:val="center"/>
          </w:tcPr>
          <w:p w:rsidR="00207B66" w:rsidRDefault="00207B66">
            <w:pPr>
              <w:jc w:val="center"/>
            </w:pPr>
            <w:r>
              <w:rPr>
                <w:color w:val="000000"/>
                <w:sz w:val="24"/>
              </w:rPr>
              <w:t>000826</w:t>
            </w:r>
          </w:p>
        </w:tc>
        <w:tc>
          <w:tcPr>
            <w:tcW w:w="1795" w:type="dxa"/>
            <w:vAlign w:val="center"/>
          </w:tcPr>
          <w:p w:rsidR="00207B66" w:rsidRDefault="00207B66">
            <w:pPr>
              <w:jc w:val="center"/>
            </w:pPr>
            <w:r>
              <w:rPr>
                <w:rFonts w:hint="eastAsia"/>
                <w:color w:val="000000"/>
                <w:sz w:val="24"/>
              </w:rPr>
              <w:t>桑德环境</w:t>
            </w:r>
          </w:p>
        </w:tc>
        <w:tc>
          <w:tcPr>
            <w:tcW w:w="1346" w:type="dxa"/>
            <w:vAlign w:val="center"/>
          </w:tcPr>
          <w:p w:rsidR="00207B66" w:rsidRDefault="00207B66">
            <w:pPr>
              <w:jc w:val="right"/>
            </w:pPr>
            <w:r>
              <w:rPr>
                <w:color w:val="000000"/>
                <w:sz w:val="24"/>
              </w:rPr>
              <w:t>1,548</w:t>
            </w:r>
          </w:p>
        </w:tc>
        <w:tc>
          <w:tcPr>
            <w:tcW w:w="1944" w:type="dxa"/>
            <w:vAlign w:val="center"/>
          </w:tcPr>
          <w:p w:rsidR="00207B66" w:rsidRDefault="00207B66">
            <w:pPr>
              <w:jc w:val="right"/>
            </w:pPr>
            <w:r>
              <w:rPr>
                <w:color w:val="000000"/>
                <w:sz w:val="24"/>
              </w:rPr>
              <w:t>35,371.80</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281</w:t>
            </w:r>
          </w:p>
        </w:tc>
        <w:tc>
          <w:tcPr>
            <w:tcW w:w="1346" w:type="dxa"/>
            <w:vAlign w:val="center"/>
          </w:tcPr>
          <w:p w:rsidR="00207B66" w:rsidRDefault="00207B66">
            <w:pPr>
              <w:jc w:val="center"/>
            </w:pPr>
            <w:r>
              <w:rPr>
                <w:color w:val="000000"/>
                <w:sz w:val="24"/>
              </w:rPr>
              <w:t>601988</w:t>
            </w:r>
          </w:p>
        </w:tc>
        <w:tc>
          <w:tcPr>
            <w:tcW w:w="1795" w:type="dxa"/>
            <w:vAlign w:val="center"/>
          </w:tcPr>
          <w:p w:rsidR="00207B66" w:rsidRDefault="00207B66">
            <w:pPr>
              <w:jc w:val="center"/>
            </w:pPr>
            <w:r>
              <w:rPr>
                <w:rFonts w:hint="eastAsia"/>
                <w:color w:val="000000"/>
                <w:sz w:val="24"/>
              </w:rPr>
              <w:t>中国银行</w:t>
            </w:r>
          </w:p>
        </w:tc>
        <w:tc>
          <w:tcPr>
            <w:tcW w:w="1346" w:type="dxa"/>
            <w:vAlign w:val="center"/>
          </w:tcPr>
          <w:p w:rsidR="00207B66" w:rsidRDefault="00207B66">
            <w:pPr>
              <w:jc w:val="right"/>
            </w:pPr>
            <w:r>
              <w:rPr>
                <w:color w:val="000000"/>
                <w:sz w:val="24"/>
              </w:rPr>
              <w:t>13,795</w:t>
            </w:r>
          </w:p>
        </w:tc>
        <w:tc>
          <w:tcPr>
            <w:tcW w:w="1944" w:type="dxa"/>
            <w:vAlign w:val="center"/>
          </w:tcPr>
          <w:p w:rsidR="00207B66" w:rsidRDefault="00207B66">
            <w:pPr>
              <w:jc w:val="right"/>
            </w:pPr>
            <w:r>
              <w:rPr>
                <w:color w:val="000000"/>
                <w:sz w:val="24"/>
              </w:rPr>
              <w:t>35,177.25</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282</w:t>
            </w:r>
          </w:p>
        </w:tc>
        <w:tc>
          <w:tcPr>
            <w:tcW w:w="1346" w:type="dxa"/>
            <w:vAlign w:val="center"/>
          </w:tcPr>
          <w:p w:rsidR="00207B66" w:rsidRDefault="00207B66">
            <w:pPr>
              <w:jc w:val="center"/>
            </w:pPr>
            <w:r>
              <w:rPr>
                <w:color w:val="000000"/>
                <w:sz w:val="24"/>
              </w:rPr>
              <w:t>600068</w:t>
            </w:r>
          </w:p>
        </w:tc>
        <w:tc>
          <w:tcPr>
            <w:tcW w:w="1795" w:type="dxa"/>
            <w:vAlign w:val="center"/>
          </w:tcPr>
          <w:p w:rsidR="00207B66" w:rsidRDefault="00207B66">
            <w:pPr>
              <w:jc w:val="center"/>
            </w:pPr>
            <w:r>
              <w:rPr>
                <w:rFonts w:hint="eastAsia"/>
                <w:color w:val="000000"/>
                <w:sz w:val="24"/>
              </w:rPr>
              <w:t>葛洲坝</w:t>
            </w:r>
          </w:p>
        </w:tc>
        <w:tc>
          <w:tcPr>
            <w:tcW w:w="1346" w:type="dxa"/>
            <w:vAlign w:val="center"/>
          </w:tcPr>
          <w:p w:rsidR="00207B66" w:rsidRDefault="00207B66">
            <w:pPr>
              <w:jc w:val="right"/>
            </w:pPr>
            <w:r>
              <w:rPr>
                <w:color w:val="000000"/>
                <w:sz w:val="24"/>
              </w:rPr>
              <w:t>9,469</w:t>
            </w:r>
          </w:p>
        </w:tc>
        <w:tc>
          <w:tcPr>
            <w:tcW w:w="1944" w:type="dxa"/>
            <w:vAlign w:val="center"/>
          </w:tcPr>
          <w:p w:rsidR="00207B66" w:rsidRDefault="00207B66">
            <w:pPr>
              <w:jc w:val="right"/>
            </w:pPr>
            <w:r>
              <w:rPr>
                <w:color w:val="000000"/>
                <w:sz w:val="24"/>
              </w:rPr>
              <w:t>35,129.99</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283</w:t>
            </w:r>
          </w:p>
        </w:tc>
        <w:tc>
          <w:tcPr>
            <w:tcW w:w="1346" w:type="dxa"/>
            <w:vAlign w:val="center"/>
          </w:tcPr>
          <w:p w:rsidR="00207B66" w:rsidRDefault="00207B66">
            <w:pPr>
              <w:jc w:val="center"/>
            </w:pPr>
            <w:r>
              <w:rPr>
                <w:color w:val="000000"/>
                <w:sz w:val="24"/>
              </w:rPr>
              <w:t>600170</w:t>
            </w:r>
          </w:p>
        </w:tc>
        <w:tc>
          <w:tcPr>
            <w:tcW w:w="1795" w:type="dxa"/>
            <w:vAlign w:val="center"/>
          </w:tcPr>
          <w:p w:rsidR="00207B66" w:rsidRDefault="00207B66">
            <w:pPr>
              <w:jc w:val="center"/>
            </w:pPr>
            <w:r>
              <w:rPr>
                <w:rFonts w:hint="eastAsia"/>
                <w:color w:val="000000"/>
                <w:sz w:val="24"/>
              </w:rPr>
              <w:t>上海建工</w:t>
            </w:r>
          </w:p>
        </w:tc>
        <w:tc>
          <w:tcPr>
            <w:tcW w:w="1346" w:type="dxa"/>
            <w:vAlign w:val="center"/>
          </w:tcPr>
          <w:p w:rsidR="00207B66" w:rsidRDefault="00207B66">
            <w:pPr>
              <w:jc w:val="right"/>
            </w:pPr>
            <w:r>
              <w:rPr>
                <w:color w:val="000000"/>
                <w:sz w:val="24"/>
              </w:rPr>
              <w:t>8,129</w:t>
            </w:r>
          </w:p>
        </w:tc>
        <w:tc>
          <w:tcPr>
            <w:tcW w:w="1944" w:type="dxa"/>
            <w:vAlign w:val="center"/>
          </w:tcPr>
          <w:p w:rsidR="00207B66" w:rsidRDefault="00207B66">
            <w:pPr>
              <w:jc w:val="right"/>
            </w:pPr>
            <w:r>
              <w:rPr>
                <w:color w:val="000000"/>
                <w:sz w:val="24"/>
              </w:rPr>
              <w:t>34,873.41</w:t>
            </w:r>
          </w:p>
        </w:tc>
        <w:tc>
          <w:tcPr>
            <w:tcW w:w="1705" w:type="dxa"/>
            <w:vAlign w:val="center"/>
          </w:tcPr>
          <w:p w:rsidR="00207B66" w:rsidRDefault="00207B66">
            <w:pPr>
              <w:jc w:val="right"/>
            </w:pPr>
            <w:r>
              <w:rPr>
                <w:color w:val="000000"/>
                <w:sz w:val="24"/>
              </w:rPr>
              <w:t>0.19</w:t>
            </w:r>
          </w:p>
        </w:tc>
      </w:tr>
      <w:tr w:rsidR="00207B66">
        <w:tc>
          <w:tcPr>
            <w:tcW w:w="862" w:type="dxa"/>
            <w:vAlign w:val="center"/>
          </w:tcPr>
          <w:p w:rsidR="00207B66" w:rsidRDefault="00207B66">
            <w:pPr>
              <w:jc w:val="center"/>
            </w:pPr>
            <w:r>
              <w:rPr>
                <w:color w:val="000000"/>
                <w:sz w:val="24"/>
              </w:rPr>
              <w:t>284</w:t>
            </w:r>
          </w:p>
        </w:tc>
        <w:tc>
          <w:tcPr>
            <w:tcW w:w="1346" w:type="dxa"/>
            <w:vAlign w:val="center"/>
          </w:tcPr>
          <w:p w:rsidR="00207B66" w:rsidRDefault="00207B66">
            <w:pPr>
              <w:jc w:val="center"/>
            </w:pPr>
            <w:r>
              <w:rPr>
                <w:color w:val="000000"/>
                <w:sz w:val="24"/>
              </w:rPr>
              <w:t>601398</w:t>
            </w:r>
          </w:p>
        </w:tc>
        <w:tc>
          <w:tcPr>
            <w:tcW w:w="1795" w:type="dxa"/>
            <w:vAlign w:val="center"/>
          </w:tcPr>
          <w:p w:rsidR="00207B66" w:rsidRDefault="00207B66">
            <w:pPr>
              <w:jc w:val="center"/>
            </w:pPr>
            <w:r>
              <w:rPr>
                <w:rFonts w:hint="eastAsia"/>
                <w:color w:val="000000"/>
                <w:sz w:val="24"/>
              </w:rPr>
              <w:t>工商银行</w:t>
            </w:r>
          </w:p>
        </w:tc>
        <w:tc>
          <w:tcPr>
            <w:tcW w:w="1346" w:type="dxa"/>
            <w:vAlign w:val="center"/>
          </w:tcPr>
          <w:p w:rsidR="00207B66" w:rsidRDefault="00207B66">
            <w:pPr>
              <w:jc w:val="right"/>
            </w:pPr>
            <w:r>
              <w:rPr>
                <w:color w:val="000000"/>
                <w:sz w:val="24"/>
              </w:rPr>
              <w:t>10,252</w:t>
            </w:r>
          </w:p>
        </w:tc>
        <w:tc>
          <w:tcPr>
            <w:tcW w:w="1944" w:type="dxa"/>
            <w:vAlign w:val="center"/>
          </w:tcPr>
          <w:p w:rsidR="00207B66" w:rsidRDefault="00207B66">
            <w:pPr>
              <w:jc w:val="right"/>
            </w:pPr>
            <w:r>
              <w:rPr>
                <w:color w:val="000000"/>
                <w:sz w:val="24"/>
              </w:rPr>
              <w:t>34,754.28</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285</w:t>
            </w:r>
          </w:p>
        </w:tc>
        <w:tc>
          <w:tcPr>
            <w:tcW w:w="1346" w:type="dxa"/>
            <w:vAlign w:val="center"/>
          </w:tcPr>
          <w:p w:rsidR="00207B66" w:rsidRDefault="00207B66">
            <w:pPr>
              <w:jc w:val="center"/>
            </w:pPr>
            <w:r>
              <w:rPr>
                <w:color w:val="000000"/>
                <w:sz w:val="24"/>
              </w:rPr>
              <w:t>000402</w:t>
            </w:r>
          </w:p>
        </w:tc>
        <w:tc>
          <w:tcPr>
            <w:tcW w:w="1795" w:type="dxa"/>
            <w:vAlign w:val="center"/>
          </w:tcPr>
          <w:p w:rsidR="00207B66" w:rsidRDefault="00207B66">
            <w:pPr>
              <w:jc w:val="center"/>
            </w:pPr>
            <w:r>
              <w:rPr>
                <w:rFonts w:hint="eastAsia"/>
                <w:color w:val="000000"/>
                <w:sz w:val="24"/>
              </w:rPr>
              <w:t>金</w:t>
            </w:r>
            <w:r>
              <w:rPr>
                <w:color w:val="000000"/>
                <w:sz w:val="24"/>
              </w:rPr>
              <w:t xml:space="preserve"> </w:t>
            </w:r>
            <w:r>
              <w:rPr>
                <w:rFonts w:hint="eastAsia"/>
                <w:color w:val="000000"/>
                <w:sz w:val="24"/>
              </w:rPr>
              <w:t>融</w:t>
            </w:r>
            <w:r>
              <w:rPr>
                <w:color w:val="000000"/>
                <w:sz w:val="24"/>
              </w:rPr>
              <w:t xml:space="preserve"> </w:t>
            </w:r>
            <w:r>
              <w:rPr>
                <w:rFonts w:hint="eastAsia"/>
                <w:color w:val="000000"/>
                <w:sz w:val="24"/>
              </w:rPr>
              <w:t>街</w:t>
            </w:r>
          </w:p>
        </w:tc>
        <w:tc>
          <w:tcPr>
            <w:tcW w:w="1346" w:type="dxa"/>
            <w:vAlign w:val="center"/>
          </w:tcPr>
          <w:p w:rsidR="00207B66" w:rsidRDefault="00207B66">
            <w:pPr>
              <w:jc w:val="right"/>
            </w:pPr>
            <w:r>
              <w:rPr>
                <w:color w:val="000000"/>
                <w:sz w:val="24"/>
              </w:rPr>
              <w:t>6,360</w:t>
            </w:r>
          </w:p>
        </w:tc>
        <w:tc>
          <w:tcPr>
            <w:tcW w:w="1944" w:type="dxa"/>
            <w:vAlign w:val="center"/>
          </w:tcPr>
          <w:p w:rsidR="00207B66" w:rsidRDefault="00207B66">
            <w:pPr>
              <w:jc w:val="right"/>
            </w:pPr>
            <w:r>
              <w:rPr>
                <w:color w:val="000000"/>
                <w:sz w:val="24"/>
              </w:rPr>
              <w:t>34,662.00</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286</w:t>
            </w:r>
          </w:p>
        </w:tc>
        <w:tc>
          <w:tcPr>
            <w:tcW w:w="1346" w:type="dxa"/>
            <w:vAlign w:val="center"/>
          </w:tcPr>
          <w:p w:rsidR="00207B66" w:rsidRDefault="00207B66">
            <w:pPr>
              <w:jc w:val="center"/>
            </w:pPr>
            <w:r>
              <w:rPr>
                <w:color w:val="000000"/>
                <w:sz w:val="24"/>
              </w:rPr>
              <w:t>002146</w:t>
            </w:r>
          </w:p>
        </w:tc>
        <w:tc>
          <w:tcPr>
            <w:tcW w:w="1795" w:type="dxa"/>
            <w:vAlign w:val="center"/>
          </w:tcPr>
          <w:p w:rsidR="00207B66" w:rsidRDefault="00207B66">
            <w:pPr>
              <w:jc w:val="center"/>
            </w:pPr>
            <w:r>
              <w:rPr>
                <w:rFonts w:hint="eastAsia"/>
                <w:color w:val="000000"/>
                <w:sz w:val="24"/>
              </w:rPr>
              <w:t>荣</w:t>
            </w:r>
            <w:proofErr w:type="gramStart"/>
            <w:r>
              <w:rPr>
                <w:rFonts w:hint="eastAsia"/>
                <w:color w:val="000000"/>
                <w:sz w:val="24"/>
              </w:rPr>
              <w:t>盛发展</w:t>
            </w:r>
            <w:proofErr w:type="gramEnd"/>
          </w:p>
        </w:tc>
        <w:tc>
          <w:tcPr>
            <w:tcW w:w="1346" w:type="dxa"/>
            <w:vAlign w:val="center"/>
          </w:tcPr>
          <w:p w:rsidR="00207B66" w:rsidRDefault="00207B66">
            <w:pPr>
              <w:jc w:val="right"/>
            </w:pPr>
            <w:r>
              <w:rPr>
                <w:color w:val="000000"/>
                <w:sz w:val="24"/>
              </w:rPr>
              <w:t>3,660</w:t>
            </w:r>
          </w:p>
        </w:tc>
        <w:tc>
          <w:tcPr>
            <w:tcW w:w="1944" w:type="dxa"/>
            <w:vAlign w:val="center"/>
          </w:tcPr>
          <w:p w:rsidR="00207B66" w:rsidRDefault="00207B66">
            <w:pPr>
              <w:jc w:val="right"/>
            </w:pPr>
            <w:r>
              <w:rPr>
                <w:color w:val="000000"/>
                <w:sz w:val="24"/>
              </w:rPr>
              <w:t>34,660.20</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287</w:t>
            </w:r>
          </w:p>
        </w:tc>
        <w:tc>
          <w:tcPr>
            <w:tcW w:w="1346" w:type="dxa"/>
            <w:vAlign w:val="center"/>
          </w:tcPr>
          <w:p w:rsidR="00207B66" w:rsidRDefault="00207B66">
            <w:pPr>
              <w:jc w:val="center"/>
            </w:pPr>
            <w:r>
              <w:rPr>
                <w:color w:val="000000"/>
                <w:sz w:val="24"/>
              </w:rPr>
              <w:t>601668</w:t>
            </w:r>
          </w:p>
        </w:tc>
        <w:tc>
          <w:tcPr>
            <w:tcW w:w="1795" w:type="dxa"/>
            <w:vAlign w:val="center"/>
          </w:tcPr>
          <w:p w:rsidR="00207B66" w:rsidRDefault="00207B66">
            <w:pPr>
              <w:jc w:val="center"/>
            </w:pPr>
            <w:r>
              <w:rPr>
                <w:rFonts w:hint="eastAsia"/>
                <w:color w:val="000000"/>
                <w:sz w:val="24"/>
              </w:rPr>
              <w:t>中国建筑</w:t>
            </w:r>
          </w:p>
        </w:tc>
        <w:tc>
          <w:tcPr>
            <w:tcW w:w="1346" w:type="dxa"/>
            <w:vAlign w:val="center"/>
          </w:tcPr>
          <w:p w:rsidR="00207B66" w:rsidRDefault="00207B66">
            <w:pPr>
              <w:jc w:val="right"/>
            </w:pPr>
            <w:r>
              <w:rPr>
                <w:color w:val="000000"/>
                <w:sz w:val="24"/>
              </w:rPr>
              <w:t>12,204</w:t>
            </w:r>
          </w:p>
        </w:tc>
        <w:tc>
          <w:tcPr>
            <w:tcW w:w="1944" w:type="dxa"/>
            <w:vAlign w:val="center"/>
          </w:tcPr>
          <w:p w:rsidR="00207B66" w:rsidRDefault="00207B66">
            <w:pPr>
              <w:jc w:val="right"/>
            </w:pPr>
            <w:r>
              <w:rPr>
                <w:color w:val="000000"/>
                <w:sz w:val="24"/>
              </w:rPr>
              <w:t>34,415.28</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288</w:t>
            </w:r>
          </w:p>
        </w:tc>
        <w:tc>
          <w:tcPr>
            <w:tcW w:w="1346" w:type="dxa"/>
            <w:vAlign w:val="center"/>
          </w:tcPr>
          <w:p w:rsidR="00207B66" w:rsidRDefault="00207B66">
            <w:pPr>
              <w:jc w:val="center"/>
            </w:pPr>
            <w:r>
              <w:rPr>
                <w:color w:val="000000"/>
                <w:sz w:val="24"/>
              </w:rPr>
              <w:t>000961</w:t>
            </w:r>
          </w:p>
        </w:tc>
        <w:tc>
          <w:tcPr>
            <w:tcW w:w="1795" w:type="dxa"/>
            <w:vAlign w:val="center"/>
          </w:tcPr>
          <w:p w:rsidR="00207B66" w:rsidRDefault="00207B66">
            <w:pPr>
              <w:jc w:val="center"/>
            </w:pPr>
            <w:r>
              <w:rPr>
                <w:rFonts w:hint="eastAsia"/>
                <w:color w:val="000000"/>
                <w:sz w:val="24"/>
              </w:rPr>
              <w:t>中南建设</w:t>
            </w:r>
          </w:p>
        </w:tc>
        <w:tc>
          <w:tcPr>
            <w:tcW w:w="1346" w:type="dxa"/>
            <w:vAlign w:val="center"/>
          </w:tcPr>
          <w:p w:rsidR="00207B66" w:rsidRDefault="00207B66">
            <w:pPr>
              <w:jc w:val="right"/>
            </w:pPr>
            <w:r>
              <w:rPr>
                <w:color w:val="000000"/>
                <w:sz w:val="24"/>
              </w:rPr>
              <w:t>5,250</w:t>
            </w:r>
          </w:p>
        </w:tc>
        <w:tc>
          <w:tcPr>
            <w:tcW w:w="1944" w:type="dxa"/>
            <w:vAlign w:val="center"/>
          </w:tcPr>
          <w:p w:rsidR="00207B66" w:rsidRDefault="00207B66">
            <w:pPr>
              <w:jc w:val="right"/>
            </w:pPr>
            <w:r>
              <w:rPr>
                <w:color w:val="000000"/>
                <w:sz w:val="24"/>
              </w:rPr>
              <w:t>34,282.50</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289</w:t>
            </w:r>
          </w:p>
        </w:tc>
        <w:tc>
          <w:tcPr>
            <w:tcW w:w="1346" w:type="dxa"/>
            <w:vAlign w:val="center"/>
          </w:tcPr>
          <w:p w:rsidR="00207B66" w:rsidRDefault="00207B66">
            <w:pPr>
              <w:jc w:val="center"/>
            </w:pPr>
            <w:r>
              <w:rPr>
                <w:color w:val="000000"/>
                <w:sz w:val="24"/>
              </w:rPr>
              <w:t>600058</w:t>
            </w:r>
          </w:p>
        </w:tc>
        <w:tc>
          <w:tcPr>
            <w:tcW w:w="1795" w:type="dxa"/>
            <w:vAlign w:val="center"/>
          </w:tcPr>
          <w:p w:rsidR="00207B66" w:rsidRDefault="00207B66">
            <w:pPr>
              <w:jc w:val="center"/>
            </w:pPr>
            <w:r>
              <w:rPr>
                <w:rFonts w:hint="eastAsia"/>
                <w:color w:val="000000"/>
                <w:sz w:val="24"/>
              </w:rPr>
              <w:t>五矿发展</w:t>
            </w:r>
          </w:p>
        </w:tc>
        <w:tc>
          <w:tcPr>
            <w:tcW w:w="1346" w:type="dxa"/>
            <w:vAlign w:val="center"/>
          </w:tcPr>
          <w:p w:rsidR="00207B66" w:rsidRDefault="00207B66">
            <w:pPr>
              <w:jc w:val="right"/>
            </w:pPr>
            <w:r>
              <w:rPr>
                <w:color w:val="000000"/>
                <w:sz w:val="24"/>
              </w:rPr>
              <w:t>3,247</w:t>
            </w:r>
          </w:p>
        </w:tc>
        <w:tc>
          <w:tcPr>
            <w:tcW w:w="1944" w:type="dxa"/>
            <w:vAlign w:val="center"/>
          </w:tcPr>
          <w:p w:rsidR="00207B66" w:rsidRDefault="00207B66">
            <w:pPr>
              <w:jc w:val="right"/>
            </w:pPr>
            <w:r>
              <w:rPr>
                <w:color w:val="000000"/>
                <w:sz w:val="24"/>
              </w:rPr>
              <w:t>34,255.85</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290</w:t>
            </w:r>
          </w:p>
        </w:tc>
        <w:tc>
          <w:tcPr>
            <w:tcW w:w="1346" w:type="dxa"/>
            <w:vAlign w:val="center"/>
          </w:tcPr>
          <w:p w:rsidR="00207B66" w:rsidRDefault="00207B66">
            <w:pPr>
              <w:jc w:val="center"/>
            </w:pPr>
            <w:r>
              <w:rPr>
                <w:color w:val="000000"/>
                <w:sz w:val="24"/>
              </w:rPr>
              <w:t>601006</w:t>
            </w:r>
          </w:p>
        </w:tc>
        <w:tc>
          <w:tcPr>
            <w:tcW w:w="1795" w:type="dxa"/>
            <w:vAlign w:val="center"/>
          </w:tcPr>
          <w:p w:rsidR="00207B66" w:rsidRDefault="00207B66">
            <w:pPr>
              <w:jc w:val="center"/>
            </w:pPr>
            <w:r>
              <w:rPr>
                <w:rFonts w:hint="eastAsia"/>
                <w:color w:val="000000"/>
                <w:sz w:val="24"/>
              </w:rPr>
              <w:t>大秦铁路</w:t>
            </w:r>
          </w:p>
        </w:tc>
        <w:tc>
          <w:tcPr>
            <w:tcW w:w="1346" w:type="dxa"/>
            <w:vAlign w:val="center"/>
          </w:tcPr>
          <w:p w:rsidR="00207B66" w:rsidRDefault="00207B66">
            <w:pPr>
              <w:jc w:val="right"/>
            </w:pPr>
            <w:r>
              <w:rPr>
                <w:color w:val="000000"/>
                <w:sz w:val="24"/>
              </w:rPr>
              <w:t>5,407</w:t>
            </w:r>
          </w:p>
        </w:tc>
        <w:tc>
          <w:tcPr>
            <w:tcW w:w="1944" w:type="dxa"/>
            <w:vAlign w:val="center"/>
          </w:tcPr>
          <w:p w:rsidR="00207B66" w:rsidRDefault="00207B66">
            <w:pPr>
              <w:jc w:val="right"/>
            </w:pPr>
            <w:r>
              <w:rPr>
                <w:color w:val="000000"/>
                <w:sz w:val="24"/>
              </w:rPr>
              <w:t>34,118.17</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291</w:t>
            </w:r>
          </w:p>
        </w:tc>
        <w:tc>
          <w:tcPr>
            <w:tcW w:w="1346" w:type="dxa"/>
            <w:vAlign w:val="center"/>
          </w:tcPr>
          <w:p w:rsidR="00207B66" w:rsidRDefault="00207B66">
            <w:pPr>
              <w:jc w:val="center"/>
            </w:pPr>
            <w:r>
              <w:rPr>
                <w:color w:val="000000"/>
                <w:sz w:val="24"/>
              </w:rPr>
              <w:t>601117</w:t>
            </w:r>
          </w:p>
        </w:tc>
        <w:tc>
          <w:tcPr>
            <w:tcW w:w="1795" w:type="dxa"/>
            <w:vAlign w:val="center"/>
          </w:tcPr>
          <w:p w:rsidR="00207B66" w:rsidRDefault="00207B66">
            <w:pPr>
              <w:jc w:val="center"/>
            </w:pPr>
            <w:r>
              <w:rPr>
                <w:rFonts w:hint="eastAsia"/>
                <w:color w:val="000000"/>
                <w:sz w:val="24"/>
              </w:rPr>
              <w:t>中国化学</w:t>
            </w:r>
          </w:p>
        </w:tc>
        <w:tc>
          <w:tcPr>
            <w:tcW w:w="1346" w:type="dxa"/>
            <w:vAlign w:val="center"/>
          </w:tcPr>
          <w:p w:rsidR="00207B66" w:rsidRDefault="00207B66">
            <w:pPr>
              <w:jc w:val="right"/>
            </w:pPr>
            <w:r>
              <w:rPr>
                <w:color w:val="000000"/>
                <w:sz w:val="24"/>
              </w:rPr>
              <w:t>6,532</w:t>
            </w:r>
          </w:p>
        </w:tc>
        <w:tc>
          <w:tcPr>
            <w:tcW w:w="1944" w:type="dxa"/>
            <w:vAlign w:val="center"/>
          </w:tcPr>
          <w:p w:rsidR="00207B66" w:rsidRDefault="00207B66">
            <w:pPr>
              <w:jc w:val="right"/>
            </w:pPr>
            <w:r>
              <w:rPr>
                <w:color w:val="000000"/>
                <w:sz w:val="24"/>
              </w:rPr>
              <w:t>34,031.72</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lastRenderedPageBreak/>
              <w:t>292</w:t>
            </w:r>
          </w:p>
        </w:tc>
        <w:tc>
          <w:tcPr>
            <w:tcW w:w="1346" w:type="dxa"/>
            <w:vAlign w:val="center"/>
          </w:tcPr>
          <w:p w:rsidR="00207B66" w:rsidRDefault="00207B66">
            <w:pPr>
              <w:jc w:val="center"/>
            </w:pPr>
            <w:r>
              <w:rPr>
                <w:color w:val="000000"/>
                <w:sz w:val="24"/>
              </w:rPr>
              <w:t>000024</w:t>
            </w:r>
          </w:p>
        </w:tc>
        <w:tc>
          <w:tcPr>
            <w:tcW w:w="1795" w:type="dxa"/>
            <w:vAlign w:val="center"/>
          </w:tcPr>
          <w:p w:rsidR="00207B66" w:rsidRDefault="00207B66">
            <w:pPr>
              <w:jc w:val="center"/>
            </w:pPr>
            <w:r>
              <w:rPr>
                <w:rFonts w:hint="eastAsia"/>
                <w:color w:val="000000"/>
                <w:sz w:val="24"/>
              </w:rPr>
              <w:t>招商地产</w:t>
            </w:r>
          </w:p>
        </w:tc>
        <w:tc>
          <w:tcPr>
            <w:tcW w:w="1346" w:type="dxa"/>
            <w:vAlign w:val="center"/>
          </w:tcPr>
          <w:p w:rsidR="00207B66" w:rsidRDefault="00207B66">
            <w:pPr>
              <w:jc w:val="right"/>
            </w:pPr>
            <w:r>
              <w:rPr>
                <w:color w:val="000000"/>
                <w:sz w:val="24"/>
              </w:rPr>
              <w:t>3,248</w:t>
            </w:r>
          </w:p>
        </w:tc>
        <w:tc>
          <w:tcPr>
            <w:tcW w:w="1944" w:type="dxa"/>
            <w:vAlign w:val="center"/>
          </w:tcPr>
          <w:p w:rsidR="00207B66" w:rsidRDefault="00207B66">
            <w:pPr>
              <w:jc w:val="right"/>
            </w:pPr>
            <w:r>
              <w:rPr>
                <w:color w:val="000000"/>
                <w:sz w:val="24"/>
              </w:rPr>
              <w:t>33,844.16</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293</w:t>
            </w:r>
          </w:p>
        </w:tc>
        <w:tc>
          <w:tcPr>
            <w:tcW w:w="1346" w:type="dxa"/>
            <w:vAlign w:val="center"/>
          </w:tcPr>
          <w:p w:rsidR="00207B66" w:rsidRDefault="00207B66">
            <w:pPr>
              <w:jc w:val="center"/>
            </w:pPr>
            <w:r>
              <w:rPr>
                <w:color w:val="000000"/>
                <w:sz w:val="24"/>
              </w:rPr>
              <w:t>002375</w:t>
            </w:r>
          </w:p>
        </w:tc>
        <w:tc>
          <w:tcPr>
            <w:tcW w:w="1795" w:type="dxa"/>
            <w:vAlign w:val="center"/>
          </w:tcPr>
          <w:p w:rsidR="00207B66" w:rsidRDefault="00207B66">
            <w:pPr>
              <w:jc w:val="center"/>
            </w:pPr>
            <w:proofErr w:type="gramStart"/>
            <w:r>
              <w:rPr>
                <w:rFonts w:hint="eastAsia"/>
                <w:color w:val="000000"/>
                <w:sz w:val="24"/>
              </w:rPr>
              <w:t>亚厦股份</w:t>
            </w:r>
            <w:proofErr w:type="gramEnd"/>
          </w:p>
        </w:tc>
        <w:tc>
          <w:tcPr>
            <w:tcW w:w="1346" w:type="dxa"/>
            <w:vAlign w:val="center"/>
          </w:tcPr>
          <w:p w:rsidR="00207B66" w:rsidRDefault="00207B66">
            <w:pPr>
              <w:jc w:val="right"/>
            </w:pPr>
            <w:r>
              <w:rPr>
                <w:color w:val="000000"/>
                <w:sz w:val="24"/>
              </w:rPr>
              <w:t>1,491</w:t>
            </w:r>
          </w:p>
        </w:tc>
        <w:tc>
          <w:tcPr>
            <w:tcW w:w="1944" w:type="dxa"/>
            <w:vAlign w:val="center"/>
          </w:tcPr>
          <w:p w:rsidR="00207B66" w:rsidRDefault="00207B66">
            <w:pPr>
              <w:jc w:val="right"/>
            </w:pPr>
            <w:r>
              <w:rPr>
                <w:color w:val="000000"/>
                <w:sz w:val="24"/>
              </w:rPr>
              <w:t>33,636.96</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294</w:t>
            </w:r>
          </w:p>
        </w:tc>
        <w:tc>
          <w:tcPr>
            <w:tcW w:w="1346" w:type="dxa"/>
            <w:vAlign w:val="center"/>
          </w:tcPr>
          <w:p w:rsidR="00207B66" w:rsidRDefault="00207B66">
            <w:pPr>
              <w:jc w:val="center"/>
            </w:pPr>
            <w:r>
              <w:rPr>
                <w:color w:val="000000"/>
                <w:sz w:val="24"/>
              </w:rPr>
              <w:t>600648</w:t>
            </w:r>
          </w:p>
        </w:tc>
        <w:tc>
          <w:tcPr>
            <w:tcW w:w="1795" w:type="dxa"/>
            <w:vAlign w:val="center"/>
          </w:tcPr>
          <w:p w:rsidR="00207B66" w:rsidRDefault="00207B66">
            <w:pPr>
              <w:jc w:val="center"/>
            </w:pPr>
            <w:r>
              <w:rPr>
                <w:rFonts w:hint="eastAsia"/>
                <w:color w:val="000000"/>
                <w:sz w:val="24"/>
              </w:rPr>
              <w:t>外高桥</w:t>
            </w:r>
          </w:p>
        </w:tc>
        <w:tc>
          <w:tcPr>
            <w:tcW w:w="1346" w:type="dxa"/>
            <w:vAlign w:val="center"/>
          </w:tcPr>
          <w:p w:rsidR="00207B66" w:rsidRDefault="00207B66">
            <w:pPr>
              <w:jc w:val="right"/>
            </w:pPr>
            <w:r>
              <w:rPr>
                <w:color w:val="000000"/>
                <w:sz w:val="24"/>
              </w:rPr>
              <w:t>1,251</w:t>
            </w:r>
          </w:p>
        </w:tc>
        <w:tc>
          <w:tcPr>
            <w:tcW w:w="1944" w:type="dxa"/>
            <w:vAlign w:val="center"/>
          </w:tcPr>
          <w:p w:rsidR="00207B66" w:rsidRDefault="00207B66">
            <w:pPr>
              <w:jc w:val="right"/>
            </w:pPr>
            <w:r>
              <w:rPr>
                <w:color w:val="000000"/>
                <w:sz w:val="24"/>
              </w:rPr>
              <w:t>33,326.64</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295</w:t>
            </w:r>
          </w:p>
        </w:tc>
        <w:tc>
          <w:tcPr>
            <w:tcW w:w="1346" w:type="dxa"/>
            <w:vAlign w:val="center"/>
          </w:tcPr>
          <w:p w:rsidR="00207B66" w:rsidRDefault="00207B66">
            <w:pPr>
              <w:jc w:val="center"/>
            </w:pPr>
            <w:r>
              <w:rPr>
                <w:color w:val="000000"/>
                <w:sz w:val="24"/>
              </w:rPr>
              <w:t>600880</w:t>
            </w:r>
          </w:p>
        </w:tc>
        <w:tc>
          <w:tcPr>
            <w:tcW w:w="1795" w:type="dxa"/>
            <w:vAlign w:val="center"/>
          </w:tcPr>
          <w:p w:rsidR="00207B66" w:rsidRDefault="00207B66">
            <w:pPr>
              <w:jc w:val="center"/>
            </w:pPr>
            <w:r>
              <w:rPr>
                <w:rFonts w:hint="eastAsia"/>
                <w:color w:val="000000"/>
                <w:sz w:val="24"/>
              </w:rPr>
              <w:t>博</w:t>
            </w:r>
            <w:proofErr w:type="gramStart"/>
            <w:r>
              <w:rPr>
                <w:rFonts w:hint="eastAsia"/>
                <w:color w:val="000000"/>
                <w:sz w:val="24"/>
              </w:rPr>
              <w:t>瑞传播</w:t>
            </w:r>
            <w:proofErr w:type="gramEnd"/>
          </w:p>
        </w:tc>
        <w:tc>
          <w:tcPr>
            <w:tcW w:w="1346" w:type="dxa"/>
            <w:vAlign w:val="center"/>
          </w:tcPr>
          <w:p w:rsidR="00207B66" w:rsidRDefault="00207B66">
            <w:pPr>
              <w:jc w:val="right"/>
            </w:pPr>
            <w:r>
              <w:rPr>
                <w:color w:val="000000"/>
                <w:sz w:val="24"/>
              </w:rPr>
              <w:t>2,800</w:t>
            </w:r>
          </w:p>
        </w:tc>
        <w:tc>
          <w:tcPr>
            <w:tcW w:w="1944" w:type="dxa"/>
            <w:vAlign w:val="center"/>
          </w:tcPr>
          <w:p w:rsidR="00207B66" w:rsidRDefault="00207B66">
            <w:pPr>
              <w:jc w:val="right"/>
            </w:pPr>
            <w:r>
              <w:rPr>
                <w:color w:val="000000"/>
                <w:sz w:val="24"/>
              </w:rPr>
              <w:t>33,152.00</w:t>
            </w:r>
          </w:p>
        </w:tc>
        <w:tc>
          <w:tcPr>
            <w:tcW w:w="1705" w:type="dxa"/>
            <w:vAlign w:val="center"/>
          </w:tcPr>
          <w:p w:rsidR="00207B66" w:rsidRDefault="00207B66">
            <w:pPr>
              <w:jc w:val="right"/>
            </w:pPr>
            <w:r>
              <w:rPr>
                <w:color w:val="000000"/>
                <w:sz w:val="24"/>
              </w:rPr>
              <w:t>0.18</w:t>
            </w:r>
          </w:p>
        </w:tc>
      </w:tr>
      <w:tr w:rsidR="00207B66">
        <w:tc>
          <w:tcPr>
            <w:tcW w:w="862" w:type="dxa"/>
            <w:vAlign w:val="center"/>
          </w:tcPr>
          <w:p w:rsidR="00207B66" w:rsidRDefault="00207B66">
            <w:pPr>
              <w:jc w:val="center"/>
            </w:pPr>
            <w:r>
              <w:rPr>
                <w:color w:val="000000"/>
                <w:sz w:val="24"/>
              </w:rPr>
              <w:t>296</w:t>
            </w:r>
          </w:p>
        </w:tc>
        <w:tc>
          <w:tcPr>
            <w:tcW w:w="1346" w:type="dxa"/>
            <w:vAlign w:val="center"/>
          </w:tcPr>
          <w:p w:rsidR="00207B66" w:rsidRDefault="00207B66">
            <w:pPr>
              <w:jc w:val="center"/>
            </w:pPr>
            <w:r>
              <w:rPr>
                <w:color w:val="000000"/>
                <w:sz w:val="24"/>
              </w:rPr>
              <w:t>601669</w:t>
            </w:r>
          </w:p>
        </w:tc>
        <w:tc>
          <w:tcPr>
            <w:tcW w:w="1795" w:type="dxa"/>
            <w:vAlign w:val="center"/>
          </w:tcPr>
          <w:p w:rsidR="00207B66" w:rsidRDefault="00207B66">
            <w:pPr>
              <w:jc w:val="center"/>
            </w:pPr>
            <w:r>
              <w:rPr>
                <w:rFonts w:hint="eastAsia"/>
                <w:color w:val="000000"/>
                <w:sz w:val="24"/>
              </w:rPr>
              <w:t>中国电建</w:t>
            </w:r>
          </w:p>
        </w:tc>
        <w:tc>
          <w:tcPr>
            <w:tcW w:w="1346" w:type="dxa"/>
            <w:vAlign w:val="center"/>
          </w:tcPr>
          <w:p w:rsidR="00207B66" w:rsidRDefault="00207B66">
            <w:pPr>
              <w:jc w:val="right"/>
            </w:pPr>
            <w:r>
              <w:rPr>
                <w:color w:val="000000"/>
                <w:sz w:val="24"/>
              </w:rPr>
              <w:t>11,220</w:t>
            </w:r>
          </w:p>
        </w:tc>
        <w:tc>
          <w:tcPr>
            <w:tcW w:w="1944" w:type="dxa"/>
            <w:vAlign w:val="center"/>
          </w:tcPr>
          <w:p w:rsidR="00207B66" w:rsidRDefault="00207B66">
            <w:pPr>
              <w:jc w:val="right"/>
            </w:pPr>
            <w:r>
              <w:rPr>
                <w:color w:val="000000"/>
                <w:sz w:val="24"/>
              </w:rPr>
              <w:t>31,303.80</w:t>
            </w:r>
          </w:p>
        </w:tc>
        <w:tc>
          <w:tcPr>
            <w:tcW w:w="1705" w:type="dxa"/>
            <w:vAlign w:val="center"/>
          </w:tcPr>
          <w:p w:rsidR="00207B66" w:rsidRDefault="00207B66">
            <w:pPr>
              <w:jc w:val="right"/>
            </w:pPr>
            <w:r>
              <w:rPr>
                <w:color w:val="000000"/>
                <w:sz w:val="24"/>
              </w:rPr>
              <w:t>0.17</w:t>
            </w:r>
          </w:p>
        </w:tc>
      </w:tr>
    </w:tbl>
    <w:p w:rsidR="00207B66" w:rsidRPr="00035D71" w:rsidRDefault="00207B66" w:rsidP="0048308E">
      <w:pPr>
        <w:tabs>
          <w:tab w:val="left" w:pos="426"/>
        </w:tabs>
        <w:spacing w:before="29" w:line="288" w:lineRule="auto"/>
        <w:jc w:val="left"/>
        <w:rPr>
          <w:kern w:val="0"/>
          <w:sz w:val="24"/>
        </w:rPr>
      </w:pPr>
    </w:p>
    <w:p w:rsidR="00207B66" w:rsidRPr="00035D71" w:rsidRDefault="00207B66" w:rsidP="0048308E">
      <w:pPr>
        <w:pStyle w:val="20"/>
        <w:spacing w:before="29" w:after="0" w:line="288" w:lineRule="auto"/>
        <w:rPr>
          <w:rFonts w:ascii="Times New Roman" w:hAnsi="Times New Roman"/>
          <w:b w:val="0"/>
          <w:bCs/>
          <w:color w:val="000000"/>
          <w:szCs w:val="24"/>
        </w:rPr>
      </w:pPr>
      <w:bookmarkStart w:id="66" w:name="_Toc396312992"/>
      <w:r w:rsidRPr="00035D71">
        <w:rPr>
          <w:rFonts w:ascii="Times New Roman" w:hAnsi="Times New Roman"/>
          <w:color w:val="000000"/>
          <w:szCs w:val="24"/>
        </w:rPr>
        <w:t xml:space="preserve">7.3.2 </w:t>
      </w:r>
      <w:r w:rsidRPr="00035D71">
        <w:rPr>
          <w:rFonts w:ascii="Times New Roman" w:hAnsi="Times New Roman" w:hint="eastAsia"/>
          <w:color w:val="000000"/>
          <w:szCs w:val="24"/>
        </w:rPr>
        <w:t>期末积极投资按公允价值占基金资产净值比例大小排序的所有股票投资明细</w:t>
      </w:r>
      <w:bookmarkEnd w:id="66"/>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本基金本报告期末未持有积极投资的股票。</w:t>
      </w:r>
    </w:p>
    <w:p w:rsidR="00207B66" w:rsidRPr="00035D71" w:rsidRDefault="00207B66" w:rsidP="0048308E">
      <w:pPr>
        <w:spacing w:before="29" w:line="288" w:lineRule="auto"/>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67" w:name="_Toc396312993"/>
      <w:r w:rsidRPr="00035D71">
        <w:rPr>
          <w:rFonts w:ascii="Times New Roman" w:hAnsi="Times New Roman"/>
          <w:kern w:val="0"/>
          <w:szCs w:val="24"/>
        </w:rPr>
        <w:t>7.4</w:t>
      </w:r>
      <w:bookmarkStart w:id="68" w:name="_Toc234814103"/>
      <w:r w:rsidRPr="00035D71">
        <w:rPr>
          <w:rFonts w:ascii="Times New Roman" w:hAnsi="Times New Roman" w:hint="eastAsia"/>
          <w:kern w:val="0"/>
          <w:szCs w:val="24"/>
        </w:rPr>
        <w:t>报告期内股票投资组合的重大变动</w:t>
      </w:r>
      <w:bookmarkEnd w:id="67"/>
      <w:bookmarkEnd w:id="68"/>
    </w:p>
    <w:p w:rsidR="00207B66" w:rsidRPr="00035D71" w:rsidRDefault="00207B66" w:rsidP="0048308E">
      <w:pPr>
        <w:spacing w:before="29" w:line="288" w:lineRule="auto"/>
        <w:rPr>
          <w:b/>
          <w:bCs/>
          <w:color w:val="000000"/>
          <w:sz w:val="24"/>
        </w:rPr>
      </w:pPr>
      <w:r w:rsidRPr="0013714D">
        <w:rPr>
          <w:b/>
          <w:bCs/>
          <w:color w:val="000000"/>
          <w:sz w:val="24"/>
        </w:rPr>
        <w:t xml:space="preserve">7.4.1 </w:t>
      </w:r>
      <w:r w:rsidRPr="00035D71">
        <w:rPr>
          <w:rFonts w:hint="eastAsia"/>
          <w:b/>
          <w:bCs/>
          <w:color w:val="000000"/>
          <w:sz w:val="24"/>
        </w:rPr>
        <w:t>累计买入金额超出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207B66" w:rsidRPr="00035D71" w:rsidTr="00334D52">
        <w:tc>
          <w:tcPr>
            <w:tcW w:w="87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序号</w:t>
            </w:r>
          </w:p>
        </w:tc>
        <w:tc>
          <w:tcPr>
            <w:tcW w:w="165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股票代码</w:t>
            </w:r>
          </w:p>
        </w:tc>
        <w:tc>
          <w:tcPr>
            <w:tcW w:w="198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股票名称</w:t>
            </w:r>
          </w:p>
        </w:tc>
        <w:tc>
          <w:tcPr>
            <w:tcW w:w="288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本期累计买入金额</w:t>
            </w:r>
          </w:p>
        </w:tc>
        <w:tc>
          <w:tcPr>
            <w:tcW w:w="162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占期</w:t>
            </w:r>
            <w:proofErr w:type="gramStart"/>
            <w:r w:rsidRPr="00035D71">
              <w:rPr>
                <w:rFonts w:hint="eastAsia"/>
                <w:color w:val="000000"/>
                <w:sz w:val="24"/>
              </w:rPr>
              <w:t>初基金</w:t>
            </w:r>
            <w:proofErr w:type="gramEnd"/>
            <w:r w:rsidRPr="00035D71">
              <w:rPr>
                <w:rFonts w:hint="eastAsia"/>
                <w:color w:val="000000"/>
                <w:sz w:val="24"/>
              </w:rPr>
              <w:t>资产净值比例（％）</w:t>
            </w:r>
          </w:p>
        </w:tc>
      </w:tr>
      <w:tr w:rsidR="00207B66">
        <w:tc>
          <w:tcPr>
            <w:tcW w:w="869" w:type="dxa"/>
            <w:vAlign w:val="center"/>
          </w:tcPr>
          <w:p w:rsidR="00207B66" w:rsidRDefault="00207B66">
            <w:pPr>
              <w:jc w:val="center"/>
            </w:pPr>
            <w:r>
              <w:rPr>
                <w:sz w:val="24"/>
              </w:rPr>
              <w:t>1</w:t>
            </w:r>
          </w:p>
        </w:tc>
        <w:tc>
          <w:tcPr>
            <w:tcW w:w="1650" w:type="dxa"/>
            <w:vAlign w:val="center"/>
          </w:tcPr>
          <w:p w:rsidR="00207B66" w:rsidRDefault="00207B66">
            <w:pPr>
              <w:jc w:val="center"/>
            </w:pPr>
            <w:r>
              <w:rPr>
                <w:sz w:val="24"/>
              </w:rPr>
              <w:t>600023</w:t>
            </w:r>
          </w:p>
        </w:tc>
        <w:tc>
          <w:tcPr>
            <w:tcW w:w="1980" w:type="dxa"/>
            <w:vAlign w:val="center"/>
          </w:tcPr>
          <w:p w:rsidR="00207B66" w:rsidRDefault="00207B66">
            <w:pPr>
              <w:jc w:val="center"/>
            </w:pPr>
            <w:proofErr w:type="gramStart"/>
            <w:r>
              <w:rPr>
                <w:rFonts w:hint="eastAsia"/>
                <w:sz w:val="24"/>
              </w:rPr>
              <w:t>浙能电力</w:t>
            </w:r>
            <w:proofErr w:type="gramEnd"/>
          </w:p>
        </w:tc>
        <w:tc>
          <w:tcPr>
            <w:tcW w:w="2879" w:type="dxa"/>
            <w:vAlign w:val="center"/>
          </w:tcPr>
          <w:p w:rsidR="00207B66" w:rsidRDefault="00207B66">
            <w:pPr>
              <w:jc w:val="right"/>
            </w:pPr>
            <w:r>
              <w:rPr>
                <w:sz w:val="24"/>
              </w:rPr>
              <w:t>126,405.00</w:t>
            </w:r>
          </w:p>
        </w:tc>
        <w:tc>
          <w:tcPr>
            <w:tcW w:w="1620" w:type="dxa"/>
            <w:vAlign w:val="center"/>
          </w:tcPr>
          <w:p w:rsidR="00207B66" w:rsidRDefault="00207B66">
            <w:pPr>
              <w:jc w:val="right"/>
            </w:pPr>
            <w:r>
              <w:rPr>
                <w:sz w:val="24"/>
              </w:rPr>
              <w:t>0.45</w:t>
            </w:r>
          </w:p>
        </w:tc>
      </w:tr>
      <w:tr w:rsidR="00207B66">
        <w:tc>
          <w:tcPr>
            <w:tcW w:w="869" w:type="dxa"/>
            <w:vAlign w:val="center"/>
          </w:tcPr>
          <w:p w:rsidR="00207B66" w:rsidRDefault="00207B66">
            <w:pPr>
              <w:jc w:val="center"/>
            </w:pPr>
            <w:r>
              <w:rPr>
                <w:sz w:val="24"/>
              </w:rPr>
              <w:t>2</w:t>
            </w:r>
          </w:p>
        </w:tc>
        <w:tc>
          <w:tcPr>
            <w:tcW w:w="1650" w:type="dxa"/>
            <w:vAlign w:val="center"/>
          </w:tcPr>
          <w:p w:rsidR="00207B66" w:rsidRDefault="00207B66">
            <w:pPr>
              <w:jc w:val="center"/>
            </w:pPr>
            <w:r>
              <w:rPr>
                <w:sz w:val="24"/>
              </w:rPr>
              <w:t>000883</w:t>
            </w:r>
          </w:p>
        </w:tc>
        <w:tc>
          <w:tcPr>
            <w:tcW w:w="1980" w:type="dxa"/>
            <w:vAlign w:val="center"/>
          </w:tcPr>
          <w:p w:rsidR="00207B66" w:rsidRDefault="00207B66">
            <w:pPr>
              <w:jc w:val="center"/>
            </w:pPr>
            <w:r>
              <w:rPr>
                <w:rFonts w:hint="eastAsia"/>
                <w:sz w:val="24"/>
              </w:rPr>
              <w:t>湖北能源</w:t>
            </w:r>
          </w:p>
        </w:tc>
        <w:tc>
          <w:tcPr>
            <w:tcW w:w="2879" w:type="dxa"/>
            <w:vAlign w:val="center"/>
          </w:tcPr>
          <w:p w:rsidR="00207B66" w:rsidRDefault="00207B66">
            <w:pPr>
              <w:jc w:val="right"/>
            </w:pPr>
            <w:r>
              <w:rPr>
                <w:sz w:val="24"/>
              </w:rPr>
              <w:t>123,435.00</w:t>
            </w:r>
          </w:p>
        </w:tc>
        <w:tc>
          <w:tcPr>
            <w:tcW w:w="1620" w:type="dxa"/>
            <w:vAlign w:val="center"/>
          </w:tcPr>
          <w:p w:rsidR="00207B66" w:rsidRDefault="00207B66">
            <w:pPr>
              <w:jc w:val="right"/>
            </w:pPr>
            <w:r>
              <w:rPr>
                <w:sz w:val="24"/>
              </w:rPr>
              <w:t>0.43</w:t>
            </w:r>
          </w:p>
        </w:tc>
      </w:tr>
      <w:tr w:rsidR="00207B66">
        <w:tc>
          <w:tcPr>
            <w:tcW w:w="869" w:type="dxa"/>
            <w:vAlign w:val="center"/>
          </w:tcPr>
          <w:p w:rsidR="00207B66" w:rsidRDefault="00207B66">
            <w:pPr>
              <w:jc w:val="center"/>
            </w:pPr>
            <w:r>
              <w:rPr>
                <w:sz w:val="24"/>
              </w:rPr>
              <w:t>3</w:t>
            </w:r>
          </w:p>
        </w:tc>
        <w:tc>
          <w:tcPr>
            <w:tcW w:w="1650" w:type="dxa"/>
            <w:vAlign w:val="center"/>
          </w:tcPr>
          <w:p w:rsidR="00207B66" w:rsidRDefault="00207B66">
            <w:pPr>
              <w:jc w:val="center"/>
            </w:pPr>
            <w:r>
              <w:rPr>
                <w:sz w:val="24"/>
              </w:rPr>
              <w:t>000027</w:t>
            </w:r>
          </w:p>
        </w:tc>
        <w:tc>
          <w:tcPr>
            <w:tcW w:w="1980" w:type="dxa"/>
            <w:vAlign w:val="center"/>
          </w:tcPr>
          <w:p w:rsidR="00207B66" w:rsidRDefault="00207B66">
            <w:pPr>
              <w:jc w:val="center"/>
            </w:pPr>
            <w:r>
              <w:rPr>
                <w:rFonts w:hint="eastAsia"/>
                <w:sz w:val="24"/>
              </w:rPr>
              <w:t>深圳能源</w:t>
            </w:r>
          </w:p>
        </w:tc>
        <w:tc>
          <w:tcPr>
            <w:tcW w:w="2879" w:type="dxa"/>
            <w:vAlign w:val="center"/>
          </w:tcPr>
          <w:p w:rsidR="00207B66" w:rsidRDefault="00207B66">
            <w:pPr>
              <w:jc w:val="right"/>
            </w:pPr>
            <w:r>
              <w:rPr>
                <w:sz w:val="24"/>
              </w:rPr>
              <w:t>122,390.00</w:t>
            </w:r>
          </w:p>
        </w:tc>
        <w:tc>
          <w:tcPr>
            <w:tcW w:w="1620" w:type="dxa"/>
            <w:vAlign w:val="center"/>
          </w:tcPr>
          <w:p w:rsidR="00207B66" w:rsidRDefault="00207B66">
            <w:pPr>
              <w:jc w:val="right"/>
            </w:pPr>
            <w:r>
              <w:rPr>
                <w:sz w:val="24"/>
              </w:rPr>
              <w:t>0.43</w:t>
            </w:r>
          </w:p>
        </w:tc>
      </w:tr>
      <w:tr w:rsidR="00207B66">
        <w:tc>
          <w:tcPr>
            <w:tcW w:w="869" w:type="dxa"/>
            <w:vAlign w:val="center"/>
          </w:tcPr>
          <w:p w:rsidR="00207B66" w:rsidRDefault="00207B66">
            <w:pPr>
              <w:jc w:val="center"/>
            </w:pPr>
            <w:r>
              <w:rPr>
                <w:sz w:val="24"/>
              </w:rPr>
              <w:t>4</w:t>
            </w:r>
          </w:p>
        </w:tc>
        <w:tc>
          <w:tcPr>
            <w:tcW w:w="1650" w:type="dxa"/>
            <w:vAlign w:val="center"/>
          </w:tcPr>
          <w:p w:rsidR="00207B66" w:rsidRDefault="00207B66">
            <w:pPr>
              <w:jc w:val="center"/>
            </w:pPr>
            <w:r>
              <w:rPr>
                <w:sz w:val="24"/>
              </w:rPr>
              <w:t>601225</w:t>
            </w:r>
          </w:p>
        </w:tc>
        <w:tc>
          <w:tcPr>
            <w:tcW w:w="1980" w:type="dxa"/>
            <w:vAlign w:val="center"/>
          </w:tcPr>
          <w:p w:rsidR="00207B66" w:rsidRDefault="00207B66">
            <w:pPr>
              <w:jc w:val="center"/>
            </w:pPr>
            <w:r>
              <w:rPr>
                <w:rFonts w:hint="eastAsia"/>
                <w:sz w:val="24"/>
              </w:rPr>
              <w:t>陕西煤业</w:t>
            </w:r>
          </w:p>
        </w:tc>
        <w:tc>
          <w:tcPr>
            <w:tcW w:w="2879" w:type="dxa"/>
            <w:vAlign w:val="center"/>
          </w:tcPr>
          <w:p w:rsidR="00207B66" w:rsidRDefault="00207B66">
            <w:pPr>
              <w:jc w:val="right"/>
            </w:pPr>
            <w:r>
              <w:rPr>
                <w:sz w:val="24"/>
              </w:rPr>
              <w:t>93,880.00</w:t>
            </w:r>
          </w:p>
        </w:tc>
        <w:tc>
          <w:tcPr>
            <w:tcW w:w="1620" w:type="dxa"/>
            <w:vAlign w:val="center"/>
          </w:tcPr>
          <w:p w:rsidR="00207B66" w:rsidRDefault="00207B66">
            <w:pPr>
              <w:jc w:val="right"/>
            </w:pPr>
            <w:r>
              <w:rPr>
                <w:sz w:val="24"/>
              </w:rPr>
              <w:t>0.33</w:t>
            </w:r>
          </w:p>
        </w:tc>
      </w:tr>
      <w:tr w:rsidR="00207B66">
        <w:tc>
          <w:tcPr>
            <w:tcW w:w="869" w:type="dxa"/>
            <w:vAlign w:val="center"/>
          </w:tcPr>
          <w:p w:rsidR="00207B66" w:rsidRDefault="00207B66">
            <w:pPr>
              <w:jc w:val="center"/>
            </w:pPr>
            <w:r>
              <w:rPr>
                <w:sz w:val="24"/>
              </w:rPr>
              <w:t>5</w:t>
            </w:r>
          </w:p>
        </w:tc>
        <w:tc>
          <w:tcPr>
            <w:tcW w:w="1650" w:type="dxa"/>
            <w:vAlign w:val="center"/>
          </w:tcPr>
          <w:p w:rsidR="00207B66" w:rsidRDefault="00207B66">
            <w:pPr>
              <w:jc w:val="center"/>
            </w:pPr>
            <w:r>
              <w:rPr>
                <w:sz w:val="24"/>
              </w:rPr>
              <w:t>600998</w:t>
            </w:r>
          </w:p>
        </w:tc>
        <w:tc>
          <w:tcPr>
            <w:tcW w:w="1980" w:type="dxa"/>
            <w:vAlign w:val="center"/>
          </w:tcPr>
          <w:p w:rsidR="00207B66" w:rsidRDefault="00207B66">
            <w:pPr>
              <w:jc w:val="center"/>
            </w:pPr>
            <w:r>
              <w:rPr>
                <w:rFonts w:hint="eastAsia"/>
                <w:sz w:val="24"/>
              </w:rPr>
              <w:t>九州通</w:t>
            </w:r>
          </w:p>
        </w:tc>
        <w:tc>
          <w:tcPr>
            <w:tcW w:w="2879" w:type="dxa"/>
            <w:vAlign w:val="center"/>
          </w:tcPr>
          <w:p w:rsidR="00207B66" w:rsidRDefault="00207B66">
            <w:pPr>
              <w:jc w:val="right"/>
            </w:pPr>
            <w:r>
              <w:rPr>
                <w:sz w:val="24"/>
              </w:rPr>
              <w:t>81,563.00</w:t>
            </w:r>
          </w:p>
        </w:tc>
        <w:tc>
          <w:tcPr>
            <w:tcW w:w="1620" w:type="dxa"/>
            <w:vAlign w:val="center"/>
          </w:tcPr>
          <w:p w:rsidR="00207B66" w:rsidRDefault="00207B66">
            <w:pPr>
              <w:jc w:val="right"/>
            </w:pPr>
            <w:r>
              <w:rPr>
                <w:sz w:val="24"/>
              </w:rPr>
              <w:t>0.29</w:t>
            </w:r>
          </w:p>
        </w:tc>
      </w:tr>
      <w:tr w:rsidR="00207B66">
        <w:tc>
          <w:tcPr>
            <w:tcW w:w="869" w:type="dxa"/>
            <w:vAlign w:val="center"/>
          </w:tcPr>
          <w:p w:rsidR="00207B66" w:rsidRDefault="00207B66">
            <w:pPr>
              <w:jc w:val="center"/>
            </w:pPr>
            <w:r>
              <w:rPr>
                <w:sz w:val="24"/>
              </w:rPr>
              <w:t>6</w:t>
            </w:r>
          </w:p>
        </w:tc>
        <w:tc>
          <w:tcPr>
            <w:tcW w:w="1650" w:type="dxa"/>
            <w:vAlign w:val="center"/>
          </w:tcPr>
          <w:p w:rsidR="00207B66" w:rsidRDefault="00207B66">
            <w:pPr>
              <w:jc w:val="center"/>
            </w:pPr>
            <w:r>
              <w:rPr>
                <w:sz w:val="24"/>
              </w:rPr>
              <w:t>600867</w:t>
            </w:r>
          </w:p>
        </w:tc>
        <w:tc>
          <w:tcPr>
            <w:tcW w:w="1980" w:type="dxa"/>
            <w:vAlign w:val="center"/>
          </w:tcPr>
          <w:p w:rsidR="00207B66" w:rsidRDefault="00207B66">
            <w:pPr>
              <w:jc w:val="center"/>
            </w:pPr>
            <w:r>
              <w:rPr>
                <w:rFonts w:hint="eastAsia"/>
                <w:sz w:val="24"/>
              </w:rPr>
              <w:t>通化东宝</w:t>
            </w:r>
          </w:p>
        </w:tc>
        <w:tc>
          <w:tcPr>
            <w:tcW w:w="2879" w:type="dxa"/>
            <w:vAlign w:val="center"/>
          </w:tcPr>
          <w:p w:rsidR="00207B66" w:rsidRDefault="00207B66">
            <w:pPr>
              <w:jc w:val="right"/>
            </w:pPr>
            <w:r>
              <w:rPr>
                <w:sz w:val="24"/>
              </w:rPr>
              <w:t>75,661.00</w:t>
            </w:r>
          </w:p>
        </w:tc>
        <w:tc>
          <w:tcPr>
            <w:tcW w:w="1620" w:type="dxa"/>
            <w:vAlign w:val="center"/>
          </w:tcPr>
          <w:p w:rsidR="00207B66" w:rsidRDefault="00207B66">
            <w:pPr>
              <w:jc w:val="right"/>
            </w:pPr>
            <w:r>
              <w:rPr>
                <w:sz w:val="24"/>
              </w:rPr>
              <w:t>0.27</w:t>
            </w:r>
          </w:p>
        </w:tc>
      </w:tr>
      <w:tr w:rsidR="00207B66">
        <w:tc>
          <w:tcPr>
            <w:tcW w:w="869" w:type="dxa"/>
            <w:vAlign w:val="center"/>
          </w:tcPr>
          <w:p w:rsidR="00207B66" w:rsidRDefault="00207B66">
            <w:pPr>
              <w:jc w:val="center"/>
            </w:pPr>
            <w:r>
              <w:rPr>
                <w:sz w:val="24"/>
              </w:rPr>
              <w:t>7</w:t>
            </w:r>
          </w:p>
        </w:tc>
        <w:tc>
          <w:tcPr>
            <w:tcW w:w="1650" w:type="dxa"/>
            <w:vAlign w:val="center"/>
          </w:tcPr>
          <w:p w:rsidR="00207B66" w:rsidRDefault="00207B66">
            <w:pPr>
              <w:jc w:val="center"/>
            </w:pPr>
            <w:r>
              <w:rPr>
                <w:sz w:val="24"/>
              </w:rPr>
              <w:t>000413</w:t>
            </w:r>
          </w:p>
        </w:tc>
        <w:tc>
          <w:tcPr>
            <w:tcW w:w="1980" w:type="dxa"/>
            <w:vAlign w:val="center"/>
          </w:tcPr>
          <w:p w:rsidR="00207B66" w:rsidRDefault="00207B66">
            <w:pPr>
              <w:jc w:val="center"/>
            </w:pPr>
            <w:r>
              <w:rPr>
                <w:rFonts w:hint="eastAsia"/>
                <w:sz w:val="24"/>
              </w:rPr>
              <w:t>东旭光电</w:t>
            </w:r>
          </w:p>
        </w:tc>
        <w:tc>
          <w:tcPr>
            <w:tcW w:w="2879" w:type="dxa"/>
            <w:vAlign w:val="center"/>
          </w:tcPr>
          <w:p w:rsidR="00207B66" w:rsidRDefault="00207B66">
            <w:pPr>
              <w:jc w:val="right"/>
            </w:pPr>
            <w:r>
              <w:rPr>
                <w:sz w:val="24"/>
              </w:rPr>
              <w:t>71,992.00</w:t>
            </w:r>
          </w:p>
        </w:tc>
        <w:tc>
          <w:tcPr>
            <w:tcW w:w="1620" w:type="dxa"/>
            <w:vAlign w:val="center"/>
          </w:tcPr>
          <w:p w:rsidR="00207B66" w:rsidRDefault="00207B66">
            <w:pPr>
              <w:jc w:val="right"/>
            </w:pPr>
            <w:r>
              <w:rPr>
                <w:sz w:val="24"/>
              </w:rPr>
              <w:t>0.25</w:t>
            </w:r>
          </w:p>
        </w:tc>
      </w:tr>
      <w:tr w:rsidR="00207B66">
        <w:tc>
          <w:tcPr>
            <w:tcW w:w="869" w:type="dxa"/>
            <w:vAlign w:val="center"/>
          </w:tcPr>
          <w:p w:rsidR="00207B66" w:rsidRDefault="00207B66">
            <w:pPr>
              <w:jc w:val="center"/>
            </w:pPr>
            <w:r>
              <w:rPr>
                <w:sz w:val="24"/>
              </w:rPr>
              <w:t>8</w:t>
            </w:r>
          </w:p>
        </w:tc>
        <w:tc>
          <w:tcPr>
            <w:tcW w:w="1650" w:type="dxa"/>
            <w:vAlign w:val="center"/>
          </w:tcPr>
          <w:p w:rsidR="00207B66" w:rsidRDefault="00207B66">
            <w:pPr>
              <w:jc w:val="center"/>
            </w:pPr>
            <w:r>
              <w:rPr>
                <w:sz w:val="24"/>
              </w:rPr>
              <w:t>002465</w:t>
            </w:r>
          </w:p>
        </w:tc>
        <w:tc>
          <w:tcPr>
            <w:tcW w:w="1980" w:type="dxa"/>
            <w:vAlign w:val="center"/>
          </w:tcPr>
          <w:p w:rsidR="00207B66" w:rsidRDefault="00207B66">
            <w:pPr>
              <w:jc w:val="center"/>
            </w:pPr>
            <w:r>
              <w:rPr>
                <w:rFonts w:hint="eastAsia"/>
                <w:sz w:val="24"/>
              </w:rPr>
              <w:t>海格通信</w:t>
            </w:r>
          </w:p>
        </w:tc>
        <w:tc>
          <w:tcPr>
            <w:tcW w:w="2879" w:type="dxa"/>
            <w:vAlign w:val="center"/>
          </w:tcPr>
          <w:p w:rsidR="00207B66" w:rsidRDefault="00207B66">
            <w:pPr>
              <w:jc w:val="right"/>
            </w:pPr>
            <w:r>
              <w:rPr>
                <w:sz w:val="24"/>
              </w:rPr>
              <w:t>71,757.00</w:t>
            </w:r>
          </w:p>
        </w:tc>
        <w:tc>
          <w:tcPr>
            <w:tcW w:w="1620" w:type="dxa"/>
            <w:vAlign w:val="center"/>
          </w:tcPr>
          <w:p w:rsidR="00207B66" w:rsidRDefault="00207B66">
            <w:pPr>
              <w:jc w:val="right"/>
            </w:pPr>
            <w:r>
              <w:rPr>
                <w:sz w:val="24"/>
              </w:rPr>
              <w:t>0.25</w:t>
            </w:r>
          </w:p>
        </w:tc>
      </w:tr>
      <w:tr w:rsidR="00207B66">
        <w:tc>
          <w:tcPr>
            <w:tcW w:w="869" w:type="dxa"/>
            <w:vAlign w:val="center"/>
          </w:tcPr>
          <w:p w:rsidR="00207B66" w:rsidRDefault="00207B66">
            <w:pPr>
              <w:jc w:val="center"/>
            </w:pPr>
            <w:r>
              <w:rPr>
                <w:sz w:val="24"/>
              </w:rPr>
              <w:t>9</w:t>
            </w:r>
          </w:p>
        </w:tc>
        <w:tc>
          <w:tcPr>
            <w:tcW w:w="1650" w:type="dxa"/>
            <w:vAlign w:val="center"/>
          </w:tcPr>
          <w:p w:rsidR="00207B66" w:rsidRDefault="00207B66">
            <w:pPr>
              <w:jc w:val="center"/>
            </w:pPr>
            <w:r>
              <w:rPr>
                <w:sz w:val="24"/>
              </w:rPr>
              <w:t>000503</w:t>
            </w:r>
          </w:p>
        </w:tc>
        <w:tc>
          <w:tcPr>
            <w:tcW w:w="1980" w:type="dxa"/>
            <w:vAlign w:val="center"/>
          </w:tcPr>
          <w:p w:rsidR="00207B66" w:rsidRDefault="00207B66">
            <w:pPr>
              <w:jc w:val="center"/>
            </w:pPr>
            <w:r>
              <w:rPr>
                <w:rFonts w:hint="eastAsia"/>
                <w:sz w:val="24"/>
              </w:rPr>
              <w:t>海虹控股</w:t>
            </w:r>
          </w:p>
        </w:tc>
        <w:tc>
          <w:tcPr>
            <w:tcW w:w="2879" w:type="dxa"/>
            <w:vAlign w:val="center"/>
          </w:tcPr>
          <w:p w:rsidR="00207B66" w:rsidRDefault="00207B66">
            <w:pPr>
              <w:jc w:val="right"/>
            </w:pPr>
            <w:r>
              <w:rPr>
                <w:sz w:val="24"/>
              </w:rPr>
              <w:t>71,651.00</w:t>
            </w:r>
          </w:p>
        </w:tc>
        <w:tc>
          <w:tcPr>
            <w:tcW w:w="1620" w:type="dxa"/>
            <w:vAlign w:val="center"/>
          </w:tcPr>
          <w:p w:rsidR="00207B66" w:rsidRDefault="00207B66">
            <w:pPr>
              <w:jc w:val="right"/>
            </w:pPr>
            <w:r>
              <w:rPr>
                <w:sz w:val="24"/>
              </w:rPr>
              <w:t>0.25</w:t>
            </w:r>
          </w:p>
        </w:tc>
      </w:tr>
      <w:tr w:rsidR="00207B66">
        <w:tc>
          <w:tcPr>
            <w:tcW w:w="869" w:type="dxa"/>
            <w:vAlign w:val="center"/>
          </w:tcPr>
          <w:p w:rsidR="00207B66" w:rsidRDefault="00207B66">
            <w:pPr>
              <w:jc w:val="center"/>
            </w:pPr>
            <w:r>
              <w:rPr>
                <w:sz w:val="24"/>
              </w:rPr>
              <w:t>10</w:t>
            </w:r>
          </w:p>
        </w:tc>
        <w:tc>
          <w:tcPr>
            <w:tcW w:w="1650" w:type="dxa"/>
            <w:vAlign w:val="center"/>
          </w:tcPr>
          <w:p w:rsidR="00207B66" w:rsidRDefault="00207B66">
            <w:pPr>
              <w:jc w:val="center"/>
            </w:pPr>
            <w:r>
              <w:rPr>
                <w:sz w:val="24"/>
              </w:rPr>
              <w:t>002410</w:t>
            </w:r>
          </w:p>
        </w:tc>
        <w:tc>
          <w:tcPr>
            <w:tcW w:w="1980" w:type="dxa"/>
            <w:vAlign w:val="center"/>
          </w:tcPr>
          <w:p w:rsidR="00207B66" w:rsidRDefault="00207B66">
            <w:pPr>
              <w:jc w:val="center"/>
            </w:pPr>
            <w:r>
              <w:rPr>
                <w:rFonts w:hint="eastAsia"/>
                <w:sz w:val="24"/>
              </w:rPr>
              <w:t>广联达</w:t>
            </w:r>
          </w:p>
        </w:tc>
        <w:tc>
          <w:tcPr>
            <w:tcW w:w="2879" w:type="dxa"/>
            <w:vAlign w:val="center"/>
          </w:tcPr>
          <w:p w:rsidR="00207B66" w:rsidRDefault="00207B66">
            <w:pPr>
              <w:jc w:val="right"/>
            </w:pPr>
            <w:r>
              <w:rPr>
                <w:sz w:val="24"/>
              </w:rPr>
              <w:t>71,328.00</w:t>
            </w:r>
          </w:p>
        </w:tc>
        <w:tc>
          <w:tcPr>
            <w:tcW w:w="1620" w:type="dxa"/>
            <w:vAlign w:val="center"/>
          </w:tcPr>
          <w:p w:rsidR="00207B66" w:rsidRDefault="00207B66">
            <w:pPr>
              <w:jc w:val="right"/>
            </w:pPr>
            <w:r>
              <w:rPr>
                <w:sz w:val="24"/>
              </w:rPr>
              <w:t>0.25</w:t>
            </w:r>
          </w:p>
        </w:tc>
      </w:tr>
      <w:tr w:rsidR="00207B66">
        <w:tc>
          <w:tcPr>
            <w:tcW w:w="869" w:type="dxa"/>
            <w:vAlign w:val="center"/>
          </w:tcPr>
          <w:p w:rsidR="00207B66" w:rsidRDefault="00207B66">
            <w:pPr>
              <w:jc w:val="center"/>
            </w:pPr>
            <w:r>
              <w:rPr>
                <w:sz w:val="24"/>
              </w:rPr>
              <w:t>11</w:t>
            </w:r>
          </w:p>
        </w:tc>
        <w:tc>
          <w:tcPr>
            <w:tcW w:w="1650" w:type="dxa"/>
            <w:vAlign w:val="center"/>
          </w:tcPr>
          <w:p w:rsidR="00207B66" w:rsidRDefault="00207B66">
            <w:pPr>
              <w:jc w:val="center"/>
            </w:pPr>
            <w:r>
              <w:rPr>
                <w:sz w:val="24"/>
              </w:rPr>
              <w:t>002475</w:t>
            </w:r>
          </w:p>
        </w:tc>
        <w:tc>
          <w:tcPr>
            <w:tcW w:w="1980" w:type="dxa"/>
            <w:vAlign w:val="center"/>
          </w:tcPr>
          <w:p w:rsidR="00207B66" w:rsidRDefault="00207B66">
            <w:pPr>
              <w:jc w:val="center"/>
            </w:pPr>
            <w:r>
              <w:rPr>
                <w:rFonts w:hint="eastAsia"/>
                <w:sz w:val="24"/>
              </w:rPr>
              <w:t>立讯精密</w:t>
            </w:r>
          </w:p>
        </w:tc>
        <w:tc>
          <w:tcPr>
            <w:tcW w:w="2879" w:type="dxa"/>
            <w:vAlign w:val="center"/>
          </w:tcPr>
          <w:p w:rsidR="00207B66" w:rsidRDefault="00207B66">
            <w:pPr>
              <w:jc w:val="right"/>
            </w:pPr>
            <w:r>
              <w:rPr>
                <w:sz w:val="24"/>
              </w:rPr>
              <w:t>70,531.00</w:t>
            </w:r>
          </w:p>
        </w:tc>
        <w:tc>
          <w:tcPr>
            <w:tcW w:w="1620" w:type="dxa"/>
            <w:vAlign w:val="center"/>
          </w:tcPr>
          <w:p w:rsidR="00207B66" w:rsidRDefault="00207B66">
            <w:pPr>
              <w:jc w:val="right"/>
            </w:pPr>
            <w:r>
              <w:rPr>
                <w:sz w:val="24"/>
              </w:rPr>
              <w:t>0.25</w:t>
            </w:r>
          </w:p>
        </w:tc>
      </w:tr>
      <w:tr w:rsidR="00207B66">
        <w:tc>
          <w:tcPr>
            <w:tcW w:w="869" w:type="dxa"/>
            <w:vAlign w:val="center"/>
          </w:tcPr>
          <w:p w:rsidR="00207B66" w:rsidRDefault="00207B66">
            <w:pPr>
              <w:jc w:val="center"/>
            </w:pPr>
            <w:r>
              <w:rPr>
                <w:sz w:val="24"/>
              </w:rPr>
              <w:lastRenderedPageBreak/>
              <w:t>12</w:t>
            </w:r>
          </w:p>
        </w:tc>
        <w:tc>
          <w:tcPr>
            <w:tcW w:w="1650" w:type="dxa"/>
            <w:vAlign w:val="center"/>
          </w:tcPr>
          <w:p w:rsidR="00207B66" w:rsidRDefault="00207B66">
            <w:pPr>
              <w:jc w:val="center"/>
            </w:pPr>
            <w:r>
              <w:rPr>
                <w:sz w:val="24"/>
              </w:rPr>
              <w:t>002008</w:t>
            </w:r>
          </w:p>
        </w:tc>
        <w:tc>
          <w:tcPr>
            <w:tcW w:w="1980" w:type="dxa"/>
            <w:vAlign w:val="center"/>
          </w:tcPr>
          <w:p w:rsidR="00207B66" w:rsidRDefault="00207B66">
            <w:pPr>
              <w:jc w:val="center"/>
            </w:pPr>
            <w:r>
              <w:rPr>
                <w:rFonts w:hint="eastAsia"/>
                <w:sz w:val="24"/>
              </w:rPr>
              <w:t>大族激光</w:t>
            </w:r>
          </w:p>
        </w:tc>
        <w:tc>
          <w:tcPr>
            <w:tcW w:w="2879" w:type="dxa"/>
            <w:vAlign w:val="center"/>
          </w:tcPr>
          <w:p w:rsidR="00207B66" w:rsidRDefault="00207B66">
            <w:pPr>
              <w:jc w:val="right"/>
            </w:pPr>
            <w:r>
              <w:rPr>
                <w:sz w:val="24"/>
              </w:rPr>
              <w:t>68,371.00</w:t>
            </w:r>
          </w:p>
        </w:tc>
        <w:tc>
          <w:tcPr>
            <w:tcW w:w="1620" w:type="dxa"/>
            <w:vAlign w:val="center"/>
          </w:tcPr>
          <w:p w:rsidR="00207B66" w:rsidRDefault="00207B66">
            <w:pPr>
              <w:jc w:val="right"/>
            </w:pPr>
            <w:r>
              <w:rPr>
                <w:sz w:val="24"/>
              </w:rPr>
              <w:t>0.24</w:t>
            </w:r>
          </w:p>
        </w:tc>
      </w:tr>
      <w:tr w:rsidR="00207B66">
        <w:tc>
          <w:tcPr>
            <w:tcW w:w="869" w:type="dxa"/>
            <w:vAlign w:val="center"/>
          </w:tcPr>
          <w:p w:rsidR="00207B66" w:rsidRDefault="00207B66">
            <w:pPr>
              <w:jc w:val="center"/>
            </w:pPr>
            <w:r>
              <w:rPr>
                <w:sz w:val="24"/>
              </w:rPr>
              <w:t>13</w:t>
            </w:r>
          </w:p>
        </w:tc>
        <w:tc>
          <w:tcPr>
            <w:tcW w:w="1650" w:type="dxa"/>
            <w:vAlign w:val="center"/>
          </w:tcPr>
          <w:p w:rsidR="00207B66" w:rsidRDefault="00207B66">
            <w:pPr>
              <w:jc w:val="center"/>
            </w:pPr>
            <w:r>
              <w:rPr>
                <w:sz w:val="24"/>
              </w:rPr>
              <w:t>601216</w:t>
            </w:r>
          </w:p>
        </w:tc>
        <w:tc>
          <w:tcPr>
            <w:tcW w:w="1980" w:type="dxa"/>
            <w:vAlign w:val="center"/>
          </w:tcPr>
          <w:p w:rsidR="00207B66" w:rsidRDefault="00207B66">
            <w:pPr>
              <w:jc w:val="center"/>
            </w:pPr>
            <w:r>
              <w:rPr>
                <w:rFonts w:hint="eastAsia"/>
                <w:sz w:val="24"/>
              </w:rPr>
              <w:t>内蒙君正</w:t>
            </w:r>
          </w:p>
        </w:tc>
        <w:tc>
          <w:tcPr>
            <w:tcW w:w="2879" w:type="dxa"/>
            <w:vAlign w:val="center"/>
          </w:tcPr>
          <w:p w:rsidR="00207B66" w:rsidRDefault="00207B66">
            <w:pPr>
              <w:jc w:val="right"/>
            </w:pPr>
            <w:r>
              <w:rPr>
                <w:sz w:val="24"/>
              </w:rPr>
              <w:t>51,604.95</w:t>
            </w:r>
          </w:p>
        </w:tc>
        <w:tc>
          <w:tcPr>
            <w:tcW w:w="1620" w:type="dxa"/>
            <w:vAlign w:val="center"/>
          </w:tcPr>
          <w:p w:rsidR="00207B66" w:rsidRDefault="00207B66">
            <w:pPr>
              <w:jc w:val="right"/>
            </w:pPr>
            <w:r>
              <w:rPr>
                <w:sz w:val="24"/>
              </w:rPr>
              <w:t>0.18</w:t>
            </w:r>
          </w:p>
        </w:tc>
      </w:tr>
      <w:tr w:rsidR="00207B66">
        <w:tc>
          <w:tcPr>
            <w:tcW w:w="869" w:type="dxa"/>
            <w:vAlign w:val="center"/>
          </w:tcPr>
          <w:p w:rsidR="00207B66" w:rsidRDefault="00207B66">
            <w:pPr>
              <w:jc w:val="center"/>
            </w:pPr>
            <w:r>
              <w:rPr>
                <w:sz w:val="24"/>
              </w:rPr>
              <w:t>14</w:t>
            </w:r>
          </w:p>
        </w:tc>
        <w:tc>
          <w:tcPr>
            <w:tcW w:w="1650" w:type="dxa"/>
            <w:vAlign w:val="center"/>
          </w:tcPr>
          <w:p w:rsidR="00207B66" w:rsidRDefault="00207B66">
            <w:pPr>
              <w:jc w:val="center"/>
            </w:pPr>
            <w:r>
              <w:rPr>
                <w:sz w:val="24"/>
              </w:rPr>
              <w:t>600277</w:t>
            </w:r>
          </w:p>
        </w:tc>
        <w:tc>
          <w:tcPr>
            <w:tcW w:w="1980" w:type="dxa"/>
            <w:vAlign w:val="center"/>
          </w:tcPr>
          <w:p w:rsidR="00207B66" w:rsidRDefault="00207B66">
            <w:pPr>
              <w:jc w:val="center"/>
            </w:pPr>
            <w:r>
              <w:rPr>
                <w:rFonts w:hint="eastAsia"/>
                <w:sz w:val="24"/>
              </w:rPr>
              <w:t>亿利能源</w:t>
            </w:r>
          </w:p>
        </w:tc>
        <w:tc>
          <w:tcPr>
            <w:tcW w:w="2879" w:type="dxa"/>
            <w:vAlign w:val="center"/>
          </w:tcPr>
          <w:p w:rsidR="00207B66" w:rsidRDefault="00207B66">
            <w:pPr>
              <w:jc w:val="right"/>
            </w:pPr>
            <w:r>
              <w:rPr>
                <w:sz w:val="24"/>
              </w:rPr>
              <w:t>50,563.00</w:t>
            </w:r>
          </w:p>
        </w:tc>
        <w:tc>
          <w:tcPr>
            <w:tcW w:w="1620" w:type="dxa"/>
            <w:vAlign w:val="center"/>
          </w:tcPr>
          <w:p w:rsidR="00207B66" w:rsidRDefault="00207B66">
            <w:pPr>
              <w:jc w:val="right"/>
            </w:pPr>
            <w:r>
              <w:rPr>
                <w:sz w:val="24"/>
              </w:rPr>
              <w:t>0.18</w:t>
            </w:r>
          </w:p>
        </w:tc>
      </w:tr>
      <w:tr w:rsidR="00207B66">
        <w:tc>
          <w:tcPr>
            <w:tcW w:w="869" w:type="dxa"/>
            <w:vAlign w:val="center"/>
          </w:tcPr>
          <w:p w:rsidR="00207B66" w:rsidRDefault="00207B66">
            <w:pPr>
              <w:jc w:val="center"/>
            </w:pPr>
            <w:r>
              <w:rPr>
                <w:sz w:val="24"/>
              </w:rPr>
              <w:t>15</w:t>
            </w:r>
          </w:p>
        </w:tc>
        <w:tc>
          <w:tcPr>
            <w:tcW w:w="1650" w:type="dxa"/>
            <w:vAlign w:val="center"/>
          </w:tcPr>
          <w:p w:rsidR="00207B66" w:rsidRDefault="00207B66">
            <w:pPr>
              <w:jc w:val="center"/>
            </w:pPr>
            <w:r>
              <w:rPr>
                <w:sz w:val="24"/>
              </w:rPr>
              <w:t>002470</w:t>
            </w:r>
          </w:p>
        </w:tc>
        <w:tc>
          <w:tcPr>
            <w:tcW w:w="1980" w:type="dxa"/>
            <w:vAlign w:val="center"/>
          </w:tcPr>
          <w:p w:rsidR="00207B66" w:rsidRDefault="00207B66">
            <w:pPr>
              <w:jc w:val="center"/>
            </w:pPr>
            <w:r>
              <w:rPr>
                <w:rFonts w:hint="eastAsia"/>
                <w:sz w:val="24"/>
              </w:rPr>
              <w:t>金正大</w:t>
            </w:r>
          </w:p>
        </w:tc>
        <w:tc>
          <w:tcPr>
            <w:tcW w:w="2879" w:type="dxa"/>
            <w:vAlign w:val="center"/>
          </w:tcPr>
          <w:p w:rsidR="00207B66" w:rsidRDefault="00207B66">
            <w:pPr>
              <w:jc w:val="right"/>
            </w:pPr>
            <w:r>
              <w:rPr>
                <w:sz w:val="24"/>
              </w:rPr>
              <w:t>49,639.00</w:t>
            </w:r>
          </w:p>
        </w:tc>
        <w:tc>
          <w:tcPr>
            <w:tcW w:w="1620" w:type="dxa"/>
            <w:vAlign w:val="center"/>
          </w:tcPr>
          <w:p w:rsidR="00207B66" w:rsidRDefault="00207B66">
            <w:pPr>
              <w:jc w:val="right"/>
            </w:pPr>
            <w:r>
              <w:rPr>
                <w:sz w:val="24"/>
              </w:rPr>
              <w:t>0.17</w:t>
            </w:r>
          </w:p>
        </w:tc>
      </w:tr>
      <w:tr w:rsidR="00207B66">
        <w:tc>
          <w:tcPr>
            <w:tcW w:w="869" w:type="dxa"/>
            <w:vAlign w:val="center"/>
          </w:tcPr>
          <w:p w:rsidR="00207B66" w:rsidRDefault="00207B66">
            <w:pPr>
              <w:jc w:val="center"/>
            </w:pPr>
            <w:r>
              <w:rPr>
                <w:sz w:val="24"/>
              </w:rPr>
              <w:t>16</w:t>
            </w:r>
          </w:p>
        </w:tc>
        <w:tc>
          <w:tcPr>
            <w:tcW w:w="1650" w:type="dxa"/>
            <w:vAlign w:val="center"/>
          </w:tcPr>
          <w:p w:rsidR="00207B66" w:rsidRDefault="00207B66">
            <w:pPr>
              <w:jc w:val="center"/>
            </w:pPr>
            <w:r>
              <w:rPr>
                <w:sz w:val="24"/>
              </w:rPr>
              <w:t>000917</w:t>
            </w:r>
          </w:p>
        </w:tc>
        <w:tc>
          <w:tcPr>
            <w:tcW w:w="1980" w:type="dxa"/>
            <w:vAlign w:val="center"/>
          </w:tcPr>
          <w:p w:rsidR="00207B66" w:rsidRDefault="00207B66">
            <w:pPr>
              <w:jc w:val="center"/>
            </w:pPr>
            <w:r>
              <w:rPr>
                <w:rFonts w:hint="eastAsia"/>
                <w:sz w:val="24"/>
              </w:rPr>
              <w:t>电广传媒</w:t>
            </w:r>
          </w:p>
        </w:tc>
        <w:tc>
          <w:tcPr>
            <w:tcW w:w="2879" w:type="dxa"/>
            <w:vAlign w:val="center"/>
          </w:tcPr>
          <w:p w:rsidR="00207B66" w:rsidRDefault="00207B66">
            <w:pPr>
              <w:jc w:val="right"/>
            </w:pPr>
            <w:r>
              <w:rPr>
                <w:sz w:val="24"/>
              </w:rPr>
              <w:t>49,344.00</w:t>
            </w:r>
          </w:p>
        </w:tc>
        <w:tc>
          <w:tcPr>
            <w:tcW w:w="1620" w:type="dxa"/>
            <w:vAlign w:val="center"/>
          </w:tcPr>
          <w:p w:rsidR="00207B66" w:rsidRDefault="00207B66">
            <w:pPr>
              <w:jc w:val="right"/>
            </w:pPr>
            <w:r>
              <w:rPr>
                <w:sz w:val="24"/>
              </w:rPr>
              <w:t>0.17</w:t>
            </w:r>
          </w:p>
        </w:tc>
      </w:tr>
      <w:tr w:rsidR="00207B66">
        <w:tc>
          <w:tcPr>
            <w:tcW w:w="869" w:type="dxa"/>
            <w:vAlign w:val="center"/>
          </w:tcPr>
          <w:p w:rsidR="00207B66" w:rsidRDefault="00207B66">
            <w:pPr>
              <w:jc w:val="center"/>
            </w:pPr>
            <w:r>
              <w:rPr>
                <w:sz w:val="24"/>
              </w:rPr>
              <w:t>17</w:t>
            </w:r>
          </w:p>
        </w:tc>
        <w:tc>
          <w:tcPr>
            <w:tcW w:w="1650" w:type="dxa"/>
            <w:vAlign w:val="center"/>
          </w:tcPr>
          <w:p w:rsidR="00207B66" w:rsidRDefault="00207B66">
            <w:pPr>
              <w:jc w:val="center"/>
            </w:pPr>
            <w:r>
              <w:rPr>
                <w:sz w:val="24"/>
              </w:rPr>
              <w:t>002416</w:t>
            </w:r>
          </w:p>
        </w:tc>
        <w:tc>
          <w:tcPr>
            <w:tcW w:w="1980" w:type="dxa"/>
            <w:vAlign w:val="center"/>
          </w:tcPr>
          <w:p w:rsidR="00207B66" w:rsidRDefault="00207B66">
            <w:pPr>
              <w:jc w:val="center"/>
            </w:pPr>
            <w:r>
              <w:rPr>
                <w:rFonts w:hint="eastAsia"/>
                <w:sz w:val="24"/>
              </w:rPr>
              <w:t>爱施德</w:t>
            </w:r>
          </w:p>
        </w:tc>
        <w:tc>
          <w:tcPr>
            <w:tcW w:w="2879" w:type="dxa"/>
            <w:vAlign w:val="center"/>
          </w:tcPr>
          <w:p w:rsidR="00207B66" w:rsidRDefault="00207B66">
            <w:pPr>
              <w:jc w:val="right"/>
            </w:pPr>
            <w:r>
              <w:rPr>
                <w:sz w:val="24"/>
              </w:rPr>
              <w:t>49,174.00</w:t>
            </w:r>
          </w:p>
        </w:tc>
        <w:tc>
          <w:tcPr>
            <w:tcW w:w="1620" w:type="dxa"/>
            <w:vAlign w:val="center"/>
          </w:tcPr>
          <w:p w:rsidR="00207B66" w:rsidRDefault="00207B66">
            <w:pPr>
              <w:jc w:val="right"/>
            </w:pPr>
            <w:r>
              <w:rPr>
                <w:sz w:val="24"/>
              </w:rPr>
              <w:t>0.17</w:t>
            </w:r>
          </w:p>
        </w:tc>
      </w:tr>
      <w:tr w:rsidR="00207B66">
        <w:tc>
          <w:tcPr>
            <w:tcW w:w="869" w:type="dxa"/>
            <w:vAlign w:val="center"/>
          </w:tcPr>
          <w:p w:rsidR="00207B66" w:rsidRDefault="00207B66">
            <w:pPr>
              <w:jc w:val="center"/>
            </w:pPr>
            <w:r>
              <w:rPr>
                <w:sz w:val="24"/>
              </w:rPr>
              <w:t>18</w:t>
            </w:r>
          </w:p>
        </w:tc>
        <w:tc>
          <w:tcPr>
            <w:tcW w:w="1650" w:type="dxa"/>
            <w:vAlign w:val="center"/>
          </w:tcPr>
          <w:p w:rsidR="00207B66" w:rsidRDefault="00207B66">
            <w:pPr>
              <w:jc w:val="center"/>
            </w:pPr>
            <w:r>
              <w:rPr>
                <w:sz w:val="24"/>
              </w:rPr>
              <w:t>600633</w:t>
            </w:r>
          </w:p>
        </w:tc>
        <w:tc>
          <w:tcPr>
            <w:tcW w:w="1980" w:type="dxa"/>
            <w:vAlign w:val="center"/>
          </w:tcPr>
          <w:p w:rsidR="00207B66" w:rsidRDefault="00207B66">
            <w:pPr>
              <w:jc w:val="center"/>
            </w:pPr>
            <w:r>
              <w:rPr>
                <w:rFonts w:hint="eastAsia"/>
                <w:sz w:val="24"/>
              </w:rPr>
              <w:t>浙报传媒</w:t>
            </w:r>
          </w:p>
        </w:tc>
        <w:tc>
          <w:tcPr>
            <w:tcW w:w="2879" w:type="dxa"/>
            <w:vAlign w:val="center"/>
          </w:tcPr>
          <w:p w:rsidR="00207B66" w:rsidRDefault="00207B66">
            <w:pPr>
              <w:jc w:val="right"/>
            </w:pPr>
            <w:r>
              <w:rPr>
                <w:sz w:val="24"/>
              </w:rPr>
              <w:t>48,895.00</w:t>
            </w:r>
          </w:p>
        </w:tc>
        <w:tc>
          <w:tcPr>
            <w:tcW w:w="1620" w:type="dxa"/>
            <w:vAlign w:val="center"/>
          </w:tcPr>
          <w:p w:rsidR="00207B66" w:rsidRDefault="00207B66">
            <w:pPr>
              <w:jc w:val="right"/>
            </w:pPr>
            <w:r>
              <w:rPr>
                <w:sz w:val="24"/>
              </w:rPr>
              <w:t>0.17</w:t>
            </w:r>
          </w:p>
        </w:tc>
      </w:tr>
      <w:tr w:rsidR="00207B66">
        <w:tc>
          <w:tcPr>
            <w:tcW w:w="869" w:type="dxa"/>
            <w:vAlign w:val="center"/>
          </w:tcPr>
          <w:p w:rsidR="00207B66" w:rsidRDefault="00207B66">
            <w:pPr>
              <w:jc w:val="center"/>
            </w:pPr>
            <w:r>
              <w:rPr>
                <w:sz w:val="24"/>
              </w:rPr>
              <w:t>19</w:t>
            </w:r>
          </w:p>
        </w:tc>
        <w:tc>
          <w:tcPr>
            <w:tcW w:w="1650" w:type="dxa"/>
            <w:vAlign w:val="center"/>
          </w:tcPr>
          <w:p w:rsidR="00207B66" w:rsidRDefault="00207B66">
            <w:pPr>
              <w:jc w:val="center"/>
            </w:pPr>
            <w:r>
              <w:rPr>
                <w:sz w:val="24"/>
              </w:rPr>
              <w:t>002400</w:t>
            </w:r>
          </w:p>
        </w:tc>
        <w:tc>
          <w:tcPr>
            <w:tcW w:w="1980" w:type="dxa"/>
            <w:vAlign w:val="center"/>
          </w:tcPr>
          <w:p w:rsidR="00207B66" w:rsidRDefault="00207B66">
            <w:pPr>
              <w:jc w:val="center"/>
            </w:pPr>
            <w:proofErr w:type="gramStart"/>
            <w:r>
              <w:rPr>
                <w:rFonts w:hint="eastAsia"/>
                <w:sz w:val="24"/>
              </w:rPr>
              <w:t>省广股份</w:t>
            </w:r>
            <w:proofErr w:type="gramEnd"/>
          </w:p>
        </w:tc>
        <w:tc>
          <w:tcPr>
            <w:tcW w:w="2879" w:type="dxa"/>
            <w:vAlign w:val="center"/>
          </w:tcPr>
          <w:p w:rsidR="00207B66" w:rsidRDefault="00207B66">
            <w:pPr>
              <w:jc w:val="right"/>
            </w:pPr>
            <w:r>
              <w:rPr>
                <w:sz w:val="24"/>
              </w:rPr>
              <w:t>48,276.00</w:t>
            </w:r>
          </w:p>
        </w:tc>
        <w:tc>
          <w:tcPr>
            <w:tcW w:w="1620" w:type="dxa"/>
            <w:vAlign w:val="center"/>
          </w:tcPr>
          <w:p w:rsidR="00207B66" w:rsidRDefault="00207B66">
            <w:pPr>
              <w:jc w:val="right"/>
            </w:pPr>
            <w:r>
              <w:rPr>
                <w:sz w:val="24"/>
              </w:rPr>
              <w:t>0.17</w:t>
            </w:r>
          </w:p>
        </w:tc>
      </w:tr>
      <w:tr w:rsidR="00207B66">
        <w:tc>
          <w:tcPr>
            <w:tcW w:w="869" w:type="dxa"/>
            <w:vAlign w:val="center"/>
          </w:tcPr>
          <w:p w:rsidR="00207B66" w:rsidRDefault="00207B66">
            <w:pPr>
              <w:jc w:val="center"/>
            </w:pPr>
            <w:r>
              <w:rPr>
                <w:sz w:val="24"/>
              </w:rPr>
              <w:t>20</w:t>
            </w:r>
          </w:p>
        </w:tc>
        <w:tc>
          <w:tcPr>
            <w:tcW w:w="1650" w:type="dxa"/>
            <w:vAlign w:val="center"/>
          </w:tcPr>
          <w:p w:rsidR="00207B66" w:rsidRDefault="00207B66">
            <w:pPr>
              <w:jc w:val="center"/>
            </w:pPr>
            <w:r>
              <w:rPr>
                <w:sz w:val="24"/>
              </w:rPr>
              <w:t>002429</w:t>
            </w:r>
          </w:p>
        </w:tc>
        <w:tc>
          <w:tcPr>
            <w:tcW w:w="1980" w:type="dxa"/>
            <w:vAlign w:val="center"/>
          </w:tcPr>
          <w:p w:rsidR="00207B66" w:rsidRDefault="00207B66">
            <w:pPr>
              <w:jc w:val="center"/>
            </w:pPr>
            <w:proofErr w:type="gramStart"/>
            <w:r>
              <w:rPr>
                <w:rFonts w:hint="eastAsia"/>
                <w:sz w:val="24"/>
              </w:rPr>
              <w:t>兆驰股份</w:t>
            </w:r>
            <w:proofErr w:type="gramEnd"/>
          </w:p>
        </w:tc>
        <w:tc>
          <w:tcPr>
            <w:tcW w:w="2879" w:type="dxa"/>
            <w:vAlign w:val="center"/>
          </w:tcPr>
          <w:p w:rsidR="00207B66" w:rsidRDefault="00207B66">
            <w:pPr>
              <w:jc w:val="right"/>
            </w:pPr>
            <w:r>
              <w:rPr>
                <w:sz w:val="24"/>
              </w:rPr>
              <w:t>48,172.00</w:t>
            </w:r>
          </w:p>
        </w:tc>
        <w:tc>
          <w:tcPr>
            <w:tcW w:w="1620" w:type="dxa"/>
            <w:vAlign w:val="center"/>
          </w:tcPr>
          <w:p w:rsidR="00207B66" w:rsidRDefault="00207B66">
            <w:pPr>
              <w:jc w:val="right"/>
            </w:pPr>
            <w:r>
              <w:rPr>
                <w:sz w:val="24"/>
              </w:rPr>
              <w:t>0.17</w:t>
            </w:r>
          </w:p>
        </w:tc>
      </w:tr>
    </w:tbl>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本期累计买入金额</w:t>
      </w:r>
      <w:r w:rsidRPr="00035D71">
        <w:rPr>
          <w:kern w:val="0"/>
          <w:sz w:val="24"/>
        </w:rPr>
        <w:t>”</w:t>
      </w:r>
      <w:r w:rsidRPr="00035D71">
        <w:rPr>
          <w:rFonts w:hint="eastAsia"/>
          <w:kern w:val="0"/>
          <w:sz w:val="24"/>
        </w:rPr>
        <w:t>按买入成交金额（成交单价乘以成交数量）填列，不考虑相关交易费用。</w:t>
      </w:r>
    </w:p>
    <w:p w:rsidR="00207B66" w:rsidRPr="00035D71" w:rsidRDefault="00207B66" w:rsidP="0048308E">
      <w:pPr>
        <w:pStyle w:val="af6"/>
        <w:spacing w:before="29" w:beforeAutospacing="0" w:after="0" w:afterAutospacing="0" w:line="288" w:lineRule="auto"/>
        <w:rPr>
          <w:rFonts w:ascii="Times New Roman" w:hAnsi="Times New Roman"/>
          <w:color w:val="000000"/>
        </w:rPr>
      </w:pPr>
    </w:p>
    <w:p w:rsidR="00207B66" w:rsidRPr="00035D71" w:rsidRDefault="00207B66" w:rsidP="0048308E">
      <w:pPr>
        <w:spacing w:before="29" w:line="288" w:lineRule="auto"/>
        <w:rPr>
          <w:b/>
          <w:bCs/>
          <w:color w:val="000000"/>
          <w:sz w:val="24"/>
        </w:rPr>
      </w:pPr>
      <w:r w:rsidRPr="00035D71">
        <w:rPr>
          <w:b/>
          <w:color w:val="000000"/>
          <w:sz w:val="24"/>
        </w:rPr>
        <w:t xml:space="preserve">7.4.2 </w:t>
      </w:r>
      <w:r w:rsidRPr="00035D71">
        <w:rPr>
          <w:rFonts w:hint="eastAsia"/>
          <w:b/>
          <w:bCs/>
          <w:color w:val="000000"/>
          <w:sz w:val="24"/>
        </w:rPr>
        <w:t>累计卖出金额超出</w:t>
      </w:r>
      <w:r w:rsidRPr="0013714D">
        <w:rPr>
          <w:rFonts w:hint="eastAsia"/>
          <w:b/>
          <w:bCs/>
          <w:color w:val="000000"/>
          <w:sz w:val="24"/>
        </w:rPr>
        <w:t>期</w:t>
      </w:r>
      <w:proofErr w:type="gramStart"/>
      <w:r w:rsidRPr="0013714D">
        <w:rPr>
          <w:rFonts w:hint="eastAsia"/>
          <w:b/>
          <w:bCs/>
          <w:color w:val="000000"/>
          <w:sz w:val="24"/>
        </w:rPr>
        <w:t>初</w:t>
      </w:r>
      <w:r w:rsidRPr="00035D71">
        <w:rPr>
          <w:rFonts w:hint="eastAsia"/>
          <w:b/>
          <w:bCs/>
          <w:color w:val="000000"/>
          <w:sz w:val="24"/>
        </w:rPr>
        <w:t>基金</w:t>
      </w:r>
      <w:proofErr w:type="gramEnd"/>
      <w:r w:rsidRPr="00035D71">
        <w:rPr>
          <w:rFonts w:hint="eastAsia"/>
          <w:b/>
          <w:bCs/>
          <w:color w:val="000000"/>
          <w:sz w:val="24"/>
        </w:rPr>
        <w:t>资产净值</w:t>
      </w:r>
      <w:r w:rsidRPr="00035D71">
        <w:rPr>
          <w:b/>
          <w:bCs/>
          <w:color w:val="000000"/>
          <w:sz w:val="24"/>
        </w:rPr>
        <w:t>2%</w:t>
      </w:r>
      <w:r w:rsidRPr="00035D71">
        <w:rPr>
          <w:rFonts w:hint="eastAsia"/>
          <w:b/>
          <w:bCs/>
          <w:color w:val="000000"/>
          <w:sz w:val="24"/>
        </w:rPr>
        <w:t>或前</w:t>
      </w:r>
      <w:r w:rsidRPr="00035D71">
        <w:rPr>
          <w:b/>
          <w:bCs/>
          <w:color w:val="000000"/>
          <w:sz w:val="24"/>
        </w:rPr>
        <w:t>20</w:t>
      </w:r>
      <w:r w:rsidRPr="00035D71">
        <w:rPr>
          <w:rFonts w:hint="eastAsia"/>
          <w:b/>
          <w:bCs/>
          <w:color w:val="000000"/>
          <w:sz w:val="24"/>
        </w:rPr>
        <w:t>名的股票明细</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tblPr>
      <w:tblGrid>
        <w:gridCol w:w="869"/>
        <w:gridCol w:w="1650"/>
        <w:gridCol w:w="1980"/>
        <w:gridCol w:w="2879"/>
        <w:gridCol w:w="1620"/>
      </w:tblGrid>
      <w:tr w:rsidR="00207B66" w:rsidRPr="00401DE0" w:rsidTr="00334D52">
        <w:tc>
          <w:tcPr>
            <w:tcW w:w="869" w:type="dxa"/>
            <w:vAlign w:val="center"/>
          </w:tcPr>
          <w:p w:rsidR="00207B66" w:rsidRPr="00401DE0" w:rsidRDefault="00207B66" w:rsidP="0048308E">
            <w:pPr>
              <w:spacing w:before="29" w:line="288" w:lineRule="auto"/>
              <w:jc w:val="center"/>
              <w:rPr>
                <w:color w:val="000000"/>
                <w:sz w:val="24"/>
              </w:rPr>
            </w:pPr>
            <w:r w:rsidRPr="00401DE0">
              <w:rPr>
                <w:rFonts w:hint="eastAsia"/>
                <w:color w:val="000000"/>
                <w:sz w:val="24"/>
              </w:rPr>
              <w:t>序号</w:t>
            </w:r>
          </w:p>
        </w:tc>
        <w:tc>
          <w:tcPr>
            <w:tcW w:w="1650" w:type="dxa"/>
            <w:vAlign w:val="center"/>
          </w:tcPr>
          <w:p w:rsidR="00207B66" w:rsidRPr="00401DE0" w:rsidRDefault="00207B66" w:rsidP="0048308E">
            <w:pPr>
              <w:spacing w:before="29" w:line="288" w:lineRule="auto"/>
              <w:jc w:val="center"/>
              <w:rPr>
                <w:color w:val="000000"/>
                <w:sz w:val="24"/>
              </w:rPr>
            </w:pPr>
            <w:r w:rsidRPr="00401DE0">
              <w:rPr>
                <w:rFonts w:hint="eastAsia"/>
                <w:color w:val="000000"/>
                <w:sz w:val="24"/>
              </w:rPr>
              <w:t>股票代码</w:t>
            </w:r>
          </w:p>
        </w:tc>
        <w:tc>
          <w:tcPr>
            <w:tcW w:w="1980" w:type="dxa"/>
            <w:vAlign w:val="center"/>
          </w:tcPr>
          <w:p w:rsidR="00207B66" w:rsidRPr="00401DE0" w:rsidRDefault="00207B66" w:rsidP="0048308E">
            <w:pPr>
              <w:spacing w:before="29" w:line="288" w:lineRule="auto"/>
              <w:jc w:val="center"/>
              <w:rPr>
                <w:color w:val="000000"/>
                <w:sz w:val="24"/>
              </w:rPr>
            </w:pPr>
            <w:r w:rsidRPr="00401DE0">
              <w:rPr>
                <w:rFonts w:hint="eastAsia"/>
                <w:color w:val="000000"/>
                <w:sz w:val="24"/>
              </w:rPr>
              <w:t>股票名称</w:t>
            </w:r>
          </w:p>
        </w:tc>
        <w:tc>
          <w:tcPr>
            <w:tcW w:w="2879" w:type="dxa"/>
            <w:vAlign w:val="center"/>
          </w:tcPr>
          <w:p w:rsidR="00207B66" w:rsidRPr="00401DE0" w:rsidRDefault="00207B66" w:rsidP="0048308E">
            <w:pPr>
              <w:spacing w:before="29" w:line="288" w:lineRule="auto"/>
              <w:jc w:val="center"/>
              <w:rPr>
                <w:color w:val="000000"/>
                <w:sz w:val="24"/>
              </w:rPr>
            </w:pPr>
            <w:r w:rsidRPr="00401DE0">
              <w:rPr>
                <w:rFonts w:hint="eastAsia"/>
                <w:color w:val="000000"/>
                <w:sz w:val="24"/>
              </w:rPr>
              <w:t>本期累计卖出金额</w:t>
            </w:r>
          </w:p>
        </w:tc>
        <w:tc>
          <w:tcPr>
            <w:tcW w:w="1620" w:type="dxa"/>
            <w:vAlign w:val="center"/>
          </w:tcPr>
          <w:p w:rsidR="00207B66" w:rsidRPr="00401DE0" w:rsidRDefault="00207B66" w:rsidP="0048308E">
            <w:pPr>
              <w:spacing w:before="29" w:line="288" w:lineRule="auto"/>
              <w:jc w:val="center"/>
              <w:rPr>
                <w:color w:val="000000"/>
                <w:sz w:val="24"/>
              </w:rPr>
            </w:pPr>
            <w:r w:rsidRPr="00401DE0">
              <w:rPr>
                <w:rFonts w:hint="eastAsia"/>
                <w:color w:val="000000"/>
                <w:sz w:val="24"/>
              </w:rPr>
              <w:t>占期</w:t>
            </w:r>
            <w:proofErr w:type="gramStart"/>
            <w:r w:rsidRPr="00401DE0">
              <w:rPr>
                <w:rFonts w:hint="eastAsia"/>
                <w:color w:val="000000"/>
                <w:sz w:val="24"/>
              </w:rPr>
              <w:t>初基金</w:t>
            </w:r>
            <w:proofErr w:type="gramEnd"/>
            <w:r w:rsidRPr="00401DE0">
              <w:rPr>
                <w:rFonts w:hint="eastAsia"/>
                <w:color w:val="000000"/>
                <w:sz w:val="24"/>
              </w:rPr>
              <w:t>资产净值比例（％）</w:t>
            </w:r>
          </w:p>
        </w:tc>
      </w:tr>
      <w:tr w:rsidR="00207B66">
        <w:tc>
          <w:tcPr>
            <w:tcW w:w="869" w:type="dxa"/>
            <w:vAlign w:val="center"/>
          </w:tcPr>
          <w:p w:rsidR="00207B66" w:rsidRDefault="00207B66">
            <w:pPr>
              <w:jc w:val="center"/>
            </w:pPr>
            <w:r>
              <w:rPr>
                <w:color w:val="000000"/>
                <w:sz w:val="24"/>
              </w:rPr>
              <w:t>1</w:t>
            </w:r>
          </w:p>
        </w:tc>
        <w:tc>
          <w:tcPr>
            <w:tcW w:w="1650" w:type="dxa"/>
            <w:vAlign w:val="center"/>
          </w:tcPr>
          <w:p w:rsidR="00207B66" w:rsidRDefault="00207B66">
            <w:pPr>
              <w:jc w:val="center"/>
            </w:pPr>
            <w:r>
              <w:rPr>
                <w:color w:val="000000"/>
                <w:sz w:val="24"/>
              </w:rPr>
              <w:t>600886</w:t>
            </w:r>
          </w:p>
        </w:tc>
        <w:tc>
          <w:tcPr>
            <w:tcW w:w="1980" w:type="dxa"/>
            <w:vAlign w:val="center"/>
          </w:tcPr>
          <w:p w:rsidR="00207B66" w:rsidRDefault="00207B66">
            <w:pPr>
              <w:jc w:val="center"/>
            </w:pPr>
            <w:r>
              <w:rPr>
                <w:rFonts w:hint="eastAsia"/>
                <w:color w:val="000000"/>
                <w:sz w:val="24"/>
              </w:rPr>
              <w:t>国投电力</w:t>
            </w:r>
          </w:p>
        </w:tc>
        <w:tc>
          <w:tcPr>
            <w:tcW w:w="2879" w:type="dxa"/>
            <w:vAlign w:val="center"/>
          </w:tcPr>
          <w:p w:rsidR="00207B66" w:rsidRDefault="00207B66">
            <w:pPr>
              <w:jc w:val="right"/>
            </w:pPr>
            <w:r>
              <w:rPr>
                <w:color w:val="000000"/>
                <w:sz w:val="24"/>
              </w:rPr>
              <w:t>163,342.37</w:t>
            </w:r>
          </w:p>
        </w:tc>
        <w:tc>
          <w:tcPr>
            <w:tcW w:w="1620" w:type="dxa"/>
            <w:vAlign w:val="center"/>
          </w:tcPr>
          <w:p w:rsidR="00207B66" w:rsidRDefault="00207B66">
            <w:pPr>
              <w:jc w:val="right"/>
            </w:pPr>
            <w:r>
              <w:rPr>
                <w:color w:val="000000"/>
                <w:sz w:val="24"/>
              </w:rPr>
              <w:t>0.58</w:t>
            </w:r>
          </w:p>
        </w:tc>
      </w:tr>
      <w:tr w:rsidR="00207B66">
        <w:tc>
          <w:tcPr>
            <w:tcW w:w="869" w:type="dxa"/>
            <w:vAlign w:val="center"/>
          </w:tcPr>
          <w:p w:rsidR="00207B66" w:rsidRDefault="00207B66">
            <w:pPr>
              <w:jc w:val="center"/>
            </w:pPr>
            <w:r>
              <w:rPr>
                <w:color w:val="000000"/>
                <w:sz w:val="24"/>
              </w:rPr>
              <w:t>2</w:t>
            </w:r>
          </w:p>
        </w:tc>
        <w:tc>
          <w:tcPr>
            <w:tcW w:w="1650" w:type="dxa"/>
            <w:vAlign w:val="center"/>
          </w:tcPr>
          <w:p w:rsidR="00207B66" w:rsidRDefault="00207B66">
            <w:pPr>
              <w:jc w:val="center"/>
            </w:pPr>
            <w:r>
              <w:rPr>
                <w:color w:val="000000"/>
                <w:sz w:val="24"/>
              </w:rPr>
              <w:t>600027</w:t>
            </w:r>
          </w:p>
        </w:tc>
        <w:tc>
          <w:tcPr>
            <w:tcW w:w="1980" w:type="dxa"/>
            <w:vAlign w:val="center"/>
          </w:tcPr>
          <w:p w:rsidR="00207B66" w:rsidRDefault="00207B66">
            <w:pPr>
              <w:jc w:val="center"/>
            </w:pPr>
            <w:r>
              <w:rPr>
                <w:rFonts w:hint="eastAsia"/>
                <w:color w:val="000000"/>
                <w:sz w:val="24"/>
              </w:rPr>
              <w:t>华电国际</w:t>
            </w:r>
          </w:p>
        </w:tc>
        <w:tc>
          <w:tcPr>
            <w:tcW w:w="2879" w:type="dxa"/>
            <w:vAlign w:val="center"/>
          </w:tcPr>
          <w:p w:rsidR="00207B66" w:rsidRDefault="00207B66">
            <w:pPr>
              <w:jc w:val="right"/>
            </w:pPr>
            <w:r>
              <w:rPr>
                <w:color w:val="000000"/>
                <w:sz w:val="24"/>
              </w:rPr>
              <w:t>123,702.85</w:t>
            </w:r>
          </w:p>
        </w:tc>
        <w:tc>
          <w:tcPr>
            <w:tcW w:w="1620" w:type="dxa"/>
            <w:vAlign w:val="center"/>
          </w:tcPr>
          <w:p w:rsidR="00207B66" w:rsidRDefault="00207B66">
            <w:pPr>
              <w:jc w:val="right"/>
            </w:pPr>
            <w:r>
              <w:rPr>
                <w:color w:val="000000"/>
                <w:sz w:val="24"/>
              </w:rPr>
              <w:t>0.44</w:t>
            </w:r>
          </w:p>
        </w:tc>
      </w:tr>
      <w:tr w:rsidR="00207B66">
        <w:tc>
          <w:tcPr>
            <w:tcW w:w="869" w:type="dxa"/>
            <w:vAlign w:val="center"/>
          </w:tcPr>
          <w:p w:rsidR="00207B66" w:rsidRDefault="00207B66">
            <w:pPr>
              <w:jc w:val="center"/>
            </w:pPr>
            <w:r>
              <w:rPr>
                <w:color w:val="000000"/>
                <w:sz w:val="24"/>
              </w:rPr>
              <w:t>3</w:t>
            </w:r>
          </w:p>
        </w:tc>
        <w:tc>
          <w:tcPr>
            <w:tcW w:w="1650" w:type="dxa"/>
            <w:vAlign w:val="center"/>
          </w:tcPr>
          <w:p w:rsidR="00207B66" w:rsidRDefault="00207B66">
            <w:pPr>
              <w:jc w:val="center"/>
            </w:pPr>
            <w:r>
              <w:rPr>
                <w:color w:val="000000"/>
                <w:sz w:val="24"/>
              </w:rPr>
              <w:t>601001</w:t>
            </w:r>
          </w:p>
        </w:tc>
        <w:tc>
          <w:tcPr>
            <w:tcW w:w="1980" w:type="dxa"/>
            <w:vAlign w:val="center"/>
          </w:tcPr>
          <w:p w:rsidR="00207B66" w:rsidRDefault="00207B66">
            <w:pPr>
              <w:jc w:val="center"/>
            </w:pPr>
            <w:r>
              <w:rPr>
                <w:rFonts w:hint="eastAsia"/>
                <w:color w:val="000000"/>
                <w:sz w:val="24"/>
              </w:rPr>
              <w:t>大同煤业</w:t>
            </w:r>
          </w:p>
        </w:tc>
        <w:tc>
          <w:tcPr>
            <w:tcW w:w="2879" w:type="dxa"/>
            <w:vAlign w:val="center"/>
          </w:tcPr>
          <w:p w:rsidR="00207B66" w:rsidRDefault="00207B66">
            <w:pPr>
              <w:jc w:val="right"/>
            </w:pPr>
            <w:r>
              <w:rPr>
                <w:color w:val="000000"/>
                <w:sz w:val="24"/>
              </w:rPr>
              <w:t>119,978.48</w:t>
            </w:r>
          </w:p>
        </w:tc>
        <w:tc>
          <w:tcPr>
            <w:tcW w:w="1620" w:type="dxa"/>
            <w:vAlign w:val="center"/>
          </w:tcPr>
          <w:p w:rsidR="00207B66" w:rsidRDefault="00207B66">
            <w:pPr>
              <w:jc w:val="right"/>
            </w:pPr>
            <w:r>
              <w:rPr>
                <w:color w:val="000000"/>
                <w:sz w:val="24"/>
              </w:rPr>
              <w:t>0.42</w:t>
            </w:r>
          </w:p>
        </w:tc>
      </w:tr>
      <w:tr w:rsidR="00207B66">
        <w:tc>
          <w:tcPr>
            <w:tcW w:w="869" w:type="dxa"/>
            <w:vAlign w:val="center"/>
          </w:tcPr>
          <w:p w:rsidR="00207B66" w:rsidRDefault="00207B66">
            <w:pPr>
              <w:jc w:val="center"/>
            </w:pPr>
            <w:r>
              <w:rPr>
                <w:color w:val="000000"/>
                <w:sz w:val="24"/>
              </w:rPr>
              <w:t>4</w:t>
            </w:r>
          </w:p>
        </w:tc>
        <w:tc>
          <w:tcPr>
            <w:tcW w:w="1650" w:type="dxa"/>
            <w:vAlign w:val="center"/>
          </w:tcPr>
          <w:p w:rsidR="00207B66" w:rsidRDefault="00207B66">
            <w:pPr>
              <w:jc w:val="center"/>
            </w:pPr>
            <w:r>
              <w:rPr>
                <w:color w:val="000000"/>
                <w:sz w:val="24"/>
              </w:rPr>
              <w:t>600011</w:t>
            </w:r>
          </w:p>
        </w:tc>
        <w:tc>
          <w:tcPr>
            <w:tcW w:w="1980" w:type="dxa"/>
            <w:vAlign w:val="center"/>
          </w:tcPr>
          <w:p w:rsidR="00207B66" w:rsidRDefault="00207B66">
            <w:pPr>
              <w:jc w:val="center"/>
            </w:pPr>
            <w:r>
              <w:rPr>
                <w:rFonts w:hint="eastAsia"/>
                <w:color w:val="000000"/>
                <w:sz w:val="24"/>
              </w:rPr>
              <w:t>华能国际</w:t>
            </w:r>
          </w:p>
        </w:tc>
        <w:tc>
          <w:tcPr>
            <w:tcW w:w="2879" w:type="dxa"/>
            <w:vAlign w:val="center"/>
          </w:tcPr>
          <w:p w:rsidR="00207B66" w:rsidRDefault="00207B66">
            <w:pPr>
              <w:jc w:val="right"/>
            </w:pPr>
            <w:r>
              <w:rPr>
                <w:color w:val="000000"/>
                <w:sz w:val="24"/>
              </w:rPr>
              <w:t>119,663.88</w:t>
            </w:r>
          </w:p>
        </w:tc>
        <w:tc>
          <w:tcPr>
            <w:tcW w:w="1620" w:type="dxa"/>
            <w:vAlign w:val="center"/>
          </w:tcPr>
          <w:p w:rsidR="00207B66" w:rsidRDefault="00207B66">
            <w:pPr>
              <w:jc w:val="right"/>
            </w:pPr>
            <w:r>
              <w:rPr>
                <w:color w:val="000000"/>
                <w:sz w:val="24"/>
              </w:rPr>
              <w:t>0.42</w:t>
            </w:r>
          </w:p>
        </w:tc>
      </w:tr>
      <w:tr w:rsidR="00207B66">
        <w:tc>
          <w:tcPr>
            <w:tcW w:w="869" w:type="dxa"/>
            <w:vAlign w:val="center"/>
          </w:tcPr>
          <w:p w:rsidR="00207B66" w:rsidRDefault="00207B66">
            <w:pPr>
              <w:jc w:val="center"/>
            </w:pPr>
            <w:r>
              <w:rPr>
                <w:color w:val="000000"/>
                <w:sz w:val="24"/>
              </w:rPr>
              <w:t>5</w:t>
            </w:r>
          </w:p>
        </w:tc>
        <w:tc>
          <w:tcPr>
            <w:tcW w:w="1650" w:type="dxa"/>
            <w:vAlign w:val="center"/>
          </w:tcPr>
          <w:p w:rsidR="00207B66" w:rsidRDefault="00207B66">
            <w:pPr>
              <w:jc w:val="center"/>
            </w:pPr>
            <w:r>
              <w:rPr>
                <w:color w:val="000000"/>
                <w:sz w:val="24"/>
              </w:rPr>
              <w:t>600674</w:t>
            </w:r>
          </w:p>
        </w:tc>
        <w:tc>
          <w:tcPr>
            <w:tcW w:w="1980" w:type="dxa"/>
            <w:vAlign w:val="center"/>
          </w:tcPr>
          <w:p w:rsidR="00207B66" w:rsidRDefault="00207B66">
            <w:pPr>
              <w:jc w:val="center"/>
            </w:pPr>
            <w:r>
              <w:rPr>
                <w:rFonts w:hint="eastAsia"/>
                <w:color w:val="000000"/>
                <w:sz w:val="24"/>
              </w:rPr>
              <w:t>川投能源</w:t>
            </w:r>
          </w:p>
        </w:tc>
        <w:tc>
          <w:tcPr>
            <w:tcW w:w="2879" w:type="dxa"/>
            <w:vAlign w:val="center"/>
          </w:tcPr>
          <w:p w:rsidR="00207B66" w:rsidRDefault="00207B66">
            <w:pPr>
              <w:jc w:val="right"/>
            </w:pPr>
            <w:r>
              <w:rPr>
                <w:color w:val="000000"/>
                <w:sz w:val="24"/>
              </w:rPr>
              <w:t>116,669.90</w:t>
            </w:r>
          </w:p>
        </w:tc>
        <w:tc>
          <w:tcPr>
            <w:tcW w:w="1620" w:type="dxa"/>
            <w:vAlign w:val="center"/>
          </w:tcPr>
          <w:p w:rsidR="00207B66" w:rsidRDefault="00207B66">
            <w:pPr>
              <w:jc w:val="right"/>
            </w:pPr>
            <w:r>
              <w:rPr>
                <w:color w:val="000000"/>
                <w:sz w:val="24"/>
              </w:rPr>
              <w:t>0.41</w:t>
            </w:r>
          </w:p>
        </w:tc>
      </w:tr>
      <w:tr w:rsidR="00207B66">
        <w:tc>
          <w:tcPr>
            <w:tcW w:w="869" w:type="dxa"/>
            <w:vAlign w:val="center"/>
          </w:tcPr>
          <w:p w:rsidR="00207B66" w:rsidRDefault="00207B66">
            <w:pPr>
              <w:jc w:val="center"/>
            </w:pPr>
            <w:r>
              <w:rPr>
                <w:color w:val="000000"/>
                <w:sz w:val="24"/>
              </w:rPr>
              <w:t>6</w:t>
            </w:r>
          </w:p>
        </w:tc>
        <w:tc>
          <w:tcPr>
            <w:tcW w:w="1650" w:type="dxa"/>
            <w:vAlign w:val="center"/>
          </w:tcPr>
          <w:p w:rsidR="00207B66" w:rsidRDefault="00207B66">
            <w:pPr>
              <w:jc w:val="center"/>
            </w:pPr>
            <w:r>
              <w:rPr>
                <w:color w:val="000000"/>
                <w:sz w:val="24"/>
              </w:rPr>
              <w:t>002065</w:t>
            </w:r>
          </w:p>
        </w:tc>
        <w:tc>
          <w:tcPr>
            <w:tcW w:w="1980" w:type="dxa"/>
            <w:vAlign w:val="center"/>
          </w:tcPr>
          <w:p w:rsidR="00207B66" w:rsidRDefault="00207B66">
            <w:pPr>
              <w:jc w:val="center"/>
            </w:pPr>
            <w:r>
              <w:rPr>
                <w:rFonts w:hint="eastAsia"/>
                <w:color w:val="000000"/>
                <w:sz w:val="24"/>
              </w:rPr>
              <w:t>东华软件</w:t>
            </w:r>
          </w:p>
        </w:tc>
        <w:tc>
          <w:tcPr>
            <w:tcW w:w="2879" w:type="dxa"/>
            <w:vAlign w:val="center"/>
          </w:tcPr>
          <w:p w:rsidR="00207B66" w:rsidRDefault="00207B66">
            <w:pPr>
              <w:jc w:val="right"/>
            </w:pPr>
            <w:r>
              <w:rPr>
                <w:color w:val="000000"/>
                <w:sz w:val="24"/>
              </w:rPr>
              <w:t>115,456.12</w:t>
            </w:r>
          </w:p>
        </w:tc>
        <w:tc>
          <w:tcPr>
            <w:tcW w:w="1620" w:type="dxa"/>
            <w:vAlign w:val="center"/>
          </w:tcPr>
          <w:p w:rsidR="00207B66" w:rsidRDefault="00207B66">
            <w:pPr>
              <w:jc w:val="right"/>
            </w:pPr>
            <w:r>
              <w:rPr>
                <w:color w:val="000000"/>
                <w:sz w:val="24"/>
              </w:rPr>
              <w:t>0.41</w:t>
            </w:r>
          </w:p>
        </w:tc>
      </w:tr>
      <w:tr w:rsidR="00207B66">
        <w:tc>
          <w:tcPr>
            <w:tcW w:w="869" w:type="dxa"/>
            <w:vAlign w:val="center"/>
          </w:tcPr>
          <w:p w:rsidR="00207B66" w:rsidRDefault="00207B66">
            <w:pPr>
              <w:jc w:val="center"/>
            </w:pPr>
            <w:r>
              <w:rPr>
                <w:color w:val="000000"/>
                <w:sz w:val="24"/>
              </w:rPr>
              <w:t>7</w:t>
            </w:r>
          </w:p>
        </w:tc>
        <w:tc>
          <w:tcPr>
            <w:tcW w:w="1650" w:type="dxa"/>
            <w:vAlign w:val="center"/>
          </w:tcPr>
          <w:p w:rsidR="00207B66" w:rsidRDefault="00207B66">
            <w:pPr>
              <w:jc w:val="center"/>
            </w:pPr>
            <w:r>
              <w:rPr>
                <w:color w:val="000000"/>
                <w:sz w:val="24"/>
              </w:rPr>
              <w:t>600863</w:t>
            </w:r>
          </w:p>
        </w:tc>
        <w:tc>
          <w:tcPr>
            <w:tcW w:w="1980" w:type="dxa"/>
            <w:vAlign w:val="center"/>
          </w:tcPr>
          <w:p w:rsidR="00207B66" w:rsidRDefault="00207B66">
            <w:pPr>
              <w:jc w:val="center"/>
            </w:pPr>
            <w:r>
              <w:rPr>
                <w:rFonts w:hint="eastAsia"/>
                <w:color w:val="000000"/>
                <w:sz w:val="24"/>
              </w:rPr>
              <w:t>内蒙华电</w:t>
            </w:r>
          </w:p>
        </w:tc>
        <w:tc>
          <w:tcPr>
            <w:tcW w:w="2879" w:type="dxa"/>
            <w:vAlign w:val="center"/>
          </w:tcPr>
          <w:p w:rsidR="00207B66" w:rsidRDefault="00207B66">
            <w:pPr>
              <w:jc w:val="right"/>
            </w:pPr>
            <w:r>
              <w:rPr>
                <w:color w:val="000000"/>
                <w:sz w:val="24"/>
              </w:rPr>
              <w:t>113,575.43</w:t>
            </w:r>
          </w:p>
        </w:tc>
        <w:tc>
          <w:tcPr>
            <w:tcW w:w="1620" w:type="dxa"/>
            <w:vAlign w:val="center"/>
          </w:tcPr>
          <w:p w:rsidR="00207B66" w:rsidRDefault="00207B66">
            <w:pPr>
              <w:jc w:val="right"/>
            </w:pPr>
            <w:r>
              <w:rPr>
                <w:color w:val="000000"/>
                <w:sz w:val="24"/>
              </w:rPr>
              <w:t>0.40</w:t>
            </w:r>
          </w:p>
        </w:tc>
      </w:tr>
      <w:tr w:rsidR="00207B66">
        <w:tc>
          <w:tcPr>
            <w:tcW w:w="869" w:type="dxa"/>
            <w:vAlign w:val="center"/>
          </w:tcPr>
          <w:p w:rsidR="00207B66" w:rsidRDefault="00207B66">
            <w:pPr>
              <w:jc w:val="center"/>
            </w:pPr>
            <w:r>
              <w:rPr>
                <w:color w:val="000000"/>
                <w:sz w:val="24"/>
              </w:rPr>
              <w:t>8</w:t>
            </w:r>
          </w:p>
        </w:tc>
        <w:tc>
          <w:tcPr>
            <w:tcW w:w="1650" w:type="dxa"/>
            <w:vAlign w:val="center"/>
          </w:tcPr>
          <w:p w:rsidR="00207B66" w:rsidRDefault="00207B66">
            <w:pPr>
              <w:jc w:val="center"/>
            </w:pPr>
            <w:r>
              <w:rPr>
                <w:color w:val="000000"/>
                <w:sz w:val="24"/>
              </w:rPr>
              <w:t>002299</w:t>
            </w:r>
          </w:p>
        </w:tc>
        <w:tc>
          <w:tcPr>
            <w:tcW w:w="1980" w:type="dxa"/>
            <w:vAlign w:val="center"/>
          </w:tcPr>
          <w:p w:rsidR="00207B66" w:rsidRDefault="00207B66">
            <w:pPr>
              <w:jc w:val="center"/>
            </w:pPr>
            <w:proofErr w:type="gramStart"/>
            <w:r>
              <w:rPr>
                <w:rFonts w:hint="eastAsia"/>
                <w:color w:val="000000"/>
                <w:sz w:val="24"/>
              </w:rPr>
              <w:t>圣农发展</w:t>
            </w:r>
            <w:proofErr w:type="gramEnd"/>
          </w:p>
        </w:tc>
        <w:tc>
          <w:tcPr>
            <w:tcW w:w="2879" w:type="dxa"/>
            <w:vAlign w:val="center"/>
          </w:tcPr>
          <w:p w:rsidR="00207B66" w:rsidRDefault="00207B66">
            <w:pPr>
              <w:jc w:val="right"/>
            </w:pPr>
            <w:r>
              <w:rPr>
                <w:color w:val="000000"/>
                <w:sz w:val="24"/>
              </w:rPr>
              <w:t>113,158.56</w:t>
            </w:r>
          </w:p>
        </w:tc>
        <w:tc>
          <w:tcPr>
            <w:tcW w:w="1620" w:type="dxa"/>
            <w:vAlign w:val="center"/>
          </w:tcPr>
          <w:p w:rsidR="00207B66" w:rsidRDefault="00207B66">
            <w:pPr>
              <w:jc w:val="right"/>
            </w:pPr>
            <w:r>
              <w:rPr>
                <w:color w:val="000000"/>
                <w:sz w:val="24"/>
              </w:rPr>
              <w:t>0.40</w:t>
            </w:r>
          </w:p>
        </w:tc>
      </w:tr>
      <w:tr w:rsidR="00207B66">
        <w:tc>
          <w:tcPr>
            <w:tcW w:w="869" w:type="dxa"/>
            <w:vAlign w:val="center"/>
          </w:tcPr>
          <w:p w:rsidR="00207B66" w:rsidRDefault="00207B66">
            <w:pPr>
              <w:jc w:val="center"/>
            </w:pPr>
            <w:r>
              <w:rPr>
                <w:color w:val="000000"/>
                <w:sz w:val="24"/>
              </w:rPr>
              <w:t>9</w:t>
            </w:r>
          </w:p>
        </w:tc>
        <w:tc>
          <w:tcPr>
            <w:tcW w:w="1650" w:type="dxa"/>
            <w:vAlign w:val="center"/>
          </w:tcPr>
          <w:p w:rsidR="00207B66" w:rsidRDefault="00207B66">
            <w:pPr>
              <w:jc w:val="center"/>
            </w:pPr>
            <w:r>
              <w:rPr>
                <w:color w:val="000000"/>
                <w:sz w:val="24"/>
              </w:rPr>
              <w:t>600900</w:t>
            </w:r>
          </w:p>
        </w:tc>
        <w:tc>
          <w:tcPr>
            <w:tcW w:w="1980" w:type="dxa"/>
            <w:vAlign w:val="center"/>
          </w:tcPr>
          <w:p w:rsidR="00207B66" w:rsidRDefault="00207B66">
            <w:pPr>
              <w:jc w:val="center"/>
            </w:pPr>
            <w:r>
              <w:rPr>
                <w:rFonts w:hint="eastAsia"/>
                <w:color w:val="000000"/>
                <w:sz w:val="24"/>
              </w:rPr>
              <w:t>长江电力</w:t>
            </w:r>
          </w:p>
        </w:tc>
        <w:tc>
          <w:tcPr>
            <w:tcW w:w="2879" w:type="dxa"/>
            <w:vAlign w:val="center"/>
          </w:tcPr>
          <w:p w:rsidR="00207B66" w:rsidRDefault="00207B66">
            <w:pPr>
              <w:jc w:val="right"/>
            </w:pPr>
            <w:r>
              <w:rPr>
                <w:color w:val="000000"/>
                <w:sz w:val="24"/>
              </w:rPr>
              <w:t>111,932.06</w:t>
            </w:r>
          </w:p>
        </w:tc>
        <w:tc>
          <w:tcPr>
            <w:tcW w:w="1620" w:type="dxa"/>
            <w:vAlign w:val="center"/>
          </w:tcPr>
          <w:p w:rsidR="00207B66" w:rsidRDefault="00207B66">
            <w:pPr>
              <w:jc w:val="right"/>
            </w:pPr>
            <w:r>
              <w:rPr>
                <w:color w:val="000000"/>
                <w:sz w:val="24"/>
              </w:rPr>
              <w:t>0.39</w:t>
            </w:r>
          </w:p>
        </w:tc>
      </w:tr>
      <w:tr w:rsidR="00207B66">
        <w:tc>
          <w:tcPr>
            <w:tcW w:w="869" w:type="dxa"/>
            <w:vAlign w:val="center"/>
          </w:tcPr>
          <w:p w:rsidR="00207B66" w:rsidRDefault="00207B66">
            <w:pPr>
              <w:jc w:val="center"/>
            </w:pPr>
            <w:r>
              <w:rPr>
                <w:color w:val="000000"/>
                <w:sz w:val="24"/>
              </w:rPr>
              <w:t>10</w:t>
            </w:r>
          </w:p>
        </w:tc>
        <w:tc>
          <w:tcPr>
            <w:tcW w:w="1650" w:type="dxa"/>
            <w:vAlign w:val="center"/>
          </w:tcPr>
          <w:p w:rsidR="00207B66" w:rsidRDefault="00207B66">
            <w:pPr>
              <w:jc w:val="center"/>
            </w:pPr>
            <w:r>
              <w:rPr>
                <w:color w:val="000000"/>
                <w:sz w:val="24"/>
              </w:rPr>
              <w:t>002069</w:t>
            </w:r>
          </w:p>
        </w:tc>
        <w:tc>
          <w:tcPr>
            <w:tcW w:w="1980" w:type="dxa"/>
            <w:vAlign w:val="center"/>
          </w:tcPr>
          <w:p w:rsidR="00207B66" w:rsidRDefault="00207B66">
            <w:pPr>
              <w:jc w:val="center"/>
            </w:pPr>
            <w:r>
              <w:rPr>
                <w:rFonts w:hint="eastAsia"/>
                <w:color w:val="000000"/>
                <w:sz w:val="24"/>
              </w:rPr>
              <w:t>獐</w:t>
            </w:r>
            <w:r>
              <w:rPr>
                <w:color w:val="000000"/>
                <w:sz w:val="24"/>
              </w:rPr>
              <w:t xml:space="preserve"> </w:t>
            </w:r>
            <w:r>
              <w:rPr>
                <w:rFonts w:hint="eastAsia"/>
                <w:color w:val="000000"/>
                <w:sz w:val="24"/>
              </w:rPr>
              <w:t>子</w:t>
            </w:r>
            <w:r>
              <w:rPr>
                <w:color w:val="000000"/>
                <w:sz w:val="24"/>
              </w:rPr>
              <w:t xml:space="preserve"> </w:t>
            </w:r>
            <w:r>
              <w:rPr>
                <w:rFonts w:hint="eastAsia"/>
                <w:color w:val="000000"/>
                <w:sz w:val="24"/>
              </w:rPr>
              <w:t>岛</w:t>
            </w:r>
          </w:p>
        </w:tc>
        <w:tc>
          <w:tcPr>
            <w:tcW w:w="2879" w:type="dxa"/>
            <w:vAlign w:val="center"/>
          </w:tcPr>
          <w:p w:rsidR="00207B66" w:rsidRDefault="00207B66">
            <w:pPr>
              <w:jc w:val="right"/>
            </w:pPr>
            <w:r>
              <w:rPr>
                <w:color w:val="000000"/>
                <w:sz w:val="24"/>
              </w:rPr>
              <w:t>104,492.79</w:t>
            </w:r>
          </w:p>
        </w:tc>
        <w:tc>
          <w:tcPr>
            <w:tcW w:w="1620" w:type="dxa"/>
            <w:vAlign w:val="center"/>
          </w:tcPr>
          <w:p w:rsidR="00207B66" w:rsidRDefault="00207B66">
            <w:pPr>
              <w:jc w:val="right"/>
            </w:pPr>
            <w:r>
              <w:rPr>
                <w:color w:val="000000"/>
                <w:sz w:val="24"/>
              </w:rPr>
              <w:t>0.37</w:t>
            </w:r>
          </w:p>
        </w:tc>
      </w:tr>
      <w:tr w:rsidR="00207B66">
        <w:tc>
          <w:tcPr>
            <w:tcW w:w="869" w:type="dxa"/>
            <w:vAlign w:val="center"/>
          </w:tcPr>
          <w:p w:rsidR="00207B66" w:rsidRDefault="00207B66">
            <w:pPr>
              <w:jc w:val="center"/>
            </w:pPr>
            <w:r>
              <w:rPr>
                <w:color w:val="000000"/>
                <w:sz w:val="24"/>
              </w:rPr>
              <w:t>11</w:t>
            </w:r>
          </w:p>
        </w:tc>
        <w:tc>
          <w:tcPr>
            <w:tcW w:w="1650" w:type="dxa"/>
            <w:vAlign w:val="center"/>
          </w:tcPr>
          <w:p w:rsidR="00207B66" w:rsidRDefault="00207B66">
            <w:pPr>
              <w:jc w:val="center"/>
            </w:pPr>
            <w:r>
              <w:rPr>
                <w:color w:val="000000"/>
                <w:sz w:val="24"/>
              </w:rPr>
              <w:t>000596</w:t>
            </w:r>
          </w:p>
        </w:tc>
        <w:tc>
          <w:tcPr>
            <w:tcW w:w="1980" w:type="dxa"/>
            <w:vAlign w:val="center"/>
          </w:tcPr>
          <w:p w:rsidR="00207B66" w:rsidRDefault="00207B66">
            <w:pPr>
              <w:jc w:val="center"/>
            </w:pPr>
            <w:r>
              <w:rPr>
                <w:rFonts w:hint="eastAsia"/>
                <w:color w:val="000000"/>
                <w:sz w:val="24"/>
              </w:rPr>
              <w:t>古井贡酒</w:t>
            </w:r>
          </w:p>
        </w:tc>
        <w:tc>
          <w:tcPr>
            <w:tcW w:w="2879" w:type="dxa"/>
            <w:vAlign w:val="center"/>
          </w:tcPr>
          <w:p w:rsidR="00207B66" w:rsidRDefault="00207B66">
            <w:pPr>
              <w:jc w:val="right"/>
            </w:pPr>
            <w:r>
              <w:rPr>
                <w:color w:val="000000"/>
                <w:sz w:val="24"/>
              </w:rPr>
              <w:t>101,082.83</w:t>
            </w:r>
          </w:p>
        </w:tc>
        <w:tc>
          <w:tcPr>
            <w:tcW w:w="1620" w:type="dxa"/>
            <w:vAlign w:val="center"/>
          </w:tcPr>
          <w:p w:rsidR="00207B66" w:rsidRDefault="00207B66">
            <w:pPr>
              <w:jc w:val="right"/>
            </w:pPr>
            <w:r>
              <w:rPr>
                <w:color w:val="000000"/>
                <w:sz w:val="24"/>
              </w:rPr>
              <w:t>0.36</w:t>
            </w:r>
          </w:p>
        </w:tc>
      </w:tr>
      <w:tr w:rsidR="00207B66">
        <w:tc>
          <w:tcPr>
            <w:tcW w:w="869" w:type="dxa"/>
            <w:vAlign w:val="center"/>
          </w:tcPr>
          <w:p w:rsidR="00207B66" w:rsidRDefault="00207B66">
            <w:pPr>
              <w:jc w:val="center"/>
            </w:pPr>
            <w:r>
              <w:rPr>
                <w:color w:val="000000"/>
                <w:sz w:val="24"/>
              </w:rPr>
              <w:lastRenderedPageBreak/>
              <w:t>12</w:t>
            </w:r>
          </w:p>
        </w:tc>
        <w:tc>
          <w:tcPr>
            <w:tcW w:w="1650" w:type="dxa"/>
            <w:vAlign w:val="center"/>
          </w:tcPr>
          <w:p w:rsidR="00207B66" w:rsidRDefault="00207B66">
            <w:pPr>
              <w:jc w:val="center"/>
            </w:pPr>
            <w:r>
              <w:rPr>
                <w:color w:val="000000"/>
                <w:sz w:val="24"/>
              </w:rPr>
              <w:t>600795</w:t>
            </w:r>
          </w:p>
        </w:tc>
        <w:tc>
          <w:tcPr>
            <w:tcW w:w="1980" w:type="dxa"/>
            <w:vAlign w:val="center"/>
          </w:tcPr>
          <w:p w:rsidR="00207B66" w:rsidRDefault="00207B66">
            <w:pPr>
              <w:jc w:val="center"/>
            </w:pPr>
            <w:r>
              <w:rPr>
                <w:rFonts w:hint="eastAsia"/>
                <w:color w:val="000000"/>
                <w:sz w:val="24"/>
              </w:rPr>
              <w:t>国电电力</w:t>
            </w:r>
          </w:p>
        </w:tc>
        <w:tc>
          <w:tcPr>
            <w:tcW w:w="2879" w:type="dxa"/>
            <w:vAlign w:val="center"/>
          </w:tcPr>
          <w:p w:rsidR="00207B66" w:rsidRDefault="00207B66">
            <w:pPr>
              <w:jc w:val="right"/>
            </w:pPr>
            <w:r>
              <w:rPr>
                <w:color w:val="000000"/>
                <w:sz w:val="24"/>
              </w:rPr>
              <w:t>100,892.21</w:t>
            </w:r>
          </w:p>
        </w:tc>
        <w:tc>
          <w:tcPr>
            <w:tcW w:w="1620" w:type="dxa"/>
            <w:vAlign w:val="center"/>
          </w:tcPr>
          <w:p w:rsidR="00207B66" w:rsidRDefault="00207B66">
            <w:pPr>
              <w:jc w:val="right"/>
            </w:pPr>
            <w:r>
              <w:rPr>
                <w:color w:val="000000"/>
                <w:sz w:val="24"/>
              </w:rPr>
              <w:t>0.36</w:t>
            </w:r>
          </w:p>
        </w:tc>
      </w:tr>
      <w:tr w:rsidR="00207B66">
        <w:tc>
          <w:tcPr>
            <w:tcW w:w="869" w:type="dxa"/>
            <w:vAlign w:val="center"/>
          </w:tcPr>
          <w:p w:rsidR="00207B66" w:rsidRDefault="00207B66">
            <w:pPr>
              <w:jc w:val="center"/>
            </w:pPr>
            <w:r>
              <w:rPr>
                <w:color w:val="000000"/>
                <w:sz w:val="24"/>
              </w:rPr>
              <w:t>13</w:t>
            </w:r>
          </w:p>
        </w:tc>
        <w:tc>
          <w:tcPr>
            <w:tcW w:w="1650" w:type="dxa"/>
            <w:vAlign w:val="center"/>
          </w:tcPr>
          <w:p w:rsidR="00207B66" w:rsidRDefault="00207B66">
            <w:pPr>
              <w:jc w:val="center"/>
            </w:pPr>
            <w:r>
              <w:rPr>
                <w:color w:val="000000"/>
                <w:sz w:val="24"/>
              </w:rPr>
              <w:t>600997</w:t>
            </w:r>
          </w:p>
        </w:tc>
        <w:tc>
          <w:tcPr>
            <w:tcW w:w="1980" w:type="dxa"/>
            <w:vAlign w:val="center"/>
          </w:tcPr>
          <w:p w:rsidR="00207B66" w:rsidRDefault="00207B66">
            <w:pPr>
              <w:jc w:val="center"/>
            </w:pPr>
            <w:r>
              <w:rPr>
                <w:rFonts w:hint="eastAsia"/>
                <w:color w:val="000000"/>
                <w:sz w:val="24"/>
              </w:rPr>
              <w:t>开滦股份</w:t>
            </w:r>
          </w:p>
        </w:tc>
        <w:tc>
          <w:tcPr>
            <w:tcW w:w="2879" w:type="dxa"/>
            <w:vAlign w:val="center"/>
          </w:tcPr>
          <w:p w:rsidR="00207B66" w:rsidRDefault="00207B66">
            <w:pPr>
              <w:jc w:val="right"/>
            </w:pPr>
            <w:r>
              <w:rPr>
                <w:color w:val="000000"/>
                <w:sz w:val="24"/>
              </w:rPr>
              <w:t>100,268.66</w:t>
            </w:r>
          </w:p>
        </w:tc>
        <w:tc>
          <w:tcPr>
            <w:tcW w:w="1620" w:type="dxa"/>
            <w:vAlign w:val="center"/>
          </w:tcPr>
          <w:p w:rsidR="00207B66" w:rsidRDefault="00207B66">
            <w:pPr>
              <w:jc w:val="right"/>
            </w:pPr>
            <w:r>
              <w:rPr>
                <w:color w:val="000000"/>
                <w:sz w:val="24"/>
              </w:rPr>
              <w:t>0.35</w:t>
            </w:r>
          </w:p>
        </w:tc>
      </w:tr>
      <w:tr w:rsidR="00207B66">
        <w:tc>
          <w:tcPr>
            <w:tcW w:w="869" w:type="dxa"/>
            <w:vAlign w:val="center"/>
          </w:tcPr>
          <w:p w:rsidR="00207B66" w:rsidRDefault="00207B66">
            <w:pPr>
              <w:jc w:val="center"/>
            </w:pPr>
            <w:r>
              <w:rPr>
                <w:color w:val="000000"/>
                <w:sz w:val="24"/>
              </w:rPr>
              <w:t>14</w:t>
            </w:r>
          </w:p>
        </w:tc>
        <w:tc>
          <w:tcPr>
            <w:tcW w:w="1650" w:type="dxa"/>
            <w:vAlign w:val="center"/>
          </w:tcPr>
          <w:p w:rsidR="00207B66" w:rsidRDefault="00207B66">
            <w:pPr>
              <w:jc w:val="center"/>
            </w:pPr>
            <w:r>
              <w:rPr>
                <w:color w:val="000000"/>
                <w:sz w:val="24"/>
              </w:rPr>
              <w:t>600971</w:t>
            </w:r>
          </w:p>
        </w:tc>
        <w:tc>
          <w:tcPr>
            <w:tcW w:w="1980" w:type="dxa"/>
            <w:vAlign w:val="center"/>
          </w:tcPr>
          <w:p w:rsidR="00207B66" w:rsidRDefault="00207B66">
            <w:pPr>
              <w:jc w:val="center"/>
            </w:pPr>
            <w:r>
              <w:rPr>
                <w:rFonts w:hint="eastAsia"/>
                <w:color w:val="000000"/>
                <w:sz w:val="24"/>
              </w:rPr>
              <w:t>恒源煤电</w:t>
            </w:r>
          </w:p>
        </w:tc>
        <w:tc>
          <w:tcPr>
            <w:tcW w:w="2879" w:type="dxa"/>
            <w:vAlign w:val="center"/>
          </w:tcPr>
          <w:p w:rsidR="00207B66" w:rsidRDefault="00207B66">
            <w:pPr>
              <w:jc w:val="right"/>
            </w:pPr>
            <w:r>
              <w:rPr>
                <w:color w:val="000000"/>
                <w:sz w:val="24"/>
              </w:rPr>
              <w:t>95,136.90</w:t>
            </w:r>
          </w:p>
        </w:tc>
        <w:tc>
          <w:tcPr>
            <w:tcW w:w="1620" w:type="dxa"/>
            <w:vAlign w:val="center"/>
          </w:tcPr>
          <w:p w:rsidR="00207B66" w:rsidRDefault="00207B66">
            <w:pPr>
              <w:jc w:val="right"/>
            </w:pPr>
            <w:r>
              <w:rPr>
                <w:color w:val="000000"/>
                <w:sz w:val="24"/>
              </w:rPr>
              <w:t>0.34</w:t>
            </w:r>
          </w:p>
        </w:tc>
      </w:tr>
      <w:tr w:rsidR="00207B66">
        <w:tc>
          <w:tcPr>
            <w:tcW w:w="869" w:type="dxa"/>
            <w:vAlign w:val="center"/>
          </w:tcPr>
          <w:p w:rsidR="00207B66" w:rsidRDefault="00207B66">
            <w:pPr>
              <w:jc w:val="center"/>
            </w:pPr>
            <w:r>
              <w:rPr>
                <w:color w:val="000000"/>
                <w:sz w:val="24"/>
              </w:rPr>
              <w:t>15</w:t>
            </w:r>
          </w:p>
        </w:tc>
        <w:tc>
          <w:tcPr>
            <w:tcW w:w="1650" w:type="dxa"/>
            <w:vAlign w:val="center"/>
          </w:tcPr>
          <w:p w:rsidR="00207B66" w:rsidRDefault="00207B66">
            <w:pPr>
              <w:jc w:val="center"/>
            </w:pPr>
            <w:r>
              <w:rPr>
                <w:color w:val="000000"/>
                <w:sz w:val="24"/>
              </w:rPr>
              <w:t>601101</w:t>
            </w:r>
          </w:p>
        </w:tc>
        <w:tc>
          <w:tcPr>
            <w:tcW w:w="1980" w:type="dxa"/>
            <w:vAlign w:val="center"/>
          </w:tcPr>
          <w:p w:rsidR="00207B66" w:rsidRDefault="00207B66">
            <w:pPr>
              <w:jc w:val="center"/>
            </w:pPr>
            <w:proofErr w:type="gramStart"/>
            <w:r>
              <w:rPr>
                <w:rFonts w:hint="eastAsia"/>
                <w:color w:val="000000"/>
                <w:sz w:val="24"/>
              </w:rPr>
              <w:t>昊</w:t>
            </w:r>
            <w:proofErr w:type="gramEnd"/>
            <w:r>
              <w:rPr>
                <w:rFonts w:hint="eastAsia"/>
                <w:color w:val="000000"/>
                <w:sz w:val="24"/>
              </w:rPr>
              <w:t>华能源</w:t>
            </w:r>
          </w:p>
        </w:tc>
        <w:tc>
          <w:tcPr>
            <w:tcW w:w="2879" w:type="dxa"/>
            <w:vAlign w:val="center"/>
          </w:tcPr>
          <w:p w:rsidR="00207B66" w:rsidRDefault="00207B66">
            <w:pPr>
              <w:jc w:val="right"/>
            </w:pPr>
            <w:r>
              <w:rPr>
                <w:color w:val="000000"/>
                <w:sz w:val="24"/>
              </w:rPr>
              <w:t>94,157.41</w:t>
            </w:r>
          </w:p>
        </w:tc>
        <w:tc>
          <w:tcPr>
            <w:tcW w:w="1620" w:type="dxa"/>
            <w:vAlign w:val="center"/>
          </w:tcPr>
          <w:p w:rsidR="00207B66" w:rsidRDefault="00207B66">
            <w:pPr>
              <w:jc w:val="right"/>
            </w:pPr>
            <w:r>
              <w:rPr>
                <w:color w:val="000000"/>
                <w:sz w:val="24"/>
              </w:rPr>
              <w:t>0.33</w:t>
            </w:r>
          </w:p>
        </w:tc>
      </w:tr>
      <w:tr w:rsidR="00207B66">
        <w:tc>
          <w:tcPr>
            <w:tcW w:w="869" w:type="dxa"/>
            <w:vAlign w:val="center"/>
          </w:tcPr>
          <w:p w:rsidR="00207B66" w:rsidRDefault="00207B66">
            <w:pPr>
              <w:jc w:val="center"/>
            </w:pPr>
            <w:r>
              <w:rPr>
                <w:color w:val="000000"/>
                <w:sz w:val="24"/>
              </w:rPr>
              <w:t>16</w:t>
            </w:r>
          </w:p>
        </w:tc>
        <w:tc>
          <w:tcPr>
            <w:tcW w:w="1650" w:type="dxa"/>
            <w:vAlign w:val="center"/>
          </w:tcPr>
          <w:p w:rsidR="00207B66" w:rsidRDefault="00207B66">
            <w:pPr>
              <w:jc w:val="center"/>
            </w:pPr>
            <w:r>
              <w:rPr>
                <w:color w:val="000000"/>
                <w:sz w:val="24"/>
              </w:rPr>
              <w:t>600642</w:t>
            </w:r>
          </w:p>
        </w:tc>
        <w:tc>
          <w:tcPr>
            <w:tcW w:w="1980" w:type="dxa"/>
            <w:vAlign w:val="center"/>
          </w:tcPr>
          <w:p w:rsidR="00207B66" w:rsidRDefault="00207B66">
            <w:pPr>
              <w:jc w:val="center"/>
            </w:pPr>
            <w:r>
              <w:rPr>
                <w:rFonts w:hint="eastAsia"/>
                <w:color w:val="000000"/>
                <w:sz w:val="24"/>
              </w:rPr>
              <w:t>申能股份</w:t>
            </w:r>
          </w:p>
        </w:tc>
        <w:tc>
          <w:tcPr>
            <w:tcW w:w="2879" w:type="dxa"/>
            <w:vAlign w:val="center"/>
          </w:tcPr>
          <w:p w:rsidR="00207B66" w:rsidRDefault="00207B66">
            <w:pPr>
              <w:jc w:val="right"/>
            </w:pPr>
            <w:r>
              <w:rPr>
                <w:color w:val="000000"/>
                <w:sz w:val="24"/>
              </w:rPr>
              <w:t>92,712.29</w:t>
            </w:r>
          </w:p>
        </w:tc>
        <w:tc>
          <w:tcPr>
            <w:tcW w:w="1620" w:type="dxa"/>
            <w:vAlign w:val="center"/>
          </w:tcPr>
          <w:p w:rsidR="00207B66" w:rsidRDefault="00207B66">
            <w:pPr>
              <w:jc w:val="right"/>
            </w:pPr>
            <w:r>
              <w:rPr>
                <w:color w:val="000000"/>
                <w:sz w:val="24"/>
              </w:rPr>
              <w:t>0.33</w:t>
            </w:r>
          </w:p>
        </w:tc>
      </w:tr>
      <w:tr w:rsidR="00207B66">
        <w:tc>
          <w:tcPr>
            <w:tcW w:w="869" w:type="dxa"/>
            <w:vAlign w:val="center"/>
          </w:tcPr>
          <w:p w:rsidR="00207B66" w:rsidRDefault="00207B66">
            <w:pPr>
              <w:jc w:val="center"/>
            </w:pPr>
            <w:r>
              <w:rPr>
                <w:color w:val="000000"/>
                <w:sz w:val="24"/>
              </w:rPr>
              <w:t>17</w:t>
            </w:r>
          </w:p>
        </w:tc>
        <w:tc>
          <w:tcPr>
            <w:tcW w:w="1650" w:type="dxa"/>
            <w:vAlign w:val="center"/>
          </w:tcPr>
          <w:p w:rsidR="00207B66" w:rsidRDefault="00207B66">
            <w:pPr>
              <w:jc w:val="center"/>
            </w:pPr>
            <w:r>
              <w:rPr>
                <w:color w:val="000000"/>
                <w:sz w:val="24"/>
              </w:rPr>
              <w:t>601231</w:t>
            </w:r>
          </w:p>
        </w:tc>
        <w:tc>
          <w:tcPr>
            <w:tcW w:w="1980" w:type="dxa"/>
            <w:vAlign w:val="center"/>
          </w:tcPr>
          <w:p w:rsidR="00207B66" w:rsidRDefault="00207B66">
            <w:pPr>
              <w:jc w:val="center"/>
            </w:pPr>
            <w:proofErr w:type="gramStart"/>
            <w:r>
              <w:rPr>
                <w:rFonts w:hint="eastAsia"/>
                <w:color w:val="000000"/>
                <w:sz w:val="24"/>
              </w:rPr>
              <w:t>环旭电子</w:t>
            </w:r>
            <w:proofErr w:type="gramEnd"/>
          </w:p>
        </w:tc>
        <w:tc>
          <w:tcPr>
            <w:tcW w:w="2879" w:type="dxa"/>
            <w:vAlign w:val="center"/>
          </w:tcPr>
          <w:p w:rsidR="00207B66" w:rsidRDefault="00207B66">
            <w:pPr>
              <w:jc w:val="right"/>
            </w:pPr>
            <w:r>
              <w:rPr>
                <w:color w:val="000000"/>
                <w:sz w:val="24"/>
              </w:rPr>
              <w:t>92,275.55</w:t>
            </w:r>
          </w:p>
        </w:tc>
        <w:tc>
          <w:tcPr>
            <w:tcW w:w="1620" w:type="dxa"/>
            <w:vAlign w:val="center"/>
          </w:tcPr>
          <w:p w:rsidR="00207B66" w:rsidRDefault="00207B66">
            <w:pPr>
              <w:jc w:val="right"/>
            </w:pPr>
            <w:r>
              <w:rPr>
                <w:color w:val="000000"/>
                <w:sz w:val="24"/>
              </w:rPr>
              <w:t>0.33</w:t>
            </w:r>
          </w:p>
        </w:tc>
      </w:tr>
      <w:tr w:rsidR="00207B66">
        <w:tc>
          <w:tcPr>
            <w:tcW w:w="869" w:type="dxa"/>
            <w:vAlign w:val="center"/>
          </w:tcPr>
          <w:p w:rsidR="00207B66" w:rsidRDefault="00207B66">
            <w:pPr>
              <w:jc w:val="center"/>
            </w:pPr>
            <w:r>
              <w:rPr>
                <w:color w:val="000000"/>
                <w:sz w:val="24"/>
              </w:rPr>
              <w:t>18</w:t>
            </w:r>
          </w:p>
        </w:tc>
        <w:tc>
          <w:tcPr>
            <w:tcW w:w="1650" w:type="dxa"/>
            <w:vAlign w:val="center"/>
          </w:tcPr>
          <w:p w:rsidR="00207B66" w:rsidRDefault="00207B66">
            <w:pPr>
              <w:jc w:val="center"/>
            </w:pPr>
            <w:r>
              <w:rPr>
                <w:color w:val="000000"/>
                <w:sz w:val="24"/>
              </w:rPr>
              <w:t>603000</w:t>
            </w:r>
          </w:p>
        </w:tc>
        <w:tc>
          <w:tcPr>
            <w:tcW w:w="1980" w:type="dxa"/>
            <w:vAlign w:val="center"/>
          </w:tcPr>
          <w:p w:rsidR="00207B66" w:rsidRDefault="00207B66">
            <w:pPr>
              <w:jc w:val="center"/>
            </w:pPr>
            <w:proofErr w:type="gramStart"/>
            <w:r>
              <w:rPr>
                <w:rFonts w:hint="eastAsia"/>
                <w:color w:val="000000"/>
                <w:sz w:val="24"/>
              </w:rPr>
              <w:t>人民网</w:t>
            </w:r>
            <w:proofErr w:type="gramEnd"/>
          </w:p>
        </w:tc>
        <w:tc>
          <w:tcPr>
            <w:tcW w:w="2879" w:type="dxa"/>
            <w:vAlign w:val="center"/>
          </w:tcPr>
          <w:p w:rsidR="00207B66" w:rsidRDefault="00207B66">
            <w:pPr>
              <w:jc w:val="right"/>
            </w:pPr>
            <w:r>
              <w:rPr>
                <w:color w:val="000000"/>
                <w:sz w:val="24"/>
              </w:rPr>
              <w:t>87,273.27</w:t>
            </w:r>
          </w:p>
        </w:tc>
        <w:tc>
          <w:tcPr>
            <w:tcW w:w="1620" w:type="dxa"/>
            <w:vAlign w:val="center"/>
          </w:tcPr>
          <w:p w:rsidR="00207B66" w:rsidRDefault="00207B66">
            <w:pPr>
              <w:jc w:val="right"/>
            </w:pPr>
            <w:r>
              <w:rPr>
                <w:color w:val="000000"/>
                <w:sz w:val="24"/>
              </w:rPr>
              <w:t>0.31</w:t>
            </w:r>
          </w:p>
        </w:tc>
      </w:tr>
      <w:tr w:rsidR="00207B66">
        <w:tc>
          <w:tcPr>
            <w:tcW w:w="869" w:type="dxa"/>
            <w:vAlign w:val="center"/>
          </w:tcPr>
          <w:p w:rsidR="00207B66" w:rsidRDefault="00207B66">
            <w:pPr>
              <w:jc w:val="center"/>
            </w:pPr>
            <w:r>
              <w:rPr>
                <w:color w:val="000000"/>
                <w:sz w:val="24"/>
              </w:rPr>
              <w:t>19</w:t>
            </w:r>
          </w:p>
        </w:tc>
        <w:tc>
          <w:tcPr>
            <w:tcW w:w="1650" w:type="dxa"/>
            <w:vAlign w:val="center"/>
          </w:tcPr>
          <w:p w:rsidR="00207B66" w:rsidRDefault="00207B66">
            <w:pPr>
              <w:jc w:val="center"/>
            </w:pPr>
            <w:r>
              <w:rPr>
                <w:color w:val="000000"/>
                <w:sz w:val="24"/>
              </w:rPr>
              <w:t>600008</w:t>
            </w:r>
          </w:p>
        </w:tc>
        <w:tc>
          <w:tcPr>
            <w:tcW w:w="1980" w:type="dxa"/>
            <w:vAlign w:val="center"/>
          </w:tcPr>
          <w:p w:rsidR="00207B66" w:rsidRDefault="00207B66">
            <w:pPr>
              <w:jc w:val="center"/>
            </w:pPr>
            <w:r>
              <w:rPr>
                <w:rFonts w:hint="eastAsia"/>
                <w:color w:val="000000"/>
                <w:sz w:val="24"/>
              </w:rPr>
              <w:t>首创股份</w:t>
            </w:r>
          </w:p>
        </w:tc>
        <w:tc>
          <w:tcPr>
            <w:tcW w:w="2879" w:type="dxa"/>
            <w:vAlign w:val="center"/>
          </w:tcPr>
          <w:p w:rsidR="00207B66" w:rsidRDefault="00207B66">
            <w:pPr>
              <w:jc w:val="right"/>
            </w:pPr>
            <w:r>
              <w:rPr>
                <w:color w:val="000000"/>
                <w:sz w:val="24"/>
              </w:rPr>
              <w:t>85,383.22</w:t>
            </w:r>
          </w:p>
        </w:tc>
        <w:tc>
          <w:tcPr>
            <w:tcW w:w="1620" w:type="dxa"/>
            <w:vAlign w:val="center"/>
          </w:tcPr>
          <w:p w:rsidR="00207B66" w:rsidRDefault="00207B66">
            <w:pPr>
              <w:jc w:val="right"/>
            </w:pPr>
            <w:r>
              <w:rPr>
                <w:color w:val="000000"/>
                <w:sz w:val="24"/>
              </w:rPr>
              <w:t>0.30</w:t>
            </w:r>
          </w:p>
        </w:tc>
      </w:tr>
      <w:tr w:rsidR="00207B66">
        <w:tc>
          <w:tcPr>
            <w:tcW w:w="869" w:type="dxa"/>
            <w:vAlign w:val="center"/>
          </w:tcPr>
          <w:p w:rsidR="00207B66" w:rsidRDefault="00207B66">
            <w:pPr>
              <w:jc w:val="center"/>
            </w:pPr>
            <w:r>
              <w:rPr>
                <w:color w:val="000000"/>
                <w:sz w:val="24"/>
              </w:rPr>
              <w:t>20</w:t>
            </w:r>
          </w:p>
        </w:tc>
        <w:tc>
          <w:tcPr>
            <w:tcW w:w="1650" w:type="dxa"/>
            <w:vAlign w:val="center"/>
          </w:tcPr>
          <w:p w:rsidR="00207B66" w:rsidRDefault="00207B66">
            <w:pPr>
              <w:jc w:val="center"/>
            </w:pPr>
            <w:r>
              <w:rPr>
                <w:color w:val="000000"/>
                <w:sz w:val="24"/>
              </w:rPr>
              <w:t>600160</w:t>
            </w:r>
          </w:p>
        </w:tc>
        <w:tc>
          <w:tcPr>
            <w:tcW w:w="1980" w:type="dxa"/>
            <w:vAlign w:val="center"/>
          </w:tcPr>
          <w:p w:rsidR="00207B66" w:rsidRDefault="00207B66">
            <w:pPr>
              <w:jc w:val="center"/>
            </w:pPr>
            <w:r>
              <w:rPr>
                <w:rFonts w:hint="eastAsia"/>
                <w:color w:val="000000"/>
                <w:sz w:val="24"/>
              </w:rPr>
              <w:t>巨化股份</w:t>
            </w:r>
          </w:p>
        </w:tc>
        <w:tc>
          <w:tcPr>
            <w:tcW w:w="2879" w:type="dxa"/>
            <w:vAlign w:val="center"/>
          </w:tcPr>
          <w:p w:rsidR="00207B66" w:rsidRDefault="00207B66">
            <w:pPr>
              <w:jc w:val="right"/>
            </w:pPr>
            <w:r>
              <w:rPr>
                <w:color w:val="000000"/>
                <w:sz w:val="24"/>
              </w:rPr>
              <w:t>84,011.98</w:t>
            </w:r>
          </w:p>
        </w:tc>
        <w:tc>
          <w:tcPr>
            <w:tcW w:w="1620" w:type="dxa"/>
            <w:vAlign w:val="center"/>
          </w:tcPr>
          <w:p w:rsidR="00207B66" w:rsidRDefault="00207B66">
            <w:pPr>
              <w:jc w:val="right"/>
            </w:pPr>
            <w:r>
              <w:rPr>
                <w:color w:val="000000"/>
                <w:sz w:val="24"/>
              </w:rPr>
              <w:t>0.30</w:t>
            </w:r>
          </w:p>
        </w:tc>
      </w:tr>
    </w:tbl>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本期累计卖出金额</w:t>
      </w:r>
      <w:r w:rsidRPr="00035D71">
        <w:rPr>
          <w:kern w:val="0"/>
          <w:sz w:val="24"/>
        </w:rPr>
        <w:t>”</w:t>
      </w:r>
      <w:r w:rsidRPr="00035D71">
        <w:rPr>
          <w:rFonts w:hint="eastAsia"/>
          <w:kern w:val="0"/>
          <w:sz w:val="24"/>
        </w:rPr>
        <w:t>按卖出成交金额（成交单价乘以成交数量）填列，不考虑相关交易费用。</w:t>
      </w:r>
    </w:p>
    <w:p w:rsidR="00207B66" w:rsidRPr="00035D71" w:rsidRDefault="00207B66" w:rsidP="0048308E">
      <w:pPr>
        <w:pStyle w:val="af6"/>
        <w:spacing w:before="29" w:beforeAutospacing="0" w:after="0" w:afterAutospacing="0" w:line="288" w:lineRule="auto"/>
        <w:rPr>
          <w:rFonts w:ascii="Times New Roman" w:hAnsi="Times New Roman"/>
          <w:kern w:val="2"/>
        </w:rPr>
      </w:pPr>
    </w:p>
    <w:p w:rsidR="00207B66" w:rsidRPr="00035D71" w:rsidRDefault="00207B66" w:rsidP="0048308E">
      <w:pPr>
        <w:spacing w:before="29" w:line="288" w:lineRule="auto"/>
        <w:rPr>
          <w:b/>
          <w:bCs/>
          <w:color w:val="000000"/>
          <w:sz w:val="24"/>
        </w:rPr>
      </w:pPr>
      <w:r w:rsidRPr="00035D71">
        <w:rPr>
          <w:b/>
          <w:color w:val="000000"/>
          <w:sz w:val="24"/>
        </w:rPr>
        <w:t xml:space="preserve">7.4.3 </w:t>
      </w:r>
      <w:r w:rsidRPr="00035D71">
        <w:rPr>
          <w:rFonts w:hint="eastAsia"/>
          <w:b/>
          <w:bCs/>
          <w:color w:val="000000"/>
          <w:sz w:val="24"/>
        </w:rPr>
        <w:t>买入股票的成本总额及卖出股票的收入总额</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499"/>
        <w:gridCol w:w="4499"/>
      </w:tblGrid>
      <w:tr w:rsidR="00207B66" w:rsidRPr="00035D71" w:rsidTr="00065DD6">
        <w:tc>
          <w:tcPr>
            <w:tcW w:w="450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买入股票的成本（成交）总额</w:t>
            </w:r>
          </w:p>
        </w:tc>
        <w:tc>
          <w:tcPr>
            <w:tcW w:w="4500" w:type="dxa"/>
            <w:vAlign w:val="center"/>
          </w:tcPr>
          <w:p w:rsidR="00207B66" w:rsidRPr="00035D71" w:rsidRDefault="00207B66" w:rsidP="0048308E">
            <w:pPr>
              <w:spacing w:before="29" w:line="288" w:lineRule="auto"/>
              <w:jc w:val="right"/>
              <w:rPr>
                <w:sz w:val="24"/>
              </w:rPr>
            </w:pPr>
            <w:r w:rsidRPr="00035D71">
              <w:rPr>
                <w:sz w:val="24"/>
              </w:rPr>
              <w:t>3,438,480.15</w:t>
            </w:r>
          </w:p>
        </w:tc>
      </w:tr>
      <w:tr w:rsidR="00207B66" w:rsidRPr="00035D71" w:rsidTr="00065DD6">
        <w:tc>
          <w:tcPr>
            <w:tcW w:w="4500" w:type="dxa"/>
            <w:vAlign w:val="center"/>
          </w:tcPr>
          <w:p w:rsidR="00207B66" w:rsidRPr="00035D71" w:rsidRDefault="00207B66" w:rsidP="0048308E">
            <w:pPr>
              <w:spacing w:before="29" w:line="288" w:lineRule="auto"/>
              <w:rPr>
                <w:color w:val="000000"/>
                <w:sz w:val="24"/>
              </w:rPr>
            </w:pPr>
            <w:r w:rsidRPr="00035D71">
              <w:rPr>
                <w:rFonts w:hint="eastAsia"/>
                <w:color w:val="000000"/>
                <w:sz w:val="24"/>
              </w:rPr>
              <w:t>卖出股票的收入（成交）总额</w:t>
            </w:r>
          </w:p>
        </w:tc>
        <w:tc>
          <w:tcPr>
            <w:tcW w:w="4500" w:type="dxa"/>
            <w:vAlign w:val="center"/>
          </w:tcPr>
          <w:p w:rsidR="00207B66" w:rsidRPr="00035D71" w:rsidRDefault="00207B66" w:rsidP="0048308E">
            <w:pPr>
              <w:spacing w:before="29" w:line="288" w:lineRule="auto"/>
              <w:jc w:val="right"/>
              <w:rPr>
                <w:sz w:val="24"/>
              </w:rPr>
            </w:pPr>
            <w:r w:rsidRPr="00035D71">
              <w:rPr>
                <w:sz w:val="24"/>
              </w:rPr>
              <w:t>10,513,203.79</w:t>
            </w:r>
          </w:p>
        </w:tc>
      </w:tr>
    </w:tbl>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注：</w:t>
      </w:r>
      <w:r w:rsidRPr="00035D71">
        <w:rPr>
          <w:kern w:val="0"/>
          <w:sz w:val="24"/>
        </w:rPr>
        <w:t>“</w:t>
      </w:r>
      <w:r w:rsidRPr="00035D71">
        <w:rPr>
          <w:rFonts w:hint="eastAsia"/>
          <w:kern w:val="0"/>
          <w:sz w:val="24"/>
        </w:rPr>
        <w:t>买入股票成本</w:t>
      </w:r>
      <w:r w:rsidRPr="00035D71">
        <w:rPr>
          <w:kern w:val="0"/>
          <w:sz w:val="24"/>
        </w:rPr>
        <w:t>”</w:t>
      </w:r>
      <w:r w:rsidRPr="00035D71">
        <w:rPr>
          <w:rFonts w:hint="eastAsia"/>
          <w:kern w:val="0"/>
          <w:sz w:val="24"/>
        </w:rPr>
        <w:t>或</w:t>
      </w:r>
      <w:r w:rsidRPr="00035D71">
        <w:rPr>
          <w:kern w:val="0"/>
          <w:sz w:val="24"/>
        </w:rPr>
        <w:t>“</w:t>
      </w:r>
      <w:r w:rsidRPr="00035D71">
        <w:rPr>
          <w:rFonts w:hint="eastAsia"/>
          <w:kern w:val="0"/>
          <w:sz w:val="24"/>
        </w:rPr>
        <w:t>卖出股票收入</w:t>
      </w:r>
      <w:r w:rsidRPr="00035D71">
        <w:rPr>
          <w:kern w:val="0"/>
          <w:sz w:val="24"/>
        </w:rPr>
        <w:t>”</w:t>
      </w:r>
      <w:r w:rsidRPr="00035D71">
        <w:rPr>
          <w:rFonts w:hint="eastAsia"/>
          <w:kern w:val="0"/>
          <w:sz w:val="24"/>
        </w:rPr>
        <w:t>均按买卖成交金额（成交单价乘以成交数量）填列，不考虑相关交易费用。</w:t>
      </w:r>
    </w:p>
    <w:p w:rsidR="00207B66" w:rsidRPr="00035D71" w:rsidRDefault="00207B66" w:rsidP="0048308E">
      <w:pPr>
        <w:pStyle w:val="af6"/>
        <w:spacing w:before="29" w:beforeAutospacing="0" w:after="0" w:afterAutospacing="0" w:line="288" w:lineRule="auto"/>
        <w:rPr>
          <w:rFonts w:ascii="Times New Roman" w:hAnsi="Times New Roman"/>
          <w:color w:val="000000"/>
        </w:rPr>
      </w:pPr>
    </w:p>
    <w:p w:rsidR="00207B66" w:rsidRPr="00035D71" w:rsidRDefault="00207B66" w:rsidP="0048308E">
      <w:pPr>
        <w:pStyle w:val="20"/>
        <w:spacing w:before="29" w:after="0" w:line="288" w:lineRule="auto"/>
        <w:rPr>
          <w:rFonts w:ascii="Times New Roman" w:hAnsi="Times New Roman"/>
          <w:kern w:val="0"/>
          <w:szCs w:val="24"/>
        </w:rPr>
      </w:pPr>
      <w:bookmarkStart w:id="69" w:name="_Toc234814104"/>
      <w:bookmarkStart w:id="70" w:name="_Toc396312994"/>
      <w:r w:rsidRPr="00035D71">
        <w:rPr>
          <w:rFonts w:ascii="Times New Roman" w:hAnsi="Times New Roman"/>
          <w:kern w:val="0"/>
          <w:szCs w:val="24"/>
        </w:rPr>
        <w:t xml:space="preserve">7.5 </w:t>
      </w:r>
      <w:r w:rsidRPr="00035D71">
        <w:rPr>
          <w:rFonts w:ascii="Times New Roman" w:hAnsi="Times New Roman" w:hint="eastAsia"/>
          <w:kern w:val="0"/>
          <w:szCs w:val="24"/>
        </w:rPr>
        <w:t>期末按债券品种分类的债券投资组合</w:t>
      </w:r>
      <w:bookmarkEnd w:id="69"/>
      <w:bookmarkEnd w:id="70"/>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本基金本报告期末未持有债券。</w:t>
      </w:r>
    </w:p>
    <w:p w:rsidR="00207B66" w:rsidRPr="00035D71" w:rsidRDefault="00207B66" w:rsidP="0048308E">
      <w:pPr>
        <w:pStyle w:val="af6"/>
        <w:spacing w:before="29" w:beforeAutospacing="0" w:after="0" w:afterAutospacing="0" w:line="288" w:lineRule="auto"/>
        <w:rPr>
          <w:rFonts w:ascii="Times New Roman" w:hAnsi="Times New Roman"/>
          <w:color w:val="000000"/>
        </w:rPr>
      </w:pPr>
    </w:p>
    <w:p w:rsidR="00207B66" w:rsidRPr="00035D71" w:rsidRDefault="00207B66" w:rsidP="0048308E">
      <w:pPr>
        <w:pStyle w:val="20"/>
        <w:spacing w:before="29" w:after="0" w:line="288" w:lineRule="auto"/>
        <w:rPr>
          <w:rFonts w:ascii="Times New Roman" w:hAnsi="Times New Roman"/>
          <w:kern w:val="0"/>
          <w:szCs w:val="24"/>
        </w:rPr>
      </w:pPr>
      <w:bookmarkStart w:id="71" w:name="_Toc396312995"/>
      <w:r w:rsidRPr="00035D71">
        <w:rPr>
          <w:rFonts w:ascii="Times New Roman" w:hAnsi="Times New Roman"/>
          <w:kern w:val="0"/>
          <w:szCs w:val="24"/>
        </w:rPr>
        <w:t>7.6</w:t>
      </w:r>
      <w:bookmarkStart w:id="72" w:name="_Toc234814105"/>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的前五名债券投资明细</w:t>
      </w:r>
      <w:bookmarkEnd w:id="71"/>
      <w:bookmarkEnd w:id="72"/>
    </w:p>
    <w:p w:rsidR="00207B66" w:rsidRPr="00035D71" w:rsidRDefault="00207B66" w:rsidP="0008386C">
      <w:pPr>
        <w:tabs>
          <w:tab w:val="left" w:pos="426"/>
        </w:tabs>
        <w:spacing w:before="29" w:line="288" w:lineRule="auto"/>
        <w:jc w:val="left"/>
        <w:rPr>
          <w:kern w:val="0"/>
          <w:sz w:val="24"/>
        </w:rPr>
      </w:pPr>
      <w:r w:rsidRPr="00035D71">
        <w:rPr>
          <w:rFonts w:hint="eastAsia"/>
          <w:kern w:val="0"/>
          <w:sz w:val="24"/>
        </w:rPr>
        <w:t>本基金本报告期末未持有债券。</w:t>
      </w:r>
    </w:p>
    <w:p w:rsidR="00207B66" w:rsidRPr="00035D71" w:rsidRDefault="00207B66" w:rsidP="0008386C">
      <w:pPr>
        <w:tabs>
          <w:tab w:val="left" w:pos="426"/>
        </w:tabs>
        <w:spacing w:before="29" w:line="288" w:lineRule="auto"/>
        <w:jc w:val="left"/>
        <w:rPr>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73" w:name="_Toc396312996"/>
      <w:r w:rsidRPr="00035D71">
        <w:rPr>
          <w:rFonts w:ascii="Times New Roman" w:hAnsi="Times New Roman"/>
          <w:kern w:val="0"/>
          <w:szCs w:val="24"/>
        </w:rPr>
        <w:t xml:space="preserve">7.7 </w:t>
      </w:r>
      <w:r w:rsidRPr="00035D71">
        <w:rPr>
          <w:rFonts w:ascii="Times New Roman" w:hAnsi="Times New Roman" w:hint="eastAsia"/>
          <w:kern w:val="0"/>
          <w:szCs w:val="24"/>
        </w:rPr>
        <w:t>期末按公允价值占基金资产净值比例大小排</w:t>
      </w:r>
      <w:r w:rsidRPr="00035D71">
        <w:rPr>
          <w:rFonts w:ascii="Times New Roman" w:hAnsi="Times New Roman" w:hint="eastAsia"/>
          <w:szCs w:val="24"/>
        </w:rPr>
        <w:t>序</w:t>
      </w:r>
      <w:r w:rsidRPr="00035D71">
        <w:rPr>
          <w:rFonts w:ascii="Times New Roman" w:hAnsi="Times New Roman" w:hint="eastAsia"/>
          <w:kern w:val="0"/>
          <w:szCs w:val="24"/>
        </w:rPr>
        <w:t>的所有资产支持证券投资明细</w:t>
      </w:r>
      <w:bookmarkEnd w:id="73"/>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本基金本报告期末未持有资产支持证券。</w:t>
      </w:r>
    </w:p>
    <w:p w:rsidR="00207B66" w:rsidRPr="00035D71" w:rsidRDefault="00207B66" w:rsidP="0048308E">
      <w:pPr>
        <w:tabs>
          <w:tab w:val="left" w:pos="426"/>
        </w:tabs>
        <w:spacing w:before="29" w:line="288" w:lineRule="auto"/>
        <w:jc w:val="left"/>
        <w:rPr>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74" w:name="_Toc396312997"/>
      <w:r w:rsidRPr="00035D71">
        <w:rPr>
          <w:rFonts w:ascii="Times New Roman" w:hAnsi="Times New Roman"/>
          <w:kern w:val="0"/>
          <w:szCs w:val="24"/>
        </w:rPr>
        <w:lastRenderedPageBreak/>
        <w:t xml:space="preserve">7.8 </w:t>
      </w:r>
      <w:r w:rsidRPr="00035D71">
        <w:rPr>
          <w:rFonts w:ascii="Times New Roman" w:hAnsi="Times New Roman" w:hint="eastAsia"/>
          <w:kern w:val="0"/>
          <w:szCs w:val="24"/>
        </w:rPr>
        <w:t>报告期末按公允价值占基金资产净值比例大小排序的前五名贵金属投资明细</w:t>
      </w:r>
      <w:bookmarkEnd w:id="74"/>
    </w:p>
    <w:p w:rsidR="00207B66" w:rsidRPr="00035D71" w:rsidRDefault="00207B66" w:rsidP="0048308E">
      <w:pPr>
        <w:widowControl/>
        <w:spacing w:before="29" w:line="288" w:lineRule="auto"/>
        <w:jc w:val="left"/>
        <w:rPr>
          <w:sz w:val="24"/>
        </w:rPr>
      </w:pPr>
      <w:r w:rsidRPr="00035D71">
        <w:rPr>
          <w:rFonts w:hint="eastAsia"/>
          <w:sz w:val="24"/>
        </w:rPr>
        <w:t>本基金本报告期末未持有贵金属。</w:t>
      </w:r>
    </w:p>
    <w:p w:rsidR="00207B66" w:rsidRPr="00035D71" w:rsidRDefault="00207B66" w:rsidP="0048308E">
      <w:pPr>
        <w:pStyle w:val="af6"/>
        <w:spacing w:before="29" w:beforeAutospacing="0" w:after="0" w:afterAutospacing="0" w:line="288" w:lineRule="auto"/>
        <w:rPr>
          <w:rFonts w:ascii="Times New Roman" w:hAnsi="Times New Roman"/>
          <w:color w:val="000000"/>
        </w:rPr>
      </w:pPr>
    </w:p>
    <w:p w:rsidR="00207B66" w:rsidRPr="00035D71" w:rsidRDefault="00207B66" w:rsidP="0048308E">
      <w:pPr>
        <w:pStyle w:val="20"/>
        <w:spacing w:before="29" w:after="0" w:line="288" w:lineRule="auto"/>
        <w:rPr>
          <w:rFonts w:ascii="Times New Roman" w:hAnsi="Times New Roman"/>
          <w:kern w:val="0"/>
          <w:szCs w:val="24"/>
        </w:rPr>
      </w:pPr>
      <w:bookmarkStart w:id="75" w:name="_Toc396312998"/>
      <w:r w:rsidRPr="00035D71">
        <w:rPr>
          <w:rFonts w:ascii="Times New Roman" w:hAnsi="Times New Roman"/>
          <w:kern w:val="0"/>
          <w:szCs w:val="24"/>
        </w:rPr>
        <w:t xml:space="preserve">7.9 </w:t>
      </w:r>
      <w:r>
        <w:rPr>
          <w:rFonts w:ascii="Times New Roman" w:hAnsi="Times New Roman" w:hint="eastAsia"/>
          <w:kern w:val="0"/>
          <w:szCs w:val="24"/>
        </w:rPr>
        <w:t>期末按公允价值占基金资产净值比例大小排序</w:t>
      </w:r>
      <w:r w:rsidRPr="00035D71">
        <w:rPr>
          <w:rFonts w:ascii="Times New Roman" w:hAnsi="Times New Roman" w:hint="eastAsia"/>
          <w:kern w:val="0"/>
          <w:szCs w:val="24"/>
        </w:rPr>
        <w:t>的前五名权证投资明细</w:t>
      </w:r>
      <w:bookmarkEnd w:id="75"/>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本基金本报告期末未持有权证。</w:t>
      </w:r>
    </w:p>
    <w:p w:rsidR="00207B66" w:rsidRPr="00035D71" w:rsidRDefault="00207B66" w:rsidP="0048308E">
      <w:pPr>
        <w:pStyle w:val="af6"/>
        <w:spacing w:before="29" w:beforeAutospacing="0" w:after="0" w:afterAutospacing="0" w:line="288" w:lineRule="auto"/>
        <w:rPr>
          <w:rFonts w:ascii="Times New Roman" w:hAnsi="Times New Roman"/>
          <w:color w:val="000000"/>
        </w:rPr>
      </w:pPr>
    </w:p>
    <w:p w:rsidR="00207B66" w:rsidRPr="00035D71" w:rsidRDefault="00207B66" w:rsidP="0048308E">
      <w:pPr>
        <w:pStyle w:val="20"/>
        <w:spacing w:before="29" w:after="0" w:line="288" w:lineRule="auto"/>
        <w:rPr>
          <w:rFonts w:ascii="Times New Roman" w:hAnsi="Times New Roman"/>
          <w:kern w:val="0"/>
          <w:szCs w:val="24"/>
        </w:rPr>
      </w:pPr>
      <w:bookmarkStart w:id="76" w:name="_Toc396312999"/>
      <w:r w:rsidRPr="00035D71">
        <w:rPr>
          <w:rFonts w:ascii="Times New Roman" w:hAnsi="Times New Roman"/>
          <w:kern w:val="0"/>
          <w:szCs w:val="24"/>
        </w:rPr>
        <w:t xml:space="preserve">7.10 </w:t>
      </w:r>
      <w:r w:rsidRPr="00035D71">
        <w:rPr>
          <w:rFonts w:ascii="Times New Roman" w:hAnsi="Times New Roman" w:hint="eastAsia"/>
          <w:kern w:val="0"/>
          <w:szCs w:val="24"/>
        </w:rPr>
        <w:t>报告期末本基金投资的股指期货交易情况说明</w:t>
      </w:r>
      <w:bookmarkEnd w:id="76"/>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本基金本报告期末未持有股指期货。</w:t>
      </w:r>
    </w:p>
    <w:p w:rsidR="00207B66" w:rsidRPr="00035D71" w:rsidRDefault="00207B66" w:rsidP="0048308E">
      <w:pPr>
        <w:adjustRightInd w:val="0"/>
        <w:snapToGrid w:val="0"/>
        <w:spacing w:before="29" w:line="288" w:lineRule="auto"/>
        <w:rPr>
          <w:sz w:val="24"/>
        </w:rPr>
      </w:pPr>
    </w:p>
    <w:p w:rsidR="00207B66" w:rsidRPr="00035D71" w:rsidRDefault="00207B66" w:rsidP="0048308E">
      <w:pPr>
        <w:pStyle w:val="20"/>
        <w:spacing w:before="29" w:after="0" w:line="288" w:lineRule="auto"/>
        <w:rPr>
          <w:rFonts w:ascii="Times New Roman" w:hAnsi="Times New Roman"/>
          <w:kern w:val="0"/>
          <w:szCs w:val="24"/>
        </w:rPr>
      </w:pPr>
      <w:bookmarkStart w:id="77" w:name="_Toc396313000"/>
      <w:r w:rsidRPr="00035D71">
        <w:rPr>
          <w:rFonts w:ascii="Times New Roman" w:hAnsi="Times New Roman"/>
          <w:kern w:val="0"/>
          <w:szCs w:val="24"/>
        </w:rPr>
        <w:t>7.11</w:t>
      </w:r>
      <w:r w:rsidRPr="00035D71">
        <w:rPr>
          <w:rFonts w:ascii="Times New Roman" w:hAnsi="Times New Roman" w:hint="eastAsia"/>
          <w:kern w:val="0"/>
          <w:szCs w:val="24"/>
        </w:rPr>
        <w:t>报告期末本基金投资的国债期货交易情况说明</w:t>
      </w:r>
      <w:bookmarkEnd w:id="77"/>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本基金本报告期末未持有国债期货。</w:t>
      </w:r>
    </w:p>
    <w:p w:rsidR="00207B66" w:rsidRPr="00035D71" w:rsidRDefault="00207B66" w:rsidP="0048308E">
      <w:pPr>
        <w:tabs>
          <w:tab w:val="left" w:pos="426"/>
        </w:tabs>
        <w:spacing w:before="29" w:line="288" w:lineRule="auto"/>
        <w:jc w:val="left"/>
        <w:rPr>
          <w:kern w:val="0"/>
          <w:sz w:val="24"/>
        </w:rPr>
      </w:pPr>
    </w:p>
    <w:p w:rsidR="00207B66" w:rsidRPr="00035D71" w:rsidRDefault="00207B66" w:rsidP="0048308E">
      <w:pPr>
        <w:pStyle w:val="20"/>
        <w:spacing w:before="29" w:after="0" w:line="288" w:lineRule="auto"/>
        <w:rPr>
          <w:rFonts w:ascii="Times New Roman" w:hAnsi="Times New Roman"/>
          <w:kern w:val="0"/>
          <w:szCs w:val="24"/>
        </w:rPr>
      </w:pPr>
      <w:bookmarkStart w:id="78" w:name="_Toc396313001"/>
      <w:r w:rsidRPr="00035D71">
        <w:rPr>
          <w:rFonts w:ascii="Times New Roman" w:hAnsi="Times New Roman"/>
          <w:kern w:val="0"/>
          <w:szCs w:val="24"/>
        </w:rPr>
        <w:t xml:space="preserve">7.12 </w:t>
      </w:r>
      <w:r w:rsidRPr="00035D71">
        <w:rPr>
          <w:rFonts w:ascii="Times New Roman" w:hAnsi="Times New Roman" w:hint="eastAsia"/>
          <w:kern w:val="0"/>
          <w:szCs w:val="24"/>
        </w:rPr>
        <w:t>投资组合报告附注</w:t>
      </w:r>
      <w:bookmarkEnd w:id="78"/>
    </w:p>
    <w:p w:rsidR="00207B66" w:rsidRPr="00035D71" w:rsidRDefault="00207B66" w:rsidP="00AA70DB">
      <w:pPr>
        <w:spacing w:before="29" w:line="288" w:lineRule="auto"/>
        <w:rPr>
          <w:color w:val="000000"/>
          <w:sz w:val="24"/>
        </w:rPr>
      </w:pPr>
      <w:r w:rsidRPr="00035D71">
        <w:rPr>
          <w:color w:val="000000"/>
          <w:sz w:val="24"/>
        </w:rPr>
        <w:t>7.12.1</w:t>
      </w:r>
      <w:r w:rsidRPr="00035D71">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207B66" w:rsidRPr="00035D71" w:rsidRDefault="00207B66" w:rsidP="00AA70DB">
      <w:pPr>
        <w:spacing w:before="29" w:line="288" w:lineRule="auto"/>
        <w:rPr>
          <w:color w:val="000000"/>
          <w:sz w:val="24"/>
        </w:rPr>
      </w:pPr>
      <w:r w:rsidRPr="00035D71">
        <w:rPr>
          <w:color w:val="000000"/>
          <w:sz w:val="24"/>
        </w:rPr>
        <w:t>7.12.2</w:t>
      </w:r>
      <w:r w:rsidRPr="00035D71">
        <w:rPr>
          <w:rFonts w:hint="eastAsia"/>
          <w:color w:val="000000"/>
          <w:sz w:val="24"/>
        </w:rPr>
        <w:t>本基金投资的前十名股票中，没有超出基金合同规定的备选股票库之外的股票。</w:t>
      </w:r>
    </w:p>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bCs/>
          <w:color w:val="000000"/>
          <w:sz w:val="24"/>
        </w:rPr>
      </w:pPr>
      <w:r w:rsidRPr="00035D71">
        <w:rPr>
          <w:b/>
          <w:color w:val="000000"/>
          <w:sz w:val="24"/>
        </w:rPr>
        <w:t>7.12.3</w:t>
      </w:r>
      <w:r w:rsidRPr="00035D71">
        <w:rPr>
          <w:rFonts w:hint="eastAsia"/>
          <w:b/>
          <w:bCs/>
          <w:color w:val="000000"/>
          <w:sz w:val="24"/>
        </w:rPr>
        <w:t>期末其他各项资产构成</w:t>
      </w:r>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65"/>
        <w:gridCol w:w="4116"/>
        <w:gridCol w:w="4117"/>
      </w:tblGrid>
      <w:tr w:rsidR="00207B66" w:rsidRPr="00035D71" w:rsidTr="00183276">
        <w:tc>
          <w:tcPr>
            <w:tcW w:w="765"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序号</w:t>
            </w:r>
          </w:p>
        </w:tc>
        <w:tc>
          <w:tcPr>
            <w:tcW w:w="4117"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名称</w:t>
            </w:r>
          </w:p>
        </w:tc>
        <w:tc>
          <w:tcPr>
            <w:tcW w:w="4118"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金额</w:t>
            </w:r>
          </w:p>
        </w:tc>
      </w:tr>
      <w:tr w:rsidR="00207B66" w:rsidRPr="00035D71" w:rsidTr="00183276">
        <w:tc>
          <w:tcPr>
            <w:tcW w:w="765" w:type="dxa"/>
            <w:vAlign w:val="center"/>
          </w:tcPr>
          <w:p w:rsidR="00207B66" w:rsidRPr="00035D71" w:rsidRDefault="00207B66" w:rsidP="0048308E">
            <w:pPr>
              <w:spacing w:before="29" w:line="288" w:lineRule="auto"/>
              <w:jc w:val="center"/>
              <w:rPr>
                <w:color w:val="000000"/>
                <w:sz w:val="24"/>
              </w:rPr>
            </w:pPr>
            <w:r w:rsidRPr="00035D71">
              <w:rPr>
                <w:color w:val="000000"/>
                <w:sz w:val="24"/>
              </w:rPr>
              <w:t>1</w:t>
            </w:r>
          </w:p>
        </w:tc>
        <w:tc>
          <w:tcPr>
            <w:tcW w:w="4117" w:type="dxa"/>
            <w:vAlign w:val="center"/>
          </w:tcPr>
          <w:p w:rsidR="00207B66" w:rsidRPr="00035D71" w:rsidRDefault="00207B66" w:rsidP="00207B66">
            <w:pPr>
              <w:spacing w:before="29" w:line="288" w:lineRule="auto"/>
              <w:ind w:leftChars="50" w:left="105"/>
              <w:rPr>
                <w:color w:val="000000"/>
                <w:sz w:val="24"/>
              </w:rPr>
            </w:pPr>
            <w:r w:rsidRPr="00035D71">
              <w:rPr>
                <w:rFonts w:hint="eastAsia"/>
                <w:color w:val="000000"/>
                <w:sz w:val="24"/>
              </w:rPr>
              <w:t>存出保证金</w:t>
            </w:r>
          </w:p>
        </w:tc>
        <w:tc>
          <w:tcPr>
            <w:tcW w:w="4118" w:type="dxa"/>
            <w:vAlign w:val="center"/>
          </w:tcPr>
          <w:p w:rsidR="00207B66" w:rsidRPr="00035D71" w:rsidRDefault="00207B66" w:rsidP="0048308E">
            <w:pPr>
              <w:autoSpaceDE w:val="0"/>
              <w:autoSpaceDN w:val="0"/>
              <w:adjustRightInd w:val="0"/>
              <w:spacing w:before="29" w:line="288" w:lineRule="auto"/>
              <w:ind w:left="15"/>
              <w:jc w:val="right"/>
              <w:rPr>
                <w:color w:val="000000"/>
                <w:sz w:val="24"/>
              </w:rPr>
            </w:pPr>
            <w:r w:rsidRPr="00035D71">
              <w:rPr>
                <w:color w:val="000000"/>
                <w:sz w:val="24"/>
              </w:rPr>
              <w:t>4,416.83</w:t>
            </w:r>
          </w:p>
        </w:tc>
      </w:tr>
      <w:tr w:rsidR="00207B66" w:rsidRPr="00035D71" w:rsidTr="00183276">
        <w:tc>
          <w:tcPr>
            <w:tcW w:w="765" w:type="dxa"/>
            <w:vAlign w:val="center"/>
          </w:tcPr>
          <w:p w:rsidR="00207B66" w:rsidRPr="00035D71" w:rsidRDefault="00207B66" w:rsidP="0048308E">
            <w:pPr>
              <w:spacing w:before="29" w:line="288" w:lineRule="auto"/>
              <w:jc w:val="center"/>
              <w:rPr>
                <w:color w:val="000000"/>
                <w:sz w:val="24"/>
              </w:rPr>
            </w:pPr>
            <w:r w:rsidRPr="00035D71">
              <w:rPr>
                <w:color w:val="000000"/>
                <w:sz w:val="24"/>
              </w:rPr>
              <w:t>2</w:t>
            </w:r>
          </w:p>
        </w:tc>
        <w:tc>
          <w:tcPr>
            <w:tcW w:w="4117" w:type="dxa"/>
            <w:vAlign w:val="center"/>
          </w:tcPr>
          <w:p w:rsidR="00207B66" w:rsidRPr="00035D71" w:rsidRDefault="00207B66" w:rsidP="00207B66">
            <w:pPr>
              <w:spacing w:before="29" w:line="288" w:lineRule="auto"/>
              <w:ind w:leftChars="50" w:left="105"/>
              <w:rPr>
                <w:color w:val="000000"/>
                <w:sz w:val="24"/>
              </w:rPr>
            </w:pPr>
            <w:r w:rsidRPr="00035D71">
              <w:rPr>
                <w:rFonts w:hint="eastAsia"/>
                <w:color w:val="000000"/>
                <w:sz w:val="24"/>
              </w:rPr>
              <w:t>应收证券清算款</w:t>
            </w:r>
          </w:p>
        </w:tc>
        <w:tc>
          <w:tcPr>
            <w:tcW w:w="4118" w:type="dxa"/>
            <w:vAlign w:val="center"/>
          </w:tcPr>
          <w:p w:rsidR="00207B66" w:rsidRPr="00035D71" w:rsidRDefault="00207B6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207B66" w:rsidRPr="00035D71" w:rsidTr="00183276">
        <w:tc>
          <w:tcPr>
            <w:tcW w:w="765" w:type="dxa"/>
            <w:vAlign w:val="center"/>
          </w:tcPr>
          <w:p w:rsidR="00207B66" w:rsidRPr="00035D71" w:rsidRDefault="00207B66" w:rsidP="0048308E">
            <w:pPr>
              <w:spacing w:before="29" w:line="288" w:lineRule="auto"/>
              <w:jc w:val="center"/>
              <w:rPr>
                <w:color w:val="000000"/>
                <w:sz w:val="24"/>
              </w:rPr>
            </w:pPr>
            <w:r w:rsidRPr="00035D71">
              <w:rPr>
                <w:color w:val="000000"/>
                <w:sz w:val="24"/>
              </w:rPr>
              <w:t>3</w:t>
            </w:r>
          </w:p>
        </w:tc>
        <w:tc>
          <w:tcPr>
            <w:tcW w:w="4117" w:type="dxa"/>
            <w:vAlign w:val="center"/>
          </w:tcPr>
          <w:p w:rsidR="00207B66" w:rsidRPr="00035D71" w:rsidRDefault="00207B66" w:rsidP="00207B66">
            <w:pPr>
              <w:spacing w:before="29" w:line="288" w:lineRule="auto"/>
              <w:ind w:leftChars="50" w:left="105"/>
              <w:rPr>
                <w:color w:val="000000"/>
                <w:sz w:val="24"/>
              </w:rPr>
            </w:pPr>
            <w:r w:rsidRPr="00035D71">
              <w:rPr>
                <w:rFonts w:hint="eastAsia"/>
                <w:color w:val="000000"/>
                <w:sz w:val="24"/>
              </w:rPr>
              <w:t>应收股利</w:t>
            </w:r>
          </w:p>
        </w:tc>
        <w:tc>
          <w:tcPr>
            <w:tcW w:w="4118" w:type="dxa"/>
            <w:vAlign w:val="center"/>
          </w:tcPr>
          <w:p w:rsidR="00207B66" w:rsidRPr="00035D71" w:rsidRDefault="00207B6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207B66" w:rsidRPr="00035D71" w:rsidTr="00183276">
        <w:tc>
          <w:tcPr>
            <w:tcW w:w="765" w:type="dxa"/>
            <w:vAlign w:val="center"/>
          </w:tcPr>
          <w:p w:rsidR="00207B66" w:rsidRPr="00035D71" w:rsidRDefault="00207B66" w:rsidP="0048308E">
            <w:pPr>
              <w:spacing w:before="29" w:line="288" w:lineRule="auto"/>
              <w:jc w:val="center"/>
              <w:rPr>
                <w:color w:val="000000"/>
                <w:sz w:val="24"/>
              </w:rPr>
            </w:pPr>
            <w:r w:rsidRPr="00035D71">
              <w:rPr>
                <w:color w:val="000000"/>
                <w:sz w:val="24"/>
              </w:rPr>
              <w:t>4</w:t>
            </w:r>
          </w:p>
        </w:tc>
        <w:tc>
          <w:tcPr>
            <w:tcW w:w="4117" w:type="dxa"/>
            <w:vAlign w:val="center"/>
          </w:tcPr>
          <w:p w:rsidR="00207B66" w:rsidRPr="00035D71" w:rsidRDefault="00207B66" w:rsidP="00207B66">
            <w:pPr>
              <w:spacing w:before="29" w:line="288" w:lineRule="auto"/>
              <w:ind w:leftChars="50" w:left="105"/>
              <w:rPr>
                <w:color w:val="000000"/>
                <w:sz w:val="24"/>
              </w:rPr>
            </w:pPr>
            <w:r w:rsidRPr="00035D71">
              <w:rPr>
                <w:rFonts w:hint="eastAsia"/>
                <w:color w:val="000000"/>
                <w:sz w:val="24"/>
              </w:rPr>
              <w:t>应收利息</w:t>
            </w:r>
          </w:p>
        </w:tc>
        <w:tc>
          <w:tcPr>
            <w:tcW w:w="4118" w:type="dxa"/>
            <w:vAlign w:val="center"/>
          </w:tcPr>
          <w:p w:rsidR="00207B66" w:rsidRPr="00035D71" w:rsidRDefault="00207B66" w:rsidP="0048308E">
            <w:pPr>
              <w:autoSpaceDE w:val="0"/>
              <w:autoSpaceDN w:val="0"/>
              <w:adjustRightInd w:val="0"/>
              <w:spacing w:before="29" w:line="288" w:lineRule="auto"/>
              <w:ind w:left="15"/>
              <w:jc w:val="right"/>
              <w:rPr>
                <w:color w:val="000000"/>
                <w:sz w:val="24"/>
              </w:rPr>
            </w:pPr>
            <w:r w:rsidRPr="00035D71">
              <w:rPr>
                <w:color w:val="000000"/>
                <w:sz w:val="24"/>
              </w:rPr>
              <w:t>235.87</w:t>
            </w:r>
          </w:p>
        </w:tc>
      </w:tr>
      <w:tr w:rsidR="00207B66" w:rsidRPr="00035D71" w:rsidTr="00183276">
        <w:tc>
          <w:tcPr>
            <w:tcW w:w="765" w:type="dxa"/>
            <w:vAlign w:val="center"/>
          </w:tcPr>
          <w:p w:rsidR="00207B66" w:rsidRPr="00035D71" w:rsidRDefault="00207B66" w:rsidP="0048308E">
            <w:pPr>
              <w:spacing w:before="29" w:line="288" w:lineRule="auto"/>
              <w:jc w:val="center"/>
              <w:rPr>
                <w:color w:val="000000"/>
                <w:sz w:val="24"/>
              </w:rPr>
            </w:pPr>
            <w:r w:rsidRPr="00035D71">
              <w:rPr>
                <w:color w:val="000000"/>
                <w:sz w:val="24"/>
              </w:rPr>
              <w:t>5</w:t>
            </w:r>
          </w:p>
        </w:tc>
        <w:tc>
          <w:tcPr>
            <w:tcW w:w="4117" w:type="dxa"/>
            <w:vAlign w:val="center"/>
          </w:tcPr>
          <w:p w:rsidR="00207B66" w:rsidRPr="00035D71" w:rsidRDefault="00207B66" w:rsidP="00207B66">
            <w:pPr>
              <w:spacing w:before="29" w:line="288" w:lineRule="auto"/>
              <w:ind w:leftChars="50" w:left="105"/>
              <w:rPr>
                <w:color w:val="000000"/>
                <w:sz w:val="24"/>
              </w:rPr>
            </w:pPr>
            <w:r w:rsidRPr="00035D71">
              <w:rPr>
                <w:rFonts w:hint="eastAsia"/>
                <w:color w:val="000000"/>
                <w:sz w:val="24"/>
              </w:rPr>
              <w:t>应收申购款</w:t>
            </w:r>
          </w:p>
        </w:tc>
        <w:tc>
          <w:tcPr>
            <w:tcW w:w="4118" w:type="dxa"/>
            <w:vAlign w:val="center"/>
          </w:tcPr>
          <w:p w:rsidR="00207B66" w:rsidRPr="00035D71" w:rsidRDefault="00207B66" w:rsidP="0048308E">
            <w:pPr>
              <w:autoSpaceDE w:val="0"/>
              <w:autoSpaceDN w:val="0"/>
              <w:adjustRightInd w:val="0"/>
              <w:spacing w:before="29" w:line="288" w:lineRule="auto"/>
              <w:ind w:left="15"/>
              <w:jc w:val="right"/>
              <w:rPr>
                <w:color w:val="000000"/>
                <w:sz w:val="24"/>
              </w:rPr>
            </w:pPr>
            <w:r w:rsidRPr="00035D71">
              <w:rPr>
                <w:color w:val="000000"/>
                <w:sz w:val="24"/>
              </w:rPr>
              <w:t>1,486.47</w:t>
            </w:r>
          </w:p>
        </w:tc>
      </w:tr>
      <w:tr w:rsidR="00207B66" w:rsidRPr="00035D71" w:rsidTr="00183276">
        <w:tc>
          <w:tcPr>
            <w:tcW w:w="765" w:type="dxa"/>
            <w:vAlign w:val="center"/>
          </w:tcPr>
          <w:p w:rsidR="00207B66" w:rsidRPr="00035D71" w:rsidRDefault="00207B66" w:rsidP="0048308E">
            <w:pPr>
              <w:spacing w:before="29" w:line="288" w:lineRule="auto"/>
              <w:jc w:val="center"/>
              <w:rPr>
                <w:color w:val="000000"/>
                <w:sz w:val="24"/>
              </w:rPr>
            </w:pPr>
            <w:r w:rsidRPr="00035D71">
              <w:rPr>
                <w:color w:val="000000"/>
                <w:sz w:val="24"/>
              </w:rPr>
              <w:t>6</w:t>
            </w:r>
          </w:p>
        </w:tc>
        <w:tc>
          <w:tcPr>
            <w:tcW w:w="4117" w:type="dxa"/>
            <w:vAlign w:val="center"/>
          </w:tcPr>
          <w:p w:rsidR="00207B66" w:rsidRPr="00035D71" w:rsidRDefault="00207B66" w:rsidP="00207B66">
            <w:pPr>
              <w:spacing w:before="29" w:line="288" w:lineRule="auto"/>
              <w:ind w:leftChars="50" w:left="105"/>
              <w:rPr>
                <w:color w:val="000000"/>
                <w:sz w:val="24"/>
              </w:rPr>
            </w:pPr>
            <w:r w:rsidRPr="00035D71">
              <w:rPr>
                <w:rFonts w:hint="eastAsia"/>
                <w:color w:val="000000"/>
                <w:sz w:val="24"/>
              </w:rPr>
              <w:t>其他应收款</w:t>
            </w:r>
          </w:p>
        </w:tc>
        <w:tc>
          <w:tcPr>
            <w:tcW w:w="4118" w:type="dxa"/>
            <w:vAlign w:val="center"/>
          </w:tcPr>
          <w:p w:rsidR="00207B66" w:rsidRPr="00035D71" w:rsidRDefault="00207B6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207B66" w:rsidRPr="00035D71" w:rsidTr="00183276">
        <w:tc>
          <w:tcPr>
            <w:tcW w:w="765" w:type="dxa"/>
            <w:vAlign w:val="center"/>
          </w:tcPr>
          <w:p w:rsidR="00207B66" w:rsidRPr="00035D71" w:rsidRDefault="00207B66" w:rsidP="0048308E">
            <w:pPr>
              <w:spacing w:before="29" w:line="288" w:lineRule="auto"/>
              <w:jc w:val="center"/>
              <w:rPr>
                <w:color w:val="000000"/>
                <w:sz w:val="24"/>
              </w:rPr>
            </w:pPr>
            <w:r w:rsidRPr="00035D71">
              <w:rPr>
                <w:color w:val="000000"/>
                <w:sz w:val="24"/>
              </w:rPr>
              <w:t>7</w:t>
            </w:r>
          </w:p>
        </w:tc>
        <w:tc>
          <w:tcPr>
            <w:tcW w:w="4117" w:type="dxa"/>
            <w:vAlign w:val="center"/>
          </w:tcPr>
          <w:p w:rsidR="00207B66" w:rsidRPr="00035D71" w:rsidRDefault="00207B66" w:rsidP="00207B66">
            <w:pPr>
              <w:spacing w:before="29" w:line="288" w:lineRule="auto"/>
              <w:ind w:leftChars="50" w:left="105"/>
              <w:rPr>
                <w:color w:val="000000"/>
                <w:sz w:val="24"/>
              </w:rPr>
            </w:pPr>
            <w:r w:rsidRPr="00035D71">
              <w:rPr>
                <w:rFonts w:hint="eastAsia"/>
                <w:color w:val="000000"/>
                <w:sz w:val="24"/>
              </w:rPr>
              <w:t>待摊费用</w:t>
            </w:r>
          </w:p>
        </w:tc>
        <w:tc>
          <w:tcPr>
            <w:tcW w:w="4118" w:type="dxa"/>
            <w:vAlign w:val="center"/>
          </w:tcPr>
          <w:p w:rsidR="00207B66" w:rsidRPr="00035D71" w:rsidRDefault="00207B6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207B66" w:rsidRPr="00035D71" w:rsidTr="00183276">
        <w:tc>
          <w:tcPr>
            <w:tcW w:w="765" w:type="dxa"/>
            <w:vAlign w:val="center"/>
          </w:tcPr>
          <w:p w:rsidR="00207B66" w:rsidRPr="00035D71" w:rsidRDefault="00207B66" w:rsidP="0048308E">
            <w:pPr>
              <w:autoSpaceDE w:val="0"/>
              <w:autoSpaceDN w:val="0"/>
              <w:adjustRightInd w:val="0"/>
              <w:spacing w:before="29" w:line="288" w:lineRule="auto"/>
              <w:ind w:left="15"/>
              <w:jc w:val="center"/>
              <w:rPr>
                <w:color w:val="000000"/>
                <w:sz w:val="24"/>
              </w:rPr>
            </w:pPr>
            <w:r w:rsidRPr="00035D71">
              <w:rPr>
                <w:color w:val="000000"/>
                <w:sz w:val="24"/>
              </w:rPr>
              <w:t>8</w:t>
            </w:r>
          </w:p>
        </w:tc>
        <w:tc>
          <w:tcPr>
            <w:tcW w:w="4117" w:type="dxa"/>
            <w:vAlign w:val="center"/>
          </w:tcPr>
          <w:p w:rsidR="00207B66" w:rsidRPr="00035D71" w:rsidRDefault="00207B66" w:rsidP="00207B66">
            <w:pPr>
              <w:spacing w:before="29" w:line="288" w:lineRule="auto"/>
              <w:ind w:leftChars="50" w:left="105"/>
              <w:rPr>
                <w:color w:val="000000"/>
                <w:sz w:val="24"/>
              </w:rPr>
            </w:pPr>
            <w:r w:rsidRPr="00035D71">
              <w:rPr>
                <w:rFonts w:hint="eastAsia"/>
                <w:color w:val="000000"/>
                <w:sz w:val="24"/>
              </w:rPr>
              <w:t>其他</w:t>
            </w:r>
          </w:p>
        </w:tc>
        <w:tc>
          <w:tcPr>
            <w:tcW w:w="4118" w:type="dxa"/>
            <w:vAlign w:val="center"/>
          </w:tcPr>
          <w:p w:rsidR="00207B66" w:rsidRPr="00035D71" w:rsidRDefault="00207B66" w:rsidP="0048308E">
            <w:pPr>
              <w:autoSpaceDE w:val="0"/>
              <w:autoSpaceDN w:val="0"/>
              <w:adjustRightInd w:val="0"/>
              <w:spacing w:before="29" w:line="288" w:lineRule="auto"/>
              <w:ind w:left="15"/>
              <w:jc w:val="right"/>
              <w:rPr>
                <w:color w:val="000000"/>
                <w:sz w:val="24"/>
              </w:rPr>
            </w:pPr>
            <w:r w:rsidRPr="00035D71">
              <w:rPr>
                <w:color w:val="000000"/>
                <w:sz w:val="24"/>
              </w:rPr>
              <w:t>-</w:t>
            </w:r>
          </w:p>
        </w:tc>
      </w:tr>
      <w:tr w:rsidR="00207B66" w:rsidRPr="00035D71" w:rsidTr="00183276">
        <w:tc>
          <w:tcPr>
            <w:tcW w:w="765" w:type="dxa"/>
            <w:vAlign w:val="center"/>
          </w:tcPr>
          <w:p w:rsidR="00207B66" w:rsidRPr="00035D71" w:rsidRDefault="00207B66" w:rsidP="0048308E">
            <w:pPr>
              <w:autoSpaceDE w:val="0"/>
              <w:autoSpaceDN w:val="0"/>
              <w:adjustRightInd w:val="0"/>
              <w:spacing w:before="29" w:line="288" w:lineRule="auto"/>
              <w:ind w:left="15"/>
              <w:jc w:val="center"/>
              <w:rPr>
                <w:color w:val="000000"/>
                <w:sz w:val="24"/>
              </w:rPr>
            </w:pPr>
            <w:r w:rsidRPr="00035D71">
              <w:rPr>
                <w:color w:val="000000"/>
                <w:sz w:val="24"/>
              </w:rPr>
              <w:t>9</w:t>
            </w:r>
          </w:p>
        </w:tc>
        <w:tc>
          <w:tcPr>
            <w:tcW w:w="4117" w:type="dxa"/>
            <w:vAlign w:val="center"/>
          </w:tcPr>
          <w:p w:rsidR="00207B66" w:rsidRPr="00035D71" w:rsidRDefault="00207B66" w:rsidP="00207B66">
            <w:pPr>
              <w:spacing w:before="29" w:line="288" w:lineRule="auto"/>
              <w:ind w:leftChars="50" w:left="105"/>
              <w:rPr>
                <w:color w:val="000000"/>
                <w:sz w:val="24"/>
              </w:rPr>
            </w:pPr>
            <w:r w:rsidRPr="00035D71">
              <w:rPr>
                <w:rFonts w:hint="eastAsia"/>
                <w:color w:val="000000"/>
                <w:sz w:val="24"/>
              </w:rPr>
              <w:t>合计</w:t>
            </w:r>
          </w:p>
        </w:tc>
        <w:tc>
          <w:tcPr>
            <w:tcW w:w="4118" w:type="dxa"/>
            <w:vAlign w:val="center"/>
          </w:tcPr>
          <w:p w:rsidR="00207B66" w:rsidRPr="00035D71" w:rsidRDefault="00207B66" w:rsidP="0048308E">
            <w:pPr>
              <w:autoSpaceDE w:val="0"/>
              <w:autoSpaceDN w:val="0"/>
              <w:adjustRightInd w:val="0"/>
              <w:spacing w:before="29" w:line="288" w:lineRule="auto"/>
              <w:ind w:left="15"/>
              <w:jc w:val="right"/>
              <w:rPr>
                <w:color w:val="000000"/>
                <w:sz w:val="24"/>
              </w:rPr>
            </w:pPr>
            <w:r w:rsidRPr="00035D71">
              <w:rPr>
                <w:color w:val="000000"/>
                <w:sz w:val="24"/>
              </w:rPr>
              <w:t>6,139.17</w:t>
            </w:r>
          </w:p>
        </w:tc>
      </w:tr>
    </w:tbl>
    <w:p w:rsidR="00207B66" w:rsidRPr="00035D71" w:rsidRDefault="00207B66" w:rsidP="0048308E">
      <w:pPr>
        <w:pStyle w:val="af6"/>
        <w:spacing w:before="29" w:beforeAutospacing="0" w:after="0" w:afterAutospacing="0" w:line="288" w:lineRule="auto"/>
        <w:rPr>
          <w:rFonts w:ascii="Times New Roman" w:hAnsi="Times New Roman"/>
          <w:b/>
          <w:bCs/>
          <w:color w:val="000000"/>
        </w:rPr>
      </w:pPr>
    </w:p>
    <w:p w:rsidR="00207B66" w:rsidRPr="00035D71" w:rsidRDefault="00207B66" w:rsidP="0048308E">
      <w:pPr>
        <w:spacing w:before="29" w:line="288" w:lineRule="auto"/>
        <w:rPr>
          <w:b/>
          <w:bCs/>
          <w:color w:val="000000"/>
          <w:sz w:val="24"/>
        </w:rPr>
      </w:pPr>
      <w:r w:rsidRPr="00035D71">
        <w:rPr>
          <w:b/>
          <w:color w:val="000000"/>
          <w:sz w:val="24"/>
        </w:rPr>
        <w:lastRenderedPageBreak/>
        <w:t>7.12.4</w:t>
      </w:r>
      <w:r w:rsidRPr="00035D71">
        <w:rPr>
          <w:rFonts w:hint="eastAsia"/>
          <w:b/>
          <w:bCs/>
          <w:color w:val="000000"/>
          <w:sz w:val="24"/>
        </w:rPr>
        <w:t>期末持有的处于转股期的可转换债券明细</w:t>
      </w:r>
    </w:p>
    <w:p w:rsidR="00207B66" w:rsidRPr="00035D71" w:rsidRDefault="00207B66" w:rsidP="005664DB">
      <w:pPr>
        <w:tabs>
          <w:tab w:val="left" w:pos="426"/>
        </w:tabs>
        <w:spacing w:before="29" w:line="288" w:lineRule="auto"/>
        <w:jc w:val="left"/>
        <w:rPr>
          <w:kern w:val="0"/>
          <w:sz w:val="24"/>
        </w:rPr>
      </w:pPr>
      <w:r w:rsidRPr="00035D71">
        <w:rPr>
          <w:rFonts w:hint="eastAsia"/>
          <w:kern w:val="0"/>
          <w:sz w:val="24"/>
        </w:rPr>
        <w:t>本基金本报告期末未持有处于转股期的可转换债券。</w:t>
      </w:r>
    </w:p>
    <w:p w:rsidR="00207B66" w:rsidRPr="00035D71" w:rsidRDefault="00207B66" w:rsidP="005664DB">
      <w:pPr>
        <w:tabs>
          <w:tab w:val="left" w:pos="426"/>
        </w:tabs>
        <w:spacing w:before="29" w:line="288" w:lineRule="auto"/>
        <w:jc w:val="left"/>
        <w:rPr>
          <w:kern w:val="0"/>
          <w:sz w:val="24"/>
        </w:rPr>
      </w:pPr>
    </w:p>
    <w:p w:rsidR="00207B66" w:rsidRPr="00035D71" w:rsidRDefault="00207B66" w:rsidP="0048308E">
      <w:pPr>
        <w:spacing w:before="29" w:line="288" w:lineRule="auto"/>
        <w:rPr>
          <w:b/>
          <w:bCs/>
          <w:color w:val="000000"/>
          <w:sz w:val="24"/>
        </w:rPr>
      </w:pPr>
      <w:r w:rsidRPr="00035D71">
        <w:rPr>
          <w:b/>
          <w:color w:val="000000"/>
          <w:sz w:val="24"/>
        </w:rPr>
        <w:t xml:space="preserve">7.12.5 </w:t>
      </w:r>
      <w:proofErr w:type="gramStart"/>
      <w:r w:rsidRPr="00035D71">
        <w:rPr>
          <w:rFonts w:hint="eastAsia"/>
          <w:b/>
          <w:bCs/>
          <w:color w:val="000000"/>
          <w:sz w:val="24"/>
        </w:rPr>
        <w:t>期末前</w:t>
      </w:r>
      <w:proofErr w:type="gramEnd"/>
      <w:r w:rsidRPr="00035D71">
        <w:rPr>
          <w:rFonts w:hint="eastAsia"/>
          <w:b/>
          <w:bCs/>
          <w:color w:val="000000"/>
          <w:sz w:val="24"/>
        </w:rPr>
        <w:t>十名股票中存在流通受限情况的说明</w:t>
      </w:r>
    </w:p>
    <w:p w:rsidR="00207B66" w:rsidRPr="00035D71" w:rsidRDefault="00207B66" w:rsidP="0048308E">
      <w:pPr>
        <w:autoSpaceDE w:val="0"/>
        <w:autoSpaceDN w:val="0"/>
        <w:adjustRightInd w:val="0"/>
        <w:spacing w:before="29" w:line="288" w:lineRule="auto"/>
        <w:jc w:val="left"/>
        <w:rPr>
          <w:b/>
          <w:color w:val="000000"/>
          <w:sz w:val="24"/>
        </w:rPr>
      </w:pPr>
      <w:r w:rsidRPr="00035D71">
        <w:rPr>
          <w:b/>
          <w:color w:val="000000"/>
          <w:sz w:val="24"/>
        </w:rPr>
        <w:t xml:space="preserve">7.12.5.1 </w:t>
      </w:r>
      <w:r w:rsidRPr="00035D71">
        <w:rPr>
          <w:rFonts w:hint="eastAsia"/>
          <w:b/>
          <w:color w:val="000000"/>
          <w:sz w:val="24"/>
        </w:rPr>
        <w:t>期末指数投资前十名股票中存在流通受限情况的说明</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本基金本报告期末指数投资前十名股票中不存在流通受限的情况。</w:t>
      </w:r>
    </w:p>
    <w:p w:rsidR="00207B66" w:rsidRPr="00035D71" w:rsidRDefault="00207B66" w:rsidP="0048308E">
      <w:pPr>
        <w:tabs>
          <w:tab w:val="left" w:pos="426"/>
        </w:tabs>
        <w:spacing w:before="29" w:line="288" w:lineRule="auto"/>
        <w:jc w:val="left"/>
        <w:rPr>
          <w:kern w:val="0"/>
          <w:sz w:val="24"/>
        </w:rPr>
      </w:pPr>
    </w:p>
    <w:p w:rsidR="00207B66" w:rsidRPr="00035D71" w:rsidRDefault="00207B66" w:rsidP="0048308E">
      <w:pPr>
        <w:pStyle w:val="af6"/>
        <w:spacing w:before="29" w:beforeAutospacing="0" w:after="0" w:afterAutospacing="0" w:line="288" w:lineRule="auto"/>
        <w:rPr>
          <w:rFonts w:ascii="Times New Roman" w:hAnsi="Times New Roman"/>
          <w:color w:val="000000"/>
        </w:rPr>
      </w:pPr>
      <w:r w:rsidRPr="00035D71">
        <w:rPr>
          <w:rFonts w:ascii="Times New Roman" w:hAnsi="Times New Roman"/>
          <w:b/>
          <w:color w:val="000000"/>
          <w:kern w:val="2"/>
        </w:rPr>
        <w:t>7.12.5</w:t>
      </w:r>
      <w:r w:rsidRPr="00035D71">
        <w:rPr>
          <w:rFonts w:ascii="Times New Roman" w:hAnsi="Times New Roman"/>
          <w:b/>
          <w:color w:val="000000"/>
        </w:rPr>
        <w:t xml:space="preserve">.2 </w:t>
      </w:r>
      <w:r w:rsidRPr="00035D71">
        <w:rPr>
          <w:rFonts w:ascii="Times New Roman" w:hAnsi="Times New Roman" w:hint="eastAsia"/>
          <w:b/>
          <w:color w:val="000000"/>
        </w:rPr>
        <w:t>期末积极投资前五名股票中存在流通受限情况的说明</w:t>
      </w:r>
    </w:p>
    <w:p w:rsidR="00207B66" w:rsidRPr="00035D71" w:rsidRDefault="00207B66" w:rsidP="0048308E">
      <w:pPr>
        <w:tabs>
          <w:tab w:val="left" w:pos="426"/>
        </w:tabs>
        <w:spacing w:before="29" w:line="288" w:lineRule="auto"/>
        <w:jc w:val="left"/>
        <w:rPr>
          <w:kern w:val="0"/>
          <w:sz w:val="24"/>
        </w:rPr>
      </w:pPr>
      <w:r w:rsidRPr="00035D71">
        <w:rPr>
          <w:rFonts w:hint="eastAsia"/>
          <w:kern w:val="0"/>
          <w:sz w:val="24"/>
        </w:rPr>
        <w:t>本基金本报告期末未持有积极投资的股票。</w:t>
      </w:r>
    </w:p>
    <w:p w:rsidR="00207B66" w:rsidRPr="00035D71" w:rsidRDefault="00207B66" w:rsidP="0048308E">
      <w:pPr>
        <w:pStyle w:val="af6"/>
        <w:spacing w:before="29" w:beforeAutospacing="0" w:after="0" w:afterAutospacing="0" w:line="288" w:lineRule="auto"/>
        <w:rPr>
          <w:rFonts w:ascii="Times New Roman" w:hAnsi="Times New Roman"/>
          <w:color w:val="000000"/>
        </w:rPr>
      </w:pPr>
    </w:p>
    <w:p w:rsidR="00207B66" w:rsidRPr="00035D71" w:rsidRDefault="00207B66" w:rsidP="0048308E">
      <w:pPr>
        <w:spacing w:before="29" w:line="288" w:lineRule="auto"/>
        <w:rPr>
          <w:b/>
          <w:color w:val="000000"/>
          <w:sz w:val="24"/>
        </w:rPr>
      </w:pPr>
      <w:r w:rsidRPr="00035D71">
        <w:rPr>
          <w:b/>
          <w:color w:val="000000"/>
          <w:sz w:val="24"/>
        </w:rPr>
        <w:t xml:space="preserve">7.12.6 </w:t>
      </w:r>
      <w:r w:rsidRPr="00035D71">
        <w:rPr>
          <w:rFonts w:hint="eastAsia"/>
          <w:b/>
          <w:color w:val="000000"/>
          <w:sz w:val="24"/>
        </w:rPr>
        <w:t>投资组合报告附注的其他文字描述部分</w:t>
      </w:r>
    </w:p>
    <w:p w:rsidR="00207B66" w:rsidRPr="00035D71" w:rsidRDefault="00207B66" w:rsidP="00AA70DB">
      <w:pPr>
        <w:spacing w:before="29" w:line="288" w:lineRule="auto"/>
        <w:rPr>
          <w:color w:val="000000"/>
          <w:sz w:val="24"/>
        </w:rPr>
      </w:pPr>
      <w:r w:rsidRPr="00035D71">
        <w:rPr>
          <w:rFonts w:hint="eastAsia"/>
          <w:color w:val="000000"/>
          <w:sz w:val="24"/>
        </w:rPr>
        <w:t>由于四舍五入的原因，分项之和与合计项之间可能存在尾差。</w:t>
      </w:r>
    </w:p>
    <w:p w:rsidR="00207B66" w:rsidRPr="00035D71" w:rsidRDefault="00207B66" w:rsidP="00765B8A">
      <w:pPr>
        <w:spacing w:before="29" w:line="288" w:lineRule="auto"/>
        <w:ind w:firstLineChars="200" w:firstLine="480"/>
        <w:rPr>
          <w:color w:val="000000"/>
          <w:sz w:val="24"/>
        </w:rPr>
      </w:pPr>
    </w:p>
    <w:p w:rsidR="00207B66" w:rsidRPr="00035D71" w:rsidRDefault="00207B66" w:rsidP="00FA73CA">
      <w:pPr>
        <w:pStyle w:val="1"/>
        <w:keepNext/>
        <w:keepLines/>
        <w:widowControl w:val="0"/>
        <w:spacing w:beforeLines="100" w:afterLines="100" w:line="288" w:lineRule="auto"/>
        <w:jc w:val="center"/>
        <w:rPr>
          <w:b/>
          <w:bCs/>
          <w:szCs w:val="24"/>
          <w:lang w:val="en-US"/>
        </w:rPr>
      </w:pPr>
      <w:bookmarkStart w:id="79" w:name="_Toc225500050"/>
      <w:bookmarkStart w:id="80" w:name="_Toc396313002"/>
      <w:r w:rsidRPr="00035D71">
        <w:rPr>
          <w:b/>
          <w:bCs/>
          <w:szCs w:val="24"/>
          <w:lang w:val="en-US"/>
        </w:rPr>
        <w:t xml:space="preserve">§8  </w:t>
      </w:r>
      <w:r w:rsidRPr="00035D71">
        <w:rPr>
          <w:rFonts w:hint="eastAsia"/>
          <w:b/>
          <w:bCs/>
          <w:szCs w:val="24"/>
          <w:lang w:val="en-US"/>
        </w:rPr>
        <w:t>基金份额持有人信息</w:t>
      </w:r>
      <w:bookmarkEnd w:id="79"/>
      <w:bookmarkEnd w:id="80"/>
    </w:p>
    <w:p w:rsidR="00207B66" w:rsidRPr="00035D71" w:rsidRDefault="00207B66" w:rsidP="0048308E">
      <w:pPr>
        <w:pStyle w:val="20"/>
        <w:spacing w:before="29" w:after="0" w:line="288" w:lineRule="auto"/>
        <w:rPr>
          <w:rFonts w:ascii="Times New Roman" w:hAnsi="Times New Roman"/>
          <w:kern w:val="0"/>
          <w:szCs w:val="24"/>
        </w:rPr>
      </w:pPr>
      <w:bookmarkStart w:id="81" w:name="_Toc225500051"/>
      <w:bookmarkStart w:id="82" w:name="_Toc396313003"/>
      <w:r w:rsidRPr="00035D71">
        <w:rPr>
          <w:rFonts w:ascii="Times New Roman" w:hAnsi="Times New Roman"/>
          <w:kern w:val="0"/>
          <w:szCs w:val="24"/>
        </w:rPr>
        <w:t xml:space="preserve">8.1 </w:t>
      </w:r>
      <w:r w:rsidRPr="00035D71">
        <w:rPr>
          <w:rFonts w:ascii="Times New Roman" w:hAnsi="Times New Roman" w:hint="eastAsia"/>
          <w:kern w:val="0"/>
          <w:szCs w:val="24"/>
        </w:rPr>
        <w:t>期末基金份额持有人户数及持有人结构</w:t>
      </w:r>
      <w:bookmarkEnd w:id="81"/>
      <w:bookmarkEnd w:id="82"/>
    </w:p>
    <w:p w:rsidR="00207B66" w:rsidRPr="00035D71" w:rsidRDefault="00207B66" w:rsidP="0048308E">
      <w:pPr>
        <w:autoSpaceDE w:val="0"/>
        <w:autoSpaceDN w:val="0"/>
        <w:adjustRightInd w:val="0"/>
        <w:spacing w:before="29" w:line="288" w:lineRule="auto"/>
        <w:ind w:left="15"/>
        <w:jc w:val="right"/>
        <w:rPr>
          <w:color w:val="000000"/>
          <w:sz w:val="24"/>
        </w:rPr>
      </w:pPr>
      <w:r w:rsidRPr="00035D71">
        <w:rPr>
          <w:rFonts w:hint="eastAsia"/>
          <w:color w:val="000000"/>
          <w:sz w:val="24"/>
        </w:rPr>
        <w:t>份额单位：份</w:t>
      </w:r>
    </w:p>
    <w:tbl>
      <w:tblPr>
        <w:tblW w:w="5000" w:type="pct"/>
        <w:tblLook w:val="00A0"/>
      </w:tblPr>
      <w:tblGrid>
        <w:gridCol w:w="654"/>
        <w:gridCol w:w="1176"/>
        <w:gridCol w:w="1476"/>
        <w:gridCol w:w="1008"/>
        <w:gridCol w:w="1596"/>
        <w:gridCol w:w="3376"/>
      </w:tblGrid>
      <w:tr w:rsidR="00207B66" w:rsidRPr="00035D71" w:rsidTr="000105AD">
        <w:tc>
          <w:tcPr>
            <w:tcW w:w="446" w:type="pct"/>
            <w:vMerge w:val="restart"/>
            <w:tcBorders>
              <w:top w:val="single" w:sz="8" w:space="0" w:color="000000"/>
              <w:left w:val="single" w:sz="8" w:space="0" w:color="000000"/>
              <w:right w:val="single" w:sz="8" w:space="0" w:color="000000"/>
            </w:tcBorders>
            <w:vAlign w:val="center"/>
          </w:tcPr>
          <w:p w:rsidR="00207B66" w:rsidRDefault="00207B66">
            <w:pPr>
              <w:jc w:val="center"/>
            </w:pPr>
            <w:r>
              <w:rPr>
                <w:rFonts w:hint="eastAsia"/>
              </w:rPr>
              <w:t>持有人户数</w:t>
            </w:r>
            <w:r>
              <w:t>(</w:t>
            </w:r>
            <w:r>
              <w:rPr>
                <w:rFonts w:hint="eastAsia"/>
              </w:rPr>
              <w:t>户</w:t>
            </w:r>
            <w:r>
              <w:t>)</w:t>
            </w:r>
          </w:p>
        </w:tc>
        <w:tc>
          <w:tcPr>
            <w:tcW w:w="463" w:type="pct"/>
            <w:vMerge w:val="restart"/>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center"/>
              <w:rPr>
                <w:bCs/>
                <w:color w:val="000000"/>
                <w:sz w:val="24"/>
              </w:rPr>
            </w:pPr>
            <w:r w:rsidRPr="00035D71">
              <w:rPr>
                <w:rFonts w:hint="eastAsia"/>
                <w:bCs/>
                <w:color w:val="000000"/>
                <w:sz w:val="24"/>
              </w:rPr>
              <w:t>户均持有的基金份额</w:t>
            </w:r>
          </w:p>
        </w:tc>
        <w:tc>
          <w:tcPr>
            <w:tcW w:w="3629" w:type="pct"/>
            <w:gridSpan w:val="4"/>
            <w:tcBorders>
              <w:top w:val="single" w:sz="8" w:space="0" w:color="000000"/>
              <w:left w:val="single" w:sz="8" w:space="0" w:color="000000"/>
              <w:bottom w:val="single" w:sz="8" w:space="0" w:color="000000"/>
              <w:right w:val="single" w:sz="4" w:space="0" w:color="auto"/>
            </w:tcBorders>
            <w:vAlign w:val="center"/>
          </w:tcPr>
          <w:p w:rsidR="00207B66" w:rsidRPr="00035D71" w:rsidRDefault="00207B66" w:rsidP="0048308E">
            <w:pPr>
              <w:spacing w:before="29" w:line="288" w:lineRule="auto"/>
              <w:jc w:val="center"/>
              <w:rPr>
                <w:bCs/>
                <w:color w:val="000000"/>
                <w:sz w:val="24"/>
              </w:rPr>
            </w:pPr>
            <w:r w:rsidRPr="00035D71">
              <w:rPr>
                <w:rFonts w:hint="eastAsia"/>
                <w:bCs/>
                <w:color w:val="000000"/>
                <w:sz w:val="24"/>
              </w:rPr>
              <w:t>持有</w:t>
            </w:r>
            <w:proofErr w:type="gramStart"/>
            <w:r w:rsidRPr="00035D71">
              <w:rPr>
                <w:rFonts w:hint="eastAsia"/>
                <w:bCs/>
                <w:color w:val="000000"/>
                <w:sz w:val="24"/>
              </w:rPr>
              <w:t>人结构</w:t>
            </w:r>
            <w:proofErr w:type="gramEnd"/>
          </w:p>
        </w:tc>
      </w:tr>
      <w:tr w:rsidR="00207B66" w:rsidRPr="00035D71" w:rsidTr="000105AD">
        <w:tc>
          <w:tcPr>
            <w:tcW w:w="446" w:type="pct"/>
            <w:vMerge/>
            <w:tcBorders>
              <w:left w:val="single" w:sz="8" w:space="0" w:color="000000"/>
              <w:right w:val="single" w:sz="8" w:space="0" w:color="000000"/>
            </w:tcBorders>
            <w:vAlign w:val="center"/>
          </w:tcPr>
          <w:p w:rsidR="00207B66" w:rsidRDefault="00207B66">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widowControl/>
              <w:spacing w:before="29" w:line="288" w:lineRule="auto"/>
              <w:jc w:val="left"/>
              <w:rPr>
                <w:bCs/>
                <w:color w:val="000000"/>
                <w:sz w:val="24"/>
              </w:rPr>
            </w:pPr>
          </w:p>
        </w:tc>
        <w:tc>
          <w:tcPr>
            <w:tcW w:w="1235" w:type="pct"/>
            <w:gridSpan w:val="2"/>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center"/>
              <w:rPr>
                <w:bCs/>
                <w:color w:val="000000"/>
                <w:sz w:val="24"/>
              </w:rPr>
            </w:pPr>
            <w:r w:rsidRPr="00035D71">
              <w:rPr>
                <w:rFonts w:hint="eastAsia"/>
                <w:bCs/>
                <w:color w:val="000000"/>
                <w:sz w:val="24"/>
              </w:rPr>
              <w:t>机构投资者</w:t>
            </w:r>
          </w:p>
        </w:tc>
        <w:tc>
          <w:tcPr>
            <w:tcW w:w="2393" w:type="pct"/>
            <w:gridSpan w:val="2"/>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center"/>
              <w:rPr>
                <w:bCs/>
                <w:color w:val="000000"/>
                <w:sz w:val="24"/>
              </w:rPr>
            </w:pPr>
            <w:r w:rsidRPr="00035D71">
              <w:rPr>
                <w:rFonts w:hint="eastAsia"/>
                <w:bCs/>
                <w:color w:val="000000"/>
                <w:sz w:val="24"/>
              </w:rPr>
              <w:t>个人投资者</w:t>
            </w:r>
          </w:p>
        </w:tc>
      </w:tr>
      <w:tr w:rsidR="00207B66" w:rsidRPr="00035D71" w:rsidTr="000105AD">
        <w:tc>
          <w:tcPr>
            <w:tcW w:w="446" w:type="pct"/>
            <w:vMerge/>
            <w:tcBorders>
              <w:left w:val="single" w:sz="8" w:space="0" w:color="000000"/>
              <w:bottom w:val="single" w:sz="8" w:space="0" w:color="000000"/>
              <w:right w:val="single" w:sz="8" w:space="0" w:color="000000"/>
            </w:tcBorders>
            <w:vAlign w:val="center"/>
          </w:tcPr>
          <w:p w:rsidR="00207B66" w:rsidRDefault="00207B66">
            <w:pPr>
              <w:jc w:val="left"/>
            </w:pPr>
          </w:p>
        </w:tc>
        <w:tc>
          <w:tcPr>
            <w:tcW w:w="463" w:type="pct"/>
            <w:vMerge/>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widowControl/>
              <w:spacing w:before="29" w:line="288" w:lineRule="auto"/>
              <w:jc w:val="left"/>
              <w:rPr>
                <w:bCs/>
                <w:color w:val="000000"/>
                <w:sz w:val="24"/>
              </w:rPr>
            </w:pPr>
          </w:p>
        </w:tc>
        <w:tc>
          <w:tcPr>
            <w:tcW w:w="618" w:type="pct"/>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center"/>
              <w:rPr>
                <w:bCs/>
                <w:color w:val="000000"/>
                <w:sz w:val="24"/>
              </w:rPr>
            </w:pPr>
            <w:r w:rsidRPr="00035D71">
              <w:rPr>
                <w:rFonts w:hint="eastAsia"/>
                <w:bCs/>
                <w:color w:val="000000"/>
                <w:sz w:val="24"/>
              </w:rPr>
              <w:t>持有份额</w:t>
            </w:r>
          </w:p>
        </w:tc>
        <w:tc>
          <w:tcPr>
            <w:tcW w:w="618" w:type="pct"/>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center"/>
              <w:rPr>
                <w:bCs/>
                <w:color w:val="000000"/>
                <w:sz w:val="24"/>
              </w:rPr>
            </w:pPr>
            <w:r w:rsidRPr="00035D71">
              <w:rPr>
                <w:rFonts w:hint="eastAsia"/>
                <w:bCs/>
                <w:color w:val="000000"/>
                <w:sz w:val="24"/>
              </w:rPr>
              <w:t>占总份额比例</w:t>
            </w:r>
          </w:p>
        </w:tc>
        <w:tc>
          <w:tcPr>
            <w:tcW w:w="618" w:type="pct"/>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center"/>
              <w:rPr>
                <w:bCs/>
                <w:color w:val="000000"/>
                <w:sz w:val="24"/>
              </w:rPr>
            </w:pPr>
            <w:r w:rsidRPr="00035D71">
              <w:rPr>
                <w:rFonts w:hint="eastAsia"/>
                <w:bCs/>
                <w:color w:val="000000"/>
                <w:sz w:val="24"/>
              </w:rPr>
              <w:t>持有份额</w:t>
            </w:r>
          </w:p>
        </w:tc>
        <w:tc>
          <w:tcPr>
            <w:tcW w:w="540" w:type="pct"/>
            <w:tcBorders>
              <w:top w:val="single" w:sz="8" w:space="0" w:color="000000"/>
              <w:left w:val="single" w:sz="8" w:space="0" w:color="000000"/>
              <w:bottom w:val="single" w:sz="8" w:space="0" w:color="000000"/>
              <w:right w:val="single" w:sz="4" w:space="0" w:color="auto"/>
            </w:tcBorders>
            <w:vAlign w:val="center"/>
          </w:tcPr>
          <w:p w:rsidR="00207B66" w:rsidRPr="00035D71" w:rsidRDefault="00207B66" w:rsidP="0048308E">
            <w:pPr>
              <w:spacing w:before="29" w:line="288" w:lineRule="auto"/>
              <w:jc w:val="center"/>
              <w:rPr>
                <w:bCs/>
                <w:color w:val="000000"/>
                <w:sz w:val="24"/>
              </w:rPr>
            </w:pPr>
            <w:r w:rsidRPr="00035D71">
              <w:rPr>
                <w:rFonts w:hint="eastAsia"/>
                <w:bCs/>
                <w:color w:val="000000"/>
                <w:sz w:val="24"/>
              </w:rPr>
              <w:t>占总份额比例</w:t>
            </w:r>
          </w:p>
        </w:tc>
      </w:tr>
      <w:tr w:rsidR="00207B66" w:rsidRPr="00035D71" w:rsidTr="000105AD">
        <w:tc>
          <w:tcPr>
            <w:tcW w:w="446" w:type="pct"/>
            <w:tcBorders>
              <w:top w:val="single" w:sz="8" w:space="0" w:color="000000"/>
              <w:left w:val="single" w:sz="8" w:space="0" w:color="000000"/>
              <w:bottom w:val="single" w:sz="8" w:space="0" w:color="000000"/>
              <w:right w:val="single" w:sz="8" w:space="0" w:color="000000"/>
            </w:tcBorders>
            <w:vAlign w:val="center"/>
          </w:tcPr>
          <w:p w:rsidR="00207B66" w:rsidRDefault="00207B66">
            <w:pPr>
              <w:jc w:val="center"/>
            </w:pPr>
            <w:r>
              <w:rPr>
                <w:bCs/>
                <w:color w:val="000000"/>
                <w:sz w:val="24"/>
              </w:rPr>
              <w:t>352</w:t>
            </w:r>
          </w:p>
        </w:tc>
        <w:tc>
          <w:tcPr>
            <w:tcW w:w="463" w:type="pct"/>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right"/>
              <w:rPr>
                <w:bCs/>
                <w:color w:val="000000"/>
                <w:sz w:val="24"/>
              </w:rPr>
            </w:pPr>
            <w:r w:rsidRPr="00035D71">
              <w:rPr>
                <w:bCs/>
                <w:color w:val="000000"/>
                <w:sz w:val="24"/>
              </w:rPr>
              <w:t>54,048.34</w:t>
            </w:r>
          </w:p>
        </w:tc>
        <w:tc>
          <w:tcPr>
            <w:tcW w:w="618" w:type="pct"/>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right"/>
              <w:rPr>
                <w:bCs/>
                <w:color w:val="000000"/>
                <w:sz w:val="24"/>
              </w:rPr>
            </w:pPr>
            <w:r w:rsidRPr="00035D71">
              <w:rPr>
                <w:bCs/>
                <w:color w:val="000000"/>
                <w:sz w:val="24"/>
              </w:rPr>
              <w:t>5,181,929.70</w:t>
            </w:r>
          </w:p>
        </w:tc>
        <w:tc>
          <w:tcPr>
            <w:tcW w:w="618" w:type="pct"/>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right"/>
              <w:rPr>
                <w:bCs/>
                <w:color w:val="000000"/>
                <w:sz w:val="24"/>
              </w:rPr>
            </w:pPr>
            <w:r w:rsidRPr="00035D71">
              <w:rPr>
                <w:bCs/>
                <w:color w:val="000000"/>
                <w:sz w:val="24"/>
              </w:rPr>
              <w:t>27.24%</w:t>
            </w:r>
          </w:p>
        </w:tc>
        <w:tc>
          <w:tcPr>
            <w:tcW w:w="618" w:type="pct"/>
            <w:tcBorders>
              <w:top w:val="single" w:sz="8" w:space="0" w:color="000000"/>
              <w:left w:val="single" w:sz="8" w:space="0" w:color="000000"/>
              <w:bottom w:val="single" w:sz="8" w:space="0" w:color="000000"/>
              <w:right w:val="single" w:sz="8" w:space="0" w:color="000000"/>
            </w:tcBorders>
            <w:vAlign w:val="center"/>
          </w:tcPr>
          <w:p w:rsidR="00207B66" w:rsidRPr="00035D71" w:rsidRDefault="00207B66" w:rsidP="0048308E">
            <w:pPr>
              <w:spacing w:before="29" w:line="288" w:lineRule="auto"/>
              <w:jc w:val="right"/>
              <w:rPr>
                <w:bCs/>
                <w:color w:val="000000"/>
                <w:sz w:val="24"/>
              </w:rPr>
            </w:pPr>
            <w:r w:rsidRPr="00035D71">
              <w:rPr>
                <w:bCs/>
                <w:color w:val="000000"/>
                <w:sz w:val="24"/>
              </w:rPr>
              <w:t>13,843,087.27</w:t>
            </w:r>
          </w:p>
        </w:tc>
        <w:tc>
          <w:tcPr>
            <w:tcW w:w="540" w:type="pct"/>
            <w:tcBorders>
              <w:top w:val="single" w:sz="8" w:space="0" w:color="000000"/>
              <w:left w:val="single" w:sz="8" w:space="0" w:color="000000"/>
              <w:bottom w:val="single" w:sz="8" w:space="0" w:color="000000"/>
              <w:right w:val="single" w:sz="4" w:space="0" w:color="auto"/>
            </w:tcBorders>
            <w:vAlign w:val="center"/>
          </w:tcPr>
          <w:p w:rsidR="00207B66" w:rsidRPr="00035D71" w:rsidRDefault="00207B66" w:rsidP="0048308E">
            <w:pPr>
              <w:spacing w:before="29" w:line="288" w:lineRule="auto"/>
              <w:jc w:val="right"/>
              <w:rPr>
                <w:bCs/>
                <w:color w:val="000000"/>
                <w:sz w:val="24"/>
              </w:rPr>
            </w:pPr>
            <w:r w:rsidRPr="00035D71">
              <w:rPr>
                <w:bCs/>
                <w:color w:val="000000"/>
                <w:sz w:val="24"/>
              </w:rPr>
              <w:t>72.76%</w:t>
            </w:r>
          </w:p>
        </w:tc>
      </w:tr>
    </w:tbl>
    <w:p w:rsidR="00207B66" w:rsidRPr="00035D71" w:rsidRDefault="00207B66" w:rsidP="0048308E">
      <w:pPr>
        <w:spacing w:before="29" w:line="288" w:lineRule="auto"/>
        <w:rPr>
          <w:color w:val="000000"/>
          <w:sz w:val="24"/>
        </w:rPr>
      </w:pPr>
    </w:p>
    <w:p w:rsidR="00E63447" w:rsidRDefault="00E63447" w:rsidP="00E63447">
      <w:pPr>
        <w:pStyle w:val="20"/>
        <w:spacing w:before="29" w:after="0" w:line="288" w:lineRule="auto"/>
        <w:rPr>
          <w:rFonts w:ascii="Times New Roman" w:hAnsi="Times New Roman"/>
          <w:kern w:val="0"/>
          <w:szCs w:val="24"/>
        </w:rPr>
      </w:pPr>
      <w:bookmarkStart w:id="83" w:name="_Toc396312270"/>
      <w:bookmarkStart w:id="84" w:name="_Toc396313004"/>
      <w:r>
        <w:rPr>
          <w:rFonts w:ascii="Times New Roman" w:hAnsi="Times New Roman"/>
          <w:kern w:val="0"/>
          <w:szCs w:val="24"/>
        </w:rPr>
        <w:t>8.2</w:t>
      </w:r>
      <w:r w:rsidRPr="006A6A6A">
        <w:rPr>
          <w:rFonts w:ascii="Times New Roman" w:hAnsi="Times New Roman" w:hint="eastAsia"/>
          <w:kern w:val="0"/>
          <w:szCs w:val="24"/>
        </w:rPr>
        <w:t>期末基金管理人的从业人员持有本基金的情况</w:t>
      </w:r>
      <w:bookmarkEnd w:id="83"/>
      <w:bookmarkEnd w:id="84"/>
    </w:p>
    <w:p w:rsidR="00E63447" w:rsidRDefault="00E63447" w:rsidP="00E63447">
      <w:pPr>
        <w:tabs>
          <w:tab w:val="left" w:pos="426"/>
        </w:tabs>
        <w:spacing w:before="29" w:line="288" w:lineRule="auto"/>
        <w:jc w:val="left"/>
        <w:rPr>
          <w:kern w:val="0"/>
          <w:sz w:val="24"/>
        </w:rPr>
      </w:pPr>
      <w:r w:rsidRPr="0071299B">
        <w:rPr>
          <w:rFonts w:hint="eastAsia"/>
          <w:kern w:val="0"/>
          <w:sz w:val="24"/>
        </w:rPr>
        <w:t>本报告期末，本基金管理人的从业人员（包括本基金管理人的高级管理人员、基金投资和研究部门负责人、本</w:t>
      </w:r>
      <w:proofErr w:type="gramStart"/>
      <w:r w:rsidRPr="0071299B">
        <w:rPr>
          <w:rFonts w:hint="eastAsia"/>
          <w:kern w:val="0"/>
          <w:sz w:val="24"/>
        </w:rPr>
        <w:t>基金基金</w:t>
      </w:r>
      <w:proofErr w:type="gramEnd"/>
      <w:r w:rsidRPr="0071299B">
        <w:rPr>
          <w:rFonts w:hint="eastAsia"/>
          <w:kern w:val="0"/>
          <w:sz w:val="24"/>
        </w:rPr>
        <w:t>经理）未持有本基金。</w:t>
      </w:r>
    </w:p>
    <w:p w:rsidR="00E63447" w:rsidRPr="0071299B" w:rsidRDefault="00E63447" w:rsidP="00E63447">
      <w:pPr>
        <w:tabs>
          <w:tab w:val="left" w:pos="426"/>
        </w:tabs>
        <w:spacing w:before="29" w:line="288" w:lineRule="auto"/>
        <w:jc w:val="left"/>
        <w:rPr>
          <w:kern w:val="0"/>
          <w:sz w:val="24"/>
        </w:rPr>
      </w:pPr>
    </w:p>
    <w:p w:rsidR="00E63447" w:rsidRDefault="00E63447" w:rsidP="00E63447">
      <w:pPr>
        <w:pStyle w:val="20"/>
        <w:spacing w:before="29" w:after="0" w:line="288" w:lineRule="auto"/>
        <w:rPr>
          <w:rFonts w:ascii="宋体"/>
          <w:sz w:val="21"/>
          <w:szCs w:val="21"/>
        </w:rPr>
      </w:pPr>
      <w:bookmarkStart w:id="85" w:name="_Toc396312271"/>
      <w:bookmarkStart w:id="86" w:name="_Toc396313005"/>
      <w:r>
        <w:rPr>
          <w:rFonts w:ascii="Times New Roman" w:hAnsi="Times New Roman"/>
          <w:kern w:val="0"/>
          <w:szCs w:val="24"/>
        </w:rPr>
        <w:t>8.3</w:t>
      </w:r>
      <w:r>
        <w:rPr>
          <w:rFonts w:ascii="Times New Roman" w:hAnsi="Times New Roman" w:hint="eastAsia"/>
          <w:kern w:val="0"/>
          <w:szCs w:val="24"/>
        </w:rPr>
        <w:t>期末基金管理人的从业人员持有本开放式基金份额总量区间的情况</w:t>
      </w:r>
      <w:bookmarkEnd w:id="85"/>
      <w:bookmarkEnd w:id="86"/>
    </w:p>
    <w:p w:rsidR="00E63447" w:rsidRDefault="00E63447" w:rsidP="00E63447">
      <w:pPr>
        <w:tabs>
          <w:tab w:val="left" w:pos="426"/>
        </w:tabs>
        <w:spacing w:before="29" w:line="288" w:lineRule="auto"/>
        <w:jc w:val="left"/>
        <w:rPr>
          <w:kern w:val="0"/>
          <w:sz w:val="24"/>
        </w:rPr>
      </w:pPr>
      <w:r>
        <w:rPr>
          <w:rFonts w:hint="eastAsia"/>
          <w:kern w:val="0"/>
          <w:sz w:val="24"/>
        </w:rPr>
        <w:t>本报告期末，本基金管理人的从业人员（包括本基金管理人的高级管理人员、基金投资和研究部门负责人、本</w:t>
      </w:r>
      <w:proofErr w:type="gramStart"/>
      <w:r>
        <w:rPr>
          <w:rFonts w:hint="eastAsia"/>
          <w:kern w:val="0"/>
          <w:sz w:val="24"/>
        </w:rPr>
        <w:t>基金基金</w:t>
      </w:r>
      <w:proofErr w:type="gramEnd"/>
      <w:r>
        <w:rPr>
          <w:rFonts w:hint="eastAsia"/>
          <w:kern w:val="0"/>
          <w:sz w:val="24"/>
        </w:rPr>
        <w:t>经理）未持有本基金。</w:t>
      </w:r>
    </w:p>
    <w:p w:rsidR="00207B66" w:rsidRPr="004178F9" w:rsidRDefault="00207B66" w:rsidP="0048308E">
      <w:pPr>
        <w:spacing w:before="29" w:line="288" w:lineRule="auto"/>
        <w:rPr>
          <w:color w:val="000000"/>
          <w:sz w:val="24"/>
        </w:rPr>
      </w:pPr>
    </w:p>
    <w:p w:rsidR="00207B66" w:rsidRPr="00035D71" w:rsidRDefault="00207B66" w:rsidP="00FA73CA">
      <w:pPr>
        <w:pStyle w:val="1"/>
        <w:keepNext/>
        <w:keepLines/>
        <w:widowControl w:val="0"/>
        <w:spacing w:beforeLines="100" w:afterLines="100" w:line="288" w:lineRule="auto"/>
        <w:jc w:val="center"/>
        <w:rPr>
          <w:b/>
          <w:bCs/>
          <w:szCs w:val="24"/>
          <w:lang w:val="en-US"/>
        </w:rPr>
      </w:pPr>
      <w:bookmarkStart w:id="87" w:name="_Toc225500053"/>
      <w:bookmarkStart w:id="88" w:name="_Toc396313006"/>
      <w:r w:rsidRPr="00035D71">
        <w:rPr>
          <w:b/>
          <w:bCs/>
          <w:szCs w:val="24"/>
          <w:lang w:val="en-US"/>
        </w:rPr>
        <w:lastRenderedPageBreak/>
        <w:t>§9</w:t>
      </w:r>
      <w:r w:rsidRPr="00035D71">
        <w:rPr>
          <w:rFonts w:hint="eastAsia"/>
          <w:b/>
          <w:bCs/>
          <w:szCs w:val="24"/>
          <w:lang w:val="en-US"/>
        </w:rPr>
        <w:t>开放式基金份额变动</w:t>
      </w:r>
      <w:bookmarkEnd w:id="87"/>
      <w:bookmarkEnd w:id="88"/>
    </w:p>
    <w:p w:rsidR="00207B66" w:rsidRPr="00035D71" w:rsidRDefault="00207B66" w:rsidP="0048308E">
      <w:pPr>
        <w:spacing w:before="29" w:line="288" w:lineRule="auto"/>
        <w:jc w:val="right"/>
        <w:rPr>
          <w:sz w:val="24"/>
        </w:rPr>
      </w:pPr>
      <w:r w:rsidRPr="00035D71">
        <w:rPr>
          <w:rFonts w:hint="eastAsia"/>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050"/>
        <w:gridCol w:w="3948"/>
      </w:tblGrid>
      <w:tr w:rsidR="00207B66" w:rsidRPr="00035D71" w:rsidTr="00B72362">
        <w:tc>
          <w:tcPr>
            <w:tcW w:w="2806" w:type="pct"/>
          </w:tcPr>
          <w:p w:rsidR="00207B66" w:rsidRPr="00035D71" w:rsidRDefault="00207B66" w:rsidP="0048308E">
            <w:pPr>
              <w:spacing w:before="29" w:line="288" w:lineRule="auto"/>
              <w:rPr>
                <w:sz w:val="24"/>
              </w:rPr>
            </w:pPr>
            <w:r w:rsidRPr="00035D71">
              <w:rPr>
                <w:rFonts w:hint="eastAsia"/>
                <w:sz w:val="24"/>
              </w:rPr>
              <w:t>基金合同生效日（</w:t>
            </w:r>
            <w:r w:rsidRPr="00035D71">
              <w:rPr>
                <w:sz w:val="24"/>
              </w:rPr>
              <w:t>2012</w:t>
            </w:r>
            <w:r w:rsidRPr="00035D71">
              <w:rPr>
                <w:rFonts w:hint="eastAsia"/>
                <w:sz w:val="24"/>
              </w:rPr>
              <w:t>年</w:t>
            </w:r>
            <w:r w:rsidRPr="00035D71">
              <w:rPr>
                <w:sz w:val="24"/>
              </w:rPr>
              <w:t>11</w:t>
            </w:r>
            <w:r w:rsidRPr="00035D71">
              <w:rPr>
                <w:rFonts w:hint="eastAsia"/>
                <w:sz w:val="24"/>
              </w:rPr>
              <w:t>月</w:t>
            </w:r>
            <w:r w:rsidRPr="00035D71">
              <w:rPr>
                <w:sz w:val="24"/>
              </w:rPr>
              <w:t>7</w:t>
            </w:r>
            <w:r w:rsidRPr="00035D71">
              <w:rPr>
                <w:rFonts w:hint="eastAsia"/>
                <w:sz w:val="24"/>
              </w:rPr>
              <w:t>日）基金份额总额</w:t>
            </w:r>
          </w:p>
        </w:tc>
        <w:tc>
          <w:tcPr>
            <w:tcW w:w="2194" w:type="pct"/>
          </w:tcPr>
          <w:p w:rsidR="00207B66" w:rsidRPr="00035D71" w:rsidRDefault="00207B66" w:rsidP="0048308E">
            <w:pPr>
              <w:spacing w:before="29" w:line="288" w:lineRule="auto"/>
              <w:jc w:val="right"/>
              <w:rPr>
                <w:sz w:val="24"/>
              </w:rPr>
            </w:pPr>
            <w:r w:rsidRPr="00035D71">
              <w:rPr>
                <w:sz w:val="24"/>
              </w:rPr>
              <w:t xml:space="preserve">300,537,913.91 </w:t>
            </w:r>
          </w:p>
        </w:tc>
      </w:tr>
      <w:tr w:rsidR="00207B66" w:rsidRPr="00035D71" w:rsidTr="00B72362">
        <w:tc>
          <w:tcPr>
            <w:tcW w:w="2806" w:type="pct"/>
            <w:vAlign w:val="center"/>
          </w:tcPr>
          <w:p w:rsidR="00207B66" w:rsidRPr="00035D71" w:rsidRDefault="00207B66" w:rsidP="0048308E">
            <w:pPr>
              <w:spacing w:before="29" w:line="288" w:lineRule="auto"/>
              <w:rPr>
                <w:sz w:val="24"/>
              </w:rPr>
            </w:pPr>
            <w:r w:rsidRPr="00035D71">
              <w:rPr>
                <w:rFonts w:hint="eastAsia"/>
                <w:sz w:val="24"/>
              </w:rPr>
              <w:t>本报告期期</w:t>
            </w:r>
            <w:proofErr w:type="gramStart"/>
            <w:r w:rsidRPr="00035D71">
              <w:rPr>
                <w:rFonts w:hint="eastAsia"/>
                <w:sz w:val="24"/>
              </w:rPr>
              <w:t>初基金</w:t>
            </w:r>
            <w:proofErr w:type="gramEnd"/>
            <w:r w:rsidRPr="00035D71">
              <w:rPr>
                <w:rFonts w:hint="eastAsia"/>
                <w:sz w:val="24"/>
              </w:rPr>
              <w:t>份额总额</w:t>
            </w:r>
          </w:p>
        </w:tc>
        <w:tc>
          <w:tcPr>
            <w:tcW w:w="2194" w:type="pct"/>
          </w:tcPr>
          <w:p w:rsidR="00207B66" w:rsidRPr="00035D71" w:rsidRDefault="00207B66" w:rsidP="0048308E">
            <w:pPr>
              <w:spacing w:before="29" w:line="288" w:lineRule="auto"/>
              <w:jc w:val="right"/>
              <w:rPr>
                <w:sz w:val="24"/>
              </w:rPr>
            </w:pPr>
            <w:r w:rsidRPr="00035D71">
              <w:rPr>
                <w:sz w:val="24"/>
              </w:rPr>
              <w:t>26,223,680.55</w:t>
            </w:r>
          </w:p>
        </w:tc>
      </w:tr>
      <w:tr w:rsidR="00207B66" w:rsidRPr="00035D71" w:rsidTr="00B72362">
        <w:tc>
          <w:tcPr>
            <w:tcW w:w="2806" w:type="pct"/>
            <w:vAlign w:val="center"/>
          </w:tcPr>
          <w:p w:rsidR="00207B66" w:rsidRPr="00035D71" w:rsidRDefault="00207B66"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总申购份额</w:t>
            </w:r>
          </w:p>
        </w:tc>
        <w:tc>
          <w:tcPr>
            <w:tcW w:w="2194" w:type="pct"/>
          </w:tcPr>
          <w:p w:rsidR="00207B66" w:rsidRPr="00035D71" w:rsidRDefault="00207B66" w:rsidP="0048308E">
            <w:pPr>
              <w:spacing w:before="29" w:line="288" w:lineRule="auto"/>
              <w:jc w:val="right"/>
              <w:rPr>
                <w:sz w:val="24"/>
              </w:rPr>
            </w:pPr>
            <w:r w:rsidRPr="00035D71">
              <w:rPr>
                <w:sz w:val="24"/>
              </w:rPr>
              <w:t>1,848,172.08</w:t>
            </w:r>
          </w:p>
        </w:tc>
      </w:tr>
      <w:tr w:rsidR="00207B66" w:rsidRPr="00035D71" w:rsidTr="00B72362">
        <w:tc>
          <w:tcPr>
            <w:tcW w:w="2806" w:type="pct"/>
            <w:vAlign w:val="center"/>
          </w:tcPr>
          <w:p w:rsidR="00207B66" w:rsidRPr="00035D71" w:rsidRDefault="00207B66" w:rsidP="0048308E">
            <w:pPr>
              <w:spacing w:before="29" w:line="288" w:lineRule="auto"/>
              <w:rPr>
                <w:sz w:val="24"/>
              </w:rPr>
            </w:pPr>
            <w:r w:rsidRPr="00035D71">
              <w:rPr>
                <w:rFonts w:hint="eastAsia"/>
                <w:sz w:val="24"/>
              </w:rPr>
              <w:t>减：本报告</w:t>
            </w:r>
            <w:proofErr w:type="gramStart"/>
            <w:r w:rsidRPr="00035D71">
              <w:rPr>
                <w:rFonts w:hint="eastAsia"/>
                <w:sz w:val="24"/>
              </w:rPr>
              <w:t>期基金</w:t>
            </w:r>
            <w:proofErr w:type="gramEnd"/>
            <w:r w:rsidRPr="00035D71">
              <w:rPr>
                <w:rFonts w:hint="eastAsia"/>
                <w:sz w:val="24"/>
              </w:rPr>
              <w:t>总赎回份额</w:t>
            </w:r>
          </w:p>
        </w:tc>
        <w:tc>
          <w:tcPr>
            <w:tcW w:w="2194" w:type="pct"/>
          </w:tcPr>
          <w:p w:rsidR="00207B66" w:rsidRPr="00035D71" w:rsidRDefault="00207B66" w:rsidP="0048308E">
            <w:pPr>
              <w:spacing w:before="29" w:line="288" w:lineRule="auto"/>
              <w:jc w:val="right"/>
              <w:rPr>
                <w:sz w:val="24"/>
              </w:rPr>
            </w:pPr>
            <w:r w:rsidRPr="00035D71">
              <w:rPr>
                <w:sz w:val="24"/>
              </w:rPr>
              <w:t>9,046,835.66</w:t>
            </w:r>
          </w:p>
        </w:tc>
      </w:tr>
      <w:tr w:rsidR="00207B66" w:rsidRPr="00035D71" w:rsidTr="00B72362">
        <w:tc>
          <w:tcPr>
            <w:tcW w:w="2806" w:type="pct"/>
            <w:vAlign w:val="center"/>
          </w:tcPr>
          <w:p w:rsidR="00207B66" w:rsidRPr="00035D71" w:rsidRDefault="00207B66" w:rsidP="0048308E">
            <w:pPr>
              <w:spacing w:before="29" w:line="288" w:lineRule="auto"/>
              <w:rPr>
                <w:sz w:val="24"/>
              </w:rPr>
            </w:pPr>
            <w:r w:rsidRPr="00035D71">
              <w:rPr>
                <w:rFonts w:hint="eastAsia"/>
                <w:sz w:val="24"/>
              </w:rPr>
              <w:t>本报告</w:t>
            </w:r>
            <w:proofErr w:type="gramStart"/>
            <w:r w:rsidRPr="00035D71">
              <w:rPr>
                <w:rFonts w:hint="eastAsia"/>
                <w:sz w:val="24"/>
              </w:rPr>
              <w:t>期基金</w:t>
            </w:r>
            <w:proofErr w:type="gramEnd"/>
            <w:r w:rsidRPr="00035D71">
              <w:rPr>
                <w:rFonts w:hint="eastAsia"/>
                <w:sz w:val="24"/>
              </w:rPr>
              <w:t>拆分变动份额</w:t>
            </w:r>
          </w:p>
        </w:tc>
        <w:tc>
          <w:tcPr>
            <w:tcW w:w="2194" w:type="pct"/>
          </w:tcPr>
          <w:p w:rsidR="00207B66" w:rsidRPr="00035D71" w:rsidRDefault="00207B66" w:rsidP="0048308E">
            <w:pPr>
              <w:spacing w:before="29" w:line="288" w:lineRule="auto"/>
              <w:jc w:val="right"/>
              <w:rPr>
                <w:sz w:val="24"/>
              </w:rPr>
            </w:pPr>
            <w:r w:rsidRPr="00035D71">
              <w:rPr>
                <w:sz w:val="24"/>
              </w:rPr>
              <w:t>-</w:t>
            </w:r>
          </w:p>
        </w:tc>
      </w:tr>
      <w:tr w:rsidR="00207B66" w:rsidRPr="00035D71" w:rsidTr="00B72362">
        <w:tc>
          <w:tcPr>
            <w:tcW w:w="2806" w:type="pct"/>
            <w:vAlign w:val="center"/>
          </w:tcPr>
          <w:p w:rsidR="00207B66" w:rsidRPr="00035D71" w:rsidRDefault="00207B66" w:rsidP="0048308E">
            <w:pPr>
              <w:spacing w:before="29" w:line="288" w:lineRule="auto"/>
              <w:rPr>
                <w:sz w:val="24"/>
              </w:rPr>
            </w:pPr>
            <w:r w:rsidRPr="00035D71">
              <w:rPr>
                <w:rFonts w:hint="eastAsia"/>
                <w:sz w:val="24"/>
              </w:rPr>
              <w:t>本报告期期末基金份额总额</w:t>
            </w:r>
          </w:p>
        </w:tc>
        <w:tc>
          <w:tcPr>
            <w:tcW w:w="2194" w:type="pct"/>
          </w:tcPr>
          <w:p w:rsidR="00207B66" w:rsidRPr="00035D71" w:rsidRDefault="00207B66" w:rsidP="0048308E">
            <w:pPr>
              <w:spacing w:before="29" w:line="288" w:lineRule="auto"/>
              <w:jc w:val="right"/>
              <w:rPr>
                <w:sz w:val="24"/>
              </w:rPr>
            </w:pPr>
            <w:r w:rsidRPr="00035D71">
              <w:rPr>
                <w:sz w:val="24"/>
              </w:rPr>
              <w:t>19,025,016.97</w:t>
            </w:r>
          </w:p>
        </w:tc>
      </w:tr>
    </w:tbl>
    <w:p w:rsidR="00207B66" w:rsidRDefault="00207B66">
      <w:pPr>
        <w:tabs>
          <w:tab w:val="left" w:pos="426"/>
        </w:tabs>
        <w:spacing w:before="29" w:line="288" w:lineRule="auto"/>
        <w:jc w:val="left"/>
        <w:rPr>
          <w:kern w:val="0"/>
          <w:sz w:val="24"/>
        </w:rPr>
      </w:pPr>
      <w:r>
        <w:rPr>
          <w:rFonts w:hint="eastAsia"/>
          <w:kern w:val="0"/>
          <w:sz w:val="24"/>
        </w:rPr>
        <w:t>注：</w:t>
      </w:r>
      <w:r>
        <w:rPr>
          <w:kern w:val="0"/>
          <w:sz w:val="24"/>
        </w:rPr>
        <w:t>1</w:t>
      </w:r>
      <w:r>
        <w:rPr>
          <w:rFonts w:hint="eastAsia"/>
          <w:kern w:val="0"/>
          <w:sz w:val="24"/>
        </w:rPr>
        <w:t>、如果本报告期间发生转换入、红利再投业务，则总申购份额中包含该业务；</w:t>
      </w:r>
      <w:r>
        <w:rPr>
          <w:kern w:val="0"/>
          <w:sz w:val="24"/>
        </w:rPr>
        <w:t xml:space="preserve"> </w:t>
      </w:r>
    </w:p>
    <w:p w:rsidR="00207B66" w:rsidRPr="00035D71" w:rsidRDefault="00207B66" w:rsidP="0048308E">
      <w:pPr>
        <w:tabs>
          <w:tab w:val="left" w:pos="426"/>
        </w:tabs>
        <w:spacing w:before="29" w:line="288" w:lineRule="auto"/>
        <w:jc w:val="left"/>
        <w:rPr>
          <w:kern w:val="0"/>
          <w:sz w:val="24"/>
        </w:rPr>
      </w:pPr>
      <w:r w:rsidRPr="00035D71">
        <w:rPr>
          <w:kern w:val="0"/>
          <w:sz w:val="24"/>
        </w:rPr>
        <w:t xml:space="preserve">    2</w:t>
      </w:r>
      <w:r w:rsidRPr="00035D71">
        <w:rPr>
          <w:rFonts w:hint="eastAsia"/>
          <w:kern w:val="0"/>
          <w:sz w:val="24"/>
        </w:rPr>
        <w:t>、如果本报告期间发生转换出业务，则总赎回份额中包含该业务。</w:t>
      </w:r>
    </w:p>
    <w:p w:rsidR="00207B66" w:rsidRPr="00035D71" w:rsidRDefault="00207B66" w:rsidP="0048308E">
      <w:pPr>
        <w:tabs>
          <w:tab w:val="left" w:pos="426"/>
        </w:tabs>
        <w:spacing w:before="29" w:line="288" w:lineRule="auto"/>
        <w:jc w:val="left"/>
        <w:rPr>
          <w:kern w:val="0"/>
          <w:sz w:val="24"/>
        </w:rPr>
      </w:pPr>
    </w:p>
    <w:p w:rsidR="00207B66" w:rsidRPr="00DA7878" w:rsidRDefault="00207B66" w:rsidP="00FA73CA">
      <w:pPr>
        <w:pStyle w:val="1"/>
        <w:keepNext/>
        <w:keepLines/>
        <w:widowControl w:val="0"/>
        <w:spacing w:beforeLines="100" w:afterLines="100" w:line="288" w:lineRule="auto"/>
        <w:jc w:val="center"/>
        <w:rPr>
          <w:b/>
          <w:bCs/>
          <w:szCs w:val="24"/>
          <w:lang w:val="en-US"/>
        </w:rPr>
      </w:pPr>
      <w:bookmarkStart w:id="89" w:name="_Toc225500054"/>
      <w:bookmarkStart w:id="90" w:name="_Toc396313007"/>
      <w:r w:rsidRPr="00035D71">
        <w:rPr>
          <w:b/>
          <w:bCs/>
          <w:szCs w:val="24"/>
          <w:lang w:val="en-US"/>
        </w:rPr>
        <w:t xml:space="preserve">§10  </w:t>
      </w:r>
      <w:r w:rsidRPr="00035D71">
        <w:rPr>
          <w:rFonts w:hint="eastAsia"/>
          <w:b/>
          <w:bCs/>
          <w:szCs w:val="24"/>
          <w:lang w:val="en-US"/>
        </w:rPr>
        <w:t>重大事件揭示</w:t>
      </w:r>
      <w:bookmarkEnd w:id="89"/>
      <w:bookmarkEnd w:id="90"/>
    </w:p>
    <w:p w:rsidR="00207B66" w:rsidRPr="00035D71" w:rsidRDefault="00207B66" w:rsidP="0048308E">
      <w:pPr>
        <w:pStyle w:val="20"/>
        <w:spacing w:before="29" w:after="0" w:line="288" w:lineRule="auto"/>
        <w:rPr>
          <w:rFonts w:ascii="Times New Roman" w:hAnsi="Times New Roman"/>
          <w:kern w:val="0"/>
          <w:szCs w:val="24"/>
        </w:rPr>
      </w:pPr>
      <w:bookmarkStart w:id="91" w:name="_Toc396313008"/>
      <w:r w:rsidRPr="00035D71">
        <w:rPr>
          <w:rFonts w:ascii="Times New Roman" w:hAnsi="Times New Roman"/>
          <w:kern w:val="0"/>
          <w:szCs w:val="24"/>
        </w:rPr>
        <w:t xml:space="preserve">10.1 </w:t>
      </w:r>
      <w:r w:rsidRPr="00035D71">
        <w:rPr>
          <w:rFonts w:ascii="Times New Roman" w:hAnsi="Times New Roman" w:hint="eastAsia"/>
          <w:kern w:val="0"/>
          <w:szCs w:val="24"/>
        </w:rPr>
        <w:t>基金份额持有人大会决议</w:t>
      </w:r>
      <w:bookmarkEnd w:id="91"/>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本基金本报告期内未召开基金份额持有人大会。</w:t>
      </w:r>
    </w:p>
    <w:p w:rsidR="00207B66" w:rsidRPr="00035D71" w:rsidRDefault="00207B66" w:rsidP="00765B8A">
      <w:pPr>
        <w:spacing w:before="29" w:line="288" w:lineRule="auto"/>
        <w:ind w:firstLineChars="200" w:firstLine="480"/>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92" w:name="_Toc396313009"/>
      <w:r w:rsidRPr="00035D71">
        <w:rPr>
          <w:rFonts w:ascii="Times New Roman" w:hAnsi="Times New Roman"/>
          <w:kern w:val="0"/>
          <w:szCs w:val="24"/>
        </w:rPr>
        <w:t xml:space="preserve">10.2 </w:t>
      </w:r>
      <w:r w:rsidRPr="00035D71">
        <w:rPr>
          <w:rFonts w:ascii="Times New Roman" w:hAnsi="Times New Roman" w:hint="eastAsia"/>
          <w:kern w:val="0"/>
          <w:szCs w:val="24"/>
        </w:rPr>
        <w:t>基金管理人、基金托管人的专门基金托管部门的重大人事变动</w:t>
      </w:r>
      <w:bookmarkEnd w:id="92"/>
    </w:p>
    <w:p w:rsidR="00207B66" w:rsidRDefault="00207B66" w:rsidP="00765B8A">
      <w:pPr>
        <w:spacing w:before="29" w:line="288" w:lineRule="auto"/>
        <w:ind w:firstLineChars="200" w:firstLine="480"/>
        <w:rPr>
          <w:color w:val="000000"/>
          <w:sz w:val="24"/>
        </w:rPr>
      </w:pPr>
      <w:r>
        <w:rPr>
          <w:color w:val="000000"/>
          <w:sz w:val="24"/>
        </w:rPr>
        <w:t>1</w:t>
      </w:r>
      <w:r>
        <w:rPr>
          <w:rFonts w:hint="eastAsia"/>
          <w:color w:val="000000"/>
          <w:sz w:val="24"/>
        </w:rPr>
        <w:t>、基金管理人的重大人事变动：本基金管理人本报告期内未发生重大人事变动。</w:t>
      </w:r>
    </w:p>
    <w:p w:rsidR="00207B66" w:rsidRPr="00035D71" w:rsidRDefault="00207B66" w:rsidP="00765B8A">
      <w:pPr>
        <w:spacing w:before="29" w:line="288" w:lineRule="auto"/>
        <w:ind w:firstLineChars="200" w:firstLine="480"/>
        <w:rPr>
          <w:color w:val="000000"/>
          <w:sz w:val="24"/>
        </w:rPr>
      </w:pPr>
      <w:r w:rsidRPr="00035D71">
        <w:rPr>
          <w:color w:val="000000"/>
          <w:sz w:val="24"/>
        </w:rPr>
        <w:t>2</w:t>
      </w:r>
      <w:r w:rsidRPr="00035D71">
        <w:rPr>
          <w:rFonts w:hint="eastAsia"/>
          <w:color w:val="000000"/>
          <w:sz w:val="24"/>
        </w:rPr>
        <w:t>、基金托管人的基金托管部门的重大人事变动：本基金托管人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207B66" w:rsidRPr="00035D71" w:rsidRDefault="00207B66" w:rsidP="00765B8A">
      <w:pPr>
        <w:spacing w:before="29" w:line="288" w:lineRule="auto"/>
        <w:ind w:firstLineChars="200" w:firstLine="480"/>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93" w:name="_Toc396313010"/>
      <w:r w:rsidRPr="00035D71">
        <w:rPr>
          <w:rFonts w:ascii="Times New Roman" w:hAnsi="Times New Roman"/>
          <w:kern w:val="0"/>
          <w:szCs w:val="24"/>
        </w:rPr>
        <w:t xml:space="preserve">10.3 </w:t>
      </w:r>
      <w:r w:rsidRPr="00035D71">
        <w:rPr>
          <w:rFonts w:ascii="Times New Roman" w:hAnsi="Times New Roman" w:hint="eastAsia"/>
          <w:kern w:val="0"/>
          <w:szCs w:val="24"/>
        </w:rPr>
        <w:t>涉及基金管理人、基金财产、基金托管业务的诉讼</w:t>
      </w:r>
      <w:bookmarkEnd w:id="93"/>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本报告期内未发生涉及本基金管理人、基金财产、基金托管业务的诉讼事项。</w:t>
      </w:r>
    </w:p>
    <w:p w:rsidR="00207B66" w:rsidRPr="00035D71" w:rsidRDefault="00207B66" w:rsidP="00765B8A">
      <w:pPr>
        <w:spacing w:before="29" w:line="288" w:lineRule="auto"/>
        <w:ind w:firstLineChars="200" w:firstLine="480"/>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94" w:name="_Toc396313011"/>
      <w:r w:rsidRPr="00035D71">
        <w:rPr>
          <w:rFonts w:ascii="Times New Roman" w:hAnsi="Times New Roman"/>
          <w:kern w:val="0"/>
          <w:szCs w:val="24"/>
        </w:rPr>
        <w:t xml:space="preserve">10.4 </w:t>
      </w:r>
      <w:r w:rsidRPr="00035D71">
        <w:rPr>
          <w:rFonts w:ascii="Times New Roman" w:hAnsi="Times New Roman" w:hint="eastAsia"/>
          <w:kern w:val="0"/>
          <w:szCs w:val="24"/>
        </w:rPr>
        <w:t>基金投资策略的改变</w:t>
      </w:r>
      <w:bookmarkEnd w:id="94"/>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本基金本报告期内投资策略未发生改变。</w:t>
      </w:r>
    </w:p>
    <w:p w:rsidR="00207B66" w:rsidRPr="00035D71" w:rsidRDefault="00207B66" w:rsidP="00765B8A">
      <w:pPr>
        <w:spacing w:before="29" w:line="288" w:lineRule="auto"/>
        <w:ind w:firstLineChars="200" w:firstLine="480"/>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95" w:name="_Toc396313012"/>
      <w:r w:rsidRPr="00035D71">
        <w:rPr>
          <w:rFonts w:ascii="Times New Roman" w:hAnsi="Times New Roman"/>
          <w:kern w:val="0"/>
          <w:szCs w:val="24"/>
        </w:rPr>
        <w:t>10.5</w:t>
      </w:r>
      <w:r w:rsidRPr="00035D71">
        <w:rPr>
          <w:rFonts w:ascii="Times New Roman" w:hAnsi="Times New Roman" w:hint="eastAsia"/>
          <w:szCs w:val="24"/>
        </w:rPr>
        <w:t>报告期内改聘会计师事务所情况</w:t>
      </w:r>
      <w:bookmarkEnd w:id="95"/>
    </w:p>
    <w:p w:rsidR="00207B66" w:rsidRPr="00035D71" w:rsidRDefault="00207B66" w:rsidP="002F5F3F">
      <w:pPr>
        <w:spacing w:before="29" w:line="288" w:lineRule="auto"/>
        <w:ind w:firstLineChars="200" w:firstLine="480"/>
        <w:rPr>
          <w:color w:val="000000"/>
          <w:sz w:val="24"/>
        </w:rPr>
      </w:pPr>
      <w:bookmarkStart w:id="96" w:name="OLE_LINK3"/>
      <w:r w:rsidRPr="00035D71">
        <w:rPr>
          <w:rFonts w:hint="eastAsia"/>
          <w:color w:val="000000"/>
          <w:sz w:val="24"/>
        </w:rPr>
        <w:t>本基金自基金合同生效日起聘请普华永道中天会计师事务所</w:t>
      </w:r>
      <w:r w:rsidRPr="00035D71">
        <w:rPr>
          <w:color w:val="000000"/>
          <w:sz w:val="24"/>
        </w:rPr>
        <w:t xml:space="preserve"> (</w:t>
      </w:r>
      <w:r w:rsidRPr="00035D71">
        <w:rPr>
          <w:rFonts w:hint="eastAsia"/>
          <w:color w:val="000000"/>
          <w:sz w:val="24"/>
        </w:rPr>
        <w:t>特殊普通合伙</w:t>
      </w:r>
      <w:r w:rsidRPr="00035D71">
        <w:rPr>
          <w:color w:val="000000"/>
          <w:sz w:val="24"/>
        </w:rPr>
        <w:t>)</w:t>
      </w:r>
      <w:r w:rsidRPr="00035D71">
        <w:rPr>
          <w:rFonts w:hint="eastAsia"/>
          <w:color w:val="000000"/>
          <w:sz w:val="24"/>
        </w:rPr>
        <w:t>为本基金提供审计服务。</w:t>
      </w:r>
    </w:p>
    <w:p w:rsidR="00207B66" w:rsidRPr="00035D71" w:rsidRDefault="00207B66" w:rsidP="002F5F3F">
      <w:pPr>
        <w:spacing w:before="29" w:line="288" w:lineRule="auto"/>
        <w:ind w:firstLineChars="200" w:firstLine="480"/>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97" w:name="_Toc396313013"/>
      <w:bookmarkEnd w:id="96"/>
      <w:r w:rsidRPr="00035D71">
        <w:rPr>
          <w:rFonts w:ascii="Times New Roman" w:hAnsi="Times New Roman"/>
          <w:kern w:val="0"/>
          <w:szCs w:val="24"/>
        </w:rPr>
        <w:t>10.6</w:t>
      </w:r>
      <w:r w:rsidRPr="00035D71">
        <w:rPr>
          <w:rFonts w:ascii="Times New Roman" w:hAnsi="Times New Roman" w:hint="eastAsia"/>
          <w:szCs w:val="24"/>
        </w:rPr>
        <w:t>管理人、托管人及其高级管理人员受稽查或处罚等情况</w:t>
      </w:r>
      <w:bookmarkEnd w:id="97"/>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本基金管理人、基金托管人及其高级管理人员本报告期内未受监管部门稽查或处罚。</w:t>
      </w:r>
    </w:p>
    <w:p w:rsidR="00207B66" w:rsidRPr="00035D71" w:rsidRDefault="00207B66" w:rsidP="00765B8A">
      <w:pPr>
        <w:spacing w:before="29" w:line="288" w:lineRule="auto"/>
        <w:ind w:firstLineChars="200" w:firstLine="480"/>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98" w:name="_Toc396313014"/>
      <w:r w:rsidRPr="00035D71">
        <w:rPr>
          <w:rFonts w:ascii="Times New Roman" w:hAnsi="Times New Roman"/>
          <w:kern w:val="0"/>
          <w:szCs w:val="24"/>
        </w:rPr>
        <w:t xml:space="preserve">10.7 </w:t>
      </w:r>
      <w:r w:rsidRPr="00035D71">
        <w:rPr>
          <w:rFonts w:ascii="Times New Roman" w:hAnsi="Times New Roman" w:hint="eastAsia"/>
          <w:kern w:val="0"/>
          <w:szCs w:val="24"/>
        </w:rPr>
        <w:t>基金租用证券公司交易单元的有关情况</w:t>
      </w:r>
      <w:bookmarkEnd w:id="98"/>
    </w:p>
    <w:p w:rsidR="00207B66" w:rsidRPr="00035D71" w:rsidRDefault="00207B66" w:rsidP="0048308E">
      <w:pPr>
        <w:spacing w:before="29" w:line="288" w:lineRule="auto"/>
        <w:rPr>
          <w:b/>
          <w:sz w:val="24"/>
        </w:rPr>
      </w:pPr>
      <w:bookmarkStart w:id="99" w:name="_Toc249760070"/>
      <w:r w:rsidRPr="00035D71">
        <w:rPr>
          <w:b/>
          <w:sz w:val="24"/>
        </w:rPr>
        <w:t xml:space="preserve">10.7.1 </w:t>
      </w:r>
      <w:r w:rsidRPr="00035D71">
        <w:rPr>
          <w:rFonts w:hint="eastAsia"/>
          <w:b/>
          <w:sz w:val="24"/>
        </w:rPr>
        <w:t>基金租用证券公司交易单元进行股票投资及佣金支付情况</w:t>
      </w:r>
      <w:bookmarkEnd w:id="99"/>
    </w:p>
    <w:p w:rsidR="00207B66" w:rsidRPr="00035D71" w:rsidRDefault="00207B66" w:rsidP="0048308E">
      <w:pPr>
        <w:autoSpaceDE w:val="0"/>
        <w:autoSpaceDN w:val="0"/>
        <w:adjustRightInd w:val="0"/>
        <w:spacing w:before="29" w:line="288" w:lineRule="auto"/>
        <w:ind w:left="15"/>
        <w:jc w:val="right"/>
        <w:rPr>
          <w:color w:val="000000"/>
          <w:kern w:val="0"/>
          <w:sz w:val="24"/>
        </w:rPr>
      </w:pPr>
      <w:r w:rsidRPr="00035D71">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779"/>
        <w:gridCol w:w="1800"/>
        <w:gridCol w:w="1080"/>
        <w:gridCol w:w="1620"/>
        <w:gridCol w:w="1080"/>
        <w:gridCol w:w="1080"/>
      </w:tblGrid>
      <w:tr w:rsidR="00207B66" w:rsidRPr="00035D71" w:rsidTr="009B0E95">
        <w:tc>
          <w:tcPr>
            <w:tcW w:w="1559" w:type="dxa"/>
            <w:vMerge w:val="restart"/>
            <w:vAlign w:val="center"/>
          </w:tcPr>
          <w:p w:rsidR="00207B66" w:rsidRPr="00035D71" w:rsidRDefault="00207B66" w:rsidP="0048308E">
            <w:pPr>
              <w:spacing w:before="29" w:line="288" w:lineRule="auto"/>
              <w:jc w:val="center"/>
              <w:rPr>
                <w:color w:val="000000"/>
                <w:sz w:val="24"/>
              </w:rPr>
            </w:pPr>
            <w:bookmarkStart w:id="100" w:name="_Toc249760071"/>
            <w:r w:rsidRPr="00035D71">
              <w:rPr>
                <w:rFonts w:hint="eastAsia"/>
                <w:color w:val="000000"/>
                <w:sz w:val="24"/>
              </w:rPr>
              <w:t>券商名称</w:t>
            </w:r>
          </w:p>
        </w:tc>
        <w:tc>
          <w:tcPr>
            <w:tcW w:w="779" w:type="dxa"/>
            <w:vMerge w:val="restart"/>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交易单元数量</w:t>
            </w:r>
          </w:p>
        </w:tc>
        <w:tc>
          <w:tcPr>
            <w:tcW w:w="2880" w:type="dxa"/>
            <w:gridSpan w:val="2"/>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股票交易</w:t>
            </w:r>
          </w:p>
        </w:tc>
        <w:tc>
          <w:tcPr>
            <w:tcW w:w="2700" w:type="dxa"/>
            <w:gridSpan w:val="2"/>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应支付该券商的佣金</w:t>
            </w:r>
          </w:p>
        </w:tc>
        <w:tc>
          <w:tcPr>
            <w:tcW w:w="1080" w:type="dxa"/>
            <w:vMerge w:val="restart"/>
            <w:vAlign w:val="center"/>
          </w:tcPr>
          <w:p w:rsidR="00207B66" w:rsidRPr="00035D71" w:rsidRDefault="00207B66" w:rsidP="0048308E">
            <w:pPr>
              <w:spacing w:before="29" w:line="288" w:lineRule="auto"/>
              <w:jc w:val="center"/>
              <w:rPr>
                <w:color w:val="000000"/>
                <w:kern w:val="0"/>
                <w:sz w:val="24"/>
              </w:rPr>
            </w:pPr>
            <w:r w:rsidRPr="00035D71">
              <w:rPr>
                <w:rFonts w:hint="eastAsia"/>
                <w:color w:val="000000"/>
                <w:kern w:val="0"/>
                <w:sz w:val="24"/>
              </w:rPr>
              <w:t>备注</w:t>
            </w:r>
          </w:p>
        </w:tc>
      </w:tr>
      <w:tr w:rsidR="00207B66" w:rsidRPr="00035D71" w:rsidTr="009B0E95">
        <w:tc>
          <w:tcPr>
            <w:tcW w:w="1559" w:type="dxa"/>
            <w:vMerge/>
            <w:vAlign w:val="center"/>
          </w:tcPr>
          <w:p w:rsidR="00207B66" w:rsidRPr="00035D71" w:rsidRDefault="00207B66" w:rsidP="0048308E">
            <w:pPr>
              <w:widowControl/>
              <w:spacing w:before="29" w:line="288" w:lineRule="auto"/>
              <w:jc w:val="left"/>
              <w:rPr>
                <w:color w:val="000000"/>
                <w:sz w:val="24"/>
              </w:rPr>
            </w:pPr>
          </w:p>
        </w:tc>
        <w:tc>
          <w:tcPr>
            <w:tcW w:w="779" w:type="dxa"/>
            <w:vMerge/>
            <w:vAlign w:val="center"/>
          </w:tcPr>
          <w:p w:rsidR="00207B66" w:rsidRPr="00035D71" w:rsidRDefault="00207B66" w:rsidP="0048308E">
            <w:pPr>
              <w:widowControl/>
              <w:spacing w:before="29" w:line="288" w:lineRule="auto"/>
              <w:jc w:val="left"/>
              <w:rPr>
                <w:color w:val="000000"/>
                <w:sz w:val="24"/>
              </w:rPr>
            </w:pPr>
          </w:p>
        </w:tc>
        <w:tc>
          <w:tcPr>
            <w:tcW w:w="180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成交金额</w:t>
            </w:r>
          </w:p>
        </w:tc>
        <w:tc>
          <w:tcPr>
            <w:tcW w:w="108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占当期股票成交总额的比例</w:t>
            </w:r>
          </w:p>
        </w:tc>
        <w:tc>
          <w:tcPr>
            <w:tcW w:w="1620" w:type="dxa"/>
            <w:vAlign w:val="center"/>
          </w:tcPr>
          <w:p w:rsidR="00207B66" w:rsidRPr="00035D71" w:rsidRDefault="00207B66" w:rsidP="0048308E">
            <w:pPr>
              <w:spacing w:before="29" w:line="288" w:lineRule="auto"/>
              <w:jc w:val="center"/>
              <w:rPr>
                <w:color w:val="000000"/>
                <w:kern w:val="0"/>
                <w:sz w:val="24"/>
              </w:rPr>
            </w:pPr>
            <w:r w:rsidRPr="00035D71">
              <w:rPr>
                <w:rFonts w:hint="eastAsia"/>
                <w:color w:val="000000"/>
                <w:kern w:val="0"/>
                <w:sz w:val="24"/>
              </w:rPr>
              <w:t>佣金</w:t>
            </w:r>
          </w:p>
        </w:tc>
        <w:tc>
          <w:tcPr>
            <w:tcW w:w="108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占当期佣金总量的比例</w:t>
            </w:r>
          </w:p>
        </w:tc>
        <w:tc>
          <w:tcPr>
            <w:tcW w:w="1080" w:type="dxa"/>
            <w:vMerge/>
            <w:vAlign w:val="center"/>
          </w:tcPr>
          <w:p w:rsidR="00207B66" w:rsidRPr="00035D71" w:rsidRDefault="00207B66" w:rsidP="0048308E">
            <w:pPr>
              <w:widowControl/>
              <w:spacing w:before="29" w:line="288" w:lineRule="auto"/>
              <w:jc w:val="left"/>
              <w:rPr>
                <w:color w:val="000000"/>
                <w:kern w:val="0"/>
                <w:sz w:val="24"/>
              </w:rPr>
            </w:pPr>
          </w:p>
        </w:tc>
      </w:tr>
      <w:tr w:rsidR="00207B66">
        <w:tc>
          <w:tcPr>
            <w:tcW w:w="1559" w:type="dxa"/>
            <w:vAlign w:val="center"/>
          </w:tcPr>
          <w:p w:rsidR="00207B66" w:rsidRDefault="00207B66">
            <w:pPr>
              <w:jc w:val="center"/>
            </w:pPr>
            <w:r>
              <w:rPr>
                <w:rFonts w:hint="eastAsia"/>
                <w:color w:val="000000"/>
                <w:sz w:val="24"/>
              </w:rPr>
              <w:t>申银万国证券股份有限公司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98,145.00</w:t>
            </w:r>
          </w:p>
        </w:tc>
        <w:tc>
          <w:tcPr>
            <w:tcW w:w="1080" w:type="dxa"/>
            <w:vAlign w:val="center"/>
          </w:tcPr>
          <w:p w:rsidR="00207B66" w:rsidRDefault="00207B66">
            <w:pPr>
              <w:jc w:val="right"/>
            </w:pPr>
            <w:r>
              <w:rPr>
                <w:color w:val="000000"/>
                <w:sz w:val="24"/>
              </w:rPr>
              <w:t>0.70%</w:t>
            </w:r>
          </w:p>
        </w:tc>
        <w:tc>
          <w:tcPr>
            <w:tcW w:w="1620" w:type="dxa"/>
            <w:vAlign w:val="center"/>
          </w:tcPr>
          <w:p w:rsidR="00207B66" w:rsidRDefault="00207B66">
            <w:pPr>
              <w:jc w:val="right"/>
            </w:pPr>
            <w:r>
              <w:rPr>
                <w:color w:val="000000"/>
                <w:sz w:val="24"/>
              </w:rPr>
              <w:t>89.31</w:t>
            </w:r>
          </w:p>
        </w:tc>
        <w:tc>
          <w:tcPr>
            <w:tcW w:w="1080" w:type="dxa"/>
            <w:vAlign w:val="center"/>
          </w:tcPr>
          <w:p w:rsidR="00207B66" w:rsidRDefault="00207B66">
            <w:pPr>
              <w:jc w:val="right"/>
            </w:pPr>
            <w:r>
              <w:rPr>
                <w:color w:val="000000"/>
                <w:sz w:val="24"/>
              </w:rPr>
              <w:t>0.70%</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国信证券股份有限公司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979,936.37</w:t>
            </w:r>
          </w:p>
        </w:tc>
        <w:tc>
          <w:tcPr>
            <w:tcW w:w="1080" w:type="dxa"/>
            <w:vAlign w:val="center"/>
          </w:tcPr>
          <w:p w:rsidR="00207B66" w:rsidRDefault="00207B66">
            <w:pPr>
              <w:jc w:val="right"/>
            </w:pPr>
            <w:r>
              <w:rPr>
                <w:color w:val="000000"/>
                <w:sz w:val="24"/>
              </w:rPr>
              <w:t>7.03%</w:t>
            </w:r>
          </w:p>
        </w:tc>
        <w:tc>
          <w:tcPr>
            <w:tcW w:w="1620" w:type="dxa"/>
            <w:vAlign w:val="center"/>
          </w:tcPr>
          <w:p w:rsidR="00207B66" w:rsidRDefault="00207B66">
            <w:pPr>
              <w:jc w:val="right"/>
            </w:pPr>
            <w:r>
              <w:rPr>
                <w:color w:val="000000"/>
                <w:sz w:val="24"/>
              </w:rPr>
              <w:t>892.28</w:t>
            </w:r>
          </w:p>
        </w:tc>
        <w:tc>
          <w:tcPr>
            <w:tcW w:w="1080" w:type="dxa"/>
            <w:vAlign w:val="center"/>
          </w:tcPr>
          <w:p w:rsidR="00207B66" w:rsidRDefault="00207B66">
            <w:pPr>
              <w:jc w:val="right"/>
            </w:pPr>
            <w:r>
              <w:rPr>
                <w:color w:val="000000"/>
                <w:sz w:val="24"/>
              </w:rPr>
              <w:t>7.03%</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中信证券股份有限公司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945,806.84</w:t>
            </w:r>
          </w:p>
        </w:tc>
        <w:tc>
          <w:tcPr>
            <w:tcW w:w="1080" w:type="dxa"/>
            <w:vAlign w:val="center"/>
          </w:tcPr>
          <w:p w:rsidR="00207B66" w:rsidRDefault="00207B66">
            <w:pPr>
              <w:jc w:val="right"/>
            </w:pPr>
            <w:r>
              <w:rPr>
                <w:color w:val="000000"/>
                <w:sz w:val="24"/>
              </w:rPr>
              <w:t>6.79%</w:t>
            </w:r>
          </w:p>
        </w:tc>
        <w:tc>
          <w:tcPr>
            <w:tcW w:w="1620" w:type="dxa"/>
            <w:vAlign w:val="center"/>
          </w:tcPr>
          <w:p w:rsidR="00207B66" w:rsidRDefault="00207B66">
            <w:pPr>
              <w:jc w:val="right"/>
            </w:pPr>
            <w:r>
              <w:rPr>
                <w:color w:val="000000"/>
                <w:sz w:val="24"/>
              </w:rPr>
              <w:t>861.10</w:t>
            </w:r>
          </w:p>
        </w:tc>
        <w:tc>
          <w:tcPr>
            <w:tcW w:w="1080" w:type="dxa"/>
            <w:vAlign w:val="center"/>
          </w:tcPr>
          <w:p w:rsidR="00207B66" w:rsidRDefault="00207B66">
            <w:pPr>
              <w:jc w:val="right"/>
            </w:pPr>
            <w:r>
              <w:rPr>
                <w:color w:val="000000"/>
                <w:sz w:val="24"/>
              </w:rPr>
              <w:t>6.79%</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东方证券股份有限公司</w:t>
            </w:r>
          </w:p>
        </w:tc>
        <w:tc>
          <w:tcPr>
            <w:tcW w:w="779" w:type="dxa"/>
            <w:vAlign w:val="center"/>
          </w:tcPr>
          <w:p w:rsidR="00207B66" w:rsidRDefault="00207B66">
            <w:pPr>
              <w:jc w:val="center"/>
            </w:pPr>
            <w:r>
              <w:rPr>
                <w:color w:val="000000"/>
                <w:sz w:val="24"/>
              </w:rPr>
              <w:t>2</w:t>
            </w:r>
          </w:p>
        </w:tc>
        <w:tc>
          <w:tcPr>
            <w:tcW w:w="1800" w:type="dxa"/>
            <w:vAlign w:val="center"/>
          </w:tcPr>
          <w:p w:rsidR="00207B66" w:rsidRDefault="00207B66">
            <w:pPr>
              <w:jc w:val="right"/>
            </w:pPr>
            <w:r>
              <w:rPr>
                <w:color w:val="000000"/>
                <w:sz w:val="24"/>
              </w:rPr>
              <w:t>865,606.14</w:t>
            </w:r>
          </w:p>
        </w:tc>
        <w:tc>
          <w:tcPr>
            <w:tcW w:w="1080" w:type="dxa"/>
            <w:vAlign w:val="center"/>
          </w:tcPr>
          <w:p w:rsidR="00207B66" w:rsidRDefault="00207B66">
            <w:pPr>
              <w:jc w:val="right"/>
            </w:pPr>
            <w:r>
              <w:rPr>
                <w:color w:val="000000"/>
                <w:sz w:val="24"/>
              </w:rPr>
              <w:t>6.21%</w:t>
            </w:r>
          </w:p>
        </w:tc>
        <w:tc>
          <w:tcPr>
            <w:tcW w:w="1620" w:type="dxa"/>
            <w:vAlign w:val="center"/>
          </w:tcPr>
          <w:p w:rsidR="00207B66" w:rsidRDefault="00207B66">
            <w:pPr>
              <w:jc w:val="right"/>
            </w:pPr>
            <w:r>
              <w:rPr>
                <w:color w:val="000000"/>
                <w:sz w:val="24"/>
              </w:rPr>
              <w:t>788.09</w:t>
            </w:r>
          </w:p>
        </w:tc>
        <w:tc>
          <w:tcPr>
            <w:tcW w:w="1080" w:type="dxa"/>
            <w:vAlign w:val="center"/>
          </w:tcPr>
          <w:p w:rsidR="00207B66" w:rsidRDefault="00207B66">
            <w:pPr>
              <w:jc w:val="right"/>
            </w:pPr>
            <w:r>
              <w:rPr>
                <w:color w:val="000000"/>
                <w:sz w:val="24"/>
              </w:rPr>
              <w:t>6.21%</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招商证券股份有限公司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723,606.00</w:t>
            </w:r>
          </w:p>
        </w:tc>
        <w:tc>
          <w:tcPr>
            <w:tcW w:w="1080" w:type="dxa"/>
            <w:vAlign w:val="center"/>
          </w:tcPr>
          <w:p w:rsidR="00207B66" w:rsidRDefault="00207B66">
            <w:pPr>
              <w:jc w:val="right"/>
            </w:pPr>
            <w:r>
              <w:rPr>
                <w:color w:val="000000"/>
                <w:sz w:val="24"/>
              </w:rPr>
              <w:t>5.19%</w:t>
            </w:r>
          </w:p>
        </w:tc>
        <w:tc>
          <w:tcPr>
            <w:tcW w:w="1620" w:type="dxa"/>
            <w:vAlign w:val="center"/>
          </w:tcPr>
          <w:p w:rsidR="00207B66" w:rsidRDefault="00207B66">
            <w:pPr>
              <w:jc w:val="right"/>
            </w:pPr>
            <w:r>
              <w:rPr>
                <w:color w:val="000000"/>
                <w:sz w:val="24"/>
              </w:rPr>
              <w:t>658.70</w:t>
            </w:r>
          </w:p>
        </w:tc>
        <w:tc>
          <w:tcPr>
            <w:tcW w:w="1080" w:type="dxa"/>
            <w:vAlign w:val="center"/>
          </w:tcPr>
          <w:p w:rsidR="00207B66" w:rsidRDefault="00207B66">
            <w:pPr>
              <w:jc w:val="right"/>
            </w:pPr>
            <w:r>
              <w:rPr>
                <w:color w:val="000000"/>
                <w:sz w:val="24"/>
              </w:rPr>
              <w:t>5.19%</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中</w:t>
            </w:r>
            <w:proofErr w:type="gramStart"/>
            <w:r>
              <w:rPr>
                <w:rFonts w:hint="eastAsia"/>
                <w:color w:val="000000"/>
                <w:sz w:val="24"/>
              </w:rPr>
              <w:t>信建投证券</w:t>
            </w:r>
            <w:proofErr w:type="gramEnd"/>
            <w:r>
              <w:rPr>
                <w:rFonts w:hint="eastAsia"/>
                <w:color w:val="000000"/>
                <w:sz w:val="24"/>
              </w:rPr>
              <w:t>股份有限公司</w:t>
            </w:r>
          </w:p>
        </w:tc>
        <w:tc>
          <w:tcPr>
            <w:tcW w:w="779" w:type="dxa"/>
            <w:vAlign w:val="center"/>
          </w:tcPr>
          <w:p w:rsidR="00207B66" w:rsidRDefault="00207B66">
            <w:pPr>
              <w:jc w:val="center"/>
            </w:pPr>
            <w:r>
              <w:rPr>
                <w:color w:val="000000"/>
                <w:sz w:val="24"/>
              </w:rPr>
              <w:t>2</w:t>
            </w:r>
          </w:p>
        </w:tc>
        <w:tc>
          <w:tcPr>
            <w:tcW w:w="1800" w:type="dxa"/>
            <w:vAlign w:val="center"/>
          </w:tcPr>
          <w:p w:rsidR="00207B66" w:rsidRDefault="00207B66">
            <w:pPr>
              <w:jc w:val="right"/>
            </w:pPr>
            <w:r>
              <w:rPr>
                <w:color w:val="000000"/>
                <w:sz w:val="24"/>
              </w:rPr>
              <w:t>505,800.01</w:t>
            </w:r>
          </w:p>
        </w:tc>
        <w:tc>
          <w:tcPr>
            <w:tcW w:w="1080" w:type="dxa"/>
            <w:vAlign w:val="center"/>
          </w:tcPr>
          <w:p w:rsidR="00207B66" w:rsidRDefault="00207B66">
            <w:pPr>
              <w:jc w:val="right"/>
            </w:pPr>
            <w:r>
              <w:rPr>
                <w:color w:val="000000"/>
                <w:sz w:val="24"/>
              </w:rPr>
              <w:t>3.63%</w:t>
            </w:r>
          </w:p>
        </w:tc>
        <w:tc>
          <w:tcPr>
            <w:tcW w:w="1620" w:type="dxa"/>
            <w:vAlign w:val="center"/>
          </w:tcPr>
          <w:p w:rsidR="00207B66" w:rsidRDefault="00207B66">
            <w:pPr>
              <w:jc w:val="right"/>
            </w:pPr>
            <w:r>
              <w:rPr>
                <w:color w:val="000000"/>
                <w:sz w:val="24"/>
              </w:rPr>
              <w:t>460.58</w:t>
            </w:r>
          </w:p>
        </w:tc>
        <w:tc>
          <w:tcPr>
            <w:tcW w:w="1080" w:type="dxa"/>
            <w:vAlign w:val="center"/>
          </w:tcPr>
          <w:p w:rsidR="00207B66" w:rsidRDefault="00207B66">
            <w:pPr>
              <w:jc w:val="right"/>
            </w:pPr>
            <w:r>
              <w:rPr>
                <w:color w:val="000000"/>
                <w:sz w:val="24"/>
              </w:rPr>
              <w:t>3.63%</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财富里昂证券有限责任公司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427,948.00</w:t>
            </w:r>
          </w:p>
        </w:tc>
        <w:tc>
          <w:tcPr>
            <w:tcW w:w="1080" w:type="dxa"/>
            <w:vAlign w:val="center"/>
          </w:tcPr>
          <w:p w:rsidR="00207B66" w:rsidRDefault="00207B66">
            <w:pPr>
              <w:jc w:val="right"/>
            </w:pPr>
            <w:r>
              <w:rPr>
                <w:color w:val="000000"/>
                <w:sz w:val="24"/>
              </w:rPr>
              <w:t>3.07%</w:t>
            </w:r>
          </w:p>
        </w:tc>
        <w:tc>
          <w:tcPr>
            <w:tcW w:w="1620" w:type="dxa"/>
            <w:vAlign w:val="center"/>
          </w:tcPr>
          <w:p w:rsidR="00207B66" w:rsidRDefault="00207B66">
            <w:pPr>
              <w:jc w:val="right"/>
            </w:pPr>
            <w:r>
              <w:rPr>
                <w:color w:val="000000"/>
                <w:sz w:val="24"/>
              </w:rPr>
              <w:t>389.62</w:t>
            </w:r>
          </w:p>
        </w:tc>
        <w:tc>
          <w:tcPr>
            <w:tcW w:w="1080" w:type="dxa"/>
            <w:vAlign w:val="center"/>
          </w:tcPr>
          <w:p w:rsidR="00207B66" w:rsidRDefault="00207B66">
            <w:pPr>
              <w:jc w:val="right"/>
            </w:pPr>
            <w:r>
              <w:rPr>
                <w:color w:val="000000"/>
                <w:sz w:val="24"/>
              </w:rPr>
              <w:t>3.07%</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中国银河证券股份有限公司</w:t>
            </w:r>
          </w:p>
        </w:tc>
        <w:tc>
          <w:tcPr>
            <w:tcW w:w="779" w:type="dxa"/>
            <w:vAlign w:val="center"/>
          </w:tcPr>
          <w:p w:rsidR="00207B66" w:rsidRDefault="00207B66">
            <w:pPr>
              <w:jc w:val="center"/>
            </w:pPr>
            <w:r>
              <w:rPr>
                <w:color w:val="000000"/>
                <w:sz w:val="24"/>
              </w:rPr>
              <w:t>2</w:t>
            </w:r>
          </w:p>
        </w:tc>
        <w:tc>
          <w:tcPr>
            <w:tcW w:w="1800" w:type="dxa"/>
            <w:vAlign w:val="center"/>
          </w:tcPr>
          <w:p w:rsidR="00207B66" w:rsidRDefault="00207B66">
            <w:pPr>
              <w:jc w:val="right"/>
            </w:pPr>
            <w:r>
              <w:rPr>
                <w:color w:val="000000"/>
                <w:sz w:val="24"/>
              </w:rPr>
              <w:t>381,641.08</w:t>
            </w:r>
          </w:p>
        </w:tc>
        <w:tc>
          <w:tcPr>
            <w:tcW w:w="1080" w:type="dxa"/>
            <w:vAlign w:val="center"/>
          </w:tcPr>
          <w:p w:rsidR="00207B66" w:rsidRDefault="00207B66">
            <w:pPr>
              <w:jc w:val="right"/>
            </w:pPr>
            <w:r>
              <w:rPr>
                <w:color w:val="000000"/>
                <w:sz w:val="24"/>
              </w:rPr>
              <w:t>2.74%</w:t>
            </w:r>
          </w:p>
        </w:tc>
        <w:tc>
          <w:tcPr>
            <w:tcW w:w="1620" w:type="dxa"/>
            <w:vAlign w:val="center"/>
          </w:tcPr>
          <w:p w:rsidR="00207B66" w:rsidRDefault="00207B66">
            <w:pPr>
              <w:jc w:val="right"/>
            </w:pPr>
            <w:r>
              <w:rPr>
                <w:color w:val="000000"/>
                <w:sz w:val="24"/>
              </w:rPr>
              <w:t>347.44</w:t>
            </w:r>
          </w:p>
        </w:tc>
        <w:tc>
          <w:tcPr>
            <w:tcW w:w="1080" w:type="dxa"/>
            <w:vAlign w:val="center"/>
          </w:tcPr>
          <w:p w:rsidR="00207B66" w:rsidRDefault="00207B66">
            <w:pPr>
              <w:jc w:val="right"/>
            </w:pPr>
            <w:r>
              <w:rPr>
                <w:color w:val="000000"/>
                <w:sz w:val="24"/>
              </w:rPr>
              <w:t>2.74%</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兴业证券股份有限公司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3,418,645.38</w:t>
            </w:r>
          </w:p>
        </w:tc>
        <w:tc>
          <w:tcPr>
            <w:tcW w:w="1080" w:type="dxa"/>
            <w:vAlign w:val="center"/>
          </w:tcPr>
          <w:p w:rsidR="00207B66" w:rsidRDefault="00207B66">
            <w:pPr>
              <w:jc w:val="right"/>
            </w:pPr>
            <w:r>
              <w:rPr>
                <w:color w:val="000000"/>
                <w:sz w:val="24"/>
              </w:rPr>
              <w:t>24.53%</w:t>
            </w:r>
          </w:p>
        </w:tc>
        <w:tc>
          <w:tcPr>
            <w:tcW w:w="1620" w:type="dxa"/>
            <w:vAlign w:val="center"/>
          </w:tcPr>
          <w:p w:rsidR="00207B66" w:rsidRDefault="00207B66">
            <w:pPr>
              <w:jc w:val="right"/>
            </w:pPr>
            <w:r>
              <w:rPr>
                <w:color w:val="000000"/>
                <w:sz w:val="24"/>
              </w:rPr>
              <w:t>3,112.43</w:t>
            </w:r>
          </w:p>
        </w:tc>
        <w:tc>
          <w:tcPr>
            <w:tcW w:w="1080" w:type="dxa"/>
            <w:vAlign w:val="center"/>
          </w:tcPr>
          <w:p w:rsidR="00207B66" w:rsidRDefault="00207B66">
            <w:pPr>
              <w:jc w:val="right"/>
            </w:pPr>
            <w:r>
              <w:rPr>
                <w:color w:val="000000"/>
                <w:sz w:val="24"/>
              </w:rPr>
              <w:t>24.53%</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北京高华证券有限责任公司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3,231,192.46</w:t>
            </w:r>
          </w:p>
        </w:tc>
        <w:tc>
          <w:tcPr>
            <w:tcW w:w="1080" w:type="dxa"/>
            <w:vAlign w:val="center"/>
          </w:tcPr>
          <w:p w:rsidR="00207B66" w:rsidRDefault="00207B66">
            <w:pPr>
              <w:jc w:val="right"/>
            </w:pPr>
            <w:r>
              <w:rPr>
                <w:color w:val="000000"/>
                <w:sz w:val="24"/>
              </w:rPr>
              <w:t>23.18%</w:t>
            </w:r>
          </w:p>
        </w:tc>
        <w:tc>
          <w:tcPr>
            <w:tcW w:w="1620" w:type="dxa"/>
            <w:vAlign w:val="center"/>
          </w:tcPr>
          <w:p w:rsidR="00207B66" w:rsidRDefault="00207B66">
            <w:pPr>
              <w:jc w:val="right"/>
            </w:pPr>
            <w:r>
              <w:rPr>
                <w:color w:val="000000"/>
                <w:sz w:val="24"/>
              </w:rPr>
              <w:t>2,941.86</w:t>
            </w:r>
          </w:p>
        </w:tc>
        <w:tc>
          <w:tcPr>
            <w:tcW w:w="1080" w:type="dxa"/>
            <w:vAlign w:val="center"/>
          </w:tcPr>
          <w:p w:rsidR="00207B66" w:rsidRDefault="00207B66">
            <w:pPr>
              <w:jc w:val="right"/>
            </w:pPr>
            <w:r>
              <w:rPr>
                <w:color w:val="000000"/>
                <w:sz w:val="24"/>
              </w:rPr>
              <w:t>23.18%</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国金证券股份有限公司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300,050.81</w:t>
            </w:r>
          </w:p>
        </w:tc>
        <w:tc>
          <w:tcPr>
            <w:tcW w:w="1080" w:type="dxa"/>
            <w:vAlign w:val="center"/>
          </w:tcPr>
          <w:p w:rsidR="00207B66" w:rsidRDefault="00207B66">
            <w:pPr>
              <w:jc w:val="right"/>
            </w:pPr>
            <w:r>
              <w:rPr>
                <w:color w:val="000000"/>
                <w:sz w:val="24"/>
              </w:rPr>
              <w:t>2.15%</w:t>
            </w:r>
          </w:p>
        </w:tc>
        <w:tc>
          <w:tcPr>
            <w:tcW w:w="1620" w:type="dxa"/>
            <w:vAlign w:val="center"/>
          </w:tcPr>
          <w:p w:rsidR="00207B66" w:rsidRDefault="00207B66">
            <w:pPr>
              <w:jc w:val="right"/>
            </w:pPr>
            <w:r>
              <w:rPr>
                <w:color w:val="000000"/>
                <w:sz w:val="24"/>
              </w:rPr>
              <w:t>273.19</w:t>
            </w:r>
          </w:p>
        </w:tc>
        <w:tc>
          <w:tcPr>
            <w:tcW w:w="1080" w:type="dxa"/>
            <w:vAlign w:val="center"/>
          </w:tcPr>
          <w:p w:rsidR="00207B66" w:rsidRDefault="00207B66">
            <w:pPr>
              <w:jc w:val="right"/>
            </w:pPr>
            <w:r>
              <w:rPr>
                <w:color w:val="000000"/>
                <w:sz w:val="24"/>
              </w:rPr>
              <w:t>2.15%</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lastRenderedPageBreak/>
              <w:t>瑞银证券有限责任公司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1,922,221.58</w:t>
            </w:r>
          </w:p>
        </w:tc>
        <w:tc>
          <w:tcPr>
            <w:tcW w:w="1080" w:type="dxa"/>
            <w:vAlign w:val="center"/>
          </w:tcPr>
          <w:p w:rsidR="00207B66" w:rsidRDefault="00207B66">
            <w:pPr>
              <w:jc w:val="right"/>
            </w:pPr>
            <w:r>
              <w:rPr>
                <w:color w:val="000000"/>
                <w:sz w:val="24"/>
              </w:rPr>
              <w:t>13.79%</w:t>
            </w:r>
          </w:p>
        </w:tc>
        <w:tc>
          <w:tcPr>
            <w:tcW w:w="1620" w:type="dxa"/>
            <w:vAlign w:val="center"/>
          </w:tcPr>
          <w:p w:rsidR="00207B66" w:rsidRDefault="00207B66">
            <w:pPr>
              <w:jc w:val="right"/>
            </w:pPr>
            <w:r>
              <w:rPr>
                <w:color w:val="000000"/>
                <w:sz w:val="24"/>
              </w:rPr>
              <w:t>1,749.96</w:t>
            </w:r>
          </w:p>
        </w:tc>
        <w:tc>
          <w:tcPr>
            <w:tcW w:w="1080" w:type="dxa"/>
            <w:vAlign w:val="center"/>
          </w:tcPr>
          <w:p w:rsidR="00207B66" w:rsidRDefault="00207B66">
            <w:pPr>
              <w:jc w:val="right"/>
            </w:pPr>
            <w:r>
              <w:rPr>
                <w:color w:val="000000"/>
                <w:sz w:val="24"/>
              </w:rPr>
              <w:t>13.79%</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proofErr w:type="gramStart"/>
            <w:r>
              <w:rPr>
                <w:rFonts w:hint="eastAsia"/>
                <w:color w:val="000000"/>
                <w:sz w:val="24"/>
              </w:rPr>
              <w:t>川财证券</w:t>
            </w:r>
            <w:proofErr w:type="gramEnd"/>
            <w:r>
              <w:rPr>
                <w:rFonts w:hint="eastAsia"/>
                <w:color w:val="000000"/>
                <w:sz w:val="24"/>
              </w:rPr>
              <w:t>有限责任公司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137,239.00</w:t>
            </w:r>
          </w:p>
        </w:tc>
        <w:tc>
          <w:tcPr>
            <w:tcW w:w="1080" w:type="dxa"/>
            <w:vAlign w:val="center"/>
          </w:tcPr>
          <w:p w:rsidR="00207B66" w:rsidRDefault="00207B66">
            <w:pPr>
              <w:jc w:val="right"/>
            </w:pPr>
            <w:r>
              <w:rPr>
                <w:color w:val="000000"/>
                <w:sz w:val="24"/>
              </w:rPr>
              <w:t>0.98%</w:t>
            </w:r>
          </w:p>
        </w:tc>
        <w:tc>
          <w:tcPr>
            <w:tcW w:w="1620" w:type="dxa"/>
            <w:vAlign w:val="center"/>
          </w:tcPr>
          <w:p w:rsidR="00207B66" w:rsidRDefault="00207B66">
            <w:pPr>
              <w:jc w:val="right"/>
            </w:pPr>
            <w:r>
              <w:rPr>
                <w:color w:val="000000"/>
                <w:sz w:val="24"/>
              </w:rPr>
              <w:t>124.91</w:t>
            </w:r>
          </w:p>
        </w:tc>
        <w:tc>
          <w:tcPr>
            <w:tcW w:w="1080" w:type="dxa"/>
            <w:vAlign w:val="center"/>
          </w:tcPr>
          <w:p w:rsidR="00207B66" w:rsidRDefault="00207B66">
            <w:pPr>
              <w:jc w:val="right"/>
            </w:pPr>
            <w:r>
              <w:rPr>
                <w:color w:val="000000"/>
                <w:sz w:val="24"/>
              </w:rPr>
              <w:t>0.98%</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长城证券有限责任公司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62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国泰君安证券股份有限公司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62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第一创业证券股份有限公司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62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proofErr w:type="gramStart"/>
            <w:r>
              <w:rPr>
                <w:rFonts w:hint="eastAsia"/>
                <w:color w:val="000000"/>
                <w:sz w:val="24"/>
              </w:rPr>
              <w:t>华融证券</w:t>
            </w:r>
            <w:proofErr w:type="gramEnd"/>
            <w:r>
              <w:rPr>
                <w:rFonts w:hint="eastAsia"/>
                <w:color w:val="000000"/>
                <w:sz w:val="24"/>
              </w:rPr>
              <w:t>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62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齐鲁证券有限公司</w:t>
            </w:r>
          </w:p>
        </w:tc>
        <w:tc>
          <w:tcPr>
            <w:tcW w:w="779" w:type="dxa"/>
            <w:vAlign w:val="center"/>
          </w:tcPr>
          <w:p w:rsidR="00207B66" w:rsidRDefault="00207B66">
            <w:pPr>
              <w:jc w:val="center"/>
            </w:pPr>
            <w:r>
              <w:rPr>
                <w:color w:val="000000"/>
                <w:sz w:val="24"/>
              </w:rPr>
              <w:t>2</w:t>
            </w:r>
          </w:p>
        </w:tc>
        <w:tc>
          <w:tcPr>
            <w:tcW w:w="180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62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国联证券股份有限公司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62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080" w:type="dxa"/>
            <w:vAlign w:val="center"/>
          </w:tcPr>
          <w:p w:rsidR="00207B66" w:rsidRDefault="00207B66">
            <w:pPr>
              <w:jc w:val="left"/>
            </w:pPr>
            <w:r>
              <w:rPr>
                <w:color w:val="000000"/>
                <w:sz w:val="24"/>
              </w:rPr>
              <w:t>-</w:t>
            </w:r>
          </w:p>
        </w:tc>
      </w:tr>
      <w:tr w:rsidR="00207B66">
        <w:tc>
          <w:tcPr>
            <w:tcW w:w="1559" w:type="dxa"/>
            <w:vAlign w:val="center"/>
          </w:tcPr>
          <w:p w:rsidR="00207B66" w:rsidRDefault="00207B66">
            <w:pPr>
              <w:jc w:val="center"/>
            </w:pPr>
            <w:r>
              <w:rPr>
                <w:rFonts w:hint="eastAsia"/>
                <w:color w:val="000000"/>
                <w:sz w:val="24"/>
              </w:rPr>
              <w:t>中国国际金融有限公司</w:t>
            </w:r>
          </w:p>
        </w:tc>
        <w:tc>
          <w:tcPr>
            <w:tcW w:w="779" w:type="dxa"/>
            <w:vAlign w:val="center"/>
          </w:tcPr>
          <w:p w:rsidR="00207B66" w:rsidRDefault="00207B66">
            <w:pPr>
              <w:jc w:val="center"/>
            </w:pPr>
            <w:r>
              <w:rPr>
                <w:color w:val="000000"/>
                <w:sz w:val="24"/>
              </w:rPr>
              <w:t>1</w:t>
            </w:r>
          </w:p>
        </w:tc>
        <w:tc>
          <w:tcPr>
            <w:tcW w:w="180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620" w:type="dxa"/>
            <w:vAlign w:val="center"/>
          </w:tcPr>
          <w:p w:rsidR="00207B66" w:rsidRDefault="00207B66">
            <w:pPr>
              <w:jc w:val="right"/>
            </w:pPr>
            <w:r>
              <w:rPr>
                <w:color w:val="000000"/>
                <w:sz w:val="24"/>
              </w:rPr>
              <w:t>-</w:t>
            </w:r>
          </w:p>
        </w:tc>
        <w:tc>
          <w:tcPr>
            <w:tcW w:w="1080" w:type="dxa"/>
            <w:vAlign w:val="center"/>
          </w:tcPr>
          <w:p w:rsidR="00207B66" w:rsidRDefault="00207B66">
            <w:pPr>
              <w:jc w:val="right"/>
            </w:pPr>
            <w:r>
              <w:rPr>
                <w:color w:val="000000"/>
                <w:sz w:val="24"/>
              </w:rPr>
              <w:t>-</w:t>
            </w:r>
          </w:p>
        </w:tc>
        <w:tc>
          <w:tcPr>
            <w:tcW w:w="1080" w:type="dxa"/>
            <w:vAlign w:val="center"/>
          </w:tcPr>
          <w:p w:rsidR="00207B66" w:rsidRDefault="00207B66">
            <w:pPr>
              <w:jc w:val="left"/>
            </w:pPr>
            <w:r>
              <w:rPr>
                <w:color w:val="000000"/>
                <w:sz w:val="24"/>
              </w:rPr>
              <w:t>-</w:t>
            </w:r>
          </w:p>
        </w:tc>
      </w:tr>
    </w:tbl>
    <w:p w:rsidR="00207B66" w:rsidRPr="00035D71" w:rsidRDefault="00207B66" w:rsidP="0048308E">
      <w:pPr>
        <w:spacing w:before="29" w:line="288" w:lineRule="auto"/>
        <w:rPr>
          <w:color w:val="000000"/>
          <w:sz w:val="24"/>
        </w:rPr>
      </w:pPr>
    </w:p>
    <w:p w:rsidR="00207B66" w:rsidRPr="00035D71" w:rsidRDefault="00207B66" w:rsidP="0048308E">
      <w:pPr>
        <w:spacing w:before="29" w:line="288" w:lineRule="auto"/>
        <w:rPr>
          <w:b/>
          <w:sz w:val="24"/>
        </w:rPr>
      </w:pPr>
      <w:r w:rsidRPr="00035D71">
        <w:rPr>
          <w:b/>
          <w:sz w:val="24"/>
        </w:rPr>
        <w:t xml:space="preserve">10.7.2 </w:t>
      </w:r>
      <w:r w:rsidRPr="00035D71">
        <w:rPr>
          <w:rFonts w:hint="eastAsia"/>
          <w:b/>
          <w:sz w:val="24"/>
        </w:rPr>
        <w:t>基金租用证券公司交易单元进行其他证券投资的情况</w:t>
      </w:r>
      <w:bookmarkEnd w:id="100"/>
    </w:p>
    <w:p w:rsidR="00207B66" w:rsidRPr="00035D71" w:rsidRDefault="00207B66" w:rsidP="0048308E">
      <w:pPr>
        <w:spacing w:before="29" w:line="288" w:lineRule="auto"/>
        <w:ind w:firstLine="420"/>
        <w:jc w:val="right"/>
        <w:rPr>
          <w:color w:val="000000"/>
          <w:sz w:val="24"/>
        </w:rPr>
      </w:pPr>
      <w:bookmarkStart w:id="101" w:name="_Toc249707408"/>
      <w:r w:rsidRPr="00035D71">
        <w:rPr>
          <w:rFonts w:hint="eastAsia"/>
          <w:sz w:val="24"/>
        </w:rPr>
        <w:t>金额单位</w:t>
      </w:r>
      <w:r w:rsidRPr="00035D71">
        <w:rPr>
          <w:rFonts w:hint="eastAsia"/>
          <w:color w:val="000000"/>
          <w:kern w:val="0"/>
          <w:sz w:val="24"/>
        </w:rPr>
        <w:t>：</w:t>
      </w:r>
      <w:r w:rsidRPr="00035D71">
        <w:rPr>
          <w:rFonts w:hint="eastAsia"/>
          <w:color w:val="000000"/>
          <w:kern w:val="0"/>
          <w:sz w:val="24"/>
          <w:lang w:val="zh-CN"/>
        </w:rPr>
        <w:t>人民币元</w:t>
      </w:r>
      <w:bookmarkEnd w:id="10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559"/>
        <w:gridCol w:w="1276"/>
        <w:gridCol w:w="1276"/>
        <w:gridCol w:w="1276"/>
        <w:gridCol w:w="911"/>
        <w:gridCol w:w="1497"/>
        <w:gridCol w:w="1203"/>
      </w:tblGrid>
      <w:tr w:rsidR="00207B66" w:rsidRPr="00035D71" w:rsidTr="00786F6C">
        <w:tc>
          <w:tcPr>
            <w:tcW w:w="1559" w:type="dxa"/>
            <w:vMerge w:val="restart"/>
            <w:vAlign w:val="center"/>
          </w:tcPr>
          <w:p w:rsidR="00207B66" w:rsidRPr="00035D71" w:rsidRDefault="00207B66" w:rsidP="0048308E">
            <w:pPr>
              <w:spacing w:before="29" w:line="288" w:lineRule="auto"/>
              <w:jc w:val="center"/>
              <w:rPr>
                <w:color w:val="000000"/>
                <w:kern w:val="0"/>
                <w:sz w:val="24"/>
              </w:rPr>
            </w:pPr>
            <w:r w:rsidRPr="00035D71">
              <w:rPr>
                <w:rFonts w:hint="eastAsia"/>
                <w:color w:val="000000"/>
                <w:sz w:val="24"/>
              </w:rPr>
              <w:t>券商名称</w:t>
            </w:r>
          </w:p>
        </w:tc>
        <w:tc>
          <w:tcPr>
            <w:tcW w:w="2552" w:type="dxa"/>
            <w:gridSpan w:val="2"/>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债券交易</w:t>
            </w:r>
          </w:p>
        </w:tc>
        <w:tc>
          <w:tcPr>
            <w:tcW w:w="2187" w:type="dxa"/>
            <w:gridSpan w:val="2"/>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回购交易</w:t>
            </w:r>
          </w:p>
        </w:tc>
        <w:tc>
          <w:tcPr>
            <w:tcW w:w="2700" w:type="dxa"/>
            <w:gridSpan w:val="2"/>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权证交易</w:t>
            </w:r>
          </w:p>
        </w:tc>
      </w:tr>
      <w:tr w:rsidR="00207B66" w:rsidRPr="00035D71" w:rsidTr="00786F6C">
        <w:tc>
          <w:tcPr>
            <w:tcW w:w="1559" w:type="dxa"/>
            <w:vMerge/>
            <w:vAlign w:val="center"/>
          </w:tcPr>
          <w:p w:rsidR="00207B66" w:rsidRPr="00035D71" w:rsidRDefault="00207B66" w:rsidP="0048308E">
            <w:pPr>
              <w:widowControl/>
              <w:spacing w:before="29" w:line="288" w:lineRule="auto"/>
              <w:jc w:val="left"/>
              <w:rPr>
                <w:color w:val="000000"/>
                <w:kern w:val="0"/>
                <w:sz w:val="24"/>
              </w:rPr>
            </w:pPr>
          </w:p>
        </w:tc>
        <w:tc>
          <w:tcPr>
            <w:tcW w:w="1276"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成交金额</w:t>
            </w:r>
          </w:p>
        </w:tc>
        <w:tc>
          <w:tcPr>
            <w:tcW w:w="1276"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占当期债券成交总额的比例</w:t>
            </w:r>
          </w:p>
        </w:tc>
        <w:tc>
          <w:tcPr>
            <w:tcW w:w="1276"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成交金额</w:t>
            </w:r>
          </w:p>
        </w:tc>
        <w:tc>
          <w:tcPr>
            <w:tcW w:w="911"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占当期回购成交总额的比例</w:t>
            </w:r>
          </w:p>
        </w:tc>
        <w:tc>
          <w:tcPr>
            <w:tcW w:w="1497"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成交金额</w:t>
            </w:r>
          </w:p>
        </w:tc>
        <w:tc>
          <w:tcPr>
            <w:tcW w:w="1203"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占当期权</w:t>
            </w:r>
            <w:proofErr w:type="gramStart"/>
            <w:r w:rsidRPr="00035D71">
              <w:rPr>
                <w:rFonts w:hint="eastAsia"/>
                <w:color w:val="000000"/>
                <w:sz w:val="24"/>
              </w:rPr>
              <w:t>证成交</w:t>
            </w:r>
            <w:proofErr w:type="gramEnd"/>
            <w:r w:rsidRPr="00035D71">
              <w:rPr>
                <w:rFonts w:hint="eastAsia"/>
                <w:color w:val="000000"/>
                <w:sz w:val="24"/>
              </w:rPr>
              <w:t>总额的比例</w:t>
            </w:r>
          </w:p>
        </w:tc>
      </w:tr>
      <w:tr w:rsidR="00207B66" w:rsidTr="00786F6C">
        <w:tc>
          <w:tcPr>
            <w:tcW w:w="1559" w:type="dxa"/>
            <w:vAlign w:val="center"/>
          </w:tcPr>
          <w:p w:rsidR="00207B66" w:rsidRDefault="00207B66">
            <w:pPr>
              <w:jc w:val="left"/>
            </w:pPr>
            <w:r>
              <w:rPr>
                <w:rFonts w:hint="eastAsia"/>
                <w:color w:val="000000"/>
                <w:sz w:val="24"/>
              </w:rPr>
              <w:t>申银万国证券股份有限公司</w:t>
            </w:r>
          </w:p>
        </w:tc>
        <w:tc>
          <w:tcPr>
            <w:tcW w:w="1276" w:type="dxa"/>
            <w:vAlign w:val="center"/>
          </w:tcPr>
          <w:p w:rsidR="00207B66" w:rsidRDefault="00207B66">
            <w:pPr>
              <w:jc w:val="right"/>
            </w:pPr>
            <w:r>
              <w:rPr>
                <w:color w:val="000000"/>
                <w:sz w:val="24"/>
              </w:rPr>
              <w:t>5,365.00</w:t>
            </w:r>
          </w:p>
        </w:tc>
        <w:tc>
          <w:tcPr>
            <w:tcW w:w="1276" w:type="dxa"/>
            <w:vAlign w:val="center"/>
          </w:tcPr>
          <w:p w:rsidR="00207B66" w:rsidRDefault="00207B66">
            <w:pPr>
              <w:jc w:val="right"/>
            </w:pPr>
            <w:r>
              <w:rPr>
                <w:color w:val="000000"/>
                <w:sz w:val="24"/>
              </w:rPr>
              <w:t>100.00%</w:t>
            </w:r>
          </w:p>
        </w:tc>
        <w:tc>
          <w:tcPr>
            <w:tcW w:w="1276" w:type="dxa"/>
            <w:vAlign w:val="center"/>
          </w:tcPr>
          <w:p w:rsidR="00207B66" w:rsidRDefault="00207B66">
            <w:pPr>
              <w:jc w:val="right"/>
            </w:pPr>
            <w:r>
              <w:rPr>
                <w:color w:val="000000"/>
                <w:sz w:val="24"/>
              </w:rPr>
              <w:t>-</w:t>
            </w:r>
          </w:p>
        </w:tc>
        <w:tc>
          <w:tcPr>
            <w:tcW w:w="911" w:type="dxa"/>
            <w:vAlign w:val="center"/>
          </w:tcPr>
          <w:p w:rsidR="00207B66" w:rsidRDefault="00207B66">
            <w:pPr>
              <w:jc w:val="right"/>
            </w:pPr>
            <w:r>
              <w:rPr>
                <w:color w:val="000000"/>
                <w:sz w:val="24"/>
              </w:rPr>
              <w:t>-</w:t>
            </w:r>
          </w:p>
        </w:tc>
        <w:tc>
          <w:tcPr>
            <w:tcW w:w="1497" w:type="dxa"/>
            <w:vAlign w:val="center"/>
          </w:tcPr>
          <w:p w:rsidR="00207B66" w:rsidRDefault="00207B66">
            <w:pPr>
              <w:jc w:val="right"/>
            </w:pPr>
            <w:r>
              <w:rPr>
                <w:color w:val="000000"/>
                <w:sz w:val="24"/>
              </w:rPr>
              <w:t>-</w:t>
            </w:r>
          </w:p>
        </w:tc>
        <w:tc>
          <w:tcPr>
            <w:tcW w:w="1203" w:type="dxa"/>
            <w:vAlign w:val="center"/>
          </w:tcPr>
          <w:p w:rsidR="00207B66" w:rsidRDefault="00207B66">
            <w:pPr>
              <w:jc w:val="right"/>
            </w:pPr>
            <w:r>
              <w:rPr>
                <w:color w:val="000000"/>
                <w:sz w:val="24"/>
              </w:rPr>
              <w:t>-</w:t>
            </w:r>
          </w:p>
        </w:tc>
      </w:tr>
    </w:tbl>
    <w:p w:rsidR="00207B66" w:rsidRDefault="00207B66">
      <w:pPr>
        <w:autoSpaceDE w:val="0"/>
        <w:autoSpaceDN w:val="0"/>
        <w:adjustRightInd w:val="0"/>
        <w:spacing w:before="29" w:line="288" w:lineRule="auto"/>
        <w:jc w:val="left"/>
        <w:rPr>
          <w:color w:val="000000"/>
          <w:sz w:val="24"/>
        </w:rPr>
      </w:pPr>
      <w:r>
        <w:rPr>
          <w:rFonts w:hint="eastAsia"/>
          <w:color w:val="000000"/>
          <w:sz w:val="24"/>
        </w:rPr>
        <w:t>注：</w:t>
      </w:r>
      <w:r>
        <w:rPr>
          <w:color w:val="000000"/>
          <w:sz w:val="24"/>
        </w:rPr>
        <w:t>1</w:t>
      </w:r>
      <w:r>
        <w:rPr>
          <w:rFonts w:hint="eastAsia"/>
          <w:color w:val="000000"/>
          <w:sz w:val="24"/>
        </w:rPr>
        <w:t>、报告期内，本基金终止交易单元为红</w:t>
      </w:r>
      <w:proofErr w:type="gramStart"/>
      <w:r>
        <w:rPr>
          <w:rFonts w:hint="eastAsia"/>
          <w:color w:val="000000"/>
          <w:sz w:val="24"/>
        </w:rPr>
        <w:t>塔证券</w:t>
      </w:r>
      <w:proofErr w:type="gramEnd"/>
      <w:r>
        <w:rPr>
          <w:rFonts w:hint="eastAsia"/>
          <w:color w:val="000000"/>
          <w:sz w:val="24"/>
        </w:rPr>
        <w:t>股份有限公司，其它交易单元未发生变化；</w:t>
      </w:r>
    </w:p>
    <w:p w:rsidR="00207B66" w:rsidRDefault="00207B66">
      <w:pPr>
        <w:autoSpaceDE w:val="0"/>
        <w:autoSpaceDN w:val="0"/>
        <w:adjustRightInd w:val="0"/>
        <w:spacing w:before="29" w:line="288" w:lineRule="auto"/>
        <w:jc w:val="left"/>
        <w:rPr>
          <w:color w:val="000000"/>
          <w:sz w:val="24"/>
        </w:rPr>
      </w:pPr>
      <w:r>
        <w:rPr>
          <w:color w:val="000000"/>
          <w:sz w:val="24"/>
        </w:rPr>
        <w:t xml:space="preserve">    2</w:t>
      </w:r>
      <w:r>
        <w:rPr>
          <w:rFonts w:hint="eastAsia"/>
          <w:color w:val="00000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207B66" w:rsidRPr="00035D71" w:rsidRDefault="00207B66" w:rsidP="0048308E">
      <w:pPr>
        <w:autoSpaceDE w:val="0"/>
        <w:autoSpaceDN w:val="0"/>
        <w:adjustRightInd w:val="0"/>
        <w:spacing w:before="29" w:line="288" w:lineRule="auto"/>
        <w:jc w:val="left"/>
        <w:rPr>
          <w:color w:val="000000"/>
          <w:sz w:val="24"/>
        </w:rPr>
      </w:pPr>
      <w:r w:rsidRPr="00035D71">
        <w:rPr>
          <w:color w:val="000000"/>
          <w:sz w:val="24"/>
        </w:rPr>
        <w:t xml:space="preserve">    3</w:t>
      </w:r>
      <w:r w:rsidRPr="00035D71">
        <w:rPr>
          <w:rFonts w:hint="eastAsia"/>
          <w:color w:val="000000"/>
          <w:sz w:val="24"/>
        </w:rPr>
        <w:t>、租用证券公司交易单元的程序：首先根据租用证券公司交易单元的选择标准进行综合评价，然后根据评价选择基金交易单元。研究部提交方案，并上报公司批准。</w:t>
      </w:r>
    </w:p>
    <w:p w:rsidR="00207B66" w:rsidRPr="00035D71" w:rsidRDefault="00207B66" w:rsidP="0048308E">
      <w:pPr>
        <w:spacing w:before="29" w:line="288" w:lineRule="auto"/>
        <w:rPr>
          <w:color w:val="000000"/>
          <w:sz w:val="24"/>
        </w:rPr>
      </w:pPr>
    </w:p>
    <w:p w:rsidR="00207B66" w:rsidRPr="00035D71" w:rsidRDefault="00207B66" w:rsidP="0048308E">
      <w:pPr>
        <w:pStyle w:val="20"/>
        <w:spacing w:before="29" w:after="0" w:line="288" w:lineRule="auto"/>
        <w:rPr>
          <w:rFonts w:ascii="Times New Roman" w:hAnsi="Times New Roman"/>
          <w:kern w:val="0"/>
          <w:szCs w:val="24"/>
        </w:rPr>
      </w:pPr>
      <w:bookmarkStart w:id="102" w:name="_Toc396313015"/>
      <w:r w:rsidRPr="00035D71">
        <w:rPr>
          <w:rFonts w:ascii="Times New Roman" w:hAnsi="Times New Roman"/>
          <w:szCs w:val="24"/>
        </w:rPr>
        <w:t xml:space="preserve">10.8 </w:t>
      </w:r>
      <w:r w:rsidRPr="00035D71">
        <w:rPr>
          <w:rFonts w:ascii="Times New Roman" w:hAnsi="Times New Roman" w:hint="eastAsia"/>
          <w:kern w:val="0"/>
          <w:szCs w:val="24"/>
        </w:rPr>
        <w:t>其他重大事件</w:t>
      </w:r>
      <w:bookmarkEnd w:id="10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20"/>
        <w:gridCol w:w="4319"/>
        <w:gridCol w:w="2519"/>
        <w:gridCol w:w="1440"/>
      </w:tblGrid>
      <w:tr w:rsidR="00207B66" w:rsidRPr="00035D71" w:rsidTr="00472203">
        <w:tc>
          <w:tcPr>
            <w:tcW w:w="72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序号</w:t>
            </w:r>
          </w:p>
        </w:tc>
        <w:tc>
          <w:tcPr>
            <w:tcW w:w="4319"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公告事项</w:t>
            </w:r>
          </w:p>
        </w:tc>
        <w:tc>
          <w:tcPr>
            <w:tcW w:w="2519"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法定披露方式</w:t>
            </w:r>
          </w:p>
        </w:tc>
        <w:tc>
          <w:tcPr>
            <w:tcW w:w="1440" w:type="dxa"/>
            <w:vAlign w:val="center"/>
          </w:tcPr>
          <w:p w:rsidR="00207B66" w:rsidRPr="00035D71" w:rsidRDefault="00207B66" w:rsidP="0048308E">
            <w:pPr>
              <w:spacing w:before="29" w:line="288" w:lineRule="auto"/>
              <w:jc w:val="center"/>
              <w:rPr>
                <w:color w:val="000000"/>
                <w:sz w:val="24"/>
              </w:rPr>
            </w:pPr>
            <w:r w:rsidRPr="00035D71">
              <w:rPr>
                <w:rFonts w:hint="eastAsia"/>
                <w:color w:val="000000"/>
                <w:sz w:val="24"/>
              </w:rPr>
              <w:t>法定披露日期</w:t>
            </w:r>
          </w:p>
        </w:tc>
      </w:tr>
      <w:tr w:rsidR="00207B66">
        <w:tc>
          <w:tcPr>
            <w:tcW w:w="720" w:type="dxa"/>
            <w:vAlign w:val="center"/>
          </w:tcPr>
          <w:p w:rsidR="00207B66" w:rsidRDefault="00207B66">
            <w:pPr>
              <w:jc w:val="center"/>
            </w:pPr>
            <w:r>
              <w:rPr>
                <w:color w:val="000000"/>
                <w:sz w:val="24"/>
              </w:rPr>
              <w:t>1</w:t>
            </w:r>
          </w:p>
        </w:tc>
        <w:tc>
          <w:tcPr>
            <w:tcW w:w="4319" w:type="dxa"/>
            <w:vAlign w:val="center"/>
          </w:tcPr>
          <w:p w:rsidR="00207B66" w:rsidRDefault="00207B66">
            <w:r>
              <w:rPr>
                <w:rFonts w:hint="eastAsia"/>
                <w:color w:val="000000"/>
                <w:sz w:val="24"/>
              </w:rPr>
              <w:t>交银施罗德基金管理有限公司关于交银施罗德沪深</w:t>
            </w:r>
            <w:r>
              <w:rPr>
                <w:color w:val="000000"/>
                <w:sz w:val="24"/>
              </w:rPr>
              <w:t>300</w:t>
            </w:r>
            <w:r>
              <w:rPr>
                <w:rFonts w:hint="eastAsia"/>
                <w:color w:val="000000"/>
                <w:sz w:val="24"/>
              </w:rPr>
              <w:t>行业分层等权重指数证券投资基金第二次分红结果的公告</w:t>
            </w:r>
          </w:p>
        </w:tc>
        <w:tc>
          <w:tcPr>
            <w:tcW w:w="2519" w:type="dxa"/>
            <w:vAlign w:val="center"/>
          </w:tcPr>
          <w:p w:rsidR="00207B66" w:rsidRDefault="00207B66">
            <w:r>
              <w:rPr>
                <w:rFonts w:hint="eastAsia"/>
                <w:color w:val="000000"/>
                <w:sz w:val="24"/>
              </w:rPr>
              <w:t>中国证券报、上海证券报、证券时报</w:t>
            </w:r>
          </w:p>
        </w:tc>
        <w:tc>
          <w:tcPr>
            <w:tcW w:w="1440" w:type="dxa"/>
            <w:vAlign w:val="center"/>
          </w:tcPr>
          <w:p w:rsidR="00207B66" w:rsidRDefault="00207B66">
            <w:pPr>
              <w:jc w:val="center"/>
            </w:pPr>
            <w:r>
              <w:rPr>
                <w:color w:val="000000"/>
                <w:sz w:val="24"/>
              </w:rPr>
              <w:t>2014-01-13</w:t>
            </w:r>
          </w:p>
        </w:tc>
      </w:tr>
      <w:tr w:rsidR="00207B66">
        <w:tc>
          <w:tcPr>
            <w:tcW w:w="720" w:type="dxa"/>
            <w:vAlign w:val="center"/>
          </w:tcPr>
          <w:p w:rsidR="00207B66" w:rsidRDefault="00207B66">
            <w:pPr>
              <w:jc w:val="center"/>
            </w:pPr>
            <w:r>
              <w:rPr>
                <w:color w:val="000000"/>
                <w:sz w:val="24"/>
              </w:rPr>
              <w:t>2</w:t>
            </w:r>
          </w:p>
        </w:tc>
        <w:tc>
          <w:tcPr>
            <w:tcW w:w="4319" w:type="dxa"/>
            <w:vAlign w:val="center"/>
          </w:tcPr>
          <w:p w:rsidR="00207B66" w:rsidRDefault="00207B66">
            <w:r>
              <w:rPr>
                <w:rFonts w:hint="eastAsia"/>
                <w:color w:val="000000"/>
                <w:sz w:val="24"/>
              </w:rPr>
              <w:t>交银施罗德沪深</w:t>
            </w:r>
            <w:r>
              <w:rPr>
                <w:color w:val="000000"/>
                <w:sz w:val="24"/>
              </w:rPr>
              <w:t>300</w:t>
            </w:r>
            <w:r>
              <w:rPr>
                <w:rFonts w:hint="eastAsia"/>
                <w:color w:val="000000"/>
                <w:sz w:val="24"/>
              </w:rPr>
              <w:t>行业分层等权重指数证券投资基金</w:t>
            </w:r>
            <w:r>
              <w:rPr>
                <w:color w:val="000000"/>
                <w:sz w:val="24"/>
              </w:rPr>
              <w:t>2013</w:t>
            </w:r>
            <w:r>
              <w:rPr>
                <w:rFonts w:hint="eastAsia"/>
                <w:color w:val="000000"/>
                <w:sz w:val="24"/>
              </w:rPr>
              <w:t>年第</w:t>
            </w:r>
            <w:r>
              <w:rPr>
                <w:color w:val="000000"/>
                <w:sz w:val="24"/>
              </w:rPr>
              <w:t>4</w:t>
            </w:r>
            <w:r>
              <w:rPr>
                <w:rFonts w:hint="eastAsia"/>
                <w:color w:val="000000"/>
                <w:sz w:val="24"/>
              </w:rPr>
              <w:t>季度报告</w:t>
            </w:r>
          </w:p>
        </w:tc>
        <w:tc>
          <w:tcPr>
            <w:tcW w:w="2519" w:type="dxa"/>
            <w:vAlign w:val="center"/>
          </w:tcPr>
          <w:p w:rsidR="00207B66" w:rsidRDefault="00207B66">
            <w:r>
              <w:rPr>
                <w:rFonts w:hint="eastAsia"/>
                <w:color w:val="000000"/>
                <w:sz w:val="24"/>
              </w:rPr>
              <w:t>中国证券报、上海证券报、证券时报</w:t>
            </w:r>
          </w:p>
        </w:tc>
        <w:tc>
          <w:tcPr>
            <w:tcW w:w="1440" w:type="dxa"/>
            <w:vAlign w:val="center"/>
          </w:tcPr>
          <w:p w:rsidR="00207B66" w:rsidRDefault="00207B66">
            <w:pPr>
              <w:jc w:val="center"/>
            </w:pPr>
            <w:r>
              <w:rPr>
                <w:color w:val="000000"/>
                <w:sz w:val="24"/>
              </w:rPr>
              <w:t>2014-01-20</w:t>
            </w:r>
          </w:p>
        </w:tc>
      </w:tr>
      <w:tr w:rsidR="00207B66">
        <w:tc>
          <w:tcPr>
            <w:tcW w:w="720" w:type="dxa"/>
            <w:vAlign w:val="center"/>
          </w:tcPr>
          <w:p w:rsidR="00207B66" w:rsidRDefault="00207B66">
            <w:pPr>
              <w:jc w:val="center"/>
            </w:pPr>
            <w:r>
              <w:rPr>
                <w:color w:val="000000"/>
                <w:sz w:val="24"/>
              </w:rPr>
              <w:t>3</w:t>
            </w:r>
          </w:p>
        </w:tc>
        <w:tc>
          <w:tcPr>
            <w:tcW w:w="4319" w:type="dxa"/>
            <w:vAlign w:val="center"/>
          </w:tcPr>
          <w:p w:rsidR="00207B66" w:rsidRDefault="00207B66">
            <w:r>
              <w:rPr>
                <w:rFonts w:hint="eastAsia"/>
                <w:color w:val="000000"/>
                <w:sz w:val="24"/>
              </w:rPr>
              <w:t>交银施罗德基金管理有限公司关于旗下部分基金参与光大证券股份有限公司手机客户端基金申购费率优惠活动的公告</w:t>
            </w:r>
          </w:p>
        </w:tc>
        <w:tc>
          <w:tcPr>
            <w:tcW w:w="2519" w:type="dxa"/>
            <w:vAlign w:val="center"/>
          </w:tcPr>
          <w:p w:rsidR="00207B66" w:rsidRDefault="00207B66">
            <w:r>
              <w:rPr>
                <w:rFonts w:hint="eastAsia"/>
                <w:color w:val="000000"/>
                <w:sz w:val="24"/>
              </w:rPr>
              <w:t>中国证券报、上海证券报、证券时报</w:t>
            </w:r>
          </w:p>
        </w:tc>
        <w:tc>
          <w:tcPr>
            <w:tcW w:w="1440" w:type="dxa"/>
            <w:vAlign w:val="center"/>
          </w:tcPr>
          <w:p w:rsidR="00207B66" w:rsidRDefault="00207B66">
            <w:pPr>
              <w:jc w:val="center"/>
            </w:pPr>
            <w:r>
              <w:rPr>
                <w:color w:val="000000"/>
                <w:sz w:val="24"/>
              </w:rPr>
              <w:t>2014-03-13</w:t>
            </w:r>
          </w:p>
        </w:tc>
      </w:tr>
      <w:tr w:rsidR="00207B66">
        <w:tc>
          <w:tcPr>
            <w:tcW w:w="720" w:type="dxa"/>
            <w:vAlign w:val="center"/>
          </w:tcPr>
          <w:p w:rsidR="00207B66" w:rsidRDefault="00207B66">
            <w:pPr>
              <w:jc w:val="center"/>
            </w:pPr>
            <w:r>
              <w:rPr>
                <w:color w:val="000000"/>
                <w:sz w:val="24"/>
              </w:rPr>
              <w:t>4</w:t>
            </w:r>
          </w:p>
        </w:tc>
        <w:tc>
          <w:tcPr>
            <w:tcW w:w="4319" w:type="dxa"/>
            <w:vAlign w:val="center"/>
          </w:tcPr>
          <w:p w:rsidR="00207B66" w:rsidRDefault="00207B66">
            <w:r>
              <w:rPr>
                <w:rFonts w:hint="eastAsia"/>
                <w:color w:val="000000"/>
                <w:sz w:val="24"/>
              </w:rPr>
              <w:t>交银施罗德沪深</w:t>
            </w:r>
            <w:r>
              <w:rPr>
                <w:color w:val="000000"/>
                <w:sz w:val="24"/>
              </w:rPr>
              <w:t>300</w:t>
            </w:r>
            <w:r>
              <w:rPr>
                <w:rFonts w:hint="eastAsia"/>
                <w:color w:val="000000"/>
                <w:sz w:val="24"/>
              </w:rPr>
              <w:t>行业分层等权重指数证券投资基金</w:t>
            </w:r>
            <w:r>
              <w:rPr>
                <w:color w:val="000000"/>
                <w:sz w:val="24"/>
              </w:rPr>
              <w:t>2013</w:t>
            </w:r>
            <w:r>
              <w:rPr>
                <w:rFonts w:hint="eastAsia"/>
                <w:color w:val="000000"/>
                <w:sz w:val="24"/>
              </w:rPr>
              <w:t>年年度报告摘要</w:t>
            </w:r>
          </w:p>
        </w:tc>
        <w:tc>
          <w:tcPr>
            <w:tcW w:w="2519" w:type="dxa"/>
            <w:vAlign w:val="center"/>
          </w:tcPr>
          <w:p w:rsidR="00207B66" w:rsidRDefault="00207B66">
            <w:r>
              <w:rPr>
                <w:rFonts w:hint="eastAsia"/>
                <w:color w:val="000000"/>
                <w:sz w:val="24"/>
              </w:rPr>
              <w:t>中国证券报、上海证券报、证券时报</w:t>
            </w:r>
          </w:p>
        </w:tc>
        <w:tc>
          <w:tcPr>
            <w:tcW w:w="1440" w:type="dxa"/>
            <w:vAlign w:val="center"/>
          </w:tcPr>
          <w:p w:rsidR="00207B66" w:rsidRDefault="00207B66">
            <w:pPr>
              <w:jc w:val="center"/>
            </w:pPr>
            <w:r>
              <w:rPr>
                <w:color w:val="000000"/>
                <w:sz w:val="24"/>
              </w:rPr>
              <w:t>2014-03-26</w:t>
            </w:r>
          </w:p>
        </w:tc>
      </w:tr>
      <w:tr w:rsidR="00207B66">
        <w:tc>
          <w:tcPr>
            <w:tcW w:w="720" w:type="dxa"/>
            <w:vAlign w:val="center"/>
          </w:tcPr>
          <w:p w:rsidR="00207B66" w:rsidRDefault="00207B66">
            <w:pPr>
              <w:jc w:val="center"/>
            </w:pPr>
            <w:r>
              <w:rPr>
                <w:color w:val="000000"/>
                <w:sz w:val="24"/>
              </w:rPr>
              <w:t>5</w:t>
            </w:r>
          </w:p>
        </w:tc>
        <w:tc>
          <w:tcPr>
            <w:tcW w:w="4319" w:type="dxa"/>
            <w:vAlign w:val="center"/>
          </w:tcPr>
          <w:p w:rsidR="00207B66" w:rsidRDefault="00207B66">
            <w:r>
              <w:rPr>
                <w:rFonts w:hint="eastAsia"/>
                <w:color w:val="000000"/>
                <w:sz w:val="24"/>
              </w:rPr>
              <w:t>交银施罗德基金管理有限公司关于增加江苏常熟农村商业银行股份有限公司为旗下部分基金场外代销机构的公告</w:t>
            </w:r>
          </w:p>
        </w:tc>
        <w:tc>
          <w:tcPr>
            <w:tcW w:w="2519" w:type="dxa"/>
            <w:vAlign w:val="center"/>
          </w:tcPr>
          <w:p w:rsidR="00207B66" w:rsidRDefault="00207B66">
            <w:r>
              <w:rPr>
                <w:rFonts w:hint="eastAsia"/>
                <w:color w:val="000000"/>
                <w:sz w:val="24"/>
              </w:rPr>
              <w:t>中国证券报、上海证券报、证券时报</w:t>
            </w:r>
          </w:p>
        </w:tc>
        <w:tc>
          <w:tcPr>
            <w:tcW w:w="1440" w:type="dxa"/>
            <w:vAlign w:val="center"/>
          </w:tcPr>
          <w:p w:rsidR="00207B66" w:rsidRDefault="00207B66">
            <w:pPr>
              <w:jc w:val="center"/>
            </w:pPr>
            <w:r>
              <w:rPr>
                <w:color w:val="000000"/>
                <w:sz w:val="24"/>
              </w:rPr>
              <w:t>2014-03-27</w:t>
            </w:r>
          </w:p>
        </w:tc>
      </w:tr>
      <w:tr w:rsidR="00207B66">
        <w:tc>
          <w:tcPr>
            <w:tcW w:w="720" w:type="dxa"/>
            <w:vAlign w:val="center"/>
          </w:tcPr>
          <w:p w:rsidR="00207B66" w:rsidRDefault="00207B66">
            <w:pPr>
              <w:jc w:val="center"/>
            </w:pPr>
            <w:r>
              <w:rPr>
                <w:color w:val="000000"/>
                <w:sz w:val="24"/>
              </w:rPr>
              <w:t>6</w:t>
            </w:r>
          </w:p>
        </w:tc>
        <w:tc>
          <w:tcPr>
            <w:tcW w:w="4319" w:type="dxa"/>
            <w:vAlign w:val="center"/>
          </w:tcPr>
          <w:p w:rsidR="00207B66" w:rsidRDefault="00207B66">
            <w:r>
              <w:rPr>
                <w:rFonts w:hint="eastAsia"/>
                <w:color w:val="000000"/>
                <w:sz w:val="24"/>
              </w:rPr>
              <w:t>交银施罗德沪深</w:t>
            </w:r>
            <w:r>
              <w:rPr>
                <w:color w:val="000000"/>
                <w:sz w:val="24"/>
              </w:rPr>
              <w:t>300</w:t>
            </w:r>
            <w:r>
              <w:rPr>
                <w:rFonts w:hint="eastAsia"/>
                <w:color w:val="000000"/>
                <w:sz w:val="24"/>
              </w:rPr>
              <w:t>行业分层等权重指数证券投资基金</w:t>
            </w:r>
            <w:r>
              <w:rPr>
                <w:color w:val="000000"/>
                <w:sz w:val="24"/>
              </w:rPr>
              <w:t>2014</w:t>
            </w:r>
            <w:r>
              <w:rPr>
                <w:rFonts w:hint="eastAsia"/>
                <w:color w:val="000000"/>
                <w:sz w:val="24"/>
              </w:rPr>
              <w:t>年第</w:t>
            </w:r>
            <w:r>
              <w:rPr>
                <w:color w:val="000000"/>
                <w:sz w:val="24"/>
              </w:rPr>
              <w:t>1</w:t>
            </w:r>
            <w:r>
              <w:rPr>
                <w:rFonts w:hint="eastAsia"/>
                <w:color w:val="000000"/>
                <w:sz w:val="24"/>
              </w:rPr>
              <w:t>季度报告</w:t>
            </w:r>
          </w:p>
        </w:tc>
        <w:tc>
          <w:tcPr>
            <w:tcW w:w="2519" w:type="dxa"/>
            <w:vAlign w:val="center"/>
          </w:tcPr>
          <w:p w:rsidR="00207B66" w:rsidRDefault="00207B66">
            <w:r>
              <w:rPr>
                <w:rFonts w:hint="eastAsia"/>
                <w:color w:val="000000"/>
                <w:sz w:val="24"/>
              </w:rPr>
              <w:t>中国证券报、上海证券报、证券时报</w:t>
            </w:r>
          </w:p>
        </w:tc>
        <w:tc>
          <w:tcPr>
            <w:tcW w:w="1440" w:type="dxa"/>
            <w:vAlign w:val="center"/>
          </w:tcPr>
          <w:p w:rsidR="00207B66" w:rsidRDefault="00207B66">
            <w:pPr>
              <w:jc w:val="center"/>
            </w:pPr>
            <w:r>
              <w:rPr>
                <w:color w:val="000000"/>
                <w:sz w:val="24"/>
              </w:rPr>
              <w:t>2014-04-22</w:t>
            </w:r>
          </w:p>
        </w:tc>
      </w:tr>
      <w:tr w:rsidR="00207B66">
        <w:tc>
          <w:tcPr>
            <w:tcW w:w="720" w:type="dxa"/>
            <w:vAlign w:val="center"/>
          </w:tcPr>
          <w:p w:rsidR="00207B66" w:rsidRDefault="00207B66">
            <w:pPr>
              <w:jc w:val="center"/>
            </w:pPr>
            <w:r>
              <w:rPr>
                <w:color w:val="000000"/>
                <w:sz w:val="24"/>
              </w:rPr>
              <w:t>7</w:t>
            </w:r>
          </w:p>
        </w:tc>
        <w:tc>
          <w:tcPr>
            <w:tcW w:w="4319" w:type="dxa"/>
            <w:vAlign w:val="center"/>
          </w:tcPr>
          <w:p w:rsidR="00207B66" w:rsidRDefault="00207B66">
            <w:r>
              <w:rPr>
                <w:rFonts w:hint="eastAsia"/>
                <w:color w:val="000000"/>
                <w:sz w:val="24"/>
              </w:rPr>
              <w:t>交银施罗德基金管理有限公司关于增加北京钱景财富投资管理有限公司为旗下部分基金的场外代销机构并参与电子交易平台基金前端申购费率优惠活动的公告</w:t>
            </w:r>
          </w:p>
        </w:tc>
        <w:tc>
          <w:tcPr>
            <w:tcW w:w="2519" w:type="dxa"/>
            <w:vAlign w:val="center"/>
          </w:tcPr>
          <w:p w:rsidR="00207B66" w:rsidRDefault="00207B66">
            <w:r>
              <w:rPr>
                <w:rFonts w:hint="eastAsia"/>
                <w:color w:val="000000"/>
                <w:sz w:val="24"/>
              </w:rPr>
              <w:t>中国证券报、上海证券报、证券时报</w:t>
            </w:r>
          </w:p>
        </w:tc>
        <w:tc>
          <w:tcPr>
            <w:tcW w:w="1440" w:type="dxa"/>
            <w:vAlign w:val="center"/>
          </w:tcPr>
          <w:p w:rsidR="00207B66" w:rsidRDefault="00207B66">
            <w:pPr>
              <w:jc w:val="center"/>
            </w:pPr>
            <w:r>
              <w:rPr>
                <w:color w:val="000000"/>
                <w:sz w:val="24"/>
              </w:rPr>
              <w:t>2014-06-14</w:t>
            </w:r>
          </w:p>
        </w:tc>
      </w:tr>
      <w:tr w:rsidR="00207B66">
        <w:tc>
          <w:tcPr>
            <w:tcW w:w="720" w:type="dxa"/>
            <w:vAlign w:val="center"/>
          </w:tcPr>
          <w:p w:rsidR="00207B66" w:rsidRDefault="00207B66">
            <w:pPr>
              <w:jc w:val="center"/>
            </w:pPr>
            <w:r>
              <w:rPr>
                <w:color w:val="000000"/>
                <w:sz w:val="24"/>
              </w:rPr>
              <w:t>8</w:t>
            </w:r>
          </w:p>
        </w:tc>
        <w:tc>
          <w:tcPr>
            <w:tcW w:w="4319" w:type="dxa"/>
            <w:vAlign w:val="center"/>
          </w:tcPr>
          <w:p w:rsidR="00207B66" w:rsidRDefault="00207B66">
            <w:r>
              <w:rPr>
                <w:rFonts w:hint="eastAsia"/>
                <w:color w:val="000000"/>
                <w:sz w:val="24"/>
              </w:rPr>
              <w:t>交银施罗德沪深</w:t>
            </w:r>
            <w:r>
              <w:rPr>
                <w:color w:val="000000"/>
                <w:sz w:val="24"/>
              </w:rPr>
              <w:t>300</w:t>
            </w:r>
            <w:r>
              <w:rPr>
                <w:rFonts w:hint="eastAsia"/>
                <w:color w:val="000000"/>
                <w:sz w:val="24"/>
              </w:rPr>
              <w:t>行业分层等权重指数证券投资基金（更新）招募说明书摘要（</w:t>
            </w:r>
            <w:r>
              <w:rPr>
                <w:color w:val="000000"/>
                <w:sz w:val="24"/>
              </w:rPr>
              <w:t>2014</w:t>
            </w:r>
            <w:r>
              <w:rPr>
                <w:rFonts w:hint="eastAsia"/>
                <w:color w:val="000000"/>
                <w:sz w:val="24"/>
              </w:rPr>
              <w:t>年第</w:t>
            </w:r>
            <w:r>
              <w:rPr>
                <w:color w:val="000000"/>
                <w:sz w:val="24"/>
              </w:rPr>
              <w:t>1</w:t>
            </w:r>
            <w:r>
              <w:rPr>
                <w:rFonts w:hint="eastAsia"/>
                <w:color w:val="000000"/>
                <w:sz w:val="24"/>
              </w:rPr>
              <w:t>号）</w:t>
            </w:r>
          </w:p>
        </w:tc>
        <w:tc>
          <w:tcPr>
            <w:tcW w:w="2519" w:type="dxa"/>
            <w:vAlign w:val="center"/>
          </w:tcPr>
          <w:p w:rsidR="00207B66" w:rsidRDefault="00207B66">
            <w:r>
              <w:rPr>
                <w:rFonts w:hint="eastAsia"/>
                <w:color w:val="000000"/>
                <w:sz w:val="24"/>
              </w:rPr>
              <w:t>中国证券报、上海证券报、证券时报</w:t>
            </w:r>
          </w:p>
        </w:tc>
        <w:tc>
          <w:tcPr>
            <w:tcW w:w="1440" w:type="dxa"/>
            <w:vAlign w:val="center"/>
          </w:tcPr>
          <w:p w:rsidR="00207B66" w:rsidRDefault="00207B66">
            <w:pPr>
              <w:jc w:val="center"/>
            </w:pPr>
            <w:r>
              <w:rPr>
                <w:color w:val="000000"/>
                <w:sz w:val="24"/>
              </w:rPr>
              <w:t>2014-06-21</w:t>
            </w:r>
          </w:p>
        </w:tc>
      </w:tr>
    </w:tbl>
    <w:p w:rsidR="00207B66" w:rsidRPr="00035D71" w:rsidRDefault="00207B66" w:rsidP="0048308E">
      <w:pPr>
        <w:tabs>
          <w:tab w:val="left" w:pos="426"/>
        </w:tabs>
        <w:spacing w:before="29" w:line="288" w:lineRule="auto"/>
        <w:jc w:val="left"/>
        <w:rPr>
          <w:kern w:val="0"/>
          <w:sz w:val="24"/>
        </w:rPr>
      </w:pPr>
    </w:p>
    <w:p w:rsidR="00207B66" w:rsidRPr="00035D71" w:rsidRDefault="00207B66" w:rsidP="00FA73CA">
      <w:pPr>
        <w:pStyle w:val="1"/>
        <w:keepNext/>
        <w:keepLines/>
        <w:widowControl w:val="0"/>
        <w:spacing w:beforeLines="100" w:afterLines="100" w:line="288" w:lineRule="auto"/>
        <w:jc w:val="center"/>
        <w:rPr>
          <w:b/>
          <w:bCs/>
          <w:szCs w:val="24"/>
          <w:lang w:val="en-US"/>
        </w:rPr>
      </w:pPr>
      <w:bookmarkStart w:id="103" w:name="_Toc396313016"/>
      <w:r w:rsidRPr="00035D71">
        <w:rPr>
          <w:b/>
          <w:bCs/>
          <w:szCs w:val="24"/>
          <w:lang w:val="en-US"/>
        </w:rPr>
        <w:t xml:space="preserve">§11 </w:t>
      </w:r>
      <w:r w:rsidRPr="00035D71">
        <w:rPr>
          <w:rFonts w:hint="eastAsia"/>
          <w:b/>
          <w:bCs/>
          <w:szCs w:val="24"/>
          <w:lang w:val="en-US"/>
        </w:rPr>
        <w:t>影响投资者决策的其他重要信息</w:t>
      </w:r>
      <w:bookmarkEnd w:id="103"/>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本基金托管人</w:t>
      </w:r>
      <w:r w:rsidRPr="00035D71">
        <w:rPr>
          <w:color w:val="000000"/>
          <w:sz w:val="24"/>
        </w:rPr>
        <w:t>2014</w:t>
      </w:r>
      <w:r w:rsidRPr="00035D71">
        <w:rPr>
          <w:rFonts w:hint="eastAsia"/>
          <w:color w:val="000000"/>
          <w:sz w:val="24"/>
        </w:rPr>
        <w:t>年</w:t>
      </w:r>
      <w:r w:rsidRPr="00035D71">
        <w:rPr>
          <w:color w:val="000000"/>
          <w:sz w:val="24"/>
        </w:rPr>
        <w:t>2</w:t>
      </w:r>
      <w:r w:rsidRPr="00035D71">
        <w:rPr>
          <w:rFonts w:hint="eastAsia"/>
          <w:color w:val="000000"/>
          <w:sz w:val="24"/>
        </w:rPr>
        <w:t>月</w:t>
      </w:r>
      <w:r w:rsidRPr="00035D71">
        <w:rPr>
          <w:color w:val="000000"/>
          <w:sz w:val="24"/>
        </w:rPr>
        <w:t>7</w:t>
      </w:r>
      <w:r w:rsidRPr="00035D71">
        <w:rPr>
          <w:rFonts w:hint="eastAsia"/>
          <w:color w:val="000000"/>
          <w:sz w:val="24"/>
        </w:rPr>
        <w:t>日发布任免通知，解聘尹东中国建设银行投资托管业务部总经理助理职务。</w:t>
      </w:r>
    </w:p>
    <w:p w:rsidR="00207B66" w:rsidRPr="00035D71" w:rsidRDefault="00207B66" w:rsidP="00765B8A">
      <w:pPr>
        <w:spacing w:before="29" w:line="288" w:lineRule="auto"/>
        <w:ind w:firstLineChars="200" w:firstLine="480"/>
        <w:rPr>
          <w:color w:val="000000"/>
          <w:sz w:val="24"/>
        </w:rPr>
      </w:pPr>
    </w:p>
    <w:p w:rsidR="00207B66" w:rsidRPr="00DA7878" w:rsidRDefault="00207B66" w:rsidP="00FA73CA">
      <w:pPr>
        <w:pStyle w:val="1"/>
        <w:keepNext/>
        <w:keepLines/>
        <w:widowControl w:val="0"/>
        <w:spacing w:beforeLines="100" w:afterLines="100" w:line="288" w:lineRule="auto"/>
        <w:jc w:val="center"/>
        <w:rPr>
          <w:b/>
          <w:bCs/>
          <w:szCs w:val="24"/>
          <w:lang w:val="en-US"/>
        </w:rPr>
      </w:pPr>
      <w:bookmarkStart w:id="104" w:name="_Toc225500055"/>
      <w:bookmarkStart w:id="105" w:name="_Toc396313017"/>
      <w:r w:rsidRPr="00035D71">
        <w:rPr>
          <w:b/>
          <w:bCs/>
          <w:szCs w:val="24"/>
          <w:lang w:val="en-US"/>
        </w:rPr>
        <w:t xml:space="preserve">§12  </w:t>
      </w:r>
      <w:r w:rsidRPr="00035D71">
        <w:rPr>
          <w:rFonts w:hint="eastAsia"/>
          <w:b/>
          <w:bCs/>
          <w:szCs w:val="24"/>
          <w:lang w:val="en-US"/>
        </w:rPr>
        <w:t>备查文件目录</w:t>
      </w:r>
      <w:bookmarkEnd w:id="104"/>
      <w:bookmarkEnd w:id="105"/>
    </w:p>
    <w:p w:rsidR="00207B66" w:rsidRPr="00035D71" w:rsidRDefault="00207B66" w:rsidP="0048308E">
      <w:pPr>
        <w:pStyle w:val="20"/>
        <w:spacing w:before="29" w:after="0" w:line="288" w:lineRule="auto"/>
        <w:rPr>
          <w:rFonts w:ascii="Times New Roman" w:hAnsi="Times New Roman"/>
          <w:kern w:val="0"/>
          <w:szCs w:val="24"/>
        </w:rPr>
      </w:pPr>
      <w:bookmarkStart w:id="106" w:name="_Toc396313018"/>
      <w:r w:rsidRPr="00035D71">
        <w:rPr>
          <w:rFonts w:ascii="Times New Roman" w:hAnsi="Times New Roman"/>
          <w:kern w:val="0"/>
          <w:szCs w:val="24"/>
        </w:rPr>
        <w:t xml:space="preserve">12.1 </w:t>
      </w:r>
      <w:r w:rsidRPr="00035D71">
        <w:rPr>
          <w:rFonts w:ascii="Times New Roman" w:hAnsi="Times New Roman" w:hint="eastAsia"/>
          <w:kern w:val="0"/>
          <w:szCs w:val="24"/>
        </w:rPr>
        <w:t>备查文件目录</w:t>
      </w:r>
      <w:bookmarkEnd w:id="106"/>
    </w:p>
    <w:p w:rsidR="00207B66" w:rsidRDefault="00207B66" w:rsidP="00765B8A">
      <w:pPr>
        <w:spacing w:before="29" w:line="288" w:lineRule="auto"/>
        <w:ind w:firstLineChars="200" w:firstLine="480"/>
        <w:rPr>
          <w:color w:val="000000"/>
          <w:sz w:val="24"/>
        </w:rPr>
      </w:pPr>
      <w:r>
        <w:rPr>
          <w:color w:val="000000"/>
          <w:sz w:val="24"/>
        </w:rPr>
        <w:t>1</w:t>
      </w:r>
      <w:r>
        <w:rPr>
          <w:rFonts w:hint="eastAsia"/>
          <w:color w:val="000000"/>
          <w:sz w:val="24"/>
        </w:rPr>
        <w:t>、中国证监会核准交银施罗德沪深</w:t>
      </w:r>
      <w:r>
        <w:rPr>
          <w:color w:val="000000"/>
          <w:sz w:val="24"/>
        </w:rPr>
        <w:t>300</w:t>
      </w:r>
      <w:r>
        <w:rPr>
          <w:rFonts w:hint="eastAsia"/>
          <w:color w:val="000000"/>
          <w:sz w:val="24"/>
        </w:rPr>
        <w:t>行业分层等权重指数证券投资基金募集的文件；</w:t>
      </w:r>
    </w:p>
    <w:p w:rsidR="00207B66" w:rsidRDefault="00207B66" w:rsidP="00765B8A">
      <w:pPr>
        <w:spacing w:before="29" w:line="288" w:lineRule="auto"/>
        <w:ind w:firstLineChars="200" w:firstLine="480"/>
        <w:rPr>
          <w:color w:val="000000"/>
          <w:sz w:val="24"/>
        </w:rPr>
      </w:pPr>
      <w:r>
        <w:rPr>
          <w:color w:val="000000"/>
          <w:sz w:val="24"/>
        </w:rPr>
        <w:lastRenderedPageBreak/>
        <w:t>2</w:t>
      </w:r>
      <w:r>
        <w:rPr>
          <w:rFonts w:hint="eastAsia"/>
          <w:color w:val="000000"/>
          <w:sz w:val="24"/>
        </w:rPr>
        <w:t>、《交银施罗德沪深</w:t>
      </w:r>
      <w:r>
        <w:rPr>
          <w:color w:val="000000"/>
          <w:sz w:val="24"/>
        </w:rPr>
        <w:t>300</w:t>
      </w:r>
      <w:r>
        <w:rPr>
          <w:rFonts w:hint="eastAsia"/>
          <w:color w:val="000000"/>
          <w:sz w:val="24"/>
        </w:rPr>
        <w:t>行业分层等权重指数证券投资基金基金合同》；</w:t>
      </w:r>
      <w:r>
        <w:rPr>
          <w:color w:val="000000"/>
          <w:sz w:val="24"/>
        </w:rPr>
        <w:t xml:space="preserve"> </w:t>
      </w:r>
    </w:p>
    <w:p w:rsidR="00207B66" w:rsidRDefault="00207B66" w:rsidP="00765B8A">
      <w:pPr>
        <w:spacing w:before="29" w:line="288" w:lineRule="auto"/>
        <w:ind w:firstLineChars="200" w:firstLine="480"/>
        <w:rPr>
          <w:color w:val="000000"/>
          <w:sz w:val="24"/>
        </w:rPr>
      </w:pPr>
      <w:r>
        <w:rPr>
          <w:color w:val="000000"/>
          <w:sz w:val="24"/>
        </w:rPr>
        <w:t>3</w:t>
      </w:r>
      <w:r>
        <w:rPr>
          <w:rFonts w:hint="eastAsia"/>
          <w:color w:val="000000"/>
          <w:sz w:val="24"/>
        </w:rPr>
        <w:t>、《交银施罗德沪深</w:t>
      </w:r>
      <w:r>
        <w:rPr>
          <w:color w:val="000000"/>
          <w:sz w:val="24"/>
        </w:rPr>
        <w:t>300</w:t>
      </w:r>
      <w:r>
        <w:rPr>
          <w:rFonts w:hint="eastAsia"/>
          <w:color w:val="000000"/>
          <w:sz w:val="24"/>
        </w:rPr>
        <w:t>行业分层等权重指数证券投资基金招募说明书》；</w:t>
      </w:r>
    </w:p>
    <w:p w:rsidR="00207B66" w:rsidRDefault="00207B66" w:rsidP="00765B8A">
      <w:pPr>
        <w:spacing w:before="29" w:line="288" w:lineRule="auto"/>
        <w:ind w:firstLineChars="200" w:firstLine="480"/>
        <w:rPr>
          <w:color w:val="000000"/>
          <w:sz w:val="24"/>
        </w:rPr>
      </w:pPr>
      <w:r>
        <w:rPr>
          <w:color w:val="000000"/>
          <w:sz w:val="24"/>
        </w:rPr>
        <w:t>4</w:t>
      </w:r>
      <w:r>
        <w:rPr>
          <w:rFonts w:hint="eastAsia"/>
          <w:color w:val="000000"/>
          <w:sz w:val="24"/>
        </w:rPr>
        <w:t>、《交银施罗德沪深</w:t>
      </w:r>
      <w:r>
        <w:rPr>
          <w:color w:val="000000"/>
          <w:sz w:val="24"/>
        </w:rPr>
        <w:t>300</w:t>
      </w:r>
      <w:r>
        <w:rPr>
          <w:rFonts w:hint="eastAsia"/>
          <w:color w:val="000000"/>
          <w:sz w:val="24"/>
        </w:rPr>
        <w:t>行业分层等权重指数证券投资基金托管协议》；</w:t>
      </w:r>
    </w:p>
    <w:p w:rsidR="00207B66" w:rsidRDefault="00207B66" w:rsidP="00765B8A">
      <w:pPr>
        <w:spacing w:before="29" w:line="288" w:lineRule="auto"/>
        <w:ind w:firstLineChars="200" w:firstLine="480"/>
        <w:rPr>
          <w:color w:val="000000"/>
          <w:sz w:val="24"/>
        </w:rPr>
      </w:pPr>
      <w:r>
        <w:rPr>
          <w:color w:val="000000"/>
          <w:sz w:val="24"/>
        </w:rPr>
        <w:t>5</w:t>
      </w:r>
      <w:r>
        <w:rPr>
          <w:rFonts w:hint="eastAsia"/>
          <w:color w:val="000000"/>
          <w:sz w:val="24"/>
        </w:rPr>
        <w:t>、关于申请募集交银施罗德沪深</w:t>
      </w:r>
      <w:r>
        <w:rPr>
          <w:color w:val="000000"/>
          <w:sz w:val="24"/>
        </w:rPr>
        <w:t>300</w:t>
      </w:r>
      <w:r>
        <w:rPr>
          <w:rFonts w:hint="eastAsia"/>
          <w:color w:val="000000"/>
          <w:sz w:val="24"/>
        </w:rPr>
        <w:t>行业分层等权重指数证券投资基金之法律意见书；</w:t>
      </w:r>
    </w:p>
    <w:p w:rsidR="00207B66" w:rsidRDefault="00207B66" w:rsidP="00765B8A">
      <w:pPr>
        <w:spacing w:before="29" w:line="288" w:lineRule="auto"/>
        <w:ind w:firstLineChars="200" w:firstLine="480"/>
        <w:rPr>
          <w:color w:val="000000"/>
          <w:sz w:val="24"/>
        </w:rPr>
      </w:pPr>
      <w:r>
        <w:rPr>
          <w:color w:val="000000"/>
          <w:sz w:val="24"/>
        </w:rPr>
        <w:t>6</w:t>
      </w:r>
      <w:r>
        <w:rPr>
          <w:rFonts w:hint="eastAsia"/>
          <w:color w:val="000000"/>
          <w:sz w:val="24"/>
        </w:rPr>
        <w:t>、基金管理人业务资格批件、营业执照；</w:t>
      </w:r>
    </w:p>
    <w:p w:rsidR="00207B66" w:rsidRDefault="00207B66" w:rsidP="00765B8A">
      <w:pPr>
        <w:spacing w:before="29" w:line="288" w:lineRule="auto"/>
        <w:ind w:firstLineChars="200" w:firstLine="480"/>
        <w:rPr>
          <w:color w:val="000000"/>
          <w:sz w:val="24"/>
        </w:rPr>
      </w:pPr>
      <w:r>
        <w:rPr>
          <w:color w:val="000000"/>
          <w:sz w:val="24"/>
        </w:rPr>
        <w:t>7</w:t>
      </w:r>
      <w:r>
        <w:rPr>
          <w:rFonts w:hint="eastAsia"/>
          <w:color w:val="000000"/>
          <w:sz w:val="24"/>
        </w:rPr>
        <w:t>、基金托管人业务资格批件、营业执照；</w:t>
      </w:r>
    </w:p>
    <w:p w:rsidR="00207B66" w:rsidRPr="00035D71" w:rsidRDefault="00207B66" w:rsidP="00765B8A">
      <w:pPr>
        <w:spacing w:before="29" w:line="288" w:lineRule="auto"/>
        <w:ind w:firstLineChars="200" w:firstLine="480"/>
        <w:rPr>
          <w:color w:val="000000"/>
          <w:sz w:val="24"/>
        </w:rPr>
      </w:pPr>
      <w:r w:rsidRPr="00035D71">
        <w:rPr>
          <w:color w:val="000000"/>
          <w:sz w:val="24"/>
        </w:rPr>
        <w:t>8</w:t>
      </w:r>
      <w:r w:rsidRPr="00035D71">
        <w:rPr>
          <w:rFonts w:hint="eastAsia"/>
          <w:color w:val="000000"/>
          <w:sz w:val="24"/>
        </w:rPr>
        <w:t>、报告期内交银施罗德沪深</w:t>
      </w:r>
      <w:r w:rsidRPr="00035D71">
        <w:rPr>
          <w:color w:val="000000"/>
          <w:sz w:val="24"/>
        </w:rPr>
        <w:t>300</w:t>
      </w:r>
      <w:r w:rsidRPr="00035D71">
        <w:rPr>
          <w:rFonts w:hint="eastAsia"/>
          <w:color w:val="000000"/>
          <w:sz w:val="24"/>
        </w:rPr>
        <w:t>行业分层等权重指数证券投资基金在指定报刊上各项公告的原稿。</w:t>
      </w:r>
    </w:p>
    <w:p w:rsidR="00207B66" w:rsidRPr="00035D71" w:rsidRDefault="00207B66" w:rsidP="00765B8A">
      <w:pPr>
        <w:spacing w:before="29" w:line="288" w:lineRule="auto"/>
        <w:ind w:firstLineChars="150" w:firstLine="360"/>
        <w:rPr>
          <w:bCs/>
          <w:color w:val="000000"/>
          <w:sz w:val="24"/>
        </w:rPr>
      </w:pPr>
    </w:p>
    <w:p w:rsidR="00207B66" w:rsidRPr="00035D71" w:rsidRDefault="00207B66" w:rsidP="0048308E">
      <w:pPr>
        <w:pStyle w:val="20"/>
        <w:spacing w:before="29" w:after="0" w:line="288" w:lineRule="auto"/>
        <w:rPr>
          <w:rFonts w:ascii="Times New Roman" w:hAnsi="Times New Roman"/>
          <w:color w:val="000000"/>
          <w:szCs w:val="24"/>
        </w:rPr>
      </w:pPr>
      <w:bookmarkStart w:id="107" w:name="_Toc396313019"/>
      <w:r w:rsidRPr="00035D71">
        <w:rPr>
          <w:rFonts w:ascii="Times New Roman" w:hAnsi="Times New Roman"/>
          <w:kern w:val="0"/>
          <w:szCs w:val="24"/>
        </w:rPr>
        <w:t>12</w:t>
      </w:r>
      <w:r w:rsidRPr="00035D71">
        <w:rPr>
          <w:rFonts w:ascii="Times New Roman" w:hAnsi="Times New Roman"/>
          <w:color w:val="000000"/>
          <w:szCs w:val="24"/>
        </w:rPr>
        <w:t xml:space="preserve">.2 </w:t>
      </w:r>
      <w:r w:rsidRPr="00035D71">
        <w:rPr>
          <w:rFonts w:ascii="Times New Roman" w:hAnsi="Times New Roman" w:hint="eastAsia"/>
          <w:color w:val="000000"/>
          <w:szCs w:val="24"/>
        </w:rPr>
        <w:t>存放地点</w:t>
      </w:r>
      <w:bookmarkEnd w:id="107"/>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备查文件存放于基金管理人的办公场所。</w:t>
      </w:r>
    </w:p>
    <w:p w:rsidR="00207B66" w:rsidRPr="00035D71" w:rsidRDefault="00207B66" w:rsidP="0048308E">
      <w:pPr>
        <w:spacing w:before="29" w:line="288" w:lineRule="auto"/>
        <w:rPr>
          <w:bCs/>
          <w:color w:val="000000"/>
          <w:sz w:val="24"/>
        </w:rPr>
      </w:pPr>
    </w:p>
    <w:p w:rsidR="00207B66" w:rsidRPr="00035D71" w:rsidRDefault="00207B66" w:rsidP="0048308E">
      <w:pPr>
        <w:pStyle w:val="20"/>
        <w:spacing w:before="29" w:after="0" w:line="288" w:lineRule="auto"/>
        <w:rPr>
          <w:rFonts w:ascii="Times New Roman" w:hAnsi="Times New Roman"/>
          <w:color w:val="000000"/>
          <w:szCs w:val="24"/>
        </w:rPr>
      </w:pPr>
      <w:bookmarkStart w:id="108" w:name="_Toc396313020"/>
      <w:r w:rsidRPr="00035D71">
        <w:rPr>
          <w:rFonts w:ascii="Times New Roman" w:hAnsi="Times New Roman"/>
          <w:kern w:val="0"/>
          <w:szCs w:val="24"/>
        </w:rPr>
        <w:t>12</w:t>
      </w:r>
      <w:r w:rsidRPr="00035D71">
        <w:rPr>
          <w:rFonts w:ascii="Times New Roman" w:hAnsi="Times New Roman"/>
          <w:color w:val="000000"/>
          <w:szCs w:val="24"/>
        </w:rPr>
        <w:t xml:space="preserve">.3 </w:t>
      </w:r>
      <w:r w:rsidRPr="00035D71">
        <w:rPr>
          <w:rFonts w:ascii="Times New Roman" w:hAnsi="Times New Roman" w:hint="eastAsia"/>
          <w:color w:val="000000"/>
          <w:szCs w:val="24"/>
        </w:rPr>
        <w:t>查阅方式</w:t>
      </w:r>
      <w:bookmarkEnd w:id="108"/>
    </w:p>
    <w:p w:rsidR="00207B66" w:rsidRDefault="00207B66" w:rsidP="00765B8A">
      <w:pPr>
        <w:spacing w:before="29" w:line="288" w:lineRule="auto"/>
        <w:ind w:firstLineChars="200" w:firstLine="480"/>
        <w:rPr>
          <w:color w:val="000000"/>
          <w:sz w:val="24"/>
        </w:rPr>
      </w:pPr>
      <w:r>
        <w:rPr>
          <w:rFonts w:hint="eastAsia"/>
          <w:color w:val="000000"/>
          <w:sz w:val="24"/>
        </w:rPr>
        <w:t>投资者可在办公时间内至基金管理人的办公场所免费查阅备查文件，或者登录基金管理人的网站</w:t>
      </w:r>
      <w:r>
        <w:rPr>
          <w:color w:val="000000"/>
          <w:sz w:val="24"/>
        </w:rPr>
        <w:t>(www.fund001.com</w:t>
      </w:r>
      <w:r>
        <w:rPr>
          <w:rFonts w:hint="eastAsia"/>
          <w:color w:val="000000"/>
          <w:sz w:val="24"/>
        </w:rPr>
        <w:t>，</w:t>
      </w:r>
      <w:r>
        <w:rPr>
          <w:color w:val="000000"/>
          <w:sz w:val="24"/>
        </w:rPr>
        <w:t>www.bocomschroder.com)</w:t>
      </w:r>
      <w:r>
        <w:rPr>
          <w:rFonts w:hint="eastAsia"/>
          <w:color w:val="000000"/>
          <w:sz w:val="24"/>
        </w:rPr>
        <w:t>查阅。在支付工本费后，投资者可在合理时间内取得上述文件的复制件或复印件。</w:t>
      </w:r>
      <w:r>
        <w:rPr>
          <w:color w:val="000000"/>
          <w:sz w:val="24"/>
        </w:rPr>
        <w:t xml:space="preserve"> </w:t>
      </w:r>
    </w:p>
    <w:p w:rsidR="00207B66" w:rsidRPr="00035D71" w:rsidRDefault="00207B66" w:rsidP="00765B8A">
      <w:pPr>
        <w:spacing w:before="29" w:line="288" w:lineRule="auto"/>
        <w:ind w:firstLineChars="200" w:firstLine="480"/>
        <w:rPr>
          <w:color w:val="000000"/>
          <w:sz w:val="24"/>
        </w:rPr>
      </w:pPr>
      <w:r w:rsidRPr="00035D71">
        <w:rPr>
          <w:rFonts w:hint="eastAsia"/>
          <w:color w:val="000000"/>
          <w:sz w:val="24"/>
        </w:rPr>
        <w:t>投资者对本报告书如有疑问，可咨询本基金管理人交银施罗德基金管理有限公司。本公司客户服务中心电话：</w:t>
      </w:r>
      <w:r w:rsidRPr="00035D71">
        <w:rPr>
          <w:color w:val="000000"/>
          <w:sz w:val="24"/>
        </w:rPr>
        <w:t>400-700-5000</w:t>
      </w:r>
      <w:r w:rsidRPr="00035D71">
        <w:rPr>
          <w:rFonts w:hint="eastAsia"/>
          <w:color w:val="000000"/>
          <w:sz w:val="24"/>
        </w:rPr>
        <w:t>（免长途话费），</w:t>
      </w:r>
      <w:r w:rsidRPr="00035D71">
        <w:rPr>
          <w:color w:val="000000"/>
          <w:sz w:val="24"/>
        </w:rPr>
        <w:t>021-61055000</w:t>
      </w:r>
      <w:r w:rsidRPr="00035D71">
        <w:rPr>
          <w:rFonts w:hint="eastAsia"/>
          <w:color w:val="000000"/>
          <w:sz w:val="24"/>
        </w:rPr>
        <w:t>，电子邮件：</w:t>
      </w:r>
      <w:r w:rsidRPr="00035D71">
        <w:rPr>
          <w:color w:val="000000"/>
          <w:sz w:val="24"/>
        </w:rPr>
        <w:t>services@jysld.com</w:t>
      </w:r>
      <w:r w:rsidRPr="00035D71">
        <w:rPr>
          <w:rFonts w:hint="eastAsia"/>
          <w:color w:val="000000"/>
          <w:sz w:val="24"/>
        </w:rPr>
        <w:t>。</w:t>
      </w:r>
    </w:p>
    <w:p w:rsidR="00207B66" w:rsidRPr="00035D71" w:rsidRDefault="00207B66" w:rsidP="002F5F3F">
      <w:pPr>
        <w:spacing w:before="29" w:line="288" w:lineRule="auto"/>
        <w:ind w:firstLineChars="200" w:firstLine="480"/>
        <w:rPr>
          <w:color w:val="000000"/>
          <w:sz w:val="24"/>
        </w:rPr>
      </w:pPr>
    </w:p>
    <w:sectPr w:rsidR="00207B66" w:rsidRPr="00035D71" w:rsidSect="00937AC9">
      <w:footerReference w:type="even" r:id="rId9"/>
      <w:footerReference w:type="default" r:id="rId10"/>
      <w:pgSz w:w="11906" w:h="16838" w:code="9"/>
      <w:pgMar w:top="1418" w:right="1418" w:bottom="851"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FC8" w:rsidRDefault="00243FC8">
      <w:r>
        <w:separator/>
      </w:r>
    </w:p>
  </w:endnote>
  <w:endnote w:type="continuationSeparator" w:id="0">
    <w:p w:rsidR="00243FC8" w:rsidRDefault="00243F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6" w:rsidRDefault="00990D2E" w:rsidP="00C03B3A">
    <w:pPr>
      <w:pStyle w:val="a6"/>
      <w:framePr w:wrap="around" w:vAnchor="text" w:hAnchor="margin" w:xAlign="right" w:y="1"/>
      <w:rPr>
        <w:rStyle w:val="a7"/>
      </w:rPr>
    </w:pPr>
    <w:r>
      <w:rPr>
        <w:rStyle w:val="a7"/>
      </w:rPr>
      <w:fldChar w:fldCharType="begin"/>
    </w:r>
    <w:r w:rsidR="00207B66">
      <w:rPr>
        <w:rStyle w:val="a7"/>
      </w:rPr>
      <w:instrText xml:space="preserve">PAGE  </w:instrText>
    </w:r>
    <w:r>
      <w:rPr>
        <w:rStyle w:val="a7"/>
      </w:rPr>
      <w:fldChar w:fldCharType="end"/>
    </w:r>
  </w:p>
  <w:p w:rsidR="00207B66" w:rsidRDefault="00207B66" w:rsidP="00C03B3A">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6" w:rsidRDefault="00207B66" w:rsidP="00C03B3A">
    <w:pPr>
      <w:pStyle w:val="a6"/>
      <w:ind w:right="360"/>
      <w:jc w:val="center"/>
    </w:pPr>
    <w:r>
      <w:rPr>
        <w:rFonts w:hint="eastAsia"/>
        <w:kern w:val="0"/>
        <w:szCs w:val="21"/>
      </w:rPr>
      <w:t>第</w:t>
    </w:r>
    <w:r w:rsidR="00990D2E">
      <w:rPr>
        <w:kern w:val="0"/>
        <w:szCs w:val="21"/>
      </w:rPr>
      <w:fldChar w:fldCharType="begin"/>
    </w:r>
    <w:r>
      <w:rPr>
        <w:kern w:val="0"/>
        <w:szCs w:val="21"/>
      </w:rPr>
      <w:instrText xml:space="preserve"> PAGE </w:instrText>
    </w:r>
    <w:r w:rsidR="00990D2E">
      <w:rPr>
        <w:kern w:val="0"/>
        <w:szCs w:val="21"/>
      </w:rPr>
      <w:fldChar w:fldCharType="separate"/>
    </w:r>
    <w:r w:rsidR="00FA73CA">
      <w:rPr>
        <w:noProof/>
        <w:kern w:val="0"/>
        <w:szCs w:val="21"/>
      </w:rPr>
      <w:t>26</w:t>
    </w:r>
    <w:r w:rsidR="00990D2E">
      <w:rPr>
        <w:kern w:val="0"/>
        <w:szCs w:val="21"/>
      </w:rPr>
      <w:fldChar w:fldCharType="end"/>
    </w:r>
    <w:proofErr w:type="gramStart"/>
    <w:r>
      <w:rPr>
        <w:rFonts w:hint="eastAsia"/>
        <w:kern w:val="0"/>
        <w:szCs w:val="21"/>
      </w:rPr>
      <w:t>页共</w:t>
    </w:r>
    <w:proofErr w:type="gramEnd"/>
    <w:r w:rsidR="00990D2E">
      <w:rPr>
        <w:kern w:val="0"/>
        <w:szCs w:val="21"/>
      </w:rPr>
      <w:fldChar w:fldCharType="begin"/>
    </w:r>
    <w:r>
      <w:rPr>
        <w:kern w:val="0"/>
        <w:szCs w:val="21"/>
      </w:rPr>
      <w:instrText xml:space="preserve"> NUMPAGES </w:instrText>
    </w:r>
    <w:r w:rsidR="00990D2E">
      <w:rPr>
        <w:kern w:val="0"/>
        <w:szCs w:val="21"/>
      </w:rPr>
      <w:fldChar w:fldCharType="separate"/>
    </w:r>
    <w:r w:rsidR="00FA73CA">
      <w:rPr>
        <w:noProof/>
        <w:kern w:val="0"/>
        <w:szCs w:val="21"/>
      </w:rPr>
      <w:t>54</w:t>
    </w:r>
    <w:r w:rsidR="00990D2E">
      <w:rPr>
        <w:kern w:val="0"/>
        <w:szCs w:val="21"/>
      </w:rPr>
      <w:fldChar w:fldCharType="end"/>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FC8" w:rsidRDefault="00243FC8">
      <w:r>
        <w:separator/>
      </w:r>
    </w:p>
  </w:footnote>
  <w:footnote w:type="continuationSeparator" w:id="0">
    <w:p w:rsidR="00243FC8" w:rsidRDefault="00243F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7B66" w:rsidRPr="007514C3" w:rsidRDefault="00990D2E" w:rsidP="002243A3">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s2049" type="#_x0000_t75" style="position:absolute;left:0;text-align:left;margin-left:-.8pt;margin-top:-26.05pt;width:164.25pt;height:36pt;z-index:25165772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intPostScriptOverText/>
  <w:bordersDoNotSurroundHeader/>
  <w:bordersDoNotSurroundFooter/>
  <w:proofState w:grammar="clean"/>
  <w:stylePaneFormatFilter w:val="3F01"/>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53929"/>
    <w:rsid w:val="00000EBD"/>
    <w:rsid w:val="000019B6"/>
    <w:rsid w:val="00001B39"/>
    <w:rsid w:val="00002644"/>
    <w:rsid w:val="00003577"/>
    <w:rsid w:val="0000403B"/>
    <w:rsid w:val="00004337"/>
    <w:rsid w:val="00005172"/>
    <w:rsid w:val="0000551D"/>
    <w:rsid w:val="000057CE"/>
    <w:rsid w:val="00005911"/>
    <w:rsid w:val="0000596D"/>
    <w:rsid w:val="00005F65"/>
    <w:rsid w:val="000102A7"/>
    <w:rsid w:val="000105AD"/>
    <w:rsid w:val="000105D7"/>
    <w:rsid w:val="00010918"/>
    <w:rsid w:val="00010A83"/>
    <w:rsid w:val="00010A8E"/>
    <w:rsid w:val="00010AC3"/>
    <w:rsid w:val="00010C1F"/>
    <w:rsid w:val="00010F11"/>
    <w:rsid w:val="00010FC0"/>
    <w:rsid w:val="00010FD1"/>
    <w:rsid w:val="00011081"/>
    <w:rsid w:val="00011EB5"/>
    <w:rsid w:val="0001280C"/>
    <w:rsid w:val="00013CAE"/>
    <w:rsid w:val="000162AF"/>
    <w:rsid w:val="000174BF"/>
    <w:rsid w:val="00017581"/>
    <w:rsid w:val="0001767C"/>
    <w:rsid w:val="00017F79"/>
    <w:rsid w:val="00020487"/>
    <w:rsid w:val="00020583"/>
    <w:rsid w:val="0002154E"/>
    <w:rsid w:val="00021813"/>
    <w:rsid w:val="00021990"/>
    <w:rsid w:val="00021DD4"/>
    <w:rsid w:val="000221FE"/>
    <w:rsid w:val="00023BE7"/>
    <w:rsid w:val="0002438A"/>
    <w:rsid w:val="0002453B"/>
    <w:rsid w:val="000247D7"/>
    <w:rsid w:val="00024C15"/>
    <w:rsid w:val="00024C62"/>
    <w:rsid w:val="00024CA0"/>
    <w:rsid w:val="000274FE"/>
    <w:rsid w:val="000276C9"/>
    <w:rsid w:val="0003228A"/>
    <w:rsid w:val="000322D5"/>
    <w:rsid w:val="0003271C"/>
    <w:rsid w:val="00032ADD"/>
    <w:rsid w:val="00032FE1"/>
    <w:rsid w:val="00033104"/>
    <w:rsid w:val="000331EA"/>
    <w:rsid w:val="000335CE"/>
    <w:rsid w:val="00033E3C"/>
    <w:rsid w:val="00033EC1"/>
    <w:rsid w:val="00034BA5"/>
    <w:rsid w:val="000358FE"/>
    <w:rsid w:val="00035B5A"/>
    <w:rsid w:val="00035D71"/>
    <w:rsid w:val="00036C1D"/>
    <w:rsid w:val="00036DA2"/>
    <w:rsid w:val="00037267"/>
    <w:rsid w:val="000378BC"/>
    <w:rsid w:val="00037CF2"/>
    <w:rsid w:val="00037FCF"/>
    <w:rsid w:val="000415E6"/>
    <w:rsid w:val="000416D1"/>
    <w:rsid w:val="00041B7D"/>
    <w:rsid w:val="00041BC8"/>
    <w:rsid w:val="00041F20"/>
    <w:rsid w:val="00041FC2"/>
    <w:rsid w:val="000421B8"/>
    <w:rsid w:val="00042656"/>
    <w:rsid w:val="000429DF"/>
    <w:rsid w:val="00042AAD"/>
    <w:rsid w:val="000430CA"/>
    <w:rsid w:val="000435CD"/>
    <w:rsid w:val="0004381B"/>
    <w:rsid w:val="00043ABF"/>
    <w:rsid w:val="00044158"/>
    <w:rsid w:val="000442C5"/>
    <w:rsid w:val="000445E4"/>
    <w:rsid w:val="000471B4"/>
    <w:rsid w:val="00050260"/>
    <w:rsid w:val="00050913"/>
    <w:rsid w:val="00050DE0"/>
    <w:rsid w:val="000510AB"/>
    <w:rsid w:val="000514E0"/>
    <w:rsid w:val="00053091"/>
    <w:rsid w:val="0005346A"/>
    <w:rsid w:val="000534CD"/>
    <w:rsid w:val="00053E3C"/>
    <w:rsid w:val="00053EED"/>
    <w:rsid w:val="0005448A"/>
    <w:rsid w:val="00055823"/>
    <w:rsid w:val="00055AF1"/>
    <w:rsid w:val="00055B6E"/>
    <w:rsid w:val="00056F8E"/>
    <w:rsid w:val="0005728C"/>
    <w:rsid w:val="000573B5"/>
    <w:rsid w:val="00060597"/>
    <w:rsid w:val="00060A2C"/>
    <w:rsid w:val="00060CB4"/>
    <w:rsid w:val="00061167"/>
    <w:rsid w:val="00061E4A"/>
    <w:rsid w:val="00062997"/>
    <w:rsid w:val="00062AC1"/>
    <w:rsid w:val="0006341D"/>
    <w:rsid w:val="00063554"/>
    <w:rsid w:val="000635D9"/>
    <w:rsid w:val="00063D34"/>
    <w:rsid w:val="0006475F"/>
    <w:rsid w:val="00064AE3"/>
    <w:rsid w:val="00064FC8"/>
    <w:rsid w:val="00065197"/>
    <w:rsid w:val="00065DD6"/>
    <w:rsid w:val="00066524"/>
    <w:rsid w:val="000670D4"/>
    <w:rsid w:val="000671A3"/>
    <w:rsid w:val="0006764D"/>
    <w:rsid w:val="00067CB4"/>
    <w:rsid w:val="00070CD1"/>
    <w:rsid w:val="00071022"/>
    <w:rsid w:val="0007171B"/>
    <w:rsid w:val="000717A1"/>
    <w:rsid w:val="00071E9D"/>
    <w:rsid w:val="000726DE"/>
    <w:rsid w:val="00072DE0"/>
    <w:rsid w:val="00073478"/>
    <w:rsid w:val="00073DB1"/>
    <w:rsid w:val="00073F87"/>
    <w:rsid w:val="00074550"/>
    <w:rsid w:val="00074892"/>
    <w:rsid w:val="00075198"/>
    <w:rsid w:val="00076397"/>
    <w:rsid w:val="000764CB"/>
    <w:rsid w:val="00076CC5"/>
    <w:rsid w:val="000771BB"/>
    <w:rsid w:val="000801D6"/>
    <w:rsid w:val="000801F4"/>
    <w:rsid w:val="00080423"/>
    <w:rsid w:val="0008141B"/>
    <w:rsid w:val="00081A3D"/>
    <w:rsid w:val="00081D05"/>
    <w:rsid w:val="0008221C"/>
    <w:rsid w:val="0008226A"/>
    <w:rsid w:val="00083795"/>
    <w:rsid w:val="0008386C"/>
    <w:rsid w:val="00083BAF"/>
    <w:rsid w:val="00084ADE"/>
    <w:rsid w:val="0008506D"/>
    <w:rsid w:val="00085517"/>
    <w:rsid w:val="00085F3E"/>
    <w:rsid w:val="00086178"/>
    <w:rsid w:val="000861D6"/>
    <w:rsid w:val="0008624A"/>
    <w:rsid w:val="000863CA"/>
    <w:rsid w:val="00086622"/>
    <w:rsid w:val="00086699"/>
    <w:rsid w:val="000866EC"/>
    <w:rsid w:val="00087011"/>
    <w:rsid w:val="000874BC"/>
    <w:rsid w:val="000874F0"/>
    <w:rsid w:val="00087CF7"/>
    <w:rsid w:val="00087D8D"/>
    <w:rsid w:val="00087FC5"/>
    <w:rsid w:val="0009000C"/>
    <w:rsid w:val="000901BB"/>
    <w:rsid w:val="000908ED"/>
    <w:rsid w:val="0009091B"/>
    <w:rsid w:val="00090D33"/>
    <w:rsid w:val="000917D5"/>
    <w:rsid w:val="000919B7"/>
    <w:rsid w:val="00091AB9"/>
    <w:rsid w:val="00092705"/>
    <w:rsid w:val="00094876"/>
    <w:rsid w:val="000951F7"/>
    <w:rsid w:val="000957D9"/>
    <w:rsid w:val="00095912"/>
    <w:rsid w:val="00095CE0"/>
    <w:rsid w:val="00096933"/>
    <w:rsid w:val="00096995"/>
    <w:rsid w:val="00096B18"/>
    <w:rsid w:val="00097230"/>
    <w:rsid w:val="00097B6A"/>
    <w:rsid w:val="00097ED0"/>
    <w:rsid w:val="000A101C"/>
    <w:rsid w:val="000A13A2"/>
    <w:rsid w:val="000A1448"/>
    <w:rsid w:val="000A14B6"/>
    <w:rsid w:val="000A1BD6"/>
    <w:rsid w:val="000A1BFB"/>
    <w:rsid w:val="000A1D5F"/>
    <w:rsid w:val="000A1E82"/>
    <w:rsid w:val="000A2F63"/>
    <w:rsid w:val="000A3022"/>
    <w:rsid w:val="000A38DE"/>
    <w:rsid w:val="000A457E"/>
    <w:rsid w:val="000A4672"/>
    <w:rsid w:val="000A4FEF"/>
    <w:rsid w:val="000A53FD"/>
    <w:rsid w:val="000A549A"/>
    <w:rsid w:val="000A578A"/>
    <w:rsid w:val="000A64DC"/>
    <w:rsid w:val="000A72F2"/>
    <w:rsid w:val="000B0A16"/>
    <w:rsid w:val="000B0C56"/>
    <w:rsid w:val="000B0E46"/>
    <w:rsid w:val="000B2B57"/>
    <w:rsid w:val="000B2C8D"/>
    <w:rsid w:val="000B36CC"/>
    <w:rsid w:val="000B3E43"/>
    <w:rsid w:val="000B417C"/>
    <w:rsid w:val="000B4365"/>
    <w:rsid w:val="000B4F79"/>
    <w:rsid w:val="000B5CC0"/>
    <w:rsid w:val="000B5D54"/>
    <w:rsid w:val="000B62F8"/>
    <w:rsid w:val="000C01F9"/>
    <w:rsid w:val="000C05AB"/>
    <w:rsid w:val="000C05B2"/>
    <w:rsid w:val="000C0871"/>
    <w:rsid w:val="000C0CA5"/>
    <w:rsid w:val="000C0F55"/>
    <w:rsid w:val="000C11F9"/>
    <w:rsid w:val="000C127D"/>
    <w:rsid w:val="000C15BE"/>
    <w:rsid w:val="000C1723"/>
    <w:rsid w:val="000C1B20"/>
    <w:rsid w:val="000C21ED"/>
    <w:rsid w:val="000C224F"/>
    <w:rsid w:val="000C2453"/>
    <w:rsid w:val="000C2762"/>
    <w:rsid w:val="000C30D6"/>
    <w:rsid w:val="000C3FD9"/>
    <w:rsid w:val="000C4107"/>
    <w:rsid w:val="000C44C4"/>
    <w:rsid w:val="000C45E7"/>
    <w:rsid w:val="000C45F5"/>
    <w:rsid w:val="000C4CAC"/>
    <w:rsid w:val="000C5E98"/>
    <w:rsid w:val="000C608E"/>
    <w:rsid w:val="000C640F"/>
    <w:rsid w:val="000C698D"/>
    <w:rsid w:val="000C705C"/>
    <w:rsid w:val="000C7AE4"/>
    <w:rsid w:val="000D01F4"/>
    <w:rsid w:val="000D0B89"/>
    <w:rsid w:val="000D1519"/>
    <w:rsid w:val="000D3145"/>
    <w:rsid w:val="000D36D1"/>
    <w:rsid w:val="000D4AAD"/>
    <w:rsid w:val="000D4BB5"/>
    <w:rsid w:val="000D52DC"/>
    <w:rsid w:val="000D55E8"/>
    <w:rsid w:val="000D6054"/>
    <w:rsid w:val="000D619B"/>
    <w:rsid w:val="000D69B2"/>
    <w:rsid w:val="000D788B"/>
    <w:rsid w:val="000D7BDE"/>
    <w:rsid w:val="000E1288"/>
    <w:rsid w:val="000E21B9"/>
    <w:rsid w:val="000E2603"/>
    <w:rsid w:val="000E2950"/>
    <w:rsid w:val="000E3184"/>
    <w:rsid w:val="000E34ED"/>
    <w:rsid w:val="000E4456"/>
    <w:rsid w:val="000E53C4"/>
    <w:rsid w:val="000E5F0A"/>
    <w:rsid w:val="000E6184"/>
    <w:rsid w:val="000E67FE"/>
    <w:rsid w:val="000F06CE"/>
    <w:rsid w:val="000F0C0A"/>
    <w:rsid w:val="000F144F"/>
    <w:rsid w:val="000F175F"/>
    <w:rsid w:val="000F17D1"/>
    <w:rsid w:val="000F21C4"/>
    <w:rsid w:val="000F254E"/>
    <w:rsid w:val="000F2C75"/>
    <w:rsid w:val="000F32E3"/>
    <w:rsid w:val="000F3506"/>
    <w:rsid w:val="000F593E"/>
    <w:rsid w:val="000F60F3"/>
    <w:rsid w:val="000F60FF"/>
    <w:rsid w:val="000F6255"/>
    <w:rsid w:val="000F635F"/>
    <w:rsid w:val="000F6C61"/>
    <w:rsid w:val="000F715D"/>
    <w:rsid w:val="00100C12"/>
    <w:rsid w:val="00100EA7"/>
    <w:rsid w:val="001013A8"/>
    <w:rsid w:val="00102CC8"/>
    <w:rsid w:val="00102F3B"/>
    <w:rsid w:val="00103084"/>
    <w:rsid w:val="001030B5"/>
    <w:rsid w:val="0010352B"/>
    <w:rsid w:val="001049B6"/>
    <w:rsid w:val="00104DE3"/>
    <w:rsid w:val="001051C6"/>
    <w:rsid w:val="001052BF"/>
    <w:rsid w:val="0010577B"/>
    <w:rsid w:val="00105C9C"/>
    <w:rsid w:val="00106605"/>
    <w:rsid w:val="00106893"/>
    <w:rsid w:val="001069ED"/>
    <w:rsid w:val="00106C12"/>
    <w:rsid w:val="00106C1F"/>
    <w:rsid w:val="00107893"/>
    <w:rsid w:val="001101D9"/>
    <w:rsid w:val="001116BA"/>
    <w:rsid w:val="0011177A"/>
    <w:rsid w:val="0011179E"/>
    <w:rsid w:val="00111C71"/>
    <w:rsid w:val="00112544"/>
    <w:rsid w:val="00113790"/>
    <w:rsid w:val="001141C0"/>
    <w:rsid w:val="00114251"/>
    <w:rsid w:val="001149EC"/>
    <w:rsid w:val="00115975"/>
    <w:rsid w:val="0011640E"/>
    <w:rsid w:val="00116E31"/>
    <w:rsid w:val="00120825"/>
    <w:rsid w:val="00120B49"/>
    <w:rsid w:val="00120EED"/>
    <w:rsid w:val="001212B4"/>
    <w:rsid w:val="00121EC2"/>
    <w:rsid w:val="00121EFD"/>
    <w:rsid w:val="001220E0"/>
    <w:rsid w:val="0012304E"/>
    <w:rsid w:val="001239C8"/>
    <w:rsid w:val="00123A56"/>
    <w:rsid w:val="00124393"/>
    <w:rsid w:val="001248BE"/>
    <w:rsid w:val="001248EF"/>
    <w:rsid w:val="001257C7"/>
    <w:rsid w:val="00126502"/>
    <w:rsid w:val="00126AF2"/>
    <w:rsid w:val="00126DDF"/>
    <w:rsid w:val="001270BF"/>
    <w:rsid w:val="00127BAC"/>
    <w:rsid w:val="00127FF5"/>
    <w:rsid w:val="001317A2"/>
    <w:rsid w:val="00131EC2"/>
    <w:rsid w:val="00132E82"/>
    <w:rsid w:val="00132F71"/>
    <w:rsid w:val="0013374F"/>
    <w:rsid w:val="00133B72"/>
    <w:rsid w:val="00133C97"/>
    <w:rsid w:val="00135467"/>
    <w:rsid w:val="001364D3"/>
    <w:rsid w:val="001366C4"/>
    <w:rsid w:val="0013686A"/>
    <w:rsid w:val="0013714D"/>
    <w:rsid w:val="0013718B"/>
    <w:rsid w:val="00137A25"/>
    <w:rsid w:val="00137BB5"/>
    <w:rsid w:val="00137BB9"/>
    <w:rsid w:val="00137CD1"/>
    <w:rsid w:val="00137D50"/>
    <w:rsid w:val="00140038"/>
    <w:rsid w:val="00142280"/>
    <w:rsid w:val="0014241E"/>
    <w:rsid w:val="001424C6"/>
    <w:rsid w:val="00142A56"/>
    <w:rsid w:val="001432A7"/>
    <w:rsid w:val="00143BE5"/>
    <w:rsid w:val="00144418"/>
    <w:rsid w:val="0014483C"/>
    <w:rsid w:val="00144AAD"/>
    <w:rsid w:val="00144DF5"/>
    <w:rsid w:val="001455C7"/>
    <w:rsid w:val="00145A97"/>
    <w:rsid w:val="00146485"/>
    <w:rsid w:val="00146A28"/>
    <w:rsid w:val="00147492"/>
    <w:rsid w:val="00147702"/>
    <w:rsid w:val="00147C34"/>
    <w:rsid w:val="00147D41"/>
    <w:rsid w:val="001503EB"/>
    <w:rsid w:val="0015080E"/>
    <w:rsid w:val="00150AD6"/>
    <w:rsid w:val="0015140B"/>
    <w:rsid w:val="0015173F"/>
    <w:rsid w:val="001517C4"/>
    <w:rsid w:val="00151B23"/>
    <w:rsid w:val="00152B88"/>
    <w:rsid w:val="001535AE"/>
    <w:rsid w:val="00153B40"/>
    <w:rsid w:val="00153BCF"/>
    <w:rsid w:val="001548F9"/>
    <w:rsid w:val="00154ADA"/>
    <w:rsid w:val="00154B08"/>
    <w:rsid w:val="0015531A"/>
    <w:rsid w:val="00155A51"/>
    <w:rsid w:val="00155BBC"/>
    <w:rsid w:val="001571C6"/>
    <w:rsid w:val="00157418"/>
    <w:rsid w:val="00157B5A"/>
    <w:rsid w:val="0016050B"/>
    <w:rsid w:val="00160806"/>
    <w:rsid w:val="00160B85"/>
    <w:rsid w:val="00161468"/>
    <w:rsid w:val="0016380C"/>
    <w:rsid w:val="00163816"/>
    <w:rsid w:val="00163B27"/>
    <w:rsid w:val="0016425E"/>
    <w:rsid w:val="00164BF7"/>
    <w:rsid w:val="00164DAE"/>
    <w:rsid w:val="00165317"/>
    <w:rsid w:val="001657AB"/>
    <w:rsid w:val="00165D62"/>
    <w:rsid w:val="00165DC4"/>
    <w:rsid w:val="00166E42"/>
    <w:rsid w:val="001674E1"/>
    <w:rsid w:val="001674E8"/>
    <w:rsid w:val="001700D6"/>
    <w:rsid w:val="0017073D"/>
    <w:rsid w:val="00170D38"/>
    <w:rsid w:val="00170F55"/>
    <w:rsid w:val="00171484"/>
    <w:rsid w:val="00171BAD"/>
    <w:rsid w:val="00171F2C"/>
    <w:rsid w:val="001728F8"/>
    <w:rsid w:val="00173AF1"/>
    <w:rsid w:val="00173DFD"/>
    <w:rsid w:val="001744B4"/>
    <w:rsid w:val="001745C9"/>
    <w:rsid w:val="001751EF"/>
    <w:rsid w:val="001753FF"/>
    <w:rsid w:val="001756A1"/>
    <w:rsid w:val="001761EE"/>
    <w:rsid w:val="00176B9A"/>
    <w:rsid w:val="00176EAA"/>
    <w:rsid w:val="00177030"/>
    <w:rsid w:val="0017725A"/>
    <w:rsid w:val="00177C4B"/>
    <w:rsid w:val="00177F6A"/>
    <w:rsid w:val="00180EE7"/>
    <w:rsid w:val="00181293"/>
    <w:rsid w:val="00181D63"/>
    <w:rsid w:val="00181E6C"/>
    <w:rsid w:val="00182A38"/>
    <w:rsid w:val="0018325A"/>
    <w:rsid w:val="00183276"/>
    <w:rsid w:val="00183D7A"/>
    <w:rsid w:val="001843D0"/>
    <w:rsid w:val="001848D4"/>
    <w:rsid w:val="00184CAE"/>
    <w:rsid w:val="00186199"/>
    <w:rsid w:val="00186797"/>
    <w:rsid w:val="00186BD7"/>
    <w:rsid w:val="00186F7A"/>
    <w:rsid w:val="00190788"/>
    <w:rsid w:val="00190AE2"/>
    <w:rsid w:val="00190E27"/>
    <w:rsid w:val="001917E0"/>
    <w:rsid w:val="001928F7"/>
    <w:rsid w:val="00193182"/>
    <w:rsid w:val="00193575"/>
    <w:rsid w:val="0019389D"/>
    <w:rsid w:val="00193B62"/>
    <w:rsid w:val="00194537"/>
    <w:rsid w:val="00194D6E"/>
    <w:rsid w:val="0019563C"/>
    <w:rsid w:val="001956CA"/>
    <w:rsid w:val="00195B79"/>
    <w:rsid w:val="00196B32"/>
    <w:rsid w:val="001975C6"/>
    <w:rsid w:val="001A088E"/>
    <w:rsid w:val="001A0F4A"/>
    <w:rsid w:val="001A1B13"/>
    <w:rsid w:val="001A1D38"/>
    <w:rsid w:val="001A21A9"/>
    <w:rsid w:val="001A2A97"/>
    <w:rsid w:val="001A364F"/>
    <w:rsid w:val="001A39B7"/>
    <w:rsid w:val="001A4219"/>
    <w:rsid w:val="001A42FA"/>
    <w:rsid w:val="001A472D"/>
    <w:rsid w:val="001A4AEC"/>
    <w:rsid w:val="001A4BE3"/>
    <w:rsid w:val="001A59D8"/>
    <w:rsid w:val="001A5D15"/>
    <w:rsid w:val="001A5FA6"/>
    <w:rsid w:val="001A668F"/>
    <w:rsid w:val="001A71CC"/>
    <w:rsid w:val="001A7F30"/>
    <w:rsid w:val="001B0A93"/>
    <w:rsid w:val="001B195A"/>
    <w:rsid w:val="001B2501"/>
    <w:rsid w:val="001B2F0C"/>
    <w:rsid w:val="001B30CA"/>
    <w:rsid w:val="001B3513"/>
    <w:rsid w:val="001B353A"/>
    <w:rsid w:val="001B359A"/>
    <w:rsid w:val="001B36E6"/>
    <w:rsid w:val="001B3D3E"/>
    <w:rsid w:val="001B50CD"/>
    <w:rsid w:val="001B52FE"/>
    <w:rsid w:val="001B69DE"/>
    <w:rsid w:val="001B6B5E"/>
    <w:rsid w:val="001B7890"/>
    <w:rsid w:val="001B7A97"/>
    <w:rsid w:val="001B7ACC"/>
    <w:rsid w:val="001C005A"/>
    <w:rsid w:val="001C00A0"/>
    <w:rsid w:val="001C00CF"/>
    <w:rsid w:val="001C0806"/>
    <w:rsid w:val="001C14ED"/>
    <w:rsid w:val="001C2F9C"/>
    <w:rsid w:val="001C3399"/>
    <w:rsid w:val="001C37F6"/>
    <w:rsid w:val="001C4D9F"/>
    <w:rsid w:val="001C4F54"/>
    <w:rsid w:val="001C4F81"/>
    <w:rsid w:val="001C5289"/>
    <w:rsid w:val="001C52CA"/>
    <w:rsid w:val="001C6288"/>
    <w:rsid w:val="001C67A1"/>
    <w:rsid w:val="001C708F"/>
    <w:rsid w:val="001C7325"/>
    <w:rsid w:val="001C79B8"/>
    <w:rsid w:val="001C7C6D"/>
    <w:rsid w:val="001C7F70"/>
    <w:rsid w:val="001D0538"/>
    <w:rsid w:val="001D0634"/>
    <w:rsid w:val="001D0F6A"/>
    <w:rsid w:val="001D21BC"/>
    <w:rsid w:val="001D295A"/>
    <w:rsid w:val="001D2E47"/>
    <w:rsid w:val="001D2FA5"/>
    <w:rsid w:val="001D3263"/>
    <w:rsid w:val="001D35E0"/>
    <w:rsid w:val="001D5045"/>
    <w:rsid w:val="001D5494"/>
    <w:rsid w:val="001D5A44"/>
    <w:rsid w:val="001D6213"/>
    <w:rsid w:val="001D724B"/>
    <w:rsid w:val="001D7517"/>
    <w:rsid w:val="001D753D"/>
    <w:rsid w:val="001D797D"/>
    <w:rsid w:val="001D79C3"/>
    <w:rsid w:val="001D7F45"/>
    <w:rsid w:val="001D7FEB"/>
    <w:rsid w:val="001E03BE"/>
    <w:rsid w:val="001E0AAA"/>
    <w:rsid w:val="001E0BE3"/>
    <w:rsid w:val="001E0F28"/>
    <w:rsid w:val="001E11D3"/>
    <w:rsid w:val="001E15F1"/>
    <w:rsid w:val="001E1C4F"/>
    <w:rsid w:val="001E287E"/>
    <w:rsid w:val="001E2A6A"/>
    <w:rsid w:val="001E3488"/>
    <w:rsid w:val="001E3536"/>
    <w:rsid w:val="001E3DC2"/>
    <w:rsid w:val="001E4F60"/>
    <w:rsid w:val="001E56FF"/>
    <w:rsid w:val="001E5C6B"/>
    <w:rsid w:val="001E6EBF"/>
    <w:rsid w:val="001E6FB0"/>
    <w:rsid w:val="001E7505"/>
    <w:rsid w:val="001E7C94"/>
    <w:rsid w:val="001F0307"/>
    <w:rsid w:val="001F03E1"/>
    <w:rsid w:val="001F09FB"/>
    <w:rsid w:val="001F221F"/>
    <w:rsid w:val="001F3CC6"/>
    <w:rsid w:val="001F3F50"/>
    <w:rsid w:val="001F4121"/>
    <w:rsid w:val="001F4530"/>
    <w:rsid w:val="001F45B6"/>
    <w:rsid w:val="001F47C0"/>
    <w:rsid w:val="001F5CE2"/>
    <w:rsid w:val="001F5DBA"/>
    <w:rsid w:val="001F5DE3"/>
    <w:rsid w:val="001F5F74"/>
    <w:rsid w:val="001F69AA"/>
    <w:rsid w:val="002010DE"/>
    <w:rsid w:val="00201962"/>
    <w:rsid w:val="00201B58"/>
    <w:rsid w:val="00202968"/>
    <w:rsid w:val="00202C32"/>
    <w:rsid w:val="00202C83"/>
    <w:rsid w:val="00202DCE"/>
    <w:rsid w:val="00203973"/>
    <w:rsid w:val="00203AEF"/>
    <w:rsid w:val="0020412E"/>
    <w:rsid w:val="002045E7"/>
    <w:rsid w:val="00207A46"/>
    <w:rsid w:val="00207B66"/>
    <w:rsid w:val="002101B3"/>
    <w:rsid w:val="002101B9"/>
    <w:rsid w:val="002103D8"/>
    <w:rsid w:val="00211A26"/>
    <w:rsid w:val="00212249"/>
    <w:rsid w:val="002125F7"/>
    <w:rsid w:val="0021397C"/>
    <w:rsid w:val="00214418"/>
    <w:rsid w:val="00214463"/>
    <w:rsid w:val="00214756"/>
    <w:rsid w:val="00215CF2"/>
    <w:rsid w:val="00215D9F"/>
    <w:rsid w:val="00216310"/>
    <w:rsid w:val="00216BCE"/>
    <w:rsid w:val="00217867"/>
    <w:rsid w:val="00217AE3"/>
    <w:rsid w:val="00217C6C"/>
    <w:rsid w:val="002203FE"/>
    <w:rsid w:val="00220416"/>
    <w:rsid w:val="00220542"/>
    <w:rsid w:val="00220D7F"/>
    <w:rsid w:val="002210EB"/>
    <w:rsid w:val="00221174"/>
    <w:rsid w:val="00221394"/>
    <w:rsid w:val="002228F8"/>
    <w:rsid w:val="00222DE3"/>
    <w:rsid w:val="002233F0"/>
    <w:rsid w:val="002243A3"/>
    <w:rsid w:val="0022498A"/>
    <w:rsid w:val="00224A15"/>
    <w:rsid w:val="00225756"/>
    <w:rsid w:val="00225ADC"/>
    <w:rsid w:val="00225CEB"/>
    <w:rsid w:val="0022692D"/>
    <w:rsid w:val="002279AA"/>
    <w:rsid w:val="00231610"/>
    <w:rsid w:val="002318F3"/>
    <w:rsid w:val="00231E15"/>
    <w:rsid w:val="0023323F"/>
    <w:rsid w:val="00234202"/>
    <w:rsid w:val="0023505A"/>
    <w:rsid w:val="002359EB"/>
    <w:rsid w:val="00235BC2"/>
    <w:rsid w:val="00235C3C"/>
    <w:rsid w:val="002363AB"/>
    <w:rsid w:val="00236933"/>
    <w:rsid w:val="0023724E"/>
    <w:rsid w:val="0023727B"/>
    <w:rsid w:val="0023730B"/>
    <w:rsid w:val="00237579"/>
    <w:rsid w:val="00237675"/>
    <w:rsid w:val="00237C6D"/>
    <w:rsid w:val="0024096B"/>
    <w:rsid w:val="002410C4"/>
    <w:rsid w:val="00241582"/>
    <w:rsid w:val="00241B45"/>
    <w:rsid w:val="00241F7A"/>
    <w:rsid w:val="002420CE"/>
    <w:rsid w:val="002424D7"/>
    <w:rsid w:val="0024260D"/>
    <w:rsid w:val="00242657"/>
    <w:rsid w:val="002428F6"/>
    <w:rsid w:val="00242FA2"/>
    <w:rsid w:val="00243FA0"/>
    <w:rsid w:val="00243FC8"/>
    <w:rsid w:val="00245012"/>
    <w:rsid w:val="0024504E"/>
    <w:rsid w:val="00245236"/>
    <w:rsid w:val="00245761"/>
    <w:rsid w:val="0024584A"/>
    <w:rsid w:val="0024651F"/>
    <w:rsid w:val="00247729"/>
    <w:rsid w:val="00250499"/>
    <w:rsid w:val="0025158D"/>
    <w:rsid w:val="00251C7E"/>
    <w:rsid w:val="00251D48"/>
    <w:rsid w:val="00252697"/>
    <w:rsid w:val="0025281A"/>
    <w:rsid w:val="00253D3C"/>
    <w:rsid w:val="002544D7"/>
    <w:rsid w:val="00255292"/>
    <w:rsid w:val="0025560F"/>
    <w:rsid w:val="002565CE"/>
    <w:rsid w:val="00257359"/>
    <w:rsid w:val="00257578"/>
    <w:rsid w:val="00257B95"/>
    <w:rsid w:val="00260200"/>
    <w:rsid w:val="002607DD"/>
    <w:rsid w:val="00260B06"/>
    <w:rsid w:val="00260BC7"/>
    <w:rsid w:val="002615F9"/>
    <w:rsid w:val="00261D93"/>
    <w:rsid w:val="00262029"/>
    <w:rsid w:val="00262985"/>
    <w:rsid w:val="00263075"/>
    <w:rsid w:val="00263BBD"/>
    <w:rsid w:val="00264867"/>
    <w:rsid w:val="002648D8"/>
    <w:rsid w:val="00265AFB"/>
    <w:rsid w:val="00265D58"/>
    <w:rsid w:val="00267EE3"/>
    <w:rsid w:val="00267F59"/>
    <w:rsid w:val="002700E9"/>
    <w:rsid w:val="00270CE9"/>
    <w:rsid w:val="002713B1"/>
    <w:rsid w:val="0027235A"/>
    <w:rsid w:val="00273F86"/>
    <w:rsid w:val="00274009"/>
    <w:rsid w:val="002741BE"/>
    <w:rsid w:val="002752EA"/>
    <w:rsid w:val="00275399"/>
    <w:rsid w:val="0027576E"/>
    <w:rsid w:val="00275BFC"/>
    <w:rsid w:val="00275EAD"/>
    <w:rsid w:val="0027693F"/>
    <w:rsid w:val="00276A37"/>
    <w:rsid w:val="00276B03"/>
    <w:rsid w:val="002773FB"/>
    <w:rsid w:val="002774F0"/>
    <w:rsid w:val="00277722"/>
    <w:rsid w:val="00277FEB"/>
    <w:rsid w:val="002803A7"/>
    <w:rsid w:val="00280D8B"/>
    <w:rsid w:val="002813C5"/>
    <w:rsid w:val="00282C23"/>
    <w:rsid w:val="00282CCF"/>
    <w:rsid w:val="0028315D"/>
    <w:rsid w:val="00283885"/>
    <w:rsid w:val="002839A4"/>
    <w:rsid w:val="002841A9"/>
    <w:rsid w:val="0028459B"/>
    <w:rsid w:val="00284C5F"/>
    <w:rsid w:val="00284E1C"/>
    <w:rsid w:val="0028507E"/>
    <w:rsid w:val="00285867"/>
    <w:rsid w:val="00285F4D"/>
    <w:rsid w:val="00285FED"/>
    <w:rsid w:val="002860BA"/>
    <w:rsid w:val="00286183"/>
    <w:rsid w:val="002873F0"/>
    <w:rsid w:val="00287762"/>
    <w:rsid w:val="00290793"/>
    <w:rsid w:val="00290ACF"/>
    <w:rsid w:val="002916E3"/>
    <w:rsid w:val="00291A70"/>
    <w:rsid w:val="00291F6F"/>
    <w:rsid w:val="002922FE"/>
    <w:rsid w:val="0029379A"/>
    <w:rsid w:val="00293C0D"/>
    <w:rsid w:val="00293C97"/>
    <w:rsid w:val="0029429F"/>
    <w:rsid w:val="002942CB"/>
    <w:rsid w:val="00294D8F"/>
    <w:rsid w:val="002952A5"/>
    <w:rsid w:val="00295593"/>
    <w:rsid w:val="0029576F"/>
    <w:rsid w:val="00295D5A"/>
    <w:rsid w:val="00295E0F"/>
    <w:rsid w:val="002964F9"/>
    <w:rsid w:val="002967E8"/>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3F46"/>
    <w:rsid w:val="002A46A7"/>
    <w:rsid w:val="002A5C6B"/>
    <w:rsid w:val="002A5D31"/>
    <w:rsid w:val="002A630A"/>
    <w:rsid w:val="002A714F"/>
    <w:rsid w:val="002A75D7"/>
    <w:rsid w:val="002A7879"/>
    <w:rsid w:val="002A7B1F"/>
    <w:rsid w:val="002B09C0"/>
    <w:rsid w:val="002B1851"/>
    <w:rsid w:val="002B27FF"/>
    <w:rsid w:val="002B2F4E"/>
    <w:rsid w:val="002B4F72"/>
    <w:rsid w:val="002B5C8E"/>
    <w:rsid w:val="002B6793"/>
    <w:rsid w:val="002B68A5"/>
    <w:rsid w:val="002B780B"/>
    <w:rsid w:val="002C07C2"/>
    <w:rsid w:val="002C07EF"/>
    <w:rsid w:val="002C1260"/>
    <w:rsid w:val="002C1704"/>
    <w:rsid w:val="002C1726"/>
    <w:rsid w:val="002C1B31"/>
    <w:rsid w:val="002C1B94"/>
    <w:rsid w:val="002C1EEF"/>
    <w:rsid w:val="002C21A6"/>
    <w:rsid w:val="002C26D5"/>
    <w:rsid w:val="002C26F2"/>
    <w:rsid w:val="002C5777"/>
    <w:rsid w:val="002C5889"/>
    <w:rsid w:val="002C5F0A"/>
    <w:rsid w:val="002C61DE"/>
    <w:rsid w:val="002C65FA"/>
    <w:rsid w:val="002C661D"/>
    <w:rsid w:val="002C77CC"/>
    <w:rsid w:val="002C7C89"/>
    <w:rsid w:val="002D0054"/>
    <w:rsid w:val="002D1A0F"/>
    <w:rsid w:val="002D1AAD"/>
    <w:rsid w:val="002D1B46"/>
    <w:rsid w:val="002D20E4"/>
    <w:rsid w:val="002D22BF"/>
    <w:rsid w:val="002D237C"/>
    <w:rsid w:val="002D32E3"/>
    <w:rsid w:val="002D33F1"/>
    <w:rsid w:val="002D353D"/>
    <w:rsid w:val="002D38CF"/>
    <w:rsid w:val="002D3CBD"/>
    <w:rsid w:val="002D52AD"/>
    <w:rsid w:val="002D58D8"/>
    <w:rsid w:val="002D5EB1"/>
    <w:rsid w:val="002E0394"/>
    <w:rsid w:val="002E0644"/>
    <w:rsid w:val="002E0FEB"/>
    <w:rsid w:val="002E171B"/>
    <w:rsid w:val="002E2E3E"/>
    <w:rsid w:val="002E319D"/>
    <w:rsid w:val="002E4AD5"/>
    <w:rsid w:val="002E4C2D"/>
    <w:rsid w:val="002E51EA"/>
    <w:rsid w:val="002E5A14"/>
    <w:rsid w:val="002E5E56"/>
    <w:rsid w:val="002E7B37"/>
    <w:rsid w:val="002F0381"/>
    <w:rsid w:val="002F0F79"/>
    <w:rsid w:val="002F1C9E"/>
    <w:rsid w:val="002F1EB2"/>
    <w:rsid w:val="002F1FCD"/>
    <w:rsid w:val="002F25C3"/>
    <w:rsid w:val="002F280E"/>
    <w:rsid w:val="002F2A9B"/>
    <w:rsid w:val="002F2CBB"/>
    <w:rsid w:val="002F3470"/>
    <w:rsid w:val="002F3709"/>
    <w:rsid w:val="002F3A6C"/>
    <w:rsid w:val="002F4296"/>
    <w:rsid w:val="002F43E4"/>
    <w:rsid w:val="002F5777"/>
    <w:rsid w:val="002F5F3F"/>
    <w:rsid w:val="002F60EA"/>
    <w:rsid w:val="002F680E"/>
    <w:rsid w:val="002F7854"/>
    <w:rsid w:val="00300120"/>
    <w:rsid w:val="00300128"/>
    <w:rsid w:val="00300951"/>
    <w:rsid w:val="00300B4E"/>
    <w:rsid w:val="00300E8A"/>
    <w:rsid w:val="003011BD"/>
    <w:rsid w:val="003023C9"/>
    <w:rsid w:val="00302CA8"/>
    <w:rsid w:val="00302DE9"/>
    <w:rsid w:val="00302EB8"/>
    <w:rsid w:val="00304860"/>
    <w:rsid w:val="00304E23"/>
    <w:rsid w:val="00305084"/>
    <w:rsid w:val="0030522C"/>
    <w:rsid w:val="00305F57"/>
    <w:rsid w:val="00306408"/>
    <w:rsid w:val="00307249"/>
    <w:rsid w:val="00307919"/>
    <w:rsid w:val="00307B32"/>
    <w:rsid w:val="003108AB"/>
    <w:rsid w:val="00312C47"/>
    <w:rsid w:val="00312DAE"/>
    <w:rsid w:val="003132DB"/>
    <w:rsid w:val="00313336"/>
    <w:rsid w:val="003137CA"/>
    <w:rsid w:val="00313918"/>
    <w:rsid w:val="00314DC5"/>
    <w:rsid w:val="0031502C"/>
    <w:rsid w:val="003153CB"/>
    <w:rsid w:val="00315865"/>
    <w:rsid w:val="003166DE"/>
    <w:rsid w:val="00316A6A"/>
    <w:rsid w:val="003171A3"/>
    <w:rsid w:val="00317226"/>
    <w:rsid w:val="00317782"/>
    <w:rsid w:val="003201F9"/>
    <w:rsid w:val="003204E9"/>
    <w:rsid w:val="0032050A"/>
    <w:rsid w:val="00320AF3"/>
    <w:rsid w:val="00320B7B"/>
    <w:rsid w:val="0032160D"/>
    <w:rsid w:val="00321618"/>
    <w:rsid w:val="00321E8C"/>
    <w:rsid w:val="00321FDA"/>
    <w:rsid w:val="00322318"/>
    <w:rsid w:val="00322A86"/>
    <w:rsid w:val="00322CFC"/>
    <w:rsid w:val="00323041"/>
    <w:rsid w:val="00323958"/>
    <w:rsid w:val="00323AE8"/>
    <w:rsid w:val="00323B32"/>
    <w:rsid w:val="00324236"/>
    <w:rsid w:val="00324548"/>
    <w:rsid w:val="00324E60"/>
    <w:rsid w:val="00324FB6"/>
    <w:rsid w:val="003251F4"/>
    <w:rsid w:val="00325408"/>
    <w:rsid w:val="00325A78"/>
    <w:rsid w:val="00325EF2"/>
    <w:rsid w:val="00326927"/>
    <w:rsid w:val="003303E3"/>
    <w:rsid w:val="00330651"/>
    <w:rsid w:val="00331A7A"/>
    <w:rsid w:val="00331A88"/>
    <w:rsid w:val="003328CB"/>
    <w:rsid w:val="003329EA"/>
    <w:rsid w:val="00332C6E"/>
    <w:rsid w:val="00332D73"/>
    <w:rsid w:val="003336FF"/>
    <w:rsid w:val="003338BE"/>
    <w:rsid w:val="00334300"/>
    <w:rsid w:val="00334D52"/>
    <w:rsid w:val="00336AA2"/>
    <w:rsid w:val="00337B1B"/>
    <w:rsid w:val="00337F17"/>
    <w:rsid w:val="003405DA"/>
    <w:rsid w:val="003407A5"/>
    <w:rsid w:val="0034096C"/>
    <w:rsid w:val="00340E26"/>
    <w:rsid w:val="003410A1"/>
    <w:rsid w:val="00341188"/>
    <w:rsid w:val="0034147B"/>
    <w:rsid w:val="003415BD"/>
    <w:rsid w:val="003424CB"/>
    <w:rsid w:val="0034349C"/>
    <w:rsid w:val="003439DB"/>
    <w:rsid w:val="00344FBE"/>
    <w:rsid w:val="00345432"/>
    <w:rsid w:val="00345605"/>
    <w:rsid w:val="00345991"/>
    <w:rsid w:val="00346759"/>
    <w:rsid w:val="00347C4F"/>
    <w:rsid w:val="00350238"/>
    <w:rsid w:val="0035109C"/>
    <w:rsid w:val="00351752"/>
    <w:rsid w:val="00351F0A"/>
    <w:rsid w:val="00352648"/>
    <w:rsid w:val="00353958"/>
    <w:rsid w:val="00353AC6"/>
    <w:rsid w:val="003542B7"/>
    <w:rsid w:val="0035432B"/>
    <w:rsid w:val="0035456A"/>
    <w:rsid w:val="00354765"/>
    <w:rsid w:val="00354E10"/>
    <w:rsid w:val="0035703B"/>
    <w:rsid w:val="00357B15"/>
    <w:rsid w:val="00357BB3"/>
    <w:rsid w:val="003602EA"/>
    <w:rsid w:val="003609DD"/>
    <w:rsid w:val="00360F81"/>
    <w:rsid w:val="00361E7E"/>
    <w:rsid w:val="00362D32"/>
    <w:rsid w:val="003634F0"/>
    <w:rsid w:val="00363D25"/>
    <w:rsid w:val="003648F2"/>
    <w:rsid w:val="00364F5E"/>
    <w:rsid w:val="00364FA1"/>
    <w:rsid w:val="00366A11"/>
    <w:rsid w:val="00366B02"/>
    <w:rsid w:val="003671F5"/>
    <w:rsid w:val="00370AA4"/>
    <w:rsid w:val="003711F2"/>
    <w:rsid w:val="003712AA"/>
    <w:rsid w:val="003717FC"/>
    <w:rsid w:val="00371F48"/>
    <w:rsid w:val="00371FF4"/>
    <w:rsid w:val="003723C0"/>
    <w:rsid w:val="003723C2"/>
    <w:rsid w:val="0037275D"/>
    <w:rsid w:val="00372797"/>
    <w:rsid w:val="00373FD0"/>
    <w:rsid w:val="00374674"/>
    <w:rsid w:val="0037470E"/>
    <w:rsid w:val="00375510"/>
    <w:rsid w:val="00375CC4"/>
    <w:rsid w:val="00375DE9"/>
    <w:rsid w:val="00376103"/>
    <w:rsid w:val="00376653"/>
    <w:rsid w:val="003767B3"/>
    <w:rsid w:val="00376A73"/>
    <w:rsid w:val="00376B49"/>
    <w:rsid w:val="00376FC5"/>
    <w:rsid w:val="00377520"/>
    <w:rsid w:val="00380033"/>
    <w:rsid w:val="00380D36"/>
    <w:rsid w:val="00380F49"/>
    <w:rsid w:val="003822D3"/>
    <w:rsid w:val="0038480C"/>
    <w:rsid w:val="00384DC9"/>
    <w:rsid w:val="0038566E"/>
    <w:rsid w:val="00385C66"/>
    <w:rsid w:val="00386630"/>
    <w:rsid w:val="00386A6C"/>
    <w:rsid w:val="00386B4B"/>
    <w:rsid w:val="00387301"/>
    <w:rsid w:val="003874B6"/>
    <w:rsid w:val="00387876"/>
    <w:rsid w:val="00387D43"/>
    <w:rsid w:val="00390254"/>
    <w:rsid w:val="00390379"/>
    <w:rsid w:val="00390741"/>
    <w:rsid w:val="003909FB"/>
    <w:rsid w:val="00390B25"/>
    <w:rsid w:val="00390C48"/>
    <w:rsid w:val="00390DD9"/>
    <w:rsid w:val="00392958"/>
    <w:rsid w:val="00392AE5"/>
    <w:rsid w:val="003941F6"/>
    <w:rsid w:val="00394DCB"/>
    <w:rsid w:val="0039558A"/>
    <w:rsid w:val="003957C9"/>
    <w:rsid w:val="00395CAA"/>
    <w:rsid w:val="003962E0"/>
    <w:rsid w:val="00396339"/>
    <w:rsid w:val="00396588"/>
    <w:rsid w:val="00396863"/>
    <w:rsid w:val="00396C33"/>
    <w:rsid w:val="00396C75"/>
    <w:rsid w:val="003970B5"/>
    <w:rsid w:val="00397156"/>
    <w:rsid w:val="00397960"/>
    <w:rsid w:val="00397F39"/>
    <w:rsid w:val="003A006E"/>
    <w:rsid w:val="003A0663"/>
    <w:rsid w:val="003A0C63"/>
    <w:rsid w:val="003A1FE0"/>
    <w:rsid w:val="003A340B"/>
    <w:rsid w:val="003A3BC4"/>
    <w:rsid w:val="003A458A"/>
    <w:rsid w:val="003A46C9"/>
    <w:rsid w:val="003A4FE2"/>
    <w:rsid w:val="003A5119"/>
    <w:rsid w:val="003A551D"/>
    <w:rsid w:val="003A5A01"/>
    <w:rsid w:val="003A5E19"/>
    <w:rsid w:val="003A7D27"/>
    <w:rsid w:val="003A7E6F"/>
    <w:rsid w:val="003B05F2"/>
    <w:rsid w:val="003B0E3B"/>
    <w:rsid w:val="003B2F13"/>
    <w:rsid w:val="003B3353"/>
    <w:rsid w:val="003B405E"/>
    <w:rsid w:val="003B4712"/>
    <w:rsid w:val="003B47EB"/>
    <w:rsid w:val="003B48BA"/>
    <w:rsid w:val="003B57D3"/>
    <w:rsid w:val="003B59CA"/>
    <w:rsid w:val="003B5DA8"/>
    <w:rsid w:val="003B6067"/>
    <w:rsid w:val="003B61A4"/>
    <w:rsid w:val="003B62FE"/>
    <w:rsid w:val="003B6862"/>
    <w:rsid w:val="003C0022"/>
    <w:rsid w:val="003C0892"/>
    <w:rsid w:val="003C08E3"/>
    <w:rsid w:val="003C09B5"/>
    <w:rsid w:val="003C0ECA"/>
    <w:rsid w:val="003C0F62"/>
    <w:rsid w:val="003C1176"/>
    <w:rsid w:val="003C1272"/>
    <w:rsid w:val="003C18FD"/>
    <w:rsid w:val="003C1D9A"/>
    <w:rsid w:val="003C1F58"/>
    <w:rsid w:val="003C48B1"/>
    <w:rsid w:val="003C4E6D"/>
    <w:rsid w:val="003C57A7"/>
    <w:rsid w:val="003C5C2B"/>
    <w:rsid w:val="003C6457"/>
    <w:rsid w:val="003C6943"/>
    <w:rsid w:val="003C6BD2"/>
    <w:rsid w:val="003C7294"/>
    <w:rsid w:val="003C792F"/>
    <w:rsid w:val="003C7ABD"/>
    <w:rsid w:val="003C7C3D"/>
    <w:rsid w:val="003D0679"/>
    <w:rsid w:val="003D08F8"/>
    <w:rsid w:val="003D124B"/>
    <w:rsid w:val="003D18F3"/>
    <w:rsid w:val="003D1C06"/>
    <w:rsid w:val="003D2CC1"/>
    <w:rsid w:val="003D369D"/>
    <w:rsid w:val="003D4FFC"/>
    <w:rsid w:val="003D51ED"/>
    <w:rsid w:val="003D569B"/>
    <w:rsid w:val="003D6B40"/>
    <w:rsid w:val="003D78B5"/>
    <w:rsid w:val="003E03F6"/>
    <w:rsid w:val="003E099F"/>
    <w:rsid w:val="003E19FF"/>
    <w:rsid w:val="003E244F"/>
    <w:rsid w:val="003E3651"/>
    <w:rsid w:val="003E372A"/>
    <w:rsid w:val="003E37AE"/>
    <w:rsid w:val="003E3AB5"/>
    <w:rsid w:val="003E3DFA"/>
    <w:rsid w:val="003E501C"/>
    <w:rsid w:val="003E5165"/>
    <w:rsid w:val="003E572C"/>
    <w:rsid w:val="003E5A8B"/>
    <w:rsid w:val="003E62A6"/>
    <w:rsid w:val="003E6572"/>
    <w:rsid w:val="003E695F"/>
    <w:rsid w:val="003E6BDE"/>
    <w:rsid w:val="003E6C9B"/>
    <w:rsid w:val="003E6D39"/>
    <w:rsid w:val="003E700E"/>
    <w:rsid w:val="003E709C"/>
    <w:rsid w:val="003E712E"/>
    <w:rsid w:val="003E726D"/>
    <w:rsid w:val="003E7543"/>
    <w:rsid w:val="003E76FF"/>
    <w:rsid w:val="003E798B"/>
    <w:rsid w:val="003E7A5A"/>
    <w:rsid w:val="003E7B89"/>
    <w:rsid w:val="003E7E15"/>
    <w:rsid w:val="003F03DC"/>
    <w:rsid w:val="003F0B30"/>
    <w:rsid w:val="003F0FA3"/>
    <w:rsid w:val="003F2158"/>
    <w:rsid w:val="003F276B"/>
    <w:rsid w:val="003F4241"/>
    <w:rsid w:val="003F4B8A"/>
    <w:rsid w:val="003F4C20"/>
    <w:rsid w:val="003F62BB"/>
    <w:rsid w:val="003F6FEC"/>
    <w:rsid w:val="003F7C45"/>
    <w:rsid w:val="00400241"/>
    <w:rsid w:val="0040132C"/>
    <w:rsid w:val="00401DE0"/>
    <w:rsid w:val="00401EFD"/>
    <w:rsid w:val="0040207B"/>
    <w:rsid w:val="0040231A"/>
    <w:rsid w:val="00402489"/>
    <w:rsid w:val="004031DE"/>
    <w:rsid w:val="00403AA2"/>
    <w:rsid w:val="00403ED7"/>
    <w:rsid w:val="004049BD"/>
    <w:rsid w:val="00404EB5"/>
    <w:rsid w:val="00405085"/>
    <w:rsid w:val="00405D28"/>
    <w:rsid w:val="004066FC"/>
    <w:rsid w:val="00407481"/>
    <w:rsid w:val="00407C10"/>
    <w:rsid w:val="00407E90"/>
    <w:rsid w:val="004113B4"/>
    <w:rsid w:val="00411F11"/>
    <w:rsid w:val="00413323"/>
    <w:rsid w:val="00414503"/>
    <w:rsid w:val="00414827"/>
    <w:rsid w:val="004153B3"/>
    <w:rsid w:val="00415772"/>
    <w:rsid w:val="004163FD"/>
    <w:rsid w:val="0041683D"/>
    <w:rsid w:val="00416C10"/>
    <w:rsid w:val="004178F9"/>
    <w:rsid w:val="00417976"/>
    <w:rsid w:val="00417A0E"/>
    <w:rsid w:val="0042053A"/>
    <w:rsid w:val="004213D6"/>
    <w:rsid w:val="0042198A"/>
    <w:rsid w:val="00421C75"/>
    <w:rsid w:val="00421CC1"/>
    <w:rsid w:val="00422440"/>
    <w:rsid w:val="00422916"/>
    <w:rsid w:val="00422DF1"/>
    <w:rsid w:val="0042388D"/>
    <w:rsid w:val="00423BA3"/>
    <w:rsid w:val="00424213"/>
    <w:rsid w:val="00424EF3"/>
    <w:rsid w:val="004267DB"/>
    <w:rsid w:val="004268BB"/>
    <w:rsid w:val="00426A4B"/>
    <w:rsid w:val="00427DE6"/>
    <w:rsid w:val="00430724"/>
    <w:rsid w:val="00431047"/>
    <w:rsid w:val="004318B6"/>
    <w:rsid w:val="00431B86"/>
    <w:rsid w:val="00432B7F"/>
    <w:rsid w:val="004338D4"/>
    <w:rsid w:val="00433EED"/>
    <w:rsid w:val="004344CD"/>
    <w:rsid w:val="00437C96"/>
    <w:rsid w:val="004408EC"/>
    <w:rsid w:val="004416A4"/>
    <w:rsid w:val="00441E6A"/>
    <w:rsid w:val="00442AD6"/>
    <w:rsid w:val="00442AEE"/>
    <w:rsid w:val="0044343A"/>
    <w:rsid w:val="00443C8F"/>
    <w:rsid w:val="00444C60"/>
    <w:rsid w:val="00444E35"/>
    <w:rsid w:val="0044502D"/>
    <w:rsid w:val="00445783"/>
    <w:rsid w:val="00445F6B"/>
    <w:rsid w:val="00446684"/>
    <w:rsid w:val="00447C0A"/>
    <w:rsid w:val="00447CEF"/>
    <w:rsid w:val="00447E28"/>
    <w:rsid w:val="00450BA9"/>
    <w:rsid w:val="00450FD9"/>
    <w:rsid w:val="00452481"/>
    <w:rsid w:val="004528FA"/>
    <w:rsid w:val="00453ACA"/>
    <w:rsid w:val="00453DC8"/>
    <w:rsid w:val="00453EC2"/>
    <w:rsid w:val="00454287"/>
    <w:rsid w:val="00454B25"/>
    <w:rsid w:val="00455165"/>
    <w:rsid w:val="00457804"/>
    <w:rsid w:val="00457E99"/>
    <w:rsid w:val="00460AEF"/>
    <w:rsid w:val="00460C52"/>
    <w:rsid w:val="0046135C"/>
    <w:rsid w:val="00462279"/>
    <w:rsid w:val="0046244A"/>
    <w:rsid w:val="004646BF"/>
    <w:rsid w:val="00464744"/>
    <w:rsid w:val="00465CC2"/>
    <w:rsid w:val="004665E3"/>
    <w:rsid w:val="00466F64"/>
    <w:rsid w:val="0046760F"/>
    <w:rsid w:val="004678E0"/>
    <w:rsid w:val="00467985"/>
    <w:rsid w:val="0047029D"/>
    <w:rsid w:val="00472203"/>
    <w:rsid w:val="0047237D"/>
    <w:rsid w:val="00472561"/>
    <w:rsid w:val="00472AC9"/>
    <w:rsid w:val="004731F1"/>
    <w:rsid w:val="00473EB5"/>
    <w:rsid w:val="00474035"/>
    <w:rsid w:val="0047456B"/>
    <w:rsid w:val="00475251"/>
    <w:rsid w:val="004755BD"/>
    <w:rsid w:val="00477213"/>
    <w:rsid w:val="00477400"/>
    <w:rsid w:val="00480BC8"/>
    <w:rsid w:val="00481265"/>
    <w:rsid w:val="004814BF"/>
    <w:rsid w:val="00482649"/>
    <w:rsid w:val="004826B2"/>
    <w:rsid w:val="00482BDC"/>
    <w:rsid w:val="00482C6F"/>
    <w:rsid w:val="0048308E"/>
    <w:rsid w:val="00483630"/>
    <w:rsid w:val="004836EA"/>
    <w:rsid w:val="00483F72"/>
    <w:rsid w:val="00485215"/>
    <w:rsid w:val="00485340"/>
    <w:rsid w:val="0048587E"/>
    <w:rsid w:val="00485F0A"/>
    <w:rsid w:val="00486F95"/>
    <w:rsid w:val="0048712F"/>
    <w:rsid w:val="00487C2B"/>
    <w:rsid w:val="004900FF"/>
    <w:rsid w:val="004903AA"/>
    <w:rsid w:val="0049125B"/>
    <w:rsid w:val="00491C58"/>
    <w:rsid w:val="00491FAB"/>
    <w:rsid w:val="00492081"/>
    <w:rsid w:val="0049227D"/>
    <w:rsid w:val="0049297D"/>
    <w:rsid w:val="004929F2"/>
    <w:rsid w:val="00492F5E"/>
    <w:rsid w:val="00493395"/>
    <w:rsid w:val="004937C0"/>
    <w:rsid w:val="00495A03"/>
    <w:rsid w:val="00495E28"/>
    <w:rsid w:val="00495EF6"/>
    <w:rsid w:val="00497079"/>
    <w:rsid w:val="00497450"/>
    <w:rsid w:val="004976A0"/>
    <w:rsid w:val="00497B99"/>
    <w:rsid w:val="00497F30"/>
    <w:rsid w:val="00497F49"/>
    <w:rsid w:val="004A1BBA"/>
    <w:rsid w:val="004A23C2"/>
    <w:rsid w:val="004A3336"/>
    <w:rsid w:val="004A3479"/>
    <w:rsid w:val="004A3E3C"/>
    <w:rsid w:val="004A4069"/>
    <w:rsid w:val="004A484E"/>
    <w:rsid w:val="004A54E9"/>
    <w:rsid w:val="004A6513"/>
    <w:rsid w:val="004A6D96"/>
    <w:rsid w:val="004A7118"/>
    <w:rsid w:val="004A755F"/>
    <w:rsid w:val="004B0E6D"/>
    <w:rsid w:val="004B16E8"/>
    <w:rsid w:val="004B19FA"/>
    <w:rsid w:val="004B2CA5"/>
    <w:rsid w:val="004B31F9"/>
    <w:rsid w:val="004B412E"/>
    <w:rsid w:val="004B5B92"/>
    <w:rsid w:val="004B6250"/>
    <w:rsid w:val="004B66F3"/>
    <w:rsid w:val="004B733D"/>
    <w:rsid w:val="004B76B1"/>
    <w:rsid w:val="004B7800"/>
    <w:rsid w:val="004C0057"/>
    <w:rsid w:val="004C0541"/>
    <w:rsid w:val="004C0661"/>
    <w:rsid w:val="004C0BBF"/>
    <w:rsid w:val="004C1748"/>
    <w:rsid w:val="004C1D08"/>
    <w:rsid w:val="004C1D55"/>
    <w:rsid w:val="004C2836"/>
    <w:rsid w:val="004C2C46"/>
    <w:rsid w:val="004C3F28"/>
    <w:rsid w:val="004C405B"/>
    <w:rsid w:val="004C4550"/>
    <w:rsid w:val="004C54CA"/>
    <w:rsid w:val="004C6A8B"/>
    <w:rsid w:val="004C7235"/>
    <w:rsid w:val="004C723D"/>
    <w:rsid w:val="004C754B"/>
    <w:rsid w:val="004C7955"/>
    <w:rsid w:val="004D0213"/>
    <w:rsid w:val="004D047F"/>
    <w:rsid w:val="004D0A6A"/>
    <w:rsid w:val="004D0D2C"/>
    <w:rsid w:val="004D0D3C"/>
    <w:rsid w:val="004D1529"/>
    <w:rsid w:val="004D29F1"/>
    <w:rsid w:val="004D29F3"/>
    <w:rsid w:val="004D3D96"/>
    <w:rsid w:val="004D40BB"/>
    <w:rsid w:val="004D4EEF"/>
    <w:rsid w:val="004D5316"/>
    <w:rsid w:val="004D575C"/>
    <w:rsid w:val="004D5D71"/>
    <w:rsid w:val="004D5DB9"/>
    <w:rsid w:val="004D5F4D"/>
    <w:rsid w:val="004D62FA"/>
    <w:rsid w:val="004D64E6"/>
    <w:rsid w:val="004D650F"/>
    <w:rsid w:val="004D7269"/>
    <w:rsid w:val="004D74EE"/>
    <w:rsid w:val="004D7F01"/>
    <w:rsid w:val="004E08FC"/>
    <w:rsid w:val="004E0B6E"/>
    <w:rsid w:val="004E1AE3"/>
    <w:rsid w:val="004E2133"/>
    <w:rsid w:val="004E22AA"/>
    <w:rsid w:val="004E282B"/>
    <w:rsid w:val="004E29DE"/>
    <w:rsid w:val="004E2BD2"/>
    <w:rsid w:val="004E2DFC"/>
    <w:rsid w:val="004E395B"/>
    <w:rsid w:val="004E5575"/>
    <w:rsid w:val="004E5EDB"/>
    <w:rsid w:val="004E5F51"/>
    <w:rsid w:val="004E60FB"/>
    <w:rsid w:val="004E73A5"/>
    <w:rsid w:val="004E758A"/>
    <w:rsid w:val="004E7AA8"/>
    <w:rsid w:val="004F0D3D"/>
    <w:rsid w:val="004F1C42"/>
    <w:rsid w:val="004F23CE"/>
    <w:rsid w:val="004F2456"/>
    <w:rsid w:val="004F2C5A"/>
    <w:rsid w:val="004F2C82"/>
    <w:rsid w:val="004F2ECD"/>
    <w:rsid w:val="004F31EA"/>
    <w:rsid w:val="004F32A9"/>
    <w:rsid w:val="004F4601"/>
    <w:rsid w:val="004F4BB3"/>
    <w:rsid w:val="004F4D36"/>
    <w:rsid w:val="004F56FD"/>
    <w:rsid w:val="004F5871"/>
    <w:rsid w:val="004F7572"/>
    <w:rsid w:val="004F779C"/>
    <w:rsid w:val="004F77ED"/>
    <w:rsid w:val="004F7846"/>
    <w:rsid w:val="005000A6"/>
    <w:rsid w:val="005000D4"/>
    <w:rsid w:val="005004EE"/>
    <w:rsid w:val="0050050B"/>
    <w:rsid w:val="005007AB"/>
    <w:rsid w:val="005009EA"/>
    <w:rsid w:val="00500B1E"/>
    <w:rsid w:val="00500B24"/>
    <w:rsid w:val="00500C17"/>
    <w:rsid w:val="00500E2F"/>
    <w:rsid w:val="005017B6"/>
    <w:rsid w:val="00502416"/>
    <w:rsid w:val="00502553"/>
    <w:rsid w:val="005027F4"/>
    <w:rsid w:val="005036C2"/>
    <w:rsid w:val="00503A03"/>
    <w:rsid w:val="005042C8"/>
    <w:rsid w:val="0050492E"/>
    <w:rsid w:val="00504F21"/>
    <w:rsid w:val="00505112"/>
    <w:rsid w:val="0050519C"/>
    <w:rsid w:val="005051C9"/>
    <w:rsid w:val="00505CB1"/>
    <w:rsid w:val="00505D68"/>
    <w:rsid w:val="00506389"/>
    <w:rsid w:val="00507000"/>
    <w:rsid w:val="00507FC5"/>
    <w:rsid w:val="00510A69"/>
    <w:rsid w:val="00510CAF"/>
    <w:rsid w:val="00510F07"/>
    <w:rsid w:val="0051114C"/>
    <w:rsid w:val="00511597"/>
    <w:rsid w:val="00511915"/>
    <w:rsid w:val="00511E38"/>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6947"/>
    <w:rsid w:val="005173C3"/>
    <w:rsid w:val="00517917"/>
    <w:rsid w:val="0052009E"/>
    <w:rsid w:val="005200F7"/>
    <w:rsid w:val="00520AB5"/>
    <w:rsid w:val="00521596"/>
    <w:rsid w:val="00522066"/>
    <w:rsid w:val="005222FA"/>
    <w:rsid w:val="00524022"/>
    <w:rsid w:val="005247E6"/>
    <w:rsid w:val="00524A64"/>
    <w:rsid w:val="00524FF2"/>
    <w:rsid w:val="00525740"/>
    <w:rsid w:val="00525E59"/>
    <w:rsid w:val="00526FB4"/>
    <w:rsid w:val="005278EE"/>
    <w:rsid w:val="005308C9"/>
    <w:rsid w:val="00530A21"/>
    <w:rsid w:val="00531027"/>
    <w:rsid w:val="005310DD"/>
    <w:rsid w:val="00531851"/>
    <w:rsid w:val="005318CC"/>
    <w:rsid w:val="0053199E"/>
    <w:rsid w:val="00531D65"/>
    <w:rsid w:val="00532DF4"/>
    <w:rsid w:val="005334E4"/>
    <w:rsid w:val="0053477E"/>
    <w:rsid w:val="00534844"/>
    <w:rsid w:val="005349B1"/>
    <w:rsid w:val="00534D38"/>
    <w:rsid w:val="0053503A"/>
    <w:rsid w:val="00535AA4"/>
    <w:rsid w:val="00535DA3"/>
    <w:rsid w:val="005364A6"/>
    <w:rsid w:val="005364AE"/>
    <w:rsid w:val="0053652C"/>
    <w:rsid w:val="0053659B"/>
    <w:rsid w:val="0053676E"/>
    <w:rsid w:val="005368A0"/>
    <w:rsid w:val="00537088"/>
    <w:rsid w:val="00537191"/>
    <w:rsid w:val="005374BC"/>
    <w:rsid w:val="0054006F"/>
    <w:rsid w:val="00540421"/>
    <w:rsid w:val="00540C2F"/>
    <w:rsid w:val="005411D0"/>
    <w:rsid w:val="005427DC"/>
    <w:rsid w:val="00542AF6"/>
    <w:rsid w:val="00543188"/>
    <w:rsid w:val="005432F0"/>
    <w:rsid w:val="00543367"/>
    <w:rsid w:val="0054384E"/>
    <w:rsid w:val="00543A27"/>
    <w:rsid w:val="00543BC6"/>
    <w:rsid w:val="00543BFA"/>
    <w:rsid w:val="005441EA"/>
    <w:rsid w:val="00544BBB"/>
    <w:rsid w:val="00545824"/>
    <w:rsid w:val="0054655E"/>
    <w:rsid w:val="00546601"/>
    <w:rsid w:val="00547D9C"/>
    <w:rsid w:val="00547DA1"/>
    <w:rsid w:val="005501BC"/>
    <w:rsid w:val="0055068D"/>
    <w:rsid w:val="00550715"/>
    <w:rsid w:val="00550F21"/>
    <w:rsid w:val="005517E4"/>
    <w:rsid w:val="00551BAB"/>
    <w:rsid w:val="00551C53"/>
    <w:rsid w:val="00551F4A"/>
    <w:rsid w:val="00551F9A"/>
    <w:rsid w:val="0055221B"/>
    <w:rsid w:val="005526DC"/>
    <w:rsid w:val="005535B7"/>
    <w:rsid w:val="00553702"/>
    <w:rsid w:val="00553E37"/>
    <w:rsid w:val="00554133"/>
    <w:rsid w:val="00554743"/>
    <w:rsid w:val="005548C7"/>
    <w:rsid w:val="00554CAC"/>
    <w:rsid w:val="00554D3A"/>
    <w:rsid w:val="0055513C"/>
    <w:rsid w:val="00555AF5"/>
    <w:rsid w:val="00556164"/>
    <w:rsid w:val="0055637C"/>
    <w:rsid w:val="00556B00"/>
    <w:rsid w:val="0055753F"/>
    <w:rsid w:val="00557618"/>
    <w:rsid w:val="00557782"/>
    <w:rsid w:val="005577D2"/>
    <w:rsid w:val="00557A32"/>
    <w:rsid w:val="00560A63"/>
    <w:rsid w:val="00560BE5"/>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4DB"/>
    <w:rsid w:val="00566588"/>
    <w:rsid w:val="0056662E"/>
    <w:rsid w:val="00566A26"/>
    <w:rsid w:val="00566F6B"/>
    <w:rsid w:val="00567012"/>
    <w:rsid w:val="00567A86"/>
    <w:rsid w:val="00567EA5"/>
    <w:rsid w:val="00570050"/>
    <w:rsid w:val="00570514"/>
    <w:rsid w:val="00571A41"/>
    <w:rsid w:val="00571A61"/>
    <w:rsid w:val="005721D0"/>
    <w:rsid w:val="0057275D"/>
    <w:rsid w:val="00572919"/>
    <w:rsid w:val="005734AB"/>
    <w:rsid w:val="0057355D"/>
    <w:rsid w:val="00574103"/>
    <w:rsid w:val="00574335"/>
    <w:rsid w:val="00575AB2"/>
    <w:rsid w:val="00575B68"/>
    <w:rsid w:val="00575DA6"/>
    <w:rsid w:val="00576C4E"/>
    <w:rsid w:val="0057737F"/>
    <w:rsid w:val="0057744D"/>
    <w:rsid w:val="005775C5"/>
    <w:rsid w:val="005800A9"/>
    <w:rsid w:val="00580488"/>
    <w:rsid w:val="0058074D"/>
    <w:rsid w:val="00580FD1"/>
    <w:rsid w:val="00582FAD"/>
    <w:rsid w:val="00583489"/>
    <w:rsid w:val="0058391F"/>
    <w:rsid w:val="00583A80"/>
    <w:rsid w:val="00584188"/>
    <w:rsid w:val="00584E33"/>
    <w:rsid w:val="0058596A"/>
    <w:rsid w:val="00585AD4"/>
    <w:rsid w:val="00586819"/>
    <w:rsid w:val="00586E9A"/>
    <w:rsid w:val="00587419"/>
    <w:rsid w:val="00587871"/>
    <w:rsid w:val="00587958"/>
    <w:rsid w:val="00590FE4"/>
    <w:rsid w:val="0059116E"/>
    <w:rsid w:val="00591D9C"/>
    <w:rsid w:val="0059282D"/>
    <w:rsid w:val="005932C1"/>
    <w:rsid w:val="00593440"/>
    <w:rsid w:val="005936BF"/>
    <w:rsid w:val="00593DE5"/>
    <w:rsid w:val="00593EE1"/>
    <w:rsid w:val="00594B24"/>
    <w:rsid w:val="00594E3C"/>
    <w:rsid w:val="0059592B"/>
    <w:rsid w:val="00596617"/>
    <w:rsid w:val="0059681A"/>
    <w:rsid w:val="00596CC4"/>
    <w:rsid w:val="00597057"/>
    <w:rsid w:val="005973A6"/>
    <w:rsid w:val="00597657"/>
    <w:rsid w:val="00597AAB"/>
    <w:rsid w:val="00597D8B"/>
    <w:rsid w:val="005A0742"/>
    <w:rsid w:val="005A09F2"/>
    <w:rsid w:val="005A1C30"/>
    <w:rsid w:val="005A22F9"/>
    <w:rsid w:val="005A31C9"/>
    <w:rsid w:val="005A3295"/>
    <w:rsid w:val="005A46FF"/>
    <w:rsid w:val="005A48ED"/>
    <w:rsid w:val="005A4AFF"/>
    <w:rsid w:val="005A4E6A"/>
    <w:rsid w:val="005A4F8F"/>
    <w:rsid w:val="005A50BF"/>
    <w:rsid w:val="005A52BE"/>
    <w:rsid w:val="005A539E"/>
    <w:rsid w:val="005A566F"/>
    <w:rsid w:val="005A5834"/>
    <w:rsid w:val="005A65F0"/>
    <w:rsid w:val="005A76DC"/>
    <w:rsid w:val="005A7758"/>
    <w:rsid w:val="005B011E"/>
    <w:rsid w:val="005B028B"/>
    <w:rsid w:val="005B082B"/>
    <w:rsid w:val="005B12E3"/>
    <w:rsid w:val="005B19FD"/>
    <w:rsid w:val="005B211A"/>
    <w:rsid w:val="005B2B01"/>
    <w:rsid w:val="005B2E84"/>
    <w:rsid w:val="005B352F"/>
    <w:rsid w:val="005B3E66"/>
    <w:rsid w:val="005B3FE8"/>
    <w:rsid w:val="005B4215"/>
    <w:rsid w:val="005B436C"/>
    <w:rsid w:val="005B4F97"/>
    <w:rsid w:val="005B52A4"/>
    <w:rsid w:val="005B5CA4"/>
    <w:rsid w:val="005B6E01"/>
    <w:rsid w:val="005B7476"/>
    <w:rsid w:val="005B7688"/>
    <w:rsid w:val="005B7784"/>
    <w:rsid w:val="005B7849"/>
    <w:rsid w:val="005B7B0E"/>
    <w:rsid w:val="005C03DF"/>
    <w:rsid w:val="005C0DFA"/>
    <w:rsid w:val="005C0FF0"/>
    <w:rsid w:val="005C1D64"/>
    <w:rsid w:val="005C219B"/>
    <w:rsid w:val="005C402E"/>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12"/>
    <w:rsid w:val="005D1584"/>
    <w:rsid w:val="005D15AE"/>
    <w:rsid w:val="005D1A7B"/>
    <w:rsid w:val="005D1EDD"/>
    <w:rsid w:val="005D2B38"/>
    <w:rsid w:val="005D2F95"/>
    <w:rsid w:val="005D456F"/>
    <w:rsid w:val="005D45B3"/>
    <w:rsid w:val="005D4AB3"/>
    <w:rsid w:val="005D4CEB"/>
    <w:rsid w:val="005D5344"/>
    <w:rsid w:val="005D5DA8"/>
    <w:rsid w:val="005D61EB"/>
    <w:rsid w:val="005D6733"/>
    <w:rsid w:val="005E0AE0"/>
    <w:rsid w:val="005E0F4A"/>
    <w:rsid w:val="005E1C0E"/>
    <w:rsid w:val="005E2844"/>
    <w:rsid w:val="005E4016"/>
    <w:rsid w:val="005E40C4"/>
    <w:rsid w:val="005E5501"/>
    <w:rsid w:val="005E5FE4"/>
    <w:rsid w:val="005E6F8F"/>
    <w:rsid w:val="005E74AF"/>
    <w:rsid w:val="005E7983"/>
    <w:rsid w:val="005F04E6"/>
    <w:rsid w:val="005F17EC"/>
    <w:rsid w:val="005F1C2F"/>
    <w:rsid w:val="005F36FA"/>
    <w:rsid w:val="005F39D5"/>
    <w:rsid w:val="005F3AB5"/>
    <w:rsid w:val="005F3E05"/>
    <w:rsid w:val="005F3F98"/>
    <w:rsid w:val="005F42BA"/>
    <w:rsid w:val="005F43B9"/>
    <w:rsid w:val="005F55D6"/>
    <w:rsid w:val="005F5CA9"/>
    <w:rsid w:val="005F68CB"/>
    <w:rsid w:val="005F6BDE"/>
    <w:rsid w:val="005F7101"/>
    <w:rsid w:val="00600242"/>
    <w:rsid w:val="00600F23"/>
    <w:rsid w:val="006033E3"/>
    <w:rsid w:val="00603D90"/>
    <w:rsid w:val="00605FC7"/>
    <w:rsid w:val="00606218"/>
    <w:rsid w:val="006064C5"/>
    <w:rsid w:val="00606CA3"/>
    <w:rsid w:val="00606E91"/>
    <w:rsid w:val="00607018"/>
    <w:rsid w:val="006077ED"/>
    <w:rsid w:val="00610954"/>
    <w:rsid w:val="00610CBE"/>
    <w:rsid w:val="00610E1F"/>
    <w:rsid w:val="0061219E"/>
    <w:rsid w:val="006131F4"/>
    <w:rsid w:val="0061321C"/>
    <w:rsid w:val="00613C5A"/>
    <w:rsid w:val="00613DB2"/>
    <w:rsid w:val="00614894"/>
    <w:rsid w:val="00614CA1"/>
    <w:rsid w:val="00615C2C"/>
    <w:rsid w:val="00615E83"/>
    <w:rsid w:val="006168A6"/>
    <w:rsid w:val="00617A7D"/>
    <w:rsid w:val="00617F98"/>
    <w:rsid w:val="0062038A"/>
    <w:rsid w:val="006203A8"/>
    <w:rsid w:val="00620DA2"/>
    <w:rsid w:val="00620E59"/>
    <w:rsid w:val="00621132"/>
    <w:rsid w:val="00622656"/>
    <w:rsid w:val="00623567"/>
    <w:rsid w:val="0062386E"/>
    <w:rsid w:val="00623A2D"/>
    <w:rsid w:val="00623D9A"/>
    <w:rsid w:val="00623F01"/>
    <w:rsid w:val="0062419D"/>
    <w:rsid w:val="006242FB"/>
    <w:rsid w:val="00624738"/>
    <w:rsid w:val="00624B45"/>
    <w:rsid w:val="00625A2B"/>
    <w:rsid w:val="006260B3"/>
    <w:rsid w:val="00626E2D"/>
    <w:rsid w:val="006272DE"/>
    <w:rsid w:val="00627D94"/>
    <w:rsid w:val="006304D3"/>
    <w:rsid w:val="00630AB9"/>
    <w:rsid w:val="00630B42"/>
    <w:rsid w:val="00630CE7"/>
    <w:rsid w:val="0063104D"/>
    <w:rsid w:val="006310FC"/>
    <w:rsid w:val="0063134D"/>
    <w:rsid w:val="00631688"/>
    <w:rsid w:val="006320D8"/>
    <w:rsid w:val="00632540"/>
    <w:rsid w:val="00632E88"/>
    <w:rsid w:val="00633D92"/>
    <w:rsid w:val="006342BB"/>
    <w:rsid w:val="0063454C"/>
    <w:rsid w:val="00634DBB"/>
    <w:rsid w:val="00635255"/>
    <w:rsid w:val="00637C26"/>
    <w:rsid w:val="00640732"/>
    <w:rsid w:val="00642072"/>
    <w:rsid w:val="0064247D"/>
    <w:rsid w:val="006431D0"/>
    <w:rsid w:val="006440ED"/>
    <w:rsid w:val="0064467C"/>
    <w:rsid w:val="00644AB5"/>
    <w:rsid w:val="00645213"/>
    <w:rsid w:val="00645293"/>
    <w:rsid w:val="006452B7"/>
    <w:rsid w:val="006468CB"/>
    <w:rsid w:val="00646C88"/>
    <w:rsid w:val="006475F3"/>
    <w:rsid w:val="0065120C"/>
    <w:rsid w:val="00651B78"/>
    <w:rsid w:val="00652263"/>
    <w:rsid w:val="0065238F"/>
    <w:rsid w:val="0065278C"/>
    <w:rsid w:val="006527E4"/>
    <w:rsid w:val="00652881"/>
    <w:rsid w:val="00652985"/>
    <w:rsid w:val="006533AE"/>
    <w:rsid w:val="006551AE"/>
    <w:rsid w:val="00655BF5"/>
    <w:rsid w:val="0065686D"/>
    <w:rsid w:val="00660F57"/>
    <w:rsid w:val="00661974"/>
    <w:rsid w:val="006623E2"/>
    <w:rsid w:val="006624E3"/>
    <w:rsid w:val="006640F9"/>
    <w:rsid w:val="00664551"/>
    <w:rsid w:val="00664596"/>
    <w:rsid w:val="00664685"/>
    <w:rsid w:val="00664B95"/>
    <w:rsid w:val="00665D5F"/>
    <w:rsid w:val="006676A0"/>
    <w:rsid w:val="00667713"/>
    <w:rsid w:val="006704F3"/>
    <w:rsid w:val="00670857"/>
    <w:rsid w:val="00671087"/>
    <w:rsid w:val="00671124"/>
    <w:rsid w:val="0067124D"/>
    <w:rsid w:val="006727B0"/>
    <w:rsid w:val="0067307E"/>
    <w:rsid w:val="006739C0"/>
    <w:rsid w:val="00673F6D"/>
    <w:rsid w:val="00674850"/>
    <w:rsid w:val="00675116"/>
    <w:rsid w:val="00675D03"/>
    <w:rsid w:val="00676016"/>
    <w:rsid w:val="0067623A"/>
    <w:rsid w:val="00676EA7"/>
    <w:rsid w:val="00677CEB"/>
    <w:rsid w:val="00680969"/>
    <w:rsid w:val="00680EA4"/>
    <w:rsid w:val="00681744"/>
    <w:rsid w:val="00683596"/>
    <w:rsid w:val="006836F1"/>
    <w:rsid w:val="00683B54"/>
    <w:rsid w:val="00683F61"/>
    <w:rsid w:val="006861FC"/>
    <w:rsid w:val="00686A36"/>
    <w:rsid w:val="00687607"/>
    <w:rsid w:val="00687AD5"/>
    <w:rsid w:val="006905E4"/>
    <w:rsid w:val="00690DCB"/>
    <w:rsid w:val="0069171B"/>
    <w:rsid w:val="0069211A"/>
    <w:rsid w:val="00692B81"/>
    <w:rsid w:val="00692C4F"/>
    <w:rsid w:val="00693FF7"/>
    <w:rsid w:val="006942C3"/>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1B24"/>
    <w:rsid w:val="006A1B8D"/>
    <w:rsid w:val="006A261F"/>
    <w:rsid w:val="006A27E9"/>
    <w:rsid w:val="006A2B6C"/>
    <w:rsid w:val="006A2EA3"/>
    <w:rsid w:val="006A3B47"/>
    <w:rsid w:val="006A3CC1"/>
    <w:rsid w:val="006A3E73"/>
    <w:rsid w:val="006A4899"/>
    <w:rsid w:val="006A5E20"/>
    <w:rsid w:val="006A5E32"/>
    <w:rsid w:val="006A5FA0"/>
    <w:rsid w:val="006A62E1"/>
    <w:rsid w:val="006A6566"/>
    <w:rsid w:val="006A72C6"/>
    <w:rsid w:val="006A7310"/>
    <w:rsid w:val="006B02DA"/>
    <w:rsid w:val="006B08FB"/>
    <w:rsid w:val="006B164A"/>
    <w:rsid w:val="006B194C"/>
    <w:rsid w:val="006B2065"/>
    <w:rsid w:val="006B22BD"/>
    <w:rsid w:val="006B275B"/>
    <w:rsid w:val="006B2AC0"/>
    <w:rsid w:val="006B30BF"/>
    <w:rsid w:val="006B38C6"/>
    <w:rsid w:val="006B3940"/>
    <w:rsid w:val="006B45A6"/>
    <w:rsid w:val="006B45D7"/>
    <w:rsid w:val="006B4A69"/>
    <w:rsid w:val="006B62F0"/>
    <w:rsid w:val="006B684F"/>
    <w:rsid w:val="006B6C6B"/>
    <w:rsid w:val="006B7244"/>
    <w:rsid w:val="006B736A"/>
    <w:rsid w:val="006B78E4"/>
    <w:rsid w:val="006C09B6"/>
    <w:rsid w:val="006C168D"/>
    <w:rsid w:val="006C2BF5"/>
    <w:rsid w:val="006C4A40"/>
    <w:rsid w:val="006C4E56"/>
    <w:rsid w:val="006C572C"/>
    <w:rsid w:val="006C61CD"/>
    <w:rsid w:val="006C6423"/>
    <w:rsid w:val="006C642C"/>
    <w:rsid w:val="006C6545"/>
    <w:rsid w:val="006C6FC6"/>
    <w:rsid w:val="006C7BB9"/>
    <w:rsid w:val="006C7D50"/>
    <w:rsid w:val="006D003B"/>
    <w:rsid w:val="006D0541"/>
    <w:rsid w:val="006D0F32"/>
    <w:rsid w:val="006D11EA"/>
    <w:rsid w:val="006D141C"/>
    <w:rsid w:val="006D223F"/>
    <w:rsid w:val="006D2425"/>
    <w:rsid w:val="006D2583"/>
    <w:rsid w:val="006D2CF3"/>
    <w:rsid w:val="006D2D08"/>
    <w:rsid w:val="006D2F35"/>
    <w:rsid w:val="006D3228"/>
    <w:rsid w:val="006D349E"/>
    <w:rsid w:val="006D34C2"/>
    <w:rsid w:val="006D41EF"/>
    <w:rsid w:val="006D4A94"/>
    <w:rsid w:val="006D53AA"/>
    <w:rsid w:val="006D5B25"/>
    <w:rsid w:val="006D60D7"/>
    <w:rsid w:val="006D6166"/>
    <w:rsid w:val="006D672F"/>
    <w:rsid w:val="006D6993"/>
    <w:rsid w:val="006D73ED"/>
    <w:rsid w:val="006E0D09"/>
    <w:rsid w:val="006E1DF2"/>
    <w:rsid w:val="006E241F"/>
    <w:rsid w:val="006E24EE"/>
    <w:rsid w:val="006E25BD"/>
    <w:rsid w:val="006E3379"/>
    <w:rsid w:val="006E34B7"/>
    <w:rsid w:val="006E36B8"/>
    <w:rsid w:val="006E3874"/>
    <w:rsid w:val="006E4313"/>
    <w:rsid w:val="006E5585"/>
    <w:rsid w:val="006E5E32"/>
    <w:rsid w:val="006E633A"/>
    <w:rsid w:val="006E6A11"/>
    <w:rsid w:val="006E6A14"/>
    <w:rsid w:val="006E6B16"/>
    <w:rsid w:val="006E6DE8"/>
    <w:rsid w:val="006E76BC"/>
    <w:rsid w:val="006E780C"/>
    <w:rsid w:val="006F0BA7"/>
    <w:rsid w:val="006F0F01"/>
    <w:rsid w:val="006F174D"/>
    <w:rsid w:val="006F1F41"/>
    <w:rsid w:val="006F29EE"/>
    <w:rsid w:val="006F2E8E"/>
    <w:rsid w:val="006F32EF"/>
    <w:rsid w:val="006F3615"/>
    <w:rsid w:val="006F3C54"/>
    <w:rsid w:val="006F41B7"/>
    <w:rsid w:val="006F4CD8"/>
    <w:rsid w:val="006F5125"/>
    <w:rsid w:val="006F53D9"/>
    <w:rsid w:val="006F5812"/>
    <w:rsid w:val="006F609A"/>
    <w:rsid w:val="006F680E"/>
    <w:rsid w:val="006F685F"/>
    <w:rsid w:val="006F7EA5"/>
    <w:rsid w:val="007004DC"/>
    <w:rsid w:val="00701093"/>
    <w:rsid w:val="0070132D"/>
    <w:rsid w:val="007015F1"/>
    <w:rsid w:val="0070173B"/>
    <w:rsid w:val="007022C4"/>
    <w:rsid w:val="007026E9"/>
    <w:rsid w:val="007028DC"/>
    <w:rsid w:val="00703C8B"/>
    <w:rsid w:val="00703E8A"/>
    <w:rsid w:val="00703FE9"/>
    <w:rsid w:val="00704A3A"/>
    <w:rsid w:val="00704F60"/>
    <w:rsid w:val="00705EC3"/>
    <w:rsid w:val="0070664A"/>
    <w:rsid w:val="00706EA3"/>
    <w:rsid w:val="007075EE"/>
    <w:rsid w:val="007078BE"/>
    <w:rsid w:val="00710644"/>
    <w:rsid w:val="007109C5"/>
    <w:rsid w:val="00710BF6"/>
    <w:rsid w:val="007114B8"/>
    <w:rsid w:val="00711522"/>
    <w:rsid w:val="007118A6"/>
    <w:rsid w:val="007124FE"/>
    <w:rsid w:val="00712533"/>
    <w:rsid w:val="00712E85"/>
    <w:rsid w:val="00713186"/>
    <w:rsid w:val="007136E5"/>
    <w:rsid w:val="00713757"/>
    <w:rsid w:val="00713758"/>
    <w:rsid w:val="007137D8"/>
    <w:rsid w:val="00713871"/>
    <w:rsid w:val="00714064"/>
    <w:rsid w:val="0071409E"/>
    <w:rsid w:val="00714489"/>
    <w:rsid w:val="007151DB"/>
    <w:rsid w:val="0071596F"/>
    <w:rsid w:val="00717772"/>
    <w:rsid w:val="00717792"/>
    <w:rsid w:val="007200E5"/>
    <w:rsid w:val="00720371"/>
    <w:rsid w:val="007205A9"/>
    <w:rsid w:val="0072084B"/>
    <w:rsid w:val="00720C17"/>
    <w:rsid w:val="00721AF1"/>
    <w:rsid w:val="0072280F"/>
    <w:rsid w:val="00722B5E"/>
    <w:rsid w:val="00723000"/>
    <w:rsid w:val="007235F5"/>
    <w:rsid w:val="007237E4"/>
    <w:rsid w:val="00723B2C"/>
    <w:rsid w:val="00723CBA"/>
    <w:rsid w:val="007253CC"/>
    <w:rsid w:val="00726F5A"/>
    <w:rsid w:val="0072708F"/>
    <w:rsid w:val="00730348"/>
    <w:rsid w:val="00730BA2"/>
    <w:rsid w:val="00730E81"/>
    <w:rsid w:val="00731000"/>
    <w:rsid w:val="00731204"/>
    <w:rsid w:val="007319BC"/>
    <w:rsid w:val="00731A36"/>
    <w:rsid w:val="0073222B"/>
    <w:rsid w:val="00732582"/>
    <w:rsid w:val="00732CB1"/>
    <w:rsid w:val="00732D1D"/>
    <w:rsid w:val="007332C4"/>
    <w:rsid w:val="00733480"/>
    <w:rsid w:val="00734321"/>
    <w:rsid w:val="00734381"/>
    <w:rsid w:val="00735917"/>
    <w:rsid w:val="00736034"/>
    <w:rsid w:val="0073681C"/>
    <w:rsid w:val="00736A13"/>
    <w:rsid w:val="007370B8"/>
    <w:rsid w:val="0073725B"/>
    <w:rsid w:val="0074033C"/>
    <w:rsid w:val="0074050E"/>
    <w:rsid w:val="00740615"/>
    <w:rsid w:val="00740B66"/>
    <w:rsid w:val="00741AF8"/>
    <w:rsid w:val="00741EBE"/>
    <w:rsid w:val="00742181"/>
    <w:rsid w:val="00742279"/>
    <w:rsid w:val="0074238D"/>
    <w:rsid w:val="007424EC"/>
    <w:rsid w:val="00742EDA"/>
    <w:rsid w:val="00742FC5"/>
    <w:rsid w:val="007433A0"/>
    <w:rsid w:val="007440FA"/>
    <w:rsid w:val="00744201"/>
    <w:rsid w:val="00744B78"/>
    <w:rsid w:val="00745FCE"/>
    <w:rsid w:val="00746130"/>
    <w:rsid w:val="00746A40"/>
    <w:rsid w:val="00746E6A"/>
    <w:rsid w:val="007471E6"/>
    <w:rsid w:val="00747598"/>
    <w:rsid w:val="00747AE9"/>
    <w:rsid w:val="00750358"/>
    <w:rsid w:val="00750F24"/>
    <w:rsid w:val="007514C3"/>
    <w:rsid w:val="007520A3"/>
    <w:rsid w:val="007526F5"/>
    <w:rsid w:val="00752ACD"/>
    <w:rsid w:val="00753B6E"/>
    <w:rsid w:val="00754717"/>
    <w:rsid w:val="00754836"/>
    <w:rsid w:val="00754FB9"/>
    <w:rsid w:val="007553A9"/>
    <w:rsid w:val="0075563C"/>
    <w:rsid w:val="00755BA2"/>
    <w:rsid w:val="00755CDF"/>
    <w:rsid w:val="0075605D"/>
    <w:rsid w:val="0075623D"/>
    <w:rsid w:val="00757042"/>
    <w:rsid w:val="007578C3"/>
    <w:rsid w:val="00757A4C"/>
    <w:rsid w:val="00760895"/>
    <w:rsid w:val="00762ABF"/>
    <w:rsid w:val="007632A5"/>
    <w:rsid w:val="00764A94"/>
    <w:rsid w:val="00764B26"/>
    <w:rsid w:val="00764DAD"/>
    <w:rsid w:val="00764EA6"/>
    <w:rsid w:val="0076503D"/>
    <w:rsid w:val="007651A9"/>
    <w:rsid w:val="007651E5"/>
    <w:rsid w:val="0076524F"/>
    <w:rsid w:val="00765584"/>
    <w:rsid w:val="00765B8A"/>
    <w:rsid w:val="007662A6"/>
    <w:rsid w:val="007665B2"/>
    <w:rsid w:val="007670DC"/>
    <w:rsid w:val="0076715F"/>
    <w:rsid w:val="00767356"/>
    <w:rsid w:val="00767FCA"/>
    <w:rsid w:val="00770DC0"/>
    <w:rsid w:val="00770F2A"/>
    <w:rsid w:val="0077111A"/>
    <w:rsid w:val="007717EF"/>
    <w:rsid w:val="0077213A"/>
    <w:rsid w:val="00772272"/>
    <w:rsid w:val="0077369F"/>
    <w:rsid w:val="0077463A"/>
    <w:rsid w:val="00774AB3"/>
    <w:rsid w:val="00774ABE"/>
    <w:rsid w:val="00774D0F"/>
    <w:rsid w:val="00774D7B"/>
    <w:rsid w:val="007750C0"/>
    <w:rsid w:val="00775478"/>
    <w:rsid w:val="007756ED"/>
    <w:rsid w:val="0077589D"/>
    <w:rsid w:val="0077617F"/>
    <w:rsid w:val="00776288"/>
    <w:rsid w:val="00776899"/>
    <w:rsid w:val="00776A3D"/>
    <w:rsid w:val="0077707A"/>
    <w:rsid w:val="007776BF"/>
    <w:rsid w:val="00777AF7"/>
    <w:rsid w:val="00777C63"/>
    <w:rsid w:val="007819A1"/>
    <w:rsid w:val="00783375"/>
    <w:rsid w:val="00783BA5"/>
    <w:rsid w:val="00784F9E"/>
    <w:rsid w:val="0078533C"/>
    <w:rsid w:val="007856FD"/>
    <w:rsid w:val="007857FB"/>
    <w:rsid w:val="00786A1F"/>
    <w:rsid w:val="00786D99"/>
    <w:rsid w:val="00786F6C"/>
    <w:rsid w:val="007870FC"/>
    <w:rsid w:val="00787CD0"/>
    <w:rsid w:val="007905A2"/>
    <w:rsid w:val="00790922"/>
    <w:rsid w:val="00791053"/>
    <w:rsid w:val="00791261"/>
    <w:rsid w:val="007918FE"/>
    <w:rsid w:val="00791A3A"/>
    <w:rsid w:val="0079262D"/>
    <w:rsid w:val="00792A53"/>
    <w:rsid w:val="00794196"/>
    <w:rsid w:val="00794C47"/>
    <w:rsid w:val="00794FFF"/>
    <w:rsid w:val="00796D4D"/>
    <w:rsid w:val="007971B8"/>
    <w:rsid w:val="007972F9"/>
    <w:rsid w:val="00797637"/>
    <w:rsid w:val="007A0018"/>
    <w:rsid w:val="007A0ADE"/>
    <w:rsid w:val="007A119B"/>
    <w:rsid w:val="007A1B35"/>
    <w:rsid w:val="007A2C84"/>
    <w:rsid w:val="007A2EA6"/>
    <w:rsid w:val="007A3680"/>
    <w:rsid w:val="007A3BCD"/>
    <w:rsid w:val="007A4354"/>
    <w:rsid w:val="007A4C1C"/>
    <w:rsid w:val="007A5214"/>
    <w:rsid w:val="007A5457"/>
    <w:rsid w:val="007A59B8"/>
    <w:rsid w:val="007A655D"/>
    <w:rsid w:val="007A65AF"/>
    <w:rsid w:val="007A68D8"/>
    <w:rsid w:val="007A6E86"/>
    <w:rsid w:val="007A709D"/>
    <w:rsid w:val="007A7682"/>
    <w:rsid w:val="007A7F42"/>
    <w:rsid w:val="007B0878"/>
    <w:rsid w:val="007B1496"/>
    <w:rsid w:val="007B1BC9"/>
    <w:rsid w:val="007B2862"/>
    <w:rsid w:val="007B2FD8"/>
    <w:rsid w:val="007B3968"/>
    <w:rsid w:val="007B45AF"/>
    <w:rsid w:val="007B475C"/>
    <w:rsid w:val="007B4DD0"/>
    <w:rsid w:val="007B5657"/>
    <w:rsid w:val="007B611E"/>
    <w:rsid w:val="007B662A"/>
    <w:rsid w:val="007B71DC"/>
    <w:rsid w:val="007B7743"/>
    <w:rsid w:val="007C04F4"/>
    <w:rsid w:val="007C0A7F"/>
    <w:rsid w:val="007C1F37"/>
    <w:rsid w:val="007C2139"/>
    <w:rsid w:val="007C27DE"/>
    <w:rsid w:val="007C299E"/>
    <w:rsid w:val="007C31F4"/>
    <w:rsid w:val="007C382F"/>
    <w:rsid w:val="007C525F"/>
    <w:rsid w:val="007C5321"/>
    <w:rsid w:val="007C54DE"/>
    <w:rsid w:val="007C5881"/>
    <w:rsid w:val="007C5E8A"/>
    <w:rsid w:val="007C5F4B"/>
    <w:rsid w:val="007C6AAB"/>
    <w:rsid w:val="007C7394"/>
    <w:rsid w:val="007C7B84"/>
    <w:rsid w:val="007D0C4D"/>
    <w:rsid w:val="007D1FE9"/>
    <w:rsid w:val="007D26C5"/>
    <w:rsid w:val="007D28C9"/>
    <w:rsid w:val="007D2EEC"/>
    <w:rsid w:val="007D326B"/>
    <w:rsid w:val="007D331A"/>
    <w:rsid w:val="007D33E1"/>
    <w:rsid w:val="007D3555"/>
    <w:rsid w:val="007D37CD"/>
    <w:rsid w:val="007D38F0"/>
    <w:rsid w:val="007D3CC8"/>
    <w:rsid w:val="007D430A"/>
    <w:rsid w:val="007D47FB"/>
    <w:rsid w:val="007D4DD3"/>
    <w:rsid w:val="007D56DB"/>
    <w:rsid w:val="007D576A"/>
    <w:rsid w:val="007D619E"/>
    <w:rsid w:val="007D62F9"/>
    <w:rsid w:val="007D63A4"/>
    <w:rsid w:val="007D6542"/>
    <w:rsid w:val="007D6D12"/>
    <w:rsid w:val="007E10B2"/>
    <w:rsid w:val="007E1829"/>
    <w:rsid w:val="007E1AA2"/>
    <w:rsid w:val="007E1F2C"/>
    <w:rsid w:val="007E223B"/>
    <w:rsid w:val="007E279D"/>
    <w:rsid w:val="007E2D69"/>
    <w:rsid w:val="007E31DC"/>
    <w:rsid w:val="007E3B9A"/>
    <w:rsid w:val="007E3EEF"/>
    <w:rsid w:val="007E46E8"/>
    <w:rsid w:val="007E470F"/>
    <w:rsid w:val="007E4C1F"/>
    <w:rsid w:val="007E57C9"/>
    <w:rsid w:val="007E5A6D"/>
    <w:rsid w:val="007E5EF0"/>
    <w:rsid w:val="007F01DE"/>
    <w:rsid w:val="007F02E5"/>
    <w:rsid w:val="007F0759"/>
    <w:rsid w:val="007F0BCC"/>
    <w:rsid w:val="007F156E"/>
    <w:rsid w:val="007F19FF"/>
    <w:rsid w:val="007F1CF3"/>
    <w:rsid w:val="007F25C0"/>
    <w:rsid w:val="007F30BB"/>
    <w:rsid w:val="007F4D5C"/>
    <w:rsid w:val="007F55DB"/>
    <w:rsid w:val="007F5F52"/>
    <w:rsid w:val="007F633D"/>
    <w:rsid w:val="007F66CD"/>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06E43"/>
    <w:rsid w:val="008077DA"/>
    <w:rsid w:val="0081096D"/>
    <w:rsid w:val="00810EAD"/>
    <w:rsid w:val="00811833"/>
    <w:rsid w:val="008129D3"/>
    <w:rsid w:val="008136FA"/>
    <w:rsid w:val="00813F84"/>
    <w:rsid w:val="008147D0"/>
    <w:rsid w:val="00814BDE"/>
    <w:rsid w:val="00814CE7"/>
    <w:rsid w:val="00814DBC"/>
    <w:rsid w:val="00814E87"/>
    <w:rsid w:val="00815A5C"/>
    <w:rsid w:val="008165DE"/>
    <w:rsid w:val="008174D4"/>
    <w:rsid w:val="0082002E"/>
    <w:rsid w:val="00820613"/>
    <w:rsid w:val="0082083C"/>
    <w:rsid w:val="00820C54"/>
    <w:rsid w:val="00820F37"/>
    <w:rsid w:val="00820FE6"/>
    <w:rsid w:val="00821A66"/>
    <w:rsid w:val="00822476"/>
    <w:rsid w:val="00822882"/>
    <w:rsid w:val="00822A1E"/>
    <w:rsid w:val="008238C7"/>
    <w:rsid w:val="00824A06"/>
    <w:rsid w:val="00825268"/>
    <w:rsid w:val="0082571C"/>
    <w:rsid w:val="00825B94"/>
    <w:rsid w:val="00825BB4"/>
    <w:rsid w:val="00825F68"/>
    <w:rsid w:val="008273D2"/>
    <w:rsid w:val="00830E92"/>
    <w:rsid w:val="008318F1"/>
    <w:rsid w:val="008320ED"/>
    <w:rsid w:val="00832A0F"/>
    <w:rsid w:val="00833205"/>
    <w:rsid w:val="00835179"/>
    <w:rsid w:val="008353D5"/>
    <w:rsid w:val="00835408"/>
    <w:rsid w:val="008358A2"/>
    <w:rsid w:val="008359DA"/>
    <w:rsid w:val="00835C2C"/>
    <w:rsid w:val="008367AF"/>
    <w:rsid w:val="00837CEF"/>
    <w:rsid w:val="00837E2F"/>
    <w:rsid w:val="00840035"/>
    <w:rsid w:val="00840C45"/>
    <w:rsid w:val="00842661"/>
    <w:rsid w:val="008428A9"/>
    <w:rsid w:val="00844112"/>
    <w:rsid w:val="00844F09"/>
    <w:rsid w:val="00845401"/>
    <w:rsid w:val="008456C9"/>
    <w:rsid w:val="0084611D"/>
    <w:rsid w:val="00846177"/>
    <w:rsid w:val="0084654D"/>
    <w:rsid w:val="00846C9F"/>
    <w:rsid w:val="00847BD6"/>
    <w:rsid w:val="00850137"/>
    <w:rsid w:val="008506A9"/>
    <w:rsid w:val="0085081E"/>
    <w:rsid w:val="00850C62"/>
    <w:rsid w:val="00852B48"/>
    <w:rsid w:val="008539F6"/>
    <w:rsid w:val="00853EB0"/>
    <w:rsid w:val="00853FD8"/>
    <w:rsid w:val="0085474D"/>
    <w:rsid w:val="00856481"/>
    <w:rsid w:val="008567A2"/>
    <w:rsid w:val="00856E6C"/>
    <w:rsid w:val="00857918"/>
    <w:rsid w:val="00857DE1"/>
    <w:rsid w:val="00860211"/>
    <w:rsid w:val="00860793"/>
    <w:rsid w:val="00861747"/>
    <w:rsid w:val="00863011"/>
    <w:rsid w:val="00863C5B"/>
    <w:rsid w:val="00863D2E"/>
    <w:rsid w:val="0086468B"/>
    <w:rsid w:val="00864E32"/>
    <w:rsid w:val="00865075"/>
    <w:rsid w:val="00865FD5"/>
    <w:rsid w:val="0086615F"/>
    <w:rsid w:val="0086748F"/>
    <w:rsid w:val="008703B7"/>
    <w:rsid w:val="00870BC7"/>
    <w:rsid w:val="00871EA4"/>
    <w:rsid w:val="0087274F"/>
    <w:rsid w:val="00872757"/>
    <w:rsid w:val="00872CE4"/>
    <w:rsid w:val="0087384E"/>
    <w:rsid w:val="00873AA4"/>
    <w:rsid w:val="00873CA8"/>
    <w:rsid w:val="00873F5D"/>
    <w:rsid w:val="0087570C"/>
    <w:rsid w:val="0087720E"/>
    <w:rsid w:val="0087723B"/>
    <w:rsid w:val="008773BA"/>
    <w:rsid w:val="00877B62"/>
    <w:rsid w:val="00877EBE"/>
    <w:rsid w:val="00881015"/>
    <w:rsid w:val="008810B0"/>
    <w:rsid w:val="00881665"/>
    <w:rsid w:val="008819B6"/>
    <w:rsid w:val="00881AAC"/>
    <w:rsid w:val="00881CFB"/>
    <w:rsid w:val="00882A97"/>
    <w:rsid w:val="008836B7"/>
    <w:rsid w:val="00883F7C"/>
    <w:rsid w:val="008841D3"/>
    <w:rsid w:val="00884987"/>
    <w:rsid w:val="008849B3"/>
    <w:rsid w:val="00884BE0"/>
    <w:rsid w:val="00887BF9"/>
    <w:rsid w:val="00887DE6"/>
    <w:rsid w:val="0089214A"/>
    <w:rsid w:val="008921B7"/>
    <w:rsid w:val="00892226"/>
    <w:rsid w:val="008922FA"/>
    <w:rsid w:val="00892D3E"/>
    <w:rsid w:val="008936DC"/>
    <w:rsid w:val="00893E53"/>
    <w:rsid w:val="008945EB"/>
    <w:rsid w:val="00894A59"/>
    <w:rsid w:val="00894AC1"/>
    <w:rsid w:val="00894C2A"/>
    <w:rsid w:val="00895389"/>
    <w:rsid w:val="00895E35"/>
    <w:rsid w:val="0089690B"/>
    <w:rsid w:val="00896A5F"/>
    <w:rsid w:val="00897064"/>
    <w:rsid w:val="008971E9"/>
    <w:rsid w:val="0089728F"/>
    <w:rsid w:val="008976C0"/>
    <w:rsid w:val="00897708"/>
    <w:rsid w:val="00897D88"/>
    <w:rsid w:val="008A0576"/>
    <w:rsid w:val="008A17AF"/>
    <w:rsid w:val="008A1B95"/>
    <w:rsid w:val="008A1C3C"/>
    <w:rsid w:val="008A1D9D"/>
    <w:rsid w:val="008A1ED9"/>
    <w:rsid w:val="008A2C65"/>
    <w:rsid w:val="008A2F16"/>
    <w:rsid w:val="008A3093"/>
    <w:rsid w:val="008A36AE"/>
    <w:rsid w:val="008A48C3"/>
    <w:rsid w:val="008A4E18"/>
    <w:rsid w:val="008A5112"/>
    <w:rsid w:val="008A520C"/>
    <w:rsid w:val="008A5493"/>
    <w:rsid w:val="008A57CC"/>
    <w:rsid w:val="008A596C"/>
    <w:rsid w:val="008A59B9"/>
    <w:rsid w:val="008A64C4"/>
    <w:rsid w:val="008A6BF7"/>
    <w:rsid w:val="008A6CC1"/>
    <w:rsid w:val="008A72FB"/>
    <w:rsid w:val="008A7E8F"/>
    <w:rsid w:val="008A7F03"/>
    <w:rsid w:val="008B01DA"/>
    <w:rsid w:val="008B1823"/>
    <w:rsid w:val="008B1B4E"/>
    <w:rsid w:val="008B1F99"/>
    <w:rsid w:val="008B24DC"/>
    <w:rsid w:val="008B2BDF"/>
    <w:rsid w:val="008B391A"/>
    <w:rsid w:val="008B4198"/>
    <w:rsid w:val="008B586A"/>
    <w:rsid w:val="008B5D1C"/>
    <w:rsid w:val="008B6651"/>
    <w:rsid w:val="008B6B0E"/>
    <w:rsid w:val="008B6E16"/>
    <w:rsid w:val="008B7110"/>
    <w:rsid w:val="008B7A20"/>
    <w:rsid w:val="008C0DF9"/>
    <w:rsid w:val="008C12B9"/>
    <w:rsid w:val="008C162F"/>
    <w:rsid w:val="008C2029"/>
    <w:rsid w:val="008C267C"/>
    <w:rsid w:val="008C2E44"/>
    <w:rsid w:val="008C2F4F"/>
    <w:rsid w:val="008C327A"/>
    <w:rsid w:val="008C3427"/>
    <w:rsid w:val="008C3563"/>
    <w:rsid w:val="008C3BC2"/>
    <w:rsid w:val="008C4F76"/>
    <w:rsid w:val="008C55AD"/>
    <w:rsid w:val="008C61D6"/>
    <w:rsid w:val="008C649D"/>
    <w:rsid w:val="008C64F1"/>
    <w:rsid w:val="008C7AC2"/>
    <w:rsid w:val="008C7C1A"/>
    <w:rsid w:val="008D0B2A"/>
    <w:rsid w:val="008D0DC1"/>
    <w:rsid w:val="008D10B6"/>
    <w:rsid w:val="008D1434"/>
    <w:rsid w:val="008D1564"/>
    <w:rsid w:val="008D1BB0"/>
    <w:rsid w:val="008D20FF"/>
    <w:rsid w:val="008D29E4"/>
    <w:rsid w:val="008D2B4B"/>
    <w:rsid w:val="008D2B9A"/>
    <w:rsid w:val="008D3A3D"/>
    <w:rsid w:val="008D3DE6"/>
    <w:rsid w:val="008D4223"/>
    <w:rsid w:val="008D44CC"/>
    <w:rsid w:val="008D46E3"/>
    <w:rsid w:val="008D4CED"/>
    <w:rsid w:val="008D50F9"/>
    <w:rsid w:val="008D5442"/>
    <w:rsid w:val="008D5CAF"/>
    <w:rsid w:val="008D5F8E"/>
    <w:rsid w:val="008D64F1"/>
    <w:rsid w:val="008D6709"/>
    <w:rsid w:val="008D7748"/>
    <w:rsid w:val="008E06B7"/>
    <w:rsid w:val="008E083A"/>
    <w:rsid w:val="008E12AD"/>
    <w:rsid w:val="008E2152"/>
    <w:rsid w:val="008E22FF"/>
    <w:rsid w:val="008E2450"/>
    <w:rsid w:val="008E26BF"/>
    <w:rsid w:val="008E3F27"/>
    <w:rsid w:val="008E40E4"/>
    <w:rsid w:val="008E47EF"/>
    <w:rsid w:val="008E4E6E"/>
    <w:rsid w:val="008E5DB7"/>
    <w:rsid w:val="008E61EB"/>
    <w:rsid w:val="008E7896"/>
    <w:rsid w:val="008E79C7"/>
    <w:rsid w:val="008E7B6F"/>
    <w:rsid w:val="008E7C9D"/>
    <w:rsid w:val="008E7D8A"/>
    <w:rsid w:val="008F064D"/>
    <w:rsid w:val="008F0D9F"/>
    <w:rsid w:val="008F14C7"/>
    <w:rsid w:val="008F1E9E"/>
    <w:rsid w:val="008F2165"/>
    <w:rsid w:val="008F2477"/>
    <w:rsid w:val="008F3879"/>
    <w:rsid w:val="008F3D69"/>
    <w:rsid w:val="008F5442"/>
    <w:rsid w:val="008F653E"/>
    <w:rsid w:val="008F7769"/>
    <w:rsid w:val="009004FE"/>
    <w:rsid w:val="009010F0"/>
    <w:rsid w:val="00901162"/>
    <w:rsid w:val="00901683"/>
    <w:rsid w:val="00901B53"/>
    <w:rsid w:val="00902066"/>
    <w:rsid w:val="0090223A"/>
    <w:rsid w:val="009028E2"/>
    <w:rsid w:val="009030E4"/>
    <w:rsid w:val="0090367C"/>
    <w:rsid w:val="009039FE"/>
    <w:rsid w:val="00903E9A"/>
    <w:rsid w:val="00904403"/>
    <w:rsid w:val="009048A5"/>
    <w:rsid w:val="00905404"/>
    <w:rsid w:val="00905551"/>
    <w:rsid w:val="00905ED0"/>
    <w:rsid w:val="00906478"/>
    <w:rsid w:val="00906705"/>
    <w:rsid w:val="00906753"/>
    <w:rsid w:val="00906B28"/>
    <w:rsid w:val="00907264"/>
    <w:rsid w:val="00907378"/>
    <w:rsid w:val="0090765F"/>
    <w:rsid w:val="0091003C"/>
    <w:rsid w:val="00911305"/>
    <w:rsid w:val="00912590"/>
    <w:rsid w:val="00912E8D"/>
    <w:rsid w:val="00913200"/>
    <w:rsid w:val="00914EAB"/>
    <w:rsid w:val="009152D8"/>
    <w:rsid w:val="00915A1D"/>
    <w:rsid w:val="00915AE3"/>
    <w:rsid w:val="00915F45"/>
    <w:rsid w:val="00922300"/>
    <w:rsid w:val="00922567"/>
    <w:rsid w:val="009228DB"/>
    <w:rsid w:val="00922D49"/>
    <w:rsid w:val="009236B9"/>
    <w:rsid w:val="00925E37"/>
    <w:rsid w:val="00925EDD"/>
    <w:rsid w:val="00925F20"/>
    <w:rsid w:val="00927899"/>
    <w:rsid w:val="0092796D"/>
    <w:rsid w:val="00927D0E"/>
    <w:rsid w:val="00930028"/>
    <w:rsid w:val="00930873"/>
    <w:rsid w:val="009309DA"/>
    <w:rsid w:val="00930FBD"/>
    <w:rsid w:val="00931040"/>
    <w:rsid w:val="00931663"/>
    <w:rsid w:val="0093194E"/>
    <w:rsid w:val="00931D22"/>
    <w:rsid w:val="00932CC7"/>
    <w:rsid w:val="00933CC8"/>
    <w:rsid w:val="00933D06"/>
    <w:rsid w:val="009343E4"/>
    <w:rsid w:val="00935306"/>
    <w:rsid w:val="00936347"/>
    <w:rsid w:val="009365A2"/>
    <w:rsid w:val="00936688"/>
    <w:rsid w:val="00937212"/>
    <w:rsid w:val="00937683"/>
    <w:rsid w:val="00937AC9"/>
    <w:rsid w:val="00937CFA"/>
    <w:rsid w:val="00940257"/>
    <w:rsid w:val="00940291"/>
    <w:rsid w:val="009406B3"/>
    <w:rsid w:val="009408C3"/>
    <w:rsid w:val="0094127A"/>
    <w:rsid w:val="00941EEA"/>
    <w:rsid w:val="00942279"/>
    <w:rsid w:val="00942286"/>
    <w:rsid w:val="009428AD"/>
    <w:rsid w:val="009429AD"/>
    <w:rsid w:val="0094330B"/>
    <w:rsid w:val="00943637"/>
    <w:rsid w:val="00943748"/>
    <w:rsid w:val="00943CEE"/>
    <w:rsid w:val="00943DAB"/>
    <w:rsid w:val="009444F4"/>
    <w:rsid w:val="00944674"/>
    <w:rsid w:val="00945CC4"/>
    <w:rsid w:val="00945CF5"/>
    <w:rsid w:val="0094691C"/>
    <w:rsid w:val="00947C95"/>
    <w:rsid w:val="00947EED"/>
    <w:rsid w:val="009500A1"/>
    <w:rsid w:val="0095037E"/>
    <w:rsid w:val="009506D9"/>
    <w:rsid w:val="00951342"/>
    <w:rsid w:val="00951D97"/>
    <w:rsid w:val="009520B1"/>
    <w:rsid w:val="00952230"/>
    <w:rsid w:val="00952266"/>
    <w:rsid w:val="0095283E"/>
    <w:rsid w:val="00952AAD"/>
    <w:rsid w:val="00952D6E"/>
    <w:rsid w:val="00953B2B"/>
    <w:rsid w:val="00954567"/>
    <w:rsid w:val="009547B3"/>
    <w:rsid w:val="00954A89"/>
    <w:rsid w:val="00955FCB"/>
    <w:rsid w:val="00956671"/>
    <w:rsid w:val="00957466"/>
    <w:rsid w:val="009576F7"/>
    <w:rsid w:val="00957A36"/>
    <w:rsid w:val="009602EE"/>
    <w:rsid w:val="00960722"/>
    <w:rsid w:val="00961272"/>
    <w:rsid w:val="00961356"/>
    <w:rsid w:val="009616CB"/>
    <w:rsid w:val="009617C4"/>
    <w:rsid w:val="00962401"/>
    <w:rsid w:val="00962510"/>
    <w:rsid w:val="0096260B"/>
    <w:rsid w:val="0096275C"/>
    <w:rsid w:val="009627FF"/>
    <w:rsid w:val="00962A27"/>
    <w:rsid w:val="00962B9D"/>
    <w:rsid w:val="00962EDC"/>
    <w:rsid w:val="009640E8"/>
    <w:rsid w:val="00964479"/>
    <w:rsid w:val="00964E3D"/>
    <w:rsid w:val="0096638F"/>
    <w:rsid w:val="009664D5"/>
    <w:rsid w:val="009670C1"/>
    <w:rsid w:val="00967657"/>
    <w:rsid w:val="00970C69"/>
    <w:rsid w:val="00971F1C"/>
    <w:rsid w:val="0097211D"/>
    <w:rsid w:val="009724F9"/>
    <w:rsid w:val="0097263C"/>
    <w:rsid w:val="00972DF9"/>
    <w:rsid w:val="00972E10"/>
    <w:rsid w:val="00972E7B"/>
    <w:rsid w:val="00972ECE"/>
    <w:rsid w:val="009738AD"/>
    <w:rsid w:val="00973C23"/>
    <w:rsid w:val="00973F52"/>
    <w:rsid w:val="0097448A"/>
    <w:rsid w:val="00974694"/>
    <w:rsid w:val="009746CA"/>
    <w:rsid w:val="0097476E"/>
    <w:rsid w:val="00974B8D"/>
    <w:rsid w:val="00974E7C"/>
    <w:rsid w:val="00975268"/>
    <w:rsid w:val="009762C5"/>
    <w:rsid w:val="009767DB"/>
    <w:rsid w:val="00977134"/>
    <w:rsid w:val="009772D6"/>
    <w:rsid w:val="00977499"/>
    <w:rsid w:val="00980013"/>
    <w:rsid w:val="00980BCF"/>
    <w:rsid w:val="00980E65"/>
    <w:rsid w:val="00981089"/>
    <w:rsid w:val="0098122D"/>
    <w:rsid w:val="00981927"/>
    <w:rsid w:val="00981963"/>
    <w:rsid w:val="009831B9"/>
    <w:rsid w:val="00983C82"/>
    <w:rsid w:val="009844D6"/>
    <w:rsid w:val="00984520"/>
    <w:rsid w:val="0098472A"/>
    <w:rsid w:val="00984958"/>
    <w:rsid w:val="0098545C"/>
    <w:rsid w:val="009862F1"/>
    <w:rsid w:val="009871EA"/>
    <w:rsid w:val="00987FA6"/>
    <w:rsid w:val="0099056D"/>
    <w:rsid w:val="00990D2E"/>
    <w:rsid w:val="009910DC"/>
    <w:rsid w:val="0099162C"/>
    <w:rsid w:val="00991675"/>
    <w:rsid w:val="00991E73"/>
    <w:rsid w:val="00992BA2"/>
    <w:rsid w:val="00992F83"/>
    <w:rsid w:val="0099344F"/>
    <w:rsid w:val="009936D2"/>
    <w:rsid w:val="00993A3C"/>
    <w:rsid w:val="0099508A"/>
    <w:rsid w:val="009974EB"/>
    <w:rsid w:val="009978F9"/>
    <w:rsid w:val="00997A12"/>
    <w:rsid w:val="00997F34"/>
    <w:rsid w:val="009A1126"/>
    <w:rsid w:val="009A1B37"/>
    <w:rsid w:val="009A239E"/>
    <w:rsid w:val="009A5152"/>
    <w:rsid w:val="009A5564"/>
    <w:rsid w:val="009A62A4"/>
    <w:rsid w:val="009A64D0"/>
    <w:rsid w:val="009A6C5D"/>
    <w:rsid w:val="009A7286"/>
    <w:rsid w:val="009A7469"/>
    <w:rsid w:val="009A75FF"/>
    <w:rsid w:val="009A794D"/>
    <w:rsid w:val="009A7D60"/>
    <w:rsid w:val="009B07EE"/>
    <w:rsid w:val="009B0E95"/>
    <w:rsid w:val="009B1584"/>
    <w:rsid w:val="009B1B32"/>
    <w:rsid w:val="009B1FB9"/>
    <w:rsid w:val="009B21CA"/>
    <w:rsid w:val="009B2648"/>
    <w:rsid w:val="009B2FFB"/>
    <w:rsid w:val="009B338F"/>
    <w:rsid w:val="009B424E"/>
    <w:rsid w:val="009B4317"/>
    <w:rsid w:val="009B4754"/>
    <w:rsid w:val="009B4EBB"/>
    <w:rsid w:val="009B529C"/>
    <w:rsid w:val="009B56FC"/>
    <w:rsid w:val="009B65A2"/>
    <w:rsid w:val="009B7332"/>
    <w:rsid w:val="009B7420"/>
    <w:rsid w:val="009B7B46"/>
    <w:rsid w:val="009C00AB"/>
    <w:rsid w:val="009C0294"/>
    <w:rsid w:val="009C03E5"/>
    <w:rsid w:val="009C0836"/>
    <w:rsid w:val="009C08B6"/>
    <w:rsid w:val="009C0920"/>
    <w:rsid w:val="009C12C3"/>
    <w:rsid w:val="009C1535"/>
    <w:rsid w:val="009C196C"/>
    <w:rsid w:val="009C1B5C"/>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C7A70"/>
    <w:rsid w:val="009D0D2D"/>
    <w:rsid w:val="009D14EB"/>
    <w:rsid w:val="009D1B18"/>
    <w:rsid w:val="009D1E70"/>
    <w:rsid w:val="009D1EA4"/>
    <w:rsid w:val="009D2609"/>
    <w:rsid w:val="009D27AA"/>
    <w:rsid w:val="009D2BFD"/>
    <w:rsid w:val="009D2FF8"/>
    <w:rsid w:val="009D3570"/>
    <w:rsid w:val="009D3F20"/>
    <w:rsid w:val="009D428F"/>
    <w:rsid w:val="009D4991"/>
    <w:rsid w:val="009D4B94"/>
    <w:rsid w:val="009D597B"/>
    <w:rsid w:val="009D5BB5"/>
    <w:rsid w:val="009D696D"/>
    <w:rsid w:val="009D6993"/>
    <w:rsid w:val="009D6ED2"/>
    <w:rsid w:val="009E08B3"/>
    <w:rsid w:val="009E0BCD"/>
    <w:rsid w:val="009E0F1A"/>
    <w:rsid w:val="009E100C"/>
    <w:rsid w:val="009E140D"/>
    <w:rsid w:val="009E1F9D"/>
    <w:rsid w:val="009E2013"/>
    <w:rsid w:val="009E2237"/>
    <w:rsid w:val="009E266D"/>
    <w:rsid w:val="009E3F4E"/>
    <w:rsid w:val="009E43DD"/>
    <w:rsid w:val="009E4465"/>
    <w:rsid w:val="009E5318"/>
    <w:rsid w:val="009E6401"/>
    <w:rsid w:val="009E6C54"/>
    <w:rsid w:val="009E7A34"/>
    <w:rsid w:val="009F04C8"/>
    <w:rsid w:val="009F0812"/>
    <w:rsid w:val="009F0E02"/>
    <w:rsid w:val="009F1E11"/>
    <w:rsid w:val="009F248B"/>
    <w:rsid w:val="009F2A25"/>
    <w:rsid w:val="009F3A1A"/>
    <w:rsid w:val="009F3D98"/>
    <w:rsid w:val="009F4C7D"/>
    <w:rsid w:val="009F5235"/>
    <w:rsid w:val="009F531A"/>
    <w:rsid w:val="009F5495"/>
    <w:rsid w:val="009F5B55"/>
    <w:rsid w:val="009F6344"/>
    <w:rsid w:val="009F6550"/>
    <w:rsid w:val="009F6A12"/>
    <w:rsid w:val="009F6B65"/>
    <w:rsid w:val="009F786E"/>
    <w:rsid w:val="009F7CCE"/>
    <w:rsid w:val="00A00902"/>
    <w:rsid w:val="00A0098B"/>
    <w:rsid w:val="00A02929"/>
    <w:rsid w:val="00A0294E"/>
    <w:rsid w:val="00A039FF"/>
    <w:rsid w:val="00A04524"/>
    <w:rsid w:val="00A05ACE"/>
    <w:rsid w:val="00A062B7"/>
    <w:rsid w:val="00A0740C"/>
    <w:rsid w:val="00A114B9"/>
    <w:rsid w:val="00A11777"/>
    <w:rsid w:val="00A1308A"/>
    <w:rsid w:val="00A131DE"/>
    <w:rsid w:val="00A13A65"/>
    <w:rsid w:val="00A14589"/>
    <w:rsid w:val="00A14AE3"/>
    <w:rsid w:val="00A14E6A"/>
    <w:rsid w:val="00A15881"/>
    <w:rsid w:val="00A16675"/>
    <w:rsid w:val="00A212B9"/>
    <w:rsid w:val="00A214D1"/>
    <w:rsid w:val="00A21955"/>
    <w:rsid w:val="00A22AB2"/>
    <w:rsid w:val="00A22CD6"/>
    <w:rsid w:val="00A234EC"/>
    <w:rsid w:val="00A23A26"/>
    <w:rsid w:val="00A24128"/>
    <w:rsid w:val="00A24136"/>
    <w:rsid w:val="00A2417A"/>
    <w:rsid w:val="00A242EE"/>
    <w:rsid w:val="00A25158"/>
    <w:rsid w:val="00A25642"/>
    <w:rsid w:val="00A260D5"/>
    <w:rsid w:val="00A26668"/>
    <w:rsid w:val="00A2681F"/>
    <w:rsid w:val="00A26EB0"/>
    <w:rsid w:val="00A27565"/>
    <w:rsid w:val="00A277D8"/>
    <w:rsid w:val="00A27804"/>
    <w:rsid w:val="00A27B88"/>
    <w:rsid w:val="00A32087"/>
    <w:rsid w:val="00A3276D"/>
    <w:rsid w:val="00A334D1"/>
    <w:rsid w:val="00A34257"/>
    <w:rsid w:val="00A3655D"/>
    <w:rsid w:val="00A36822"/>
    <w:rsid w:val="00A36AB5"/>
    <w:rsid w:val="00A374FD"/>
    <w:rsid w:val="00A3754B"/>
    <w:rsid w:val="00A402DD"/>
    <w:rsid w:val="00A403D2"/>
    <w:rsid w:val="00A4069E"/>
    <w:rsid w:val="00A40735"/>
    <w:rsid w:val="00A40BBF"/>
    <w:rsid w:val="00A40F0C"/>
    <w:rsid w:val="00A411D1"/>
    <w:rsid w:val="00A411F9"/>
    <w:rsid w:val="00A42AB4"/>
    <w:rsid w:val="00A43357"/>
    <w:rsid w:val="00A43389"/>
    <w:rsid w:val="00A434A7"/>
    <w:rsid w:val="00A43E71"/>
    <w:rsid w:val="00A4526F"/>
    <w:rsid w:val="00A45753"/>
    <w:rsid w:val="00A457B8"/>
    <w:rsid w:val="00A45DF7"/>
    <w:rsid w:val="00A47B15"/>
    <w:rsid w:val="00A5094A"/>
    <w:rsid w:val="00A50DB9"/>
    <w:rsid w:val="00A51360"/>
    <w:rsid w:val="00A51708"/>
    <w:rsid w:val="00A51D7D"/>
    <w:rsid w:val="00A52180"/>
    <w:rsid w:val="00A52F84"/>
    <w:rsid w:val="00A533CC"/>
    <w:rsid w:val="00A54284"/>
    <w:rsid w:val="00A5465A"/>
    <w:rsid w:val="00A54870"/>
    <w:rsid w:val="00A54FB5"/>
    <w:rsid w:val="00A5500A"/>
    <w:rsid w:val="00A56B05"/>
    <w:rsid w:val="00A56C06"/>
    <w:rsid w:val="00A56CD0"/>
    <w:rsid w:val="00A56E50"/>
    <w:rsid w:val="00A57096"/>
    <w:rsid w:val="00A5726C"/>
    <w:rsid w:val="00A57678"/>
    <w:rsid w:val="00A57972"/>
    <w:rsid w:val="00A579F5"/>
    <w:rsid w:val="00A57B21"/>
    <w:rsid w:val="00A57F83"/>
    <w:rsid w:val="00A60640"/>
    <w:rsid w:val="00A606B4"/>
    <w:rsid w:val="00A6087A"/>
    <w:rsid w:val="00A60E2F"/>
    <w:rsid w:val="00A60E81"/>
    <w:rsid w:val="00A60EAD"/>
    <w:rsid w:val="00A6244E"/>
    <w:rsid w:val="00A626F9"/>
    <w:rsid w:val="00A627AD"/>
    <w:rsid w:val="00A62FCD"/>
    <w:rsid w:val="00A63246"/>
    <w:rsid w:val="00A63284"/>
    <w:rsid w:val="00A63458"/>
    <w:rsid w:val="00A6372D"/>
    <w:rsid w:val="00A63A13"/>
    <w:rsid w:val="00A64CB8"/>
    <w:rsid w:val="00A655F4"/>
    <w:rsid w:val="00A65E2A"/>
    <w:rsid w:val="00A66065"/>
    <w:rsid w:val="00A67018"/>
    <w:rsid w:val="00A671D2"/>
    <w:rsid w:val="00A67289"/>
    <w:rsid w:val="00A672F3"/>
    <w:rsid w:val="00A673DC"/>
    <w:rsid w:val="00A7076E"/>
    <w:rsid w:val="00A70935"/>
    <w:rsid w:val="00A709BE"/>
    <w:rsid w:val="00A70C04"/>
    <w:rsid w:val="00A70D85"/>
    <w:rsid w:val="00A7162E"/>
    <w:rsid w:val="00A720C0"/>
    <w:rsid w:val="00A72D71"/>
    <w:rsid w:val="00A73112"/>
    <w:rsid w:val="00A73617"/>
    <w:rsid w:val="00A73BCA"/>
    <w:rsid w:val="00A73C5D"/>
    <w:rsid w:val="00A747D2"/>
    <w:rsid w:val="00A74985"/>
    <w:rsid w:val="00A75123"/>
    <w:rsid w:val="00A75705"/>
    <w:rsid w:val="00A75F35"/>
    <w:rsid w:val="00A765A9"/>
    <w:rsid w:val="00A76DA4"/>
    <w:rsid w:val="00A77C69"/>
    <w:rsid w:val="00A802E0"/>
    <w:rsid w:val="00A812B1"/>
    <w:rsid w:val="00A817A5"/>
    <w:rsid w:val="00A82C61"/>
    <w:rsid w:val="00A82F78"/>
    <w:rsid w:val="00A8301B"/>
    <w:rsid w:val="00A83049"/>
    <w:rsid w:val="00A8368D"/>
    <w:rsid w:val="00A836D4"/>
    <w:rsid w:val="00A83945"/>
    <w:rsid w:val="00A83953"/>
    <w:rsid w:val="00A839D8"/>
    <w:rsid w:val="00A83CAF"/>
    <w:rsid w:val="00A83CD7"/>
    <w:rsid w:val="00A8400B"/>
    <w:rsid w:val="00A8408E"/>
    <w:rsid w:val="00A8416A"/>
    <w:rsid w:val="00A846DA"/>
    <w:rsid w:val="00A853D8"/>
    <w:rsid w:val="00A8543B"/>
    <w:rsid w:val="00A85F05"/>
    <w:rsid w:val="00A8661E"/>
    <w:rsid w:val="00A868C6"/>
    <w:rsid w:val="00A8695A"/>
    <w:rsid w:val="00A86ACF"/>
    <w:rsid w:val="00A86F09"/>
    <w:rsid w:val="00A8708E"/>
    <w:rsid w:val="00A903B6"/>
    <w:rsid w:val="00A90F4F"/>
    <w:rsid w:val="00A92579"/>
    <w:rsid w:val="00A926C3"/>
    <w:rsid w:val="00A929DC"/>
    <w:rsid w:val="00A931BC"/>
    <w:rsid w:val="00A936F9"/>
    <w:rsid w:val="00A93D04"/>
    <w:rsid w:val="00A9431A"/>
    <w:rsid w:val="00A947AA"/>
    <w:rsid w:val="00A94888"/>
    <w:rsid w:val="00A955E7"/>
    <w:rsid w:val="00A96570"/>
    <w:rsid w:val="00A9681C"/>
    <w:rsid w:val="00A96867"/>
    <w:rsid w:val="00A96A94"/>
    <w:rsid w:val="00A96B3D"/>
    <w:rsid w:val="00AA0C2D"/>
    <w:rsid w:val="00AA1213"/>
    <w:rsid w:val="00AA1B53"/>
    <w:rsid w:val="00AA1DEA"/>
    <w:rsid w:val="00AA256D"/>
    <w:rsid w:val="00AA311D"/>
    <w:rsid w:val="00AA327F"/>
    <w:rsid w:val="00AA3556"/>
    <w:rsid w:val="00AA35FD"/>
    <w:rsid w:val="00AA3DB7"/>
    <w:rsid w:val="00AA41D3"/>
    <w:rsid w:val="00AA70DB"/>
    <w:rsid w:val="00AA77D4"/>
    <w:rsid w:val="00AB0039"/>
    <w:rsid w:val="00AB0D96"/>
    <w:rsid w:val="00AB15A3"/>
    <w:rsid w:val="00AB177A"/>
    <w:rsid w:val="00AB1B88"/>
    <w:rsid w:val="00AB1BA3"/>
    <w:rsid w:val="00AB1C66"/>
    <w:rsid w:val="00AB216D"/>
    <w:rsid w:val="00AB3012"/>
    <w:rsid w:val="00AB321C"/>
    <w:rsid w:val="00AB473F"/>
    <w:rsid w:val="00AB4999"/>
    <w:rsid w:val="00AB4A9C"/>
    <w:rsid w:val="00AB4C91"/>
    <w:rsid w:val="00AB4E3B"/>
    <w:rsid w:val="00AB4FF2"/>
    <w:rsid w:val="00AB5381"/>
    <w:rsid w:val="00AB5521"/>
    <w:rsid w:val="00AB5E8A"/>
    <w:rsid w:val="00AB688F"/>
    <w:rsid w:val="00AB6C76"/>
    <w:rsid w:val="00AB75EA"/>
    <w:rsid w:val="00AB7654"/>
    <w:rsid w:val="00AB78C8"/>
    <w:rsid w:val="00AB7AA2"/>
    <w:rsid w:val="00AC0116"/>
    <w:rsid w:val="00AC0A22"/>
    <w:rsid w:val="00AC0A3B"/>
    <w:rsid w:val="00AC1515"/>
    <w:rsid w:val="00AC1941"/>
    <w:rsid w:val="00AC2234"/>
    <w:rsid w:val="00AC35CA"/>
    <w:rsid w:val="00AC3CDA"/>
    <w:rsid w:val="00AC3EEB"/>
    <w:rsid w:val="00AC3FF3"/>
    <w:rsid w:val="00AC4BC1"/>
    <w:rsid w:val="00AC51A7"/>
    <w:rsid w:val="00AC54B2"/>
    <w:rsid w:val="00AC5715"/>
    <w:rsid w:val="00AC5DF0"/>
    <w:rsid w:val="00AC6D32"/>
    <w:rsid w:val="00AC723F"/>
    <w:rsid w:val="00AC7E06"/>
    <w:rsid w:val="00AD04BD"/>
    <w:rsid w:val="00AD04E3"/>
    <w:rsid w:val="00AD0765"/>
    <w:rsid w:val="00AD0F00"/>
    <w:rsid w:val="00AD102A"/>
    <w:rsid w:val="00AD1469"/>
    <w:rsid w:val="00AD2097"/>
    <w:rsid w:val="00AD2ED7"/>
    <w:rsid w:val="00AD55A8"/>
    <w:rsid w:val="00AD5CA4"/>
    <w:rsid w:val="00AD6A91"/>
    <w:rsid w:val="00AD7214"/>
    <w:rsid w:val="00AD7567"/>
    <w:rsid w:val="00AE04DB"/>
    <w:rsid w:val="00AE1066"/>
    <w:rsid w:val="00AE14DD"/>
    <w:rsid w:val="00AE1E16"/>
    <w:rsid w:val="00AE2FA5"/>
    <w:rsid w:val="00AE31CF"/>
    <w:rsid w:val="00AE3A4F"/>
    <w:rsid w:val="00AE4518"/>
    <w:rsid w:val="00AE5D7F"/>
    <w:rsid w:val="00AE6626"/>
    <w:rsid w:val="00AE79F0"/>
    <w:rsid w:val="00AE7E1A"/>
    <w:rsid w:val="00AF07B0"/>
    <w:rsid w:val="00AF093D"/>
    <w:rsid w:val="00AF0BD9"/>
    <w:rsid w:val="00AF109C"/>
    <w:rsid w:val="00AF13F8"/>
    <w:rsid w:val="00AF1752"/>
    <w:rsid w:val="00AF2989"/>
    <w:rsid w:val="00AF42FC"/>
    <w:rsid w:val="00AF4AC5"/>
    <w:rsid w:val="00AF4C2C"/>
    <w:rsid w:val="00AF57AB"/>
    <w:rsid w:val="00AF597D"/>
    <w:rsid w:val="00AF6EC1"/>
    <w:rsid w:val="00AF711F"/>
    <w:rsid w:val="00AF784D"/>
    <w:rsid w:val="00AF7CE9"/>
    <w:rsid w:val="00B0022D"/>
    <w:rsid w:val="00B00331"/>
    <w:rsid w:val="00B01447"/>
    <w:rsid w:val="00B014A1"/>
    <w:rsid w:val="00B01A80"/>
    <w:rsid w:val="00B01C9E"/>
    <w:rsid w:val="00B01E53"/>
    <w:rsid w:val="00B02894"/>
    <w:rsid w:val="00B03008"/>
    <w:rsid w:val="00B036E2"/>
    <w:rsid w:val="00B03EE0"/>
    <w:rsid w:val="00B046AF"/>
    <w:rsid w:val="00B06036"/>
    <w:rsid w:val="00B064C7"/>
    <w:rsid w:val="00B06D6A"/>
    <w:rsid w:val="00B070DC"/>
    <w:rsid w:val="00B07C27"/>
    <w:rsid w:val="00B07FB2"/>
    <w:rsid w:val="00B10017"/>
    <w:rsid w:val="00B1004A"/>
    <w:rsid w:val="00B101CE"/>
    <w:rsid w:val="00B10DE1"/>
    <w:rsid w:val="00B10FF8"/>
    <w:rsid w:val="00B11860"/>
    <w:rsid w:val="00B11AA6"/>
    <w:rsid w:val="00B11E02"/>
    <w:rsid w:val="00B12F0D"/>
    <w:rsid w:val="00B13A85"/>
    <w:rsid w:val="00B13BC7"/>
    <w:rsid w:val="00B13CD4"/>
    <w:rsid w:val="00B13EA9"/>
    <w:rsid w:val="00B153D8"/>
    <w:rsid w:val="00B154DE"/>
    <w:rsid w:val="00B15814"/>
    <w:rsid w:val="00B16DA1"/>
    <w:rsid w:val="00B17B14"/>
    <w:rsid w:val="00B203C4"/>
    <w:rsid w:val="00B20863"/>
    <w:rsid w:val="00B20BEC"/>
    <w:rsid w:val="00B20CDD"/>
    <w:rsid w:val="00B2224C"/>
    <w:rsid w:val="00B22683"/>
    <w:rsid w:val="00B22BC9"/>
    <w:rsid w:val="00B22E81"/>
    <w:rsid w:val="00B232FE"/>
    <w:rsid w:val="00B2336F"/>
    <w:rsid w:val="00B23996"/>
    <w:rsid w:val="00B23A8A"/>
    <w:rsid w:val="00B23CB2"/>
    <w:rsid w:val="00B240CC"/>
    <w:rsid w:val="00B247C0"/>
    <w:rsid w:val="00B24E14"/>
    <w:rsid w:val="00B2561A"/>
    <w:rsid w:val="00B256C1"/>
    <w:rsid w:val="00B25A64"/>
    <w:rsid w:val="00B25B94"/>
    <w:rsid w:val="00B25CEE"/>
    <w:rsid w:val="00B25E24"/>
    <w:rsid w:val="00B25EED"/>
    <w:rsid w:val="00B271F2"/>
    <w:rsid w:val="00B2737E"/>
    <w:rsid w:val="00B274DE"/>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18AD"/>
    <w:rsid w:val="00B4210F"/>
    <w:rsid w:val="00B42DB8"/>
    <w:rsid w:val="00B42F1A"/>
    <w:rsid w:val="00B43790"/>
    <w:rsid w:val="00B43EE7"/>
    <w:rsid w:val="00B443D9"/>
    <w:rsid w:val="00B44531"/>
    <w:rsid w:val="00B44EBA"/>
    <w:rsid w:val="00B46521"/>
    <w:rsid w:val="00B46587"/>
    <w:rsid w:val="00B466F3"/>
    <w:rsid w:val="00B47AD2"/>
    <w:rsid w:val="00B47CF7"/>
    <w:rsid w:val="00B50686"/>
    <w:rsid w:val="00B50C50"/>
    <w:rsid w:val="00B513C0"/>
    <w:rsid w:val="00B51539"/>
    <w:rsid w:val="00B523CE"/>
    <w:rsid w:val="00B53708"/>
    <w:rsid w:val="00B53DCB"/>
    <w:rsid w:val="00B5428F"/>
    <w:rsid w:val="00B54370"/>
    <w:rsid w:val="00B54DEA"/>
    <w:rsid w:val="00B54F64"/>
    <w:rsid w:val="00B55185"/>
    <w:rsid w:val="00B55C03"/>
    <w:rsid w:val="00B55F0B"/>
    <w:rsid w:val="00B56418"/>
    <w:rsid w:val="00B56A70"/>
    <w:rsid w:val="00B60087"/>
    <w:rsid w:val="00B60638"/>
    <w:rsid w:val="00B606F8"/>
    <w:rsid w:val="00B615D2"/>
    <w:rsid w:val="00B61923"/>
    <w:rsid w:val="00B61DB9"/>
    <w:rsid w:val="00B621D6"/>
    <w:rsid w:val="00B63AF2"/>
    <w:rsid w:val="00B65747"/>
    <w:rsid w:val="00B65D6F"/>
    <w:rsid w:val="00B65FAD"/>
    <w:rsid w:val="00B66174"/>
    <w:rsid w:val="00B6684B"/>
    <w:rsid w:val="00B67683"/>
    <w:rsid w:val="00B67B37"/>
    <w:rsid w:val="00B67C23"/>
    <w:rsid w:val="00B67F95"/>
    <w:rsid w:val="00B7079B"/>
    <w:rsid w:val="00B70DC7"/>
    <w:rsid w:val="00B71346"/>
    <w:rsid w:val="00B721A4"/>
    <w:rsid w:val="00B72362"/>
    <w:rsid w:val="00B72405"/>
    <w:rsid w:val="00B72B5B"/>
    <w:rsid w:val="00B72EFF"/>
    <w:rsid w:val="00B750C2"/>
    <w:rsid w:val="00B756CB"/>
    <w:rsid w:val="00B75735"/>
    <w:rsid w:val="00B75C8B"/>
    <w:rsid w:val="00B765F7"/>
    <w:rsid w:val="00B77142"/>
    <w:rsid w:val="00B8051E"/>
    <w:rsid w:val="00B80879"/>
    <w:rsid w:val="00B80A2C"/>
    <w:rsid w:val="00B80D3B"/>
    <w:rsid w:val="00B8111F"/>
    <w:rsid w:val="00B8135C"/>
    <w:rsid w:val="00B814BB"/>
    <w:rsid w:val="00B81730"/>
    <w:rsid w:val="00B81F60"/>
    <w:rsid w:val="00B82123"/>
    <w:rsid w:val="00B823D4"/>
    <w:rsid w:val="00B8314A"/>
    <w:rsid w:val="00B83679"/>
    <w:rsid w:val="00B837F0"/>
    <w:rsid w:val="00B841AC"/>
    <w:rsid w:val="00B84F1D"/>
    <w:rsid w:val="00B85873"/>
    <w:rsid w:val="00B85E95"/>
    <w:rsid w:val="00B865B0"/>
    <w:rsid w:val="00B865DC"/>
    <w:rsid w:val="00B8680B"/>
    <w:rsid w:val="00B870E8"/>
    <w:rsid w:val="00B875C6"/>
    <w:rsid w:val="00B875E3"/>
    <w:rsid w:val="00B87C29"/>
    <w:rsid w:val="00B90780"/>
    <w:rsid w:val="00B90968"/>
    <w:rsid w:val="00B91BC2"/>
    <w:rsid w:val="00B91D87"/>
    <w:rsid w:val="00B9240D"/>
    <w:rsid w:val="00B9305A"/>
    <w:rsid w:val="00B93266"/>
    <w:rsid w:val="00B932B3"/>
    <w:rsid w:val="00B936DB"/>
    <w:rsid w:val="00B937FC"/>
    <w:rsid w:val="00B93B89"/>
    <w:rsid w:val="00B9459C"/>
    <w:rsid w:val="00B945E3"/>
    <w:rsid w:val="00B94960"/>
    <w:rsid w:val="00B960A7"/>
    <w:rsid w:val="00B96945"/>
    <w:rsid w:val="00B96F6E"/>
    <w:rsid w:val="00BA22A8"/>
    <w:rsid w:val="00BA2A65"/>
    <w:rsid w:val="00BA309F"/>
    <w:rsid w:val="00BA32A0"/>
    <w:rsid w:val="00BA3744"/>
    <w:rsid w:val="00BA3ADE"/>
    <w:rsid w:val="00BA3E48"/>
    <w:rsid w:val="00BA4905"/>
    <w:rsid w:val="00BA4BD3"/>
    <w:rsid w:val="00BA6E49"/>
    <w:rsid w:val="00BA6FF1"/>
    <w:rsid w:val="00BA7EC2"/>
    <w:rsid w:val="00BB0187"/>
    <w:rsid w:val="00BB0E56"/>
    <w:rsid w:val="00BB1A8D"/>
    <w:rsid w:val="00BB1EB3"/>
    <w:rsid w:val="00BB2178"/>
    <w:rsid w:val="00BB236B"/>
    <w:rsid w:val="00BB2678"/>
    <w:rsid w:val="00BB3077"/>
    <w:rsid w:val="00BB313F"/>
    <w:rsid w:val="00BB3394"/>
    <w:rsid w:val="00BB33A8"/>
    <w:rsid w:val="00BB3927"/>
    <w:rsid w:val="00BB3D8C"/>
    <w:rsid w:val="00BB48CF"/>
    <w:rsid w:val="00BB4B39"/>
    <w:rsid w:val="00BB53AF"/>
    <w:rsid w:val="00BB5437"/>
    <w:rsid w:val="00BB5825"/>
    <w:rsid w:val="00BB5C26"/>
    <w:rsid w:val="00BB6679"/>
    <w:rsid w:val="00BB67C7"/>
    <w:rsid w:val="00BB6A40"/>
    <w:rsid w:val="00BB7D4B"/>
    <w:rsid w:val="00BC013A"/>
    <w:rsid w:val="00BC03D1"/>
    <w:rsid w:val="00BC162A"/>
    <w:rsid w:val="00BC173A"/>
    <w:rsid w:val="00BC2343"/>
    <w:rsid w:val="00BC2AEE"/>
    <w:rsid w:val="00BC3A4F"/>
    <w:rsid w:val="00BC3E13"/>
    <w:rsid w:val="00BC3FDD"/>
    <w:rsid w:val="00BC50A1"/>
    <w:rsid w:val="00BC5824"/>
    <w:rsid w:val="00BC6E41"/>
    <w:rsid w:val="00BC702F"/>
    <w:rsid w:val="00BC7719"/>
    <w:rsid w:val="00BC7F45"/>
    <w:rsid w:val="00BD0032"/>
    <w:rsid w:val="00BD0793"/>
    <w:rsid w:val="00BD08D2"/>
    <w:rsid w:val="00BD0ECF"/>
    <w:rsid w:val="00BD1E9F"/>
    <w:rsid w:val="00BD30C8"/>
    <w:rsid w:val="00BD3790"/>
    <w:rsid w:val="00BD38F4"/>
    <w:rsid w:val="00BD3EB4"/>
    <w:rsid w:val="00BD4B5C"/>
    <w:rsid w:val="00BD4C5B"/>
    <w:rsid w:val="00BD5359"/>
    <w:rsid w:val="00BD5C65"/>
    <w:rsid w:val="00BD75DF"/>
    <w:rsid w:val="00BD7BCC"/>
    <w:rsid w:val="00BD7DCB"/>
    <w:rsid w:val="00BE0717"/>
    <w:rsid w:val="00BE10D8"/>
    <w:rsid w:val="00BE12BB"/>
    <w:rsid w:val="00BE16E9"/>
    <w:rsid w:val="00BE2730"/>
    <w:rsid w:val="00BE2A17"/>
    <w:rsid w:val="00BE31BE"/>
    <w:rsid w:val="00BE3A1D"/>
    <w:rsid w:val="00BE3B92"/>
    <w:rsid w:val="00BE3F38"/>
    <w:rsid w:val="00BE4399"/>
    <w:rsid w:val="00BE45F1"/>
    <w:rsid w:val="00BE487E"/>
    <w:rsid w:val="00BE5649"/>
    <w:rsid w:val="00BE6018"/>
    <w:rsid w:val="00BE6701"/>
    <w:rsid w:val="00BE7086"/>
    <w:rsid w:val="00BE7278"/>
    <w:rsid w:val="00BE7BDF"/>
    <w:rsid w:val="00BF0219"/>
    <w:rsid w:val="00BF1F57"/>
    <w:rsid w:val="00BF20FD"/>
    <w:rsid w:val="00BF2239"/>
    <w:rsid w:val="00BF22C6"/>
    <w:rsid w:val="00BF336C"/>
    <w:rsid w:val="00BF34C2"/>
    <w:rsid w:val="00BF3804"/>
    <w:rsid w:val="00BF3B4E"/>
    <w:rsid w:val="00BF4086"/>
    <w:rsid w:val="00BF426C"/>
    <w:rsid w:val="00BF4594"/>
    <w:rsid w:val="00BF58D0"/>
    <w:rsid w:val="00BF6027"/>
    <w:rsid w:val="00BF6702"/>
    <w:rsid w:val="00BF6A3F"/>
    <w:rsid w:val="00BF6A8D"/>
    <w:rsid w:val="00BF7952"/>
    <w:rsid w:val="00BF7B93"/>
    <w:rsid w:val="00BF7D6A"/>
    <w:rsid w:val="00BF7E89"/>
    <w:rsid w:val="00C0021D"/>
    <w:rsid w:val="00C00300"/>
    <w:rsid w:val="00C00A6C"/>
    <w:rsid w:val="00C00B8B"/>
    <w:rsid w:val="00C00EA7"/>
    <w:rsid w:val="00C013E1"/>
    <w:rsid w:val="00C013E9"/>
    <w:rsid w:val="00C01514"/>
    <w:rsid w:val="00C01552"/>
    <w:rsid w:val="00C01611"/>
    <w:rsid w:val="00C02A8F"/>
    <w:rsid w:val="00C02BDB"/>
    <w:rsid w:val="00C02D59"/>
    <w:rsid w:val="00C02FE3"/>
    <w:rsid w:val="00C030B6"/>
    <w:rsid w:val="00C03284"/>
    <w:rsid w:val="00C03B3A"/>
    <w:rsid w:val="00C03CD4"/>
    <w:rsid w:val="00C04694"/>
    <w:rsid w:val="00C050C4"/>
    <w:rsid w:val="00C050D7"/>
    <w:rsid w:val="00C05B5F"/>
    <w:rsid w:val="00C10086"/>
    <w:rsid w:val="00C104CC"/>
    <w:rsid w:val="00C10B12"/>
    <w:rsid w:val="00C11521"/>
    <w:rsid w:val="00C12483"/>
    <w:rsid w:val="00C12ED5"/>
    <w:rsid w:val="00C12F68"/>
    <w:rsid w:val="00C13C2A"/>
    <w:rsid w:val="00C142AD"/>
    <w:rsid w:val="00C142C1"/>
    <w:rsid w:val="00C14A30"/>
    <w:rsid w:val="00C152FE"/>
    <w:rsid w:val="00C15D1B"/>
    <w:rsid w:val="00C16739"/>
    <w:rsid w:val="00C168DD"/>
    <w:rsid w:val="00C16CCF"/>
    <w:rsid w:val="00C16D37"/>
    <w:rsid w:val="00C170D6"/>
    <w:rsid w:val="00C176CC"/>
    <w:rsid w:val="00C1773D"/>
    <w:rsid w:val="00C179D9"/>
    <w:rsid w:val="00C20359"/>
    <w:rsid w:val="00C21031"/>
    <w:rsid w:val="00C221B9"/>
    <w:rsid w:val="00C225EA"/>
    <w:rsid w:val="00C22698"/>
    <w:rsid w:val="00C22CCE"/>
    <w:rsid w:val="00C232BC"/>
    <w:rsid w:val="00C239D3"/>
    <w:rsid w:val="00C23BA2"/>
    <w:rsid w:val="00C23F9B"/>
    <w:rsid w:val="00C241B5"/>
    <w:rsid w:val="00C2485F"/>
    <w:rsid w:val="00C248B1"/>
    <w:rsid w:val="00C24B63"/>
    <w:rsid w:val="00C262A0"/>
    <w:rsid w:val="00C26A4E"/>
    <w:rsid w:val="00C30378"/>
    <w:rsid w:val="00C3041A"/>
    <w:rsid w:val="00C31195"/>
    <w:rsid w:val="00C3129F"/>
    <w:rsid w:val="00C31774"/>
    <w:rsid w:val="00C3180E"/>
    <w:rsid w:val="00C32AF2"/>
    <w:rsid w:val="00C33051"/>
    <w:rsid w:val="00C33204"/>
    <w:rsid w:val="00C3350E"/>
    <w:rsid w:val="00C338EB"/>
    <w:rsid w:val="00C33E26"/>
    <w:rsid w:val="00C341DD"/>
    <w:rsid w:val="00C34389"/>
    <w:rsid w:val="00C3465D"/>
    <w:rsid w:val="00C347D5"/>
    <w:rsid w:val="00C34D1B"/>
    <w:rsid w:val="00C3588C"/>
    <w:rsid w:val="00C379E9"/>
    <w:rsid w:val="00C37AA3"/>
    <w:rsid w:val="00C403CD"/>
    <w:rsid w:val="00C40F92"/>
    <w:rsid w:val="00C42041"/>
    <w:rsid w:val="00C43934"/>
    <w:rsid w:val="00C439FB"/>
    <w:rsid w:val="00C43AA8"/>
    <w:rsid w:val="00C43F23"/>
    <w:rsid w:val="00C441A4"/>
    <w:rsid w:val="00C457F5"/>
    <w:rsid w:val="00C463C9"/>
    <w:rsid w:val="00C47648"/>
    <w:rsid w:val="00C47852"/>
    <w:rsid w:val="00C50011"/>
    <w:rsid w:val="00C50F61"/>
    <w:rsid w:val="00C5243F"/>
    <w:rsid w:val="00C5254B"/>
    <w:rsid w:val="00C53429"/>
    <w:rsid w:val="00C55827"/>
    <w:rsid w:val="00C55D39"/>
    <w:rsid w:val="00C55FBF"/>
    <w:rsid w:val="00C57522"/>
    <w:rsid w:val="00C57E68"/>
    <w:rsid w:val="00C601C9"/>
    <w:rsid w:val="00C61CEE"/>
    <w:rsid w:val="00C623C6"/>
    <w:rsid w:val="00C630F4"/>
    <w:rsid w:val="00C631D3"/>
    <w:rsid w:val="00C63F7D"/>
    <w:rsid w:val="00C645E6"/>
    <w:rsid w:val="00C64813"/>
    <w:rsid w:val="00C64BB0"/>
    <w:rsid w:val="00C64D82"/>
    <w:rsid w:val="00C64FBC"/>
    <w:rsid w:val="00C657FD"/>
    <w:rsid w:val="00C65A83"/>
    <w:rsid w:val="00C66A00"/>
    <w:rsid w:val="00C66CBE"/>
    <w:rsid w:val="00C67118"/>
    <w:rsid w:val="00C67276"/>
    <w:rsid w:val="00C67DDD"/>
    <w:rsid w:val="00C70139"/>
    <w:rsid w:val="00C70F09"/>
    <w:rsid w:val="00C71192"/>
    <w:rsid w:val="00C712F7"/>
    <w:rsid w:val="00C7191D"/>
    <w:rsid w:val="00C72C6F"/>
    <w:rsid w:val="00C74453"/>
    <w:rsid w:val="00C745DA"/>
    <w:rsid w:val="00C7473A"/>
    <w:rsid w:val="00C74A25"/>
    <w:rsid w:val="00C75AB0"/>
    <w:rsid w:val="00C75CC7"/>
    <w:rsid w:val="00C76166"/>
    <w:rsid w:val="00C76B7B"/>
    <w:rsid w:val="00C76BBD"/>
    <w:rsid w:val="00C76DE2"/>
    <w:rsid w:val="00C772BA"/>
    <w:rsid w:val="00C77D2A"/>
    <w:rsid w:val="00C77F19"/>
    <w:rsid w:val="00C80251"/>
    <w:rsid w:val="00C802D1"/>
    <w:rsid w:val="00C8036C"/>
    <w:rsid w:val="00C80CD8"/>
    <w:rsid w:val="00C80F23"/>
    <w:rsid w:val="00C81151"/>
    <w:rsid w:val="00C82A91"/>
    <w:rsid w:val="00C82CC6"/>
    <w:rsid w:val="00C839AB"/>
    <w:rsid w:val="00C839CB"/>
    <w:rsid w:val="00C84593"/>
    <w:rsid w:val="00C84953"/>
    <w:rsid w:val="00C850A3"/>
    <w:rsid w:val="00C85670"/>
    <w:rsid w:val="00C858E0"/>
    <w:rsid w:val="00C85C32"/>
    <w:rsid w:val="00C85D62"/>
    <w:rsid w:val="00C85EF2"/>
    <w:rsid w:val="00C85F45"/>
    <w:rsid w:val="00C86293"/>
    <w:rsid w:val="00C86506"/>
    <w:rsid w:val="00C86C8C"/>
    <w:rsid w:val="00C872E8"/>
    <w:rsid w:val="00C87568"/>
    <w:rsid w:val="00C87FD0"/>
    <w:rsid w:val="00C90DB6"/>
    <w:rsid w:val="00C9106A"/>
    <w:rsid w:val="00C911B6"/>
    <w:rsid w:val="00C914F1"/>
    <w:rsid w:val="00C92603"/>
    <w:rsid w:val="00C92652"/>
    <w:rsid w:val="00C92A54"/>
    <w:rsid w:val="00C9394F"/>
    <w:rsid w:val="00C93B1A"/>
    <w:rsid w:val="00C9444E"/>
    <w:rsid w:val="00C9534E"/>
    <w:rsid w:val="00C96F5F"/>
    <w:rsid w:val="00C97055"/>
    <w:rsid w:val="00CA02E8"/>
    <w:rsid w:val="00CA0927"/>
    <w:rsid w:val="00CA0EC1"/>
    <w:rsid w:val="00CA1071"/>
    <w:rsid w:val="00CA194C"/>
    <w:rsid w:val="00CA1DDD"/>
    <w:rsid w:val="00CA22A2"/>
    <w:rsid w:val="00CA2B4F"/>
    <w:rsid w:val="00CA30C3"/>
    <w:rsid w:val="00CA5927"/>
    <w:rsid w:val="00CA635E"/>
    <w:rsid w:val="00CA6BB0"/>
    <w:rsid w:val="00CA70CE"/>
    <w:rsid w:val="00CA79EC"/>
    <w:rsid w:val="00CB002C"/>
    <w:rsid w:val="00CB046F"/>
    <w:rsid w:val="00CB07FA"/>
    <w:rsid w:val="00CB0BBF"/>
    <w:rsid w:val="00CB0E4B"/>
    <w:rsid w:val="00CB1C35"/>
    <w:rsid w:val="00CB1E4B"/>
    <w:rsid w:val="00CB259F"/>
    <w:rsid w:val="00CB39C2"/>
    <w:rsid w:val="00CB3D2B"/>
    <w:rsid w:val="00CB3E85"/>
    <w:rsid w:val="00CB4C8C"/>
    <w:rsid w:val="00CB4E61"/>
    <w:rsid w:val="00CB4E90"/>
    <w:rsid w:val="00CB5306"/>
    <w:rsid w:val="00CB5850"/>
    <w:rsid w:val="00CB5C99"/>
    <w:rsid w:val="00CB633B"/>
    <w:rsid w:val="00CB6782"/>
    <w:rsid w:val="00CB683C"/>
    <w:rsid w:val="00CB6E3E"/>
    <w:rsid w:val="00CB7057"/>
    <w:rsid w:val="00CC0012"/>
    <w:rsid w:val="00CC080A"/>
    <w:rsid w:val="00CC08FC"/>
    <w:rsid w:val="00CC0B82"/>
    <w:rsid w:val="00CC0D0F"/>
    <w:rsid w:val="00CC1275"/>
    <w:rsid w:val="00CC12EE"/>
    <w:rsid w:val="00CC1BF8"/>
    <w:rsid w:val="00CC265A"/>
    <w:rsid w:val="00CC4B98"/>
    <w:rsid w:val="00CC5767"/>
    <w:rsid w:val="00CC5D2F"/>
    <w:rsid w:val="00CC68CC"/>
    <w:rsid w:val="00CC69B9"/>
    <w:rsid w:val="00CC701E"/>
    <w:rsid w:val="00CC7735"/>
    <w:rsid w:val="00CD0310"/>
    <w:rsid w:val="00CD0831"/>
    <w:rsid w:val="00CD20F3"/>
    <w:rsid w:val="00CD22D0"/>
    <w:rsid w:val="00CD2E48"/>
    <w:rsid w:val="00CD4826"/>
    <w:rsid w:val="00CD4E19"/>
    <w:rsid w:val="00CD6219"/>
    <w:rsid w:val="00CD700F"/>
    <w:rsid w:val="00CD7319"/>
    <w:rsid w:val="00CD7399"/>
    <w:rsid w:val="00CE148E"/>
    <w:rsid w:val="00CE208D"/>
    <w:rsid w:val="00CE2453"/>
    <w:rsid w:val="00CE3047"/>
    <w:rsid w:val="00CE356D"/>
    <w:rsid w:val="00CE3FA4"/>
    <w:rsid w:val="00CE44F8"/>
    <w:rsid w:val="00CE4729"/>
    <w:rsid w:val="00CE4A90"/>
    <w:rsid w:val="00CE5277"/>
    <w:rsid w:val="00CE5B4D"/>
    <w:rsid w:val="00CE6358"/>
    <w:rsid w:val="00CE6686"/>
    <w:rsid w:val="00CE6E97"/>
    <w:rsid w:val="00CE7632"/>
    <w:rsid w:val="00CE7868"/>
    <w:rsid w:val="00CE796C"/>
    <w:rsid w:val="00CF1B70"/>
    <w:rsid w:val="00CF1DD1"/>
    <w:rsid w:val="00CF1F5C"/>
    <w:rsid w:val="00CF2161"/>
    <w:rsid w:val="00CF2307"/>
    <w:rsid w:val="00CF239B"/>
    <w:rsid w:val="00CF26AE"/>
    <w:rsid w:val="00CF2D54"/>
    <w:rsid w:val="00CF311F"/>
    <w:rsid w:val="00CF4920"/>
    <w:rsid w:val="00CF4A9A"/>
    <w:rsid w:val="00CF5047"/>
    <w:rsid w:val="00CF5051"/>
    <w:rsid w:val="00CF5575"/>
    <w:rsid w:val="00CF6991"/>
    <w:rsid w:val="00CF743C"/>
    <w:rsid w:val="00CF7D91"/>
    <w:rsid w:val="00D01344"/>
    <w:rsid w:val="00D01B90"/>
    <w:rsid w:val="00D024CD"/>
    <w:rsid w:val="00D034DA"/>
    <w:rsid w:val="00D03538"/>
    <w:rsid w:val="00D0421D"/>
    <w:rsid w:val="00D046FD"/>
    <w:rsid w:val="00D047F7"/>
    <w:rsid w:val="00D049B8"/>
    <w:rsid w:val="00D04C8A"/>
    <w:rsid w:val="00D04D63"/>
    <w:rsid w:val="00D0516C"/>
    <w:rsid w:val="00D05B56"/>
    <w:rsid w:val="00D05B9C"/>
    <w:rsid w:val="00D05C2F"/>
    <w:rsid w:val="00D05EE7"/>
    <w:rsid w:val="00D063AD"/>
    <w:rsid w:val="00D068D0"/>
    <w:rsid w:val="00D06FE0"/>
    <w:rsid w:val="00D07307"/>
    <w:rsid w:val="00D076A9"/>
    <w:rsid w:val="00D07754"/>
    <w:rsid w:val="00D078D1"/>
    <w:rsid w:val="00D07B92"/>
    <w:rsid w:val="00D1045C"/>
    <w:rsid w:val="00D104E7"/>
    <w:rsid w:val="00D105ED"/>
    <w:rsid w:val="00D108A0"/>
    <w:rsid w:val="00D11034"/>
    <w:rsid w:val="00D11653"/>
    <w:rsid w:val="00D11A5A"/>
    <w:rsid w:val="00D1293B"/>
    <w:rsid w:val="00D129A8"/>
    <w:rsid w:val="00D12EB5"/>
    <w:rsid w:val="00D12FB9"/>
    <w:rsid w:val="00D13290"/>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0C2"/>
    <w:rsid w:val="00D22399"/>
    <w:rsid w:val="00D23062"/>
    <w:rsid w:val="00D2361B"/>
    <w:rsid w:val="00D24AB8"/>
    <w:rsid w:val="00D24C0C"/>
    <w:rsid w:val="00D24CDC"/>
    <w:rsid w:val="00D25134"/>
    <w:rsid w:val="00D2662C"/>
    <w:rsid w:val="00D26CB1"/>
    <w:rsid w:val="00D272EB"/>
    <w:rsid w:val="00D27FA3"/>
    <w:rsid w:val="00D31101"/>
    <w:rsid w:val="00D3176C"/>
    <w:rsid w:val="00D31B3F"/>
    <w:rsid w:val="00D33751"/>
    <w:rsid w:val="00D33A9A"/>
    <w:rsid w:val="00D33BAF"/>
    <w:rsid w:val="00D347D8"/>
    <w:rsid w:val="00D35D4A"/>
    <w:rsid w:val="00D36124"/>
    <w:rsid w:val="00D36F6E"/>
    <w:rsid w:val="00D372B0"/>
    <w:rsid w:val="00D37343"/>
    <w:rsid w:val="00D37602"/>
    <w:rsid w:val="00D4205E"/>
    <w:rsid w:val="00D42BE5"/>
    <w:rsid w:val="00D42F05"/>
    <w:rsid w:val="00D43056"/>
    <w:rsid w:val="00D44D36"/>
    <w:rsid w:val="00D453F2"/>
    <w:rsid w:val="00D462B0"/>
    <w:rsid w:val="00D465B2"/>
    <w:rsid w:val="00D47399"/>
    <w:rsid w:val="00D47BB2"/>
    <w:rsid w:val="00D47D04"/>
    <w:rsid w:val="00D5056A"/>
    <w:rsid w:val="00D510A0"/>
    <w:rsid w:val="00D519DD"/>
    <w:rsid w:val="00D51F6E"/>
    <w:rsid w:val="00D527EE"/>
    <w:rsid w:val="00D5295D"/>
    <w:rsid w:val="00D529C4"/>
    <w:rsid w:val="00D53929"/>
    <w:rsid w:val="00D539D0"/>
    <w:rsid w:val="00D53A02"/>
    <w:rsid w:val="00D540DC"/>
    <w:rsid w:val="00D55616"/>
    <w:rsid w:val="00D5574C"/>
    <w:rsid w:val="00D55DAC"/>
    <w:rsid w:val="00D55DFE"/>
    <w:rsid w:val="00D56E86"/>
    <w:rsid w:val="00D6153F"/>
    <w:rsid w:val="00D617EF"/>
    <w:rsid w:val="00D61982"/>
    <w:rsid w:val="00D61EA9"/>
    <w:rsid w:val="00D61EFF"/>
    <w:rsid w:val="00D61F47"/>
    <w:rsid w:val="00D62655"/>
    <w:rsid w:val="00D6267A"/>
    <w:rsid w:val="00D62998"/>
    <w:rsid w:val="00D63DBA"/>
    <w:rsid w:val="00D647DE"/>
    <w:rsid w:val="00D649E9"/>
    <w:rsid w:val="00D6501F"/>
    <w:rsid w:val="00D65347"/>
    <w:rsid w:val="00D66C32"/>
    <w:rsid w:val="00D67112"/>
    <w:rsid w:val="00D67D12"/>
    <w:rsid w:val="00D705FF"/>
    <w:rsid w:val="00D70B0C"/>
    <w:rsid w:val="00D7145C"/>
    <w:rsid w:val="00D7235E"/>
    <w:rsid w:val="00D73B64"/>
    <w:rsid w:val="00D744BC"/>
    <w:rsid w:val="00D74830"/>
    <w:rsid w:val="00D75700"/>
    <w:rsid w:val="00D7585A"/>
    <w:rsid w:val="00D776A4"/>
    <w:rsid w:val="00D7773F"/>
    <w:rsid w:val="00D77C53"/>
    <w:rsid w:val="00D77E96"/>
    <w:rsid w:val="00D77F79"/>
    <w:rsid w:val="00D80618"/>
    <w:rsid w:val="00D806AE"/>
    <w:rsid w:val="00D807DF"/>
    <w:rsid w:val="00D81F49"/>
    <w:rsid w:val="00D82066"/>
    <w:rsid w:val="00D82339"/>
    <w:rsid w:val="00D82494"/>
    <w:rsid w:val="00D8252D"/>
    <w:rsid w:val="00D82FF2"/>
    <w:rsid w:val="00D82FF6"/>
    <w:rsid w:val="00D8300C"/>
    <w:rsid w:val="00D83774"/>
    <w:rsid w:val="00D84A4B"/>
    <w:rsid w:val="00D85D45"/>
    <w:rsid w:val="00D86A60"/>
    <w:rsid w:val="00D90A81"/>
    <w:rsid w:val="00D90B7D"/>
    <w:rsid w:val="00D90DCE"/>
    <w:rsid w:val="00D912A2"/>
    <w:rsid w:val="00D91B8B"/>
    <w:rsid w:val="00D92168"/>
    <w:rsid w:val="00D9231C"/>
    <w:rsid w:val="00D92A5E"/>
    <w:rsid w:val="00D935BD"/>
    <w:rsid w:val="00D940B5"/>
    <w:rsid w:val="00D943D7"/>
    <w:rsid w:val="00D94744"/>
    <w:rsid w:val="00D9582D"/>
    <w:rsid w:val="00D95CB0"/>
    <w:rsid w:val="00D9654F"/>
    <w:rsid w:val="00D966FE"/>
    <w:rsid w:val="00D977C0"/>
    <w:rsid w:val="00D97A4E"/>
    <w:rsid w:val="00D97D57"/>
    <w:rsid w:val="00D97E14"/>
    <w:rsid w:val="00DA00A3"/>
    <w:rsid w:val="00DA04C1"/>
    <w:rsid w:val="00DA12A3"/>
    <w:rsid w:val="00DA13F3"/>
    <w:rsid w:val="00DA21AE"/>
    <w:rsid w:val="00DA21CF"/>
    <w:rsid w:val="00DA23EB"/>
    <w:rsid w:val="00DA25ED"/>
    <w:rsid w:val="00DA2DE3"/>
    <w:rsid w:val="00DA3633"/>
    <w:rsid w:val="00DA400B"/>
    <w:rsid w:val="00DA6443"/>
    <w:rsid w:val="00DA6B5E"/>
    <w:rsid w:val="00DA7146"/>
    <w:rsid w:val="00DA716A"/>
    <w:rsid w:val="00DA725C"/>
    <w:rsid w:val="00DA7878"/>
    <w:rsid w:val="00DA7A9C"/>
    <w:rsid w:val="00DA7B82"/>
    <w:rsid w:val="00DB1F4F"/>
    <w:rsid w:val="00DB1F87"/>
    <w:rsid w:val="00DB2CD0"/>
    <w:rsid w:val="00DB3708"/>
    <w:rsid w:val="00DB37EE"/>
    <w:rsid w:val="00DB401F"/>
    <w:rsid w:val="00DB4450"/>
    <w:rsid w:val="00DB4EE7"/>
    <w:rsid w:val="00DB521D"/>
    <w:rsid w:val="00DB5971"/>
    <w:rsid w:val="00DB5D51"/>
    <w:rsid w:val="00DB5F3B"/>
    <w:rsid w:val="00DB5F53"/>
    <w:rsid w:val="00DB683F"/>
    <w:rsid w:val="00DB6D5E"/>
    <w:rsid w:val="00DB6D7B"/>
    <w:rsid w:val="00DB7668"/>
    <w:rsid w:val="00DB78DC"/>
    <w:rsid w:val="00DB7B69"/>
    <w:rsid w:val="00DC015C"/>
    <w:rsid w:val="00DC0A2F"/>
    <w:rsid w:val="00DC0DBE"/>
    <w:rsid w:val="00DC1520"/>
    <w:rsid w:val="00DC16B8"/>
    <w:rsid w:val="00DC234A"/>
    <w:rsid w:val="00DC41E4"/>
    <w:rsid w:val="00DC48B2"/>
    <w:rsid w:val="00DC496E"/>
    <w:rsid w:val="00DC5110"/>
    <w:rsid w:val="00DC5116"/>
    <w:rsid w:val="00DC686C"/>
    <w:rsid w:val="00DC7C77"/>
    <w:rsid w:val="00DC7FD5"/>
    <w:rsid w:val="00DD01C2"/>
    <w:rsid w:val="00DD02FF"/>
    <w:rsid w:val="00DD0414"/>
    <w:rsid w:val="00DD0CAB"/>
    <w:rsid w:val="00DD24F9"/>
    <w:rsid w:val="00DD26EC"/>
    <w:rsid w:val="00DD2845"/>
    <w:rsid w:val="00DD2DFB"/>
    <w:rsid w:val="00DD2EA3"/>
    <w:rsid w:val="00DD3604"/>
    <w:rsid w:val="00DD3D99"/>
    <w:rsid w:val="00DD3F4D"/>
    <w:rsid w:val="00DD471A"/>
    <w:rsid w:val="00DD66D0"/>
    <w:rsid w:val="00DD6F2E"/>
    <w:rsid w:val="00DD72E1"/>
    <w:rsid w:val="00DD7EA2"/>
    <w:rsid w:val="00DE00F2"/>
    <w:rsid w:val="00DE117F"/>
    <w:rsid w:val="00DE2813"/>
    <w:rsid w:val="00DE2D17"/>
    <w:rsid w:val="00DE353C"/>
    <w:rsid w:val="00DE401C"/>
    <w:rsid w:val="00DE6E2F"/>
    <w:rsid w:val="00DE6F47"/>
    <w:rsid w:val="00DE7163"/>
    <w:rsid w:val="00DE7D13"/>
    <w:rsid w:val="00DE7E78"/>
    <w:rsid w:val="00DE7F31"/>
    <w:rsid w:val="00DE7F7D"/>
    <w:rsid w:val="00DF10D2"/>
    <w:rsid w:val="00DF1C6F"/>
    <w:rsid w:val="00DF1EAE"/>
    <w:rsid w:val="00DF2BD1"/>
    <w:rsid w:val="00DF3816"/>
    <w:rsid w:val="00DF3818"/>
    <w:rsid w:val="00DF398C"/>
    <w:rsid w:val="00DF3F94"/>
    <w:rsid w:val="00DF4369"/>
    <w:rsid w:val="00DF51B9"/>
    <w:rsid w:val="00DF52B5"/>
    <w:rsid w:val="00DF545C"/>
    <w:rsid w:val="00DF5970"/>
    <w:rsid w:val="00DF5B14"/>
    <w:rsid w:val="00DF5C7F"/>
    <w:rsid w:val="00DF5CBE"/>
    <w:rsid w:val="00DF60F6"/>
    <w:rsid w:val="00DF63FA"/>
    <w:rsid w:val="00DF66E2"/>
    <w:rsid w:val="00DF692E"/>
    <w:rsid w:val="00DF73ED"/>
    <w:rsid w:val="00E00178"/>
    <w:rsid w:val="00E001FD"/>
    <w:rsid w:val="00E00A1C"/>
    <w:rsid w:val="00E00BEC"/>
    <w:rsid w:val="00E00D60"/>
    <w:rsid w:val="00E0103A"/>
    <w:rsid w:val="00E012CC"/>
    <w:rsid w:val="00E0147A"/>
    <w:rsid w:val="00E01AB2"/>
    <w:rsid w:val="00E0220A"/>
    <w:rsid w:val="00E0220E"/>
    <w:rsid w:val="00E02961"/>
    <w:rsid w:val="00E02A1E"/>
    <w:rsid w:val="00E02B71"/>
    <w:rsid w:val="00E02DEB"/>
    <w:rsid w:val="00E03999"/>
    <w:rsid w:val="00E0399E"/>
    <w:rsid w:val="00E042A1"/>
    <w:rsid w:val="00E05CF4"/>
    <w:rsid w:val="00E05E82"/>
    <w:rsid w:val="00E0689E"/>
    <w:rsid w:val="00E06E5D"/>
    <w:rsid w:val="00E07425"/>
    <w:rsid w:val="00E07C27"/>
    <w:rsid w:val="00E1043E"/>
    <w:rsid w:val="00E104FA"/>
    <w:rsid w:val="00E1082A"/>
    <w:rsid w:val="00E10956"/>
    <w:rsid w:val="00E10B81"/>
    <w:rsid w:val="00E110B5"/>
    <w:rsid w:val="00E11166"/>
    <w:rsid w:val="00E12010"/>
    <w:rsid w:val="00E12818"/>
    <w:rsid w:val="00E12AE2"/>
    <w:rsid w:val="00E12D39"/>
    <w:rsid w:val="00E13182"/>
    <w:rsid w:val="00E143BA"/>
    <w:rsid w:val="00E14523"/>
    <w:rsid w:val="00E14972"/>
    <w:rsid w:val="00E14CB9"/>
    <w:rsid w:val="00E14D80"/>
    <w:rsid w:val="00E151F2"/>
    <w:rsid w:val="00E15383"/>
    <w:rsid w:val="00E15C82"/>
    <w:rsid w:val="00E1738C"/>
    <w:rsid w:val="00E17C92"/>
    <w:rsid w:val="00E201C0"/>
    <w:rsid w:val="00E21137"/>
    <w:rsid w:val="00E21ABD"/>
    <w:rsid w:val="00E22775"/>
    <w:rsid w:val="00E227A3"/>
    <w:rsid w:val="00E22BF2"/>
    <w:rsid w:val="00E22D28"/>
    <w:rsid w:val="00E22F81"/>
    <w:rsid w:val="00E22F87"/>
    <w:rsid w:val="00E230E3"/>
    <w:rsid w:val="00E23C97"/>
    <w:rsid w:val="00E24727"/>
    <w:rsid w:val="00E24A68"/>
    <w:rsid w:val="00E24E76"/>
    <w:rsid w:val="00E265A7"/>
    <w:rsid w:val="00E26705"/>
    <w:rsid w:val="00E27455"/>
    <w:rsid w:val="00E27B80"/>
    <w:rsid w:val="00E27E98"/>
    <w:rsid w:val="00E3027D"/>
    <w:rsid w:val="00E30EDF"/>
    <w:rsid w:val="00E31B43"/>
    <w:rsid w:val="00E31FBA"/>
    <w:rsid w:val="00E33513"/>
    <w:rsid w:val="00E33A4F"/>
    <w:rsid w:val="00E33F3E"/>
    <w:rsid w:val="00E341E5"/>
    <w:rsid w:val="00E34315"/>
    <w:rsid w:val="00E35FBC"/>
    <w:rsid w:val="00E36AAE"/>
    <w:rsid w:val="00E37198"/>
    <w:rsid w:val="00E3720A"/>
    <w:rsid w:val="00E3774C"/>
    <w:rsid w:val="00E377FC"/>
    <w:rsid w:val="00E41313"/>
    <w:rsid w:val="00E41773"/>
    <w:rsid w:val="00E41ACD"/>
    <w:rsid w:val="00E42FE6"/>
    <w:rsid w:val="00E43888"/>
    <w:rsid w:val="00E44E78"/>
    <w:rsid w:val="00E45DB8"/>
    <w:rsid w:val="00E460B6"/>
    <w:rsid w:val="00E460B9"/>
    <w:rsid w:val="00E46BD2"/>
    <w:rsid w:val="00E473D4"/>
    <w:rsid w:val="00E474CF"/>
    <w:rsid w:val="00E47A58"/>
    <w:rsid w:val="00E47EA4"/>
    <w:rsid w:val="00E513F6"/>
    <w:rsid w:val="00E51C17"/>
    <w:rsid w:val="00E51EC6"/>
    <w:rsid w:val="00E51F51"/>
    <w:rsid w:val="00E52302"/>
    <w:rsid w:val="00E52F3B"/>
    <w:rsid w:val="00E52F80"/>
    <w:rsid w:val="00E53D94"/>
    <w:rsid w:val="00E53DEA"/>
    <w:rsid w:val="00E5424B"/>
    <w:rsid w:val="00E543A2"/>
    <w:rsid w:val="00E544BA"/>
    <w:rsid w:val="00E558D3"/>
    <w:rsid w:val="00E55B64"/>
    <w:rsid w:val="00E616DB"/>
    <w:rsid w:val="00E62442"/>
    <w:rsid w:val="00E627A4"/>
    <w:rsid w:val="00E62CAE"/>
    <w:rsid w:val="00E630ED"/>
    <w:rsid w:val="00E63447"/>
    <w:rsid w:val="00E63535"/>
    <w:rsid w:val="00E6437C"/>
    <w:rsid w:val="00E64C68"/>
    <w:rsid w:val="00E65237"/>
    <w:rsid w:val="00E662DF"/>
    <w:rsid w:val="00E66C78"/>
    <w:rsid w:val="00E67649"/>
    <w:rsid w:val="00E67862"/>
    <w:rsid w:val="00E70ACF"/>
    <w:rsid w:val="00E70BE9"/>
    <w:rsid w:val="00E70D46"/>
    <w:rsid w:val="00E712A9"/>
    <w:rsid w:val="00E713BC"/>
    <w:rsid w:val="00E721F6"/>
    <w:rsid w:val="00E72444"/>
    <w:rsid w:val="00E73C74"/>
    <w:rsid w:val="00E7410F"/>
    <w:rsid w:val="00E74EC5"/>
    <w:rsid w:val="00E76B86"/>
    <w:rsid w:val="00E772AE"/>
    <w:rsid w:val="00E805F2"/>
    <w:rsid w:val="00E809F3"/>
    <w:rsid w:val="00E80C21"/>
    <w:rsid w:val="00E81147"/>
    <w:rsid w:val="00E820BD"/>
    <w:rsid w:val="00E8227B"/>
    <w:rsid w:val="00E83215"/>
    <w:rsid w:val="00E8342F"/>
    <w:rsid w:val="00E8390B"/>
    <w:rsid w:val="00E84210"/>
    <w:rsid w:val="00E844CD"/>
    <w:rsid w:val="00E847A7"/>
    <w:rsid w:val="00E84D3B"/>
    <w:rsid w:val="00E84FE5"/>
    <w:rsid w:val="00E853F9"/>
    <w:rsid w:val="00E863D1"/>
    <w:rsid w:val="00E86682"/>
    <w:rsid w:val="00E8670D"/>
    <w:rsid w:val="00E86E79"/>
    <w:rsid w:val="00E8701A"/>
    <w:rsid w:val="00E87160"/>
    <w:rsid w:val="00E906B4"/>
    <w:rsid w:val="00E9095B"/>
    <w:rsid w:val="00E9145E"/>
    <w:rsid w:val="00E9150E"/>
    <w:rsid w:val="00E91A04"/>
    <w:rsid w:val="00E91B24"/>
    <w:rsid w:val="00E926B8"/>
    <w:rsid w:val="00E927BF"/>
    <w:rsid w:val="00E9289A"/>
    <w:rsid w:val="00E9294C"/>
    <w:rsid w:val="00E929D9"/>
    <w:rsid w:val="00E93351"/>
    <w:rsid w:val="00E936DA"/>
    <w:rsid w:val="00E93721"/>
    <w:rsid w:val="00E93723"/>
    <w:rsid w:val="00E9399B"/>
    <w:rsid w:val="00E939A7"/>
    <w:rsid w:val="00E94008"/>
    <w:rsid w:val="00E94762"/>
    <w:rsid w:val="00E94BE0"/>
    <w:rsid w:val="00E956BA"/>
    <w:rsid w:val="00E96B52"/>
    <w:rsid w:val="00E96D5E"/>
    <w:rsid w:val="00E97C55"/>
    <w:rsid w:val="00EA0018"/>
    <w:rsid w:val="00EA08BE"/>
    <w:rsid w:val="00EA0A85"/>
    <w:rsid w:val="00EA14B0"/>
    <w:rsid w:val="00EA2244"/>
    <w:rsid w:val="00EA2959"/>
    <w:rsid w:val="00EA29BB"/>
    <w:rsid w:val="00EA36DB"/>
    <w:rsid w:val="00EA4DDC"/>
    <w:rsid w:val="00EA61FA"/>
    <w:rsid w:val="00EA641E"/>
    <w:rsid w:val="00EA6FA7"/>
    <w:rsid w:val="00EA6FFC"/>
    <w:rsid w:val="00EB067F"/>
    <w:rsid w:val="00EB1348"/>
    <w:rsid w:val="00EB17BE"/>
    <w:rsid w:val="00EB1A1B"/>
    <w:rsid w:val="00EB1F02"/>
    <w:rsid w:val="00EB2522"/>
    <w:rsid w:val="00EB2B9C"/>
    <w:rsid w:val="00EB2E64"/>
    <w:rsid w:val="00EB3290"/>
    <w:rsid w:val="00EB3F86"/>
    <w:rsid w:val="00EB5BC5"/>
    <w:rsid w:val="00EB6212"/>
    <w:rsid w:val="00EB66E3"/>
    <w:rsid w:val="00EB6BB5"/>
    <w:rsid w:val="00EB6E30"/>
    <w:rsid w:val="00EB7618"/>
    <w:rsid w:val="00EB7B51"/>
    <w:rsid w:val="00EB7F93"/>
    <w:rsid w:val="00EC0103"/>
    <w:rsid w:val="00EC086C"/>
    <w:rsid w:val="00EC1720"/>
    <w:rsid w:val="00EC1ACC"/>
    <w:rsid w:val="00EC2DB7"/>
    <w:rsid w:val="00EC337D"/>
    <w:rsid w:val="00EC42D0"/>
    <w:rsid w:val="00EC48D7"/>
    <w:rsid w:val="00EC5395"/>
    <w:rsid w:val="00EC638F"/>
    <w:rsid w:val="00EC6677"/>
    <w:rsid w:val="00EC6BA1"/>
    <w:rsid w:val="00EC7927"/>
    <w:rsid w:val="00ED047A"/>
    <w:rsid w:val="00ED095E"/>
    <w:rsid w:val="00ED1A0B"/>
    <w:rsid w:val="00ED27DD"/>
    <w:rsid w:val="00ED37E3"/>
    <w:rsid w:val="00ED5162"/>
    <w:rsid w:val="00ED5669"/>
    <w:rsid w:val="00ED592C"/>
    <w:rsid w:val="00ED697C"/>
    <w:rsid w:val="00ED7724"/>
    <w:rsid w:val="00ED7F5D"/>
    <w:rsid w:val="00EE0573"/>
    <w:rsid w:val="00EE06CA"/>
    <w:rsid w:val="00EE0A52"/>
    <w:rsid w:val="00EE14A5"/>
    <w:rsid w:val="00EE16D2"/>
    <w:rsid w:val="00EE21DC"/>
    <w:rsid w:val="00EE2819"/>
    <w:rsid w:val="00EE2A0E"/>
    <w:rsid w:val="00EE2AE3"/>
    <w:rsid w:val="00EE3C1C"/>
    <w:rsid w:val="00EE3CAA"/>
    <w:rsid w:val="00EE43AD"/>
    <w:rsid w:val="00EE4420"/>
    <w:rsid w:val="00EE4874"/>
    <w:rsid w:val="00EE48D6"/>
    <w:rsid w:val="00EE4A6E"/>
    <w:rsid w:val="00EE4BAB"/>
    <w:rsid w:val="00EE4BEC"/>
    <w:rsid w:val="00EE56FD"/>
    <w:rsid w:val="00EE6291"/>
    <w:rsid w:val="00EE6871"/>
    <w:rsid w:val="00EE6A6B"/>
    <w:rsid w:val="00EE7922"/>
    <w:rsid w:val="00EE79A6"/>
    <w:rsid w:val="00EF07F2"/>
    <w:rsid w:val="00EF11DF"/>
    <w:rsid w:val="00EF130D"/>
    <w:rsid w:val="00EF2081"/>
    <w:rsid w:val="00EF2B59"/>
    <w:rsid w:val="00EF30E0"/>
    <w:rsid w:val="00EF3A6C"/>
    <w:rsid w:val="00EF3D05"/>
    <w:rsid w:val="00EF42CF"/>
    <w:rsid w:val="00EF520B"/>
    <w:rsid w:val="00EF5403"/>
    <w:rsid w:val="00EF567D"/>
    <w:rsid w:val="00EF5EEE"/>
    <w:rsid w:val="00EF5F11"/>
    <w:rsid w:val="00EF6111"/>
    <w:rsid w:val="00F005A0"/>
    <w:rsid w:val="00F0132B"/>
    <w:rsid w:val="00F0155D"/>
    <w:rsid w:val="00F01835"/>
    <w:rsid w:val="00F01DE9"/>
    <w:rsid w:val="00F0229D"/>
    <w:rsid w:val="00F02B1B"/>
    <w:rsid w:val="00F032BB"/>
    <w:rsid w:val="00F032C8"/>
    <w:rsid w:val="00F03567"/>
    <w:rsid w:val="00F03DD3"/>
    <w:rsid w:val="00F044C6"/>
    <w:rsid w:val="00F04BBE"/>
    <w:rsid w:val="00F05471"/>
    <w:rsid w:val="00F06616"/>
    <w:rsid w:val="00F07485"/>
    <w:rsid w:val="00F1024B"/>
    <w:rsid w:val="00F10BC6"/>
    <w:rsid w:val="00F11352"/>
    <w:rsid w:val="00F11AD0"/>
    <w:rsid w:val="00F11B2B"/>
    <w:rsid w:val="00F12313"/>
    <w:rsid w:val="00F12D22"/>
    <w:rsid w:val="00F13D34"/>
    <w:rsid w:val="00F14602"/>
    <w:rsid w:val="00F1498D"/>
    <w:rsid w:val="00F14DDF"/>
    <w:rsid w:val="00F152AD"/>
    <w:rsid w:val="00F15BA3"/>
    <w:rsid w:val="00F15BB3"/>
    <w:rsid w:val="00F165B7"/>
    <w:rsid w:val="00F17906"/>
    <w:rsid w:val="00F17A8E"/>
    <w:rsid w:val="00F20300"/>
    <w:rsid w:val="00F208CA"/>
    <w:rsid w:val="00F20C9C"/>
    <w:rsid w:val="00F21548"/>
    <w:rsid w:val="00F21827"/>
    <w:rsid w:val="00F21A00"/>
    <w:rsid w:val="00F2285F"/>
    <w:rsid w:val="00F23155"/>
    <w:rsid w:val="00F23E62"/>
    <w:rsid w:val="00F23EE4"/>
    <w:rsid w:val="00F23F0C"/>
    <w:rsid w:val="00F24236"/>
    <w:rsid w:val="00F24E0E"/>
    <w:rsid w:val="00F25707"/>
    <w:rsid w:val="00F26693"/>
    <w:rsid w:val="00F26A13"/>
    <w:rsid w:val="00F27D3B"/>
    <w:rsid w:val="00F301D8"/>
    <w:rsid w:val="00F3060A"/>
    <w:rsid w:val="00F30AEF"/>
    <w:rsid w:val="00F31261"/>
    <w:rsid w:val="00F31BB3"/>
    <w:rsid w:val="00F31BCF"/>
    <w:rsid w:val="00F31BDA"/>
    <w:rsid w:val="00F31C67"/>
    <w:rsid w:val="00F3232C"/>
    <w:rsid w:val="00F323C3"/>
    <w:rsid w:val="00F329FA"/>
    <w:rsid w:val="00F32A15"/>
    <w:rsid w:val="00F32C8E"/>
    <w:rsid w:val="00F32EE6"/>
    <w:rsid w:val="00F32EF1"/>
    <w:rsid w:val="00F32F3C"/>
    <w:rsid w:val="00F337B6"/>
    <w:rsid w:val="00F339EC"/>
    <w:rsid w:val="00F3443B"/>
    <w:rsid w:val="00F34FDD"/>
    <w:rsid w:val="00F35279"/>
    <w:rsid w:val="00F3528A"/>
    <w:rsid w:val="00F359F7"/>
    <w:rsid w:val="00F35F1A"/>
    <w:rsid w:val="00F36130"/>
    <w:rsid w:val="00F3639B"/>
    <w:rsid w:val="00F3644F"/>
    <w:rsid w:val="00F36B71"/>
    <w:rsid w:val="00F373AE"/>
    <w:rsid w:val="00F4032F"/>
    <w:rsid w:val="00F40360"/>
    <w:rsid w:val="00F40444"/>
    <w:rsid w:val="00F407EE"/>
    <w:rsid w:val="00F40CE6"/>
    <w:rsid w:val="00F41B59"/>
    <w:rsid w:val="00F42099"/>
    <w:rsid w:val="00F423BD"/>
    <w:rsid w:val="00F431C5"/>
    <w:rsid w:val="00F432FF"/>
    <w:rsid w:val="00F44683"/>
    <w:rsid w:val="00F446C6"/>
    <w:rsid w:val="00F44E30"/>
    <w:rsid w:val="00F4556D"/>
    <w:rsid w:val="00F456D2"/>
    <w:rsid w:val="00F45B08"/>
    <w:rsid w:val="00F45FB4"/>
    <w:rsid w:val="00F46431"/>
    <w:rsid w:val="00F469AD"/>
    <w:rsid w:val="00F46B0E"/>
    <w:rsid w:val="00F4715C"/>
    <w:rsid w:val="00F47C9F"/>
    <w:rsid w:val="00F50CE8"/>
    <w:rsid w:val="00F51361"/>
    <w:rsid w:val="00F52330"/>
    <w:rsid w:val="00F54603"/>
    <w:rsid w:val="00F54772"/>
    <w:rsid w:val="00F54869"/>
    <w:rsid w:val="00F556B2"/>
    <w:rsid w:val="00F565E8"/>
    <w:rsid w:val="00F56794"/>
    <w:rsid w:val="00F56CB4"/>
    <w:rsid w:val="00F5754B"/>
    <w:rsid w:val="00F576DE"/>
    <w:rsid w:val="00F57747"/>
    <w:rsid w:val="00F5786F"/>
    <w:rsid w:val="00F578BC"/>
    <w:rsid w:val="00F625D2"/>
    <w:rsid w:val="00F633F1"/>
    <w:rsid w:val="00F63BF7"/>
    <w:rsid w:val="00F6453E"/>
    <w:rsid w:val="00F64A3D"/>
    <w:rsid w:val="00F64F5F"/>
    <w:rsid w:val="00F65215"/>
    <w:rsid w:val="00F65617"/>
    <w:rsid w:val="00F65A88"/>
    <w:rsid w:val="00F65FEA"/>
    <w:rsid w:val="00F66494"/>
    <w:rsid w:val="00F66E32"/>
    <w:rsid w:val="00F67C55"/>
    <w:rsid w:val="00F70175"/>
    <w:rsid w:val="00F7094A"/>
    <w:rsid w:val="00F710BE"/>
    <w:rsid w:val="00F71824"/>
    <w:rsid w:val="00F71D7B"/>
    <w:rsid w:val="00F72016"/>
    <w:rsid w:val="00F72DAD"/>
    <w:rsid w:val="00F730DD"/>
    <w:rsid w:val="00F736D2"/>
    <w:rsid w:val="00F73D0C"/>
    <w:rsid w:val="00F746E1"/>
    <w:rsid w:val="00F7564C"/>
    <w:rsid w:val="00F76220"/>
    <w:rsid w:val="00F769BE"/>
    <w:rsid w:val="00F7735C"/>
    <w:rsid w:val="00F77BD5"/>
    <w:rsid w:val="00F810B5"/>
    <w:rsid w:val="00F81B4B"/>
    <w:rsid w:val="00F82E6B"/>
    <w:rsid w:val="00F83662"/>
    <w:rsid w:val="00F838C0"/>
    <w:rsid w:val="00F84FB6"/>
    <w:rsid w:val="00F85F83"/>
    <w:rsid w:val="00F85FD4"/>
    <w:rsid w:val="00F862AC"/>
    <w:rsid w:val="00F86ADD"/>
    <w:rsid w:val="00F8784C"/>
    <w:rsid w:val="00F90263"/>
    <w:rsid w:val="00F9031D"/>
    <w:rsid w:val="00F90D67"/>
    <w:rsid w:val="00F912FD"/>
    <w:rsid w:val="00F91D43"/>
    <w:rsid w:val="00F9367F"/>
    <w:rsid w:val="00F95411"/>
    <w:rsid w:val="00F95BF3"/>
    <w:rsid w:val="00F96339"/>
    <w:rsid w:val="00F96E02"/>
    <w:rsid w:val="00F97859"/>
    <w:rsid w:val="00F97973"/>
    <w:rsid w:val="00F97B71"/>
    <w:rsid w:val="00FA06A3"/>
    <w:rsid w:val="00FA19BB"/>
    <w:rsid w:val="00FA1DB3"/>
    <w:rsid w:val="00FA2CFC"/>
    <w:rsid w:val="00FA2DDA"/>
    <w:rsid w:val="00FA34CA"/>
    <w:rsid w:val="00FA36D0"/>
    <w:rsid w:val="00FA38CA"/>
    <w:rsid w:val="00FA3E3E"/>
    <w:rsid w:val="00FA4147"/>
    <w:rsid w:val="00FA4A55"/>
    <w:rsid w:val="00FA4D4F"/>
    <w:rsid w:val="00FA5369"/>
    <w:rsid w:val="00FA54E8"/>
    <w:rsid w:val="00FA5FE8"/>
    <w:rsid w:val="00FA668B"/>
    <w:rsid w:val="00FA67CF"/>
    <w:rsid w:val="00FA73CA"/>
    <w:rsid w:val="00FB1CF5"/>
    <w:rsid w:val="00FB2BB0"/>
    <w:rsid w:val="00FB2D17"/>
    <w:rsid w:val="00FB2F69"/>
    <w:rsid w:val="00FB368B"/>
    <w:rsid w:val="00FB3A3A"/>
    <w:rsid w:val="00FB4217"/>
    <w:rsid w:val="00FB427F"/>
    <w:rsid w:val="00FB4379"/>
    <w:rsid w:val="00FB45FF"/>
    <w:rsid w:val="00FB48B0"/>
    <w:rsid w:val="00FB5D97"/>
    <w:rsid w:val="00FB61EA"/>
    <w:rsid w:val="00FB6C7A"/>
    <w:rsid w:val="00FB732E"/>
    <w:rsid w:val="00FB79F7"/>
    <w:rsid w:val="00FC055F"/>
    <w:rsid w:val="00FC09E7"/>
    <w:rsid w:val="00FC0E15"/>
    <w:rsid w:val="00FC1201"/>
    <w:rsid w:val="00FC1CA5"/>
    <w:rsid w:val="00FC1D8E"/>
    <w:rsid w:val="00FC214D"/>
    <w:rsid w:val="00FC2733"/>
    <w:rsid w:val="00FC2979"/>
    <w:rsid w:val="00FC35C3"/>
    <w:rsid w:val="00FC6990"/>
    <w:rsid w:val="00FC6D6C"/>
    <w:rsid w:val="00FD1C3C"/>
    <w:rsid w:val="00FD24F6"/>
    <w:rsid w:val="00FD2519"/>
    <w:rsid w:val="00FD25F6"/>
    <w:rsid w:val="00FD2DB1"/>
    <w:rsid w:val="00FD37D3"/>
    <w:rsid w:val="00FD38A8"/>
    <w:rsid w:val="00FD4AAC"/>
    <w:rsid w:val="00FD61E4"/>
    <w:rsid w:val="00FD6954"/>
    <w:rsid w:val="00FD6AC8"/>
    <w:rsid w:val="00FD7B1C"/>
    <w:rsid w:val="00FD7C04"/>
    <w:rsid w:val="00FE0A6C"/>
    <w:rsid w:val="00FE0A8E"/>
    <w:rsid w:val="00FE1727"/>
    <w:rsid w:val="00FE1741"/>
    <w:rsid w:val="00FE2E14"/>
    <w:rsid w:val="00FE2FD0"/>
    <w:rsid w:val="00FE3442"/>
    <w:rsid w:val="00FE3638"/>
    <w:rsid w:val="00FE3A67"/>
    <w:rsid w:val="00FE3D69"/>
    <w:rsid w:val="00FE3EA1"/>
    <w:rsid w:val="00FE4474"/>
    <w:rsid w:val="00FE4818"/>
    <w:rsid w:val="00FE4CA4"/>
    <w:rsid w:val="00FE5AE4"/>
    <w:rsid w:val="00FE5CE6"/>
    <w:rsid w:val="00FE5D80"/>
    <w:rsid w:val="00FE637F"/>
    <w:rsid w:val="00FE64EE"/>
    <w:rsid w:val="00FE73F7"/>
    <w:rsid w:val="00FE745E"/>
    <w:rsid w:val="00FE7865"/>
    <w:rsid w:val="00FE7A92"/>
    <w:rsid w:val="00FF01E3"/>
    <w:rsid w:val="00FF04AA"/>
    <w:rsid w:val="00FF0B05"/>
    <w:rsid w:val="00FF0BB0"/>
    <w:rsid w:val="00FF0EF3"/>
    <w:rsid w:val="00FF1342"/>
    <w:rsid w:val="00FF1513"/>
    <w:rsid w:val="00FF1577"/>
    <w:rsid w:val="00FF2145"/>
    <w:rsid w:val="00FF3334"/>
    <w:rsid w:val="00FF3C60"/>
    <w:rsid w:val="00FF59BE"/>
    <w:rsid w:val="00FF5E47"/>
    <w:rsid w:val="00FF6ADB"/>
    <w:rsid w:val="00FF6C36"/>
    <w:rsid w:val="00FF7372"/>
    <w:rsid w:val="00FF7EC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sz w:val="28"/>
      <w:szCs w:val="20"/>
    </w:rPr>
  </w:style>
  <w:style w:type="paragraph" w:styleId="30">
    <w:name w:val="heading 3"/>
    <w:basedOn w:val="a"/>
    <w:next w:val="a"/>
    <w:link w:val="3Char"/>
    <w:uiPriority w:val="99"/>
    <w:qFormat/>
    <w:rsid w:val="00F85F83"/>
    <w:pPr>
      <w:keepNext/>
      <w:keepLines/>
      <w:spacing w:before="260" w:after="260" w:line="416" w:lineRule="auto"/>
      <w:outlineLvl w:val="2"/>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b/>
      <w:kern w:val="2"/>
      <w:sz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kern w:val="0"/>
      <w:sz w:val="24"/>
      <w:szCs w:val="20"/>
    </w:rPr>
  </w:style>
  <w:style w:type="character" w:customStyle="1" w:styleId="Char">
    <w:name w:val="正文文本缩进 Char"/>
    <w:link w:val="a4"/>
    <w:uiPriority w:val="99"/>
    <w:locked/>
    <w:rsid w:val="006D141C"/>
    <w:rPr>
      <w:rFonts w:ascii="Arial Unicode MS" w:hAnsi="Arial Unicode MS"/>
      <w:sz w:val="24"/>
    </w:rPr>
  </w:style>
  <w:style w:type="paragraph" w:styleId="a5">
    <w:name w:val="Plain Text"/>
    <w:basedOn w:val="a"/>
    <w:link w:val="Char0"/>
    <w:uiPriority w:val="99"/>
    <w:rsid w:val="00FB732E"/>
    <w:rPr>
      <w:rFonts w:ascii="宋体" w:hAnsi="Courier New"/>
      <w:szCs w:val="20"/>
    </w:rPr>
  </w:style>
  <w:style w:type="character" w:customStyle="1" w:styleId="Char0">
    <w:name w:val="纯文本 Char"/>
    <w:link w:val="a5"/>
    <w:uiPriority w:val="99"/>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color w:val="FF0000"/>
      <w:sz w:val="24"/>
      <w:szCs w:val="20"/>
    </w:rPr>
  </w:style>
  <w:style w:type="character" w:customStyle="1" w:styleId="2Char0">
    <w:name w:val="正文文本缩进 2 Char"/>
    <w:link w:val="21"/>
    <w:uiPriority w:val="99"/>
    <w:locked/>
    <w:rsid w:val="006D141C"/>
    <w:rPr>
      <w:rFonts w:ascii="宋体" w:eastAsia="宋体"/>
      <w:color w:val="FF0000"/>
      <w:kern w:val="2"/>
      <w:sz w:val="24"/>
    </w:rPr>
  </w:style>
  <w:style w:type="paragraph" w:styleId="a6">
    <w:name w:val="footer"/>
    <w:basedOn w:val="a"/>
    <w:link w:val="Char1"/>
    <w:uiPriority w:val="99"/>
    <w:rsid w:val="00FB732E"/>
    <w:pPr>
      <w:tabs>
        <w:tab w:val="center" w:pos="4153"/>
        <w:tab w:val="right" w:pos="8306"/>
      </w:tabs>
      <w:snapToGrid w:val="0"/>
      <w:jc w:val="left"/>
    </w:pPr>
    <w:rPr>
      <w:sz w:val="18"/>
      <w:szCs w:val="20"/>
    </w:rPr>
  </w:style>
  <w:style w:type="character" w:customStyle="1" w:styleId="Char1">
    <w:name w:val="页脚 Char"/>
    <w:link w:val="a6"/>
    <w:uiPriority w:val="99"/>
    <w:locked/>
    <w:rsid w:val="006D141C"/>
    <w:rPr>
      <w:kern w:val="2"/>
      <w:sz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olor w:val="FF0000"/>
      <w:sz w:val="24"/>
      <w:szCs w:val="20"/>
    </w:rPr>
  </w:style>
  <w:style w:type="character" w:customStyle="1" w:styleId="3Char0">
    <w:name w:val="正文文本缩进 3 Char"/>
    <w:link w:val="31"/>
    <w:uiPriority w:val="99"/>
    <w:locked/>
    <w:rsid w:val="006D141C"/>
    <w:rPr>
      <w:rFonts w:ascii="Arial" w:hAnsi="Arial"/>
      <w:color w:val="FF0000"/>
      <w:kern w:val="2"/>
      <w:sz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20"/>
    </w:rPr>
  </w:style>
  <w:style w:type="character" w:customStyle="1" w:styleId="Char2">
    <w:name w:val="页眉 Char"/>
    <w:link w:val="a9"/>
    <w:uiPriority w:val="99"/>
    <w:locked/>
    <w:rsid w:val="006D141C"/>
    <w:rPr>
      <w:kern w:val="2"/>
      <w:sz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style>
  <w:style w:type="paragraph" w:styleId="ac">
    <w:name w:val="Body Text"/>
    <w:basedOn w:val="a"/>
    <w:link w:val="Char3"/>
    <w:uiPriority w:val="99"/>
    <w:rsid w:val="00FB732E"/>
    <w:pPr>
      <w:spacing w:after="120"/>
    </w:pPr>
    <w:rPr>
      <w:sz w:val="24"/>
      <w:szCs w:val="20"/>
    </w:rPr>
  </w:style>
  <w:style w:type="character" w:customStyle="1" w:styleId="Char3">
    <w:name w:val="正文文本 Char"/>
    <w:link w:val="ac"/>
    <w:uiPriority w:val="99"/>
    <w:locked/>
    <w:rsid w:val="006D141C"/>
    <w:rPr>
      <w:kern w:val="2"/>
      <w:sz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20"/>
    </w:rPr>
  </w:style>
  <w:style w:type="character" w:customStyle="1" w:styleId="Char5">
    <w:name w:val="批注框文本 Char"/>
    <w:link w:val="ae"/>
    <w:uiPriority w:val="99"/>
    <w:semiHidden/>
    <w:locked/>
    <w:rsid w:val="006D141C"/>
    <w:rPr>
      <w:kern w:val="2"/>
      <w:sz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rPr>
      <w:sz w:val="24"/>
      <w:szCs w:val="20"/>
    </w:rPr>
  </w:style>
  <w:style w:type="character" w:customStyle="1" w:styleId="Char6">
    <w:name w:val="批注文字 Char"/>
    <w:link w:val="af0"/>
    <w:uiPriority w:val="99"/>
    <w:semiHidden/>
    <w:locked/>
    <w:rsid w:val="006D141C"/>
    <w:rPr>
      <w:kern w:val="2"/>
      <w:sz w:val="24"/>
    </w:rPr>
  </w:style>
  <w:style w:type="paragraph" w:styleId="af1">
    <w:name w:val="annotation subject"/>
    <w:basedOn w:val="af0"/>
    <w:next w:val="af0"/>
    <w:link w:val="Char7"/>
    <w:uiPriority w:val="99"/>
    <w:semiHidden/>
    <w:rsid w:val="00FB732E"/>
    <w:rPr>
      <w:b/>
    </w:rPr>
  </w:style>
  <w:style w:type="character" w:customStyle="1" w:styleId="Char7">
    <w:name w:val="批注主题 Char"/>
    <w:link w:val="af1"/>
    <w:uiPriority w:val="99"/>
    <w:semiHidden/>
    <w:locked/>
    <w:rsid w:val="006D141C"/>
    <w:rPr>
      <w:b/>
      <w:kern w:val="2"/>
      <w:sz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rPr>
      <w:sz w:val="24"/>
      <w:szCs w:val="20"/>
    </w:rPr>
  </w:style>
  <w:style w:type="character" w:customStyle="1" w:styleId="Char9">
    <w:name w:val="文档结构图 Char"/>
    <w:link w:val="af2"/>
    <w:uiPriority w:val="99"/>
    <w:semiHidden/>
    <w:locked/>
    <w:rsid w:val="006D141C"/>
    <w:rPr>
      <w:kern w:val="2"/>
      <w:sz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20"/>
    </w:rPr>
  </w:style>
  <w:style w:type="character" w:customStyle="1" w:styleId="Chara">
    <w:name w:val="脚注文本 Char"/>
    <w:link w:val="af4"/>
    <w:uiPriority w:val="99"/>
    <w:locked/>
    <w:rsid w:val="006D141C"/>
    <w:rPr>
      <w:kern w:val="2"/>
      <w:sz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2A3F46"/>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2A3F46"/>
    <w:pPr>
      <w:tabs>
        <w:tab w:val="right" w:leader="dot" w:pos="9072"/>
      </w:tabs>
    </w:pPr>
  </w:style>
  <w:style w:type="paragraph" w:styleId="32">
    <w:name w:val="toc 3"/>
    <w:basedOn w:val="a"/>
    <w:next w:val="a"/>
    <w:autoRedefine/>
    <w:uiPriority w:val="99"/>
    <w:rsid w:val="002A3F46"/>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paragraph" w:styleId="af8">
    <w:name w:val="List Paragraph"/>
    <w:basedOn w:val="a"/>
    <w:uiPriority w:val="99"/>
    <w:qFormat/>
    <w:rsid w:val="004C1748"/>
    <w:pPr>
      <w:ind w:firstLineChars="200" w:firstLine="420"/>
    </w:pPr>
  </w:style>
  <w:style w:type="numbering" w:customStyle="1" w:styleId="5">
    <w:name w:val="样式5"/>
    <w:rsid w:val="0093574E"/>
    <w:pPr>
      <w:numPr>
        <w:numId w:val="8"/>
      </w:numPr>
    </w:pPr>
  </w:style>
  <w:style w:type="numbering" w:customStyle="1" w:styleId="3">
    <w:name w:val="样式3"/>
    <w:rsid w:val="0093574E"/>
    <w:pPr>
      <w:numPr>
        <w:numId w:val="7"/>
      </w:numPr>
    </w:pPr>
  </w:style>
  <w:style w:type="numbering" w:customStyle="1" w:styleId="4">
    <w:name w:val="样式4"/>
    <w:rsid w:val="0093574E"/>
    <w:pPr>
      <w:numPr>
        <w:numId w:val="9"/>
      </w:numPr>
    </w:pPr>
  </w:style>
  <w:style w:type="numbering" w:customStyle="1" w:styleId="2">
    <w:name w:val="样式2"/>
    <w:rsid w:val="0093574E"/>
    <w:pPr>
      <w:numPr>
        <w:numId w:val="16"/>
      </w:numPr>
    </w:pPr>
  </w:style>
</w:styles>
</file>

<file path=word/webSettings.xml><?xml version="1.0" encoding="utf-8"?>
<w:webSettings xmlns:r="http://schemas.openxmlformats.org/officeDocument/2006/relationships" xmlns:w="http://schemas.openxmlformats.org/wordprocessingml/2006/main">
  <w:divs>
    <w:div w:id="281348492">
      <w:marLeft w:val="0"/>
      <w:marRight w:val="0"/>
      <w:marTop w:val="0"/>
      <w:marBottom w:val="0"/>
      <w:divBdr>
        <w:top w:val="none" w:sz="0" w:space="0" w:color="auto"/>
        <w:left w:val="none" w:sz="0" w:space="0" w:color="auto"/>
        <w:bottom w:val="none" w:sz="0" w:space="0" w:color="auto"/>
        <w:right w:val="none" w:sz="0" w:space="0" w:color="auto"/>
      </w:divBdr>
    </w:div>
    <w:div w:id="281348493">
      <w:marLeft w:val="0"/>
      <w:marRight w:val="0"/>
      <w:marTop w:val="0"/>
      <w:marBottom w:val="0"/>
      <w:divBdr>
        <w:top w:val="none" w:sz="0" w:space="0" w:color="auto"/>
        <w:left w:val="none" w:sz="0" w:space="0" w:color="auto"/>
        <w:bottom w:val="none" w:sz="0" w:space="0" w:color="auto"/>
        <w:right w:val="none" w:sz="0" w:space="0" w:color="auto"/>
      </w:divBdr>
    </w:div>
    <w:div w:id="281348494">
      <w:marLeft w:val="0"/>
      <w:marRight w:val="0"/>
      <w:marTop w:val="0"/>
      <w:marBottom w:val="0"/>
      <w:divBdr>
        <w:top w:val="none" w:sz="0" w:space="0" w:color="auto"/>
        <w:left w:val="none" w:sz="0" w:space="0" w:color="auto"/>
        <w:bottom w:val="none" w:sz="0" w:space="0" w:color="auto"/>
        <w:right w:val="none" w:sz="0" w:space="0" w:color="auto"/>
      </w:divBdr>
    </w:div>
    <w:div w:id="281348495">
      <w:marLeft w:val="0"/>
      <w:marRight w:val="0"/>
      <w:marTop w:val="0"/>
      <w:marBottom w:val="0"/>
      <w:divBdr>
        <w:top w:val="none" w:sz="0" w:space="0" w:color="auto"/>
        <w:left w:val="none" w:sz="0" w:space="0" w:color="auto"/>
        <w:bottom w:val="none" w:sz="0" w:space="0" w:color="auto"/>
        <w:right w:val="none" w:sz="0" w:space="0" w:color="auto"/>
      </w:divBdr>
    </w:div>
    <w:div w:id="281348496">
      <w:marLeft w:val="0"/>
      <w:marRight w:val="0"/>
      <w:marTop w:val="0"/>
      <w:marBottom w:val="0"/>
      <w:divBdr>
        <w:top w:val="none" w:sz="0" w:space="0" w:color="auto"/>
        <w:left w:val="none" w:sz="0" w:space="0" w:color="auto"/>
        <w:bottom w:val="none" w:sz="0" w:space="0" w:color="auto"/>
        <w:right w:val="none" w:sz="0" w:space="0" w:color="auto"/>
      </w:divBdr>
    </w:div>
    <w:div w:id="281348497">
      <w:marLeft w:val="0"/>
      <w:marRight w:val="0"/>
      <w:marTop w:val="0"/>
      <w:marBottom w:val="0"/>
      <w:divBdr>
        <w:top w:val="none" w:sz="0" w:space="0" w:color="auto"/>
        <w:left w:val="none" w:sz="0" w:space="0" w:color="auto"/>
        <w:bottom w:val="none" w:sz="0" w:space="0" w:color="auto"/>
        <w:right w:val="none" w:sz="0" w:space="0" w:color="auto"/>
      </w:divBdr>
    </w:div>
    <w:div w:id="281348498">
      <w:marLeft w:val="0"/>
      <w:marRight w:val="0"/>
      <w:marTop w:val="0"/>
      <w:marBottom w:val="0"/>
      <w:divBdr>
        <w:top w:val="none" w:sz="0" w:space="0" w:color="auto"/>
        <w:left w:val="none" w:sz="0" w:space="0" w:color="auto"/>
        <w:bottom w:val="none" w:sz="0" w:space="0" w:color="auto"/>
        <w:right w:val="none" w:sz="0" w:space="0" w:color="auto"/>
      </w:divBdr>
    </w:div>
    <w:div w:id="281348499">
      <w:marLeft w:val="0"/>
      <w:marRight w:val="0"/>
      <w:marTop w:val="0"/>
      <w:marBottom w:val="0"/>
      <w:divBdr>
        <w:top w:val="none" w:sz="0" w:space="0" w:color="auto"/>
        <w:left w:val="none" w:sz="0" w:space="0" w:color="auto"/>
        <w:bottom w:val="none" w:sz="0" w:space="0" w:color="auto"/>
        <w:right w:val="none" w:sz="0" w:space="0" w:color="auto"/>
      </w:divBdr>
    </w:div>
    <w:div w:id="281348500">
      <w:marLeft w:val="0"/>
      <w:marRight w:val="0"/>
      <w:marTop w:val="0"/>
      <w:marBottom w:val="0"/>
      <w:divBdr>
        <w:top w:val="none" w:sz="0" w:space="0" w:color="auto"/>
        <w:left w:val="none" w:sz="0" w:space="0" w:color="auto"/>
        <w:bottom w:val="none" w:sz="0" w:space="0" w:color="auto"/>
        <w:right w:val="none" w:sz="0" w:space="0" w:color="auto"/>
      </w:divBdr>
    </w:div>
    <w:div w:id="281348501">
      <w:marLeft w:val="0"/>
      <w:marRight w:val="0"/>
      <w:marTop w:val="0"/>
      <w:marBottom w:val="0"/>
      <w:divBdr>
        <w:top w:val="none" w:sz="0" w:space="0" w:color="auto"/>
        <w:left w:val="none" w:sz="0" w:space="0" w:color="auto"/>
        <w:bottom w:val="none" w:sz="0" w:space="0" w:color="auto"/>
        <w:right w:val="none" w:sz="0" w:space="0" w:color="auto"/>
      </w:divBdr>
      <w:divsChild>
        <w:div w:id="281348562">
          <w:marLeft w:val="0"/>
          <w:marRight w:val="0"/>
          <w:marTop w:val="0"/>
          <w:marBottom w:val="0"/>
          <w:divBdr>
            <w:top w:val="none" w:sz="0" w:space="0" w:color="auto"/>
            <w:left w:val="none" w:sz="0" w:space="0" w:color="auto"/>
            <w:bottom w:val="none" w:sz="0" w:space="0" w:color="auto"/>
            <w:right w:val="none" w:sz="0" w:space="0" w:color="auto"/>
          </w:divBdr>
        </w:div>
      </w:divsChild>
    </w:div>
    <w:div w:id="281348502">
      <w:marLeft w:val="0"/>
      <w:marRight w:val="0"/>
      <w:marTop w:val="0"/>
      <w:marBottom w:val="0"/>
      <w:divBdr>
        <w:top w:val="none" w:sz="0" w:space="0" w:color="auto"/>
        <w:left w:val="none" w:sz="0" w:space="0" w:color="auto"/>
        <w:bottom w:val="none" w:sz="0" w:space="0" w:color="auto"/>
        <w:right w:val="none" w:sz="0" w:space="0" w:color="auto"/>
      </w:divBdr>
    </w:div>
    <w:div w:id="281348503">
      <w:marLeft w:val="0"/>
      <w:marRight w:val="0"/>
      <w:marTop w:val="0"/>
      <w:marBottom w:val="0"/>
      <w:divBdr>
        <w:top w:val="none" w:sz="0" w:space="0" w:color="auto"/>
        <w:left w:val="none" w:sz="0" w:space="0" w:color="auto"/>
        <w:bottom w:val="none" w:sz="0" w:space="0" w:color="auto"/>
        <w:right w:val="none" w:sz="0" w:space="0" w:color="auto"/>
      </w:divBdr>
    </w:div>
    <w:div w:id="281348504">
      <w:marLeft w:val="0"/>
      <w:marRight w:val="0"/>
      <w:marTop w:val="0"/>
      <w:marBottom w:val="0"/>
      <w:divBdr>
        <w:top w:val="none" w:sz="0" w:space="0" w:color="auto"/>
        <w:left w:val="none" w:sz="0" w:space="0" w:color="auto"/>
        <w:bottom w:val="none" w:sz="0" w:space="0" w:color="auto"/>
        <w:right w:val="none" w:sz="0" w:space="0" w:color="auto"/>
      </w:divBdr>
    </w:div>
    <w:div w:id="281348506">
      <w:marLeft w:val="0"/>
      <w:marRight w:val="0"/>
      <w:marTop w:val="0"/>
      <w:marBottom w:val="0"/>
      <w:divBdr>
        <w:top w:val="none" w:sz="0" w:space="0" w:color="auto"/>
        <w:left w:val="none" w:sz="0" w:space="0" w:color="auto"/>
        <w:bottom w:val="none" w:sz="0" w:space="0" w:color="auto"/>
        <w:right w:val="none" w:sz="0" w:space="0" w:color="auto"/>
      </w:divBdr>
    </w:div>
    <w:div w:id="281348507">
      <w:marLeft w:val="0"/>
      <w:marRight w:val="0"/>
      <w:marTop w:val="0"/>
      <w:marBottom w:val="0"/>
      <w:divBdr>
        <w:top w:val="none" w:sz="0" w:space="0" w:color="auto"/>
        <w:left w:val="none" w:sz="0" w:space="0" w:color="auto"/>
        <w:bottom w:val="none" w:sz="0" w:space="0" w:color="auto"/>
        <w:right w:val="none" w:sz="0" w:space="0" w:color="auto"/>
      </w:divBdr>
    </w:div>
    <w:div w:id="281348508">
      <w:marLeft w:val="0"/>
      <w:marRight w:val="0"/>
      <w:marTop w:val="0"/>
      <w:marBottom w:val="0"/>
      <w:divBdr>
        <w:top w:val="none" w:sz="0" w:space="0" w:color="auto"/>
        <w:left w:val="none" w:sz="0" w:space="0" w:color="auto"/>
        <w:bottom w:val="none" w:sz="0" w:space="0" w:color="auto"/>
        <w:right w:val="none" w:sz="0" w:space="0" w:color="auto"/>
      </w:divBdr>
    </w:div>
    <w:div w:id="281348509">
      <w:marLeft w:val="0"/>
      <w:marRight w:val="0"/>
      <w:marTop w:val="0"/>
      <w:marBottom w:val="0"/>
      <w:divBdr>
        <w:top w:val="none" w:sz="0" w:space="0" w:color="auto"/>
        <w:left w:val="none" w:sz="0" w:space="0" w:color="auto"/>
        <w:bottom w:val="none" w:sz="0" w:space="0" w:color="auto"/>
        <w:right w:val="none" w:sz="0" w:space="0" w:color="auto"/>
      </w:divBdr>
    </w:div>
    <w:div w:id="281348510">
      <w:marLeft w:val="0"/>
      <w:marRight w:val="0"/>
      <w:marTop w:val="0"/>
      <w:marBottom w:val="0"/>
      <w:divBdr>
        <w:top w:val="none" w:sz="0" w:space="0" w:color="auto"/>
        <w:left w:val="none" w:sz="0" w:space="0" w:color="auto"/>
        <w:bottom w:val="none" w:sz="0" w:space="0" w:color="auto"/>
        <w:right w:val="none" w:sz="0" w:space="0" w:color="auto"/>
      </w:divBdr>
    </w:div>
    <w:div w:id="281348511">
      <w:marLeft w:val="0"/>
      <w:marRight w:val="0"/>
      <w:marTop w:val="0"/>
      <w:marBottom w:val="0"/>
      <w:divBdr>
        <w:top w:val="none" w:sz="0" w:space="0" w:color="auto"/>
        <w:left w:val="none" w:sz="0" w:space="0" w:color="auto"/>
        <w:bottom w:val="none" w:sz="0" w:space="0" w:color="auto"/>
        <w:right w:val="none" w:sz="0" w:space="0" w:color="auto"/>
      </w:divBdr>
    </w:div>
    <w:div w:id="281348512">
      <w:marLeft w:val="0"/>
      <w:marRight w:val="0"/>
      <w:marTop w:val="0"/>
      <w:marBottom w:val="0"/>
      <w:divBdr>
        <w:top w:val="none" w:sz="0" w:space="0" w:color="auto"/>
        <w:left w:val="none" w:sz="0" w:space="0" w:color="auto"/>
        <w:bottom w:val="none" w:sz="0" w:space="0" w:color="auto"/>
        <w:right w:val="none" w:sz="0" w:space="0" w:color="auto"/>
      </w:divBdr>
    </w:div>
    <w:div w:id="281348513">
      <w:marLeft w:val="0"/>
      <w:marRight w:val="0"/>
      <w:marTop w:val="0"/>
      <w:marBottom w:val="0"/>
      <w:divBdr>
        <w:top w:val="none" w:sz="0" w:space="0" w:color="auto"/>
        <w:left w:val="none" w:sz="0" w:space="0" w:color="auto"/>
        <w:bottom w:val="none" w:sz="0" w:space="0" w:color="auto"/>
        <w:right w:val="none" w:sz="0" w:space="0" w:color="auto"/>
      </w:divBdr>
    </w:div>
    <w:div w:id="281348514">
      <w:marLeft w:val="0"/>
      <w:marRight w:val="0"/>
      <w:marTop w:val="0"/>
      <w:marBottom w:val="0"/>
      <w:divBdr>
        <w:top w:val="none" w:sz="0" w:space="0" w:color="auto"/>
        <w:left w:val="none" w:sz="0" w:space="0" w:color="auto"/>
        <w:bottom w:val="none" w:sz="0" w:space="0" w:color="auto"/>
        <w:right w:val="none" w:sz="0" w:space="0" w:color="auto"/>
      </w:divBdr>
    </w:div>
    <w:div w:id="281348515">
      <w:marLeft w:val="0"/>
      <w:marRight w:val="0"/>
      <w:marTop w:val="0"/>
      <w:marBottom w:val="0"/>
      <w:divBdr>
        <w:top w:val="none" w:sz="0" w:space="0" w:color="auto"/>
        <w:left w:val="none" w:sz="0" w:space="0" w:color="auto"/>
        <w:bottom w:val="none" w:sz="0" w:space="0" w:color="auto"/>
        <w:right w:val="none" w:sz="0" w:space="0" w:color="auto"/>
      </w:divBdr>
    </w:div>
    <w:div w:id="281348516">
      <w:marLeft w:val="0"/>
      <w:marRight w:val="0"/>
      <w:marTop w:val="0"/>
      <w:marBottom w:val="0"/>
      <w:divBdr>
        <w:top w:val="none" w:sz="0" w:space="0" w:color="auto"/>
        <w:left w:val="none" w:sz="0" w:space="0" w:color="auto"/>
        <w:bottom w:val="none" w:sz="0" w:space="0" w:color="auto"/>
        <w:right w:val="none" w:sz="0" w:space="0" w:color="auto"/>
      </w:divBdr>
    </w:div>
    <w:div w:id="281348517">
      <w:marLeft w:val="0"/>
      <w:marRight w:val="0"/>
      <w:marTop w:val="0"/>
      <w:marBottom w:val="0"/>
      <w:divBdr>
        <w:top w:val="none" w:sz="0" w:space="0" w:color="auto"/>
        <w:left w:val="none" w:sz="0" w:space="0" w:color="auto"/>
        <w:bottom w:val="none" w:sz="0" w:space="0" w:color="auto"/>
        <w:right w:val="none" w:sz="0" w:space="0" w:color="auto"/>
      </w:divBdr>
    </w:div>
    <w:div w:id="281348518">
      <w:marLeft w:val="0"/>
      <w:marRight w:val="0"/>
      <w:marTop w:val="0"/>
      <w:marBottom w:val="0"/>
      <w:divBdr>
        <w:top w:val="none" w:sz="0" w:space="0" w:color="auto"/>
        <w:left w:val="none" w:sz="0" w:space="0" w:color="auto"/>
        <w:bottom w:val="none" w:sz="0" w:space="0" w:color="auto"/>
        <w:right w:val="none" w:sz="0" w:space="0" w:color="auto"/>
      </w:divBdr>
    </w:div>
    <w:div w:id="281348519">
      <w:marLeft w:val="0"/>
      <w:marRight w:val="0"/>
      <w:marTop w:val="0"/>
      <w:marBottom w:val="0"/>
      <w:divBdr>
        <w:top w:val="none" w:sz="0" w:space="0" w:color="auto"/>
        <w:left w:val="none" w:sz="0" w:space="0" w:color="auto"/>
        <w:bottom w:val="none" w:sz="0" w:space="0" w:color="auto"/>
        <w:right w:val="none" w:sz="0" w:space="0" w:color="auto"/>
      </w:divBdr>
      <w:divsChild>
        <w:div w:id="281348505">
          <w:marLeft w:val="0"/>
          <w:marRight w:val="0"/>
          <w:marTop w:val="0"/>
          <w:marBottom w:val="0"/>
          <w:divBdr>
            <w:top w:val="none" w:sz="0" w:space="0" w:color="auto"/>
            <w:left w:val="none" w:sz="0" w:space="0" w:color="auto"/>
            <w:bottom w:val="none" w:sz="0" w:space="0" w:color="auto"/>
            <w:right w:val="none" w:sz="0" w:space="0" w:color="auto"/>
          </w:divBdr>
        </w:div>
      </w:divsChild>
    </w:div>
    <w:div w:id="281348520">
      <w:marLeft w:val="0"/>
      <w:marRight w:val="0"/>
      <w:marTop w:val="0"/>
      <w:marBottom w:val="0"/>
      <w:divBdr>
        <w:top w:val="none" w:sz="0" w:space="0" w:color="auto"/>
        <w:left w:val="none" w:sz="0" w:space="0" w:color="auto"/>
        <w:bottom w:val="none" w:sz="0" w:space="0" w:color="auto"/>
        <w:right w:val="none" w:sz="0" w:space="0" w:color="auto"/>
      </w:divBdr>
    </w:div>
    <w:div w:id="281348521">
      <w:marLeft w:val="0"/>
      <w:marRight w:val="0"/>
      <w:marTop w:val="0"/>
      <w:marBottom w:val="0"/>
      <w:divBdr>
        <w:top w:val="none" w:sz="0" w:space="0" w:color="auto"/>
        <w:left w:val="none" w:sz="0" w:space="0" w:color="auto"/>
        <w:bottom w:val="none" w:sz="0" w:space="0" w:color="auto"/>
        <w:right w:val="none" w:sz="0" w:space="0" w:color="auto"/>
      </w:divBdr>
    </w:div>
    <w:div w:id="281348522">
      <w:marLeft w:val="0"/>
      <w:marRight w:val="0"/>
      <w:marTop w:val="0"/>
      <w:marBottom w:val="0"/>
      <w:divBdr>
        <w:top w:val="none" w:sz="0" w:space="0" w:color="auto"/>
        <w:left w:val="none" w:sz="0" w:space="0" w:color="auto"/>
        <w:bottom w:val="none" w:sz="0" w:space="0" w:color="auto"/>
        <w:right w:val="none" w:sz="0" w:space="0" w:color="auto"/>
      </w:divBdr>
    </w:div>
    <w:div w:id="281348523">
      <w:marLeft w:val="0"/>
      <w:marRight w:val="0"/>
      <w:marTop w:val="0"/>
      <w:marBottom w:val="0"/>
      <w:divBdr>
        <w:top w:val="none" w:sz="0" w:space="0" w:color="auto"/>
        <w:left w:val="none" w:sz="0" w:space="0" w:color="auto"/>
        <w:bottom w:val="none" w:sz="0" w:space="0" w:color="auto"/>
        <w:right w:val="none" w:sz="0" w:space="0" w:color="auto"/>
      </w:divBdr>
    </w:div>
    <w:div w:id="281348524">
      <w:marLeft w:val="0"/>
      <w:marRight w:val="0"/>
      <w:marTop w:val="0"/>
      <w:marBottom w:val="0"/>
      <w:divBdr>
        <w:top w:val="none" w:sz="0" w:space="0" w:color="auto"/>
        <w:left w:val="none" w:sz="0" w:space="0" w:color="auto"/>
        <w:bottom w:val="none" w:sz="0" w:space="0" w:color="auto"/>
        <w:right w:val="none" w:sz="0" w:space="0" w:color="auto"/>
      </w:divBdr>
    </w:div>
    <w:div w:id="281348525">
      <w:marLeft w:val="0"/>
      <w:marRight w:val="0"/>
      <w:marTop w:val="0"/>
      <w:marBottom w:val="0"/>
      <w:divBdr>
        <w:top w:val="none" w:sz="0" w:space="0" w:color="auto"/>
        <w:left w:val="none" w:sz="0" w:space="0" w:color="auto"/>
        <w:bottom w:val="none" w:sz="0" w:space="0" w:color="auto"/>
        <w:right w:val="none" w:sz="0" w:space="0" w:color="auto"/>
      </w:divBdr>
    </w:div>
    <w:div w:id="281348526">
      <w:marLeft w:val="0"/>
      <w:marRight w:val="0"/>
      <w:marTop w:val="0"/>
      <w:marBottom w:val="0"/>
      <w:divBdr>
        <w:top w:val="none" w:sz="0" w:space="0" w:color="auto"/>
        <w:left w:val="none" w:sz="0" w:space="0" w:color="auto"/>
        <w:bottom w:val="none" w:sz="0" w:space="0" w:color="auto"/>
        <w:right w:val="none" w:sz="0" w:space="0" w:color="auto"/>
      </w:divBdr>
    </w:div>
    <w:div w:id="281348527">
      <w:marLeft w:val="0"/>
      <w:marRight w:val="0"/>
      <w:marTop w:val="0"/>
      <w:marBottom w:val="0"/>
      <w:divBdr>
        <w:top w:val="none" w:sz="0" w:space="0" w:color="auto"/>
        <w:left w:val="none" w:sz="0" w:space="0" w:color="auto"/>
        <w:bottom w:val="none" w:sz="0" w:space="0" w:color="auto"/>
        <w:right w:val="none" w:sz="0" w:space="0" w:color="auto"/>
      </w:divBdr>
    </w:div>
    <w:div w:id="281348528">
      <w:marLeft w:val="0"/>
      <w:marRight w:val="0"/>
      <w:marTop w:val="0"/>
      <w:marBottom w:val="0"/>
      <w:divBdr>
        <w:top w:val="none" w:sz="0" w:space="0" w:color="auto"/>
        <w:left w:val="none" w:sz="0" w:space="0" w:color="auto"/>
        <w:bottom w:val="none" w:sz="0" w:space="0" w:color="auto"/>
        <w:right w:val="none" w:sz="0" w:space="0" w:color="auto"/>
      </w:divBdr>
    </w:div>
    <w:div w:id="281348529">
      <w:marLeft w:val="0"/>
      <w:marRight w:val="0"/>
      <w:marTop w:val="0"/>
      <w:marBottom w:val="0"/>
      <w:divBdr>
        <w:top w:val="none" w:sz="0" w:space="0" w:color="auto"/>
        <w:left w:val="none" w:sz="0" w:space="0" w:color="auto"/>
        <w:bottom w:val="none" w:sz="0" w:space="0" w:color="auto"/>
        <w:right w:val="none" w:sz="0" w:space="0" w:color="auto"/>
      </w:divBdr>
    </w:div>
    <w:div w:id="281348530">
      <w:marLeft w:val="0"/>
      <w:marRight w:val="0"/>
      <w:marTop w:val="0"/>
      <w:marBottom w:val="0"/>
      <w:divBdr>
        <w:top w:val="none" w:sz="0" w:space="0" w:color="auto"/>
        <w:left w:val="none" w:sz="0" w:space="0" w:color="auto"/>
        <w:bottom w:val="none" w:sz="0" w:space="0" w:color="auto"/>
        <w:right w:val="none" w:sz="0" w:space="0" w:color="auto"/>
      </w:divBdr>
    </w:div>
    <w:div w:id="281348531">
      <w:marLeft w:val="0"/>
      <w:marRight w:val="0"/>
      <w:marTop w:val="0"/>
      <w:marBottom w:val="0"/>
      <w:divBdr>
        <w:top w:val="none" w:sz="0" w:space="0" w:color="auto"/>
        <w:left w:val="none" w:sz="0" w:space="0" w:color="auto"/>
        <w:bottom w:val="none" w:sz="0" w:space="0" w:color="auto"/>
        <w:right w:val="none" w:sz="0" w:space="0" w:color="auto"/>
      </w:divBdr>
    </w:div>
    <w:div w:id="281348532">
      <w:marLeft w:val="0"/>
      <w:marRight w:val="0"/>
      <w:marTop w:val="0"/>
      <w:marBottom w:val="0"/>
      <w:divBdr>
        <w:top w:val="none" w:sz="0" w:space="0" w:color="auto"/>
        <w:left w:val="none" w:sz="0" w:space="0" w:color="auto"/>
        <w:bottom w:val="none" w:sz="0" w:space="0" w:color="auto"/>
        <w:right w:val="none" w:sz="0" w:space="0" w:color="auto"/>
      </w:divBdr>
    </w:div>
    <w:div w:id="281348533">
      <w:marLeft w:val="0"/>
      <w:marRight w:val="0"/>
      <w:marTop w:val="0"/>
      <w:marBottom w:val="0"/>
      <w:divBdr>
        <w:top w:val="none" w:sz="0" w:space="0" w:color="auto"/>
        <w:left w:val="none" w:sz="0" w:space="0" w:color="auto"/>
        <w:bottom w:val="none" w:sz="0" w:space="0" w:color="auto"/>
        <w:right w:val="none" w:sz="0" w:space="0" w:color="auto"/>
      </w:divBdr>
    </w:div>
    <w:div w:id="281348534">
      <w:marLeft w:val="0"/>
      <w:marRight w:val="0"/>
      <w:marTop w:val="0"/>
      <w:marBottom w:val="0"/>
      <w:divBdr>
        <w:top w:val="none" w:sz="0" w:space="0" w:color="auto"/>
        <w:left w:val="none" w:sz="0" w:space="0" w:color="auto"/>
        <w:bottom w:val="none" w:sz="0" w:space="0" w:color="auto"/>
        <w:right w:val="none" w:sz="0" w:space="0" w:color="auto"/>
      </w:divBdr>
    </w:div>
    <w:div w:id="281348535">
      <w:marLeft w:val="0"/>
      <w:marRight w:val="0"/>
      <w:marTop w:val="0"/>
      <w:marBottom w:val="0"/>
      <w:divBdr>
        <w:top w:val="none" w:sz="0" w:space="0" w:color="auto"/>
        <w:left w:val="none" w:sz="0" w:space="0" w:color="auto"/>
        <w:bottom w:val="none" w:sz="0" w:space="0" w:color="auto"/>
        <w:right w:val="none" w:sz="0" w:space="0" w:color="auto"/>
      </w:divBdr>
    </w:div>
    <w:div w:id="281348536">
      <w:marLeft w:val="0"/>
      <w:marRight w:val="0"/>
      <w:marTop w:val="0"/>
      <w:marBottom w:val="0"/>
      <w:divBdr>
        <w:top w:val="none" w:sz="0" w:space="0" w:color="auto"/>
        <w:left w:val="none" w:sz="0" w:space="0" w:color="auto"/>
        <w:bottom w:val="none" w:sz="0" w:space="0" w:color="auto"/>
        <w:right w:val="none" w:sz="0" w:space="0" w:color="auto"/>
      </w:divBdr>
    </w:div>
    <w:div w:id="281348537">
      <w:marLeft w:val="0"/>
      <w:marRight w:val="0"/>
      <w:marTop w:val="0"/>
      <w:marBottom w:val="0"/>
      <w:divBdr>
        <w:top w:val="none" w:sz="0" w:space="0" w:color="auto"/>
        <w:left w:val="none" w:sz="0" w:space="0" w:color="auto"/>
        <w:bottom w:val="none" w:sz="0" w:space="0" w:color="auto"/>
        <w:right w:val="none" w:sz="0" w:space="0" w:color="auto"/>
      </w:divBdr>
    </w:div>
    <w:div w:id="281348538">
      <w:marLeft w:val="0"/>
      <w:marRight w:val="0"/>
      <w:marTop w:val="0"/>
      <w:marBottom w:val="0"/>
      <w:divBdr>
        <w:top w:val="none" w:sz="0" w:space="0" w:color="auto"/>
        <w:left w:val="none" w:sz="0" w:space="0" w:color="auto"/>
        <w:bottom w:val="none" w:sz="0" w:space="0" w:color="auto"/>
        <w:right w:val="none" w:sz="0" w:space="0" w:color="auto"/>
      </w:divBdr>
    </w:div>
    <w:div w:id="281348539">
      <w:marLeft w:val="0"/>
      <w:marRight w:val="0"/>
      <w:marTop w:val="0"/>
      <w:marBottom w:val="0"/>
      <w:divBdr>
        <w:top w:val="none" w:sz="0" w:space="0" w:color="auto"/>
        <w:left w:val="none" w:sz="0" w:space="0" w:color="auto"/>
        <w:bottom w:val="none" w:sz="0" w:space="0" w:color="auto"/>
        <w:right w:val="none" w:sz="0" w:space="0" w:color="auto"/>
      </w:divBdr>
    </w:div>
    <w:div w:id="281348540">
      <w:marLeft w:val="0"/>
      <w:marRight w:val="0"/>
      <w:marTop w:val="0"/>
      <w:marBottom w:val="0"/>
      <w:divBdr>
        <w:top w:val="none" w:sz="0" w:space="0" w:color="auto"/>
        <w:left w:val="none" w:sz="0" w:space="0" w:color="auto"/>
        <w:bottom w:val="none" w:sz="0" w:space="0" w:color="auto"/>
        <w:right w:val="none" w:sz="0" w:space="0" w:color="auto"/>
      </w:divBdr>
    </w:div>
    <w:div w:id="281348541">
      <w:marLeft w:val="0"/>
      <w:marRight w:val="0"/>
      <w:marTop w:val="0"/>
      <w:marBottom w:val="0"/>
      <w:divBdr>
        <w:top w:val="none" w:sz="0" w:space="0" w:color="auto"/>
        <w:left w:val="none" w:sz="0" w:space="0" w:color="auto"/>
        <w:bottom w:val="none" w:sz="0" w:space="0" w:color="auto"/>
        <w:right w:val="none" w:sz="0" w:space="0" w:color="auto"/>
      </w:divBdr>
    </w:div>
    <w:div w:id="281348542">
      <w:marLeft w:val="0"/>
      <w:marRight w:val="0"/>
      <w:marTop w:val="0"/>
      <w:marBottom w:val="0"/>
      <w:divBdr>
        <w:top w:val="none" w:sz="0" w:space="0" w:color="auto"/>
        <w:left w:val="none" w:sz="0" w:space="0" w:color="auto"/>
        <w:bottom w:val="none" w:sz="0" w:space="0" w:color="auto"/>
        <w:right w:val="none" w:sz="0" w:space="0" w:color="auto"/>
      </w:divBdr>
    </w:div>
    <w:div w:id="281348543">
      <w:marLeft w:val="0"/>
      <w:marRight w:val="0"/>
      <w:marTop w:val="0"/>
      <w:marBottom w:val="0"/>
      <w:divBdr>
        <w:top w:val="none" w:sz="0" w:space="0" w:color="auto"/>
        <w:left w:val="none" w:sz="0" w:space="0" w:color="auto"/>
        <w:bottom w:val="none" w:sz="0" w:space="0" w:color="auto"/>
        <w:right w:val="none" w:sz="0" w:space="0" w:color="auto"/>
      </w:divBdr>
    </w:div>
    <w:div w:id="281348544">
      <w:marLeft w:val="0"/>
      <w:marRight w:val="0"/>
      <w:marTop w:val="0"/>
      <w:marBottom w:val="0"/>
      <w:divBdr>
        <w:top w:val="none" w:sz="0" w:space="0" w:color="auto"/>
        <w:left w:val="none" w:sz="0" w:space="0" w:color="auto"/>
        <w:bottom w:val="none" w:sz="0" w:space="0" w:color="auto"/>
        <w:right w:val="none" w:sz="0" w:space="0" w:color="auto"/>
      </w:divBdr>
    </w:div>
    <w:div w:id="281348545">
      <w:marLeft w:val="0"/>
      <w:marRight w:val="0"/>
      <w:marTop w:val="0"/>
      <w:marBottom w:val="0"/>
      <w:divBdr>
        <w:top w:val="none" w:sz="0" w:space="0" w:color="auto"/>
        <w:left w:val="none" w:sz="0" w:space="0" w:color="auto"/>
        <w:bottom w:val="none" w:sz="0" w:space="0" w:color="auto"/>
        <w:right w:val="none" w:sz="0" w:space="0" w:color="auto"/>
      </w:divBdr>
    </w:div>
    <w:div w:id="281348546">
      <w:marLeft w:val="0"/>
      <w:marRight w:val="0"/>
      <w:marTop w:val="0"/>
      <w:marBottom w:val="0"/>
      <w:divBdr>
        <w:top w:val="none" w:sz="0" w:space="0" w:color="auto"/>
        <w:left w:val="none" w:sz="0" w:space="0" w:color="auto"/>
        <w:bottom w:val="none" w:sz="0" w:space="0" w:color="auto"/>
        <w:right w:val="none" w:sz="0" w:space="0" w:color="auto"/>
      </w:divBdr>
    </w:div>
    <w:div w:id="281348547">
      <w:marLeft w:val="0"/>
      <w:marRight w:val="0"/>
      <w:marTop w:val="0"/>
      <w:marBottom w:val="0"/>
      <w:divBdr>
        <w:top w:val="none" w:sz="0" w:space="0" w:color="auto"/>
        <w:left w:val="none" w:sz="0" w:space="0" w:color="auto"/>
        <w:bottom w:val="none" w:sz="0" w:space="0" w:color="auto"/>
        <w:right w:val="none" w:sz="0" w:space="0" w:color="auto"/>
      </w:divBdr>
    </w:div>
    <w:div w:id="281348548">
      <w:marLeft w:val="0"/>
      <w:marRight w:val="0"/>
      <w:marTop w:val="0"/>
      <w:marBottom w:val="0"/>
      <w:divBdr>
        <w:top w:val="none" w:sz="0" w:space="0" w:color="auto"/>
        <w:left w:val="none" w:sz="0" w:space="0" w:color="auto"/>
        <w:bottom w:val="none" w:sz="0" w:space="0" w:color="auto"/>
        <w:right w:val="none" w:sz="0" w:space="0" w:color="auto"/>
      </w:divBdr>
    </w:div>
    <w:div w:id="281348549">
      <w:marLeft w:val="0"/>
      <w:marRight w:val="0"/>
      <w:marTop w:val="0"/>
      <w:marBottom w:val="0"/>
      <w:divBdr>
        <w:top w:val="none" w:sz="0" w:space="0" w:color="auto"/>
        <w:left w:val="none" w:sz="0" w:space="0" w:color="auto"/>
        <w:bottom w:val="none" w:sz="0" w:space="0" w:color="auto"/>
        <w:right w:val="none" w:sz="0" w:space="0" w:color="auto"/>
      </w:divBdr>
    </w:div>
    <w:div w:id="281348550">
      <w:marLeft w:val="0"/>
      <w:marRight w:val="0"/>
      <w:marTop w:val="0"/>
      <w:marBottom w:val="0"/>
      <w:divBdr>
        <w:top w:val="none" w:sz="0" w:space="0" w:color="auto"/>
        <w:left w:val="none" w:sz="0" w:space="0" w:color="auto"/>
        <w:bottom w:val="none" w:sz="0" w:space="0" w:color="auto"/>
        <w:right w:val="none" w:sz="0" w:space="0" w:color="auto"/>
      </w:divBdr>
    </w:div>
    <w:div w:id="281348551">
      <w:marLeft w:val="0"/>
      <w:marRight w:val="0"/>
      <w:marTop w:val="0"/>
      <w:marBottom w:val="0"/>
      <w:divBdr>
        <w:top w:val="none" w:sz="0" w:space="0" w:color="auto"/>
        <w:left w:val="none" w:sz="0" w:space="0" w:color="auto"/>
        <w:bottom w:val="none" w:sz="0" w:space="0" w:color="auto"/>
        <w:right w:val="none" w:sz="0" w:space="0" w:color="auto"/>
      </w:divBdr>
    </w:div>
    <w:div w:id="281348552">
      <w:marLeft w:val="0"/>
      <w:marRight w:val="0"/>
      <w:marTop w:val="0"/>
      <w:marBottom w:val="0"/>
      <w:divBdr>
        <w:top w:val="none" w:sz="0" w:space="0" w:color="auto"/>
        <w:left w:val="none" w:sz="0" w:space="0" w:color="auto"/>
        <w:bottom w:val="none" w:sz="0" w:space="0" w:color="auto"/>
        <w:right w:val="none" w:sz="0" w:space="0" w:color="auto"/>
      </w:divBdr>
    </w:div>
    <w:div w:id="281348553">
      <w:marLeft w:val="0"/>
      <w:marRight w:val="0"/>
      <w:marTop w:val="0"/>
      <w:marBottom w:val="0"/>
      <w:divBdr>
        <w:top w:val="none" w:sz="0" w:space="0" w:color="auto"/>
        <w:left w:val="none" w:sz="0" w:space="0" w:color="auto"/>
        <w:bottom w:val="none" w:sz="0" w:space="0" w:color="auto"/>
        <w:right w:val="none" w:sz="0" w:space="0" w:color="auto"/>
      </w:divBdr>
    </w:div>
    <w:div w:id="281348554">
      <w:marLeft w:val="0"/>
      <w:marRight w:val="0"/>
      <w:marTop w:val="0"/>
      <w:marBottom w:val="0"/>
      <w:divBdr>
        <w:top w:val="none" w:sz="0" w:space="0" w:color="auto"/>
        <w:left w:val="none" w:sz="0" w:space="0" w:color="auto"/>
        <w:bottom w:val="none" w:sz="0" w:space="0" w:color="auto"/>
        <w:right w:val="none" w:sz="0" w:space="0" w:color="auto"/>
      </w:divBdr>
    </w:div>
    <w:div w:id="281348555">
      <w:marLeft w:val="0"/>
      <w:marRight w:val="0"/>
      <w:marTop w:val="0"/>
      <w:marBottom w:val="0"/>
      <w:divBdr>
        <w:top w:val="none" w:sz="0" w:space="0" w:color="auto"/>
        <w:left w:val="none" w:sz="0" w:space="0" w:color="auto"/>
        <w:bottom w:val="none" w:sz="0" w:space="0" w:color="auto"/>
        <w:right w:val="none" w:sz="0" w:space="0" w:color="auto"/>
      </w:divBdr>
    </w:div>
    <w:div w:id="281348556">
      <w:marLeft w:val="0"/>
      <w:marRight w:val="0"/>
      <w:marTop w:val="0"/>
      <w:marBottom w:val="0"/>
      <w:divBdr>
        <w:top w:val="none" w:sz="0" w:space="0" w:color="auto"/>
        <w:left w:val="none" w:sz="0" w:space="0" w:color="auto"/>
        <w:bottom w:val="none" w:sz="0" w:space="0" w:color="auto"/>
        <w:right w:val="none" w:sz="0" w:space="0" w:color="auto"/>
      </w:divBdr>
    </w:div>
    <w:div w:id="281348557">
      <w:marLeft w:val="0"/>
      <w:marRight w:val="0"/>
      <w:marTop w:val="0"/>
      <w:marBottom w:val="0"/>
      <w:divBdr>
        <w:top w:val="none" w:sz="0" w:space="0" w:color="auto"/>
        <w:left w:val="none" w:sz="0" w:space="0" w:color="auto"/>
        <w:bottom w:val="none" w:sz="0" w:space="0" w:color="auto"/>
        <w:right w:val="none" w:sz="0" w:space="0" w:color="auto"/>
      </w:divBdr>
    </w:div>
    <w:div w:id="281348558">
      <w:marLeft w:val="0"/>
      <w:marRight w:val="0"/>
      <w:marTop w:val="0"/>
      <w:marBottom w:val="0"/>
      <w:divBdr>
        <w:top w:val="none" w:sz="0" w:space="0" w:color="auto"/>
        <w:left w:val="none" w:sz="0" w:space="0" w:color="auto"/>
        <w:bottom w:val="none" w:sz="0" w:space="0" w:color="auto"/>
        <w:right w:val="none" w:sz="0" w:space="0" w:color="auto"/>
      </w:divBdr>
    </w:div>
    <w:div w:id="281348559">
      <w:marLeft w:val="0"/>
      <w:marRight w:val="0"/>
      <w:marTop w:val="0"/>
      <w:marBottom w:val="0"/>
      <w:divBdr>
        <w:top w:val="none" w:sz="0" w:space="0" w:color="auto"/>
        <w:left w:val="none" w:sz="0" w:space="0" w:color="auto"/>
        <w:bottom w:val="none" w:sz="0" w:space="0" w:color="auto"/>
        <w:right w:val="none" w:sz="0" w:space="0" w:color="auto"/>
      </w:divBdr>
    </w:div>
    <w:div w:id="281348560">
      <w:marLeft w:val="0"/>
      <w:marRight w:val="0"/>
      <w:marTop w:val="0"/>
      <w:marBottom w:val="0"/>
      <w:divBdr>
        <w:top w:val="none" w:sz="0" w:space="0" w:color="auto"/>
        <w:left w:val="none" w:sz="0" w:space="0" w:color="auto"/>
        <w:bottom w:val="none" w:sz="0" w:space="0" w:color="auto"/>
        <w:right w:val="none" w:sz="0" w:space="0" w:color="auto"/>
      </w:divBdr>
    </w:div>
    <w:div w:id="281348561">
      <w:marLeft w:val="0"/>
      <w:marRight w:val="0"/>
      <w:marTop w:val="0"/>
      <w:marBottom w:val="0"/>
      <w:divBdr>
        <w:top w:val="none" w:sz="0" w:space="0" w:color="auto"/>
        <w:left w:val="none" w:sz="0" w:space="0" w:color="auto"/>
        <w:bottom w:val="none" w:sz="0" w:space="0" w:color="auto"/>
        <w:right w:val="none" w:sz="0" w:space="0" w:color="auto"/>
      </w:divBdr>
    </w:div>
    <w:div w:id="281348563">
      <w:marLeft w:val="0"/>
      <w:marRight w:val="0"/>
      <w:marTop w:val="0"/>
      <w:marBottom w:val="0"/>
      <w:divBdr>
        <w:top w:val="none" w:sz="0" w:space="0" w:color="auto"/>
        <w:left w:val="none" w:sz="0" w:space="0" w:color="auto"/>
        <w:bottom w:val="none" w:sz="0" w:space="0" w:color="auto"/>
        <w:right w:val="none" w:sz="0" w:space="0" w:color="auto"/>
      </w:divBdr>
    </w:div>
    <w:div w:id="281348564">
      <w:marLeft w:val="0"/>
      <w:marRight w:val="0"/>
      <w:marTop w:val="0"/>
      <w:marBottom w:val="0"/>
      <w:divBdr>
        <w:top w:val="none" w:sz="0" w:space="0" w:color="auto"/>
        <w:left w:val="none" w:sz="0" w:space="0" w:color="auto"/>
        <w:bottom w:val="none" w:sz="0" w:space="0" w:color="auto"/>
        <w:right w:val="none" w:sz="0" w:space="0" w:color="auto"/>
      </w:divBdr>
    </w:div>
    <w:div w:id="281348565">
      <w:marLeft w:val="0"/>
      <w:marRight w:val="0"/>
      <w:marTop w:val="0"/>
      <w:marBottom w:val="0"/>
      <w:divBdr>
        <w:top w:val="none" w:sz="0" w:space="0" w:color="auto"/>
        <w:left w:val="none" w:sz="0" w:space="0" w:color="auto"/>
        <w:bottom w:val="none" w:sz="0" w:space="0" w:color="auto"/>
        <w:right w:val="none" w:sz="0" w:space="0" w:color="auto"/>
      </w:divBdr>
    </w:div>
    <w:div w:id="281348566">
      <w:marLeft w:val="0"/>
      <w:marRight w:val="0"/>
      <w:marTop w:val="0"/>
      <w:marBottom w:val="0"/>
      <w:divBdr>
        <w:top w:val="none" w:sz="0" w:space="0" w:color="auto"/>
        <w:left w:val="none" w:sz="0" w:space="0" w:color="auto"/>
        <w:bottom w:val="none" w:sz="0" w:space="0" w:color="auto"/>
        <w:right w:val="none" w:sz="0" w:space="0" w:color="auto"/>
      </w:divBdr>
    </w:div>
    <w:div w:id="281348567">
      <w:marLeft w:val="0"/>
      <w:marRight w:val="0"/>
      <w:marTop w:val="0"/>
      <w:marBottom w:val="0"/>
      <w:divBdr>
        <w:top w:val="none" w:sz="0" w:space="0" w:color="auto"/>
        <w:left w:val="none" w:sz="0" w:space="0" w:color="auto"/>
        <w:bottom w:val="none" w:sz="0" w:space="0" w:color="auto"/>
        <w:right w:val="none" w:sz="0" w:space="0" w:color="auto"/>
      </w:divBdr>
    </w:div>
    <w:div w:id="281348568">
      <w:marLeft w:val="0"/>
      <w:marRight w:val="0"/>
      <w:marTop w:val="0"/>
      <w:marBottom w:val="0"/>
      <w:divBdr>
        <w:top w:val="none" w:sz="0" w:space="0" w:color="auto"/>
        <w:left w:val="none" w:sz="0" w:space="0" w:color="auto"/>
        <w:bottom w:val="none" w:sz="0" w:space="0" w:color="auto"/>
        <w:right w:val="none" w:sz="0" w:space="0" w:color="auto"/>
      </w:divBdr>
    </w:div>
    <w:div w:id="281348569">
      <w:marLeft w:val="0"/>
      <w:marRight w:val="0"/>
      <w:marTop w:val="0"/>
      <w:marBottom w:val="0"/>
      <w:divBdr>
        <w:top w:val="none" w:sz="0" w:space="0" w:color="auto"/>
        <w:left w:val="none" w:sz="0" w:space="0" w:color="auto"/>
        <w:bottom w:val="none" w:sz="0" w:space="0" w:color="auto"/>
        <w:right w:val="none" w:sz="0" w:space="0" w:color="auto"/>
      </w:divBdr>
    </w:div>
    <w:div w:id="281348570">
      <w:marLeft w:val="0"/>
      <w:marRight w:val="0"/>
      <w:marTop w:val="0"/>
      <w:marBottom w:val="0"/>
      <w:divBdr>
        <w:top w:val="none" w:sz="0" w:space="0" w:color="auto"/>
        <w:left w:val="none" w:sz="0" w:space="0" w:color="auto"/>
        <w:bottom w:val="none" w:sz="0" w:space="0" w:color="auto"/>
        <w:right w:val="none" w:sz="0" w:space="0" w:color="auto"/>
      </w:divBdr>
    </w:div>
    <w:div w:id="281348571">
      <w:marLeft w:val="0"/>
      <w:marRight w:val="0"/>
      <w:marTop w:val="0"/>
      <w:marBottom w:val="0"/>
      <w:divBdr>
        <w:top w:val="none" w:sz="0" w:space="0" w:color="auto"/>
        <w:left w:val="none" w:sz="0" w:space="0" w:color="auto"/>
        <w:bottom w:val="none" w:sz="0" w:space="0" w:color="auto"/>
        <w:right w:val="none" w:sz="0" w:space="0" w:color="auto"/>
      </w:divBdr>
    </w:div>
    <w:div w:id="281348572">
      <w:marLeft w:val="0"/>
      <w:marRight w:val="0"/>
      <w:marTop w:val="0"/>
      <w:marBottom w:val="0"/>
      <w:divBdr>
        <w:top w:val="none" w:sz="0" w:space="0" w:color="auto"/>
        <w:left w:val="none" w:sz="0" w:space="0" w:color="auto"/>
        <w:bottom w:val="none" w:sz="0" w:space="0" w:color="auto"/>
        <w:right w:val="none" w:sz="0" w:space="0" w:color="auto"/>
      </w:divBdr>
    </w:div>
    <w:div w:id="281348573">
      <w:marLeft w:val="0"/>
      <w:marRight w:val="0"/>
      <w:marTop w:val="0"/>
      <w:marBottom w:val="0"/>
      <w:divBdr>
        <w:top w:val="none" w:sz="0" w:space="0" w:color="auto"/>
        <w:left w:val="none" w:sz="0" w:space="0" w:color="auto"/>
        <w:bottom w:val="none" w:sz="0" w:space="0" w:color="auto"/>
        <w:right w:val="none" w:sz="0" w:space="0" w:color="auto"/>
      </w:divBdr>
    </w:div>
    <w:div w:id="281348574">
      <w:marLeft w:val="0"/>
      <w:marRight w:val="0"/>
      <w:marTop w:val="0"/>
      <w:marBottom w:val="0"/>
      <w:divBdr>
        <w:top w:val="none" w:sz="0" w:space="0" w:color="auto"/>
        <w:left w:val="none" w:sz="0" w:space="0" w:color="auto"/>
        <w:bottom w:val="none" w:sz="0" w:space="0" w:color="auto"/>
        <w:right w:val="none" w:sz="0" w:space="0" w:color="auto"/>
      </w:divBdr>
    </w:div>
    <w:div w:id="281348575">
      <w:marLeft w:val="0"/>
      <w:marRight w:val="0"/>
      <w:marTop w:val="0"/>
      <w:marBottom w:val="0"/>
      <w:divBdr>
        <w:top w:val="none" w:sz="0" w:space="0" w:color="auto"/>
        <w:left w:val="none" w:sz="0" w:space="0" w:color="auto"/>
        <w:bottom w:val="none" w:sz="0" w:space="0" w:color="auto"/>
        <w:right w:val="none" w:sz="0" w:space="0" w:color="auto"/>
      </w:divBdr>
    </w:div>
    <w:div w:id="281348576">
      <w:marLeft w:val="0"/>
      <w:marRight w:val="0"/>
      <w:marTop w:val="0"/>
      <w:marBottom w:val="0"/>
      <w:divBdr>
        <w:top w:val="none" w:sz="0" w:space="0" w:color="auto"/>
        <w:left w:val="none" w:sz="0" w:space="0" w:color="auto"/>
        <w:bottom w:val="none" w:sz="0" w:space="0" w:color="auto"/>
        <w:right w:val="none" w:sz="0" w:space="0" w:color="auto"/>
      </w:divBdr>
    </w:div>
    <w:div w:id="281348577">
      <w:marLeft w:val="0"/>
      <w:marRight w:val="0"/>
      <w:marTop w:val="0"/>
      <w:marBottom w:val="0"/>
      <w:divBdr>
        <w:top w:val="none" w:sz="0" w:space="0" w:color="auto"/>
        <w:left w:val="none" w:sz="0" w:space="0" w:color="auto"/>
        <w:bottom w:val="none" w:sz="0" w:space="0" w:color="auto"/>
        <w:right w:val="none" w:sz="0" w:space="0" w:color="auto"/>
      </w:divBdr>
    </w:div>
    <w:div w:id="281348578">
      <w:marLeft w:val="0"/>
      <w:marRight w:val="0"/>
      <w:marTop w:val="0"/>
      <w:marBottom w:val="0"/>
      <w:divBdr>
        <w:top w:val="none" w:sz="0" w:space="0" w:color="auto"/>
        <w:left w:val="none" w:sz="0" w:space="0" w:color="auto"/>
        <w:bottom w:val="none" w:sz="0" w:space="0" w:color="auto"/>
        <w:right w:val="none" w:sz="0" w:space="0" w:color="auto"/>
      </w:divBdr>
    </w:div>
    <w:div w:id="281348579">
      <w:marLeft w:val="0"/>
      <w:marRight w:val="0"/>
      <w:marTop w:val="0"/>
      <w:marBottom w:val="0"/>
      <w:divBdr>
        <w:top w:val="none" w:sz="0" w:space="0" w:color="auto"/>
        <w:left w:val="none" w:sz="0" w:space="0" w:color="auto"/>
        <w:bottom w:val="none" w:sz="0" w:space="0" w:color="auto"/>
        <w:right w:val="none" w:sz="0" w:space="0" w:color="auto"/>
      </w:divBdr>
    </w:div>
    <w:div w:id="281348580">
      <w:marLeft w:val="0"/>
      <w:marRight w:val="0"/>
      <w:marTop w:val="0"/>
      <w:marBottom w:val="0"/>
      <w:divBdr>
        <w:top w:val="none" w:sz="0" w:space="0" w:color="auto"/>
        <w:left w:val="none" w:sz="0" w:space="0" w:color="auto"/>
        <w:bottom w:val="none" w:sz="0" w:space="0" w:color="auto"/>
        <w:right w:val="none" w:sz="0" w:space="0" w:color="auto"/>
      </w:divBdr>
    </w:div>
    <w:div w:id="281348581">
      <w:marLeft w:val="0"/>
      <w:marRight w:val="0"/>
      <w:marTop w:val="0"/>
      <w:marBottom w:val="0"/>
      <w:divBdr>
        <w:top w:val="none" w:sz="0" w:space="0" w:color="auto"/>
        <w:left w:val="none" w:sz="0" w:space="0" w:color="auto"/>
        <w:bottom w:val="none" w:sz="0" w:space="0" w:color="auto"/>
        <w:right w:val="none" w:sz="0" w:space="0" w:color="auto"/>
      </w:divBdr>
    </w:div>
    <w:div w:id="281348582">
      <w:marLeft w:val="0"/>
      <w:marRight w:val="0"/>
      <w:marTop w:val="0"/>
      <w:marBottom w:val="0"/>
      <w:divBdr>
        <w:top w:val="none" w:sz="0" w:space="0" w:color="auto"/>
        <w:left w:val="none" w:sz="0" w:space="0" w:color="auto"/>
        <w:bottom w:val="none" w:sz="0" w:space="0" w:color="auto"/>
        <w:right w:val="none" w:sz="0" w:space="0" w:color="auto"/>
      </w:divBdr>
    </w:div>
    <w:div w:id="281348583">
      <w:marLeft w:val="0"/>
      <w:marRight w:val="0"/>
      <w:marTop w:val="0"/>
      <w:marBottom w:val="0"/>
      <w:divBdr>
        <w:top w:val="none" w:sz="0" w:space="0" w:color="auto"/>
        <w:left w:val="none" w:sz="0" w:space="0" w:color="auto"/>
        <w:bottom w:val="none" w:sz="0" w:space="0" w:color="auto"/>
        <w:right w:val="none" w:sz="0" w:space="0" w:color="auto"/>
      </w:divBdr>
    </w:div>
    <w:div w:id="281348584">
      <w:marLeft w:val="0"/>
      <w:marRight w:val="0"/>
      <w:marTop w:val="0"/>
      <w:marBottom w:val="0"/>
      <w:divBdr>
        <w:top w:val="none" w:sz="0" w:space="0" w:color="auto"/>
        <w:left w:val="none" w:sz="0" w:space="0" w:color="auto"/>
        <w:bottom w:val="none" w:sz="0" w:space="0" w:color="auto"/>
        <w:right w:val="none" w:sz="0" w:space="0" w:color="auto"/>
      </w:divBdr>
    </w:div>
    <w:div w:id="281348585">
      <w:marLeft w:val="0"/>
      <w:marRight w:val="0"/>
      <w:marTop w:val="0"/>
      <w:marBottom w:val="0"/>
      <w:divBdr>
        <w:top w:val="none" w:sz="0" w:space="0" w:color="auto"/>
        <w:left w:val="none" w:sz="0" w:space="0" w:color="auto"/>
        <w:bottom w:val="none" w:sz="0" w:space="0" w:color="auto"/>
        <w:right w:val="none" w:sz="0" w:space="0" w:color="auto"/>
      </w:divBdr>
    </w:div>
    <w:div w:id="281348586">
      <w:marLeft w:val="0"/>
      <w:marRight w:val="0"/>
      <w:marTop w:val="0"/>
      <w:marBottom w:val="0"/>
      <w:divBdr>
        <w:top w:val="none" w:sz="0" w:space="0" w:color="auto"/>
        <w:left w:val="none" w:sz="0" w:space="0" w:color="auto"/>
        <w:bottom w:val="none" w:sz="0" w:space="0" w:color="auto"/>
        <w:right w:val="none" w:sz="0" w:space="0" w:color="auto"/>
      </w:divBdr>
    </w:div>
    <w:div w:id="281348587">
      <w:marLeft w:val="0"/>
      <w:marRight w:val="0"/>
      <w:marTop w:val="0"/>
      <w:marBottom w:val="0"/>
      <w:divBdr>
        <w:top w:val="none" w:sz="0" w:space="0" w:color="auto"/>
        <w:left w:val="none" w:sz="0" w:space="0" w:color="auto"/>
        <w:bottom w:val="none" w:sz="0" w:space="0" w:color="auto"/>
        <w:right w:val="none" w:sz="0" w:space="0" w:color="auto"/>
      </w:divBdr>
    </w:div>
    <w:div w:id="281348588">
      <w:marLeft w:val="0"/>
      <w:marRight w:val="0"/>
      <w:marTop w:val="0"/>
      <w:marBottom w:val="0"/>
      <w:divBdr>
        <w:top w:val="none" w:sz="0" w:space="0" w:color="auto"/>
        <w:left w:val="none" w:sz="0" w:space="0" w:color="auto"/>
        <w:bottom w:val="none" w:sz="0" w:space="0" w:color="auto"/>
        <w:right w:val="none" w:sz="0" w:space="0" w:color="auto"/>
      </w:divBdr>
    </w:div>
    <w:div w:id="281348589">
      <w:marLeft w:val="0"/>
      <w:marRight w:val="0"/>
      <w:marTop w:val="0"/>
      <w:marBottom w:val="0"/>
      <w:divBdr>
        <w:top w:val="none" w:sz="0" w:space="0" w:color="auto"/>
        <w:left w:val="none" w:sz="0" w:space="0" w:color="auto"/>
        <w:bottom w:val="none" w:sz="0" w:space="0" w:color="auto"/>
        <w:right w:val="none" w:sz="0" w:space="0" w:color="auto"/>
      </w:divBdr>
    </w:div>
    <w:div w:id="281348590">
      <w:marLeft w:val="0"/>
      <w:marRight w:val="0"/>
      <w:marTop w:val="0"/>
      <w:marBottom w:val="0"/>
      <w:divBdr>
        <w:top w:val="none" w:sz="0" w:space="0" w:color="auto"/>
        <w:left w:val="none" w:sz="0" w:space="0" w:color="auto"/>
        <w:bottom w:val="none" w:sz="0" w:space="0" w:color="auto"/>
        <w:right w:val="none" w:sz="0" w:space="0" w:color="auto"/>
      </w:divBdr>
    </w:div>
    <w:div w:id="281348591">
      <w:marLeft w:val="0"/>
      <w:marRight w:val="0"/>
      <w:marTop w:val="0"/>
      <w:marBottom w:val="0"/>
      <w:divBdr>
        <w:top w:val="none" w:sz="0" w:space="0" w:color="auto"/>
        <w:left w:val="none" w:sz="0" w:space="0" w:color="auto"/>
        <w:bottom w:val="none" w:sz="0" w:space="0" w:color="auto"/>
        <w:right w:val="none" w:sz="0" w:space="0" w:color="auto"/>
      </w:divBdr>
    </w:div>
    <w:div w:id="281348592">
      <w:marLeft w:val="0"/>
      <w:marRight w:val="0"/>
      <w:marTop w:val="0"/>
      <w:marBottom w:val="0"/>
      <w:divBdr>
        <w:top w:val="none" w:sz="0" w:space="0" w:color="auto"/>
        <w:left w:val="none" w:sz="0" w:space="0" w:color="auto"/>
        <w:bottom w:val="none" w:sz="0" w:space="0" w:color="auto"/>
        <w:right w:val="none" w:sz="0" w:space="0" w:color="auto"/>
      </w:divBdr>
    </w:div>
    <w:div w:id="281348593">
      <w:marLeft w:val="0"/>
      <w:marRight w:val="0"/>
      <w:marTop w:val="0"/>
      <w:marBottom w:val="0"/>
      <w:divBdr>
        <w:top w:val="none" w:sz="0" w:space="0" w:color="auto"/>
        <w:left w:val="none" w:sz="0" w:space="0" w:color="auto"/>
        <w:bottom w:val="none" w:sz="0" w:space="0" w:color="auto"/>
        <w:right w:val="none" w:sz="0" w:space="0" w:color="auto"/>
      </w:divBdr>
    </w:div>
    <w:div w:id="281348594">
      <w:marLeft w:val="0"/>
      <w:marRight w:val="0"/>
      <w:marTop w:val="0"/>
      <w:marBottom w:val="0"/>
      <w:divBdr>
        <w:top w:val="none" w:sz="0" w:space="0" w:color="auto"/>
        <w:left w:val="none" w:sz="0" w:space="0" w:color="auto"/>
        <w:bottom w:val="none" w:sz="0" w:space="0" w:color="auto"/>
        <w:right w:val="none" w:sz="0" w:space="0" w:color="auto"/>
      </w:divBdr>
    </w:div>
    <w:div w:id="281348595">
      <w:marLeft w:val="0"/>
      <w:marRight w:val="0"/>
      <w:marTop w:val="0"/>
      <w:marBottom w:val="0"/>
      <w:divBdr>
        <w:top w:val="none" w:sz="0" w:space="0" w:color="auto"/>
        <w:left w:val="none" w:sz="0" w:space="0" w:color="auto"/>
        <w:bottom w:val="none" w:sz="0" w:space="0" w:color="auto"/>
        <w:right w:val="none" w:sz="0" w:space="0" w:color="auto"/>
      </w:divBdr>
    </w:div>
    <w:div w:id="281348596">
      <w:marLeft w:val="0"/>
      <w:marRight w:val="0"/>
      <w:marTop w:val="0"/>
      <w:marBottom w:val="0"/>
      <w:divBdr>
        <w:top w:val="none" w:sz="0" w:space="0" w:color="auto"/>
        <w:left w:val="none" w:sz="0" w:space="0" w:color="auto"/>
        <w:bottom w:val="none" w:sz="0" w:space="0" w:color="auto"/>
        <w:right w:val="none" w:sz="0" w:space="0" w:color="auto"/>
      </w:divBdr>
    </w:div>
    <w:div w:id="281348597">
      <w:marLeft w:val="0"/>
      <w:marRight w:val="0"/>
      <w:marTop w:val="0"/>
      <w:marBottom w:val="0"/>
      <w:divBdr>
        <w:top w:val="none" w:sz="0" w:space="0" w:color="auto"/>
        <w:left w:val="none" w:sz="0" w:space="0" w:color="auto"/>
        <w:bottom w:val="none" w:sz="0" w:space="0" w:color="auto"/>
        <w:right w:val="none" w:sz="0" w:space="0" w:color="auto"/>
      </w:divBdr>
    </w:div>
    <w:div w:id="281348598">
      <w:marLeft w:val="0"/>
      <w:marRight w:val="0"/>
      <w:marTop w:val="0"/>
      <w:marBottom w:val="0"/>
      <w:divBdr>
        <w:top w:val="none" w:sz="0" w:space="0" w:color="auto"/>
        <w:left w:val="none" w:sz="0" w:space="0" w:color="auto"/>
        <w:bottom w:val="none" w:sz="0" w:space="0" w:color="auto"/>
        <w:right w:val="none" w:sz="0" w:space="0" w:color="auto"/>
      </w:divBdr>
    </w:div>
    <w:div w:id="281348599">
      <w:marLeft w:val="0"/>
      <w:marRight w:val="0"/>
      <w:marTop w:val="0"/>
      <w:marBottom w:val="0"/>
      <w:divBdr>
        <w:top w:val="none" w:sz="0" w:space="0" w:color="auto"/>
        <w:left w:val="none" w:sz="0" w:space="0" w:color="auto"/>
        <w:bottom w:val="none" w:sz="0" w:space="0" w:color="auto"/>
        <w:right w:val="none" w:sz="0" w:space="0" w:color="auto"/>
      </w:divBdr>
    </w:div>
    <w:div w:id="281348600">
      <w:marLeft w:val="0"/>
      <w:marRight w:val="0"/>
      <w:marTop w:val="0"/>
      <w:marBottom w:val="0"/>
      <w:divBdr>
        <w:top w:val="none" w:sz="0" w:space="0" w:color="auto"/>
        <w:left w:val="none" w:sz="0" w:space="0" w:color="auto"/>
        <w:bottom w:val="none" w:sz="0" w:space="0" w:color="auto"/>
        <w:right w:val="none" w:sz="0" w:space="0" w:color="auto"/>
      </w:divBdr>
    </w:div>
    <w:div w:id="281348601">
      <w:marLeft w:val="0"/>
      <w:marRight w:val="0"/>
      <w:marTop w:val="0"/>
      <w:marBottom w:val="0"/>
      <w:divBdr>
        <w:top w:val="none" w:sz="0" w:space="0" w:color="auto"/>
        <w:left w:val="none" w:sz="0" w:space="0" w:color="auto"/>
        <w:bottom w:val="none" w:sz="0" w:space="0" w:color="auto"/>
        <w:right w:val="none" w:sz="0" w:space="0" w:color="auto"/>
      </w:divBdr>
    </w:div>
    <w:div w:id="281348602">
      <w:marLeft w:val="0"/>
      <w:marRight w:val="0"/>
      <w:marTop w:val="0"/>
      <w:marBottom w:val="0"/>
      <w:divBdr>
        <w:top w:val="none" w:sz="0" w:space="0" w:color="auto"/>
        <w:left w:val="none" w:sz="0" w:space="0" w:color="auto"/>
        <w:bottom w:val="none" w:sz="0" w:space="0" w:color="auto"/>
        <w:right w:val="none" w:sz="0" w:space="0" w:color="auto"/>
      </w:divBdr>
    </w:div>
    <w:div w:id="281348603">
      <w:marLeft w:val="0"/>
      <w:marRight w:val="0"/>
      <w:marTop w:val="0"/>
      <w:marBottom w:val="0"/>
      <w:divBdr>
        <w:top w:val="none" w:sz="0" w:space="0" w:color="auto"/>
        <w:left w:val="none" w:sz="0" w:space="0" w:color="auto"/>
        <w:bottom w:val="none" w:sz="0" w:space="0" w:color="auto"/>
        <w:right w:val="none" w:sz="0" w:space="0" w:color="auto"/>
      </w:divBdr>
    </w:div>
    <w:div w:id="281348604">
      <w:marLeft w:val="0"/>
      <w:marRight w:val="0"/>
      <w:marTop w:val="0"/>
      <w:marBottom w:val="0"/>
      <w:divBdr>
        <w:top w:val="none" w:sz="0" w:space="0" w:color="auto"/>
        <w:left w:val="none" w:sz="0" w:space="0" w:color="auto"/>
        <w:bottom w:val="none" w:sz="0" w:space="0" w:color="auto"/>
        <w:right w:val="none" w:sz="0" w:space="0" w:color="auto"/>
      </w:divBdr>
    </w:div>
    <w:div w:id="281348605">
      <w:marLeft w:val="0"/>
      <w:marRight w:val="0"/>
      <w:marTop w:val="0"/>
      <w:marBottom w:val="0"/>
      <w:divBdr>
        <w:top w:val="none" w:sz="0" w:space="0" w:color="auto"/>
        <w:left w:val="none" w:sz="0" w:space="0" w:color="auto"/>
        <w:bottom w:val="none" w:sz="0" w:space="0" w:color="auto"/>
        <w:right w:val="none" w:sz="0" w:space="0" w:color="auto"/>
      </w:divBdr>
    </w:div>
    <w:div w:id="281348606">
      <w:marLeft w:val="0"/>
      <w:marRight w:val="0"/>
      <w:marTop w:val="0"/>
      <w:marBottom w:val="0"/>
      <w:divBdr>
        <w:top w:val="none" w:sz="0" w:space="0" w:color="auto"/>
        <w:left w:val="none" w:sz="0" w:space="0" w:color="auto"/>
        <w:bottom w:val="none" w:sz="0" w:space="0" w:color="auto"/>
        <w:right w:val="none" w:sz="0" w:space="0" w:color="auto"/>
      </w:divBdr>
    </w:div>
    <w:div w:id="281348607">
      <w:marLeft w:val="0"/>
      <w:marRight w:val="0"/>
      <w:marTop w:val="0"/>
      <w:marBottom w:val="0"/>
      <w:divBdr>
        <w:top w:val="none" w:sz="0" w:space="0" w:color="auto"/>
        <w:left w:val="none" w:sz="0" w:space="0" w:color="auto"/>
        <w:bottom w:val="none" w:sz="0" w:space="0" w:color="auto"/>
        <w:right w:val="none" w:sz="0" w:space="0" w:color="auto"/>
      </w:divBdr>
    </w:div>
    <w:div w:id="281348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1295</TotalTime>
  <Pages>54</Pages>
  <Words>23052</Words>
  <Characters>22371</Characters>
  <Application>Microsoft Office Word</Application>
  <DocSecurity>0</DocSecurity>
  <Lines>186</Lines>
  <Paragraphs>90</Paragraphs>
  <ScaleCrop>false</ScaleCrop>
  <Company/>
  <LinksUpToDate>false</LinksUpToDate>
  <CharactersWithSpaces>45333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bonnieliu</dc:creator>
  <cp:keywords/>
  <dc:description/>
  <cp:lastModifiedBy>黄莹</cp:lastModifiedBy>
  <cp:revision>3057</cp:revision>
  <cp:lastPrinted>2007-07-19T00:46:00Z</cp:lastPrinted>
  <dcterms:created xsi:type="dcterms:W3CDTF">2013-08-19T07:44:00Z</dcterms:created>
  <dcterms:modified xsi:type="dcterms:W3CDTF">2014-08-22T06:17:00Z</dcterms:modified>
</cp:coreProperties>
</file>