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EE" w:rsidRPr="00035D71" w:rsidRDefault="005411EE" w:rsidP="0048308E">
      <w:pPr>
        <w:autoSpaceDE w:val="0"/>
        <w:autoSpaceDN w:val="0"/>
        <w:adjustRightInd w:val="0"/>
        <w:spacing w:before="29" w:line="288" w:lineRule="auto"/>
        <w:jc w:val="left"/>
        <w:rPr>
          <w:color w:val="000000"/>
          <w:kern w:val="0"/>
          <w:sz w:val="24"/>
        </w:rPr>
      </w:pPr>
    </w:p>
    <w:p w:rsidR="005411EE" w:rsidRPr="00035D71" w:rsidRDefault="005411EE" w:rsidP="0048308E">
      <w:pPr>
        <w:autoSpaceDE w:val="0"/>
        <w:autoSpaceDN w:val="0"/>
        <w:adjustRightInd w:val="0"/>
        <w:spacing w:before="29" w:line="288" w:lineRule="auto"/>
        <w:jc w:val="left"/>
        <w:rPr>
          <w:color w:val="000000"/>
          <w:kern w:val="0"/>
          <w:sz w:val="24"/>
        </w:rPr>
      </w:pPr>
    </w:p>
    <w:p w:rsidR="005411EE" w:rsidRPr="00035D71" w:rsidRDefault="005411EE" w:rsidP="0048308E">
      <w:pPr>
        <w:autoSpaceDE w:val="0"/>
        <w:autoSpaceDN w:val="0"/>
        <w:adjustRightInd w:val="0"/>
        <w:spacing w:before="29" w:line="288" w:lineRule="auto"/>
        <w:jc w:val="left"/>
        <w:rPr>
          <w:color w:val="000000"/>
          <w:kern w:val="0"/>
          <w:sz w:val="24"/>
        </w:rPr>
      </w:pPr>
    </w:p>
    <w:p w:rsidR="005411EE" w:rsidRPr="00035D71" w:rsidRDefault="005411EE" w:rsidP="0048308E">
      <w:pPr>
        <w:autoSpaceDE w:val="0"/>
        <w:autoSpaceDN w:val="0"/>
        <w:adjustRightInd w:val="0"/>
        <w:spacing w:before="29" w:line="288" w:lineRule="auto"/>
        <w:jc w:val="left"/>
        <w:rPr>
          <w:color w:val="000000"/>
          <w:kern w:val="0"/>
          <w:sz w:val="24"/>
        </w:rPr>
      </w:pPr>
    </w:p>
    <w:p w:rsidR="005411EE" w:rsidRPr="00035D71" w:rsidRDefault="005411EE" w:rsidP="0048308E">
      <w:pPr>
        <w:spacing w:before="29" w:line="288" w:lineRule="auto"/>
        <w:jc w:val="center"/>
        <w:rPr>
          <w:b/>
          <w:sz w:val="36"/>
          <w:szCs w:val="36"/>
        </w:rPr>
      </w:pPr>
      <w:r w:rsidRPr="00035D71">
        <w:rPr>
          <w:rFonts w:hint="eastAsia"/>
          <w:b/>
          <w:sz w:val="36"/>
          <w:szCs w:val="36"/>
        </w:rPr>
        <w:t>交银施罗德先进制造股票证券投资基金</w:t>
      </w:r>
    </w:p>
    <w:p w:rsidR="005411EE" w:rsidRPr="00035D71" w:rsidRDefault="005411EE"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5411EE" w:rsidRPr="00035D71" w:rsidRDefault="005411EE"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5411EE" w:rsidRPr="00450FD9"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E563A1" w:rsidRDefault="005411EE" w:rsidP="0048308E">
      <w:pPr>
        <w:spacing w:before="29" w:line="288" w:lineRule="auto"/>
        <w:jc w:val="center"/>
        <w:rPr>
          <w:b/>
          <w:color w:val="000000"/>
          <w:sz w:val="24"/>
        </w:rPr>
      </w:pPr>
    </w:p>
    <w:p w:rsidR="005411EE" w:rsidRPr="004826B2"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jc w:val="center"/>
        <w:rPr>
          <w:b/>
          <w:color w:val="000000"/>
          <w:sz w:val="24"/>
        </w:rPr>
      </w:pPr>
    </w:p>
    <w:p w:rsidR="005411EE" w:rsidRPr="00035D71" w:rsidRDefault="005411EE" w:rsidP="0048308E">
      <w:pPr>
        <w:spacing w:before="29" w:line="288" w:lineRule="auto"/>
        <w:rPr>
          <w:b/>
          <w:color w:val="000000"/>
          <w:sz w:val="24"/>
        </w:rPr>
      </w:pPr>
    </w:p>
    <w:p w:rsidR="005411EE" w:rsidRPr="00035D71" w:rsidRDefault="005411EE" w:rsidP="004632B6">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5411EE" w:rsidRPr="00035D71" w:rsidRDefault="005411EE" w:rsidP="004632B6">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5411EE" w:rsidRPr="00035D71" w:rsidRDefault="005411EE" w:rsidP="004632B6">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5411EE" w:rsidRPr="00035D71" w:rsidRDefault="005411EE" w:rsidP="0048308E">
      <w:pPr>
        <w:widowControl/>
        <w:spacing w:before="29" w:line="288" w:lineRule="auto"/>
        <w:jc w:val="left"/>
        <w:rPr>
          <w:color w:val="000000"/>
          <w:sz w:val="24"/>
        </w:rPr>
        <w:sectPr w:rsidR="005411EE" w:rsidRPr="00035D71">
          <w:headerReference w:type="default" r:id="rId7"/>
          <w:pgSz w:w="11926" w:h="15840"/>
          <w:pgMar w:top="1418" w:right="1418" w:bottom="851" w:left="1418" w:header="851" w:footer="992" w:gutter="0"/>
          <w:cols w:space="720"/>
        </w:sectPr>
      </w:pPr>
    </w:p>
    <w:p w:rsidR="005411EE" w:rsidRPr="00035D71" w:rsidRDefault="005411EE" w:rsidP="003D4C84">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60204"/>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5411EE" w:rsidRPr="00035D71" w:rsidRDefault="005411EE" w:rsidP="0048308E">
      <w:pPr>
        <w:pStyle w:val="20"/>
        <w:spacing w:before="29" w:after="0" w:line="288" w:lineRule="auto"/>
        <w:rPr>
          <w:rFonts w:ascii="Times New Roman" w:hAnsi="Times New Roman"/>
          <w:kern w:val="0"/>
          <w:szCs w:val="24"/>
        </w:rPr>
      </w:pPr>
      <w:bookmarkStart w:id="2" w:name="_Toc396160205"/>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5411EE" w:rsidRDefault="005411EE" w:rsidP="004632B6">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AC0AFB">
        <w:rPr>
          <w:rFonts w:hint="eastAsia"/>
          <w:color w:val="000000"/>
          <w:sz w:val="24"/>
        </w:rPr>
        <w:t>半</w:t>
      </w:r>
      <w:r>
        <w:rPr>
          <w:rFonts w:hint="eastAsia"/>
          <w:color w:val="000000"/>
          <w:sz w:val="24"/>
        </w:rPr>
        <w:t>年度报告已经三分之二以上独立董事签字同意，并由董事长签发。</w:t>
      </w:r>
    </w:p>
    <w:p w:rsidR="005411EE" w:rsidRDefault="005411EE" w:rsidP="004632B6">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5411EE" w:rsidRDefault="005411EE" w:rsidP="004632B6">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5411EE" w:rsidRDefault="005411EE" w:rsidP="004632B6">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5411EE" w:rsidRDefault="005411EE" w:rsidP="004632B6">
      <w:pPr>
        <w:spacing w:before="29" w:line="288" w:lineRule="auto"/>
        <w:ind w:firstLineChars="200" w:firstLine="480"/>
        <w:rPr>
          <w:sz w:val="24"/>
        </w:rPr>
      </w:pPr>
      <w:r>
        <w:rPr>
          <w:rFonts w:hint="eastAsia"/>
          <w:color w:val="000000"/>
          <w:sz w:val="24"/>
        </w:rPr>
        <w:t>本报告中财务资料未经审计。</w:t>
      </w:r>
    </w:p>
    <w:p w:rsidR="005411EE" w:rsidRPr="00035D71" w:rsidRDefault="005411EE" w:rsidP="004632B6">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5411EE" w:rsidRPr="00035D71" w:rsidRDefault="005411EE"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5411EE" w:rsidRPr="00035D71" w:rsidRDefault="005411EE" w:rsidP="005441EA">
      <w:pPr>
        <w:spacing w:before="29" w:line="288" w:lineRule="auto"/>
        <w:rPr>
          <w:color w:val="000000"/>
          <w:kern w:val="0"/>
          <w:sz w:val="24"/>
        </w:rPr>
      </w:pPr>
    </w:p>
    <w:p w:rsidR="00123505" w:rsidRDefault="005E062B">
      <w:pPr>
        <w:pStyle w:val="11"/>
        <w:rPr>
          <w:rFonts w:asciiTheme="minorHAnsi" w:eastAsiaTheme="minorEastAsia" w:hAnsiTheme="minorHAnsi" w:cstheme="minorBidi"/>
          <w:noProof/>
          <w:szCs w:val="22"/>
        </w:rPr>
      </w:pPr>
      <w:r w:rsidRPr="00035D71">
        <w:rPr>
          <w:sz w:val="24"/>
        </w:rPr>
        <w:fldChar w:fldCharType="begin"/>
      </w:r>
      <w:r w:rsidR="005411EE" w:rsidRPr="00035D71">
        <w:rPr>
          <w:sz w:val="24"/>
        </w:rPr>
        <w:instrText xml:space="preserve"> TOC \o "1-3" \h \z \u </w:instrText>
      </w:r>
      <w:r w:rsidRPr="00035D71">
        <w:rPr>
          <w:sz w:val="24"/>
        </w:rPr>
        <w:fldChar w:fldCharType="separate"/>
      </w:r>
      <w:hyperlink w:anchor="_Toc396160204" w:history="1">
        <w:r w:rsidR="00123505" w:rsidRPr="00AD35BB">
          <w:rPr>
            <w:rStyle w:val="a8"/>
            <w:b/>
            <w:bCs/>
            <w:noProof/>
          </w:rPr>
          <w:t xml:space="preserve">§1  </w:t>
        </w:r>
        <w:r w:rsidR="00123505" w:rsidRPr="00AD35BB">
          <w:rPr>
            <w:rStyle w:val="a8"/>
            <w:rFonts w:hint="eastAsia"/>
            <w:b/>
            <w:bCs/>
            <w:noProof/>
          </w:rPr>
          <w:t>重要提示及目录</w:t>
        </w:r>
        <w:r w:rsidR="00123505">
          <w:rPr>
            <w:noProof/>
            <w:webHidden/>
          </w:rPr>
          <w:tab/>
        </w:r>
        <w:r w:rsidR="00123505">
          <w:rPr>
            <w:noProof/>
            <w:webHidden/>
          </w:rPr>
          <w:fldChar w:fldCharType="begin"/>
        </w:r>
        <w:r w:rsidR="00123505">
          <w:rPr>
            <w:noProof/>
            <w:webHidden/>
          </w:rPr>
          <w:instrText xml:space="preserve"> PAGEREF _Toc396160204 \h </w:instrText>
        </w:r>
        <w:r w:rsidR="00123505">
          <w:rPr>
            <w:noProof/>
            <w:webHidden/>
          </w:rPr>
        </w:r>
        <w:r w:rsidR="00123505">
          <w:rPr>
            <w:noProof/>
            <w:webHidden/>
          </w:rPr>
          <w:fldChar w:fldCharType="separate"/>
        </w:r>
        <w:r w:rsidR="002E7525">
          <w:rPr>
            <w:noProof/>
            <w:webHidden/>
          </w:rPr>
          <w:t>2</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05" w:history="1">
        <w:r w:rsidR="00123505" w:rsidRPr="00AD35BB">
          <w:rPr>
            <w:rStyle w:val="a8"/>
            <w:noProof/>
          </w:rPr>
          <w:t xml:space="preserve">1.1 </w:t>
        </w:r>
        <w:r w:rsidR="00123505" w:rsidRPr="00AD35BB">
          <w:rPr>
            <w:rStyle w:val="a8"/>
            <w:rFonts w:hint="eastAsia"/>
            <w:noProof/>
          </w:rPr>
          <w:t>重要提示</w:t>
        </w:r>
        <w:r w:rsidR="00123505">
          <w:rPr>
            <w:noProof/>
            <w:webHidden/>
          </w:rPr>
          <w:tab/>
        </w:r>
        <w:r w:rsidR="00123505">
          <w:rPr>
            <w:noProof/>
            <w:webHidden/>
          </w:rPr>
          <w:fldChar w:fldCharType="begin"/>
        </w:r>
        <w:r w:rsidR="00123505">
          <w:rPr>
            <w:noProof/>
            <w:webHidden/>
          </w:rPr>
          <w:instrText xml:space="preserve"> PAGEREF _Toc396160205 \h </w:instrText>
        </w:r>
        <w:r w:rsidR="00123505">
          <w:rPr>
            <w:noProof/>
            <w:webHidden/>
          </w:rPr>
        </w:r>
        <w:r w:rsidR="00123505">
          <w:rPr>
            <w:noProof/>
            <w:webHidden/>
          </w:rPr>
          <w:fldChar w:fldCharType="separate"/>
        </w:r>
        <w:r w:rsidR="002E7525">
          <w:rPr>
            <w:noProof/>
            <w:webHidden/>
          </w:rPr>
          <w:t>2</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06" w:history="1">
        <w:r w:rsidR="00123505" w:rsidRPr="00AD35BB">
          <w:rPr>
            <w:rStyle w:val="a8"/>
            <w:b/>
            <w:bCs/>
            <w:noProof/>
          </w:rPr>
          <w:t xml:space="preserve">§2  </w:t>
        </w:r>
        <w:r w:rsidR="00123505" w:rsidRPr="00AD35BB">
          <w:rPr>
            <w:rStyle w:val="a8"/>
            <w:rFonts w:hint="eastAsia"/>
            <w:b/>
            <w:bCs/>
            <w:noProof/>
          </w:rPr>
          <w:t>基金简介</w:t>
        </w:r>
        <w:r w:rsidR="00123505">
          <w:rPr>
            <w:noProof/>
            <w:webHidden/>
          </w:rPr>
          <w:tab/>
        </w:r>
        <w:r w:rsidR="00123505">
          <w:rPr>
            <w:noProof/>
            <w:webHidden/>
          </w:rPr>
          <w:fldChar w:fldCharType="begin"/>
        </w:r>
        <w:r w:rsidR="00123505">
          <w:rPr>
            <w:noProof/>
            <w:webHidden/>
          </w:rPr>
          <w:instrText xml:space="preserve"> PAGEREF _Toc396160206 \h </w:instrText>
        </w:r>
        <w:r w:rsidR="00123505">
          <w:rPr>
            <w:noProof/>
            <w:webHidden/>
          </w:rPr>
        </w:r>
        <w:r w:rsidR="00123505">
          <w:rPr>
            <w:noProof/>
            <w:webHidden/>
          </w:rPr>
          <w:fldChar w:fldCharType="separate"/>
        </w:r>
        <w:r w:rsidR="002E7525">
          <w:rPr>
            <w:noProof/>
            <w:webHidden/>
          </w:rPr>
          <w:t>5</w:t>
        </w:r>
        <w:r w:rsidR="00123505">
          <w:rPr>
            <w:noProof/>
            <w:webHidden/>
          </w:rPr>
          <w:fldChar w:fldCharType="end"/>
        </w:r>
      </w:hyperlink>
    </w:p>
    <w:p w:rsidR="00123505" w:rsidRDefault="00164C5A" w:rsidP="00164C5A">
      <w:pPr>
        <w:pStyle w:val="22"/>
        <w:tabs>
          <w:tab w:val="left" w:pos="840"/>
        </w:tabs>
        <w:rPr>
          <w:rFonts w:asciiTheme="minorHAnsi" w:eastAsiaTheme="minorEastAsia" w:hAnsiTheme="minorHAnsi" w:cstheme="minorBidi"/>
          <w:noProof/>
          <w:kern w:val="2"/>
          <w:szCs w:val="22"/>
        </w:rPr>
      </w:pPr>
      <w:hyperlink w:anchor="_Toc396160207" w:history="1">
        <w:r w:rsidR="00123505" w:rsidRPr="00AD35BB">
          <w:rPr>
            <w:rStyle w:val="a8"/>
            <w:noProof/>
          </w:rPr>
          <w:t>2.1</w:t>
        </w:r>
        <w:r w:rsidR="00123505">
          <w:rPr>
            <w:rFonts w:asciiTheme="minorHAnsi" w:eastAsiaTheme="minorEastAsia" w:hAnsiTheme="minorHAnsi" w:cstheme="minorBidi"/>
            <w:noProof/>
            <w:kern w:val="2"/>
            <w:szCs w:val="22"/>
          </w:rPr>
          <w:tab/>
        </w:r>
        <w:r w:rsidR="00123505" w:rsidRPr="00AD35BB">
          <w:rPr>
            <w:rStyle w:val="a8"/>
            <w:rFonts w:hint="eastAsia"/>
            <w:noProof/>
          </w:rPr>
          <w:t>基金基本情况</w:t>
        </w:r>
        <w:r w:rsidR="00123505">
          <w:rPr>
            <w:noProof/>
            <w:webHidden/>
          </w:rPr>
          <w:tab/>
        </w:r>
        <w:r w:rsidR="00123505">
          <w:rPr>
            <w:noProof/>
            <w:webHidden/>
          </w:rPr>
          <w:fldChar w:fldCharType="begin"/>
        </w:r>
        <w:r w:rsidR="00123505">
          <w:rPr>
            <w:noProof/>
            <w:webHidden/>
          </w:rPr>
          <w:instrText xml:space="preserve"> PAGEREF _Toc396160207 \h </w:instrText>
        </w:r>
        <w:r w:rsidR="00123505">
          <w:rPr>
            <w:noProof/>
            <w:webHidden/>
          </w:rPr>
        </w:r>
        <w:r w:rsidR="00123505">
          <w:rPr>
            <w:noProof/>
            <w:webHidden/>
          </w:rPr>
          <w:fldChar w:fldCharType="separate"/>
        </w:r>
        <w:r w:rsidR="002E7525">
          <w:rPr>
            <w:noProof/>
            <w:webHidden/>
          </w:rPr>
          <w:t>5</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08" w:history="1">
        <w:r w:rsidR="00123505" w:rsidRPr="00AD35BB">
          <w:rPr>
            <w:rStyle w:val="a8"/>
            <w:noProof/>
          </w:rPr>
          <w:t xml:space="preserve">2.2 </w:t>
        </w:r>
        <w:r w:rsidR="00123505" w:rsidRPr="00AD35BB">
          <w:rPr>
            <w:rStyle w:val="a8"/>
            <w:rFonts w:hint="eastAsia"/>
            <w:noProof/>
          </w:rPr>
          <w:t>基金产品说明</w:t>
        </w:r>
        <w:r w:rsidR="00123505">
          <w:rPr>
            <w:noProof/>
            <w:webHidden/>
          </w:rPr>
          <w:tab/>
        </w:r>
        <w:r w:rsidR="00123505">
          <w:rPr>
            <w:noProof/>
            <w:webHidden/>
          </w:rPr>
          <w:fldChar w:fldCharType="begin"/>
        </w:r>
        <w:r w:rsidR="00123505">
          <w:rPr>
            <w:noProof/>
            <w:webHidden/>
          </w:rPr>
          <w:instrText xml:space="preserve"> PAGEREF _Toc396160208 \h </w:instrText>
        </w:r>
        <w:r w:rsidR="00123505">
          <w:rPr>
            <w:noProof/>
            <w:webHidden/>
          </w:rPr>
        </w:r>
        <w:r w:rsidR="00123505">
          <w:rPr>
            <w:noProof/>
            <w:webHidden/>
          </w:rPr>
          <w:fldChar w:fldCharType="separate"/>
        </w:r>
        <w:r w:rsidR="002E7525">
          <w:rPr>
            <w:noProof/>
            <w:webHidden/>
          </w:rPr>
          <w:t>5</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09" w:history="1">
        <w:r w:rsidR="00123505" w:rsidRPr="00AD35BB">
          <w:rPr>
            <w:rStyle w:val="a8"/>
            <w:noProof/>
          </w:rPr>
          <w:t xml:space="preserve">2.3 </w:t>
        </w:r>
        <w:r w:rsidR="00123505" w:rsidRPr="00AD35BB">
          <w:rPr>
            <w:rStyle w:val="a8"/>
            <w:rFonts w:hint="eastAsia"/>
            <w:noProof/>
          </w:rPr>
          <w:t>基金管理人和基金托管人</w:t>
        </w:r>
        <w:r w:rsidR="00123505">
          <w:rPr>
            <w:noProof/>
            <w:webHidden/>
          </w:rPr>
          <w:tab/>
        </w:r>
        <w:r w:rsidR="00123505">
          <w:rPr>
            <w:noProof/>
            <w:webHidden/>
          </w:rPr>
          <w:fldChar w:fldCharType="begin"/>
        </w:r>
        <w:r w:rsidR="00123505">
          <w:rPr>
            <w:noProof/>
            <w:webHidden/>
          </w:rPr>
          <w:instrText xml:space="preserve"> PAGEREF _Toc396160209 \h </w:instrText>
        </w:r>
        <w:r w:rsidR="00123505">
          <w:rPr>
            <w:noProof/>
            <w:webHidden/>
          </w:rPr>
        </w:r>
        <w:r w:rsidR="00123505">
          <w:rPr>
            <w:noProof/>
            <w:webHidden/>
          </w:rPr>
          <w:fldChar w:fldCharType="separate"/>
        </w:r>
        <w:r w:rsidR="002E7525">
          <w:rPr>
            <w:noProof/>
            <w:webHidden/>
          </w:rPr>
          <w:t>5</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0" w:history="1">
        <w:r w:rsidR="00123505" w:rsidRPr="00AD35BB">
          <w:rPr>
            <w:rStyle w:val="a8"/>
            <w:noProof/>
          </w:rPr>
          <w:t xml:space="preserve">2.4 </w:t>
        </w:r>
        <w:r w:rsidR="00123505" w:rsidRPr="00AD35BB">
          <w:rPr>
            <w:rStyle w:val="a8"/>
            <w:rFonts w:hint="eastAsia"/>
            <w:noProof/>
          </w:rPr>
          <w:t>信息披露方式</w:t>
        </w:r>
        <w:r w:rsidR="00123505">
          <w:rPr>
            <w:noProof/>
            <w:webHidden/>
          </w:rPr>
          <w:tab/>
        </w:r>
        <w:r w:rsidR="00123505">
          <w:rPr>
            <w:noProof/>
            <w:webHidden/>
          </w:rPr>
          <w:fldChar w:fldCharType="begin"/>
        </w:r>
        <w:r w:rsidR="00123505">
          <w:rPr>
            <w:noProof/>
            <w:webHidden/>
          </w:rPr>
          <w:instrText xml:space="preserve"> PAGEREF _Toc396160210 \h </w:instrText>
        </w:r>
        <w:r w:rsidR="00123505">
          <w:rPr>
            <w:noProof/>
            <w:webHidden/>
          </w:rPr>
        </w:r>
        <w:r w:rsidR="00123505">
          <w:rPr>
            <w:noProof/>
            <w:webHidden/>
          </w:rPr>
          <w:fldChar w:fldCharType="separate"/>
        </w:r>
        <w:r w:rsidR="002E7525">
          <w:rPr>
            <w:noProof/>
            <w:webHidden/>
          </w:rPr>
          <w:t>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1" w:history="1">
        <w:r w:rsidR="00123505" w:rsidRPr="00AD35BB">
          <w:rPr>
            <w:rStyle w:val="a8"/>
            <w:noProof/>
          </w:rPr>
          <w:t xml:space="preserve">2.5 </w:t>
        </w:r>
        <w:r w:rsidR="00123505" w:rsidRPr="00AD35BB">
          <w:rPr>
            <w:rStyle w:val="a8"/>
            <w:rFonts w:hint="eastAsia"/>
            <w:noProof/>
          </w:rPr>
          <w:t>其他相关资料</w:t>
        </w:r>
        <w:r w:rsidR="00123505">
          <w:rPr>
            <w:noProof/>
            <w:webHidden/>
          </w:rPr>
          <w:tab/>
        </w:r>
        <w:r w:rsidR="00123505">
          <w:rPr>
            <w:noProof/>
            <w:webHidden/>
          </w:rPr>
          <w:fldChar w:fldCharType="begin"/>
        </w:r>
        <w:r w:rsidR="00123505">
          <w:rPr>
            <w:noProof/>
            <w:webHidden/>
          </w:rPr>
          <w:instrText xml:space="preserve"> PAGEREF _Toc396160211 \h </w:instrText>
        </w:r>
        <w:r w:rsidR="00123505">
          <w:rPr>
            <w:noProof/>
            <w:webHidden/>
          </w:rPr>
        </w:r>
        <w:r w:rsidR="00123505">
          <w:rPr>
            <w:noProof/>
            <w:webHidden/>
          </w:rPr>
          <w:fldChar w:fldCharType="separate"/>
        </w:r>
        <w:r w:rsidR="002E7525">
          <w:rPr>
            <w:noProof/>
            <w:webHidden/>
          </w:rPr>
          <w:t>6</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12" w:history="1">
        <w:r w:rsidR="00123505" w:rsidRPr="00AD35BB">
          <w:rPr>
            <w:rStyle w:val="a8"/>
            <w:b/>
            <w:bCs/>
            <w:noProof/>
          </w:rPr>
          <w:t xml:space="preserve">§3  </w:t>
        </w:r>
        <w:r w:rsidR="00123505" w:rsidRPr="00AD35BB">
          <w:rPr>
            <w:rStyle w:val="a8"/>
            <w:rFonts w:hint="eastAsia"/>
            <w:b/>
            <w:bCs/>
            <w:noProof/>
          </w:rPr>
          <w:t>主要财务指标和基金净值表现</w:t>
        </w:r>
        <w:r w:rsidR="00123505">
          <w:rPr>
            <w:noProof/>
            <w:webHidden/>
          </w:rPr>
          <w:tab/>
        </w:r>
        <w:r w:rsidR="00123505">
          <w:rPr>
            <w:noProof/>
            <w:webHidden/>
          </w:rPr>
          <w:fldChar w:fldCharType="begin"/>
        </w:r>
        <w:r w:rsidR="00123505">
          <w:rPr>
            <w:noProof/>
            <w:webHidden/>
          </w:rPr>
          <w:instrText xml:space="preserve"> PAGEREF _Toc396160212 \h </w:instrText>
        </w:r>
        <w:r w:rsidR="00123505">
          <w:rPr>
            <w:noProof/>
            <w:webHidden/>
          </w:rPr>
        </w:r>
        <w:r w:rsidR="00123505">
          <w:rPr>
            <w:noProof/>
            <w:webHidden/>
          </w:rPr>
          <w:fldChar w:fldCharType="separate"/>
        </w:r>
        <w:r w:rsidR="002E7525">
          <w:rPr>
            <w:noProof/>
            <w:webHidden/>
          </w:rPr>
          <w:t>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3" w:history="1">
        <w:r w:rsidR="00123505" w:rsidRPr="00AD35BB">
          <w:rPr>
            <w:rStyle w:val="a8"/>
            <w:noProof/>
          </w:rPr>
          <w:t xml:space="preserve">3.1 </w:t>
        </w:r>
        <w:r w:rsidR="00123505" w:rsidRPr="00AD35BB">
          <w:rPr>
            <w:rStyle w:val="a8"/>
            <w:rFonts w:hint="eastAsia"/>
            <w:noProof/>
          </w:rPr>
          <w:t>主要会计数据和财务指标</w:t>
        </w:r>
        <w:r w:rsidR="00123505">
          <w:rPr>
            <w:noProof/>
            <w:webHidden/>
          </w:rPr>
          <w:tab/>
        </w:r>
        <w:r w:rsidR="00123505">
          <w:rPr>
            <w:noProof/>
            <w:webHidden/>
          </w:rPr>
          <w:fldChar w:fldCharType="begin"/>
        </w:r>
        <w:r w:rsidR="00123505">
          <w:rPr>
            <w:noProof/>
            <w:webHidden/>
          </w:rPr>
          <w:instrText xml:space="preserve"> PAGEREF _Toc396160213 \h </w:instrText>
        </w:r>
        <w:r w:rsidR="00123505">
          <w:rPr>
            <w:noProof/>
            <w:webHidden/>
          </w:rPr>
        </w:r>
        <w:r w:rsidR="00123505">
          <w:rPr>
            <w:noProof/>
            <w:webHidden/>
          </w:rPr>
          <w:fldChar w:fldCharType="separate"/>
        </w:r>
        <w:r w:rsidR="002E7525">
          <w:rPr>
            <w:noProof/>
            <w:webHidden/>
          </w:rPr>
          <w:t>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4" w:history="1">
        <w:r w:rsidR="00123505" w:rsidRPr="00AD35BB">
          <w:rPr>
            <w:rStyle w:val="a8"/>
            <w:noProof/>
          </w:rPr>
          <w:t xml:space="preserve">3.2 </w:t>
        </w:r>
        <w:r w:rsidR="00123505" w:rsidRPr="00AD35BB">
          <w:rPr>
            <w:rStyle w:val="a8"/>
            <w:rFonts w:hint="eastAsia"/>
            <w:noProof/>
          </w:rPr>
          <w:t>基金净值表现</w:t>
        </w:r>
        <w:r w:rsidR="00123505">
          <w:rPr>
            <w:noProof/>
            <w:webHidden/>
          </w:rPr>
          <w:tab/>
        </w:r>
        <w:r w:rsidR="00123505">
          <w:rPr>
            <w:noProof/>
            <w:webHidden/>
          </w:rPr>
          <w:fldChar w:fldCharType="begin"/>
        </w:r>
        <w:r w:rsidR="00123505">
          <w:rPr>
            <w:noProof/>
            <w:webHidden/>
          </w:rPr>
          <w:instrText xml:space="preserve"> PAGEREF _Toc396160214 \h </w:instrText>
        </w:r>
        <w:r w:rsidR="00123505">
          <w:rPr>
            <w:noProof/>
            <w:webHidden/>
          </w:rPr>
        </w:r>
        <w:r w:rsidR="00123505">
          <w:rPr>
            <w:noProof/>
            <w:webHidden/>
          </w:rPr>
          <w:fldChar w:fldCharType="separate"/>
        </w:r>
        <w:r w:rsidR="002E7525">
          <w:rPr>
            <w:noProof/>
            <w:webHidden/>
          </w:rPr>
          <w:t>7</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15" w:history="1">
        <w:r w:rsidR="00123505" w:rsidRPr="00AD35BB">
          <w:rPr>
            <w:rStyle w:val="a8"/>
            <w:b/>
            <w:bCs/>
            <w:noProof/>
          </w:rPr>
          <w:t xml:space="preserve">§4  </w:t>
        </w:r>
        <w:r w:rsidR="00123505" w:rsidRPr="00AD35BB">
          <w:rPr>
            <w:rStyle w:val="a8"/>
            <w:rFonts w:hint="eastAsia"/>
            <w:b/>
            <w:bCs/>
            <w:noProof/>
          </w:rPr>
          <w:t>管理人报告</w:t>
        </w:r>
        <w:r w:rsidR="00123505">
          <w:rPr>
            <w:noProof/>
            <w:webHidden/>
          </w:rPr>
          <w:tab/>
        </w:r>
        <w:r w:rsidR="00123505">
          <w:rPr>
            <w:noProof/>
            <w:webHidden/>
          </w:rPr>
          <w:fldChar w:fldCharType="begin"/>
        </w:r>
        <w:r w:rsidR="00123505">
          <w:rPr>
            <w:noProof/>
            <w:webHidden/>
          </w:rPr>
          <w:instrText xml:space="preserve"> PAGEREF _Toc396160215 \h </w:instrText>
        </w:r>
        <w:r w:rsidR="00123505">
          <w:rPr>
            <w:noProof/>
            <w:webHidden/>
          </w:rPr>
        </w:r>
        <w:r w:rsidR="00123505">
          <w:rPr>
            <w:noProof/>
            <w:webHidden/>
          </w:rPr>
          <w:fldChar w:fldCharType="separate"/>
        </w:r>
        <w:r w:rsidR="002E7525">
          <w:rPr>
            <w:noProof/>
            <w:webHidden/>
          </w:rPr>
          <w:t>8</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6" w:history="1">
        <w:r w:rsidR="00123505" w:rsidRPr="00AD35BB">
          <w:rPr>
            <w:rStyle w:val="a8"/>
            <w:noProof/>
          </w:rPr>
          <w:t xml:space="preserve">4.1 </w:t>
        </w:r>
        <w:r w:rsidR="00123505" w:rsidRPr="00AD35BB">
          <w:rPr>
            <w:rStyle w:val="a8"/>
            <w:rFonts w:hint="eastAsia"/>
            <w:noProof/>
          </w:rPr>
          <w:t>基金管理人及基金经理情况</w:t>
        </w:r>
        <w:r w:rsidR="00123505">
          <w:rPr>
            <w:noProof/>
            <w:webHidden/>
          </w:rPr>
          <w:tab/>
        </w:r>
        <w:r w:rsidR="00123505">
          <w:rPr>
            <w:noProof/>
            <w:webHidden/>
          </w:rPr>
          <w:fldChar w:fldCharType="begin"/>
        </w:r>
        <w:r w:rsidR="00123505">
          <w:rPr>
            <w:noProof/>
            <w:webHidden/>
          </w:rPr>
          <w:instrText xml:space="preserve"> PAGEREF _Toc396160216 \h </w:instrText>
        </w:r>
        <w:r w:rsidR="00123505">
          <w:rPr>
            <w:noProof/>
            <w:webHidden/>
          </w:rPr>
        </w:r>
        <w:r w:rsidR="00123505">
          <w:rPr>
            <w:noProof/>
            <w:webHidden/>
          </w:rPr>
          <w:fldChar w:fldCharType="separate"/>
        </w:r>
        <w:r w:rsidR="002E7525">
          <w:rPr>
            <w:noProof/>
            <w:webHidden/>
          </w:rPr>
          <w:t>8</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7" w:history="1">
        <w:r w:rsidR="00123505" w:rsidRPr="00AD35BB">
          <w:rPr>
            <w:rStyle w:val="a8"/>
            <w:noProof/>
          </w:rPr>
          <w:t xml:space="preserve">4.2 </w:t>
        </w:r>
        <w:r w:rsidR="00123505" w:rsidRPr="00AD35BB">
          <w:rPr>
            <w:rStyle w:val="a8"/>
            <w:rFonts w:hint="eastAsia"/>
            <w:noProof/>
          </w:rPr>
          <w:t>管理人对报告期内本基金运作遵规守信情况的说明</w:t>
        </w:r>
        <w:r w:rsidR="00123505">
          <w:rPr>
            <w:noProof/>
            <w:webHidden/>
          </w:rPr>
          <w:tab/>
        </w:r>
        <w:r w:rsidR="00123505">
          <w:rPr>
            <w:noProof/>
            <w:webHidden/>
          </w:rPr>
          <w:fldChar w:fldCharType="begin"/>
        </w:r>
        <w:r w:rsidR="00123505">
          <w:rPr>
            <w:noProof/>
            <w:webHidden/>
          </w:rPr>
          <w:instrText xml:space="preserve"> PAGEREF _Toc396160217 \h </w:instrText>
        </w:r>
        <w:r w:rsidR="00123505">
          <w:rPr>
            <w:noProof/>
            <w:webHidden/>
          </w:rPr>
        </w:r>
        <w:r w:rsidR="00123505">
          <w:rPr>
            <w:noProof/>
            <w:webHidden/>
          </w:rPr>
          <w:fldChar w:fldCharType="separate"/>
        </w:r>
        <w:r w:rsidR="002E7525">
          <w:rPr>
            <w:noProof/>
            <w:webHidden/>
          </w:rPr>
          <w:t>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8" w:history="1">
        <w:r w:rsidR="00123505" w:rsidRPr="00AD35BB">
          <w:rPr>
            <w:rStyle w:val="a8"/>
            <w:noProof/>
          </w:rPr>
          <w:t xml:space="preserve">4.3 </w:t>
        </w:r>
        <w:r w:rsidR="00123505" w:rsidRPr="00AD35BB">
          <w:rPr>
            <w:rStyle w:val="a8"/>
            <w:rFonts w:hint="eastAsia"/>
            <w:noProof/>
          </w:rPr>
          <w:t>管理人对报告期内公平交易情况的专项说明</w:t>
        </w:r>
        <w:r w:rsidR="00123505">
          <w:rPr>
            <w:noProof/>
            <w:webHidden/>
          </w:rPr>
          <w:tab/>
        </w:r>
        <w:r w:rsidR="00123505">
          <w:rPr>
            <w:noProof/>
            <w:webHidden/>
          </w:rPr>
          <w:fldChar w:fldCharType="begin"/>
        </w:r>
        <w:r w:rsidR="00123505">
          <w:rPr>
            <w:noProof/>
            <w:webHidden/>
          </w:rPr>
          <w:instrText xml:space="preserve"> PAGEREF _Toc396160218 \h </w:instrText>
        </w:r>
        <w:r w:rsidR="00123505">
          <w:rPr>
            <w:noProof/>
            <w:webHidden/>
          </w:rPr>
        </w:r>
        <w:r w:rsidR="00123505">
          <w:rPr>
            <w:noProof/>
            <w:webHidden/>
          </w:rPr>
          <w:fldChar w:fldCharType="separate"/>
        </w:r>
        <w:r w:rsidR="002E7525">
          <w:rPr>
            <w:noProof/>
            <w:webHidden/>
          </w:rPr>
          <w:t>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19" w:history="1">
        <w:r w:rsidR="00123505" w:rsidRPr="00AD35BB">
          <w:rPr>
            <w:rStyle w:val="a8"/>
            <w:noProof/>
          </w:rPr>
          <w:t xml:space="preserve">4.4 </w:t>
        </w:r>
        <w:r w:rsidR="00123505" w:rsidRPr="00AD35BB">
          <w:rPr>
            <w:rStyle w:val="a8"/>
            <w:rFonts w:hint="eastAsia"/>
            <w:noProof/>
          </w:rPr>
          <w:t>管理人对报告期内基金的投资策略和业绩表现的说明</w:t>
        </w:r>
        <w:r w:rsidR="00123505">
          <w:rPr>
            <w:noProof/>
            <w:webHidden/>
          </w:rPr>
          <w:tab/>
        </w:r>
        <w:r w:rsidR="00123505">
          <w:rPr>
            <w:noProof/>
            <w:webHidden/>
          </w:rPr>
          <w:fldChar w:fldCharType="begin"/>
        </w:r>
        <w:r w:rsidR="00123505">
          <w:rPr>
            <w:noProof/>
            <w:webHidden/>
          </w:rPr>
          <w:instrText xml:space="preserve"> PAGEREF _Toc396160219 \h </w:instrText>
        </w:r>
        <w:r w:rsidR="00123505">
          <w:rPr>
            <w:noProof/>
            <w:webHidden/>
          </w:rPr>
        </w:r>
        <w:r w:rsidR="00123505">
          <w:rPr>
            <w:noProof/>
            <w:webHidden/>
          </w:rPr>
          <w:fldChar w:fldCharType="separate"/>
        </w:r>
        <w:r w:rsidR="002E7525">
          <w:rPr>
            <w:noProof/>
            <w:webHidden/>
          </w:rPr>
          <w:t>10</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0" w:history="1">
        <w:r w:rsidR="00123505" w:rsidRPr="00AD35BB">
          <w:rPr>
            <w:rStyle w:val="a8"/>
            <w:noProof/>
          </w:rPr>
          <w:t xml:space="preserve">4.5 </w:t>
        </w:r>
        <w:r w:rsidR="00123505" w:rsidRPr="00AD35BB">
          <w:rPr>
            <w:rStyle w:val="a8"/>
            <w:rFonts w:hint="eastAsia"/>
            <w:noProof/>
          </w:rPr>
          <w:t>管理人对宏观经济、证券市场及行业走势的简要展望</w:t>
        </w:r>
        <w:r w:rsidR="00123505">
          <w:rPr>
            <w:noProof/>
            <w:webHidden/>
          </w:rPr>
          <w:tab/>
        </w:r>
        <w:r w:rsidR="00123505">
          <w:rPr>
            <w:noProof/>
            <w:webHidden/>
          </w:rPr>
          <w:fldChar w:fldCharType="begin"/>
        </w:r>
        <w:r w:rsidR="00123505">
          <w:rPr>
            <w:noProof/>
            <w:webHidden/>
          </w:rPr>
          <w:instrText xml:space="preserve"> PAGEREF _Toc396160220 \h </w:instrText>
        </w:r>
        <w:r w:rsidR="00123505">
          <w:rPr>
            <w:noProof/>
            <w:webHidden/>
          </w:rPr>
        </w:r>
        <w:r w:rsidR="00123505">
          <w:rPr>
            <w:noProof/>
            <w:webHidden/>
          </w:rPr>
          <w:fldChar w:fldCharType="separate"/>
        </w:r>
        <w:r w:rsidR="002E7525">
          <w:rPr>
            <w:noProof/>
            <w:webHidden/>
          </w:rPr>
          <w:t>11</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1" w:history="1">
        <w:r w:rsidR="00123505" w:rsidRPr="00AD35BB">
          <w:rPr>
            <w:rStyle w:val="a8"/>
            <w:noProof/>
          </w:rPr>
          <w:t xml:space="preserve">4.6 </w:t>
        </w:r>
        <w:r w:rsidR="00123505" w:rsidRPr="00AD35BB">
          <w:rPr>
            <w:rStyle w:val="a8"/>
            <w:rFonts w:hint="eastAsia"/>
            <w:noProof/>
          </w:rPr>
          <w:t>管理人对报告期内基金估值程序等事项的说明</w:t>
        </w:r>
        <w:r w:rsidR="00123505">
          <w:rPr>
            <w:noProof/>
            <w:webHidden/>
          </w:rPr>
          <w:tab/>
        </w:r>
        <w:r w:rsidR="00123505">
          <w:rPr>
            <w:noProof/>
            <w:webHidden/>
          </w:rPr>
          <w:fldChar w:fldCharType="begin"/>
        </w:r>
        <w:r w:rsidR="00123505">
          <w:rPr>
            <w:noProof/>
            <w:webHidden/>
          </w:rPr>
          <w:instrText xml:space="preserve"> PAGEREF _Toc396160221 \h </w:instrText>
        </w:r>
        <w:r w:rsidR="00123505">
          <w:rPr>
            <w:noProof/>
            <w:webHidden/>
          </w:rPr>
        </w:r>
        <w:r w:rsidR="00123505">
          <w:rPr>
            <w:noProof/>
            <w:webHidden/>
          </w:rPr>
          <w:fldChar w:fldCharType="separate"/>
        </w:r>
        <w:r w:rsidR="002E7525">
          <w:rPr>
            <w:noProof/>
            <w:webHidden/>
          </w:rPr>
          <w:t>11</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2" w:history="1">
        <w:r w:rsidR="00123505" w:rsidRPr="00AD35BB">
          <w:rPr>
            <w:rStyle w:val="a8"/>
            <w:noProof/>
          </w:rPr>
          <w:t xml:space="preserve">4.7 </w:t>
        </w:r>
        <w:r w:rsidR="00123505" w:rsidRPr="00AD35BB">
          <w:rPr>
            <w:rStyle w:val="a8"/>
            <w:rFonts w:hint="eastAsia"/>
            <w:noProof/>
          </w:rPr>
          <w:t>管理人对报告期内基金利润分配情况的说明</w:t>
        </w:r>
        <w:r w:rsidR="00123505">
          <w:rPr>
            <w:noProof/>
            <w:webHidden/>
          </w:rPr>
          <w:tab/>
        </w:r>
        <w:r w:rsidR="00123505">
          <w:rPr>
            <w:noProof/>
            <w:webHidden/>
          </w:rPr>
          <w:fldChar w:fldCharType="begin"/>
        </w:r>
        <w:r w:rsidR="00123505">
          <w:rPr>
            <w:noProof/>
            <w:webHidden/>
          </w:rPr>
          <w:instrText xml:space="preserve"> PAGEREF _Toc396160222 \h </w:instrText>
        </w:r>
        <w:r w:rsidR="00123505">
          <w:rPr>
            <w:noProof/>
            <w:webHidden/>
          </w:rPr>
        </w:r>
        <w:r w:rsidR="00123505">
          <w:rPr>
            <w:noProof/>
            <w:webHidden/>
          </w:rPr>
          <w:fldChar w:fldCharType="separate"/>
        </w:r>
        <w:r w:rsidR="002E7525">
          <w:rPr>
            <w:noProof/>
            <w:webHidden/>
          </w:rPr>
          <w:t>11</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23" w:history="1">
        <w:r w:rsidR="00123505" w:rsidRPr="00AD35BB">
          <w:rPr>
            <w:rStyle w:val="a8"/>
            <w:b/>
            <w:bCs/>
            <w:noProof/>
          </w:rPr>
          <w:t xml:space="preserve">§5  </w:t>
        </w:r>
        <w:r w:rsidR="00123505" w:rsidRPr="00AD35BB">
          <w:rPr>
            <w:rStyle w:val="a8"/>
            <w:rFonts w:hint="eastAsia"/>
            <w:b/>
            <w:bCs/>
            <w:noProof/>
          </w:rPr>
          <w:t>托管人报告</w:t>
        </w:r>
        <w:r w:rsidR="00123505">
          <w:rPr>
            <w:noProof/>
            <w:webHidden/>
          </w:rPr>
          <w:tab/>
        </w:r>
        <w:r w:rsidR="00123505">
          <w:rPr>
            <w:noProof/>
            <w:webHidden/>
          </w:rPr>
          <w:fldChar w:fldCharType="begin"/>
        </w:r>
        <w:r w:rsidR="00123505">
          <w:rPr>
            <w:noProof/>
            <w:webHidden/>
          </w:rPr>
          <w:instrText xml:space="preserve"> PAGEREF _Toc396160223 \h </w:instrText>
        </w:r>
        <w:r w:rsidR="00123505">
          <w:rPr>
            <w:noProof/>
            <w:webHidden/>
          </w:rPr>
        </w:r>
        <w:r w:rsidR="00123505">
          <w:rPr>
            <w:noProof/>
            <w:webHidden/>
          </w:rPr>
          <w:fldChar w:fldCharType="separate"/>
        </w:r>
        <w:r w:rsidR="002E7525">
          <w:rPr>
            <w:noProof/>
            <w:webHidden/>
          </w:rPr>
          <w:t>11</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4" w:history="1">
        <w:r w:rsidR="00123505" w:rsidRPr="00AD35BB">
          <w:rPr>
            <w:rStyle w:val="a8"/>
            <w:noProof/>
          </w:rPr>
          <w:t xml:space="preserve">5.1 </w:t>
        </w:r>
        <w:r w:rsidR="00123505" w:rsidRPr="00AD35BB">
          <w:rPr>
            <w:rStyle w:val="a8"/>
            <w:rFonts w:hint="eastAsia"/>
            <w:noProof/>
          </w:rPr>
          <w:t>报告期内本基金托管人遵规守信情况声明</w:t>
        </w:r>
        <w:r w:rsidR="00123505">
          <w:rPr>
            <w:noProof/>
            <w:webHidden/>
          </w:rPr>
          <w:tab/>
        </w:r>
        <w:r w:rsidR="00123505">
          <w:rPr>
            <w:noProof/>
            <w:webHidden/>
          </w:rPr>
          <w:fldChar w:fldCharType="begin"/>
        </w:r>
        <w:r w:rsidR="00123505">
          <w:rPr>
            <w:noProof/>
            <w:webHidden/>
          </w:rPr>
          <w:instrText xml:space="preserve"> PAGEREF _Toc396160224 \h </w:instrText>
        </w:r>
        <w:r w:rsidR="00123505">
          <w:rPr>
            <w:noProof/>
            <w:webHidden/>
          </w:rPr>
        </w:r>
        <w:r w:rsidR="00123505">
          <w:rPr>
            <w:noProof/>
            <w:webHidden/>
          </w:rPr>
          <w:fldChar w:fldCharType="separate"/>
        </w:r>
        <w:r w:rsidR="002E7525">
          <w:rPr>
            <w:noProof/>
            <w:webHidden/>
          </w:rPr>
          <w:t>11</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5" w:history="1">
        <w:r w:rsidR="00123505" w:rsidRPr="00AD35BB">
          <w:rPr>
            <w:rStyle w:val="a8"/>
            <w:noProof/>
          </w:rPr>
          <w:t xml:space="preserve">5.2 </w:t>
        </w:r>
        <w:r w:rsidR="00123505" w:rsidRPr="00AD35BB">
          <w:rPr>
            <w:rStyle w:val="a8"/>
            <w:rFonts w:hint="eastAsia"/>
            <w:noProof/>
          </w:rPr>
          <w:t>托管人对报告期内本基金投资运作遵规守信、净值计算、利润分配等情况的说明</w:t>
        </w:r>
        <w:r w:rsidR="00123505">
          <w:rPr>
            <w:noProof/>
            <w:webHidden/>
          </w:rPr>
          <w:tab/>
        </w:r>
        <w:r w:rsidR="00123505">
          <w:rPr>
            <w:noProof/>
            <w:webHidden/>
          </w:rPr>
          <w:fldChar w:fldCharType="begin"/>
        </w:r>
        <w:r w:rsidR="00123505">
          <w:rPr>
            <w:noProof/>
            <w:webHidden/>
          </w:rPr>
          <w:instrText xml:space="preserve"> PAGEREF _Toc396160225 \h </w:instrText>
        </w:r>
        <w:r w:rsidR="00123505">
          <w:rPr>
            <w:noProof/>
            <w:webHidden/>
          </w:rPr>
        </w:r>
        <w:r w:rsidR="00123505">
          <w:rPr>
            <w:noProof/>
            <w:webHidden/>
          </w:rPr>
          <w:fldChar w:fldCharType="separate"/>
        </w:r>
        <w:r w:rsidR="002E7525">
          <w:rPr>
            <w:noProof/>
            <w:webHidden/>
          </w:rPr>
          <w:t>12</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6" w:history="1">
        <w:r w:rsidR="00123505" w:rsidRPr="00AD35BB">
          <w:rPr>
            <w:rStyle w:val="a8"/>
            <w:noProof/>
          </w:rPr>
          <w:t xml:space="preserve">5.3 </w:t>
        </w:r>
        <w:r w:rsidR="00123505" w:rsidRPr="00AD35BB">
          <w:rPr>
            <w:rStyle w:val="a8"/>
            <w:rFonts w:hint="eastAsia"/>
            <w:noProof/>
          </w:rPr>
          <w:t>托管人对本半年度报告中财务信息等内容的真实、准确和完整发表意见</w:t>
        </w:r>
        <w:r w:rsidR="00123505">
          <w:rPr>
            <w:noProof/>
            <w:webHidden/>
          </w:rPr>
          <w:tab/>
        </w:r>
        <w:r w:rsidR="00123505">
          <w:rPr>
            <w:noProof/>
            <w:webHidden/>
          </w:rPr>
          <w:fldChar w:fldCharType="begin"/>
        </w:r>
        <w:r w:rsidR="00123505">
          <w:rPr>
            <w:noProof/>
            <w:webHidden/>
          </w:rPr>
          <w:instrText xml:space="preserve"> PAGEREF _Toc396160226 \h </w:instrText>
        </w:r>
        <w:r w:rsidR="00123505">
          <w:rPr>
            <w:noProof/>
            <w:webHidden/>
          </w:rPr>
        </w:r>
        <w:r w:rsidR="00123505">
          <w:rPr>
            <w:noProof/>
            <w:webHidden/>
          </w:rPr>
          <w:fldChar w:fldCharType="separate"/>
        </w:r>
        <w:r w:rsidR="002E7525">
          <w:rPr>
            <w:noProof/>
            <w:webHidden/>
          </w:rPr>
          <w:t>12</w:t>
        </w:r>
        <w:r w:rsidR="00123505">
          <w:rPr>
            <w:noProof/>
            <w:webHidden/>
          </w:rPr>
          <w:fldChar w:fldCharType="end"/>
        </w:r>
      </w:hyperlink>
    </w:p>
    <w:p w:rsidR="00123505" w:rsidRDefault="00164C5A" w:rsidP="00164C5A">
      <w:pPr>
        <w:pStyle w:val="11"/>
        <w:tabs>
          <w:tab w:val="left" w:pos="420"/>
        </w:tabs>
        <w:rPr>
          <w:rFonts w:asciiTheme="minorHAnsi" w:eastAsiaTheme="minorEastAsia" w:hAnsiTheme="minorHAnsi" w:cstheme="minorBidi"/>
          <w:noProof/>
          <w:szCs w:val="22"/>
        </w:rPr>
      </w:pPr>
      <w:hyperlink w:anchor="_Toc396160227" w:history="1">
        <w:r w:rsidR="00123505" w:rsidRPr="00AD35BB">
          <w:rPr>
            <w:rStyle w:val="a8"/>
            <w:b/>
            <w:bCs/>
            <w:noProof/>
          </w:rPr>
          <w:t>§6</w:t>
        </w:r>
        <w:r w:rsidR="00123505">
          <w:rPr>
            <w:rFonts w:asciiTheme="minorHAnsi" w:eastAsiaTheme="minorEastAsia" w:hAnsiTheme="minorHAnsi" w:cstheme="minorBidi"/>
            <w:noProof/>
            <w:szCs w:val="22"/>
          </w:rPr>
          <w:tab/>
        </w:r>
        <w:bookmarkStart w:id="3" w:name="_GoBack"/>
        <w:bookmarkEnd w:id="3"/>
        <w:r w:rsidR="00123505" w:rsidRPr="00AD35BB">
          <w:rPr>
            <w:rStyle w:val="a8"/>
            <w:rFonts w:hint="eastAsia"/>
            <w:b/>
            <w:bCs/>
            <w:noProof/>
          </w:rPr>
          <w:t>半年度财务会计报告（未经审计）</w:t>
        </w:r>
        <w:r w:rsidR="00123505">
          <w:rPr>
            <w:noProof/>
            <w:webHidden/>
          </w:rPr>
          <w:tab/>
        </w:r>
        <w:r w:rsidR="00123505">
          <w:rPr>
            <w:noProof/>
            <w:webHidden/>
          </w:rPr>
          <w:fldChar w:fldCharType="begin"/>
        </w:r>
        <w:r w:rsidR="00123505">
          <w:rPr>
            <w:noProof/>
            <w:webHidden/>
          </w:rPr>
          <w:instrText xml:space="preserve"> PAGEREF _Toc396160227 \h </w:instrText>
        </w:r>
        <w:r w:rsidR="00123505">
          <w:rPr>
            <w:noProof/>
            <w:webHidden/>
          </w:rPr>
        </w:r>
        <w:r w:rsidR="00123505">
          <w:rPr>
            <w:noProof/>
            <w:webHidden/>
          </w:rPr>
          <w:fldChar w:fldCharType="separate"/>
        </w:r>
        <w:r w:rsidR="002E7525">
          <w:rPr>
            <w:noProof/>
            <w:webHidden/>
          </w:rPr>
          <w:t>12</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8" w:history="1">
        <w:r w:rsidR="00123505" w:rsidRPr="00AD35BB">
          <w:rPr>
            <w:rStyle w:val="a8"/>
            <w:noProof/>
          </w:rPr>
          <w:t xml:space="preserve">6.1 </w:t>
        </w:r>
        <w:r w:rsidR="00123505" w:rsidRPr="00AD35BB">
          <w:rPr>
            <w:rStyle w:val="a8"/>
            <w:rFonts w:hint="eastAsia"/>
            <w:noProof/>
          </w:rPr>
          <w:t>资产负债表</w:t>
        </w:r>
        <w:r w:rsidR="00123505">
          <w:rPr>
            <w:noProof/>
            <w:webHidden/>
          </w:rPr>
          <w:tab/>
        </w:r>
        <w:r w:rsidR="00123505">
          <w:rPr>
            <w:noProof/>
            <w:webHidden/>
          </w:rPr>
          <w:fldChar w:fldCharType="begin"/>
        </w:r>
        <w:r w:rsidR="00123505">
          <w:rPr>
            <w:noProof/>
            <w:webHidden/>
          </w:rPr>
          <w:instrText xml:space="preserve"> PAGEREF _Toc396160228 \h </w:instrText>
        </w:r>
        <w:r w:rsidR="00123505">
          <w:rPr>
            <w:noProof/>
            <w:webHidden/>
          </w:rPr>
        </w:r>
        <w:r w:rsidR="00123505">
          <w:rPr>
            <w:noProof/>
            <w:webHidden/>
          </w:rPr>
          <w:fldChar w:fldCharType="separate"/>
        </w:r>
        <w:r w:rsidR="002E7525">
          <w:rPr>
            <w:noProof/>
            <w:webHidden/>
          </w:rPr>
          <w:t>12</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29" w:history="1">
        <w:r w:rsidR="00123505" w:rsidRPr="00AD35BB">
          <w:rPr>
            <w:rStyle w:val="a8"/>
            <w:noProof/>
          </w:rPr>
          <w:t xml:space="preserve">6.2 </w:t>
        </w:r>
        <w:r w:rsidR="00123505" w:rsidRPr="00AD35BB">
          <w:rPr>
            <w:rStyle w:val="a8"/>
            <w:rFonts w:hint="eastAsia"/>
            <w:noProof/>
          </w:rPr>
          <w:t>利润表</w:t>
        </w:r>
        <w:r w:rsidR="00123505">
          <w:rPr>
            <w:noProof/>
            <w:webHidden/>
          </w:rPr>
          <w:tab/>
        </w:r>
        <w:r w:rsidR="00123505">
          <w:rPr>
            <w:noProof/>
            <w:webHidden/>
          </w:rPr>
          <w:fldChar w:fldCharType="begin"/>
        </w:r>
        <w:r w:rsidR="00123505">
          <w:rPr>
            <w:noProof/>
            <w:webHidden/>
          </w:rPr>
          <w:instrText xml:space="preserve"> PAGEREF _Toc396160229 \h </w:instrText>
        </w:r>
        <w:r w:rsidR="00123505">
          <w:rPr>
            <w:noProof/>
            <w:webHidden/>
          </w:rPr>
        </w:r>
        <w:r w:rsidR="00123505">
          <w:rPr>
            <w:noProof/>
            <w:webHidden/>
          </w:rPr>
          <w:fldChar w:fldCharType="separate"/>
        </w:r>
        <w:r w:rsidR="002E7525">
          <w:rPr>
            <w:noProof/>
            <w:webHidden/>
          </w:rPr>
          <w:t>14</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0" w:history="1">
        <w:r w:rsidR="00123505" w:rsidRPr="00AD35BB">
          <w:rPr>
            <w:rStyle w:val="a8"/>
            <w:noProof/>
          </w:rPr>
          <w:t xml:space="preserve">6.3 </w:t>
        </w:r>
        <w:r w:rsidR="00123505" w:rsidRPr="00AD35BB">
          <w:rPr>
            <w:rStyle w:val="a8"/>
            <w:rFonts w:hint="eastAsia"/>
            <w:noProof/>
          </w:rPr>
          <w:t>所有者权益（基金净值）变动表</w:t>
        </w:r>
        <w:r w:rsidR="00123505">
          <w:rPr>
            <w:noProof/>
            <w:webHidden/>
          </w:rPr>
          <w:tab/>
        </w:r>
        <w:r w:rsidR="00123505">
          <w:rPr>
            <w:noProof/>
            <w:webHidden/>
          </w:rPr>
          <w:fldChar w:fldCharType="begin"/>
        </w:r>
        <w:r w:rsidR="00123505">
          <w:rPr>
            <w:noProof/>
            <w:webHidden/>
          </w:rPr>
          <w:instrText xml:space="preserve"> PAGEREF _Toc396160230 \h </w:instrText>
        </w:r>
        <w:r w:rsidR="00123505">
          <w:rPr>
            <w:noProof/>
            <w:webHidden/>
          </w:rPr>
        </w:r>
        <w:r w:rsidR="00123505">
          <w:rPr>
            <w:noProof/>
            <w:webHidden/>
          </w:rPr>
          <w:fldChar w:fldCharType="separate"/>
        </w:r>
        <w:r w:rsidR="002E7525">
          <w:rPr>
            <w:noProof/>
            <w:webHidden/>
          </w:rPr>
          <w:t>15</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1" w:history="1">
        <w:r w:rsidR="00123505" w:rsidRPr="00AD35BB">
          <w:rPr>
            <w:rStyle w:val="a8"/>
            <w:noProof/>
          </w:rPr>
          <w:t xml:space="preserve">6.4 </w:t>
        </w:r>
        <w:r w:rsidR="00123505" w:rsidRPr="00AD35BB">
          <w:rPr>
            <w:rStyle w:val="a8"/>
            <w:rFonts w:hint="eastAsia"/>
            <w:noProof/>
          </w:rPr>
          <w:t>报表附注</w:t>
        </w:r>
        <w:r w:rsidR="00123505">
          <w:rPr>
            <w:noProof/>
            <w:webHidden/>
          </w:rPr>
          <w:tab/>
        </w:r>
        <w:r w:rsidR="00123505">
          <w:rPr>
            <w:noProof/>
            <w:webHidden/>
          </w:rPr>
          <w:fldChar w:fldCharType="begin"/>
        </w:r>
        <w:r w:rsidR="00123505">
          <w:rPr>
            <w:noProof/>
            <w:webHidden/>
          </w:rPr>
          <w:instrText xml:space="preserve"> PAGEREF _Toc396160231 \h </w:instrText>
        </w:r>
        <w:r w:rsidR="00123505">
          <w:rPr>
            <w:noProof/>
            <w:webHidden/>
          </w:rPr>
        </w:r>
        <w:r w:rsidR="00123505">
          <w:rPr>
            <w:noProof/>
            <w:webHidden/>
          </w:rPr>
          <w:fldChar w:fldCharType="separate"/>
        </w:r>
        <w:r w:rsidR="002E7525">
          <w:rPr>
            <w:noProof/>
            <w:webHidden/>
          </w:rPr>
          <w:t>16</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32" w:history="1">
        <w:r w:rsidR="00123505" w:rsidRPr="00AD35BB">
          <w:rPr>
            <w:rStyle w:val="a8"/>
            <w:b/>
            <w:bCs/>
            <w:noProof/>
          </w:rPr>
          <w:t xml:space="preserve">§7  </w:t>
        </w:r>
        <w:r w:rsidR="00123505" w:rsidRPr="00AD35BB">
          <w:rPr>
            <w:rStyle w:val="a8"/>
            <w:rFonts w:hint="eastAsia"/>
            <w:b/>
            <w:bCs/>
            <w:noProof/>
          </w:rPr>
          <w:t>投资组合报告</w:t>
        </w:r>
        <w:r w:rsidR="00123505">
          <w:rPr>
            <w:noProof/>
            <w:webHidden/>
          </w:rPr>
          <w:tab/>
        </w:r>
        <w:r w:rsidR="00123505">
          <w:rPr>
            <w:noProof/>
            <w:webHidden/>
          </w:rPr>
          <w:fldChar w:fldCharType="begin"/>
        </w:r>
        <w:r w:rsidR="00123505">
          <w:rPr>
            <w:noProof/>
            <w:webHidden/>
          </w:rPr>
          <w:instrText xml:space="preserve"> PAGEREF _Toc396160232 \h </w:instrText>
        </w:r>
        <w:r w:rsidR="00123505">
          <w:rPr>
            <w:noProof/>
            <w:webHidden/>
          </w:rPr>
        </w:r>
        <w:r w:rsidR="00123505">
          <w:rPr>
            <w:noProof/>
            <w:webHidden/>
          </w:rPr>
          <w:fldChar w:fldCharType="separate"/>
        </w:r>
        <w:r w:rsidR="002E7525">
          <w:rPr>
            <w:noProof/>
            <w:webHidden/>
          </w:rPr>
          <w:t>32</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3" w:history="1">
        <w:r w:rsidR="00123505" w:rsidRPr="00AD35BB">
          <w:rPr>
            <w:rStyle w:val="a8"/>
            <w:noProof/>
          </w:rPr>
          <w:t xml:space="preserve">7.1 </w:t>
        </w:r>
        <w:r w:rsidR="00123505" w:rsidRPr="00AD35BB">
          <w:rPr>
            <w:rStyle w:val="a8"/>
            <w:rFonts w:hint="eastAsia"/>
            <w:noProof/>
          </w:rPr>
          <w:t>期末基金资产组合情况</w:t>
        </w:r>
        <w:r w:rsidR="00123505">
          <w:rPr>
            <w:noProof/>
            <w:webHidden/>
          </w:rPr>
          <w:tab/>
        </w:r>
        <w:r w:rsidR="00123505">
          <w:rPr>
            <w:noProof/>
            <w:webHidden/>
          </w:rPr>
          <w:fldChar w:fldCharType="begin"/>
        </w:r>
        <w:r w:rsidR="00123505">
          <w:rPr>
            <w:noProof/>
            <w:webHidden/>
          </w:rPr>
          <w:instrText xml:space="preserve"> PAGEREF _Toc396160233 \h </w:instrText>
        </w:r>
        <w:r w:rsidR="00123505">
          <w:rPr>
            <w:noProof/>
            <w:webHidden/>
          </w:rPr>
        </w:r>
        <w:r w:rsidR="00123505">
          <w:rPr>
            <w:noProof/>
            <w:webHidden/>
          </w:rPr>
          <w:fldChar w:fldCharType="separate"/>
        </w:r>
        <w:r w:rsidR="002E7525">
          <w:rPr>
            <w:noProof/>
            <w:webHidden/>
          </w:rPr>
          <w:t>32</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4" w:history="1">
        <w:r w:rsidR="00123505" w:rsidRPr="00AD35BB">
          <w:rPr>
            <w:rStyle w:val="a8"/>
            <w:noProof/>
          </w:rPr>
          <w:t xml:space="preserve">7.2 </w:t>
        </w:r>
        <w:r w:rsidR="00123505" w:rsidRPr="00AD35BB">
          <w:rPr>
            <w:rStyle w:val="a8"/>
            <w:rFonts w:hint="eastAsia"/>
            <w:noProof/>
          </w:rPr>
          <w:t>期末按行业分类的股票投资组合</w:t>
        </w:r>
        <w:r w:rsidR="00123505">
          <w:rPr>
            <w:noProof/>
            <w:webHidden/>
          </w:rPr>
          <w:tab/>
        </w:r>
        <w:r w:rsidR="00123505">
          <w:rPr>
            <w:noProof/>
            <w:webHidden/>
          </w:rPr>
          <w:fldChar w:fldCharType="begin"/>
        </w:r>
        <w:r w:rsidR="00123505">
          <w:rPr>
            <w:noProof/>
            <w:webHidden/>
          </w:rPr>
          <w:instrText xml:space="preserve"> PAGEREF _Toc396160234 \h </w:instrText>
        </w:r>
        <w:r w:rsidR="00123505">
          <w:rPr>
            <w:noProof/>
            <w:webHidden/>
          </w:rPr>
        </w:r>
        <w:r w:rsidR="00123505">
          <w:rPr>
            <w:noProof/>
            <w:webHidden/>
          </w:rPr>
          <w:fldChar w:fldCharType="separate"/>
        </w:r>
        <w:r w:rsidR="002E7525">
          <w:rPr>
            <w:noProof/>
            <w:webHidden/>
          </w:rPr>
          <w:t>32</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5" w:history="1">
        <w:r w:rsidR="00123505" w:rsidRPr="00AD35BB">
          <w:rPr>
            <w:rStyle w:val="a8"/>
            <w:noProof/>
          </w:rPr>
          <w:t xml:space="preserve">7.3 </w:t>
        </w:r>
        <w:r w:rsidR="00123505" w:rsidRPr="00AD35BB">
          <w:rPr>
            <w:rStyle w:val="a8"/>
            <w:rFonts w:hint="eastAsia"/>
            <w:noProof/>
          </w:rPr>
          <w:t>期末按公允价值占基金资产净值比例大小排序的所有股票投资明细</w:t>
        </w:r>
        <w:r w:rsidR="00123505">
          <w:rPr>
            <w:noProof/>
            <w:webHidden/>
          </w:rPr>
          <w:tab/>
        </w:r>
        <w:r w:rsidR="00123505">
          <w:rPr>
            <w:noProof/>
            <w:webHidden/>
          </w:rPr>
          <w:fldChar w:fldCharType="begin"/>
        </w:r>
        <w:r w:rsidR="00123505">
          <w:rPr>
            <w:noProof/>
            <w:webHidden/>
          </w:rPr>
          <w:instrText xml:space="preserve"> PAGEREF _Toc396160235 \h </w:instrText>
        </w:r>
        <w:r w:rsidR="00123505">
          <w:rPr>
            <w:noProof/>
            <w:webHidden/>
          </w:rPr>
        </w:r>
        <w:r w:rsidR="00123505">
          <w:rPr>
            <w:noProof/>
            <w:webHidden/>
          </w:rPr>
          <w:fldChar w:fldCharType="separate"/>
        </w:r>
        <w:r w:rsidR="002E7525">
          <w:rPr>
            <w:noProof/>
            <w:webHidden/>
          </w:rPr>
          <w:t>33</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6" w:history="1">
        <w:r w:rsidR="00123505" w:rsidRPr="00AD35BB">
          <w:rPr>
            <w:rStyle w:val="a8"/>
            <w:noProof/>
          </w:rPr>
          <w:t>7.4</w:t>
        </w:r>
        <w:r w:rsidR="00123505" w:rsidRPr="00AD35BB">
          <w:rPr>
            <w:rStyle w:val="a8"/>
            <w:rFonts w:hint="eastAsia"/>
            <w:noProof/>
          </w:rPr>
          <w:t>报告期内股票投资组合的重大变动</w:t>
        </w:r>
        <w:r w:rsidR="00123505">
          <w:rPr>
            <w:noProof/>
            <w:webHidden/>
          </w:rPr>
          <w:tab/>
        </w:r>
        <w:r w:rsidR="00123505">
          <w:rPr>
            <w:noProof/>
            <w:webHidden/>
          </w:rPr>
          <w:fldChar w:fldCharType="begin"/>
        </w:r>
        <w:r w:rsidR="00123505">
          <w:rPr>
            <w:noProof/>
            <w:webHidden/>
          </w:rPr>
          <w:instrText xml:space="preserve"> PAGEREF _Toc396160236 \h </w:instrText>
        </w:r>
        <w:r w:rsidR="00123505">
          <w:rPr>
            <w:noProof/>
            <w:webHidden/>
          </w:rPr>
        </w:r>
        <w:r w:rsidR="00123505">
          <w:rPr>
            <w:noProof/>
            <w:webHidden/>
          </w:rPr>
          <w:fldChar w:fldCharType="separate"/>
        </w:r>
        <w:r w:rsidR="002E7525">
          <w:rPr>
            <w:noProof/>
            <w:webHidden/>
          </w:rPr>
          <w:t>34</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7" w:history="1">
        <w:r w:rsidR="00123505" w:rsidRPr="00AD35BB">
          <w:rPr>
            <w:rStyle w:val="a8"/>
            <w:noProof/>
          </w:rPr>
          <w:t xml:space="preserve">7.5 </w:t>
        </w:r>
        <w:r w:rsidR="00123505" w:rsidRPr="00AD35BB">
          <w:rPr>
            <w:rStyle w:val="a8"/>
            <w:rFonts w:hint="eastAsia"/>
            <w:noProof/>
          </w:rPr>
          <w:t>期末按债券品种分类的债券投资组合</w:t>
        </w:r>
        <w:r w:rsidR="00123505">
          <w:rPr>
            <w:noProof/>
            <w:webHidden/>
          </w:rPr>
          <w:tab/>
        </w:r>
        <w:r w:rsidR="00123505">
          <w:rPr>
            <w:noProof/>
            <w:webHidden/>
          </w:rPr>
          <w:fldChar w:fldCharType="begin"/>
        </w:r>
        <w:r w:rsidR="00123505">
          <w:rPr>
            <w:noProof/>
            <w:webHidden/>
          </w:rPr>
          <w:instrText xml:space="preserve"> PAGEREF _Toc396160237 \h </w:instrText>
        </w:r>
        <w:r w:rsidR="00123505">
          <w:rPr>
            <w:noProof/>
            <w:webHidden/>
          </w:rPr>
        </w:r>
        <w:r w:rsidR="00123505">
          <w:rPr>
            <w:noProof/>
            <w:webHidden/>
          </w:rPr>
          <w:fldChar w:fldCharType="separate"/>
        </w:r>
        <w:r w:rsidR="002E7525">
          <w:rPr>
            <w:noProof/>
            <w:webHidden/>
          </w:rPr>
          <w:t>36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8" w:history="1">
        <w:r w:rsidR="00123505" w:rsidRPr="00AD35BB">
          <w:rPr>
            <w:rStyle w:val="a8"/>
            <w:noProof/>
          </w:rPr>
          <w:t>7.6</w:t>
        </w:r>
        <w:r w:rsidR="00123505" w:rsidRPr="00AD35BB">
          <w:rPr>
            <w:rStyle w:val="a8"/>
            <w:rFonts w:hint="eastAsia"/>
            <w:noProof/>
          </w:rPr>
          <w:t>期末按公允价值占基金资产净值比例大小排序的前五名债券投资明细</w:t>
        </w:r>
        <w:r w:rsidR="00123505">
          <w:rPr>
            <w:noProof/>
            <w:webHidden/>
          </w:rPr>
          <w:tab/>
        </w:r>
        <w:r w:rsidR="00123505">
          <w:rPr>
            <w:noProof/>
            <w:webHidden/>
          </w:rPr>
          <w:fldChar w:fldCharType="begin"/>
        </w:r>
        <w:r w:rsidR="00123505">
          <w:rPr>
            <w:noProof/>
            <w:webHidden/>
          </w:rPr>
          <w:instrText xml:space="preserve"> PAGEREF _Toc396160238 \h </w:instrText>
        </w:r>
        <w:r w:rsidR="00123505">
          <w:rPr>
            <w:noProof/>
            <w:webHidden/>
          </w:rPr>
        </w:r>
        <w:r w:rsidR="00123505">
          <w:rPr>
            <w:noProof/>
            <w:webHidden/>
          </w:rPr>
          <w:fldChar w:fldCharType="separate"/>
        </w:r>
        <w:r w:rsidR="002E7525">
          <w:rPr>
            <w:noProof/>
            <w:webHidden/>
          </w:rPr>
          <w:t>36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39" w:history="1">
        <w:r w:rsidR="00123505" w:rsidRPr="00AD35BB">
          <w:rPr>
            <w:rStyle w:val="a8"/>
            <w:noProof/>
          </w:rPr>
          <w:t xml:space="preserve">7.7 </w:t>
        </w:r>
        <w:r w:rsidR="00123505" w:rsidRPr="00AD35BB">
          <w:rPr>
            <w:rStyle w:val="a8"/>
            <w:rFonts w:hint="eastAsia"/>
            <w:noProof/>
          </w:rPr>
          <w:t>期末按公允价值占基金资产净值比例大小排序的所有资产支持证券投资明细</w:t>
        </w:r>
        <w:r w:rsidR="00123505">
          <w:rPr>
            <w:noProof/>
            <w:webHidden/>
          </w:rPr>
          <w:tab/>
        </w:r>
        <w:r w:rsidR="00123505">
          <w:rPr>
            <w:noProof/>
            <w:webHidden/>
          </w:rPr>
          <w:fldChar w:fldCharType="begin"/>
        </w:r>
        <w:r w:rsidR="00123505">
          <w:rPr>
            <w:noProof/>
            <w:webHidden/>
          </w:rPr>
          <w:instrText xml:space="preserve"> PAGEREF _Toc396160239 \h </w:instrText>
        </w:r>
        <w:r w:rsidR="00123505">
          <w:rPr>
            <w:noProof/>
            <w:webHidden/>
          </w:rPr>
        </w:r>
        <w:r w:rsidR="00123505">
          <w:rPr>
            <w:noProof/>
            <w:webHidden/>
          </w:rPr>
          <w:fldChar w:fldCharType="separate"/>
        </w:r>
        <w:r w:rsidR="002E7525">
          <w:rPr>
            <w:noProof/>
            <w:webHidden/>
          </w:rPr>
          <w:t>36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0" w:history="1">
        <w:r w:rsidR="00123505" w:rsidRPr="00AD35BB">
          <w:rPr>
            <w:rStyle w:val="a8"/>
            <w:noProof/>
          </w:rPr>
          <w:t xml:space="preserve">7.8 </w:t>
        </w:r>
        <w:r w:rsidR="00123505" w:rsidRPr="00AD35BB">
          <w:rPr>
            <w:rStyle w:val="a8"/>
            <w:rFonts w:hint="eastAsia"/>
            <w:noProof/>
          </w:rPr>
          <w:t>报告期末按公允价值占基金资产净值比例大小排序的前五名贵金属投资明细</w:t>
        </w:r>
        <w:r w:rsidR="00123505">
          <w:rPr>
            <w:noProof/>
            <w:webHidden/>
          </w:rPr>
          <w:tab/>
        </w:r>
        <w:r w:rsidR="00123505">
          <w:rPr>
            <w:noProof/>
            <w:webHidden/>
          </w:rPr>
          <w:fldChar w:fldCharType="begin"/>
        </w:r>
        <w:r w:rsidR="00123505">
          <w:rPr>
            <w:noProof/>
            <w:webHidden/>
          </w:rPr>
          <w:instrText xml:space="preserve"> PAGEREF _Toc396160240 \h </w:instrText>
        </w:r>
        <w:r w:rsidR="00123505">
          <w:rPr>
            <w:noProof/>
            <w:webHidden/>
          </w:rPr>
        </w:r>
        <w:r w:rsidR="00123505">
          <w:rPr>
            <w:noProof/>
            <w:webHidden/>
          </w:rPr>
          <w:fldChar w:fldCharType="separate"/>
        </w:r>
        <w:r w:rsidR="002E7525">
          <w:rPr>
            <w:noProof/>
            <w:webHidden/>
          </w:rPr>
          <w:t>36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1" w:history="1">
        <w:r w:rsidR="00123505" w:rsidRPr="00AD35BB">
          <w:rPr>
            <w:rStyle w:val="a8"/>
            <w:noProof/>
          </w:rPr>
          <w:t xml:space="preserve">7.9 </w:t>
        </w:r>
        <w:r w:rsidR="00123505" w:rsidRPr="00AD35BB">
          <w:rPr>
            <w:rStyle w:val="a8"/>
            <w:rFonts w:hint="eastAsia"/>
            <w:noProof/>
          </w:rPr>
          <w:t>期末按公允价值占基金资产净值比例大小排序的前五名权证投资明细</w:t>
        </w:r>
        <w:r w:rsidR="00123505">
          <w:rPr>
            <w:noProof/>
            <w:webHidden/>
          </w:rPr>
          <w:tab/>
        </w:r>
        <w:r w:rsidR="00123505">
          <w:rPr>
            <w:noProof/>
            <w:webHidden/>
          </w:rPr>
          <w:fldChar w:fldCharType="begin"/>
        </w:r>
        <w:r w:rsidR="00123505">
          <w:rPr>
            <w:noProof/>
            <w:webHidden/>
          </w:rPr>
          <w:instrText xml:space="preserve"> PAGEREF _Toc396160241 \h </w:instrText>
        </w:r>
        <w:r w:rsidR="00123505">
          <w:rPr>
            <w:noProof/>
            <w:webHidden/>
          </w:rPr>
        </w:r>
        <w:r w:rsidR="00123505">
          <w:rPr>
            <w:noProof/>
            <w:webHidden/>
          </w:rPr>
          <w:fldChar w:fldCharType="separate"/>
        </w:r>
        <w:r w:rsidR="002E7525">
          <w:rPr>
            <w:noProof/>
            <w:webHidden/>
          </w:rPr>
          <w:t>36</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2" w:history="1">
        <w:r w:rsidR="00123505" w:rsidRPr="00AD35BB">
          <w:rPr>
            <w:rStyle w:val="a8"/>
            <w:noProof/>
          </w:rPr>
          <w:t xml:space="preserve">7.10 </w:t>
        </w:r>
        <w:r w:rsidR="00123505" w:rsidRPr="00AD35BB">
          <w:rPr>
            <w:rStyle w:val="a8"/>
            <w:rFonts w:hint="eastAsia"/>
            <w:noProof/>
          </w:rPr>
          <w:t>报告期末本基金投资的股指期货交易情况说明</w:t>
        </w:r>
        <w:r w:rsidR="00123505">
          <w:rPr>
            <w:noProof/>
            <w:webHidden/>
          </w:rPr>
          <w:tab/>
        </w:r>
        <w:r w:rsidR="00123505">
          <w:rPr>
            <w:noProof/>
            <w:webHidden/>
          </w:rPr>
          <w:fldChar w:fldCharType="begin"/>
        </w:r>
        <w:r w:rsidR="00123505">
          <w:rPr>
            <w:noProof/>
            <w:webHidden/>
          </w:rPr>
          <w:instrText xml:space="preserve"> PAGEREF _Toc396160242 \h </w:instrText>
        </w:r>
        <w:r w:rsidR="00123505">
          <w:rPr>
            <w:noProof/>
            <w:webHidden/>
          </w:rPr>
        </w:r>
        <w:r w:rsidR="00123505">
          <w:rPr>
            <w:noProof/>
            <w:webHidden/>
          </w:rPr>
          <w:fldChar w:fldCharType="separate"/>
        </w:r>
        <w:r w:rsidR="002E7525">
          <w:rPr>
            <w:noProof/>
            <w:webHidden/>
          </w:rPr>
          <w:t>37</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3" w:history="1">
        <w:r w:rsidR="00123505" w:rsidRPr="00AD35BB">
          <w:rPr>
            <w:rStyle w:val="a8"/>
            <w:noProof/>
          </w:rPr>
          <w:t>7.11</w:t>
        </w:r>
        <w:r w:rsidR="00123505" w:rsidRPr="00AD35BB">
          <w:rPr>
            <w:rStyle w:val="a8"/>
            <w:rFonts w:hint="eastAsia"/>
            <w:noProof/>
          </w:rPr>
          <w:t>报告期末本基金投资的国债期货交易情况说明</w:t>
        </w:r>
        <w:r w:rsidR="00123505">
          <w:rPr>
            <w:noProof/>
            <w:webHidden/>
          </w:rPr>
          <w:tab/>
        </w:r>
        <w:r w:rsidR="00123505">
          <w:rPr>
            <w:noProof/>
            <w:webHidden/>
          </w:rPr>
          <w:fldChar w:fldCharType="begin"/>
        </w:r>
        <w:r w:rsidR="00123505">
          <w:rPr>
            <w:noProof/>
            <w:webHidden/>
          </w:rPr>
          <w:instrText xml:space="preserve"> PAGEREF _Toc396160243 \h </w:instrText>
        </w:r>
        <w:r w:rsidR="00123505">
          <w:rPr>
            <w:noProof/>
            <w:webHidden/>
          </w:rPr>
        </w:r>
        <w:r w:rsidR="00123505">
          <w:rPr>
            <w:noProof/>
            <w:webHidden/>
          </w:rPr>
          <w:fldChar w:fldCharType="separate"/>
        </w:r>
        <w:r w:rsidR="002E7525">
          <w:rPr>
            <w:noProof/>
            <w:webHidden/>
          </w:rPr>
          <w:t>37</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4" w:history="1">
        <w:r w:rsidR="00123505" w:rsidRPr="00AD35BB">
          <w:rPr>
            <w:rStyle w:val="a8"/>
            <w:noProof/>
          </w:rPr>
          <w:t xml:space="preserve">7.12 </w:t>
        </w:r>
        <w:r w:rsidR="00123505" w:rsidRPr="00AD35BB">
          <w:rPr>
            <w:rStyle w:val="a8"/>
            <w:rFonts w:hint="eastAsia"/>
            <w:noProof/>
          </w:rPr>
          <w:t>投资组合报告附注</w:t>
        </w:r>
        <w:r w:rsidR="00123505">
          <w:rPr>
            <w:noProof/>
            <w:webHidden/>
          </w:rPr>
          <w:tab/>
        </w:r>
        <w:r w:rsidR="00123505">
          <w:rPr>
            <w:noProof/>
            <w:webHidden/>
          </w:rPr>
          <w:fldChar w:fldCharType="begin"/>
        </w:r>
        <w:r w:rsidR="00123505">
          <w:rPr>
            <w:noProof/>
            <w:webHidden/>
          </w:rPr>
          <w:instrText xml:space="preserve"> PAGEREF _Toc396160244 \h </w:instrText>
        </w:r>
        <w:r w:rsidR="00123505">
          <w:rPr>
            <w:noProof/>
            <w:webHidden/>
          </w:rPr>
        </w:r>
        <w:r w:rsidR="00123505">
          <w:rPr>
            <w:noProof/>
            <w:webHidden/>
          </w:rPr>
          <w:fldChar w:fldCharType="separate"/>
        </w:r>
        <w:r w:rsidR="002E7525">
          <w:rPr>
            <w:noProof/>
            <w:webHidden/>
          </w:rPr>
          <w:t>37</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45" w:history="1">
        <w:r w:rsidR="00123505" w:rsidRPr="00AD35BB">
          <w:rPr>
            <w:rStyle w:val="a8"/>
            <w:b/>
            <w:bCs/>
            <w:noProof/>
          </w:rPr>
          <w:t xml:space="preserve">§8  </w:t>
        </w:r>
        <w:r w:rsidR="00123505" w:rsidRPr="00AD35BB">
          <w:rPr>
            <w:rStyle w:val="a8"/>
            <w:rFonts w:hint="eastAsia"/>
            <w:b/>
            <w:bCs/>
            <w:noProof/>
          </w:rPr>
          <w:t>基金份额持有人信息</w:t>
        </w:r>
        <w:r w:rsidR="00123505">
          <w:rPr>
            <w:noProof/>
            <w:webHidden/>
          </w:rPr>
          <w:tab/>
        </w:r>
        <w:r w:rsidR="00123505">
          <w:rPr>
            <w:noProof/>
            <w:webHidden/>
          </w:rPr>
          <w:fldChar w:fldCharType="begin"/>
        </w:r>
        <w:r w:rsidR="00123505">
          <w:rPr>
            <w:noProof/>
            <w:webHidden/>
          </w:rPr>
          <w:instrText xml:space="preserve"> PAGEREF _Toc396160245 \h </w:instrText>
        </w:r>
        <w:r w:rsidR="00123505">
          <w:rPr>
            <w:noProof/>
            <w:webHidden/>
          </w:rPr>
        </w:r>
        <w:r w:rsidR="00123505">
          <w:rPr>
            <w:noProof/>
            <w:webHidden/>
          </w:rPr>
          <w:fldChar w:fldCharType="separate"/>
        </w:r>
        <w:r w:rsidR="002E7525">
          <w:rPr>
            <w:noProof/>
            <w:webHidden/>
          </w:rPr>
          <w:t>38</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6" w:history="1">
        <w:r w:rsidR="00123505" w:rsidRPr="00AD35BB">
          <w:rPr>
            <w:rStyle w:val="a8"/>
            <w:noProof/>
          </w:rPr>
          <w:t xml:space="preserve">8.1 </w:t>
        </w:r>
        <w:r w:rsidR="00123505" w:rsidRPr="00AD35BB">
          <w:rPr>
            <w:rStyle w:val="a8"/>
            <w:rFonts w:hint="eastAsia"/>
            <w:noProof/>
          </w:rPr>
          <w:t>期末基金份额持有人户数及持有人结构</w:t>
        </w:r>
        <w:r w:rsidR="00123505">
          <w:rPr>
            <w:noProof/>
            <w:webHidden/>
          </w:rPr>
          <w:tab/>
        </w:r>
        <w:r w:rsidR="00123505">
          <w:rPr>
            <w:noProof/>
            <w:webHidden/>
          </w:rPr>
          <w:fldChar w:fldCharType="begin"/>
        </w:r>
        <w:r w:rsidR="00123505">
          <w:rPr>
            <w:noProof/>
            <w:webHidden/>
          </w:rPr>
          <w:instrText xml:space="preserve"> PAGEREF _Toc396160246 \h </w:instrText>
        </w:r>
        <w:r w:rsidR="00123505">
          <w:rPr>
            <w:noProof/>
            <w:webHidden/>
          </w:rPr>
        </w:r>
        <w:r w:rsidR="00123505">
          <w:rPr>
            <w:noProof/>
            <w:webHidden/>
          </w:rPr>
          <w:fldChar w:fldCharType="separate"/>
        </w:r>
        <w:r w:rsidR="002E7525">
          <w:rPr>
            <w:noProof/>
            <w:webHidden/>
          </w:rPr>
          <w:t>38</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7" w:history="1">
        <w:r w:rsidR="00123505" w:rsidRPr="00AD35BB">
          <w:rPr>
            <w:rStyle w:val="a8"/>
            <w:noProof/>
          </w:rPr>
          <w:t xml:space="preserve">8.2 </w:t>
        </w:r>
        <w:r w:rsidR="00123505" w:rsidRPr="00AD35BB">
          <w:rPr>
            <w:rStyle w:val="a8"/>
            <w:rFonts w:hint="eastAsia"/>
            <w:noProof/>
          </w:rPr>
          <w:t>期末基金管理人的从业人员持有本基金的情况</w:t>
        </w:r>
        <w:r w:rsidR="00123505">
          <w:rPr>
            <w:noProof/>
            <w:webHidden/>
          </w:rPr>
          <w:tab/>
        </w:r>
        <w:r w:rsidR="00123505">
          <w:rPr>
            <w:noProof/>
            <w:webHidden/>
          </w:rPr>
          <w:fldChar w:fldCharType="begin"/>
        </w:r>
        <w:r w:rsidR="00123505">
          <w:rPr>
            <w:noProof/>
            <w:webHidden/>
          </w:rPr>
          <w:instrText xml:space="preserve"> PAGEREF _Toc396160247 \h </w:instrText>
        </w:r>
        <w:r w:rsidR="00123505">
          <w:rPr>
            <w:noProof/>
            <w:webHidden/>
          </w:rPr>
        </w:r>
        <w:r w:rsidR="00123505">
          <w:rPr>
            <w:noProof/>
            <w:webHidden/>
          </w:rPr>
          <w:fldChar w:fldCharType="separate"/>
        </w:r>
        <w:r w:rsidR="002E7525">
          <w:rPr>
            <w:noProof/>
            <w:webHidden/>
          </w:rPr>
          <w:t>38</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48" w:history="1">
        <w:r w:rsidR="00123505" w:rsidRPr="00AD35BB">
          <w:rPr>
            <w:rStyle w:val="a8"/>
            <w:noProof/>
          </w:rPr>
          <w:t>8.3</w:t>
        </w:r>
        <w:r w:rsidR="00123505" w:rsidRPr="00AD35BB">
          <w:rPr>
            <w:rStyle w:val="a8"/>
            <w:rFonts w:hint="eastAsia"/>
            <w:noProof/>
          </w:rPr>
          <w:t>期末基金管理人的从业人员持有本开放式基金份额总量区间的情况</w:t>
        </w:r>
        <w:r w:rsidR="00123505">
          <w:rPr>
            <w:noProof/>
            <w:webHidden/>
          </w:rPr>
          <w:tab/>
        </w:r>
        <w:r w:rsidR="00123505">
          <w:rPr>
            <w:noProof/>
            <w:webHidden/>
          </w:rPr>
          <w:fldChar w:fldCharType="begin"/>
        </w:r>
        <w:r w:rsidR="00123505">
          <w:rPr>
            <w:noProof/>
            <w:webHidden/>
          </w:rPr>
          <w:instrText xml:space="preserve"> PAGEREF _Toc396160248 \h </w:instrText>
        </w:r>
        <w:r w:rsidR="00123505">
          <w:rPr>
            <w:noProof/>
            <w:webHidden/>
          </w:rPr>
        </w:r>
        <w:r w:rsidR="00123505">
          <w:rPr>
            <w:noProof/>
            <w:webHidden/>
          </w:rPr>
          <w:fldChar w:fldCharType="separate"/>
        </w:r>
        <w:r w:rsidR="002E7525">
          <w:rPr>
            <w:noProof/>
            <w:webHidden/>
          </w:rPr>
          <w:t>38</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49" w:history="1">
        <w:r w:rsidR="00123505" w:rsidRPr="00AD35BB">
          <w:rPr>
            <w:rStyle w:val="a8"/>
            <w:b/>
            <w:bCs/>
            <w:noProof/>
          </w:rPr>
          <w:t>§9</w:t>
        </w:r>
        <w:r w:rsidR="00123505" w:rsidRPr="00AD35BB">
          <w:rPr>
            <w:rStyle w:val="a8"/>
            <w:rFonts w:hint="eastAsia"/>
            <w:b/>
            <w:bCs/>
            <w:noProof/>
          </w:rPr>
          <w:t>开放式基金份额变动</w:t>
        </w:r>
        <w:r w:rsidR="00123505">
          <w:rPr>
            <w:noProof/>
            <w:webHidden/>
          </w:rPr>
          <w:tab/>
        </w:r>
        <w:r w:rsidR="00123505">
          <w:rPr>
            <w:noProof/>
            <w:webHidden/>
          </w:rPr>
          <w:fldChar w:fldCharType="begin"/>
        </w:r>
        <w:r w:rsidR="00123505">
          <w:rPr>
            <w:noProof/>
            <w:webHidden/>
          </w:rPr>
          <w:instrText xml:space="preserve"> PAGEREF _Toc396160249 \h </w:instrText>
        </w:r>
        <w:r w:rsidR="00123505">
          <w:rPr>
            <w:noProof/>
            <w:webHidden/>
          </w:rPr>
        </w:r>
        <w:r w:rsidR="00123505">
          <w:rPr>
            <w:noProof/>
            <w:webHidden/>
          </w:rPr>
          <w:fldChar w:fldCharType="separate"/>
        </w:r>
        <w:r w:rsidR="002E7525">
          <w:rPr>
            <w:noProof/>
            <w:webHidden/>
          </w:rPr>
          <w:t>38</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50" w:history="1">
        <w:r w:rsidR="00123505" w:rsidRPr="00AD35BB">
          <w:rPr>
            <w:rStyle w:val="a8"/>
            <w:b/>
            <w:bCs/>
            <w:noProof/>
          </w:rPr>
          <w:t xml:space="preserve">§10  </w:t>
        </w:r>
        <w:r w:rsidR="00123505" w:rsidRPr="00AD35BB">
          <w:rPr>
            <w:rStyle w:val="a8"/>
            <w:rFonts w:hint="eastAsia"/>
            <w:b/>
            <w:bCs/>
            <w:noProof/>
          </w:rPr>
          <w:t>重大事件揭示</w:t>
        </w:r>
        <w:r w:rsidR="00123505">
          <w:rPr>
            <w:noProof/>
            <w:webHidden/>
          </w:rPr>
          <w:tab/>
        </w:r>
        <w:r w:rsidR="00123505">
          <w:rPr>
            <w:noProof/>
            <w:webHidden/>
          </w:rPr>
          <w:fldChar w:fldCharType="begin"/>
        </w:r>
        <w:r w:rsidR="00123505">
          <w:rPr>
            <w:noProof/>
            <w:webHidden/>
          </w:rPr>
          <w:instrText xml:space="preserve"> PAGEREF _Toc396160250 \h </w:instrText>
        </w:r>
        <w:r w:rsidR="00123505">
          <w:rPr>
            <w:noProof/>
            <w:webHidden/>
          </w:rPr>
        </w:r>
        <w:r w:rsidR="00123505">
          <w:rPr>
            <w:noProof/>
            <w:webHidden/>
          </w:rPr>
          <w:fldChar w:fldCharType="separate"/>
        </w:r>
        <w:r w:rsidR="002E7525">
          <w:rPr>
            <w:noProof/>
            <w:webHidden/>
          </w:rPr>
          <w:t>39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1" w:history="1">
        <w:r w:rsidR="00123505" w:rsidRPr="00AD35BB">
          <w:rPr>
            <w:rStyle w:val="a8"/>
            <w:noProof/>
          </w:rPr>
          <w:t xml:space="preserve">10.1 </w:t>
        </w:r>
        <w:r w:rsidR="00123505" w:rsidRPr="00AD35BB">
          <w:rPr>
            <w:rStyle w:val="a8"/>
            <w:rFonts w:hint="eastAsia"/>
            <w:noProof/>
          </w:rPr>
          <w:t>基金份额持有人大会决议</w:t>
        </w:r>
        <w:r w:rsidR="00123505">
          <w:rPr>
            <w:noProof/>
            <w:webHidden/>
          </w:rPr>
          <w:tab/>
        </w:r>
        <w:r w:rsidR="00123505">
          <w:rPr>
            <w:noProof/>
            <w:webHidden/>
          </w:rPr>
          <w:fldChar w:fldCharType="begin"/>
        </w:r>
        <w:r w:rsidR="00123505">
          <w:rPr>
            <w:noProof/>
            <w:webHidden/>
          </w:rPr>
          <w:instrText xml:space="preserve"> PAGEREF _Toc396160251 \h </w:instrText>
        </w:r>
        <w:r w:rsidR="00123505">
          <w:rPr>
            <w:noProof/>
            <w:webHidden/>
          </w:rPr>
        </w:r>
        <w:r w:rsidR="00123505">
          <w:rPr>
            <w:noProof/>
            <w:webHidden/>
          </w:rPr>
          <w:fldChar w:fldCharType="separate"/>
        </w:r>
        <w:r w:rsidR="002E7525">
          <w:rPr>
            <w:noProof/>
            <w:webHidden/>
          </w:rPr>
          <w:t>39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2" w:history="1">
        <w:r w:rsidR="00123505" w:rsidRPr="00AD35BB">
          <w:rPr>
            <w:rStyle w:val="a8"/>
            <w:noProof/>
          </w:rPr>
          <w:t xml:space="preserve">10.2 </w:t>
        </w:r>
        <w:r w:rsidR="00123505" w:rsidRPr="00AD35BB">
          <w:rPr>
            <w:rStyle w:val="a8"/>
            <w:rFonts w:hint="eastAsia"/>
            <w:noProof/>
          </w:rPr>
          <w:t>基金管理人、基金托管人的专门基金托管部门的重大人事变动</w:t>
        </w:r>
        <w:r w:rsidR="00123505">
          <w:rPr>
            <w:noProof/>
            <w:webHidden/>
          </w:rPr>
          <w:tab/>
        </w:r>
        <w:r w:rsidR="00123505">
          <w:rPr>
            <w:noProof/>
            <w:webHidden/>
          </w:rPr>
          <w:fldChar w:fldCharType="begin"/>
        </w:r>
        <w:r w:rsidR="00123505">
          <w:rPr>
            <w:noProof/>
            <w:webHidden/>
          </w:rPr>
          <w:instrText xml:space="preserve"> PAGEREF _Toc396160252 \h </w:instrText>
        </w:r>
        <w:r w:rsidR="00123505">
          <w:rPr>
            <w:noProof/>
            <w:webHidden/>
          </w:rPr>
        </w:r>
        <w:r w:rsidR="00123505">
          <w:rPr>
            <w:noProof/>
            <w:webHidden/>
          </w:rPr>
          <w:fldChar w:fldCharType="separate"/>
        </w:r>
        <w:r w:rsidR="002E7525">
          <w:rPr>
            <w:noProof/>
            <w:webHidden/>
          </w:rPr>
          <w:t>39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3" w:history="1">
        <w:r w:rsidR="00123505" w:rsidRPr="00AD35BB">
          <w:rPr>
            <w:rStyle w:val="a8"/>
            <w:noProof/>
          </w:rPr>
          <w:t xml:space="preserve">10.3 </w:t>
        </w:r>
        <w:r w:rsidR="00123505" w:rsidRPr="00AD35BB">
          <w:rPr>
            <w:rStyle w:val="a8"/>
            <w:rFonts w:hint="eastAsia"/>
            <w:noProof/>
          </w:rPr>
          <w:t>涉及基金管理人、基金财产、基金托管业务的诉讼</w:t>
        </w:r>
        <w:r w:rsidR="00123505">
          <w:rPr>
            <w:noProof/>
            <w:webHidden/>
          </w:rPr>
          <w:tab/>
        </w:r>
        <w:r w:rsidR="00123505">
          <w:rPr>
            <w:noProof/>
            <w:webHidden/>
          </w:rPr>
          <w:fldChar w:fldCharType="begin"/>
        </w:r>
        <w:r w:rsidR="00123505">
          <w:rPr>
            <w:noProof/>
            <w:webHidden/>
          </w:rPr>
          <w:instrText xml:space="preserve"> PAGEREF _Toc396160253 \h </w:instrText>
        </w:r>
        <w:r w:rsidR="00123505">
          <w:rPr>
            <w:noProof/>
            <w:webHidden/>
          </w:rPr>
        </w:r>
        <w:r w:rsidR="00123505">
          <w:rPr>
            <w:noProof/>
            <w:webHidden/>
          </w:rPr>
          <w:fldChar w:fldCharType="separate"/>
        </w:r>
        <w:r w:rsidR="002E7525">
          <w:rPr>
            <w:noProof/>
            <w:webHidden/>
          </w:rPr>
          <w:t>39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4" w:history="1">
        <w:r w:rsidR="00123505" w:rsidRPr="00AD35BB">
          <w:rPr>
            <w:rStyle w:val="a8"/>
            <w:noProof/>
          </w:rPr>
          <w:t xml:space="preserve">10.4 </w:t>
        </w:r>
        <w:r w:rsidR="00123505" w:rsidRPr="00AD35BB">
          <w:rPr>
            <w:rStyle w:val="a8"/>
            <w:rFonts w:hint="eastAsia"/>
            <w:noProof/>
          </w:rPr>
          <w:t>基金投资策略的改变</w:t>
        </w:r>
        <w:r w:rsidR="00123505">
          <w:rPr>
            <w:noProof/>
            <w:webHidden/>
          </w:rPr>
          <w:tab/>
        </w:r>
        <w:r w:rsidR="00123505">
          <w:rPr>
            <w:noProof/>
            <w:webHidden/>
          </w:rPr>
          <w:fldChar w:fldCharType="begin"/>
        </w:r>
        <w:r w:rsidR="00123505">
          <w:rPr>
            <w:noProof/>
            <w:webHidden/>
          </w:rPr>
          <w:instrText xml:space="preserve"> PAGEREF _Toc396160254 \h </w:instrText>
        </w:r>
        <w:r w:rsidR="00123505">
          <w:rPr>
            <w:noProof/>
            <w:webHidden/>
          </w:rPr>
        </w:r>
        <w:r w:rsidR="00123505">
          <w:rPr>
            <w:noProof/>
            <w:webHidden/>
          </w:rPr>
          <w:fldChar w:fldCharType="separate"/>
        </w:r>
        <w:r w:rsidR="002E7525">
          <w:rPr>
            <w:noProof/>
            <w:webHidden/>
          </w:rPr>
          <w:t>39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5" w:history="1">
        <w:r w:rsidR="00123505" w:rsidRPr="00AD35BB">
          <w:rPr>
            <w:rStyle w:val="a8"/>
            <w:noProof/>
          </w:rPr>
          <w:t>10.5</w:t>
        </w:r>
        <w:r w:rsidR="00123505" w:rsidRPr="00AD35BB">
          <w:rPr>
            <w:rStyle w:val="a8"/>
            <w:rFonts w:hint="eastAsia"/>
            <w:noProof/>
          </w:rPr>
          <w:t>报告期内改聘会计师事务所情况</w:t>
        </w:r>
        <w:r w:rsidR="00123505">
          <w:rPr>
            <w:noProof/>
            <w:webHidden/>
          </w:rPr>
          <w:tab/>
        </w:r>
        <w:r w:rsidR="00123505">
          <w:rPr>
            <w:noProof/>
            <w:webHidden/>
          </w:rPr>
          <w:fldChar w:fldCharType="begin"/>
        </w:r>
        <w:r w:rsidR="00123505">
          <w:rPr>
            <w:noProof/>
            <w:webHidden/>
          </w:rPr>
          <w:instrText xml:space="preserve"> PAGEREF _Toc396160255 \h </w:instrText>
        </w:r>
        <w:r w:rsidR="00123505">
          <w:rPr>
            <w:noProof/>
            <w:webHidden/>
          </w:rPr>
        </w:r>
        <w:r w:rsidR="00123505">
          <w:rPr>
            <w:noProof/>
            <w:webHidden/>
          </w:rPr>
          <w:fldChar w:fldCharType="separate"/>
        </w:r>
        <w:r w:rsidR="002E7525">
          <w:rPr>
            <w:noProof/>
            <w:webHidden/>
          </w:rPr>
          <w:t>39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6" w:history="1">
        <w:r w:rsidR="00123505" w:rsidRPr="00AD35BB">
          <w:rPr>
            <w:rStyle w:val="a8"/>
            <w:noProof/>
          </w:rPr>
          <w:t>10.6</w:t>
        </w:r>
        <w:r w:rsidR="00123505" w:rsidRPr="00AD35BB">
          <w:rPr>
            <w:rStyle w:val="a8"/>
            <w:rFonts w:hint="eastAsia"/>
            <w:noProof/>
          </w:rPr>
          <w:t>管理人、托管人及其高级管理人员受稽查或处罚等情况</w:t>
        </w:r>
        <w:r w:rsidR="00123505">
          <w:rPr>
            <w:noProof/>
            <w:webHidden/>
          </w:rPr>
          <w:tab/>
        </w:r>
        <w:r w:rsidR="00123505">
          <w:rPr>
            <w:noProof/>
            <w:webHidden/>
          </w:rPr>
          <w:fldChar w:fldCharType="begin"/>
        </w:r>
        <w:r w:rsidR="00123505">
          <w:rPr>
            <w:noProof/>
            <w:webHidden/>
          </w:rPr>
          <w:instrText xml:space="preserve"> PAGEREF _Toc396160256 \h </w:instrText>
        </w:r>
        <w:r w:rsidR="00123505">
          <w:rPr>
            <w:noProof/>
            <w:webHidden/>
          </w:rPr>
        </w:r>
        <w:r w:rsidR="00123505">
          <w:rPr>
            <w:noProof/>
            <w:webHidden/>
          </w:rPr>
          <w:fldChar w:fldCharType="separate"/>
        </w:r>
        <w:r w:rsidR="002E7525">
          <w:rPr>
            <w:noProof/>
            <w:webHidden/>
          </w:rPr>
          <w:t>39</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7" w:history="1">
        <w:r w:rsidR="00123505" w:rsidRPr="00AD35BB">
          <w:rPr>
            <w:rStyle w:val="a8"/>
            <w:noProof/>
          </w:rPr>
          <w:t xml:space="preserve">10.7 </w:t>
        </w:r>
        <w:r w:rsidR="00123505" w:rsidRPr="00AD35BB">
          <w:rPr>
            <w:rStyle w:val="a8"/>
            <w:rFonts w:hint="eastAsia"/>
            <w:noProof/>
          </w:rPr>
          <w:t>基金租用证券公司交易单元的有关情况</w:t>
        </w:r>
        <w:r w:rsidR="00123505">
          <w:rPr>
            <w:noProof/>
            <w:webHidden/>
          </w:rPr>
          <w:tab/>
        </w:r>
        <w:r w:rsidR="00123505">
          <w:rPr>
            <w:noProof/>
            <w:webHidden/>
          </w:rPr>
          <w:fldChar w:fldCharType="begin"/>
        </w:r>
        <w:r w:rsidR="00123505">
          <w:rPr>
            <w:noProof/>
            <w:webHidden/>
          </w:rPr>
          <w:instrText xml:space="preserve"> PAGEREF _Toc396160257 \h </w:instrText>
        </w:r>
        <w:r w:rsidR="00123505">
          <w:rPr>
            <w:noProof/>
            <w:webHidden/>
          </w:rPr>
        </w:r>
        <w:r w:rsidR="00123505">
          <w:rPr>
            <w:noProof/>
            <w:webHidden/>
          </w:rPr>
          <w:fldChar w:fldCharType="separate"/>
        </w:r>
        <w:r w:rsidR="002E7525">
          <w:rPr>
            <w:noProof/>
            <w:webHidden/>
          </w:rPr>
          <w:t>40</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58" w:history="1">
        <w:r w:rsidR="00123505" w:rsidRPr="00AD35BB">
          <w:rPr>
            <w:rStyle w:val="a8"/>
            <w:noProof/>
          </w:rPr>
          <w:t xml:space="preserve">10.8 </w:t>
        </w:r>
        <w:r w:rsidR="00123505" w:rsidRPr="00AD35BB">
          <w:rPr>
            <w:rStyle w:val="a8"/>
            <w:rFonts w:hint="eastAsia"/>
            <w:noProof/>
          </w:rPr>
          <w:t>其他重大事件</w:t>
        </w:r>
        <w:r w:rsidR="00123505">
          <w:rPr>
            <w:noProof/>
            <w:webHidden/>
          </w:rPr>
          <w:tab/>
        </w:r>
        <w:r w:rsidR="00123505">
          <w:rPr>
            <w:noProof/>
            <w:webHidden/>
          </w:rPr>
          <w:fldChar w:fldCharType="begin"/>
        </w:r>
        <w:r w:rsidR="00123505">
          <w:rPr>
            <w:noProof/>
            <w:webHidden/>
          </w:rPr>
          <w:instrText xml:space="preserve"> PAGEREF _Toc396160258 \h </w:instrText>
        </w:r>
        <w:r w:rsidR="00123505">
          <w:rPr>
            <w:noProof/>
            <w:webHidden/>
          </w:rPr>
        </w:r>
        <w:r w:rsidR="00123505">
          <w:rPr>
            <w:noProof/>
            <w:webHidden/>
          </w:rPr>
          <w:fldChar w:fldCharType="separate"/>
        </w:r>
        <w:r w:rsidR="002E7525">
          <w:rPr>
            <w:noProof/>
            <w:webHidden/>
          </w:rPr>
          <w:t>42</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59" w:history="1">
        <w:r w:rsidR="00123505" w:rsidRPr="00AD35BB">
          <w:rPr>
            <w:rStyle w:val="a8"/>
            <w:b/>
            <w:bCs/>
            <w:noProof/>
          </w:rPr>
          <w:t xml:space="preserve">§11 </w:t>
        </w:r>
        <w:r w:rsidR="00123505" w:rsidRPr="00AD35BB">
          <w:rPr>
            <w:rStyle w:val="a8"/>
            <w:rFonts w:hint="eastAsia"/>
            <w:b/>
            <w:bCs/>
            <w:noProof/>
          </w:rPr>
          <w:t>影响投资者决策的其他重要信息</w:t>
        </w:r>
        <w:r w:rsidR="00123505">
          <w:rPr>
            <w:noProof/>
            <w:webHidden/>
          </w:rPr>
          <w:tab/>
        </w:r>
        <w:r w:rsidR="00123505">
          <w:rPr>
            <w:noProof/>
            <w:webHidden/>
          </w:rPr>
          <w:fldChar w:fldCharType="begin"/>
        </w:r>
        <w:r w:rsidR="00123505">
          <w:rPr>
            <w:noProof/>
            <w:webHidden/>
          </w:rPr>
          <w:instrText xml:space="preserve"> PAGEREF _Toc396160259 \h </w:instrText>
        </w:r>
        <w:r w:rsidR="00123505">
          <w:rPr>
            <w:noProof/>
            <w:webHidden/>
          </w:rPr>
        </w:r>
        <w:r w:rsidR="00123505">
          <w:rPr>
            <w:noProof/>
            <w:webHidden/>
          </w:rPr>
          <w:fldChar w:fldCharType="separate"/>
        </w:r>
        <w:r w:rsidR="002E7525">
          <w:rPr>
            <w:noProof/>
            <w:webHidden/>
          </w:rPr>
          <w:t>42</w:t>
        </w:r>
        <w:r w:rsidR="00123505">
          <w:rPr>
            <w:noProof/>
            <w:webHidden/>
          </w:rPr>
          <w:fldChar w:fldCharType="end"/>
        </w:r>
      </w:hyperlink>
    </w:p>
    <w:p w:rsidR="00123505" w:rsidRDefault="00164C5A">
      <w:pPr>
        <w:pStyle w:val="11"/>
        <w:rPr>
          <w:rFonts w:asciiTheme="minorHAnsi" w:eastAsiaTheme="minorEastAsia" w:hAnsiTheme="minorHAnsi" w:cstheme="minorBidi"/>
          <w:noProof/>
          <w:szCs w:val="22"/>
        </w:rPr>
      </w:pPr>
      <w:hyperlink w:anchor="_Toc396160260" w:history="1">
        <w:r w:rsidR="00123505" w:rsidRPr="00AD35BB">
          <w:rPr>
            <w:rStyle w:val="a8"/>
            <w:b/>
            <w:bCs/>
            <w:noProof/>
          </w:rPr>
          <w:t xml:space="preserve">§12  </w:t>
        </w:r>
        <w:r w:rsidR="00123505" w:rsidRPr="00AD35BB">
          <w:rPr>
            <w:rStyle w:val="a8"/>
            <w:rFonts w:hint="eastAsia"/>
            <w:b/>
            <w:bCs/>
            <w:noProof/>
          </w:rPr>
          <w:t>备查文件目录</w:t>
        </w:r>
        <w:r w:rsidR="00123505">
          <w:rPr>
            <w:noProof/>
            <w:webHidden/>
          </w:rPr>
          <w:tab/>
        </w:r>
        <w:r w:rsidR="00123505">
          <w:rPr>
            <w:noProof/>
            <w:webHidden/>
          </w:rPr>
          <w:fldChar w:fldCharType="begin"/>
        </w:r>
        <w:r w:rsidR="00123505">
          <w:rPr>
            <w:noProof/>
            <w:webHidden/>
          </w:rPr>
          <w:instrText xml:space="preserve"> PAGEREF _Toc396160260 \h </w:instrText>
        </w:r>
        <w:r w:rsidR="00123505">
          <w:rPr>
            <w:noProof/>
            <w:webHidden/>
          </w:rPr>
        </w:r>
        <w:r w:rsidR="00123505">
          <w:rPr>
            <w:noProof/>
            <w:webHidden/>
          </w:rPr>
          <w:fldChar w:fldCharType="separate"/>
        </w:r>
        <w:r w:rsidR="002E7525">
          <w:rPr>
            <w:noProof/>
            <w:webHidden/>
          </w:rPr>
          <w:t>43</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61" w:history="1">
        <w:r w:rsidR="00123505" w:rsidRPr="00AD35BB">
          <w:rPr>
            <w:rStyle w:val="a8"/>
            <w:noProof/>
          </w:rPr>
          <w:t xml:space="preserve">12.1 </w:t>
        </w:r>
        <w:r w:rsidR="00123505" w:rsidRPr="00AD35BB">
          <w:rPr>
            <w:rStyle w:val="a8"/>
            <w:rFonts w:hint="eastAsia"/>
            <w:noProof/>
          </w:rPr>
          <w:t>备查文件目录</w:t>
        </w:r>
        <w:r w:rsidR="00123505">
          <w:rPr>
            <w:noProof/>
            <w:webHidden/>
          </w:rPr>
          <w:tab/>
        </w:r>
        <w:r w:rsidR="00123505">
          <w:rPr>
            <w:noProof/>
            <w:webHidden/>
          </w:rPr>
          <w:fldChar w:fldCharType="begin"/>
        </w:r>
        <w:r w:rsidR="00123505">
          <w:rPr>
            <w:noProof/>
            <w:webHidden/>
          </w:rPr>
          <w:instrText xml:space="preserve"> PAGEREF _Toc396160261 \h </w:instrText>
        </w:r>
        <w:r w:rsidR="00123505">
          <w:rPr>
            <w:noProof/>
            <w:webHidden/>
          </w:rPr>
        </w:r>
        <w:r w:rsidR="00123505">
          <w:rPr>
            <w:noProof/>
            <w:webHidden/>
          </w:rPr>
          <w:fldChar w:fldCharType="separate"/>
        </w:r>
        <w:r w:rsidR="002E7525">
          <w:rPr>
            <w:noProof/>
            <w:webHidden/>
          </w:rPr>
          <w:t>43</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62" w:history="1">
        <w:r w:rsidR="00123505" w:rsidRPr="00AD35BB">
          <w:rPr>
            <w:rStyle w:val="a8"/>
            <w:noProof/>
          </w:rPr>
          <w:t xml:space="preserve">12.2 </w:t>
        </w:r>
        <w:r w:rsidR="00123505" w:rsidRPr="00AD35BB">
          <w:rPr>
            <w:rStyle w:val="a8"/>
            <w:rFonts w:hint="eastAsia"/>
            <w:noProof/>
          </w:rPr>
          <w:t>存放地点</w:t>
        </w:r>
        <w:r w:rsidR="00123505">
          <w:rPr>
            <w:noProof/>
            <w:webHidden/>
          </w:rPr>
          <w:tab/>
        </w:r>
        <w:r w:rsidR="00123505">
          <w:rPr>
            <w:noProof/>
            <w:webHidden/>
          </w:rPr>
          <w:fldChar w:fldCharType="begin"/>
        </w:r>
        <w:r w:rsidR="00123505">
          <w:rPr>
            <w:noProof/>
            <w:webHidden/>
          </w:rPr>
          <w:instrText xml:space="preserve"> PAGEREF _Toc396160262 \h </w:instrText>
        </w:r>
        <w:r w:rsidR="00123505">
          <w:rPr>
            <w:noProof/>
            <w:webHidden/>
          </w:rPr>
        </w:r>
        <w:r w:rsidR="00123505">
          <w:rPr>
            <w:noProof/>
            <w:webHidden/>
          </w:rPr>
          <w:fldChar w:fldCharType="separate"/>
        </w:r>
        <w:r w:rsidR="002E7525">
          <w:rPr>
            <w:noProof/>
            <w:webHidden/>
          </w:rPr>
          <w:t>43</w:t>
        </w:r>
        <w:r w:rsidR="00123505">
          <w:rPr>
            <w:noProof/>
            <w:webHidden/>
          </w:rPr>
          <w:fldChar w:fldCharType="end"/>
        </w:r>
      </w:hyperlink>
    </w:p>
    <w:p w:rsidR="00123505" w:rsidRDefault="00164C5A">
      <w:pPr>
        <w:pStyle w:val="22"/>
        <w:rPr>
          <w:rFonts w:asciiTheme="minorHAnsi" w:eastAsiaTheme="minorEastAsia" w:hAnsiTheme="minorHAnsi" w:cstheme="minorBidi"/>
          <w:noProof/>
          <w:kern w:val="2"/>
          <w:szCs w:val="22"/>
        </w:rPr>
      </w:pPr>
      <w:hyperlink w:anchor="_Toc396160263" w:history="1">
        <w:r w:rsidR="00123505" w:rsidRPr="00AD35BB">
          <w:rPr>
            <w:rStyle w:val="a8"/>
            <w:noProof/>
          </w:rPr>
          <w:t xml:space="preserve">12.3 </w:t>
        </w:r>
        <w:r w:rsidR="00123505" w:rsidRPr="00AD35BB">
          <w:rPr>
            <w:rStyle w:val="a8"/>
            <w:rFonts w:hint="eastAsia"/>
            <w:noProof/>
          </w:rPr>
          <w:t>查阅方式</w:t>
        </w:r>
        <w:r w:rsidR="00123505">
          <w:rPr>
            <w:noProof/>
            <w:webHidden/>
          </w:rPr>
          <w:tab/>
        </w:r>
        <w:r w:rsidR="00123505">
          <w:rPr>
            <w:noProof/>
            <w:webHidden/>
          </w:rPr>
          <w:fldChar w:fldCharType="begin"/>
        </w:r>
        <w:r w:rsidR="00123505">
          <w:rPr>
            <w:noProof/>
            <w:webHidden/>
          </w:rPr>
          <w:instrText xml:space="preserve"> PAGEREF _Toc396160263 \h </w:instrText>
        </w:r>
        <w:r w:rsidR="00123505">
          <w:rPr>
            <w:noProof/>
            <w:webHidden/>
          </w:rPr>
        </w:r>
        <w:r w:rsidR="00123505">
          <w:rPr>
            <w:noProof/>
            <w:webHidden/>
          </w:rPr>
          <w:fldChar w:fldCharType="separate"/>
        </w:r>
        <w:r w:rsidR="002E7525">
          <w:rPr>
            <w:noProof/>
            <w:webHidden/>
          </w:rPr>
          <w:t>43</w:t>
        </w:r>
        <w:r w:rsidR="00123505">
          <w:rPr>
            <w:noProof/>
            <w:webHidden/>
          </w:rPr>
          <w:fldChar w:fldCharType="end"/>
        </w:r>
      </w:hyperlink>
    </w:p>
    <w:p w:rsidR="005411EE" w:rsidRPr="00035D71" w:rsidRDefault="005E062B"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5411EE" w:rsidRPr="00035D71" w:rsidRDefault="005411EE" w:rsidP="0048308E">
      <w:pPr>
        <w:autoSpaceDE w:val="0"/>
        <w:autoSpaceDN w:val="0"/>
        <w:adjustRightInd w:val="0"/>
        <w:spacing w:before="29" w:line="288" w:lineRule="auto"/>
        <w:ind w:left="15"/>
        <w:jc w:val="center"/>
        <w:rPr>
          <w:b/>
          <w:color w:val="000000"/>
          <w:kern w:val="0"/>
          <w:sz w:val="24"/>
        </w:rPr>
      </w:pPr>
    </w:p>
    <w:p w:rsidR="005411EE" w:rsidRPr="00035D71" w:rsidRDefault="005411EE" w:rsidP="0048308E">
      <w:pPr>
        <w:autoSpaceDE w:val="0"/>
        <w:autoSpaceDN w:val="0"/>
        <w:adjustRightInd w:val="0"/>
        <w:spacing w:before="29" w:line="288" w:lineRule="auto"/>
        <w:ind w:left="15"/>
        <w:jc w:val="center"/>
        <w:rPr>
          <w:b/>
          <w:color w:val="000000"/>
          <w:kern w:val="0"/>
          <w:sz w:val="24"/>
        </w:rPr>
      </w:pPr>
    </w:p>
    <w:p w:rsidR="005411EE" w:rsidRPr="00035D71" w:rsidRDefault="005411EE" w:rsidP="0048308E">
      <w:pPr>
        <w:autoSpaceDE w:val="0"/>
        <w:autoSpaceDN w:val="0"/>
        <w:adjustRightInd w:val="0"/>
        <w:spacing w:before="29" w:line="288" w:lineRule="auto"/>
        <w:ind w:left="15"/>
        <w:jc w:val="center"/>
        <w:rPr>
          <w:b/>
          <w:color w:val="000000"/>
          <w:kern w:val="0"/>
          <w:sz w:val="24"/>
        </w:rPr>
      </w:pPr>
    </w:p>
    <w:p w:rsidR="005411EE" w:rsidRPr="00DA7878" w:rsidRDefault="005411EE" w:rsidP="003D4C84">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160206"/>
      <w:r w:rsidRPr="00035D71">
        <w:rPr>
          <w:b/>
          <w:bCs/>
          <w:szCs w:val="24"/>
          <w:lang w:val="en-US"/>
        </w:rPr>
        <w:t xml:space="preserve">§2  </w:t>
      </w:r>
      <w:r w:rsidRPr="00035D71">
        <w:rPr>
          <w:rFonts w:hint="eastAsia"/>
          <w:b/>
          <w:bCs/>
          <w:szCs w:val="24"/>
          <w:lang w:val="en-US"/>
        </w:rPr>
        <w:t>基金简介</w:t>
      </w:r>
      <w:bookmarkEnd w:id="4"/>
      <w:bookmarkEnd w:id="5"/>
    </w:p>
    <w:p w:rsidR="005411EE" w:rsidRPr="00035D71" w:rsidRDefault="005411EE" w:rsidP="0048308E">
      <w:pPr>
        <w:pStyle w:val="20"/>
        <w:spacing w:before="29" w:after="0" w:line="288" w:lineRule="auto"/>
        <w:rPr>
          <w:rFonts w:ascii="Times New Roman" w:hAnsi="Times New Roman"/>
          <w:color w:val="000000"/>
          <w:szCs w:val="24"/>
        </w:rPr>
      </w:pPr>
      <w:bookmarkStart w:id="6" w:name="_Toc39616020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5411EE" w:rsidRPr="00035D71" w:rsidRDefault="005411EE" w:rsidP="0048308E">
            <w:pPr>
              <w:spacing w:before="29" w:line="288" w:lineRule="auto"/>
              <w:jc w:val="center"/>
              <w:rPr>
                <w:sz w:val="24"/>
              </w:rPr>
            </w:pPr>
            <w:r w:rsidRPr="00035D71">
              <w:rPr>
                <w:rFonts w:hint="eastAsia"/>
                <w:sz w:val="24"/>
              </w:rPr>
              <w:t>交银施罗德先进制造股票证券投资基金</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5411EE" w:rsidRPr="00035D71" w:rsidRDefault="005411EE" w:rsidP="0048308E">
            <w:pPr>
              <w:spacing w:before="29" w:line="288" w:lineRule="auto"/>
              <w:jc w:val="center"/>
              <w:rPr>
                <w:sz w:val="24"/>
              </w:rPr>
            </w:pPr>
            <w:r w:rsidRPr="00035D71">
              <w:rPr>
                <w:rFonts w:hint="eastAsia"/>
                <w:sz w:val="24"/>
              </w:rPr>
              <w:t>交银先进制造股票</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5411EE" w:rsidRPr="00035D71" w:rsidRDefault="005411EE" w:rsidP="0048308E">
            <w:pPr>
              <w:spacing w:before="29" w:line="288" w:lineRule="auto"/>
              <w:jc w:val="center"/>
              <w:rPr>
                <w:sz w:val="24"/>
              </w:rPr>
            </w:pPr>
            <w:r w:rsidRPr="00035D71">
              <w:rPr>
                <w:sz w:val="24"/>
              </w:rPr>
              <w:t>519704</w:t>
            </w:r>
          </w:p>
        </w:tc>
      </w:tr>
      <w:tr w:rsidR="005411EE" w:rsidRPr="00035D71" w:rsidTr="00C30378">
        <w:tc>
          <w:tcPr>
            <w:tcW w:w="3647" w:type="dxa"/>
            <w:vAlign w:val="center"/>
          </w:tcPr>
          <w:p w:rsidR="005411EE" w:rsidRPr="00035D71" w:rsidRDefault="005411EE" w:rsidP="0048308E">
            <w:pPr>
              <w:spacing w:before="29" w:line="288" w:lineRule="auto"/>
              <w:rPr>
                <w:sz w:val="24"/>
              </w:rPr>
            </w:pPr>
            <w:r w:rsidRPr="00035D71">
              <w:rPr>
                <w:rFonts w:hint="eastAsia"/>
                <w:color w:val="000000"/>
                <w:kern w:val="0"/>
                <w:sz w:val="24"/>
              </w:rPr>
              <w:t>交易代码</w:t>
            </w:r>
          </w:p>
        </w:tc>
        <w:tc>
          <w:tcPr>
            <w:tcW w:w="2675" w:type="dxa"/>
            <w:vAlign w:val="center"/>
          </w:tcPr>
          <w:p w:rsidR="005411EE" w:rsidRPr="00035D71" w:rsidRDefault="005411EE" w:rsidP="0048308E">
            <w:pPr>
              <w:spacing w:before="29" w:line="288" w:lineRule="auto"/>
              <w:jc w:val="center"/>
              <w:rPr>
                <w:sz w:val="24"/>
              </w:rPr>
            </w:pPr>
            <w:r w:rsidRPr="00035D71">
              <w:rPr>
                <w:sz w:val="24"/>
              </w:rPr>
              <w:t xml:space="preserve"> 519704(</w:t>
            </w:r>
            <w:r w:rsidRPr="00035D71">
              <w:rPr>
                <w:rFonts w:hint="eastAsia"/>
                <w:sz w:val="24"/>
              </w:rPr>
              <w:t>前端</w:t>
            </w:r>
            <w:r w:rsidRPr="00035D71">
              <w:rPr>
                <w:sz w:val="24"/>
              </w:rPr>
              <w:t>)</w:t>
            </w:r>
          </w:p>
        </w:tc>
        <w:tc>
          <w:tcPr>
            <w:tcW w:w="2676" w:type="dxa"/>
            <w:vAlign w:val="center"/>
          </w:tcPr>
          <w:p w:rsidR="005411EE" w:rsidRPr="00035D71" w:rsidRDefault="005411EE" w:rsidP="0048308E">
            <w:pPr>
              <w:spacing w:before="29" w:line="288" w:lineRule="auto"/>
              <w:jc w:val="center"/>
              <w:rPr>
                <w:sz w:val="24"/>
              </w:rPr>
            </w:pPr>
            <w:r w:rsidRPr="00035D71">
              <w:rPr>
                <w:sz w:val="24"/>
              </w:rPr>
              <w:t xml:space="preserve"> 519705(</w:t>
            </w:r>
            <w:r w:rsidRPr="00035D71">
              <w:rPr>
                <w:rFonts w:hint="eastAsia"/>
                <w:sz w:val="24"/>
              </w:rPr>
              <w:t>后端</w:t>
            </w:r>
            <w:r w:rsidRPr="00035D71">
              <w:rPr>
                <w:sz w:val="24"/>
              </w:rPr>
              <w:t>)</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5411EE" w:rsidRPr="00035D71" w:rsidRDefault="005411EE" w:rsidP="0048308E">
            <w:pPr>
              <w:spacing w:before="29" w:line="288" w:lineRule="auto"/>
              <w:jc w:val="center"/>
              <w:rPr>
                <w:sz w:val="24"/>
              </w:rPr>
            </w:pPr>
            <w:r w:rsidRPr="00035D71">
              <w:rPr>
                <w:rFonts w:hint="eastAsia"/>
                <w:sz w:val="24"/>
              </w:rPr>
              <w:t>契约型开放式</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5411EE" w:rsidRPr="00035D71" w:rsidRDefault="005411EE" w:rsidP="0048308E">
            <w:pPr>
              <w:spacing w:before="29" w:line="288" w:lineRule="auto"/>
              <w:jc w:val="center"/>
              <w:rPr>
                <w:sz w:val="24"/>
              </w:rPr>
            </w:pPr>
            <w:r w:rsidRPr="00035D71">
              <w:rPr>
                <w:sz w:val="24"/>
              </w:rPr>
              <w:t>2011</w:t>
            </w:r>
            <w:r w:rsidRPr="00035D71">
              <w:rPr>
                <w:rFonts w:hint="eastAsia"/>
                <w:sz w:val="24"/>
              </w:rPr>
              <w:t>年</w:t>
            </w:r>
            <w:r w:rsidRPr="00035D71">
              <w:rPr>
                <w:sz w:val="24"/>
              </w:rPr>
              <w:t>6</w:t>
            </w:r>
            <w:r w:rsidRPr="00035D71">
              <w:rPr>
                <w:rFonts w:hint="eastAsia"/>
                <w:sz w:val="24"/>
              </w:rPr>
              <w:t>月</w:t>
            </w:r>
            <w:r w:rsidRPr="00035D71">
              <w:rPr>
                <w:sz w:val="24"/>
              </w:rPr>
              <w:t>22</w:t>
            </w:r>
            <w:r w:rsidRPr="00035D71">
              <w:rPr>
                <w:rFonts w:hint="eastAsia"/>
                <w:sz w:val="24"/>
              </w:rPr>
              <w:t>日</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5411EE" w:rsidRPr="00035D71" w:rsidRDefault="005411EE" w:rsidP="0048308E">
            <w:pPr>
              <w:spacing w:before="29" w:line="288" w:lineRule="auto"/>
              <w:jc w:val="center"/>
              <w:rPr>
                <w:sz w:val="24"/>
              </w:rPr>
            </w:pPr>
            <w:r w:rsidRPr="00035D71">
              <w:rPr>
                <w:rFonts w:hint="eastAsia"/>
                <w:sz w:val="24"/>
              </w:rPr>
              <w:t>交银施罗德基金管理有限公司</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5411EE" w:rsidRPr="00035D71" w:rsidRDefault="005411EE" w:rsidP="0048308E">
            <w:pPr>
              <w:spacing w:before="29" w:line="288" w:lineRule="auto"/>
              <w:jc w:val="center"/>
              <w:rPr>
                <w:sz w:val="24"/>
              </w:rPr>
            </w:pPr>
            <w:r w:rsidRPr="00035D71">
              <w:rPr>
                <w:rFonts w:hint="eastAsia"/>
                <w:sz w:val="24"/>
              </w:rPr>
              <w:t>中国农业银行股份有限公司</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5411EE" w:rsidRPr="00035D71" w:rsidRDefault="005411EE" w:rsidP="0048308E">
            <w:pPr>
              <w:spacing w:before="29" w:line="288" w:lineRule="auto"/>
              <w:jc w:val="center"/>
              <w:rPr>
                <w:sz w:val="24"/>
              </w:rPr>
            </w:pPr>
            <w:r w:rsidRPr="00035D71">
              <w:rPr>
                <w:sz w:val="24"/>
              </w:rPr>
              <w:t>763,741,346.11</w:t>
            </w:r>
            <w:r w:rsidRPr="00035D71">
              <w:rPr>
                <w:rFonts w:hint="eastAsia"/>
                <w:sz w:val="24"/>
              </w:rPr>
              <w:t>份</w:t>
            </w:r>
          </w:p>
        </w:tc>
      </w:tr>
      <w:tr w:rsidR="005411EE" w:rsidRPr="00035D71" w:rsidTr="00C30378">
        <w:tc>
          <w:tcPr>
            <w:tcW w:w="3647" w:type="dxa"/>
            <w:vAlign w:val="center"/>
          </w:tcPr>
          <w:p w:rsidR="005411EE" w:rsidRPr="00035D71" w:rsidRDefault="005411EE"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5411EE" w:rsidRPr="00035D71" w:rsidRDefault="005411EE" w:rsidP="0048308E">
            <w:pPr>
              <w:spacing w:before="29" w:line="288" w:lineRule="auto"/>
              <w:jc w:val="center"/>
              <w:rPr>
                <w:sz w:val="24"/>
              </w:rPr>
            </w:pPr>
            <w:r w:rsidRPr="00035D71">
              <w:rPr>
                <w:rFonts w:hint="eastAsia"/>
                <w:sz w:val="24"/>
              </w:rPr>
              <w:t>不定期</w:t>
            </w:r>
          </w:p>
        </w:tc>
      </w:tr>
    </w:tbl>
    <w:p w:rsidR="005411EE" w:rsidRPr="00035D71" w:rsidRDefault="005411EE" w:rsidP="0048308E">
      <w:pPr>
        <w:tabs>
          <w:tab w:val="left" w:pos="426"/>
        </w:tabs>
        <w:spacing w:before="29" w:line="288" w:lineRule="auto"/>
        <w:jc w:val="left"/>
        <w:rPr>
          <w:color w:val="000000"/>
          <w:sz w:val="24"/>
        </w:rPr>
      </w:pPr>
    </w:p>
    <w:p w:rsidR="005411EE" w:rsidRPr="00035D71" w:rsidRDefault="005411EE" w:rsidP="0048308E">
      <w:pPr>
        <w:pStyle w:val="20"/>
        <w:spacing w:before="29" w:after="0" w:line="288" w:lineRule="auto"/>
        <w:jc w:val="left"/>
        <w:rPr>
          <w:rFonts w:ascii="Times New Roman" w:hAnsi="Times New Roman"/>
          <w:color w:val="000000"/>
          <w:szCs w:val="24"/>
        </w:rPr>
      </w:pPr>
      <w:bookmarkStart w:id="7" w:name="_Toc396160208"/>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5411EE" w:rsidRPr="00035D71" w:rsidTr="00AC51A7">
        <w:tc>
          <w:tcPr>
            <w:tcW w:w="2092" w:type="dxa"/>
            <w:vAlign w:val="center"/>
          </w:tcPr>
          <w:p w:rsidR="005411EE" w:rsidRPr="00035D71" w:rsidRDefault="005411EE" w:rsidP="0048308E">
            <w:pPr>
              <w:spacing w:before="29" w:line="288" w:lineRule="auto"/>
              <w:rPr>
                <w:sz w:val="24"/>
              </w:rPr>
            </w:pPr>
            <w:r w:rsidRPr="00035D71">
              <w:rPr>
                <w:rFonts w:hint="eastAsia"/>
                <w:sz w:val="24"/>
              </w:rPr>
              <w:t>投资目标</w:t>
            </w:r>
          </w:p>
        </w:tc>
        <w:tc>
          <w:tcPr>
            <w:tcW w:w="6908" w:type="dxa"/>
            <w:vAlign w:val="center"/>
          </w:tcPr>
          <w:p w:rsidR="005411EE" w:rsidRPr="00035D71" w:rsidRDefault="005411EE" w:rsidP="0048308E">
            <w:pPr>
              <w:spacing w:before="29" w:line="288" w:lineRule="auto"/>
              <w:rPr>
                <w:sz w:val="24"/>
              </w:rPr>
            </w:pPr>
            <w:r w:rsidRPr="00035D71">
              <w:rPr>
                <w:rFonts w:hint="eastAsia"/>
                <w:sz w:val="24"/>
              </w:rPr>
              <w:t>本基金通过重点投资于与装备制造相关的优质企业，把握中国产业结构升级的投资机会，在控制风险并保持基金资产良好的流动性的前提下，力争实现基金资产的长期稳定增值。</w:t>
            </w:r>
          </w:p>
        </w:tc>
      </w:tr>
      <w:tr w:rsidR="005411EE" w:rsidRPr="00035D71" w:rsidTr="00AC51A7">
        <w:tc>
          <w:tcPr>
            <w:tcW w:w="2092" w:type="dxa"/>
            <w:vAlign w:val="center"/>
          </w:tcPr>
          <w:p w:rsidR="005411EE" w:rsidRPr="00035D71" w:rsidRDefault="005411EE" w:rsidP="0048308E">
            <w:pPr>
              <w:spacing w:before="29" w:line="288" w:lineRule="auto"/>
              <w:rPr>
                <w:sz w:val="24"/>
              </w:rPr>
            </w:pPr>
            <w:r w:rsidRPr="00035D71">
              <w:rPr>
                <w:rFonts w:hint="eastAsia"/>
                <w:sz w:val="24"/>
              </w:rPr>
              <w:t>投资策略</w:t>
            </w:r>
          </w:p>
        </w:tc>
        <w:tc>
          <w:tcPr>
            <w:tcW w:w="6908" w:type="dxa"/>
            <w:vAlign w:val="center"/>
          </w:tcPr>
          <w:p w:rsidR="005411EE" w:rsidRPr="00035D71" w:rsidRDefault="005411EE" w:rsidP="0048308E">
            <w:pPr>
              <w:spacing w:before="29" w:line="288" w:lineRule="auto"/>
              <w:rPr>
                <w:sz w:val="24"/>
              </w:rPr>
            </w:pPr>
            <w:r w:rsidRPr="00035D71">
              <w:rPr>
                <w:rFonts w:hint="eastAsia"/>
                <w:sz w:val="24"/>
              </w:rPr>
              <w:t>本基金充分发挥基金管理人的研究优势，将严谨、规范化的选股方法与积极主动的投资风格相结合，自下而上挖掘与装备制造相关的上市公司投资机会，以谋求良好收益。</w:t>
            </w:r>
          </w:p>
        </w:tc>
      </w:tr>
      <w:tr w:rsidR="005411EE" w:rsidRPr="00035D71" w:rsidTr="00AC51A7">
        <w:tc>
          <w:tcPr>
            <w:tcW w:w="2092" w:type="dxa"/>
            <w:vAlign w:val="center"/>
          </w:tcPr>
          <w:p w:rsidR="005411EE" w:rsidRPr="00035D71" w:rsidRDefault="005411EE" w:rsidP="0048308E">
            <w:pPr>
              <w:spacing w:before="29" w:line="288" w:lineRule="auto"/>
              <w:rPr>
                <w:sz w:val="24"/>
              </w:rPr>
            </w:pPr>
            <w:r w:rsidRPr="00035D71">
              <w:rPr>
                <w:rFonts w:hint="eastAsia"/>
                <w:sz w:val="24"/>
              </w:rPr>
              <w:t>业绩比较基准</w:t>
            </w:r>
          </w:p>
        </w:tc>
        <w:tc>
          <w:tcPr>
            <w:tcW w:w="6908" w:type="dxa"/>
            <w:vAlign w:val="center"/>
          </w:tcPr>
          <w:p w:rsidR="005411EE" w:rsidRPr="00035D71" w:rsidRDefault="005411EE" w:rsidP="0048308E">
            <w:pPr>
              <w:spacing w:before="29" w:line="288" w:lineRule="auto"/>
              <w:rPr>
                <w:sz w:val="24"/>
              </w:rPr>
            </w:pPr>
            <w:r w:rsidRPr="00035D71">
              <w:rPr>
                <w:sz w:val="24"/>
              </w:rPr>
              <w:t>75%×</w:t>
            </w:r>
            <w:r w:rsidRPr="00035D71">
              <w:rPr>
                <w:rFonts w:hint="eastAsia"/>
                <w:sz w:val="24"/>
              </w:rPr>
              <w:t>申银万国装备制造指数收益率</w:t>
            </w:r>
            <w:r w:rsidRPr="00035D71">
              <w:rPr>
                <w:sz w:val="24"/>
              </w:rPr>
              <w:t>+25%×</w:t>
            </w:r>
            <w:r w:rsidRPr="00035D71">
              <w:rPr>
                <w:rFonts w:hint="eastAsia"/>
                <w:sz w:val="24"/>
              </w:rPr>
              <w:t>中信标普全债指数收益率</w:t>
            </w:r>
          </w:p>
        </w:tc>
      </w:tr>
      <w:tr w:rsidR="005411EE" w:rsidRPr="00035D71" w:rsidTr="00AC51A7">
        <w:tc>
          <w:tcPr>
            <w:tcW w:w="2092" w:type="dxa"/>
            <w:vAlign w:val="center"/>
          </w:tcPr>
          <w:p w:rsidR="005411EE" w:rsidRPr="00035D71" w:rsidRDefault="005411EE" w:rsidP="0048308E">
            <w:pPr>
              <w:spacing w:before="29" w:line="288" w:lineRule="auto"/>
              <w:rPr>
                <w:sz w:val="24"/>
              </w:rPr>
            </w:pPr>
            <w:r w:rsidRPr="00035D71">
              <w:rPr>
                <w:rFonts w:hint="eastAsia"/>
                <w:sz w:val="24"/>
              </w:rPr>
              <w:t>风险收益特征</w:t>
            </w:r>
          </w:p>
        </w:tc>
        <w:tc>
          <w:tcPr>
            <w:tcW w:w="6908" w:type="dxa"/>
            <w:vAlign w:val="center"/>
          </w:tcPr>
          <w:p w:rsidR="005411EE" w:rsidRPr="00035D71" w:rsidRDefault="005411EE" w:rsidP="0048308E">
            <w:pPr>
              <w:spacing w:before="29" w:line="288" w:lineRule="auto"/>
              <w:rPr>
                <w:sz w:val="24"/>
              </w:rPr>
            </w:pPr>
            <w:r w:rsidRPr="00035D71">
              <w:rPr>
                <w:rFonts w:hint="eastAsia"/>
                <w:sz w:val="24"/>
              </w:rPr>
              <w:t>本基金是一只股票型基金，属于基金中的高风险品种，本基金的风险与预期收益高于混合型基金、债券型基金和货币市场基金。</w:t>
            </w:r>
          </w:p>
        </w:tc>
      </w:tr>
    </w:tbl>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pStyle w:val="20"/>
        <w:spacing w:before="29" w:after="0" w:line="288" w:lineRule="auto"/>
        <w:jc w:val="left"/>
        <w:rPr>
          <w:rFonts w:ascii="Times New Roman" w:hAnsi="Times New Roman"/>
          <w:kern w:val="0"/>
          <w:szCs w:val="24"/>
        </w:rPr>
      </w:pPr>
      <w:bookmarkStart w:id="8" w:name="_Toc225498247"/>
      <w:bookmarkStart w:id="9" w:name="_Toc396160209"/>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5411EE" w:rsidRPr="00035D71" w:rsidTr="0053503A">
        <w:tc>
          <w:tcPr>
            <w:tcW w:w="2631" w:type="dxa"/>
            <w:gridSpan w:val="2"/>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基金托管人</w:t>
            </w:r>
          </w:p>
        </w:tc>
      </w:tr>
      <w:tr w:rsidR="005411EE" w:rsidRPr="00035D71" w:rsidTr="0053503A">
        <w:tc>
          <w:tcPr>
            <w:tcW w:w="2631" w:type="dxa"/>
            <w:gridSpan w:val="2"/>
            <w:vAlign w:val="center"/>
          </w:tcPr>
          <w:p w:rsidR="005411EE" w:rsidRPr="00035D71" w:rsidRDefault="005411EE"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5411EE" w:rsidRPr="00035D71" w:rsidTr="0053503A">
        <w:tc>
          <w:tcPr>
            <w:tcW w:w="1260" w:type="dxa"/>
            <w:vMerge w:val="restart"/>
            <w:vAlign w:val="center"/>
          </w:tcPr>
          <w:p w:rsidR="005411EE" w:rsidRPr="00035D71" w:rsidRDefault="005411EE"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李芳菲</w:t>
            </w:r>
          </w:p>
        </w:tc>
      </w:tr>
      <w:tr w:rsidR="005411EE" w:rsidRPr="00035D71" w:rsidTr="0053503A">
        <w:tc>
          <w:tcPr>
            <w:tcW w:w="2631" w:type="dxa"/>
            <w:vMerge/>
            <w:vAlign w:val="center"/>
          </w:tcPr>
          <w:p w:rsidR="005411EE" w:rsidRPr="00035D71" w:rsidRDefault="005411EE" w:rsidP="0048308E">
            <w:pPr>
              <w:widowControl/>
              <w:spacing w:before="29" w:line="288" w:lineRule="auto"/>
              <w:jc w:val="left"/>
              <w:rPr>
                <w:color w:val="000000"/>
                <w:kern w:val="0"/>
                <w:sz w:val="24"/>
              </w:rPr>
            </w:pPr>
          </w:p>
        </w:tc>
        <w:tc>
          <w:tcPr>
            <w:tcW w:w="1371"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5411EE" w:rsidRPr="00035D71" w:rsidTr="0053503A">
        <w:tc>
          <w:tcPr>
            <w:tcW w:w="2631" w:type="dxa"/>
            <w:vMerge/>
            <w:vAlign w:val="center"/>
          </w:tcPr>
          <w:p w:rsidR="005411EE" w:rsidRPr="00035D71" w:rsidRDefault="005411EE" w:rsidP="0048308E">
            <w:pPr>
              <w:widowControl/>
              <w:spacing w:before="29" w:line="288" w:lineRule="auto"/>
              <w:jc w:val="left"/>
              <w:rPr>
                <w:color w:val="000000"/>
                <w:kern w:val="0"/>
                <w:sz w:val="24"/>
              </w:rPr>
            </w:pPr>
          </w:p>
        </w:tc>
        <w:tc>
          <w:tcPr>
            <w:tcW w:w="1371"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lifangfei@abchina.com</w:t>
            </w:r>
          </w:p>
        </w:tc>
      </w:tr>
      <w:tr w:rsidR="005411EE" w:rsidRPr="00035D71" w:rsidTr="0053503A">
        <w:tc>
          <w:tcPr>
            <w:tcW w:w="2631" w:type="dxa"/>
            <w:gridSpan w:val="2"/>
            <w:vAlign w:val="center"/>
          </w:tcPr>
          <w:p w:rsidR="005411EE" w:rsidRPr="00035D71" w:rsidRDefault="005411EE"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5411EE" w:rsidRPr="00035D71" w:rsidTr="0053503A">
        <w:tc>
          <w:tcPr>
            <w:tcW w:w="2631" w:type="dxa"/>
            <w:gridSpan w:val="2"/>
            <w:vAlign w:val="center"/>
          </w:tcPr>
          <w:p w:rsidR="005411EE" w:rsidRPr="00035D71" w:rsidRDefault="005411EE" w:rsidP="0048308E">
            <w:pPr>
              <w:spacing w:before="29" w:line="288" w:lineRule="auto"/>
              <w:rPr>
                <w:color w:val="000000"/>
                <w:sz w:val="24"/>
              </w:rPr>
            </w:pPr>
            <w:r w:rsidRPr="00035D71">
              <w:rPr>
                <w:rFonts w:hint="eastAsia"/>
                <w:color w:val="000000"/>
                <w:sz w:val="24"/>
              </w:rPr>
              <w:t>传真</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5411EE" w:rsidRPr="00035D71" w:rsidTr="0053503A">
        <w:tc>
          <w:tcPr>
            <w:tcW w:w="2631" w:type="dxa"/>
            <w:gridSpan w:val="2"/>
            <w:vAlign w:val="center"/>
          </w:tcPr>
          <w:p w:rsidR="005411EE" w:rsidRPr="00035D71" w:rsidRDefault="005411EE"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北京市东城区建国门内大街</w:t>
            </w:r>
            <w:r w:rsidRPr="00035D71">
              <w:rPr>
                <w:color w:val="000000"/>
                <w:kern w:val="0"/>
                <w:sz w:val="24"/>
              </w:rPr>
              <w:t>69</w:t>
            </w:r>
            <w:r w:rsidRPr="00035D71">
              <w:rPr>
                <w:rFonts w:hint="eastAsia"/>
                <w:color w:val="000000"/>
                <w:kern w:val="0"/>
                <w:sz w:val="24"/>
              </w:rPr>
              <w:t>号</w:t>
            </w:r>
          </w:p>
        </w:tc>
      </w:tr>
      <w:tr w:rsidR="005411EE" w:rsidRPr="00035D71" w:rsidTr="0053503A">
        <w:tc>
          <w:tcPr>
            <w:tcW w:w="2631" w:type="dxa"/>
            <w:gridSpan w:val="2"/>
            <w:vAlign w:val="center"/>
          </w:tcPr>
          <w:p w:rsidR="005411EE" w:rsidRPr="00035D71" w:rsidRDefault="005411EE"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北京市西城区复兴门内大街</w:t>
            </w:r>
            <w:r w:rsidRPr="00035D71">
              <w:rPr>
                <w:color w:val="000000"/>
                <w:kern w:val="0"/>
                <w:sz w:val="24"/>
              </w:rPr>
              <w:t>28</w:t>
            </w:r>
            <w:r w:rsidRPr="00035D71">
              <w:rPr>
                <w:rFonts w:hint="eastAsia"/>
                <w:color w:val="000000"/>
                <w:kern w:val="0"/>
                <w:sz w:val="24"/>
              </w:rPr>
              <w:t>号凯晨世贸中心东座</w:t>
            </w:r>
            <w:r w:rsidRPr="00035D71">
              <w:rPr>
                <w:color w:val="000000"/>
                <w:kern w:val="0"/>
                <w:sz w:val="24"/>
              </w:rPr>
              <w:t>F9</w:t>
            </w:r>
          </w:p>
        </w:tc>
      </w:tr>
      <w:tr w:rsidR="005411EE" w:rsidRPr="00035D71" w:rsidTr="0053503A">
        <w:tc>
          <w:tcPr>
            <w:tcW w:w="2631" w:type="dxa"/>
            <w:gridSpan w:val="2"/>
            <w:vAlign w:val="center"/>
          </w:tcPr>
          <w:p w:rsidR="005411EE" w:rsidRPr="00035D71" w:rsidRDefault="005411EE"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5411EE" w:rsidRPr="00035D71" w:rsidTr="0053503A">
        <w:tc>
          <w:tcPr>
            <w:tcW w:w="2631" w:type="dxa"/>
            <w:gridSpan w:val="2"/>
            <w:vAlign w:val="center"/>
          </w:tcPr>
          <w:p w:rsidR="005411EE" w:rsidRPr="00035D71" w:rsidRDefault="005411EE"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5411EE" w:rsidRPr="00035D71" w:rsidRDefault="005411E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蒋超良</w:t>
            </w:r>
          </w:p>
        </w:tc>
      </w:tr>
    </w:tbl>
    <w:p w:rsidR="005411EE" w:rsidRPr="00035D71" w:rsidRDefault="005411EE" w:rsidP="0048308E">
      <w:pPr>
        <w:tabs>
          <w:tab w:val="left" w:pos="1740"/>
        </w:tabs>
        <w:spacing w:before="29" w:line="288" w:lineRule="auto"/>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10" w:name="_Toc225498248"/>
      <w:bookmarkStart w:id="11" w:name="_Toc396160210"/>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5411EE" w:rsidRPr="00035D71" w:rsidTr="00AC51A7">
        <w:tc>
          <w:tcPr>
            <w:tcW w:w="4820" w:type="dxa"/>
            <w:vAlign w:val="center"/>
          </w:tcPr>
          <w:p w:rsidR="005411EE" w:rsidRPr="00035D71" w:rsidRDefault="005411EE"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5411EE" w:rsidRPr="00035D71" w:rsidRDefault="005411EE"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5411EE" w:rsidRPr="00035D71" w:rsidTr="00AC51A7">
        <w:tc>
          <w:tcPr>
            <w:tcW w:w="4820" w:type="dxa"/>
            <w:vAlign w:val="center"/>
          </w:tcPr>
          <w:p w:rsidR="005411EE" w:rsidRPr="00035D71" w:rsidRDefault="005411EE"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5411EE" w:rsidRPr="00035D71" w:rsidRDefault="005411EE"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5411EE" w:rsidRPr="00035D71" w:rsidTr="00AC51A7">
        <w:tc>
          <w:tcPr>
            <w:tcW w:w="4820" w:type="dxa"/>
            <w:vAlign w:val="center"/>
          </w:tcPr>
          <w:p w:rsidR="005411EE" w:rsidRPr="00035D71" w:rsidRDefault="005411EE"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5411EE" w:rsidRPr="00035D71" w:rsidRDefault="005411EE"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5411EE" w:rsidRPr="00035D71" w:rsidRDefault="005411EE" w:rsidP="0048308E">
      <w:pPr>
        <w:spacing w:before="29" w:line="288" w:lineRule="auto"/>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12" w:name="_Toc225498249"/>
      <w:bookmarkStart w:id="13" w:name="_Toc396160211"/>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5411EE" w:rsidRPr="00035D71" w:rsidTr="00AC51A7">
        <w:tc>
          <w:tcPr>
            <w:tcW w:w="1951" w:type="dxa"/>
            <w:vAlign w:val="center"/>
          </w:tcPr>
          <w:p w:rsidR="005411EE" w:rsidRPr="00035D71" w:rsidRDefault="005411EE"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5411EE" w:rsidRPr="00035D71" w:rsidRDefault="005411EE"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5411EE" w:rsidRPr="00035D71" w:rsidRDefault="005411EE"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5411EE" w:rsidRPr="00035D71" w:rsidTr="00AC51A7">
        <w:tc>
          <w:tcPr>
            <w:tcW w:w="1951" w:type="dxa"/>
            <w:vAlign w:val="center"/>
          </w:tcPr>
          <w:p w:rsidR="005411EE" w:rsidRPr="00035D71" w:rsidRDefault="005411EE"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5411EE" w:rsidRPr="00035D71" w:rsidRDefault="005411EE"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5411EE" w:rsidRPr="00035D71" w:rsidRDefault="005411EE"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5411EE" w:rsidRPr="00035D71" w:rsidRDefault="005411EE" w:rsidP="0048308E">
      <w:pPr>
        <w:tabs>
          <w:tab w:val="left" w:pos="426"/>
        </w:tabs>
        <w:spacing w:before="29" w:line="288" w:lineRule="auto"/>
        <w:jc w:val="left"/>
        <w:rPr>
          <w:kern w:val="0"/>
          <w:sz w:val="24"/>
        </w:rPr>
      </w:pPr>
    </w:p>
    <w:p w:rsidR="005411EE" w:rsidRPr="00035D71" w:rsidRDefault="005411EE" w:rsidP="003D4C84">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160212"/>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5411EE" w:rsidRPr="00035D71" w:rsidRDefault="005411EE" w:rsidP="0048308E">
      <w:pPr>
        <w:pStyle w:val="20"/>
        <w:spacing w:before="29" w:after="0" w:line="288" w:lineRule="auto"/>
        <w:rPr>
          <w:rFonts w:ascii="Times New Roman" w:hAnsi="Times New Roman"/>
          <w:kern w:val="0"/>
          <w:szCs w:val="24"/>
        </w:rPr>
      </w:pPr>
      <w:bookmarkStart w:id="18" w:name="_Toc286996129"/>
      <w:bookmarkStart w:id="19" w:name="_Toc396160213"/>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5411EE" w:rsidRPr="00035D71" w:rsidTr="00AC51A7">
        <w:trPr>
          <w:trHeight w:val="487"/>
        </w:trPr>
        <w:tc>
          <w:tcPr>
            <w:tcW w:w="4509" w:type="dxa"/>
            <w:vAlign w:val="center"/>
          </w:tcPr>
          <w:p w:rsidR="005411EE" w:rsidRPr="00035D71" w:rsidRDefault="005411EE"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5411EE" w:rsidRPr="00035D71" w:rsidRDefault="005411EE"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本期已实现收益</w:t>
            </w:r>
          </w:p>
        </w:tc>
        <w:tc>
          <w:tcPr>
            <w:tcW w:w="4744" w:type="dxa"/>
            <w:vAlign w:val="center"/>
          </w:tcPr>
          <w:p w:rsidR="005411EE" w:rsidRPr="00035D71" w:rsidRDefault="005411EE" w:rsidP="0048308E">
            <w:pPr>
              <w:spacing w:before="29" w:line="288" w:lineRule="auto"/>
              <w:jc w:val="right"/>
              <w:rPr>
                <w:sz w:val="24"/>
              </w:rPr>
            </w:pPr>
            <w:r w:rsidRPr="00035D71">
              <w:rPr>
                <w:sz w:val="24"/>
              </w:rPr>
              <w:t>48,683,786.37</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本期利润</w:t>
            </w:r>
          </w:p>
        </w:tc>
        <w:tc>
          <w:tcPr>
            <w:tcW w:w="4744" w:type="dxa"/>
            <w:vAlign w:val="center"/>
          </w:tcPr>
          <w:p w:rsidR="005411EE" w:rsidRPr="00035D71" w:rsidRDefault="005411EE" w:rsidP="0048308E">
            <w:pPr>
              <w:spacing w:before="29" w:line="288" w:lineRule="auto"/>
              <w:jc w:val="right"/>
              <w:rPr>
                <w:sz w:val="24"/>
              </w:rPr>
            </w:pPr>
            <w:r w:rsidRPr="00035D71">
              <w:rPr>
                <w:sz w:val="24"/>
              </w:rPr>
              <w:t>10,250,797.58</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加权平均基金份额本期利润</w:t>
            </w:r>
          </w:p>
        </w:tc>
        <w:tc>
          <w:tcPr>
            <w:tcW w:w="4744" w:type="dxa"/>
            <w:vAlign w:val="center"/>
          </w:tcPr>
          <w:p w:rsidR="005411EE" w:rsidRPr="00035D71" w:rsidRDefault="005411EE" w:rsidP="0048308E">
            <w:pPr>
              <w:spacing w:before="29" w:line="288" w:lineRule="auto"/>
              <w:jc w:val="right"/>
              <w:rPr>
                <w:sz w:val="24"/>
              </w:rPr>
            </w:pPr>
            <w:r w:rsidRPr="00035D71">
              <w:rPr>
                <w:sz w:val="24"/>
              </w:rPr>
              <w:t>0.0139</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本期加权平均净值利润率</w:t>
            </w:r>
          </w:p>
        </w:tc>
        <w:tc>
          <w:tcPr>
            <w:tcW w:w="4744" w:type="dxa"/>
            <w:vAlign w:val="center"/>
          </w:tcPr>
          <w:p w:rsidR="005411EE" w:rsidRPr="00035D71" w:rsidRDefault="005411EE" w:rsidP="0048308E">
            <w:pPr>
              <w:spacing w:before="29" w:line="288" w:lineRule="auto"/>
              <w:jc w:val="right"/>
              <w:rPr>
                <w:sz w:val="24"/>
              </w:rPr>
            </w:pPr>
            <w:r w:rsidRPr="00035D71">
              <w:rPr>
                <w:sz w:val="24"/>
              </w:rPr>
              <w:t>1.19%</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本期基金份额净值增长率</w:t>
            </w:r>
          </w:p>
        </w:tc>
        <w:tc>
          <w:tcPr>
            <w:tcW w:w="4744" w:type="dxa"/>
            <w:vAlign w:val="center"/>
          </w:tcPr>
          <w:p w:rsidR="005411EE" w:rsidRPr="00035D71" w:rsidRDefault="003D4C84" w:rsidP="0048308E">
            <w:pPr>
              <w:spacing w:before="29" w:line="288" w:lineRule="auto"/>
              <w:jc w:val="right"/>
              <w:rPr>
                <w:sz w:val="24"/>
              </w:rPr>
            </w:pPr>
            <w:r>
              <w:rPr>
                <w:rFonts w:hint="eastAsia"/>
                <w:sz w:val="24"/>
              </w:rPr>
              <w:t>1.99</w:t>
            </w:r>
            <w:r w:rsidR="005411EE" w:rsidRPr="00035D71">
              <w:rPr>
                <w:sz w:val="24"/>
              </w:rPr>
              <w:t>%</w:t>
            </w:r>
          </w:p>
        </w:tc>
      </w:tr>
      <w:tr w:rsidR="005411EE" w:rsidRPr="00035D71" w:rsidTr="00AC51A7">
        <w:tc>
          <w:tcPr>
            <w:tcW w:w="4509" w:type="dxa"/>
            <w:vAlign w:val="center"/>
          </w:tcPr>
          <w:p w:rsidR="005411EE" w:rsidRPr="00035D71" w:rsidRDefault="005411EE"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5411EE" w:rsidRPr="00035D71" w:rsidRDefault="005411EE"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期末可供分配利润</w:t>
            </w:r>
          </w:p>
        </w:tc>
        <w:tc>
          <w:tcPr>
            <w:tcW w:w="4744" w:type="dxa"/>
            <w:vAlign w:val="center"/>
          </w:tcPr>
          <w:p w:rsidR="005411EE" w:rsidRPr="00035D71" w:rsidRDefault="005411EE" w:rsidP="0048308E">
            <w:pPr>
              <w:spacing w:before="29" w:line="288" w:lineRule="auto"/>
              <w:jc w:val="right"/>
              <w:rPr>
                <w:sz w:val="24"/>
              </w:rPr>
            </w:pPr>
            <w:r w:rsidRPr="00035D71">
              <w:rPr>
                <w:sz w:val="24"/>
              </w:rPr>
              <w:t>-11,122,755.82</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期末可供分配基金份额利润</w:t>
            </w:r>
          </w:p>
        </w:tc>
        <w:tc>
          <w:tcPr>
            <w:tcW w:w="4744" w:type="dxa"/>
            <w:vAlign w:val="center"/>
          </w:tcPr>
          <w:p w:rsidR="005411EE" w:rsidRPr="00035D71" w:rsidRDefault="005411EE" w:rsidP="0048308E">
            <w:pPr>
              <w:spacing w:before="29" w:line="288" w:lineRule="auto"/>
              <w:jc w:val="right"/>
              <w:rPr>
                <w:sz w:val="24"/>
              </w:rPr>
            </w:pPr>
            <w:r w:rsidRPr="00035D71">
              <w:rPr>
                <w:sz w:val="24"/>
              </w:rPr>
              <w:t>-0.015</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期末基金资产净值</w:t>
            </w:r>
          </w:p>
        </w:tc>
        <w:tc>
          <w:tcPr>
            <w:tcW w:w="4744" w:type="dxa"/>
            <w:vAlign w:val="center"/>
          </w:tcPr>
          <w:p w:rsidR="005411EE" w:rsidRPr="00035D71" w:rsidRDefault="005411EE" w:rsidP="0048308E">
            <w:pPr>
              <w:spacing w:before="29" w:line="288" w:lineRule="auto"/>
              <w:jc w:val="right"/>
              <w:rPr>
                <w:sz w:val="24"/>
              </w:rPr>
            </w:pPr>
            <w:r w:rsidRPr="00035D71">
              <w:rPr>
                <w:sz w:val="24"/>
              </w:rPr>
              <w:t>898,035,888.27</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期末基金份额净值</w:t>
            </w:r>
          </w:p>
        </w:tc>
        <w:tc>
          <w:tcPr>
            <w:tcW w:w="4744" w:type="dxa"/>
            <w:vAlign w:val="center"/>
          </w:tcPr>
          <w:p w:rsidR="005411EE" w:rsidRPr="00035D71" w:rsidRDefault="005411EE" w:rsidP="0048308E">
            <w:pPr>
              <w:spacing w:before="29" w:line="288" w:lineRule="auto"/>
              <w:jc w:val="right"/>
              <w:rPr>
                <w:sz w:val="24"/>
              </w:rPr>
            </w:pPr>
            <w:r w:rsidRPr="00035D71">
              <w:rPr>
                <w:sz w:val="24"/>
              </w:rPr>
              <w:t>1.176</w:t>
            </w:r>
          </w:p>
        </w:tc>
      </w:tr>
      <w:tr w:rsidR="005411EE" w:rsidRPr="00035D71" w:rsidTr="00AC51A7">
        <w:tc>
          <w:tcPr>
            <w:tcW w:w="4509" w:type="dxa"/>
            <w:vAlign w:val="center"/>
          </w:tcPr>
          <w:p w:rsidR="005411EE" w:rsidRPr="00035D71" w:rsidRDefault="005411EE"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5411EE" w:rsidRPr="00035D71" w:rsidRDefault="005411EE"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5411EE" w:rsidRPr="00035D71" w:rsidTr="00AC51A7">
        <w:tc>
          <w:tcPr>
            <w:tcW w:w="4509" w:type="dxa"/>
            <w:vAlign w:val="center"/>
          </w:tcPr>
          <w:p w:rsidR="005411EE" w:rsidRPr="00035D71" w:rsidRDefault="005411EE" w:rsidP="0048308E">
            <w:pPr>
              <w:spacing w:before="29" w:line="288" w:lineRule="auto"/>
              <w:rPr>
                <w:sz w:val="24"/>
              </w:rPr>
            </w:pPr>
            <w:r w:rsidRPr="00035D71">
              <w:rPr>
                <w:rFonts w:hint="eastAsia"/>
                <w:sz w:val="24"/>
              </w:rPr>
              <w:t>基金份额累计净值增长率</w:t>
            </w:r>
          </w:p>
        </w:tc>
        <w:tc>
          <w:tcPr>
            <w:tcW w:w="4744" w:type="dxa"/>
            <w:vAlign w:val="center"/>
          </w:tcPr>
          <w:p w:rsidR="005411EE" w:rsidRPr="00035D71" w:rsidRDefault="005411EE" w:rsidP="0048308E">
            <w:pPr>
              <w:spacing w:before="29" w:line="288" w:lineRule="auto"/>
              <w:jc w:val="right"/>
              <w:rPr>
                <w:sz w:val="24"/>
              </w:rPr>
            </w:pPr>
            <w:r w:rsidRPr="00035D71">
              <w:rPr>
                <w:sz w:val="24"/>
              </w:rPr>
              <w:t>17.60%</w:t>
            </w:r>
          </w:p>
        </w:tc>
      </w:tr>
    </w:tbl>
    <w:bookmarkEnd w:id="16"/>
    <w:bookmarkEnd w:id="17"/>
    <w:p w:rsidR="005411EE" w:rsidRDefault="005411E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5411EE" w:rsidRPr="00035D71" w:rsidRDefault="005411E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5411EE" w:rsidRPr="00035D71" w:rsidRDefault="005411EE" w:rsidP="0048308E">
      <w:pPr>
        <w:spacing w:before="29" w:line="288" w:lineRule="auto"/>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20" w:name="_Toc225498252"/>
      <w:bookmarkStart w:id="21" w:name="_Toc396160214"/>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5411EE" w:rsidRPr="00035D71" w:rsidTr="004A54E9">
        <w:tc>
          <w:tcPr>
            <w:tcW w:w="1620" w:type="dxa"/>
            <w:tcMar>
              <w:top w:w="0" w:type="dxa"/>
              <w:bottom w:w="0" w:type="dxa"/>
            </w:tcMar>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5411EE" w:rsidRPr="00035D71" w:rsidRDefault="005411EE"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5411EE" w:rsidRPr="00035D71" w:rsidRDefault="005411EE"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5411EE">
        <w:tc>
          <w:tcPr>
            <w:tcW w:w="1497" w:type="dxa"/>
            <w:vAlign w:val="center"/>
          </w:tcPr>
          <w:p w:rsidR="005411EE" w:rsidRDefault="005411EE">
            <w:pPr>
              <w:jc w:val="left"/>
            </w:pPr>
            <w:r>
              <w:rPr>
                <w:rFonts w:hint="eastAsia"/>
                <w:color w:val="000000"/>
                <w:sz w:val="24"/>
              </w:rPr>
              <w:t>过去一个月</w:t>
            </w:r>
          </w:p>
        </w:tc>
        <w:tc>
          <w:tcPr>
            <w:tcW w:w="1251" w:type="dxa"/>
            <w:vAlign w:val="center"/>
          </w:tcPr>
          <w:p w:rsidR="005411EE" w:rsidRDefault="005411EE">
            <w:pPr>
              <w:jc w:val="center"/>
            </w:pPr>
            <w:r>
              <w:rPr>
                <w:color w:val="000000"/>
                <w:sz w:val="24"/>
              </w:rPr>
              <w:t>4.07%</w:t>
            </w:r>
          </w:p>
        </w:tc>
        <w:tc>
          <w:tcPr>
            <w:tcW w:w="1250" w:type="dxa"/>
            <w:vAlign w:val="center"/>
          </w:tcPr>
          <w:p w:rsidR="005411EE" w:rsidRDefault="005411EE">
            <w:pPr>
              <w:jc w:val="center"/>
            </w:pPr>
            <w:r>
              <w:rPr>
                <w:color w:val="000000"/>
                <w:sz w:val="24"/>
              </w:rPr>
              <w:t>0.84%</w:t>
            </w:r>
          </w:p>
        </w:tc>
        <w:tc>
          <w:tcPr>
            <w:tcW w:w="1250" w:type="dxa"/>
            <w:vAlign w:val="center"/>
          </w:tcPr>
          <w:p w:rsidR="005411EE" w:rsidRDefault="005411EE">
            <w:pPr>
              <w:jc w:val="center"/>
            </w:pPr>
            <w:r>
              <w:rPr>
                <w:color w:val="000000"/>
                <w:sz w:val="24"/>
              </w:rPr>
              <w:t>3.73%</w:t>
            </w:r>
          </w:p>
        </w:tc>
        <w:tc>
          <w:tcPr>
            <w:tcW w:w="1250" w:type="dxa"/>
            <w:vAlign w:val="center"/>
          </w:tcPr>
          <w:p w:rsidR="005411EE" w:rsidRDefault="005411EE">
            <w:pPr>
              <w:jc w:val="center"/>
            </w:pPr>
            <w:r>
              <w:rPr>
                <w:color w:val="000000"/>
                <w:sz w:val="24"/>
              </w:rPr>
              <w:t>0.81%</w:t>
            </w:r>
          </w:p>
        </w:tc>
        <w:tc>
          <w:tcPr>
            <w:tcW w:w="1250" w:type="dxa"/>
            <w:vAlign w:val="center"/>
          </w:tcPr>
          <w:p w:rsidR="005411EE" w:rsidRDefault="005411EE">
            <w:pPr>
              <w:jc w:val="center"/>
            </w:pPr>
            <w:r>
              <w:rPr>
                <w:color w:val="000000"/>
                <w:sz w:val="24"/>
              </w:rPr>
              <w:t>0.34%</w:t>
            </w:r>
          </w:p>
        </w:tc>
        <w:tc>
          <w:tcPr>
            <w:tcW w:w="1250" w:type="dxa"/>
            <w:vAlign w:val="center"/>
          </w:tcPr>
          <w:p w:rsidR="005411EE" w:rsidRDefault="005411EE">
            <w:pPr>
              <w:jc w:val="center"/>
            </w:pPr>
            <w:r>
              <w:rPr>
                <w:color w:val="000000"/>
                <w:sz w:val="24"/>
              </w:rPr>
              <w:t>0.03%</w:t>
            </w:r>
          </w:p>
        </w:tc>
      </w:tr>
      <w:tr w:rsidR="005411EE">
        <w:tc>
          <w:tcPr>
            <w:tcW w:w="1497" w:type="dxa"/>
            <w:vAlign w:val="center"/>
          </w:tcPr>
          <w:p w:rsidR="005411EE" w:rsidRDefault="005411EE">
            <w:pPr>
              <w:jc w:val="left"/>
            </w:pPr>
            <w:r>
              <w:rPr>
                <w:rFonts w:hint="eastAsia"/>
                <w:color w:val="000000"/>
                <w:sz w:val="24"/>
              </w:rPr>
              <w:t>过去三个月</w:t>
            </w:r>
          </w:p>
        </w:tc>
        <w:tc>
          <w:tcPr>
            <w:tcW w:w="1251" w:type="dxa"/>
            <w:vAlign w:val="center"/>
          </w:tcPr>
          <w:p w:rsidR="005411EE" w:rsidRDefault="005411EE">
            <w:pPr>
              <w:jc w:val="center"/>
            </w:pPr>
            <w:r>
              <w:rPr>
                <w:color w:val="000000"/>
                <w:sz w:val="24"/>
              </w:rPr>
              <w:t>1.99%</w:t>
            </w:r>
          </w:p>
        </w:tc>
        <w:tc>
          <w:tcPr>
            <w:tcW w:w="1250" w:type="dxa"/>
            <w:vAlign w:val="center"/>
          </w:tcPr>
          <w:p w:rsidR="005411EE" w:rsidRDefault="005411EE">
            <w:pPr>
              <w:jc w:val="center"/>
            </w:pPr>
            <w:r>
              <w:rPr>
                <w:color w:val="000000"/>
                <w:sz w:val="24"/>
              </w:rPr>
              <w:t>0.81%</w:t>
            </w:r>
          </w:p>
        </w:tc>
        <w:tc>
          <w:tcPr>
            <w:tcW w:w="1250" w:type="dxa"/>
            <w:vAlign w:val="center"/>
          </w:tcPr>
          <w:p w:rsidR="005411EE" w:rsidRDefault="005411EE">
            <w:pPr>
              <w:jc w:val="center"/>
            </w:pPr>
            <w:r>
              <w:rPr>
                <w:color w:val="000000"/>
                <w:sz w:val="24"/>
              </w:rPr>
              <w:t>4.70%</w:t>
            </w:r>
          </w:p>
        </w:tc>
        <w:tc>
          <w:tcPr>
            <w:tcW w:w="1250" w:type="dxa"/>
            <w:vAlign w:val="center"/>
          </w:tcPr>
          <w:p w:rsidR="005411EE" w:rsidRDefault="005411EE">
            <w:pPr>
              <w:jc w:val="center"/>
            </w:pPr>
            <w:r>
              <w:rPr>
                <w:color w:val="000000"/>
                <w:sz w:val="24"/>
              </w:rPr>
              <w:t>0.84%</w:t>
            </w:r>
          </w:p>
        </w:tc>
        <w:tc>
          <w:tcPr>
            <w:tcW w:w="1250" w:type="dxa"/>
            <w:vAlign w:val="center"/>
          </w:tcPr>
          <w:p w:rsidR="005411EE" w:rsidRDefault="005411EE">
            <w:pPr>
              <w:jc w:val="center"/>
            </w:pPr>
            <w:r>
              <w:rPr>
                <w:color w:val="000000"/>
                <w:sz w:val="24"/>
              </w:rPr>
              <w:t>-2.71%</w:t>
            </w:r>
          </w:p>
        </w:tc>
        <w:tc>
          <w:tcPr>
            <w:tcW w:w="1250" w:type="dxa"/>
            <w:vAlign w:val="center"/>
          </w:tcPr>
          <w:p w:rsidR="005411EE" w:rsidRDefault="005411EE">
            <w:pPr>
              <w:jc w:val="center"/>
            </w:pPr>
            <w:r>
              <w:rPr>
                <w:color w:val="000000"/>
                <w:sz w:val="24"/>
              </w:rPr>
              <w:t>-0.03%</w:t>
            </w:r>
          </w:p>
        </w:tc>
      </w:tr>
      <w:tr w:rsidR="005411EE">
        <w:tc>
          <w:tcPr>
            <w:tcW w:w="1497" w:type="dxa"/>
            <w:vAlign w:val="center"/>
          </w:tcPr>
          <w:p w:rsidR="005411EE" w:rsidRDefault="005411EE">
            <w:pPr>
              <w:jc w:val="left"/>
            </w:pPr>
            <w:r>
              <w:rPr>
                <w:rFonts w:hint="eastAsia"/>
                <w:color w:val="000000"/>
                <w:sz w:val="24"/>
              </w:rPr>
              <w:t>过去六个月</w:t>
            </w:r>
          </w:p>
        </w:tc>
        <w:tc>
          <w:tcPr>
            <w:tcW w:w="1251" w:type="dxa"/>
            <w:vAlign w:val="center"/>
          </w:tcPr>
          <w:p w:rsidR="005411EE" w:rsidRDefault="005411EE">
            <w:pPr>
              <w:jc w:val="center"/>
            </w:pPr>
            <w:r>
              <w:rPr>
                <w:color w:val="000000"/>
                <w:sz w:val="24"/>
              </w:rPr>
              <w:t>1.99%</w:t>
            </w:r>
          </w:p>
        </w:tc>
        <w:tc>
          <w:tcPr>
            <w:tcW w:w="1250" w:type="dxa"/>
            <w:vAlign w:val="center"/>
          </w:tcPr>
          <w:p w:rsidR="005411EE" w:rsidRDefault="005411EE">
            <w:pPr>
              <w:jc w:val="center"/>
            </w:pPr>
            <w:r>
              <w:rPr>
                <w:color w:val="000000"/>
                <w:sz w:val="24"/>
              </w:rPr>
              <w:t>1.02%</w:t>
            </w:r>
          </w:p>
        </w:tc>
        <w:tc>
          <w:tcPr>
            <w:tcW w:w="1250" w:type="dxa"/>
            <w:vAlign w:val="center"/>
          </w:tcPr>
          <w:p w:rsidR="005411EE" w:rsidRDefault="005411EE">
            <w:pPr>
              <w:jc w:val="center"/>
            </w:pPr>
            <w:r>
              <w:rPr>
                <w:color w:val="000000"/>
                <w:sz w:val="24"/>
              </w:rPr>
              <w:t>5.81%</w:t>
            </w:r>
          </w:p>
        </w:tc>
        <w:tc>
          <w:tcPr>
            <w:tcW w:w="1250" w:type="dxa"/>
            <w:vAlign w:val="center"/>
          </w:tcPr>
          <w:p w:rsidR="005411EE" w:rsidRDefault="005411EE">
            <w:pPr>
              <w:jc w:val="center"/>
            </w:pPr>
            <w:r>
              <w:rPr>
                <w:color w:val="000000"/>
                <w:sz w:val="24"/>
              </w:rPr>
              <w:t>1.01%</w:t>
            </w:r>
          </w:p>
        </w:tc>
        <w:tc>
          <w:tcPr>
            <w:tcW w:w="1250" w:type="dxa"/>
            <w:vAlign w:val="center"/>
          </w:tcPr>
          <w:p w:rsidR="005411EE" w:rsidRDefault="005411EE">
            <w:pPr>
              <w:jc w:val="center"/>
            </w:pPr>
            <w:r>
              <w:rPr>
                <w:color w:val="000000"/>
                <w:sz w:val="24"/>
              </w:rPr>
              <w:t>-3.82%</w:t>
            </w:r>
          </w:p>
        </w:tc>
        <w:tc>
          <w:tcPr>
            <w:tcW w:w="1250" w:type="dxa"/>
            <w:vAlign w:val="center"/>
          </w:tcPr>
          <w:p w:rsidR="005411EE" w:rsidRDefault="005411EE">
            <w:pPr>
              <w:jc w:val="center"/>
            </w:pPr>
            <w:r>
              <w:rPr>
                <w:color w:val="000000"/>
                <w:sz w:val="24"/>
              </w:rPr>
              <w:t>0.01%</w:t>
            </w:r>
          </w:p>
        </w:tc>
      </w:tr>
      <w:tr w:rsidR="005411EE">
        <w:tc>
          <w:tcPr>
            <w:tcW w:w="1497" w:type="dxa"/>
            <w:vAlign w:val="center"/>
          </w:tcPr>
          <w:p w:rsidR="005411EE" w:rsidRDefault="005411EE">
            <w:pPr>
              <w:jc w:val="left"/>
            </w:pPr>
            <w:r>
              <w:rPr>
                <w:rFonts w:hint="eastAsia"/>
                <w:color w:val="000000"/>
                <w:sz w:val="24"/>
              </w:rPr>
              <w:t>过去一年</w:t>
            </w:r>
          </w:p>
        </w:tc>
        <w:tc>
          <w:tcPr>
            <w:tcW w:w="1251" w:type="dxa"/>
            <w:vAlign w:val="center"/>
          </w:tcPr>
          <w:p w:rsidR="005411EE" w:rsidRDefault="005411EE">
            <w:pPr>
              <w:jc w:val="center"/>
            </w:pPr>
            <w:r>
              <w:rPr>
                <w:color w:val="000000"/>
                <w:sz w:val="24"/>
              </w:rPr>
              <w:t>14.73%</w:t>
            </w:r>
          </w:p>
        </w:tc>
        <w:tc>
          <w:tcPr>
            <w:tcW w:w="1250" w:type="dxa"/>
            <w:vAlign w:val="center"/>
          </w:tcPr>
          <w:p w:rsidR="005411EE" w:rsidRDefault="005411EE">
            <w:pPr>
              <w:jc w:val="center"/>
            </w:pPr>
            <w:r>
              <w:rPr>
                <w:color w:val="000000"/>
                <w:sz w:val="24"/>
              </w:rPr>
              <w:t>1.19%</w:t>
            </w:r>
          </w:p>
        </w:tc>
        <w:tc>
          <w:tcPr>
            <w:tcW w:w="1250" w:type="dxa"/>
            <w:vAlign w:val="center"/>
          </w:tcPr>
          <w:p w:rsidR="005411EE" w:rsidRDefault="005411EE">
            <w:pPr>
              <w:jc w:val="center"/>
            </w:pPr>
            <w:r>
              <w:rPr>
                <w:color w:val="000000"/>
                <w:sz w:val="24"/>
              </w:rPr>
              <w:t>22.17%</w:t>
            </w:r>
          </w:p>
        </w:tc>
        <w:tc>
          <w:tcPr>
            <w:tcW w:w="1250" w:type="dxa"/>
            <w:vAlign w:val="center"/>
          </w:tcPr>
          <w:p w:rsidR="005411EE" w:rsidRDefault="005411EE">
            <w:pPr>
              <w:jc w:val="center"/>
            </w:pPr>
            <w:r>
              <w:rPr>
                <w:color w:val="000000"/>
                <w:sz w:val="24"/>
              </w:rPr>
              <w:t>1.07%</w:t>
            </w:r>
          </w:p>
        </w:tc>
        <w:tc>
          <w:tcPr>
            <w:tcW w:w="1250" w:type="dxa"/>
            <w:vAlign w:val="center"/>
          </w:tcPr>
          <w:p w:rsidR="005411EE" w:rsidRDefault="005411EE">
            <w:pPr>
              <w:jc w:val="center"/>
            </w:pPr>
            <w:r>
              <w:rPr>
                <w:color w:val="000000"/>
                <w:sz w:val="24"/>
              </w:rPr>
              <w:t>-7.44%</w:t>
            </w:r>
          </w:p>
        </w:tc>
        <w:tc>
          <w:tcPr>
            <w:tcW w:w="1250" w:type="dxa"/>
            <w:vAlign w:val="center"/>
          </w:tcPr>
          <w:p w:rsidR="005411EE" w:rsidRDefault="005411EE">
            <w:pPr>
              <w:jc w:val="center"/>
            </w:pPr>
            <w:r>
              <w:rPr>
                <w:color w:val="000000"/>
                <w:sz w:val="24"/>
              </w:rPr>
              <w:t>0.12%</w:t>
            </w:r>
          </w:p>
        </w:tc>
      </w:tr>
      <w:tr w:rsidR="005411EE">
        <w:tc>
          <w:tcPr>
            <w:tcW w:w="1497" w:type="dxa"/>
            <w:vAlign w:val="center"/>
          </w:tcPr>
          <w:p w:rsidR="005411EE" w:rsidRDefault="005411EE">
            <w:pPr>
              <w:jc w:val="left"/>
            </w:pPr>
            <w:r>
              <w:rPr>
                <w:rFonts w:hint="eastAsia"/>
                <w:color w:val="000000"/>
                <w:sz w:val="24"/>
              </w:rPr>
              <w:t>过去三年</w:t>
            </w:r>
          </w:p>
        </w:tc>
        <w:tc>
          <w:tcPr>
            <w:tcW w:w="1251" w:type="dxa"/>
            <w:vAlign w:val="center"/>
          </w:tcPr>
          <w:p w:rsidR="005411EE" w:rsidRDefault="005411EE">
            <w:pPr>
              <w:jc w:val="center"/>
            </w:pPr>
            <w:r>
              <w:rPr>
                <w:color w:val="000000"/>
                <w:sz w:val="24"/>
              </w:rPr>
              <w:t>17.37%</w:t>
            </w:r>
          </w:p>
        </w:tc>
        <w:tc>
          <w:tcPr>
            <w:tcW w:w="1250" w:type="dxa"/>
            <w:vAlign w:val="center"/>
          </w:tcPr>
          <w:p w:rsidR="005411EE" w:rsidRDefault="005411EE">
            <w:pPr>
              <w:jc w:val="center"/>
            </w:pPr>
            <w:r>
              <w:rPr>
                <w:color w:val="000000"/>
                <w:sz w:val="24"/>
              </w:rPr>
              <w:t>1.11%</w:t>
            </w:r>
          </w:p>
        </w:tc>
        <w:tc>
          <w:tcPr>
            <w:tcW w:w="1250" w:type="dxa"/>
            <w:vAlign w:val="center"/>
          </w:tcPr>
          <w:p w:rsidR="005411EE" w:rsidRDefault="005411EE">
            <w:pPr>
              <w:jc w:val="center"/>
            </w:pPr>
            <w:r>
              <w:rPr>
                <w:color w:val="000000"/>
                <w:sz w:val="24"/>
              </w:rPr>
              <w:t>-1.56%</w:t>
            </w:r>
          </w:p>
        </w:tc>
        <w:tc>
          <w:tcPr>
            <w:tcW w:w="1250" w:type="dxa"/>
            <w:vAlign w:val="center"/>
          </w:tcPr>
          <w:p w:rsidR="005411EE" w:rsidRDefault="005411EE">
            <w:pPr>
              <w:jc w:val="center"/>
            </w:pPr>
            <w:r>
              <w:rPr>
                <w:color w:val="000000"/>
                <w:sz w:val="24"/>
              </w:rPr>
              <w:t>1.13%</w:t>
            </w:r>
          </w:p>
        </w:tc>
        <w:tc>
          <w:tcPr>
            <w:tcW w:w="1250" w:type="dxa"/>
            <w:vAlign w:val="center"/>
          </w:tcPr>
          <w:p w:rsidR="005411EE" w:rsidRDefault="005411EE">
            <w:pPr>
              <w:jc w:val="center"/>
            </w:pPr>
            <w:r>
              <w:rPr>
                <w:color w:val="000000"/>
                <w:sz w:val="24"/>
              </w:rPr>
              <w:t>18.93%</w:t>
            </w:r>
          </w:p>
        </w:tc>
        <w:tc>
          <w:tcPr>
            <w:tcW w:w="1250" w:type="dxa"/>
            <w:vAlign w:val="center"/>
          </w:tcPr>
          <w:p w:rsidR="005411EE" w:rsidRDefault="005411EE">
            <w:pPr>
              <w:jc w:val="center"/>
            </w:pPr>
            <w:r>
              <w:rPr>
                <w:color w:val="000000"/>
                <w:sz w:val="24"/>
              </w:rPr>
              <w:t>-0.02%</w:t>
            </w:r>
          </w:p>
        </w:tc>
      </w:tr>
      <w:tr w:rsidR="005411EE">
        <w:tc>
          <w:tcPr>
            <w:tcW w:w="1497" w:type="dxa"/>
            <w:vAlign w:val="center"/>
          </w:tcPr>
          <w:p w:rsidR="005411EE" w:rsidRDefault="005411EE">
            <w:pPr>
              <w:jc w:val="left"/>
            </w:pPr>
            <w:r>
              <w:rPr>
                <w:rFonts w:hint="eastAsia"/>
                <w:color w:val="000000"/>
                <w:sz w:val="24"/>
              </w:rPr>
              <w:t>自基金合同生效起至今</w:t>
            </w:r>
          </w:p>
        </w:tc>
        <w:tc>
          <w:tcPr>
            <w:tcW w:w="1251" w:type="dxa"/>
            <w:vAlign w:val="center"/>
          </w:tcPr>
          <w:p w:rsidR="005411EE" w:rsidRDefault="005411EE">
            <w:pPr>
              <w:jc w:val="center"/>
            </w:pPr>
            <w:r>
              <w:rPr>
                <w:color w:val="000000"/>
                <w:sz w:val="24"/>
              </w:rPr>
              <w:t>17.60%</w:t>
            </w:r>
          </w:p>
        </w:tc>
        <w:tc>
          <w:tcPr>
            <w:tcW w:w="1250" w:type="dxa"/>
            <w:vAlign w:val="center"/>
          </w:tcPr>
          <w:p w:rsidR="005411EE" w:rsidRDefault="005411EE">
            <w:pPr>
              <w:jc w:val="center"/>
            </w:pPr>
            <w:r>
              <w:rPr>
                <w:color w:val="000000"/>
                <w:sz w:val="24"/>
              </w:rPr>
              <w:t>1.11%</w:t>
            </w:r>
          </w:p>
        </w:tc>
        <w:tc>
          <w:tcPr>
            <w:tcW w:w="1250" w:type="dxa"/>
            <w:vAlign w:val="center"/>
          </w:tcPr>
          <w:p w:rsidR="005411EE" w:rsidRDefault="005411EE">
            <w:pPr>
              <w:jc w:val="center"/>
            </w:pPr>
            <w:r>
              <w:rPr>
                <w:color w:val="000000"/>
                <w:sz w:val="24"/>
              </w:rPr>
              <w:t>3.17%</w:t>
            </w:r>
          </w:p>
        </w:tc>
        <w:tc>
          <w:tcPr>
            <w:tcW w:w="1250" w:type="dxa"/>
            <w:vAlign w:val="center"/>
          </w:tcPr>
          <w:p w:rsidR="005411EE" w:rsidRDefault="005411EE">
            <w:pPr>
              <w:jc w:val="center"/>
            </w:pPr>
            <w:r>
              <w:rPr>
                <w:color w:val="000000"/>
                <w:sz w:val="24"/>
              </w:rPr>
              <w:t>1.13%</w:t>
            </w:r>
          </w:p>
        </w:tc>
        <w:tc>
          <w:tcPr>
            <w:tcW w:w="1250" w:type="dxa"/>
            <w:vAlign w:val="center"/>
          </w:tcPr>
          <w:p w:rsidR="005411EE" w:rsidRDefault="005411EE">
            <w:pPr>
              <w:jc w:val="center"/>
            </w:pPr>
            <w:r>
              <w:rPr>
                <w:color w:val="000000"/>
                <w:sz w:val="24"/>
              </w:rPr>
              <w:t>14.43%</w:t>
            </w:r>
          </w:p>
        </w:tc>
        <w:tc>
          <w:tcPr>
            <w:tcW w:w="1250" w:type="dxa"/>
            <w:vAlign w:val="center"/>
          </w:tcPr>
          <w:p w:rsidR="005411EE" w:rsidRDefault="005411EE">
            <w:pPr>
              <w:jc w:val="center"/>
            </w:pPr>
            <w:r>
              <w:rPr>
                <w:color w:val="000000"/>
                <w:sz w:val="24"/>
              </w:rPr>
              <w:t>-0.02%</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75%×</w:t>
      </w:r>
      <w:r w:rsidRPr="00035D71">
        <w:rPr>
          <w:rFonts w:hint="eastAsia"/>
          <w:kern w:val="0"/>
          <w:sz w:val="24"/>
        </w:rPr>
        <w:t>申银万国装备制造指数收益率</w:t>
      </w:r>
      <w:r w:rsidRPr="00035D71">
        <w:rPr>
          <w:kern w:val="0"/>
          <w:sz w:val="24"/>
        </w:rPr>
        <w:t>+25%×</w:t>
      </w:r>
      <w:r w:rsidRPr="00035D71">
        <w:rPr>
          <w:rFonts w:hint="eastAsia"/>
          <w:kern w:val="0"/>
          <w:sz w:val="24"/>
        </w:rPr>
        <w:t>中信标普全债指数收益率，每日进行再平衡过程。</w:t>
      </w:r>
    </w:p>
    <w:p w:rsidR="005411EE" w:rsidRPr="00035D71" w:rsidRDefault="005411EE" w:rsidP="0048308E">
      <w:pPr>
        <w:pStyle w:val="21"/>
        <w:adjustRightInd w:val="0"/>
        <w:snapToGrid w:val="0"/>
        <w:spacing w:before="29" w:line="288" w:lineRule="auto"/>
        <w:ind w:firstLineChars="0" w:firstLine="0"/>
        <w:rPr>
          <w:rFonts w:ascii="Times New Roman"/>
          <w:color w:val="auto"/>
        </w:rPr>
      </w:pPr>
    </w:p>
    <w:p w:rsidR="005411EE" w:rsidRPr="00035D71" w:rsidRDefault="005411EE"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5411EE" w:rsidRPr="00035D71" w:rsidRDefault="005411EE" w:rsidP="0048308E">
      <w:pPr>
        <w:spacing w:before="29" w:line="288" w:lineRule="auto"/>
        <w:jc w:val="center"/>
        <w:rPr>
          <w:kern w:val="0"/>
          <w:sz w:val="24"/>
        </w:rPr>
      </w:pPr>
      <w:r w:rsidRPr="00035D71">
        <w:rPr>
          <w:rFonts w:hint="eastAsia"/>
          <w:kern w:val="0"/>
          <w:sz w:val="24"/>
        </w:rPr>
        <w:t>交银施罗德先进制造股票证券投资基金</w:t>
      </w:r>
    </w:p>
    <w:p w:rsidR="005411EE" w:rsidRPr="00035D71" w:rsidRDefault="005411EE"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5411EE" w:rsidRPr="00035D71" w:rsidRDefault="005411EE"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2011</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22</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5411EE" w:rsidRPr="00035D71" w:rsidRDefault="00164C5A"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5411EE" w:rsidRPr="00035D71" w:rsidRDefault="005411EE" w:rsidP="0048308E">
      <w:pPr>
        <w:spacing w:before="29" w:line="288" w:lineRule="auto"/>
        <w:rPr>
          <w:color w:val="000000"/>
          <w:sz w:val="24"/>
        </w:rPr>
      </w:pPr>
    </w:p>
    <w:p w:rsidR="005411EE" w:rsidRPr="00DA7878" w:rsidRDefault="005411EE" w:rsidP="003D4C84">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160215"/>
      <w:r w:rsidRPr="00035D71">
        <w:rPr>
          <w:b/>
          <w:bCs/>
          <w:szCs w:val="24"/>
          <w:lang w:val="en-US"/>
        </w:rPr>
        <w:t xml:space="preserve">§4  </w:t>
      </w:r>
      <w:r w:rsidRPr="00035D71">
        <w:rPr>
          <w:rFonts w:hint="eastAsia"/>
          <w:b/>
          <w:bCs/>
          <w:szCs w:val="24"/>
          <w:lang w:val="en-US"/>
        </w:rPr>
        <w:t>管理人报告</w:t>
      </w:r>
      <w:bookmarkEnd w:id="22"/>
      <w:bookmarkEnd w:id="23"/>
    </w:p>
    <w:p w:rsidR="005411EE" w:rsidRPr="00035D71" w:rsidRDefault="005411EE" w:rsidP="0048308E">
      <w:pPr>
        <w:pStyle w:val="20"/>
        <w:spacing w:before="29" w:after="0" w:line="288" w:lineRule="auto"/>
        <w:rPr>
          <w:rFonts w:ascii="Times New Roman" w:hAnsi="Times New Roman"/>
          <w:kern w:val="0"/>
          <w:szCs w:val="24"/>
        </w:rPr>
      </w:pPr>
      <w:bookmarkStart w:id="24" w:name="_Toc396160216"/>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5411EE" w:rsidRDefault="005411EE" w:rsidP="004632B6">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5411EE" w:rsidRPr="00035D71" w:rsidRDefault="005411EE" w:rsidP="004632B6">
      <w:pPr>
        <w:spacing w:before="29" w:line="288" w:lineRule="auto"/>
        <w:ind w:firstLineChars="200" w:firstLine="480"/>
        <w:rPr>
          <w:color w:val="000000"/>
          <w:kern w:val="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5411EE" w:rsidRPr="00035D71" w:rsidTr="00951342">
        <w:tc>
          <w:tcPr>
            <w:tcW w:w="851" w:type="dxa"/>
            <w:vMerge w:val="restart"/>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任本基金的基金经理</w:t>
            </w:r>
          </w:p>
          <w:p w:rsidR="005411EE" w:rsidRPr="00035D71" w:rsidRDefault="005411EE"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说明</w:t>
            </w:r>
          </w:p>
        </w:tc>
      </w:tr>
      <w:tr w:rsidR="005411EE" w:rsidRPr="00035D71" w:rsidTr="00951342">
        <w:tc>
          <w:tcPr>
            <w:tcW w:w="851" w:type="dxa"/>
            <w:vMerge/>
            <w:vAlign w:val="center"/>
          </w:tcPr>
          <w:p w:rsidR="005411EE" w:rsidRPr="00035D71" w:rsidRDefault="005411EE" w:rsidP="0048308E">
            <w:pPr>
              <w:widowControl/>
              <w:spacing w:before="29" w:line="288" w:lineRule="auto"/>
              <w:jc w:val="left"/>
              <w:rPr>
                <w:color w:val="000000"/>
                <w:sz w:val="24"/>
              </w:rPr>
            </w:pPr>
          </w:p>
        </w:tc>
        <w:tc>
          <w:tcPr>
            <w:tcW w:w="1417" w:type="dxa"/>
            <w:vMerge/>
            <w:vAlign w:val="center"/>
          </w:tcPr>
          <w:p w:rsidR="005411EE" w:rsidRPr="00035D71" w:rsidRDefault="005411EE" w:rsidP="0048308E">
            <w:pPr>
              <w:widowControl/>
              <w:spacing w:before="29" w:line="288" w:lineRule="auto"/>
              <w:jc w:val="left"/>
              <w:rPr>
                <w:color w:val="000000"/>
                <w:sz w:val="24"/>
              </w:rPr>
            </w:pPr>
          </w:p>
        </w:tc>
        <w:tc>
          <w:tcPr>
            <w:tcW w:w="1418"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5411EE" w:rsidRPr="00035D71" w:rsidRDefault="005411EE" w:rsidP="0048308E">
            <w:pPr>
              <w:widowControl/>
              <w:spacing w:before="29" w:line="288" w:lineRule="auto"/>
              <w:jc w:val="left"/>
              <w:rPr>
                <w:color w:val="000000"/>
                <w:sz w:val="24"/>
              </w:rPr>
            </w:pPr>
          </w:p>
        </w:tc>
        <w:tc>
          <w:tcPr>
            <w:tcW w:w="3062" w:type="dxa"/>
            <w:vMerge/>
            <w:vAlign w:val="center"/>
          </w:tcPr>
          <w:p w:rsidR="005411EE" w:rsidRPr="00035D71" w:rsidRDefault="005411EE" w:rsidP="0048308E">
            <w:pPr>
              <w:widowControl/>
              <w:spacing w:before="29" w:line="288" w:lineRule="auto"/>
              <w:jc w:val="left"/>
              <w:rPr>
                <w:color w:val="000000"/>
                <w:sz w:val="24"/>
              </w:rPr>
            </w:pPr>
          </w:p>
        </w:tc>
      </w:tr>
      <w:tr w:rsidR="005411EE">
        <w:tc>
          <w:tcPr>
            <w:tcW w:w="851" w:type="dxa"/>
            <w:vAlign w:val="center"/>
          </w:tcPr>
          <w:p w:rsidR="005411EE" w:rsidRDefault="005411EE">
            <w:pPr>
              <w:jc w:val="center"/>
            </w:pPr>
            <w:r>
              <w:rPr>
                <w:rFonts w:hint="eastAsia"/>
                <w:color w:val="000000"/>
                <w:sz w:val="24"/>
              </w:rPr>
              <w:t>王少成</w:t>
            </w:r>
          </w:p>
        </w:tc>
        <w:tc>
          <w:tcPr>
            <w:tcW w:w="1417" w:type="dxa"/>
            <w:vAlign w:val="center"/>
          </w:tcPr>
          <w:p w:rsidR="005411EE" w:rsidRDefault="005411EE">
            <w:pPr>
              <w:jc w:val="center"/>
            </w:pPr>
            <w:r>
              <w:rPr>
                <w:rFonts w:hint="eastAsia"/>
                <w:color w:val="000000"/>
                <w:sz w:val="24"/>
              </w:rPr>
              <w:t>本基金、交银先锋股票、交银成长</w:t>
            </w:r>
            <w:r>
              <w:rPr>
                <w:color w:val="000000"/>
                <w:sz w:val="24"/>
              </w:rPr>
              <w:t>30</w:t>
            </w:r>
            <w:r>
              <w:rPr>
                <w:rFonts w:hint="eastAsia"/>
                <w:color w:val="000000"/>
                <w:sz w:val="24"/>
              </w:rPr>
              <w:t>股票的基金经理，公司权益部副总经理</w:t>
            </w:r>
          </w:p>
        </w:tc>
        <w:tc>
          <w:tcPr>
            <w:tcW w:w="1418" w:type="dxa"/>
            <w:vAlign w:val="center"/>
          </w:tcPr>
          <w:p w:rsidR="005411EE" w:rsidRDefault="005411EE">
            <w:pPr>
              <w:jc w:val="center"/>
            </w:pPr>
            <w:r>
              <w:rPr>
                <w:color w:val="000000"/>
                <w:sz w:val="24"/>
              </w:rPr>
              <w:t>2013-03-21</w:t>
            </w:r>
          </w:p>
        </w:tc>
        <w:tc>
          <w:tcPr>
            <w:tcW w:w="1417" w:type="dxa"/>
            <w:vAlign w:val="center"/>
          </w:tcPr>
          <w:p w:rsidR="005411EE" w:rsidRDefault="005411EE">
            <w:pPr>
              <w:jc w:val="center"/>
            </w:pPr>
            <w:r>
              <w:rPr>
                <w:color w:val="000000"/>
                <w:sz w:val="24"/>
              </w:rPr>
              <w:t>-</w:t>
            </w:r>
          </w:p>
        </w:tc>
        <w:tc>
          <w:tcPr>
            <w:tcW w:w="833" w:type="dxa"/>
            <w:vAlign w:val="center"/>
          </w:tcPr>
          <w:p w:rsidR="005411EE" w:rsidRDefault="005411EE">
            <w:pPr>
              <w:jc w:val="center"/>
            </w:pPr>
            <w:r>
              <w:rPr>
                <w:color w:val="000000"/>
                <w:sz w:val="24"/>
              </w:rPr>
              <w:t>10</w:t>
            </w:r>
            <w:r>
              <w:rPr>
                <w:rFonts w:hint="eastAsia"/>
                <w:color w:val="000000"/>
                <w:sz w:val="24"/>
              </w:rPr>
              <w:t>年</w:t>
            </w:r>
          </w:p>
        </w:tc>
        <w:tc>
          <w:tcPr>
            <w:tcW w:w="3062" w:type="dxa"/>
            <w:vAlign w:val="center"/>
          </w:tcPr>
          <w:p w:rsidR="005411EE" w:rsidRDefault="005411EE">
            <w:r>
              <w:rPr>
                <w:rFonts w:hint="eastAsia"/>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rFonts w:hint="eastAsia"/>
                <w:color w:val="000000"/>
                <w:sz w:val="24"/>
              </w:rPr>
              <w:t>年</w:t>
            </w:r>
            <w:r>
              <w:rPr>
                <w:color w:val="000000"/>
                <w:sz w:val="24"/>
              </w:rPr>
              <w:t>9</w:t>
            </w:r>
            <w:r>
              <w:rPr>
                <w:rFonts w:hint="eastAsia"/>
                <w:color w:val="000000"/>
                <w:sz w:val="24"/>
              </w:rPr>
              <w:t>月至</w:t>
            </w:r>
            <w:r>
              <w:rPr>
                <w:color w:val="000000"/>
                <w:sz w:val="24"/>
              </w:rPr>
              <w:t>2012</w:t>
            </w:r>
            <w:r>
              <w:rPr>
                <w:rFonts w:hint="eastAsia"/>
                <w:color w:val="000000"/>
                <w:sz w:val="24"/>
              </w:rPr>
              <w:t>年</w:t>
            </w:r>
            <w:r>
              <w:rPr>
                <w:color w:val="000000"/>
                <w:sz w:val="24"/>
              </w:rPr>
              <w:t>10</w:t>
            </w:r>
            <w:r>
              <w:rPr>
                <w:rFonts w:hint="eastAsia"/>
                <w:color w:val="000000"/>
                <w:sz w:val="24"/>
              </w:rPr>
              <w:t>月担任东吴新创业股票型证券投资基金基金经理，</w:t>
            </w:r>
            <w:r>
              <w:rPr>
                <w:color w:val="000000"/>
                <w:sz w:val="24"/>
              </w:rPr>
              <w:t>2011</w:t>
            </w:r>
            <w:r>
              <w:rPr>
                <w:rFonts w:hint="eastAsia"/>
                <w:color w:val="000000"/>
                <w:sz w:val="24"/>
              </w:rPr>
              <w:t>年</w:t>
            </w:r>
            <w:r>
              <w:rPr>
                <w:color w:val="000000"/>
                <w:sz w:val="24"/>
              </w:rPr>
              <w:t>2</w:t>
            </w:r>
            <w:r>
              <w:rPr>
                <w:rFonts w:hint="eastAsia"/>
                <w:color w:val="000000"/>
                <w:sz w:val="24"/>
              </w:rPr>
              <w:t>月至</w:t>
            </w:r>
            <w:r>
              <w:rPr>
                <w:color w:val="000000"/>
                <w:sz w:val="24"/>
              </w:rPr>
              <w:t>2012</w:t>
            </w:r>
            <w:r>
              <w:rPr>
                <w:rFonts w:hint="eastAsia"/>
                <w:color w:val="000000"/>
                <w:sz w:val="24"/>
              </w:rPr>
              <w:t>年</w:t>
            </w:r>
            <w:r>
              <w:rPr>
                <w:color w:val="000000"/>
                <w:sz w:val="24"/>
              </w:rPr>
              <w:t>11</w:t>
            </w:r>
            <w:r>
              <w:rPr>
                <w:rFonts w:hint="eastAsia"/>
                <w:color w:val="000000"/>
                <w:sz w:val="24"/>
              </w:rPr>
              <w:t>月担任东吴中证新兴产业指数证券投资基金基金经理，</w:t>
            </w:r>
            <w:r>
              <w:rPr>
                <w:color w:val="000000"/>
                <w:sz w:val="24"/>
              </w:rPr>
              <w:t>2011</w:t>
            </w:r>
            <w:r>
              <w:rPr>
                <w:rFonts w:hint="eastAsia"/>
                <w:color w:val="000000"/>
                <w:sz w:val="24"/>
              </w:rPr>
              <w:t>年</w:t>
            </w:r>
            <w:r>
              <w:rPr>
                <w:color w:val="000000"/>
                <w:sz w:val="24"/>
              </w:rPr>
              <w:t>5</w:t>
            </w:r>
            <w:r>
              <w:rPr>
                <w:rFonts w:hint="eastAsia"/>
                <w:color w:val="000000"/>
                <w:sz w:val="24"/>
              </w:rPr>
              <w:t>月至</w:t>
            </w:r>
            <w:r>
              <w:rPr>
                <w:color w:val="000000"/>
                <w:sz w:val="24"/>
              </w:rPr>
              <w:t>2012</w:t>
            </w:r>
            <w:r>
              <w:rPr>
                <w:rFonts w:hint="eastAsia"/>
                <w:color w:val="000000"/>
                <w:sz w:val="24"/>
              </w:rPr>
              <w:t>年</w:t>
            </w:r>
            <w:r>
              <w:rPr>
                <w:color w:val="000000"/>
                <w:sz w:val="24"/>
              </w:rPr>
              <w:t>11</w:t>
            </w:r>
            <w:r>
              <w:rPr>
                <w:rFonts w:hint="eastAsia"/>
                <w:color w:val="000000"/>
                <w:sz w:val="24"/>
              </w:rPr>
              <w:t>月担任东吴价值成长双动力股票型证券投资基金基金经理。</w:t>
            </w:r>
            <w:r>
              <w:rPr>
                <w:color w:val="000000"/>
                <w:sz w:val="24"/>
              </w:rPr>
              <w:t>2012</w:t>
            </w:r>
            <w:r>
              <w:rPr>
                <w:rFonts w:hint="eastAsia"/>
                <w:color w:val="000000"/>
                <w:sz w:val="24"/>
              </w:rPr>
              <w:t>年加入交银施罗德基金管理有限公司。</w:t>
            </w:r>
          </w:p>
        </w:tc>
      </w:tr>
    </w:tbl>
    <w:p w:rsidR="005411EE" w:rsidRDefault="005411E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5411EE" w:rsidRPr="00035D71" w:rsidRDefault="005411E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5411EE" w:rsidRPr="00035D71" w:rsidRDefault="005411EE" w:rsidP="0048308E">
      <w:pPr>
        <w:spacing w:before="29" w:line="288" w:lineRule="auto"/>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25" w:name="_Toc225498256"/>
      <w:bookmarkStart w:id="26" w:name="_Toc396160217"/>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5411EE" w:rsidRDefault="005411EE" w:rsidP="004632B6">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5411EE" w:rsidRPr="00035D71" w:rsidRDefault="005411EE" w:rsidP="004632B6">
      <w:pPr>
        <w:spacing w:before="29" w:line="288" w:lineRule="auto"/>
        <w:ind w:firstLineChars="200" w:firstLine="480"/>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27" w:name="_Toc225498257"/>
      <w:bookmarkStart w:id="28" w:name="_Toc396160218"/>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5411EE" w:rsidRDefault="005411EE" w:rsidP="004632B6">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411EE" w:rsidRDefault="005411EE" w:rsidP="004632B6">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5411EE" w:rsidRDefault="005411EE" w:rsidP="004632B6">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5411EE" w:rsidRPr="00035D71" w:rsidRDefault="005411EE" w:rsidP="0048308E">
      <w:pPr>
        <w:spacing w:before="29" w:line="288" w:lineRule="auto"/>
        <w:jc w:val="left"/>
        <w:rPr>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5411EE" w:rsidRPr="00035D71" w:rsidRDefault="005411EE" w:rsidP="004632B6">
      <w:pPr>
        <w:spacing w:before="29" w:line="288" w:lineRule="auto"/>
        <w:ind w:firstLineChars="200" w:firstLine="480"/>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29" w:name="_Toc225498258"/>
      <w:bookmarkStart w:id="30" w:name="_Toc396160219"/>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5411EE" w:rsidRPr="00035D71" w:rsidRDefault="005411EE"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5411EE" w:rsidRDefault="005411EE" w:rsidP="004632B6">
      <w:pPr>
        <w:spacing w:before="29" w:line="288" w:lineRule="auto"/>
        <w:ind w:firstLineChars="200" w:firstLine="480"/>
        <w:rPr>
          <w:color w:val="000000"/>
          <w:sz w:val="24"/>
        </w:rPr>
      </w:pPr>
      <w:r>
        <w:rPr>
          <w:color w:val="000000"/>
          <w:sz w:val="24"/>
        </w:rPr>
        <w:t>2014</w:t>
      </w:r>
      <w:r>
        <w:rPr>
          <w:rFonts w:hint="eastAsia"/>
          <w:color w:val="000000"/>
          <w:sz w:val="24"/>
        </w:rPr>
        <w:t>年上半年</w:t>
      </w:r>
      <w:r>
        <w:rPr>
          <w:color w:val="000000"/>
          <w:sz w:val="24"/>
        </w:rPr>
        <w:t>A</w:t>
      </w:r>
      <w:r>
        <w:rPr>
          <w:rFonts w:hint="eastAsia"/>
          <w:color w:val="000000"/>
          <w:sz w:val="24"/>
        </w:rPr>
        <w:t>股市场行情依然分化。国内宏观经济已进入中期的下行周期，在微刺激政策累积效应下，投资者虽然对于经济下行的幅度和节奏已经产生分歧，但关于经济转型和改革的共识依然深入人心。我们认为，政府宏观维稳政策的目标将主要以托底为主，考虑到多方的约束条件，预期政府难以出台强力的经济刺激计划，宏观和中观层面的风险以何种形式释放始终是个问题。需要密切关注房地产行业的变化。</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本报告期内，本基金保持中性偏低的仓位，逢高减持了部分表现较好的主题性个股，逐步增持了环保和基建投资相关的投资品种。</w:t>
      </w:r>
    </w:p>
    <w:p w:rsidR="005411EE" w:rsidRPr="00035D71" w:rsidRDefault="005411EE" w:rsidP="004632B6">
      <w:pPr>
        <w:spacing w:before="29" w:line="288" w:lineRule="auto"/>
        <w:ind w:firstLineChars="200" w:firstLine="480"/>
        <w:rPr>
          <w:kern w:val="0"/>
          <w:sz w:val="24"/>
        </w:rPr>
      </w:pPr>
    </w:p>
    <w:p w:rsidR="005411EE" w:rsidRPr="00035D71" w:rsidRDefault="005411EE"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1.176</w:t>
      </w:r>
      <w:r w:rsidRPr="00035D71">
        <w:rPr>
          <w:rFonts w:hint="eastAsia"/>
          <w:color w:val="000000"/>
          <w:sz w:val="24"/>
        </w:rPr>
        <w:t>元，本报告期份额净值增长率为</w:t>
      </w:r>
      <w:r w:rsidRPr="00035D71">
        <w:rPr>
          <w:color w:val="000000"/>
          <w:sz w:val="24"/>
        </w:rPr>
        <w:t>1.99%</w:t>
      </w:r>
      <w:r w:rsidRPr="00035D71">
        <w:rPr>
          <w:rFonts w:hint="eastAsia"/>
          <w:color w:val="000000"/>
          <w:sz w:val="24"/>
        </w:rPr>
        <w:t>，同期业绩比较基准增长率为</w:t>
      </w:r>
      <w:r w:rsidRPr="00035D71">
        <w:rPr>
          <w:color w:val="000000"/>
          <w:sz w:val="24"/>
        </w:rPr>
        <w:t>5.81%</w:t>
      </w:r>
      <w:r w:rsidRPr="00035D71">
        <w:rPr>
          <w:rFonts w:hint="eastAsia"/>
          <w:color w:val="000000"/>
          <w:sz w:val="24"/>
        </w:rPr>
        <w:t>。</w:t>
      </w:r>
    </w:p>
    <w:p w:rsidR="005411EE" w:rsidRPr="00035D71" w:rsidRDefault="005411EE" w:rsidP="004632B6">
      <w:pPr>
        <w:spacing w:before="29" w:line="288" w:lineRule="auto"/>
        <w:ind w:firstLineChars="200" w:firstLine="480"/>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31" w:name="_Toc225498259"/>
      <w:bookmarkStart w:id="32" w:name="_Toc396160220"/>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5411EE" w:rsidRPr="00035D71" w:rsidRDefault="005411EE" w:rsidP="004632B6">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下半年的Ａ股市场可能整体平淡，关注结构性机会。从中报的预披露数据来看，整体上市公司盈利动量在弱化，中小板，特别是创业板的盈利较市场一致性预期差距较大。在盈利动量整体弱化的背景下，即使考虑到经济暂时的企稳，风险偏好依然无法持续扩张，整体的估值水平预计将持续承压。符合经济结构转型方向的行业依然值得重视，消费、环保、互联网及新兴行业预计在中期依然会得到投资者的青睐。</w:t>
      </w:r>
    </w:p>
    <w:p w:rsidR="005411EE" w:rsidRPr="00035D71" w:rsidRDefault="005411EE" w:rsidP="0048308E">
      <w:pPr>
        <w:autoSpaceDE w:val="0"/>
        <w:autoSpaceDN w:val="0"/>
        <w:adjustRightInd w:val="0"/>
        <w:spacing w:before="29" w:line="288" w:lineRule="auto"/>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160221"/>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5411EE" w:rsidRDefault="005411EE" w:rsidP="004632B6">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411EE" w:rsidRDefault="005411EE" w:rsidP="004632B6">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5411EE" w:rsidRPr="00035D71" w:rsidRDefault="005411EE" w:rsidP="0048308E">
      <w:pPr>
        <w:autoSpaceDE w:val="0"/>
        <w:autoSpaceDN w:val="0"/>
        <w:adjustRightInd w:val="0"/>
        <w:spacing w:before="29" w:line="288" w:lineRule="auto"/>
        <w:ind w:firstLine="482"/>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160222"/>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本基金本报告期内</w:t>
      </w:r>
      <w:r w:rsidR="005F62E6">
        <w:rPr>
          <w:rFonts w:hint="eastAsia"/>
          <w:color w:val="000000"/>
          <w:sz w:val="24"/>
        </w:rPr>
        <w:t>未进行</w:t>
      </w:r>
      <w:r w:rsidRPr="00035D71">
        <w:rPr>
          <w:rFonts w:hint="eastAsia"/>
          <w:color w:val="000000"/>
          <w:sz w:val="24"/>
        </w:rPr>
        <w:t>利润分配。</w:t>
      </w:r>
    </w:p>
    <w:p w:rsidR="005411EE" w:rsidRPr="00035D71" w:rsidRDefault="005411EE" w:rsidP="004632B6">
      <w:pPr>
        <w:spacing w:before="29" w:line="288" w:lineRule="auto"/>
        <w:ind w:firstLineChars="200" w:firstLine="480"/>
        <w:rPr>
          <w:color w:val="000000"/>
          <w:sz w:val="24"/>
        </w:rPr>
      </w:pPr>
    </w:p>
    <w:p w:rsidR="005411EE" w:rsidRPr="00DA7878" w:rsidRDefault="005411EE" w:rsidP="003D4C84">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160223"/>
      <w:r w:rsidRPr="00035D71">
        <w:rPr>
          <w:b/>
          <w:bCs/>
          <w:szCs w:val="24"/>
          <w:lang w:val="en-US"/>
        </w:rPr>
        <w:t xml:space="preserve">§5  </w:t>
      </w:r>
      <w:r w:rsidRPr="00035D71">
        <w:rPr>
          <w:rFonts w:hint="eastAsia"/>
          <w:b/>
          <w:bCs/>
          <w:szCs w:val="24"/>
          <w:lang w:val="en-US"/>
        </w:rPr>
        <w:t>托管人报告</w:t>
      </w:r>
      <w:bookmarkEnd w:id="39"/>
      <w:bookmarkEnd w:id="40"/>
    </w:p>
    <w:p w:rsidR="005411EE" w:rsidRPr="00035D71" w:rsidRDefault="005411EE" w:rsidP="0048308E">
      <w:pPr>
        <w:pStyle w:val="20"/>
        <w:spacing w:before="29" w:after="0" w:line="288" w:lineRule="auto"/>
        <w:rPr>
          <w:rFonts w:ascii="Times New Roman" w:hAnsi="Times New Roman"/>
          <w:kern w:val="0"/>
          <w:szCs w:val="24"/>
        </w:rPr>
      </w:pPr>
      <w:bookmarkStart w:id="41" w:name="_Toc225498264"/>
      <w:bookmarkStart w:id="42" w:name="_Toc396160224"/>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rFonts w:hint="eastAsia"/>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5411EE" w:rsidRPr="00035D71" w:rsidRDefault="005411EE" w:rsidP="004632B6">
      <w:pPr>
        <w:spacing w:before="29" w:line="288" w:lineRule="auto"/>
        <w:ind w:firstLineChars="200" w:firstLine="480"/>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43" w:name="_Toc225498265"/>
      <w:bookmarkStart w:id="44" w:name="_Toc396160225"/>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本托管人认为</w:t>
      </w:r>
      <w:r w:rsidRPr="00035D71">
        <w:rPr>
          <w:color w:val="000000"/>
          <w:sz w:val="24"/>
        </w:rPr>
        <w:t xml:space="preserve">, </w:t>
      </w:r>
      <w:r w:rsidRPr="00035D71">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5411EE" w:rsidRPr="00035D71" w:rsidRDefault="005411EE" w:rsidP="004632B6">
      <w:pPr>
        <w:spacing w:before="29" w:line="288" w:lineRule="auto"/>
        <w:ind w:firstLineChars="200" w:firstLine="480"/>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45" w:name="_Toc225498266"/>
      <w:bookmarkStart w:id="46" w:name="_Toc396160226"/>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5"/>
      <w:bookmarkEnd w:id="46"/>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5411EE" w:rsidRPr="00035D71" w:rsidRDefault="005411EE" w:rsidP="004632B6">
      <w:pPr>
        <w:spacing w:before="29" w:line="288" w:lineRule="auto"/>
        <w:ind w:firstLineChars="200" w:firstLine="480"/>
        <w:rPr>
          <w:color w:val="000000"/>
          <w:sz w:val="24"/>
        </w:rPr>
      </w:pPr>
    </w:p>
    <w:p w:rsidR="005411EE" w:rsidRPr="00DA7878" w:rsidRDefault="005411EE" w:rsidP="003D4C84">
      <w:pPr>
        <w:pStyle w:val="1"/>
        <w:keepNext/>
        <w:keepLines/>
        <w:widowControl w:val="0"/>
        <w:spacing w:beforeLines="100" w:before="312" w:afterLines="100" w:after="312" w:line="288" w:lineRule="auto"/>
        <w:jc w:val="center"/>
        <w:rPr>
          <w:b/>
          <w:bCs/>
          <w:szCs w:val="24"/>
          <w:lang w:val="en-US"/>
        </w:rPr>
      </w:pPr>
      <w:bookmarkStart w:id="47" w:name="_Toc396160227"/>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5411EE" w:rsidRPr="00035D71" w:rsidRDefault="005411EE" w:rsidP="0048308E">
      <w:pPr>
        <w:pStyle w:val="20"/>
        <w:spacing w:before="29" w:after="0" w:line="288" w:lineRule="auto"/>
        <w:rPr>
          <w:rFonts w:ascii="Times New Roman" w:hAnsi="Times New Roman"/>
          <w:kern w:val="0"/>
          <w:szCs w:val="24"/>
        </w:rPr>
      </w:pPr>
      <w:bookmarkStart w:id="48" w:name="_Toc225498268"/>
      <w:bookmarkStart w:id="49" w:name="_Toc396160228"/>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5411EE" w:rsidRPr="00035D71" w:rsidRDefault="005411EE" w:rsidP="0048308E">
      <w:pPr>
        <w:spacing w:before="29" w:line="288" w:lineRule="auto"/>
        <w:rPr>
          <w:color w:val="000000"/>
          <w:sz w:val="24"/>
        </w:rPr>
      </w:pPr>
      <w:r w:rsidRPr="00035D71">
        <w:rPr>
          <w:rFonts w:hint="eastAsia"/>
          <w:color w:val="000000"/>
          <w:sz w:val="24"/>
        </w:rPr>
        <w:t>会计主体：交银施罗德先进制造股票证券投资基金</w:t>
      </w:r>
    </w:p>
    <w:p w:rsidR="005411EE" w:rsidRPr="00035D71" w:rsidRDefault="005411EE"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411EE" w:rsidRPr="00035D71" w:rsidTr="00C16CCF">
        <w:tc>
          <w:tcPr>
            <w:tcW w:w="2880" w:type="dxa"/>
            <w:vAlign w:val="center"/>
          </w:tcPr>
          <w:p w:rsidR="005411EE" w:rsidRPr="00035D71" w:rsidRDefault="005411E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5411EE" w:rsidRPr="00035D71" w:rsidRDefault="005411E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资产：</w:t>
            </w:r>
          </w:p>
        </w:tc>
        <w:tc>
          <w:tcPr>
            <w:tcW w:w="1080" w:type="dxa"/>
            <w:vAlign w:val="center"/>
          </w:tcPr>
          <w:p w:rsidR="005411EE" w:rsidRPr="00FA19BB" w:rsidRDefault="005411EE" w:rsidP="00D24AB8">
            <w:pPr>
              <w:widowControl/>
              <w:autoSpaceDE w:val="0"/>
              <w:autoSpaceDN w:val="0"/>
              <w:ind w:right="-15"/>
              <w:jc w:val="center"/>
              <w:textAlignment w:val="bottom"/>
              <w:rPr>
                <w:color w:val="000000"/>
                <w:szCs w:val="21"/>
              </w:rPr>
            </w:pPr>
          </w:p>
        </w:tc>
        <w:tc>
          <w:tcPr>
            <w:tcW w:w="2520" w:type="dxa"/>
            <w:vAlign w:val="center"/>
          </w:tcPr>
          <w:p w:rsidR="005411EE" w:rsidRPr="00035D71" w:rsidRDefault="005411EE" w:rsidP="0048308E">
            <w:pPr>
              <w:spacing w:before="29" w:line="288" w:lineRule="auto"/>
              <w:jc w:val="right"/>
              <w:rPr>
                <w:color w:val="000000"/>
                <w:sz w:val="24"/>
              </w:rPr>
            </w:pPr>
          </w:p>
        </w:tc>
        <w:tc>
          <w:tcPr>
            <w:tcW w:w="2520" w:type="dxa"/>
            <w:vAlign w:val="center"/>
          </w:tcPr>
          <w:p w:rsidR="005411EE" w:rsidRPr="00035D71" w:rsidRDefault="005411EE" w:rsidP="0048308E">
            <w:pPr>
              <w:spacing w:before="29" w:line="288" w:lineRule="auto"/>
              <w:jc w:val="right"/>
              <w:rPr>
                <w:color w:val="000000"/>
                <w:sz w:val="24"/>
              </w:rPr>
            </w:pP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5411EE" w:rsidRPr="00FA19BB" w:rsidRDefault="005411EE"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87,883,178.07</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50,556,882.44</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1,750,000.00</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160,774.04</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95,089.92</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121,910.29</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607,798,033.57</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533,217,418.63</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607,798,033.57</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513,219,418.63</w:t>
            </w:r>
          </w:p>
        </w:tc>
      </w:tr>
      <w:tr w:rsidR="005411EE" w:rsidRPr="00035D71" w:rsidTr="00C16CCF">
        <w:tc>
          <w:tcPr>
            <w:tcW w:w="2880" w:type="dxa"/>
            <w:vAlign w:val="center"/>
          </w:tcPr>
          <w:p w:rsidR="005411EE" w:rsidRPr="00035D71" w:rsidRDefault="005411EE" w:rsidP="005411EE">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19,998,000.00</w:t>
            </w:r>
          </w:p>
        </w:tc>
      </w:tr>
      <w:tr w:rsidR="005411EE" w:rsidRPr="00035D71" w:rsidTr="00C16CCF">
        <w:tc>
          <w:tcPr>
            <w:tcW w:w="288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5411EE" w:rsidRPr="00FA19BB" w:rsidRDefault="005411EE" w:rsidP="00D24AB8">
            <w:pPr>
              <w:pStyle w:val="af6"/>
              <w:spacing w:line="360" w:lineRule="auto"/>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204,180,767.37</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148,625,443.30</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4,479,143.73</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114,019.28</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705,064.82</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2,292,413.22</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657,082.58</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5411EE" w:rsidRPr="00035D71" w:rsidRDefault="005411EE" w:rsidP="0048308E">
            <w:pPr>
              <w:pStyle w:val="af6"/>
              <w:spacing w:before="29" w:beforeAutospacing="0" w:line="288" w:lineRule="auto"/>
              <w:jc w:val="center"/>
              <w:rPr>
                <w:rFonts w:ascii="Times New Roman" w:hAnsi="Times New Roman"/>
                <w:b/>
                <w:color w:val="000000"/>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908,592,645.16</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734,044,576.10</w:t>
            </w:r>
          </w:p>
        </w:tc>
      </w:tr>
      <w:tr w:rsidR="005411EE" w:rsidRPr="00035D71" w:rsidTr="00C16CCF">
        <w:tc>
          <w:tcPr>
            <w:tcW w:w="2880" w:type="dxa"/>
            <w:vAlign w:val="center"/>
          </w:tcPr>
          <w:p w:rsidR="005411EE" w:rsidRPr="00035D71" w:rsidRDefault="005411E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5411EE" w:rsidRPr="00035D71" w:rsidRDefault="005411E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负债：</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p>
        </w:tc>
        <w:tc>
          <w:tcPr>
            <w:tcW w:w="2520" w:type="dxa"/>
            <w:vAlign w:val="center"/>
          </w:tcPr>
          <w:p w:rsidR="005411EE" w:rsidRPr="00035D71" w:rsidRDefault="005411EE" w:rsidP="0048308E">
            <w:pPr>
              <w:spacing w:before="29" w:line="288" w:lineRule="auto"/>
              <w:jc w:val="right"/>
              <w:rPr>
                <w:color w:val="000000"/>
                <w:sz w:val="24"/>
              </w:rPr>
            </w:pP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7,164,594.36</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8,991,133.81</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7,874,407.64</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1,101,801.61</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894,604.36</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183,633.59</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149,100.72</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76,893.29</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137,434.12</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203,294.59</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382,314.33</w:t>
            </w:r>
          </w:p>
        </w:tc>
      </w:tr>
      <w:tr w:rsidR="005411EE" w:rsidRPr="00035D71" w:rsidTr="00C16CCF">
        <w:tc>
          <w:tcPr>
            <w:tcW w:w="2880" w:type="dxa"/>
            <w:vAlign w:val="center"/>
          </w:tcPr>
          <w:p w:rsidR="005411EE" w:rsidRPr="00035D71" w:rsidRDefault="005411EE"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5411EE" w:rsidRPr="00FA19BB" w:rsidRDefault="005411EE" w:rsidP="00D24AB8">
            <w:pPr>
              <w:pStyle w:val="af6"/>
              <w:jc w:val="center"/>
              <w:rPr>
                <w:rFonts w:ascii="Times New Roman" w:hAnsi="Times New Roman"/>
                <w:b/>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10,556,756.89</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16,602,455.53</w:t>
            </w:r>
          </w:p>
        </w:tc>
      </w:tr>
      <w:tr w:rsidR="005411EE" w:rsidRPr="00035D71" w:rsidTr="00C16CCF">
        <w:tc>
          <w:tcPr>
            <w:tcW w:w="2880" w:type="dxa"/>
            <w:vAlign w:val="center"/>
          </w:tcPr>
          <w:p w:rsidR="005411EE" w:rsidRPr="00035D71" w:rsidRDefault="005411EE"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b/>
                <w:color w:val="000000"/>
                <w:sz w:val="24"/>
              </w:rPr>
            </w:pPr>
          </w:p>
        </w:tc>
        <w:tc>
          <w:tcPr>
            <w:tcW w:w="2520" w:type="dxa"/>
            <w:vAlign w:val="center"/>
          </w:tcPr>
          <w:p w:rsidR="005411EE" w:rsidRPr="00035D71" w:rsidRDefault="005411EE" w:rsidP="0048308E">
            <w:pPr>
              <w:spacing w:before="29" w:line="288" w:lineRule="auto"/>
              <w:jc w:val="right"/>
              <w:rPr>
                <w:b/>
                <w:color w:val="000000"/>
                <w:sz w:val="24"/>
              </w:rPr>
            </w:pP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763,741,346.11</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622,267,737.30</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134,294,542.16</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95,174,383.27</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898,035,888.27</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717,442,120.57</w:t>
            </w:r>
          </w:p>
        </w:tc>
      </w:tr>
      <w:tr w:rsidR="005411EE" w:rsidRPr="00035D71" w:rsidTr="00C16CCF">
        <w:tc>
          <w:tcPr>
            <w:tcW w:w="288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908,592,645.16</w:t>
            </w:r>
          </w:p>
        </w:tc>
        <w:tc>
          <w:tcPr>
            <w:tcW w:w="2520" w:type="dxa"/>
            <w:vAlign w:val="center"/>
          </w:tcPr>
          <w:p w:rsidR="005411EE" w:rsidRPr="00035D71" w:rsidRDefault="005411EE" w:rsidP="0048308E">
            <w:pPr>
              <w:spacing w:before="29" w:line="288" w:lineRule="auto"/>
              <w:jc w:val="right"/>
              <w:rPr>
                <w:color w:val="000000"/>
                <w:sz w:val="24"/>
              </w:rPr>
            </w:pPr>
            <w:r w:rsidRPr="00035D71">
              <w:rPr>
                <w:color w:val="000000"/>
                <w:sz w:val="24"/>
              </w:rPr>
              <w:t>734,044,576.10</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1.176</w:t>
      </w:r>
      <w:r w:rsidRPr="00035D71">
        <w:rPr>
          <w:rFonts w:hint="eastAsia"/>
          <w:kern w:val="0"/>
          <w:sz w:val="24"/>
        </w:rPr>
        <w:t>元，基金份额总额</w:t>
      </w:r>
      <w:r w:rsidRPr="00035D71">
        <w:rPr>
          <w:kern w:val="0"/>
          <w:sz w:val="24"/>
        </w:rPr>
        <w:t>763,741,346.11</w:t>
      </w:r>
      <w:r w:rsidRPr="00035D71">
        <w:rPr>
          <w:rFonts w:hint="eastAsia"/>
          <w:kern w:val="0"/>
          <w:sz w:val="24"/>
        </w:rPr>
        <w:t>份。</w:t>
      </w:r>
    </w:p>
    <w:p w:rsidR="005411EE" w:rsidRPr="00035D71" w:rsidRDefault="005411EE" w:rsidP="0048308E">
      <w:pPr>
        <w:spacing w:before="29" w:line="288" w:lineRule="auto"/>
        <w:rPr>
          <w:color w:val="000000"/>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50" w:name="_Toc225498269"/>
      <w:bookmarkStart w:id="51" w:name="_Toc396160229"/>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5411EE" w:rsidRPr="00035D71" w:rsidRDefault="005411EE"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交银施罗德先进制造股票证券投资基金</w:t>
      </w:r>
    </w:p>
    <w:p w:rsidR="005411EE" w:rsidRPr="00035D71" w:rsidRDefault="005411EE"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411EE" w:rsidRPr="00035D71" w:rsidTr="00AB6C76">
        <w:tc>
          <w:tcPr>
            <w:tcW w:w="3420" w:type="dxa"/>
            <w:vAlign w:val="center"/>
          </w:tcPr>
          <w:p w:rsidR="005411EE" w:rsidRDefault="005411EE"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5411EE" w:rsidRPr="00035D71" w:rsidRDefault="005411EE" w:rsidP="00FB2BB0">
            <w:pPr>
              <w:pStyle w:val="af6"/>
              <w:spacing w:before="29" w:beforeAutospacing="0" w:line="288" w:lineRule="auto"/>
              <w:jc w:val="center"/>
              <w:rPr>
                <w:rFonts w:ascii="Times New Roman" w:hAnsi="Times New Roman"/>
                <w:b/>
                <w:color w:val="000000"/>
              </w:rPr>
            </w:pPr>
          </w:p>
        </w:tc>
        <w:tc>
          <w:tcPr>
            <w:tcW w:w="1080" w:type="dxa"/>
            <w:vAlign w:val="center"/>
          </w:tcPr>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5411EE" w:rsidRPr="00C80251" w:rsidRDefault="005411EE"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5411EE" w:rsidRPr="00D42BE5" w:rsidRDefault="005411EE"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5411EE" w:rsidRPr="00035D71" w:rsidTr="00AB6C76">
        <w:tc>
          <w:tcPr>
            <w:tcW w:w="3420" w:type="dxa"/>
            <w:vAlign w:val="center"/>
          </w:tcPr>
          <w:p w:rsidR="005411EE" w:rsidRPr="00035D71" w:rsidRDefault="005411EE"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5411EE" w:rsidRPr="00FA19BB" w:rsidRDefault="005411EE" w:rsidP="00D24AB8">
            <w:pPr>
              <w:pStyle w:val="af6"/>
              <w:jc w:val="center"/>
              <w:rPr>
                <w:rFonts w:ascii="Times New Roman" w:hAnsi="Times New Roman"/>
                <w:b/>
                <w:color w:val="000000"/>
                <w:sz w:val="21"/>
                <w:szCs w:val="21"/>
              </w:rPr>
            </w:pPr>
          </w:p>
        </w:tc>
        <w:tc>
          <w:tcPr>
            <w:tcW w:w="2250" w:type="dxa"/>
            <w:vAlign w:val="center"/>
          </w:tcPr>
          <w:p w:rsidR="005411EE" w:rsidRPr="00035D71" w:rsidRDefault="005411EE" w:rsidP="0048308E">
            <w:pPr>
              <w:spacing w:before="29" w:line="288" w:lineRule="auto"/>
              <w:jc w:val="right"/>
              <w:rPr>
                <w:b/>
                <w:color w:val="000000"/>
                <w:sz w:val="24"/>
              </w:rPr>
            </w:pPr>
            <w:r w:rsidRPr="00035D71">
              <w:rPr>
                <w:b/>
                <w:color w:val="000000"/>
                <w:sz w:val="24"/>
              </w:rPr>
              <w:t>18,429,609.04</w:t>
            </w:r>
          </w:p>
        </w:tc>
        <w:tc>
          <w:tcPr>
            <w:tcW w:w="2250" w:type="dxa"/>
            <w:vAlign w:val="bottom"/>
          </w:tcPr>
          <w:p w:rsidR="005411EE" w:rsidRPr="00D42BE5" w:rsidRDefault="005411EE" w:rsidP="00D11653">
            <w:pPr>
              <w:spacing w:before="29" w:line="288" w:lineRule="auto"/>
              <w:jc w:val="right"/>
              <w:rPr>
                <w:b/>
                <w:color w:val="000000"/>
                <w:szCs w:val="21"/>
              </w:rPr>
            </w:pPr>
            <w:r w:rsidRPr="00C80251">
              <w:rPr>
                <w:b/>
                <w:color w:val="000000"/>
                <w:sz w:val="24"/>
              </w:rPr>
              <w:t>93,864,024.00</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1,740,241.79</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837,371.02</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870,013.59</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601,717.33</w:t>
            </w:r>
          </w:p>
        </w:tc>
      </w:tr>
      <w:tr w:rsidR="005411EE" w:rsidRPr="00035D71" w:rsidTr="00AB6C76">
        <w:tc>
          <w:tcPr>
            <w:tcW w:w="3420" w:type="dxa"/>
            <w:vAlign w:val="center"/>
          </w:tcPr>
          <w:p w:rsidR="005411EE" w:rsidRPr="00035D71" w:rsidRDefault="005411EE" w:rsidP="005411E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16,372.60</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5411E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5411E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853,855.60</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235,653.69</w:t>
            </w:r>
          </w:p>
        </w:tc>
      </w:tr>
      <w:tr w:rsidR="005411EE" w:rsidRPr="00035D71" w:rsidTr="00AB6C76">
        <w:tc>
          <w:tcPr>
            <w:tcW w:w="3420" w:type="dxa"/>
            <w:vAlign w:val="center"/>
          </w:tcPr>
          <w:p w:rsidR="005411EE" w:rsidRPr="00035D71" w:rsidRDefault="005411EE" w:rsidP="005411E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54,168,040.86</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45,033,512.03</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50,262,256.32</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42,323,729.61</w:t>
            </w:r>
          </w:p>
        </w:tc>
      </w:tr>
      <w:tr w:rsidR="005411EE" w:rsidRPr="00035D71" w:rsidTr="00AB6C76">
        <w:tc>
          <w:tcPr>
            <w:tcW w:w="342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46,640.00</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5411EE" w:rsidRPr="00FA19BB" w:rsidRDefault="005411EE" w:rsidP="00D24AB8">
            <w:pPr>
              <w:pStyle w:val="af6"/>
              <w:spacing w:line="360" w:lineRule="auto"/>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center"/>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5411EE">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3,859,144.54</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2,709,782.42</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-38,432,988.79</w:t>
            </w:r>
          </w:p>
        </w:tc>
        <w:tc>
          <w:tcPr>
            <w:tcW w:w="2250" w:type="dxa"/>
            <w:vAlign w:val="center"/>
          </w:tcPr>
          <w:p w:rsidR="005411EE" w:rsidRPr="00915F45" w:rsidRDefault="005411EE" w:rsidP="002C26F2">
            <w:pPr>
              <w:spacing w:before="29" w:line="288" w:lineRule="auto"/>
              <w:jc w:val="right"/>
              <w:rPr>
                <w:color w:val="000000"/>
                <w:sz w:val="24"/>
              </w:rPr>
            </w:pPr>
            <w:r w:rsidRPr="00915F45">
              <w:rPr>
                <w:color w:val="000000"/>
                <w:sz w:val="24"/>
              </w:rPr>
              <w:t>47,820,233.17</w:t>
            </w:r>
          </w:p>
        </w:tc>
      </w:tr>
      <w:tr w:rsidR="005411EE" w:rsidRPr="00035D71" w:rsidTr="00AB6C76">
        <w:tc>
          <w:tcPr>
            <w:tcW w:w="3420" w:type="dxa"/>
            <w:vAlign w:val="center"/>
          </w:tcPr>
          <w:p w:rsidR="005411EE" w:rsidRPr="00035D71" w:rsidRDefault="005411EE"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954,315.18</w:t>
            </w:r>
          </w:p>
        </w:tc>
        <w:tc>
          <w:tcPr>
            <w:tcW w:w="2250" w:type="dxa"/>
            <w:vAlign w:val="bottom"/>
          </w:tcPr>
          <w:p w:rsidR="005411EE" w:rsidRPr="00915F45" w:rsidRDefault="005411EE" w:rsidP="002C26F2">
            <w:pPr>
              <w:spacing w:before="29" w:line="288" w:lineRule="auto"/>
              <w:jc w:val="right"/>
              <w:rPr>
                <w:color w:val="000000"/>
                <w:sz w:val="24"/>
              </w:rPr>
            </w:pPr>
            <w:r w:rsidRPr="00915F45">
              <w:rPr>
                <w:color w:val="000000"/>
                <w:sz w:val="24"/>
              </w:rPr>
              <w:t>172,907.78</w:t>
            </w:r>
          </w:p>
        </w:tc>
      </w:tr>
      <w:tr w:rsidR="005411EE" w:rsidRPr="00035D71" w:rsidTr="00AB6C76">
        <w:tc>
          <w:tcPr>
            <w:tcW w:w="3420" w:type="dxa"/>
            <w:vAlign w:val="center"/>
          </w:tcPr>
          <w:p w:rsidR="005411EE" w:rsidRPr="00035D71" w:rsidRDefault="005411EE"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5411EE" w:rsidRPr="00FA19BB" w:rsidRDefault="005411EE" w:rsidP="00D24AB8">
            <w:pPr>
              <w:pStyle w:val="af6"/>
              <w:jc w:val="center"/>
              <w:rPr>
                <w:rFonts w:ascii="Times New Roman" w:hAnsi="Times New Roman"/>
                <w:b/>
                <w:color w:val="000000"/>
                <w:sz w:val="21"/>
                <w:szCs w:val="21"/>
              </w:rPr>
            </w:pPr>
          </w:p>
        </w:tc>
        <w:tc>
          <w:tcPr>
            <w:tcW w:w="2250" w:type="dxa"/>
            <w:vAlign w:val="center"/>
          </w:tcPr>
          <w:p w:rsidR="005411EE" w:rsidRPr="00035D71" w:rsidRDefault="005411EE" w:rsidP="0048308E">
            <w:pPr>
              <w:spacing w:before="29" w:line="288" w:lineRule="auto"/>
              <w:jc w:val="right"/>
              <w:rPr>
                <w:b/>
                <w:color w:val="000000"/>
                <w:sz w:val="24"/>
              </w:rPr>
            </w:pPr>
            <w:r w:rsidRPr="00035D71">
              <w:rPr>
                <w:b/>
                <w:color w:val="000000"/>
                <w:sz w:val="24"/>
              </w:rPr>
              <w:t>8,178,811.46</w:t>
            </w:r>
          </w:p>
        </w:tc>
        <w:tc>
          <w:tcPr>
            <w:tcW w:w="2250" w:type="dxa"/>
            <w:vAlign w:val="bottom"/>
          </w:tcPr>
          <w:p w:rsidR="005411EE" w:rsidRPr="00D42BE5" w:rsidRDefault="005411EE" w:rsidP="002C26F2">
            <w:pPr>
              <w:spacing w:before="29" w:line="288" w:lineRule="auto"/>
              <w:jc w:val="right"/>
              <w:rPr>
                <w:b/>
                <w:color w:val="000000"/>
                <w:szCs w:val="21"/>
              </w:rPr>
            </w:pPr>
            <w:r w:rsidRPr="00915F45">
              <w:rPr>
                <w:b/>
                <w:color w:val="000000"/>
                <w:sz w:val="24"/>
              </w:rPr>
              <w:t>6,259,976.08</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6,343,769.53</w:t>
            </w:r>
          </w:p>
        </w:tc>
        <w:tc>
          <w:tcPr>
            <w:tcW w:w="2250" w:type="dxa"/>
            <w:vAlign w:val="bottom"/>
          </w:tcPr>
          <w:p w:rsidR="005411EE" w:rsidRPr="00F23F0C" w:rsidRDefault="005411EE" w:rsidP="002C26F2">
            <w:pPr>
              <w:spacing w:before="29" w:line="288" w:lineRule="auto"/>
              <w:jc w:val="right"/>
              <w:rPr>
                <w:color w:val="000000"/>
                <w:sz w:val="24"/>
              </w:rPr>
            </w:pPr>
            <w:r w:rsidRPr="00F23F0C">
              <w:rPr>
                <w:color w:val="000000"/>
                <w:sz w:val="24"/>
              </w:rPr>
              <w:t>4,610,949.53</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1,057,294.92</w:t>
            </w:r>
          </w:p>
        </w:tc>
        <w:tc>
          <w:tcPr>
            <w:tcW w:w="2250" w:type="dxa"/>
            <w:vAlign w:val="bottom"/>
          </w:tcPr>
          <w:p w:rsidR="005411EE" w:rsidRPr="00F23F0C" w:rsidRDefault="005411EE" w:rsidP="002C26F2">
            <w:pPr>
              <w:spacing w:before="29" w:line="288" w:lineRule="auto"/>
              <w:jc w:val="right"/>
              <w:rPr>
                <w:color w:val="000000"/>
                <w:sz w:val="24"/>
              </w:rPr>
            </w:pPr>
            <w:r w:rsidRPr="00F23F0C">
              <w:rPr>
                <w:color w:val="000000"/>
                <w:sz w:val="24"/>
              </w:rPr>
              <w:t>768,491.61</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F23F0C" w:rsidRDefault="005411EE" w:rsidP="002C26F2">
            <w:pPr>
              <w:spacing w:before="29" w:line="288" w:lineRule="auto"/>
              <w:jc w:val="right"/>
              <w:rPr>
                <w:color w:val="000000"/>
                <w:sz w:val="24"/>
              </w:rPr>
            </w:pPr>
            <w:r w:rsidRPr="00F23F0C">
              <w:rPr>
                <w:color w:val="000000"/>
                <w:sz w:val="24"/>
              </w:rPr>
              <w:t>-</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593,387.30</w:t>
            </w:r>
          </w:p>
        </w:tc>
        <w:tc>
          <w:tcPr>
            <w:tcW w:w="2250" w:type="dxa"/>
            <w:vAlign w:val="bottom"/>
          </w:tcPr>
          <w:p w:rsidR="005411EE" w:rsidRPr="00F23F0C" w:rsidRDefault="005411EE" w:rsidP="002C26F2">
            <w:pPr>
              <w:spacing w:before="29" w:line="288" w:lineRule="auto"/>
              <w:jc w:val="right"/>
              <w:rPr>
                <w:color w:val="000000"/>
                <w:sz w:val="24"/>
              </w:rPr>
            </w:pPr>
            <w:r w:rsidRPr="00F23F0C">
              <w:rPr>
                <w:color w:val="000000"/>
                <w:sz w:val="24"/>
              </w:rPr>
              <w:t>683,718.30</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F23F0C" w:rsidRDefault="005411EE" w:rsidP="002C26F2">
            <w:pPr>
              <w:spacing w:before="29" w:line="288" w:lineRule="auto"/>
              <w:jc w:val="right"/>
              <w:rPr>
                <w:color w:val="000000"/>
                <w:sz w:val="24"/>
              </w:rPr>
            </w:pPr>
            <w:r w:rsidRPr="00F23F0C">
              <w:rPr>
                <w:color w:val="000000"/>
                <w:sz w:val="24"/>
              </w:rPr>
              <w:t>-</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F23F0C" w:rsidRDefault="005411EE" w:rsidP="002C26F2">
            <w:pPr>
              <w:spacing w:before="29" w:line="288" w:lineRule="auto"/>
              <w:jc w:val="right"/>
              <w:rPr>
                <w:color w:val="000000"/>
                <w:sz w:val="24"/>
              </w:rPr>
            </w:pPr>
            <w:r w:rsidRPr="00F23F0C">
              <w:rPr>
                <w:color w:val="000000"/>
                <w:sz w:val="24"/>
              </w:rPr>
              <w:t>-</w:t>
            </w:r>
          </w:p>
        </w:tc>
      </w:tr>
      <w:tr w:rsidR="005411EE" w:rsidRPr="00035D71" w:rsidTr="00AB6C76">
        <w:tc>
          <w:tcPr>
            <w:tcW w:w="3420" w:type="dxa"/>
            <w:vAlign w:val="center"/>
          </w:tcPr>
          <w:p w:rsidR="005411EE" w:rsidRPr="00035D71" w:rsidRDefault="005411EE"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5411EE" w:rsidRPr="00FA19BB" w:rsidRDefault="005411EE"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184,359.71</w:t>
            </w:r>
          </w:p>
        </w:tc>
        <w:tc>
          <w:tcPr>
            <w:tcW w:w="2250" w:type="dxa"/>
            <w:vAlign w:val="bottom"/>
          </w:tcPr>
          <w:p w:rsidR="005411EE" w:rsidRPr="00F23F0C" w:rsidRDefault="005411EE" w:rsidP="002C26F2">
            <w:pPr>
              <w:spacing w:before="29" w:line="288" w:lineRule="auto"/>
              <w:jc w:val="right"/>
              <w:rPr>
                <w:color w:val="000000"/>
                <w:sz w:val="24"/>
              </w:rPr>
            </w:pPr>
            <w:r w:rsidRPr="00F23F0C">
              <w:rPr>
                <w:color w:val="000000"/>
                <w:sz w:val="24"/>
              </w:rPr>
              <w:t>196,816.64</w:t>
            </w:r>
          </w:p>
        </w:tc>
      </w:tr>
      <w:tr w:rsidR="005411EE" w:rsidRPr="00035D71" w:rsidTr="00AB6C76">
        <w:tc>
          <w:tcPr>
            <w:tcW w:w="3420" w:type="dxa"/>
            <w:vAlign w:val="center"/>
          </w:tcPr>
          <w:p w:rsidR="005411EE" w:rsidRPr="00035D71" w:rsidRDefault="005411EE"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5411EE" w:rsidRPr="00FA19BB" w:rsidRDefault="005411EE" w:rsidP="00D24AB8">
            <w:pPr>
              <w:pStyle w:val="af6"/>
              <w:jc w:val="center"/>
              <w:rPr>
                <w:rFonts w:ascii="Times New Roman" w:hAnsi="Times New Roman"/>
                <w:b/>
                <w:color w:val="000000"/>
                <w:sz w:val="21"/>
                <w:szCs w:val="21"/>
              </w:rPr>
            </w:pPr>
          </w:p>
        </w:tc>
        <w:tc>
          <w:tcPr>
            <w:tcW w:w="2250" w:type="dxa"/>
            <w:vAlign w:val="center"/>
          </w:tcPr>
          <w:p w:rsidR="005411EE" w:rsidRPr="00035D71" w:rsidRDefault="005411EE" w:rsidP="0048308E">
            <w:pPr>
              <w:spacing w:before="29" w:line="288" w:lineRule="auto"/>
              <w:jc w:val="right"/>
              <w:rPr>
                <w:b/>
                <w:color w:val="000000"/>
                <w:sz w:val="24"/>
              </w:rPr>
            </w:pPr>
            <w:r w:rsidRPr="00035D71">
              <w:rPr>
                <w:b/>
                <w:color w:val="000000"/>
                <w:sz w:val="24"/>
              </w:rPr>
              <w:t>10,250,797.58</w:t>
            </w:r>
          </w:p>
        </w:tc>
        <w:tc>
          <w:tcPr>
            <w:tcW w:w="2250" w:type="dxa"/>
            <w:vAlign w:val="center"/>
          </w:tcPr>
          <w:p w:rsidR="005411EE" w:rsidRPr="00AE6626" w:rsidRDefault="005411EE" w:rsidP="002C26F2">
            <w:pPr>
              <w:spacing w:before="29" w:line="288" w:lineRule="auto"/>
              <w:jc w:val="right"/>
              <w:rPr>
                <w:b/>
                <w:color w:val="000000"/>
                <w:sz w:val="24"/>
              </w:rPr>
            </w:pPr>
            <w:r w:rsidRPr="00AE6626">
              <w:rPr>
                <w:b/>
                <w:color w:val="000000"/>
                <w:sz w:val="24"/>
              </w:rPr>
              <w:t>87,604,047.92</w:t>
            </w:r>
          </w:p>
        </w:tc>
      </w:tr>
      <w:tr w:rsidR="005411EE" w:rsidRPr="00035D71" w:rsidTr="00AB6C76">
        <w:tc>
          <w:tcPr>
            <w:tcW w:w="3420" w:type="dxa"/>
            <w:vAlign w:val="center"/>
          </w:tcPr>
          <w:p w:rsidR="005411EE" w:rsidRPr="00035D71" w:rsidRDefault="005411EE" w:rsidP="0048308E">
            <w:pPr>
              <w:spacing w:before="29" w:line="288" w:lineRule="auto"/>
              <w:rPr>
                <w:b/>
                <w:color w:val="000000"/>
                <w:sz w:val="24"/>
              </w:rPr>
            </w:pPr>
            <w:r w:rsidRPr="00035D71">
              <w:rPr>
                <w:rFonts w:hint="eastAsia"/>
                <w:sz w:val="24"/>
              </w:rPr>
              <w:t>减：所得税费用</w:t>
            </w:r>
          </w:p>
        </w:tc>
        <w:tc>
          <w:tcPr>
            <w:tcW w:w="1080" w:type="dxa"/>
            <w:vAlign w:val="center"/>
          </w:tcPr>
          <w:p w:rsidR="005411EE" w:rsidRPr="00FA19BB" w:rsidRDefault="005411EE" w:rsidP="00D24AB8">
            <w:pPr>
              <w:pStyle w:val="af6"/>
              <w:jc w:val="center"/>
              <w:rPr>
                <w:rFonts w:ascii="Times New Roman" w:hAnsi="Times New Roman"/>
                <w:b/>
                <w:color w:val="000000"/>
                <w:sz w:val="21"/>
                <w:szCs w:val="21"/>
              </w:rPr>
            </w:pPr>
          </w:p>
        </w:tc>
        <w:tc>
          <w:tcPr>
            <w:tcW w:w="22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250" w:type="dxa"/>
            <w:vAlign w:val="bottom"/>
          </w:tcPr>
          <w:p w:rsidR="005411EE" w:rsidRPr="00D42BE5" w:rsidRDefault="005411EE" w:rsidP="002C26F2">
            <w:pPr>
              <w:spacing w:before="29" w:line="288" w:lineRule="auto"/>
              <w:jc w:val="right"/>
              <w:rPr>
                <w:color w:val="000000"/>
                <w:szCs w:val="21"/>
              </w:rPr>
            </w:pPr>
            <w:r w:rsidRPr="00F23F0C">
              <w:rPr>
                <w:color w:val="000000"/>
                <w:sz w:val="24"/>
              </w:rPr>
              <w:t>-</w:t>
            </w:r>
          </w:p>
        </w:tc>
      </w:tr>
      <w:tr w:rsidR="005411EE" w:rsidRPr="00035D71" w:rsidTr="00AB6C76">
        <w:tc>
          <w:tcPr>
            <w:tcW w:w="3420" w:type="dxa"/>
            <w:vAlign w:val="center"/>
          </w:tcPr>
          <w:p w:rsidR="005411EE" w:rsidRPr="00035D71" w:rsidRDefault="005411EE"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5411EE" w:rsidRPr="00035D71" w:rsidRDefault="005411EE" w:rsidP="0048308E">
            <w:pPr>
              <w:pStyle w:val="af6"/>
              <w:spacing w:before="29" w:beforeAutospacing="0" w:line="288" w:lineRule="auto"/>
              <w:jc w:val="center"/>
              <w:rPr>
                <w:rFonts w:ascii="Times New Roman" w:hAnsi="Times New Roman"/>
                <w:b/>
                <w:color w:val="000000"/>
              </w:rPr>
            </w:pPr>
          </w:p>
        </w:tc>
        <w:tc>
          <w:tcPr>
            <w:tcW w:w="2250" w:type="dxa"/>
            <w:vAlign w:val="center"/>
          </w:tcPr>
          <w:p w:rsidR="005411EE" w:rsidRPr="00035D71" w:rsidRDefault="005411EE" w:rsidP="0048308E">
            <w:pPr>
              <w:spacing w:before="29" w:line="288" w:lineRule="auto"/>
              <w:jc w:val="right"/>
              <w:rPr>
                <w:b/>
                <w:color w:val="000000"/>
                <w:sz w:val="24"/>
              </w:rPr>
            </w:pPr>
            <w:r w:rsidRPr="00035D71">
              <w:rPr>
                <w:b/>
                <w:color w:val="000000"/>
                <w:sz w:val="24"/>
              </w:rPr>
              <w:t>10,250,797.58</w:t>
            </w:r>
          </w:p>
        </w:tc>
        <w:tc>
          <w:tcPr>
            <w:tcW w:w="2250" w:type="dxa"/>
            <w:vAlign w:val="bottom"/>
          </w:tcPr>
          <w:p w:rsidR="005411EE" w:rsidRPr="00D42BE5" w:rsidRDefault="005411EE" w:rsidP="00F329FA">
            <w:pPr>
              <w:jc w:val="right"/>
              <w:rPr>
                <w:b/>
                <w:color w:val="000000"/>
                <w:szCs w:val="21"/>
              </w:rPr>
            </w:pPr>
            <w:r w:rsidRPr="00AE6626">
              <w:rPr>
                <w:b/>
                <w:color w:val="000000"/>
                <w:sz w:val="24"/>
              </w:rPr>
              <w:t>87,604,047.92</w:t>
            </w:r>
          </w:p>
        </w:tc>
      </w:tr>
    </w:tbl>
    <w:p w:rsidR="005411EE" w:rsidRDefault="005411EE" w:rsidP="00C82A91">
      <w:pPr>
        <w:spacing w:before="29" w:line="288" w:lineRule="auto"/>
        <w:rPr>
          <w:sz w:val="24"/>
        </w:rPr>
      </w:pPr>
    </w:p>
    <w:p w:rsidR="005411EE" w:rsidRPr="00035D71" w:rsidRDefault="005411EE" w:rsidP="0048308E">
      <w:pPr>
        <w:pStyle w:val="20"/>
        <w:spacing w:before="29" w:after="0" w:line="288" w:lineRule="auto"/>
        <w:rPr>
          <w:rFonts w:ascii="Times New Roman" w:hAnsi="Times New Roman"/>
          <w:kern w:val="0"/>
          <w:szCs w:val="24"/>
        </w:rPr>
      </w:pPr>
      <w:bookmarkStart w:id="52" w:name="_Toc225498270"/>
      <w:bookmarkStart w:id="53" w:name="_Toc396160230"/>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5411EE" w:rsidRPr="00035D71" w:rsidRDefault="005411EE"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交银施罗德先进制造股票证券投资基金</w:t>
      </w:r>
    </w:p>
    <w:p w:rsidR="005411EE" w:rsidRPr="00035D71" w:rsidRDefault="005411EE"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5411EE" w:rsidRPr="00035D71" w:rsidTr="00C16CCF">
        <w:tc>
          <w:tcPr>
            <w:tcW w:w="2552" w:type="dxa"/>
            <w:vMerge w:val="restart"/>
            <w:vAlign w:val="center"/>
          </w:tcPr>
          <w:p w:rsidR="005411EE" w:rsidRPr="00035D71" w:rsidRDefault="005411EE"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5411EE" w:rsidRPr="00035D71" w:rsidRDefault="005411EE" w:rsidP="0048308E">
            <w:pPr>
              <w:spacing w:before="29" w:line="288" w:lineRule="auto"/>
              <w:jc w:val="center"/>
              <w:rPr>
                <w:b/>
                <w:color w:val="000000"/>
                <w:sz w:val="24"/>
              </w:rPr>
            </w:pPr>
            <w:r w:rsidRPr="00035D71">
              <w:rPr>
                <w:rFonts w:hint="eastAsia"/>
                <w:b/>
                <w:color w:val="000000"/>
                <w:sz w:val="24"/>
              </w:rPr>
              <w:t>本期</w:t>
            </w:r>
          </w:p>
          <w:p w:rsidR="005411EE" w:rsidRPr="00035D71" w:rsidRDefault="005411E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5411EE" w:rsidRPr="00035D71" w:rsidTr="00C16CCF">
        <w:tc>
          <w:tcPr>
            <w:tcW w:w="2552" w:type="dxa"/>
            <w:vMerge/>
            <w:vAlign w:val="center"/>
          </w:tcPr>
          <w:p w:rsidR="005411EE" w:rsidRPr="00035D71" w:rsidRDefault="005411EE" w:rsidP="0048308E">
            <w:pPr>
              <w:widowControl/>
              <w:spacing w:before="29" w:line="288" w:lineRule="auto"/>
              <w:jc w:val="left"/>
              <w:rPr>
                <w:b/>
                <w:color w:val="000000"/>
                <w:sz w:val="24"/>
              </w:rPr>
            </w:pPr>
          </w:p>
        </w:tc>
        <w:tc>
          <w:tcPr>
            <w:tcW w:w="2149" w:type="dxa"/>
            <w:vAlign w:val="center"/>
          </w:tcPr>
          <w:p w:rsidR="005411EE" w:rsidRPr="00035D71" w:rsidRDefault="005411EE"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5411EE" w:rsidRPr="00035D71" w:rsidRDefault="005411EE"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5411EE" w:rsidRPr="00035D71" w:rsidRDefault="005411EE" w:rsidP="0048308E">
            <w:pPr>
              <w:spacing w:before="29" w:line="288" w:lineRule="auto"/>
              <w:jc w:val="center"/>
              <w:rPr>
                <w:color w:val="000000"/>
                <w:sz w:val="24"/>
              </w:rPr>
            </w:pPr>
            <w:r w:rsidRPr="00035D71">
              <w:rPr>
                <w:rFonts w:hint="eastAsia"/>
                <w:b/>
                <w:color w:val="000000"/>
                <w:sz w:val="24"/>
              </w:rPr>
              <w:t>所有者权益合计</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622,267,737.30</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95,174,383.27</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717,442,120.57</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10,250,797.58</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10,250,797.58</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141,473,608.81</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28,869,361.31</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170,342,970.12</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834,576,280.45</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150,330,195.28</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984,906,475.73</w:t>
            </w:r>
          </w:p>
        </w:tc>
      </w:tr>
      <w:tr w:rsidR="005411EE" w:rsidRPr="00035D71" w:rsidTr="00C16CCF">
        <w:tc>
          <w:tcPr>
            <w:tcW w:w="2552" w:type="dxa"/>
            <w:vAlign w:val="center"/>
          </w:tcPr>
          <w:p w:rsidR="005411EE" w:rsidRPr="00035D71" w:rsidRDefault="005411EE" w:rsidP="005411EE">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-693,102,671.64</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-121,460,833.97</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-814,563,505.61</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763,741,346.11</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134,294,542.16</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898,035,888.27</w:t>
            </w:r>
          </w:p>
        </w:tc>
      </w:tr>
      <w:tr w:rsidR="005411EE" w:rsidRPr="00035D71" w:rsidTr="00C16CCF">
        <w:tc>
          <w:tcPr>
            <w:tcW w:w="2552" w:type="dxa"/>
            <w:vMerge w:val="restart"/>
            <w:vAlign w:val="center"/>
          </w:tcPr>
          <w:p w:rsidR="005411EE" w:rsidRPr="00035D71" w:rsidRDefault="005411EE"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5411EE" w:rsidRPr="00035D71" w:rsidRDefault="005411EE" w:rsidP="0048308E">
            <w:pPr>
              <w:spacing w:before="29" w:line="288" w:lineRule="auto"/>
              <w:jc w:val="center"/>
              <w:rPr>
                <w:b/>
                <w:color w:val="000000"/>
                <w:sz w:val="24"/>
              </w:rPr>
            </w:pPr>
            <w:r w:rsidRPr="00035D71">
              <w:rPr>
                <w:rFonts w:hint="eastAsia"/>
                <w:b/>
                <w:color w:val="000000"/>
                <w:sz w:val="24"/>
              </w:rPr>
              <w:t>上年度可比期间</w:t>
            </w:r>
          </w:p>
          <w:p w:rsidR="005411EE" w:rsidRPr="00035D71" w:rsidRDefault="005411EE"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5411EE" w:rsidRPr="00035D71" w:rsidTr="00C16CCF">
        <w:tc>
          <w:tcPr>
            <w:tcW w:w="2552" w:type="dxa"/>
            <w:vMerge/>
            <w:vAlign w:val="center"/>
          </w:tcPr>
          <w:p w:rsidR="005411EE" w:rsidRPr="00035D71" w:rsidRDefault="005411EE" w:rsidP="0048308E">
            <w:pPr>
              <w:widowControl/>
              <w:spacing w:before="29" w:line="288" w:lineRule="auto"/>
              <w:jc w:val="left"/>
              <w:rPr>
                <w:color w:val="000000"/>
                <w:sz w:val="24"/>
              </w:rPr>
            </w:pPr>
          </w:p>
        </w:tc>
        <w:tc>
          <w:tcPr>
            <w:tcW w:w="2149" w:type="dxa"/>
            <w:vAlign w:val="center"/>
          </w:tcPr>
          <w:p w:rsidR="005411EE" w:rsidRPr="00035D71" w:rsidRDefault="005411EE"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5411EE" w:rsidRPr="00035D71" w:rsidRDefault="005411EE"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5411EE" w:rsidRPr="00035D71" w:rsidRDefault="005411EE" w:rsidP="0048308E">
            <w:pPr>
              <w:spacing w:before="29" w:line="288" w:lineRule="auto"/>
              <w:jc w:val="center"/>
              <w:rPr>
                <w:b/>
                <w:color w:val="000000"/>
                <w:sz w:val="24"/>
              </w:rPr>
            </w:pPr>
            <w:r w:rsidRPr="00035D71">
              <w:rPr>
                <w:rFonts w:hint="eastAsia"/>
                <w:b/>
                <w:color w:val="000000"/>
                <w:sz w:val="24"/>
              </w:rPr>
              <w:t>所有者权益合计</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489,983,870.81</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-67,629,126.56</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422,354,744.25</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87,604,047.92</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87,604,047.92</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203,910,938.75</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-2,696,467.60</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201,214,471.15</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450,211,765.37</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4,417,517.83</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454,629,283.20</w:t>
            </w:r>
          </w:p>
        </w:tc>
      </w:tr>
      <w:tr w:rsidR="005411EE" w:rsidRPr="00035D71" w:rsidTr="00C16CCF">
        <w:tc>
          <w:tcPr>
            <w:tcW w:w="2552" w:type="dxa"/>
            <w:vAlign w:val="center"/>
          </w:tcPr>
          <w:p w:rsidR="005411EE" w:rsidRPr="00035D71" w:rsidRDefault="005411EE" w:rsidP="005411EE">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-246,300,826.62</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-7,113,985.43</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-253,414,812.05</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w:t>
            </w:r>
          </w:p>
        </w:tc>
      </w:tr>
      <w:tr w:rsidR="005411EE" w:rsidRPr="00035D71" w:rsidTr="00C16CCF">
        <w:tc>
          <w:tcPr>
            <w:tcW w:w="2552"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693,894,809.56</w:t>
            </w:r>
          </w:p>
        </w:tc>
        <w:tc>
          <w:tcPr>
            <w:tcW w:w="2149" w:type="dxa"/>
            <w:vAlign w:val="center"/>
          </w:tcPr>
          <w:p w:rsidR="005411EE" w:rsidRPr="00035D71" w:rsidRDefault="005411EE" w:rsidP="0048308E">
            <w:pPr>
              <w:spacing w:before="29" w:line="288" w:lineRule="auto"/>
              <w:jc w:val="right"/>
              <w:rPr>
                <w:color w:val="000000"/>
                <w:sz w:val="24"/>
              </w:rPr>
            </w:pPr>
            <w:r w:rsidRPr="00035D71">
              <w:rPr>
                <w:color w:val="000000"/>
                <w:sz w:val="24"/>
              </w:rPr>
              <w:t>17,278,453.76</w:t>
            </w:r>
          </w:p>
        </w:tc>
        <w:tc>
          <w:tcPr>
            <w:tcW w:w="2150" w:type="dxa"/>
            <w:vAlign w:val="center"/>
          </w:tcPr>
          <w:p w:rsidR="005411EE" w:rsidRPr="00035D71" w:rsidRDefault="005411EE" w:rsidP="0048308E">
            <w:pPr>
              <w:spacing w:before="29" w:line="288" w:lineRule="auto"/>
              <w:jc w:val="right"/>
              <w:rPr>
                <w:color w:val="000000"/>
                <w:sz w:val="24"/>
              </w:rPr>
            </w:pPr>
            <w:r w:rsidRPr="00035D71">
              <w:rPr>
                <w:color w:val="000000"/>
                <w:sz w:val="24"/>
              </w:rPr>
              <w:t>711,173,263.32</w:t>
            </w:r>
          </w:p>
        </w:tc>
      </w:tr>
    </w:tbl>
    <w:p w:rsidR="005411EE" w:rsidRPr="00035D71" w:rsidRDefault="005411EE" w:rsidP="00DA12A3">
      <w:pPr>
        <w:tabs>
          <w:tab w:val="left" w:pos="426"/>
        </w:tabs>
        <w:spacing w:before="29" w:line="288" w:lineRule="auto"/>
        <w:jc w:val="left"/>
        <w:rPr>
          <w:kern w:val="0"/>
          <w:sz w:val="24"/>
        </w:rPr>
      </w:pPr>
    </w:p>
    <w:p w:rsidR="005411EE" w:rsidRPr="00035D71" w:rsidRDefault="005411EE" w:rsidP="0048308E">
      <w:pPr>
        <w:spacing w:before="29" w:line="288" w:lineRule="auto"/>
        <w:rPr>
          <w:sz w:val="24"/>
        </w:rPr>
      </w:pPr>
      <w:r w:rsidRPr="00035D71">
        <w:rPr>
          <w:rFonts w:hint="eastAsia"/>
          <w:sz w:val="24"/>
        </w:rPr>
        <w:t>报表附注为财务报表的组成部分。</w:t>
      </w:r>
    </w:p>
    <w:p w:rsidR="005411EE" w:rsidRPr="00035D71" w:rsidRDefault="005411EE"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5411EE" w:rsidRPr="00035D71" w:rsidRDefault="005411EE" w:rsidP="0048308E">
      <w:pPr>
        <w:spacing w:before="29" w:line="288" w:lineRule="auto"/>
        <w:rPr>
          <w:sz w:val="24"/>
        </w:rPr>
      </w:pPr>
      <w:r w:rsidRPr="00035D71">
        <w:rPr>
          <w:rFonts w:hint="eastAsia"/>
          <w:sz w:val="24"/>
        </w:rPr>
        <w:t>基金管理人负责人：战龙，主管会计工作负责人：许珊燕，会计机构负责人：朱鸣</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54" w:name="_Toc225498271"/>
      <w:bookmarkStart w:id="55" w:name="_Toc396160231"/>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5411EE" w:rsidRDefault="005411EE" w:rsidP="004632B6">
      <w:pPr>
        <w:spacing w:before="29" w:line="288" w:lineRule="auto"/>
        <w:ind w:firstLineChars="200" w:firstLine="480"/>
        <w:rPr>
          <w:color w:val="000000"/>
          <w:sz w:val="24"/>
        </w:rPr>
      </w:pPr>
      <w:r>
        <w:rPr>
          <w:rFonts w:hint="eastAsia"/>
          <w:color w:val="000000"/>
          <w:sz w:val="24"/>
        </w:rPr>
        <w:t>交银施罗德先进制造股票证券投资基金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[2011]</w:t>
      </w:r>
      <w:r>
        <w:rPr>
          <w:rFonts w:hint="eastAsia"/>
          <w:color w:val="000000"/>
          <w:sz w:val="24"/>
        </w:rPr>
        <w:t>第</w:t>
      </w:r>
      <w:r>
        <w:rPr>
          <w:color w:val="000000"/>
          <w:sz w:val="24"/>
        </w:rPr>
        <w:t>639</w:t>
      </w:r>
      <w:r>
        <w:rPr>
          <w:rFonts w:hint="eastAsia"/>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rFonts w:hint="eastAsia"/>
          <w:color w:val="000000"/>
          <w:sz w:val="24"/>
        </w:rPr>
        <w:t>元，业经普华永道中天会计师事务所有限公司普华永道中天验字</w:t>
      </w:r>
      <w:r>
        <w:rPr>
          <w:color w:val="000000"/>
          <w:sz w:val="24"/>
        </w:rPr>
        <w:t>(2011)</w:t>
      </w:r>
      <w:r>
        <w:rPr>
          <w:rFonts w:hint="eastAsia"/>
          <w:color w:val="000000"/>
          <w:sz w:val="24"/>
        </w:rPr>
        <w:t>第</w:t>
      </w:r>
      <w:r>
        <w:rPr>
          <w:color w:val="000000"/>
          <w:sz w:val="24"/>
        </w:rPr>
        <w:t>256</w:t>
      </w:r>
      <w:r>
        <w:rPr>
          <w:rFonts w:hint="eastAsia"/>
          <w:color w:val="000000"/>
          <w:sz w:val="24"/>
        </w:rPr>
        <w:t>号验资报告予以验证。经向中国证监会备案，《交银施罗德先进制造股票证券投资基金基金合同》于</w:t>
      </w:r>
      <w:r>
        <w:rPr>
          <w:color w:val="000000"/>
          <w:sz w:val="24"/>
        </w:rPr>
        <w:t>2011</w:t>
      </w:r>
      <w:r>
        <w:rPr>
          <w:rFonts w:hint="eastAsia"/>
          <w:color w:val="000000"/>
          <w:sz w:val="24"/>
        </w:rPr>
        <w:t>年</w:t>
      </w:r>
      <w:r>
        <w:rPr>
          <w:color w:val="000000"/>
          <w:sz w:val="24"/>
        </w:rPr>
        <w:t>6</w:t>
      </w:r>
      <w:r>
        <w:rPr>
          <w:rFonts w:hint="eastAsia"/>
          <w:color w:val="000000"/>
          <w:sz w:val="24"/>
        </w:rPr>
        <w:t>月</w:t>
      </w:r>
      <w:r>
        <w:rPr>
          <w:color w:val="000000"/>
          <w:sz w:val="24"/>
        </w:rPr>
        <w:t>22</w:t>
      </w:r>
      <w:r>
        <w:rPr>
          <w:rFonts w:hint="eastAsia"/>
          <w:color w:val="000000"/>
          <w:sz w:val="24"/>
        </w:rPr>
        <w:t>日正式生效，基金合同生效日的基金份额总额为</w:t>
      </w:r>
      <w:r>
        <w:rPr>
          <w:color w:val="000000"/>
          <w:sz w:val="24"/>
        </w:rPr>
        <w:t>1,917,686,091.76</w:t>
      </w:r>
      <w:r>
        <w:rPr>
          <w:rFonts w:hint="eastAsia"/>
          <w:color w:val="000000"/>
          <w:sz w:val="24"/>
        </w:rPr>
        <w:t>份基金份额，其中认购资金利息折合</w:t>
      </w:r>
      <w:r>
        <w:rPr>
          <w:color w:val="000000"/>
          <w:sz w:val="24"/>
        </w:rPr>
        <w:t>430,117.38</w:t>
      </w:r>
      <w:r>
        <w:rPr>
          <w:rFonts w:hint="eastAsia"/>
          <w:color w:val="000000"/>
          <w:sz w:val="24"/>
        </w:rPr>
        <w:t>份基金份额。本基金的基金管理人为交银施罗德基金管理有限公司，基金托管人为中国农业银行股份有限公司。</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根据《中华人民共和国证券投资基金法》和《交银施罗德先进制造股票证券投资基金基金合同》的有关规定，本基金的投资范围为具有良好流动性的金融工具，包括国内依法发行上市的股票</w:t>
      </w:r>
      <w:r w:rsidRPr="00035D71">
        <w:rPr>
          <w:color w:val="000000"/>
          <w:sz w:val="24"/>
        </w:rPr>
        <w:t>(</w:t>
      </w:r>
      <w:r w:rsidRPr="00035D71">
        <w:rPr>
          <w:rFonts w:hint="eastAsia"/>
          <w:color w:val="000000"/>
          <w:sz w:val="24"/>
        </w:rPr>
        <w:t>包括中小板、创业板以及其他经中国证监会核准上市的股票</w:t>
      </w:r>
      <w:r w:rsidRPr="00035D71">
        <w:rPr>
          <w:color w:val="000000"/>
          <w:sz w:val="24"/>
        </w:rPr>
        <w:t>)</w:t>
      </w:r>
      <w:r w:rsidRPr="00035D71">
        <w:rPr>
          <w:rFonts w:hint="eastAsia"/>
          <w:color w:val="000000"/>
          <w:sz w:val="24"/>
        </w:rPr>
        <w:t>、债券、货币市场工具、权证、资产支持证券以及法律法规或中国证监会允许基金投资的其他金融工具</w:t>
      </w:r>
      <w:r w:rsidRPr="00035D71">
        <w:rPr>
          <w:color w:val="000000"/>
          <w:sz w:val="24"/>
        </w:rPr>
        <w:t>(</w:t>
      </w:r>
      <w:r w:rsidRPr="00035D71">
        <w:rPr>
          <w:rFonts w:hint="eastAsia"/>
          <w:color w:val="000000"/>
          <w:sz w:val="24"/>
        </w:rPr>
        <w:t>但须符合中国证监会的相关规定</w:t>
      </w:r>
      <w:r w:rsidRPr="00035D71">
        <w:rPr>
          <w:color w:val="000000"/>
          <w:sz w:val="24"/>
        </w:rPr>
        <w:t>)</w:t>
      </w:r>
      <w:r w:rsidRPr="00035D71">
        <w:rPr>
          <w:rFonts w:hint="eastAsia"/>
          <w:color w:val="000000"/>
          <w:sz w:val="24"/>
        </w:rPr>
        <w:t>。本基金的投资组合比例为：股票资产占基金资产的</w:t>
      </w:r>
      <w:r w:rsidRPr="00035D71">
        <w:rPr>
          <w:color w:val="000000"/>
          <w:sz w:val="24"/>
        </w:rPr>
        <w:t>60%-95%</w:t>
      </w:r>
      <w:r w:rsidRPr="00035D71">
        <w:rPr>
          <w:rFonts w:hint="eastAsia"/>
          <w:color w:val="000000"/>
          <w:sz w:val="24"/>
        </w:rPr>
        <w:t>，其中，投资于大装备制造类行业上市公司股票的比例不低于股票资产的</w:t>
      </w:r>
      <w:r w:rsidRPr="00035D71">
        <w:rPr>
          <w:color w:val="000000"/>
          <w:sz w:val="24"/>
        </w:rPr>
        <w:t>80%</w:t>
      </w:r>
      <w:r w:rsidRPr="00035D71">
        <w:rPr>
          <w:rFonts w:hint="eastAsia"/>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，其中基金持有的权证不超过基金资产净值的</w:t>
      </w:r>
      <w:r w:rsidRPr="00035D71">
        <w:rPr>
          <w:color w:val="000000"/>
          <w:sz w:val="24"/>
        </w:rPr>
        <w:t>3%</w:t>
      </w:r>
      <w:r w:rsidRPr="00035D71">
        <w:rPr>
          <w:rFonts w:hint="eastAsia"/>
          <w:color w:val="000000"/>
          <w:sz w:val="24"/>
        </w:rPr>
        <w:t>，基金保留的现金以及投资于到期日在一年以内的政府债券的比例合计不低于基金资产净值的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75%×</w:t>
      </w:r>
      <w:r w:rsidRPr="00035D71">
        <w:rPr>
          <w:rFonts w:hint="eastAsia"/>
          <w:color w:val="000000"/>
          <w:sz w:val="24"/>
        </w:rPr>
        <w:t>申银万国装备制造指数收益率</w:t>
      </w:r>
      <w:r w:rsidRPr="00035D71">
        <w:rPr>
          <w:color w:val="000000"/>
          <w:sz w:val="24"/>
        </w:rPr>
        <w:t>+25%×</w:t>
      </w:r>
      <w:r w:rsidRPr="00035D71">
        <w:rPr>
          <w:rFonts w:hint="eastAsia"/>
          <w:color w:val="000000"/>
          <w:sz w:val="24"/>
        </w:rPr>
        <w:t>中信标普全债指数收益率。</w:t>
      </w:r>
    </w:p>
    <w:p w:rsidR="005411EE" w:rsidRPr="00035D71" w:rsidRDefault="005411EE" w:rsidP="004632B6">
      <w:pPr>
        <w:tabs>
          <w:tab w:val="left" w:pos="2265"/>
        </w:tabs>
        <w:spacing w:before="29" w:line="288" w:lineRule="auto"/>
        <w:ind w:firstLineChars="200" w:firstLine="480"/>
        <w:rPr>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82262B">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》、中国证券投资基金业协会颁布的《证券投资基金会计核算业务指引》、《交银施罗德先进制造股票证券投资基金基金合同》和中国证监会发布的有关规定及允许的基金行业实务操作编制。</w:t>
      </w:r>
    </w:p>
    <w:p w:rsidR="005411EE" w:rsidRPr="00035D71" w:rsidRDefault="005411EE" w:rsidP="004632B6">
      <w:pPr>
        <w:spacing w:before="29" w:line="288" w:lineRule="auto"/>
        <w:ind w:firstLineChars="200" w:firstLine="482"/>
        <w:rPr>
          <w:b/>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5411EE" w:rsidRPr="00035D71" w:rsidRDefault="005411EE" w:rsidP="004632B6">
      <w:pPr>
        <w:spacing w:before="29" w:line="288" w:lineRule="auto"/>
        <w:ind w:firstLineChars="200" w:firstLine="482"/>
        <w:rPr>
          <w:b/>
          <w:color w:val="000000"/>
          <w:sz w:val="24"/>
        </w:rPr>
      </w:pPr>
    </w:p>
    <w:p w:rsidR="005411EE" w:rsidRPr="00035D71" w:rsidRDefault="005411EE"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5411EE" w:rsidRPr="00035D71" w:rsidRDefault="005411EE" w:rsidP="0048308E">
      <w:pPr>
        <w:widowControl/>
        <w:spacing w:before="29" w:line="288" w:lineRule="auto"/>
        <w:ind w:firstLine="420"/>
        <w:jc w:val="left"/>
        <w:rPr>
          <w:kern w:val="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5411EE" w:rsidRPr="00035D71" w:rsidRDefault="005411EE" w:rsidP="004632B6">
      <w:pPr>
        <w:spacing w:before="29" w:line="288" w:lineRule="auto"/>
        <w:ind w:firstLineChars="200" w:firstLine="480"/>
        <w:rPr>
          <w:bCs/>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5411EE" w:rsidRPr="00035D71" w:rsidRDefault="005411EE" w:rsidP="004632B6">
      <w:pPr>
        <w:spacing w:before="29" w:line="288" w:lineRule="auto"/>
        <w:ind w:firstLineChars="200" w:firstLine="480"/>
        <w:rPr>
          <w:bCs/>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本基金在本报告期间无</w:t>
      </w:r>
      <w:r w:rsidR="003D6EFF">
        <w:rPr>
          <w:rFonts w:hint="eastAsia"/>
          <w:color w:val="000000"/>
          <w:sz w:val="24"/>
        </w:rPr>
        <w:t>需</w:t>
      </w:r>
      <w:r w:rsidRPr="00035D71">
        <w:rPr>
          <w:rFonts w:hint="eastAsia"/>
          <w:color w:val="000000"/>
          <w:sz w:val="24"/>
        </w:rPr>
        <w:t>说明的会计差错更正。</w:t>
      </w:r>
    </w:p>
    <w:p w:rsidR="005411EE" w:rsidRPr="00035D71" w:rsidRDefault="005411EE" w:rsidP="004632B6">
      <w:pPr>
        <w:spacing w:before="29" w:line="288" w:lineRule="auto"/>
        <w:ind w:firstLineChars="200" w:firstLine="480"/>
        <w:rPr>
          <w:bCs/>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5411EE" w:rsidRDefault="005411EE" w:rsidP="004632B6">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5411EE" w:rsidRDefault="005411EE" w:rsidP="004632B6">
      <w:pPr>
        <w:spacing w:before="29" w:line="288" w:lineRule="auto"/>
        <w:ind w:firstLineChars="200" w:firstLine="480"/>
        <w:rPr>
          <w:color w:val="000000"/>
          <w:sz w:val="24"/>
        </w:rPr>
      </w:pPr>
      <w:r>
        <w:rPr>
          <w:color w:val="000000"/>
          <w:sz w:val="24"/>
        </w:rPr>
        <w:t xml:space="preserve">(1) </w:t>
      </w:r>
      <w:r>
        <w:rPr>
          <w:rFonts w:hint="eastAsia"/>
          <w:color w:val="000000"/>
          <w:sz w:val="24"/>
        </w:rPr>
        <w:t>以发行基金方式募集资金不属于营业税征收范围，不征收营业税。基金买卖股票、债券的差价收入不予征收营业税。</w:t>
      </w:r>
    </w:p>
    <w:p w:rsidR="005411EE" w:rsidRDefault="005411EE" w:rsidP="004632B6">
      <w:pPr>
        <w:spacing w:before="29" w:line="288" w:lineRule="auto"/>
        <w:ind w:firstLineChars="200" w:firstLine="480"/>
        <w:rPr>
          <w:color w:val="000000"/>
          <w:sz w:val="24"/>
        </w:rPr>
      </w:pPr>
      <w:r>
        <w:rPr>
          <w:color w:val="000000"/>
          <w:sz w:val="24"/>
        </w:rPr>
        <w:t xml:space="preserve">(2) </w:t>
      </w:r>
      <w:r>
        <w:rPr>
          <w:rFonts w:hint="eastAsia"/>
          <w:color w:val="000000"/>
          <w:sz w:val="24"/>
        </w:rPr>
        <w:t>对基金从证券市场中取得的收入，包括买卖股票、债券的差价收入，股权的股息、红利收入，债券的利息收入及其他收入，暂不征收企业所得税。</w:t>
      </w:r>
    </w:p>
    <w:p w:rsidR="005411EE" w:rsidRDefault="005411EE" w:rsidP="004632B6">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5411EE" w:rsidRPr="00035D71" w:rsidRDefault="005411EE" w:rsidP="004632B6">
      <w:pPr>
        <w:spacing w:before="29" w:line="288" w:lineRule="auto"/>
        <w:ind w:firstLineChars="200" w:firstLine="480"/>
        <w:rPr>
          <w:color w:val="000000"/>
          <w:sz w:val="24"/>
        </w:rPr>
      </w:pPr>
      <w:r w:rsidRPr="00035D71">
        <w:rPr>
          <w:color w:val="000000"/>
          <w:sz w:val="24"/>
        </w:rPr>
        <w:t xml:space="preserve">(4) </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5411EE" w:rsidRPr="00035D71" w:rsidRDefault="005411EE" w:rsidP="0048308E">
      <w:pPr>
        <w:autoSpaceDE w:val="0"/>
        <w:autoSpaceDN w:val="0"/>
        <w:adjustRightInd w:val="0"/>
        <w:spacing w:before="29" w:line="288" w:lineRule="auto"/>
        <w:jc w:val="left"/>
        <w:rPr>
          <w:b/>
          <w:bCs/>
          <w:color w:val="000000"/>
          <w:kern w:val="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5411EE" w:rsidRPr="00035D71" w:rsidRDefault="005411EE"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5411EE" w:rsidRPr="00035D71" w:rsidRDefault="005411EE"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5411EE" w:rsidRPr="00035D71" w:rsidTr="00A51D7D">
        <w:trPr>
          <w:trHeight w:val="345"/>
        </w:trPr>
        <w:tc>
          <w:tcPr>
            <w:tcW w:w="3766" w:type="dxa"/>
            <w:tcMar>
              <w:top w:w="15" w:type="dxa"/>
              <w:left w:w="85" w:type="dxa"/>
              <w:bottom w:w="0" w:type="dxa"/>
              <w:right w:w="0" w:type="dxa"/>
            </w:tcMar>
            <w:vAlign w:val="center"/>
          </w:tcPr>
          <w:p w:rsidR="005411EE" w:rsidRPr="00035D71" w:rsidRDefault="005411EE"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5411EE" w:rsidRPr="00035D71" w:rsidRDefault="005411EE" w:rsidP="0048308E">
            <w:pPr>
              <w:spacing w:before="29" w:line="288" w:lineRule="auto"/>
              <w:jc w:val="center"/>
              <w:rPr>
                <w:kern w:val="0"/>
                <w:sz w:val="24"/>
              </w:rPr>
            </w:pPr>
            <w:r w:rsidRPr="00035D71">
              <w:rPr>
                <w:rFonts w:hint="eastAsia"/>
                <w:kern w:val="0"/>
                <w:sz w:val="24"/>
              </w:rPr>
              <w:t>本期末</w:t>
            </w:r>
          </w:p>
          <w:p w:rsidR="005411EE" w:rsidRPr="00035D71" w:rsidRDefault="005411E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A51D7D">
        <w:trPr>
          <w:trHeight w:val="315"/>
        </w:trPr>
        <w:tc>
          <w:tcPr>
            <w:tcW w:w="3766" w:type="dxa"/>
            <w:tcMar>
              <w:top w:w="15" w:type="dxa"/>
              <w:left w:w="85" w:type="dxa"/>
              <w:bottom w:w="0" w:type="dxa"/>
              <w:right w:w="0" w:type="dxa"/>
            </w:tcMar>
            <w:vAlign w:val="center"/>
          </w:tcPr>
          <w:p w:rsidR="005411EE" w:rsidRPr="00035D71" w:rsidRDefault="005411EE"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5411EE" w:rsidRPr="00035D71" w:rsidRDefault="005411EE" w:rsidP="0048308E">
            <w:pPr>
              <w:spacing w:before="29" w:line="288" w:lineRule="auto"/>
              <w:jc w:val="right"/>
              <w:rPr>
                <w:kern w:val="0"/>
                <w:sz w:val="24"/>
              </w:rPr>
            </w:pPr>
            <w:r w:rsidRPr="00035D71">
              <w:rPr>
                <w:kern w:val="0"/>
                <w:sz w:val="24"/>
              </w:rPr>
              <w:t>87,883,178.07</w:t>
            </w:r>
          </w:p>
        </w:tc>
      </w:tr>
      <w:tr w:rsidR="005411EE" w:rsidRPr="00035D71" w:rsidTr="00A51D7D">
        <w:trPr>
          <w:trHeight w:val="315"/>
        </w:trPr>
        <w:tc>
          <w:tcPr>
            <w:tcW w:w="3766" w:type="dxa"/>
            <w:tcMar>
              <w:top w:w="15" w:type="dxa"/>
              <w:left w:w="85" w:type="dxa"/>
              <w:bottom w:w="0" w:type="dxa"/>
              <w:right w:w="0" w:type="dxa"/>
            </w:tcMar>
            <w:vAlign w:val="center"/>
          </w:tcPr>
          <w:p w:rsidR="005411EE" w:rsidRPr="00035D71" w:rsidRDefault="005411EE"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5411EE" w:rsidRPr="00035D71" w:rsidRDefault="005411EE" w:rsidP="0048308E">
            <w:pPr>
              <w:spacing w:before="29" w:line="288" w:lineRule="auto"/>
              <w:jc w:val="right"/>
              <w:rPr>
                <w:kern w:val="0"/>
                <w:sz w:val="24"/>
              </w:rPr>
            </w:pPr>
            <w:r w:rsidRPr="00035D71">
              <w:rPr>
                <w:kern w:val="0"/>
                <w:sz w:val="24"/>
              </w:rPr>
              <w:t>-</w:t>
            </w:r>
          </w:p>
        </w:tc>
      </w:tr>
      <w:tr w:rsidR="005411EE" w:rsidRPr="00035D71" w:rsidTr="00A51D7D">
        <w:trPr>
          <w:trHeight w:val="315"/>
        </w:trPr>
        <w:tc>
          <w:tcPr>
            <w:tcW w:w="3766" w:type="dxa"/>
            <w:tcMar>
              <w:top w:w="15" w:type="dxa"/>
              <w:left w:w="85" w:type="dxa"/>
              <w:bottom w:w="0" w:type="dxa"/>
              <w:right w:w="0" w:type="dxa"/>
            </w:tcMar>
            <w:vAlign w:val="center"/>
          </w:tcPr>
          <w:p w:rsidR="005411EE" w:rsidRPr="00035D71" w:rsidRDefault="005411EE"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5411EE" w:rsidRPr="00035D71" w:rsidRDefault="005411EE" w:rsidP="0048308E">
            <w:pPr>
              <w:spacing w:before="29" w:line="288" w:lineRule="auto"/>
              <w:jc w:val="right"/>
              <w:rPr>
                <w:kern w:val="0"/>
                <w:sz w:val="24"/>
              </w:rPr>
            </w:pPr>
            <w:r w:rsidRPr="00035D71">
              <w:rPr>
                <w:kern w:val="0"/>
                <w:sz w:val="24"/>
              </w:rPr>
              <w:t>-</w:t>
            </w:r>
          </w:p>
        </w:tc>
      </w:tr>
      <w:tr w:rsidR="005411EE" w:rsidRPr="00035D71" w:rsidTr="00A51D7D">
        <w:trPr>
          <w:trHeight w:val="315"/>
        </w:trPr>
        <w:tc>
          <w:tcPr>
            <w:tcW w:w="3766" w:type="dxa"/>
            <w:tcMar>
              <w:top w:w="15" w:type="dxa"/>
              <w:left w:w="85" w:type="dxa"/>
              <w:bottom w:w="0" w:type="dxa"/>
              <w:right w:w="0" w:type="dxa"/>
            </w:tcMar>
            <w:vAlign w:val="center"/>
          </w:tcPr>
          <w:p w:rsidR="005411EE" w:rsidRPr="00035D71" w:rsidRDefault="005411EE"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5411EE" w:rsidRPr="00035D71" w:rsidRDefault="005411EE" w:rsidP="0048308E">
            <w:pPr>
              <w:spacing w:before="29" w:line="288" w:lineRule="auto"/>
              <w:jc w:val="right"/>
              <w:rPr>
                <w:kern w:val="0"/>
                <w:sz w:val="24"/>
              </w:rPr>
            </w:pPr>
            <w:r w:rsidRPr="00035D71">
              <w:rPr>
                <w:kern w:val="0"/>
                <w:sz w:val="24"/>
              </w:rPr>
              <w:t>87,883,178.07</w:t>
            </w:r>
          </w:p>
        </w:tc>
      </w:tr>
    </w:tbl>
    <w:p w:rsidR="005411EE" w:rsidRPr="00035D71" w:rsidRDefault="005411EE" w:rsidP="0048308E">
      <w:pPr>
        <w:spacing w:before="29" w:line="288" w:lineRule="auto"/>
        <w:rPr>
          <w:bCs/>
          <w:color w:val="000000"/>
          <w:sz w:val="24"/>
        </w:rPr>
      </w:pPr>
      <w:r w:rsidRPr="00035D71">
        <w:rPr>
          <w:bCs/>
          <w:color w:val="000000"/>
          <w:sz w:val="24"/>
        </w:rPr>
        <w:tab/>
      </w:r>
    </w:p>
    <w:p w:rsidR="005411EE" w:rsidRPr="00035D71" w:rsidRDefault="005411EE"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5411EE" w:rsidRPr="00035D71" w:rsidRDefault="005411EE"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5411EE" w:rsidRPr="00035D71" w:rsidTr="00E3027D">
        <w:trPr>
          <w:trHeight w:val="255"/>
        </w:trPr>
        <w:tc>
          <w:tcPr>
            <w:tcW w:w="2268" w:type="dxa"/>
            <w:gridSpan w:val="2"/>
            <w:vMerge w:val="restart"/>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本期末</w:t>
            </w:r>
          </w:p>
          <w:p w:rsidR="005411EE" w:rsidRPr="00035D71" w:rsidRDefault="005411EE"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5411EE" w:rsidRPr="00035D71" w:rsidTr="00E3027D">
        <w:trPr>
          <w:trHeight w:val="270"/>
        </w:trPr>
        <w:tc>
          <w:tcPr>
            <w:tcW w:w="2268" w:type="dxa"/>
            <w:gridSpan w:val="2"/>
            <w:vMerge/>
            <w:vAlign w:val="center"/>
          </w:tcPr>
          <w:p w:rsidR="005411EE" w:rsidRPr="00035D71" w:rsidRDefault="005411EE" w:rsidP="0048308E">
            <w:pPr>
              <w:widowControl/>
              <w:spacing w:before="29" w:line="288" w:lineRule="auto"/>
              <w:jc w:val="left"/>
              <w:rPr>
                <w:color w:val="000000"/>
                <w:kern w:val="0"/>
                <w:sz w:val="24"/>
              </w:rPr>
            </w:pPr>
          </w:p>
        </w:tc>
        <w:tc>
          <w:tcPr>
            <w:tcW w:w="2201" w:type="dxa"/>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公允价值变动</w:t>
            </w:r>
          </w:p>
        </w:tc>
      </w:tr>
      <w:tr w:rsidR="005411EE" w:rsidRPr="00035D71" w:rsidTr="00E3027D">
        <w:trPr>
          <w:trHeight w:val="270"/>
        </w:trPr>
        <w:tc>
          <w:tcPr>
            <w:tcW w:w="2268" w:type="dxa"/>
            <w:gridSpan w:val="2"/>
            <w:vAlign w:val="center"/>
          </w:tcPr>
          <w:p w:rsidR="005411EE" w:rsidRPr="00035D71" w:rsidRDefault="005411EE"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5411EE" w:rsidRPr="00035D71" w:rsidRDefault="005411EE" w:rsidP="0048308E">
            <w:pPr>
              <w:spacing w:before="29" w:line="288" w:lineRule="auto"/>
              <w:jc w:val="right"/>
              <w:rPr>
                <w:color w:val="000000"/>
                <w:kern w:val="0"/>
                <w:sz w:val="24"/>
              </w:rPr>
            </w:pPr>
            <w:r w:rsidRPr="00035D71">
              <w:rPr>
                <w:color w:val="000000"/>
                <w:kern w:val="0"/>
                <w:sz w:val="24"/>
              </w:rPr>
              <w:t>524,369,598.82</w:t>
            </w:r>
          </w:p>
        </w:tc>
        <w:tc>
          <w:tcPr>
            <w:tcW w:w="2264" w:type="dxa"/>
            <w:vAlign w:val="center"/>
          </w:tcPr>
          <w:p w:rsidR="005411EE" w:rsidRPr="00035D71" w:rsidRDefault="005411EE" w:rsidP="0048308E">
            <w:pPr>
              <w:spacing w:before="29" w:line="288" w:lineRule="auto"/>
              <w:jc w:val="right"/>
              <w:rPr>
                <w:color w:val="000000"/>
                <w:kern w:val="0"/>
                <w:sz w:val="24"/>
              </w:rPr>
            </w:pPr>
            <w:r w:rsidRPr="00035D71">
              <w:rPr>
                <w:color w:val="000000"/>
                <w:kern w:val="0"/>
                <w:sz w:val="24"/>
              </w:rPr>
              <w:t>607,798,033.57</w:t>
            </w:r>
          </w:p>
        </w:tc>
        <w:tc>
          <w:tcPr>
            <w:tcW w:w="2265" w:type="dxa"/>
            <w:vAlign w:val="center"/>
          </w:tcPr>
          <w:p w:rsidR="005411EE" w:rsidRPr="00035D71" w:rsidRDefault="005411EE" w:rsidP="0048308E">
            <w:pPr>
              <w:spacing w:before="29" w:line="288" w:lineRule="auto"/>
              <w:jc w:val="right"/>
              <w:rPr>
                <w:color w:val="000000"/>
                <w:kern w:val="0"/>
                <w:sz w:val="24"/>
              </w:rPr>
            </w:pPr>
            <w:r w:rsidRPr="00035D71">
              <w:rPr>
                <w:color w:val="000000"/>
                <w:kern w:val="0"/>
                <w:sz w:val="24"/>
              </w:rPr>
              <w:t>83,428,434.75</w:t>
            </w:r>
          </w:p>
        </w:tc>
      </w:tr>
      <w:tr w:rsidR="005411EE" w:rsidRPr="00035D71" w:rsidTr="00E3027D">
        <w:trPr>
          <w:trHeight w:val="285"/>
        </w:trPr>
        <w:tc>
          <w:tcPr>
            <w:tcW w:w="2268" w:type="dxa"/>
            <w:gridSpan w:val="2"/>
            <w:vAlign w:val="center"/>
          </w:tcPr>
          <w:p w:rsidR="005411EE" w:rsidRPr="00035D71" w:rsidRDefault="005411EE"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r>
      <w:tr w:rsidR="005411EE" w:rsidRPr="00035D71" w:rsidTr="00E3027D">
        <w:trPr>
          <w:trHeight w:val="285"/>
        </w:trPr>
        <w:tc>
          <w:tcPr>
            <w:tcW w:w="808" w:type="dxa"/>
            <w:vMerge w:val="restart"/>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5411EE" w:rsidRPr="00035D71" w:rsidRDefault="005411EE"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r>
      <w:tr w:rsidR="005411EE" w:rsidRPr="00035D71" w:rsidTr="00E3027D">
        <w:trPr>
          <w:trHeight w:val="103"/>
        </w:trPr>
        <w:tc>
          <w:tcPr>
            <w:tcW w:w="808" w:type="dxa"/>
            <w:vMerge/>
            <w:vAlign w:val="center"/>
          </w:tcPr>
          <w:p w:rsidR="005411EE" w:rsidRPr="00035D71" w:rsidRDefault="005411EE" w:rsidP="0048308E">
            <w:pPr>
              <w:widowControl/>
              <w:spacing w:before="29" w:line="288" w:lineRule="auto"/>
              <w:jc w:val="left"/>
              <w:rPr>
                <w:color w:val="000000"/>
                <w:kern w:val="0"/>
                <w:sz w:val="24"/>
              </w:rPr>
            </w:pPr>
          </w:p>
        </w:tc>
        <w:tc>
          <w:tcPr>
            <w:tcW w:w="1460" w:type="dxa"/>
            <w:vAlign w:val="center"/>
          </w:tcPr>
          <w:p w:rsidR="005411EE" w:rsidRPr="00035D71" w:rsidRDefault="005411EE"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5411EE" w:rsidRPr="00035D71" w:rsidRDefault="005411EE" w:rsidP="0048308E">
            <w:pPr>
              <w:spacing w:before="29" w:line="288" w:lineRule="auto"/>
              <w:jc w:val="right"/>
              <w:rPr>
                <w:color w:val="000000"/>
                <w:kern w:val="0"/>
                <w:sz w:val="24"/>
              </w:rPr>
            </w:pPr>
            <w:r w:rsidRPr="00035D71">
              <w:rPr>
                <w:color w:val="000000"/>
                <w:kern w:val="0"/>
                <w:sz w:val="24"/>
              </w:rPr>
              <w:t>-</w:t>
            </w:r>
          </w:p>
        </w:tc>
      </w:tr>
      <w:tr w:rsidR="005411EE" w:rsidRPr="00035D71" w:rsidTr="00AD2ED7">
        <w:trPr>
          <w:trHeight w:val="103"/>
        </w:trPr>
        <w:tc>
          <w:tcPr>
            <w:tcW w:w="808" w:type="dxa"/>
            <w:vMerge/>
            <w:vAlign w:val="center"/>
          </w:tcPr>
          <w:p w:rsidR="005411EE" w:rsidRPr="00035D71" w:rsidRDefault="005411EE" w:rsidP="0048308E">
            <w:pPr>
              <w:widowControl/>
              <w:spacing w:before="29" w:line="288" w:lineRule="auto"/>
              <w:jc w:val="left"/>
              <w:rPr>
                <w:color w:val="000000"/>
                <w:kern w:val="0"/>
                <w:sz w:val="24"/>
              </w:rPr>
            </w:pPr>
          </w:p>
        </w:tc>
        <w:tc>
          <w:tcPr>
            <w:tcW w:w="1460" w:type="dxa"/>
            <w:vAlign w:val="center"/>
          </w:tcPr>
          <w:p w:rsidR="005411EE" w:rsidRPr="00035D71" w:rsidRDefault="005411EE"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5411EE" w:rsidRPr="00035D71" w:rsidRDefault="005411EE" w:rsidP="0048308E">
            <w:pPr>
              <w:spacing w:before="29" w:line="288" w:lineRule="auto"/>
              <w:jc w:val="right"/>
              <w:rPr>
                <w:color w:val="000000"/>
                <w:sz w:val="24"/>
              </w:rPr>
            </w:pPr>
            <w:r w:rsidRPr="00035D71">
              <w:rPr>
                <w:sz w:val="24"/>
              </w:rPr>
              <w:t>-</w:t>
            </w:r>
          </w:p>
        </w:tc>
        <w:tc>
          <w:tcPr>
            <w:tcW w:w="2264" w:type="dxa"/>
            <w:vAlign w:val="center"/>
          </w:tcPr>
          <w:p w:rsidR="005411EE" w:rsidRPr="00035D71" w:rsidRDefault="005411EE" w:rsidP="0048308E">
            <w:pPr>
              <w:spacing w:before="29" w:line="288" w:lineRule="auto"/>
              <w:jc w:val="right"/>
              <w:rPr>
                <w:color w:val="000000"/>
                <w:sz w:val="24"/>
              </w:rPr>
            </w:pPr>
            <w:r w:rsidRPr="00035D71">
              <w:rPr>
                <w:sz w:val="24"/>
              </w:rPr>
              <w:t>-</w:t>
            </w:r>
          </w:p>
        </w:tc>
        <w:tc>
          <w:tcPr>
            <w:tcW w:w="2265" w:type="dxa"/>
            <w:vAlign w:val="center"/>
          </w:tcPr>
          <w:p w:rsidR="005411EE" w:rsidRPr="00035D71" w:rsidRDefault="005411EE" w:rsidP="0048308E">
            <w:pPr>
              <w:spacing w:before="29" w:line="288" w:lineRule="auto"/>
              <w:jc w:val="right"/>
              <w:rPr>
                <w:color w:val="000000"/>
                <w:sz w:val="24"/>
              </w:rPr>
            </w:pPr>
            <w:r w:rsidRPr="00035D71">
              <w:rPr>
                <w:sz w:val="24"/>
              </w:rPr>
              <w:t>-</w:t>
            </w:r>
          </w:p>
        </w:tc>
      </w:tr>
      <w:tr w:rsidR="005411EE" w:rsidRPr="00035D71" w:rsidTr="00AD2ED7">
        <w:trPr>
          <w:trHeight w:val="270"/>
        </w:trPr>
        <w:tc>
          <w:tcPr>
            <w:tcW w:w="2268" w:type="dxa"/>
            <w:gridSpan w:val="2"/>
            <w:vAlign w:val="center"/>
          </w:tcPr>
          <w:p w:rsidR="005411EE" w:rsidRPr="00035D71" w:rsidRDefault="005411EE"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5411EE" w:rsidRPr="00035D71" w:rsidRDefault="005411EE" w:rsidP="0048308E">
            <w:pPr>
              <w:spacing w:before="29" w:line="288" w:lineRule="auto"/>
              <w:jc w:val="right"/>
              <w:rPr>
                <w:sz w:val="24"/>
              </w:rPr>
            </w:pPr>
            <w:r w:rsidRPr="00035D71">
              <w:rPr>
                <w:sz w:val="24"/>
              </w:rPr>
              <w:t>-</w:t>
            </w:r>
          </w:p>
        </w:tc>
        <w:tc>
          <w:tcPr>
            <w:tcW w:w="2264" w:type="dxa"/>
            <w:vAlign w:val="bottom"/>
          </w:tcPr>
          <w:p w:rsidR="005411EE" w:rsidRPr="00035D71" w:rsidRDefault="005411EE" w:rsidP="0048308E">
            <w:pPr>
              <w:spacing w:before="29" w:line="288" w:lineRule="auto"/>
              <w:jc w:val="right"/>
              <w:rPr>
                <w:sz w:val="24"/>
              </w:rPr>
            </w:pPr>
            <w:r w:rsidRPr="00035D71">
              <w:rPr>
                <w:sz w:val="24"/>
              </w:rPr>
              <w:t>-</w:t>
            </w:r>
          </w:p>
        </w:tc>
        <w:tc>
          <w:tcPr>
            <w:tcW w:w="2265" w:type="dxa"/>
            <w:vAlign w:val="bottom"/>
          </w:tcPr>
          <w:p w:rsidR="005411EE" w:rsidRPr="00035D71" w:rsidRDefault="005411EE" w:rsidP="0048308E">
            <w:pPr>
              <w:spacing w:before="29" w:line="288" w:lineRule="auto"/>
              <w:jc w:val="right"/>
              <w:rPr>
                <w:sz w:val="24"/>
              </w:rPr>
            </w:pPr>
            <w:r w:rsidRPr="00035D71">
              <w:rPr>
                <w:sz w:val="24"/>
              </w:rPr>
              <w:t>-</w:t>
            </w:r>
          </w:p>
        </w:tc>
      </w:tr>
      <w:tr w:rsidR="005411EE" w:rsidRPr="00035D71" w:rsidTr="00AD2ED7">
        <w:trPr>
          <w:trHeight w:val="270"/>
        </w:trPr>
        <w:tc>
          <w:tcPr>
            <w:tcW w:w="2268" w:type="dxa"/>
            <w:gridSpan w:val="2"/>
            <w:vAlign w:val="center"/>
          </w:tcPr>
          <w:p w:rsidR="005411EE" w:rsidRPr="00035D71" w:rsidRDefault="005411EE"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5411EE" w:rsidRPr="00035D71" w:rsidRDefault="005411EE" w:rsidP="0048308E">
            <w:pPr>
              <w:spacing w:before="29" w:line="288" w:lineRule="auto"/>
              <w:jc w:val="right"/>
              <w:rPr>
                <w:sz w:val="24"/>
              </w:rPr>
            </w:pPr>
            <w:r w:rsidRPr="00035D71">
              <w:rPr>
                <w:sz w:val="24"/>
              </w:rPr>
              <w:t>-</w:t>
            </w:r>
          </w:p>
        </w:tc>
        <w:tc>
          <w:tcPr>
            <w:tcW w:w="2264" w:type="dxa"/>
            <w:vAlign w:val="bottom"/>
          </w:tcPr>
          <w:p w:rsidR="005411EE" w:rsidRPr="00035D71" w:rsidRDefault="005411EE" w:rsidP="0048308E">
            <w:pPr>
              <w:spacing w:before="29" w:line="288" w:lineRule="auto"/>
              <w:jc w:val="right"/>
              <w:rPr>
                <w:sz w:val="24"/>
              </w:rPr>
            </w:pPr>
            <w:r w:rsidRPr="00035D71">
              <w:rPr>
                <w:sz w:val="24"/>
              </w:rPr>
              <w:t>-</w:t>
            </w:r>
          </w:p>
        </w:tc>
        <w:tc>
          <w:tcPr>
            <w:tcW w:w="2265" w:type="dxa"/>
            <w:vAlign w:val="bottom"/>
          </w:tcPr>
          <w:p w:rsidR="005411EE" w:rsidRPr="00035D71" w:rsidRDefault="005411EE" w:rsidP="0048308E">
            <w:pPr>
              <w:spacing w:before="29" w:line="288" w:lineRule="auto"/>
              <w:jc w:val="right"/>
              <w:rPr>
                <w:sz w:val="24"/>
              </w:rPr>
            </w:pPr>
            <w:r w:rsidRPr="00035D71">
              <w:rPr>
                <w:sz w:val="24"/>
              </w:rPr>
              <w:t>-</w:t>
            </w:r>
          </w:p>
        </w:tc>
      </w:tr>
      <w:tr w:rsidR="005411EE" w:rsidRPr="00035D71" w:rsidTr="00AD2ED7">
        <w:trPr>
          <w:trHeight w:val="270"/>
        </w:trPr>
        <w:tc>
          <w:tcPr>
            <w:tcW w:w="2268" w:type="dxa"/>
            <w:gridSpan w:val="2"/>
            <w:vAlign w:val="center"/>
          </w:tcPr>
          <w:p w:rsidR="005411EE" w:rsidRPr="00035D71" w:rsidRDefault="005411EE"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5411EE" w:rsidRPr="00035D71" w:rsidRDefault="005411EE" w:rsidP="0048308E">
            <w:pPr>
              <w:spacing w:before="29" w:line="288" w:lineRule="auto"/>
              <w:jc w:val="right"/>
              <w:rPr>
                <w:sz w:val="24"/>
              </w:rPr>
            </w:pPr>
            <w:r w:rsidRPr="00035D71">
              <w:rPr>
                <w:sz w:val="24"/>
              </w:rPr>
              <w:t>-</w:t>
            </w:r>
          </w:p>
        </w:tc>
        <w:tc>
          <w:tcPr>
            <w:tcW w:w="2264" w:type="dxa"/>
            <w:vAlign w:val="bottom"/>
          </w:tcPr>
          <w:p w:rsidR="005411EE" w:rsidRPr="00035D71" w:rsidRDefault="005411EE" w:rsidP="0048308E">
            <w:pPr>
              <w:spacing w:before="29" w:line="288" w:lineRule="auto"/>
              <w:jc w:val="right"/>
              <w:rPr>
                <w:sz w:val="24"/>
              </w:rPr>
            </w:pPr>
            <w:r w:rsidRPr="00035D71">
              <w:rPr>
                <w:sz w:val="24"/>
              </w:rPr>
              <w:t>-</w:t>
            </w:r>
          </w:p>
        </w:tc>
        <w:tc>
          <w:tcPr>
            <w:tcW w:w="2265" w:type="dxa"/>
            <w:vAlign w:val="bottom"/>
          </w:tcPr>
          <w:p w:rsidR="005411EE" w:rsidRPr="00035D71" w:rsidRDefault="005411EE" w:rsidP="0048308E">
            <w:pPr>
              <w:spacing w:before="29" w:line="288" w:lineRule="auto"/>
              <w:jc w:val="right"/>
              <w:rPr>
                <w:sz w:val="24"/>
              </w:rPr>
            </w:pPr>
            <w:r w:rsidRPr="00035D71">
              <w:rPr>
                <w:sz w:val="24"/>
              </w:rPr>
              <w:t>-</w:t>
            </w:r>
          </w:p>
        </w:tc>
      </w:tr>
      <w:tr w:rsidR="005411EE" w:rsidRPr="00035D71" w:rsidTr="00AD2ED7">
        <w:trPr>
          <w:trHeight w:val="270"/>
        </w:trPr>
        <w:tc>
          <w:tcPr>
            <w:tcW w:w="2268" w:type="dxa"/>
            <w:gridSpan w:val="2"/>
            <w:vAlign w:val="center"/>
          </w:tcPr>
          <w:p w:rsidR="005411EE" w:rsidRPr="00035D71" w:rsidRDefault="005411EE"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5411EE" w:rsidRPr="00035D71" w:rsidRDefault="005411EE" w:rsidP="0048308E">
            <w:pPr>
              <w:spacing w:before="29" w:line="288" w:lineRule="auto"/>
              <w:jc w:val="right"/>
              <w:rPr>
                <w:sz w:val="24"/>
              </w:rPr>
            </w:pPr>
            <w:r w:rsidRPr="00035D71">
              <w:rPr>
                <w:sz w:val="24"/>
              </w:rPr>
              <w:t>524,369,598.82</w:t>
            </w:r>
          </w:p>
        </w:tc>
        <w:tc>
          <w:tcPr>
            <w:tcW w:w="2264" w:type="dxa"/>
            <w:vAlign w:val="bottom"/>
          </w:tcPr>
          <w:p w:rsidR="005411EE" w:rsidRPr="00035D71" w:rsidRDefault="005411EE" w:rsidP="0048308E">
            <w:pPr>
              <w:spacing w:before="29" w:line="288" w:lineRule="auto"/>
              <w:jc w:val="right"/>
              <w:rPr>
                <w:sz w:val="24"/>
              </w:rPr>
            </w:pPr>
            <w:r w:rsidRPr="00035D71">
              <w:rPr>
                <w:sz w:val="24"/>
              </w:rPr>
              <w:t>607,798,033.57</w:t>
            </w:r>
          </w:p>
        </w:tc>
        <w:tc>
          <w:tcPr>
            <w:tcW w:w="2265" w:type="dxa"/>
            <w:vAlign w:val="bottom"/>
          </w:tcPr>
          <w:p w:rsidR="005411EE" w:rsidRPr="00035D71" w:rsidRDefault="005411EE" w:rsidP="0048308E">
            <w:pPr>
              <w:spacing w:before="29" w:line="288" w:lineRule="auto"/>
              <w:jc w:val="right"/>
              <w:rPr>
                <w:sz w:val="24"/>
              </w:rPr>
            </w:pPr>
            <w:r w:rsidRPr="00035D71">
              <w:rPr>
                <w:sz w:val="24"/>
              </w:rPr>
              <w:t>83,428,434.75</w:t>
            </w:r>
          </w:p>
        </w:tc>
      </w:tr>
    </w:tbl>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5411EE" w:rsidRPr="00035D71" w:rsidRDefault="005411EE"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5411EE" w:rsidRPr="00035D71" w:rsidRDefault="005411EE" w:rsidP="0048308E">
      <w:pPr>
        <w:spacing w:before="29" w:line="288" w:lineRule="auto"/>
        <w:rPr>
          <w:b/>
          <w:color w:val="000000"/>
          <w:sz w:val="24"/>
        </w:rPr>
      </w:pPr>
      <w:r w:rsidRPr="00035D71">
        <w:rPr>
          <w:b/>
          <w:bCs/>
          <w:color w:val="000000"/>
          <w:kern w:val="0"/>
          <w:sz w:val="24"/>
        </w:rPr>
        <w:t xml:space="preserve">6.4.7.4.1 </w:t>
      </w:r>
      <w:r w:rsidRPr="00035D71">
        <w:rPr>
          <w:rFonts w:hint="eastAsia"/>
          <w:b/>
          <w:color w:val="000000"/>
          <w:sz w:val="24"/>
        </w:rPr>
        <w:t>各项买入返售金融资产期末余额</w:t>
      </w:r>
    </w:p>
    <w:p w:rsidR="005411EE" w:rsidRPr="00035D71" w:rsidRDefault="005411EE"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5411EE" w:rsidRPr="00035D71" w:rsidTr="00B96945">
        <w:trPr>
          <w:trHeight w:val="330"/>
        </w:trPr>
        <w:tc>
          <w:tcPr>
            <w:tcW w:w="2377" w:type="dxa"/>
            <w:vMerge w:val="restart"/>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6621" w:type="dxa"/>
            <w:gridSpan w:val="2"/>
            <w:vAlign w:val="center"/>
          </w:tcPr>
          <w:p w:rsidR="005411EE" w:rsidRPr="00035D71" w:rsidRDefault="005411EE" w:rsidP="0048308E">
            <w:pPr>
              <w:spacing w:before="29" w:line="288" w:lineRule="auto"/>
              <w:jc w:val="center"/>
              <w:rPr>
                <w:kern w:val="0"/>
                <w:sz w:val="24"/>
              </w:rPr>
            </w:pPr>
            <w:r w:rsidRPr="00035D71">
              <w:rPr>
                <w:rFonts w:hint="eastAsia"/>
                <w:kern w:val="0"/>
                <w:sz w:val="24"/>
              </w:rPr>
              <w:t>本期末</w:t>
            </w:r>
          </w:p>
          <w:p w:rsidR="005411EE" w:rsidRPr="00035D71" w:rsidRDefault="005411E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B96945">
        <w:trPr>
          <w:trHeight w:val="330"/>
        </w:trPr>
        <w:tc>
          <w:tcPr>
            <w:tcW w:w="2377" w:type="dxa"/>
            <w:vMerge/>
            <w:vAlign w:val="center"/>
          </w:tcPr>
          <w:p w:rsidR="005411EE" w:rsidRPr="00035D71" w:rsidRDefault="005411EE" w:rsidP="0048308E">
            <w:pPr>
              <w:widowControl/>
              <w:spacing w:before="29" w:line="288" w:lineRule="auto"/>
              <w:jc w:val="left"/>
              <w:rPr>
                <w:sz w:val="24"/>
              </w:rPr>
            </w:pPr>
          </w:p>
        </w:tc>
        <w:tc>
          <w:tcPr>
            <w:tcW w:w="3255" w:type="dxa"/>
            <w:vAlign w:val="center"/>
          </w:tcPr>
          <w:p w:rsidR="005411EE" w:rsidRPr="00035D71" w:rsidRDefault="005411EE" w:rsidP="0048308E">
            <w:pPr>
              <w:spacing w:before="29" w:line="288" w:lineRule="auto"/>
              <w:jc w:val="center"/>
              <w:rPr>
                <w:sz w:val="24"/>
              </w:rPr>
            </w:pPr>
            <w:r w:rsidRPr="00035D71">
              <w:rPr>
                <w:rFonts w:hint="eastAsia"/>
                <w:sz w:val="24"/>
              </w:rPr>
              <w:t>账面余额</w:t>
            </w:r>
          </w:p>
        </w:tc>
        <w:tc>
          <w:tcPr>
            <w:tcW w:w="3366" w:type="dxa"/>
            <w:vAlign w:val="center"/>
          </w:tcPr>
          <w:p w:rsidR="005411EE" w:rsidRPr="00035D71" w:rsidRDefault="005411EE" w:rsidP="0048308E">
            <w:pPr>
              <w:spacing w:before="29" w:line="288" w:lineRule="auto"/>
              <w:jc w:val="center"/>
              <w:rPr>
                <w:sz w:val="24"/>
              </w:rPr>
            </w:pPr>
            <w:r w:rsidRPr="00035D71">
              <w:rPr>
                <w:rFonts w:hint="eastAsia"/>
                <w:sz w:val="24"/>
              </w:rPr>
              <w:t>其中：买断式逆回购</w:t>
            </w:r>
          </w:p>
        </w:tc>
      </w:tr>
      <w:tr w:rsidR="005411EE">
        <w:tc>
          <w:tcPr>
            <w:tcW w:w="2377" w:type="dxa"/>
            <w:vAlign w:val="center"/>
          </w:tcPr>
          <w:p w:rsidR="005411EE" w:rsidRDefault="005411EE">
            <w:pPr>
              <w:jc w:val="left"/>
            </w:pPr>
            <w:r>
              <w:rPr>
                <w:rFonts w:hint="eastAsia"/>
                <w:sz w:val="24"/>
              </w:rPr>
              <w:t>银行间买入返售金融资产</w:t>
            </w:r>
          </w:p>
        </w:tc>
        <w:tc>
          <w:tcPr>
            <w:tcW w:w="3255" w:type="dxa"/>
            <w:vAlign w:val="center"/>
          </w:tcPr>
          <w:p w:rsidR="005411EE" w:rsidRDefault="005411EE">
            <w:pPr>
              <w:jc w:val="right"/>
            </w:pPr>
            <w:r>
              <w:rPr>
                <w:sz w:val="24"/>
              </w:rPr>
              <w:t>204,180,767.37</w:t>
            </w:r>
          </w:p>
        </w:tc>
        <w:tc>
          <w:tcPr>
            <w:tcW w:w="3366" w:type="dxa"/>
            <w:vAlign w:val="center"/>
          </w:tcPr>
          <w:p w:rsidR="005411EE" w:rsidRDefault="005411EE">
            <w:pPr>
              <w:jc w:val="right"/>
            </w:pPr>
            <w:r>
              <w:rPr>
                <w:sz w:val="24"/>
              </w:rPr>
              <w:t>-</w:t>
            </w:r>
          </w:p>
        </w:tc>
      </w:tr>
      <w:tr w:rsidR="005411EE" w:rsidRPr="00035D71" w:rsidTr="00B96945">
        <w:trPr>
          <w:trHeight w:val="257"/>
        </w:trPr>
        <w:tc>
          <w:tcPr>
            <w:tcW w:w="2377" w:type="dxa"/>
            <w:vAlign w:val="center"/>
          </w:tcPr>
          <w:p w:rsidR="005411EE" w:rsidRPr="00035D71" w:rsidRDefault="005411EE" w:rsidP="0048308E">
            <w:pPr>
              <w:spacing w:before="29" w:line="288" w:lineRule="auto"/>
              <w:jc w:val="left"/>
              <w:rPr>
                <w:sz w:val="24"/>
              </w:rPr>
            </w:pPr>
            <w:r w:rsidRPr="00035D71">
              <w:rPr>
                <w:rFonts w:hint="eastAsia"/>
                <w:sz w:val="24"/>
              </w:rPr>
              <w:t>合计</w:t>
            </w:r>
          </w:p>
        </w:tc>
        <w:tc>
          <w:tcPr>
            <w:tcW w:w="3255" w:type="dxa"/>
            <w:vAlign w:val="center"/>
          </w:tcPr>
          <w:p w:rsidR="005411EE" w:rsidRPr="00035D71" w:rsidRDefault="005411EE" w:rsidP="0048308E">
            <w:pPr>
              <w:spacing w:before="29" w:line="288" w:lineRule="auto"/>
              <w:jc w:val="right"/>
              <w:rPr>
                <w:sz w:val="24"/>
              </w:rPr>
            </w:pPr>
            <w:r w:rsidRPr="00035D71">
              <w:rPr>
                <w:sz w:val="24"/>
              </w:rPr>
              <w:t>204,180,767.37</w:t>
            </w:r>
          </w:p>
        </w:tc>
        <w:tc>
          <w:tcPr>
            <w:tcW w:w="3366" w:type="dxa"/>
            <w:vAlign w:val="center"/>
          </w:tcPr>
          <w:p w:rsidR="005411EE" w:rsidRPr="00035D71" w:rsidRDefault="005411EE" w:rsidP="0048308E">
            <w:pPr>
              <w:spacing w:before="29" w:line="288" w:lineRule="auto"/>
              <w:jc w:val="right"/>
              <w:rPr>
                <w:sz w:val="24"/>
              </w:rPr>
            </w:pPr>
            <w:r w:rsidRPr="00035D71">
              <w:rPr>
                <w:sz w:val="24"/>
              </w:rPr>
              <w:t>-</w:t>
            </w:r>
          </w:p>
        </w:tc>
      </w:tr>
    </w:tbl>
    <w:p w:rsidR="005411EE" w:rsidRPr="00035D71" w:rsidRDefault="005411EE" w:rsidP="00814E87">
      <w:pPr>
        <w:tabs>
          <w:tab w:val="left" w:pos="426"/>
        </w:tabs>
        <w:spacing w:before="29" w:line="288" w:lineRule="auto"/>
        <w:jc w:val="left"/>
        <w:rPr>
          <w:bCs/>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6.4.7.4.2 </w:t>
      </w:r>
      <w:r w:rsidRPr="00035D71">
        <w:rPr>
          <w:rFonts w:hint="eastAsia"/>
          <w:b/>
          <w:color w:val="000000"/>
          <w:sz w:val="24"/>
        </w:rPr>
        <w:t>期末买断式逆回购交易中取得的债券</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本基金本报告期末未持有从买断式逆回购交易中取得的债券。</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5411EE" w:rsidRPr="00035D71" w:rsidRDefault="005411EE"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5411EE" w:rsidRPr="00035D71" w:rsidTr="00991E73">
        <w:trPr>
          <w:trHeight w:val="330"/>
        </w:trPr>
        <w:tc>
          <w:tcPr>
            <w:tcW w:w="3701" w:type="dxa"/>
            <w:tcMar>
              <w:left w:w="85" w:type="dxa"/>
              <w:right w:w="85" w:type="dxa"/>
            </w:tcMar>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5411EE" w:rsidRPr="00035D71" w:rsidRDefault="005411EE" w:rsidP="0048308E">
            <w:pPr>
              <w:spacing w:before="29" w:line="288" w:lineRule="auto"/>
              <w:jc w:val="center"/>
              <w:rPr>
                <w:kern w:val="0"/>
                <w:sz w:val="24"/>
              </w:rPr>
            </w:pPr>
            <w:r w:rsidRPr="00035D71">
              <w:rPr>
                <w:rFonts w:hint="eastAsia"/>
                <w:kern w:val="0"/>
                <w:sz w:val="24"/>
              </w:rPr>
              <w:t>本期末</w:t>
            </w:r>
          </w:p>
          <w:p w:rsidR="005411EE" w:rsidRPr="00035D71" w:rsidRDefault="005411E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991E73">
        <w:trPr>
          <w:trHeight w:val="257"/>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34,009.54</w:t>
            </w:r>
          </w:p>
        </w:tc>
      </w:tr>
      <w:tr w:rsidR="005411EE" w:rsidRPr="00035D71" w:rsidTr="00991E73">
        <w:trPr>
          <w:trHeight w:val="223"/>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991E73">
        <w:trPr>
          <w:trHeight w:val="223"/>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991E73">
        <w:trPr>
          <w:trHeight w:val="223"/>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787.50</w:t>
            </w:r>
          </w:p>
        </w:tc>
      </w:tr>
      <w:tr w:rsidR="005411EE" w:rsidRPr="00035D71" w:rsidTr="00991E73">
        <w:trPr>
          <w:trHeight w:val="269"/>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991E73">
        <w:trPr>
          <w:trHeight w:val="287"/>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79,179.37</w:t>
            </w:r>
          </w:p>
        </w:tc>
      </w:tr>
      <w:tr w:rsidR="005411EE" w:rsidRPr="00035D71" w:rsidTr="00991E73">
        <w:trPr>
          <w:trHeight w:val="305"/>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0.07</w:t>
            </w:r>
          </w:p>
        </w:tc>
      </w:tr>
      <w:tr w:rsidR="005411EE" w:rsidRPr="00035D71" w:rsidTr="00991E73">
        <w:trPr>
          <w:trHeight w:val="305"/>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991E73">
        <w:trPr>
          <w:trHeight w:val="305"/>
        </w:trPr>
        <w:tc>
          <w:tcPr>
            <w:tcW w:w="3701" w:type="dxa"/>
            <w:tcMar>
              <w:left w:w="85" w:type="dxa"/>
              <w:right w:w="85" w:type="dxa"/>
            </w:tcMar>
            <w:vAlign w:val="center"/>
          </w:tcPr>
          <w:p w:rsidR="005411EE" w:rsidRPr="00035D71" w:rsidRDefault="005411EE"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42.80</w:t>
            </w:r>
          </w:p>
        </w:tc>
      </w:tr>
      <w:tr w:rsidR="005411EE" w:rsidRPr="00035D71" w:rsidTr="00991E73">
        <w:trPr>
          <w:trHeight w:val="330"/>
        </w:trPr>
        <w:tc>
          <w:tcPr>
            <w:tcW w:w="3701" w:type="dxa"/>
            <w:tcMar>
              <w:left w:w="85" w:type="dxa"/>
              <w:right w:w="85" w:type="dxa"/>
            </w:tcMar>
            <w:vAlign w:val="center"/>
          </w:tcPr>
          <w:p w:rsidR="005411EE" w:rsidRPr="00035D71" w:rsidRDefault="005411EE"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5411EE" w:rsidRPr="00035D71" w:rsidRDefault="005411EE" w:rsidP="0048308E">
            <w:pPr>
              <w:spacing w:before="29" w:line="288" w:lineRule="auto"/>
              <w:jc w:val="right"/>
              <w:rPr>
                <w:sz w:val="24"/>
              </w:rPr>
            </w:pPr>
            <w:r w:rsidRPr="00035D71">
              <w:rPr>
                <w:sz w:val="24"/>
              </w:rPr>
              <w:t>114,019.28</w:t>
            </w:r>
          </w:p>
        </w:tc>
      </w:tr>
    </w:tbl>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5411EE" w:rsidRPr="00035D71" w:rsidTr="004A54E9">
        <w:trPr>
          <w:trHeight w:val="285"/>
        </w:trPr>
        <w:tc>
          <w:tcPr>
            <w:tcW w:w="3751"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本期末</w:t>
            </w:r>
          </w:p>
          <w:p w:rsidR="005411EE" w:rsidRPr="00035D71" w:rsidRDefault="005411E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1E4F60">
        <w:trPr>
          <w:trHeight w:val="211"/>
        </w:trPr>
        <w:tc>
          <w:tcPr>
            <w:tcW w:w="3751" w:type="dxa"/>
            <w:tcMar>
              <w:left w:w="0" w:type="dxa"/>
              <w:right w:w="0" w:type="dxa"/>
            </w:tcMar>
            <w:vAlign w:val="center"/>
          </w:tcPr>
          <w:p w:rsidR="005411EE" w:rsidRPr="00035D71" w:rsidRDefault="005411EE"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73,992.25</w:t>
            </w:r>
          </w:p>
        </w:tc>
      </w:tr>
      <w:tr w:rsidR="005411EE" w:rsidRPr="00035D71" w:rsidTr="001E4F60">
        <w:trPr>
          <w:trHeight w:val="296"/>
        </w:trPr>
        <w:tc>
          <w:tcPr>
            <w:tcW w:w="3751" w:type="dxa"/>
            <w:tcMar>
              <w:left w:w="0" w:type="dxa"/>
              <w:right w:w="0" w:type="dxa"/>
            </w:tcMar>
            <w:vAlign w:val="center"/>
          </w:tcPr>
          <w:p w:rsidR="005411EE" w:rsidRPr="00035D71" w:rsidRDefault="005411EE"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2,901.04</w:t>
            </w:r>
          </w:p>
        </w:tc>
      </w:tr>
      <w:tr w:rsidR="005411EE" w:rsidRPr="00035D71" w:rsidTr="004A54E9">
        <w:trPr>
          <w:trHeight w:val="285"/>
        </w:trPr>
        <w:tc>
          <w:tcPr>
            <w:tcW w:w="3751"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76,893.29</w:t>
            </w:r>
          </w:p>
        </w:tc>
      </w:tr>
    </w:tbl>
    <w:p w:rsidR="005411EE" w:rsidRPr="00035D71" w:rsidRDefault="005411EE" w:rsidP="0048308E">
      <w:pPr>
        <w:spacing w:before="29" w:line="288" w:lineRule="auto"/>
        <w:rPr>
          <w:b/>
          <w:bCs/>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5411EE" w:rsidRPr="00035D71" w:rsidRDefault="005411E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5411EE" w:rsidRPr="00035D71" w:rsidTr="004A54E9">
        <w:trPr>
          <w:trHeight w:val="330"/>
        </w:trPr>
        <w:tc>
          <w:tcPr>
            <w:tcW w:w="3701"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5411EE" w:rsidRPr="00035D71" w:rsidRDefault="005411EE" w:rsidP="0048308E">
            <w:pPr>
              <w:spacing w:before="29" w:line="288" w:lineRule="auto"/>
              <w:jc w:val="center"/>
              <w:rPr>
                <w:kern w:val="0"/>
                <w:sz w:val="24"/>
              </w:rPr>
            </w:pPr>
            <w:r w:rsidRPr="00035D71">
              <w:rPr>
                <w:rFonts w:hint="eastAsia"/>
                <w:kern w:val="0"/>
                <w:sz w:val="24"/>
              </w:rPr>
              <w:t>本期末</w:t>
            </w:r>
          </w:p>
          <w:p w:rsidR="005411EE" w:rsidRPr="00035D71" w:rsidRDefault="005411E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9E2237">
        <w:trPr>
          <w:trHeight w:val="325"/>
        </w:trPr>
        <w:tc>
          <w:tcPr>
            <w:tcW w:w="3701" w:type="dxa"/>
            <w:tcMar>
              <w:left w:w="0" w:type="dxa"/>
              <w:right w:w="0" w:type="dxa"/>
            </w:tcMar>
            <w:vAlign w:val="center"/>
          </w:tcPr>
          <w:p w:rsidR="005411EE" w:rsidRPr="00035D71" w:rsidRDefault="005411EE"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9E2237">
        <w:trPr>
          <w:trHeight w:val="325"/>
        </w:trPr>
        <w:tc>
          <w:tcPr>
            <w:tcW w:w="3701" w:type="dxa"/>
            <w:tcMar>
              <w:left w:w="0" w:type="dxa"/>
              <w:right w:w="0" w:type="dxa"/>
            </w:tcMar>
            <w:vAlign w:val="center"/>
          </w:tcPr>
          <w:p w:rsidR="005411EE" w:rsidRPr="00035D71" w:rsidRDefault="005411EE"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30,009.94</w:t>
            </w:r>
          </w:p>
        </w:tc>
      </w:tr>
      <w:tr w:rsidR="005411EE">
        <w:tc>
          <w:tcPr>
            <w:tcW w:w="3610" w:type="dxa"/>
            <w:vAlign w:val="center"/>
          </w:tcPr>
          <w:p w:rsidR="005411EE" w:rsidRDefault="005411EE">
            <w:pPr>
              <w:jc w:val="left"/>
            </w:pPr>
            <w:r>
              <w:rPr>
                <w:rFonts w:hint="eastAsia"/>
                <w:sz w:val="24"/>
              </w:rPr>
              <w:t>预提信息披露费</w:t>
            </w:r>
          </w:p>
        </w:tc>
        <w:tc>
          <w:tcPr>
            <w:tcW w:w="5388" w:type="dxa"/>
            <w:vAlign w:val="center"/>
          </w:tcPr>
          <w:p w:rsidR="005411EE" w:rsidRDefault="005411EE">
            <w:pPr>
              <w:jc w:val="right"/>
            </w:pPr>
            <w:r>
              <w:rPr>
                <w:sz w:val="24"/>
              </w:rPr>
              <w:t>138,848.72</w:t>
            </w:r>
          </w:p>
        </w:tc>
      </w:tr>
      <w:tr w:rsidR="005411EE">
        <w:tc>
          <w:tcPr>
            <w:tcW w:w="3610" w:type="dxa"/>
            <w:vAlign w:val="center"/>
          </w:tcPr>
          <w:p w:rsidR="005411EE" w:rsidRDefault="005411EE">
            <w:pPr>
              <w:jc w:val="left"/>
            </w:pPr>
            <w:r>
              <w:rPr>
                <w:rFonts w:hint="eastAsia"/>
                <w:sz w:val="24"/>
              </w:rPr>
              <w:t>预提审计费</w:t>
            </w:r>
          </w:p>
        </w:tc>
        <w:tc>
          <w:tcPr>
            <w:tcW w:w="5388" w:type="dxa"/>
            <w:vAlign w:val="center"/>
          </w:tcPr>
          <w:p w:rsidR="005411EE" w:rsidRDefault="005411EE">
            <w:pPr>
              <w:jc w:val="right"/>
            </w:pPr>
            <w:r>
              <w:rPr>
                <w:sz w:val="24"/>
              </w:rPr>
              <w:t>31,736.54</w:t>
            </w:r>
          </w:p>
        </w:tc>
      </w:tr>
      <w:tr w:rsidR="005411EE">
        <w:tc>
          <w:tcPr>
            <w:tcW w:w="3610" w:type="dxa"/>
            <w:vAlign w:val="center"/>
          </w:tcPr>
          <w:p w:rsidR="005411EE" w:rsidRDefault="005411EE">
            <w:pPr>
              <w:jc w:val="left"/>
            </w:pPr>
            <w:r>
              <w:rPr>
                <w:rFonts w:hint="eastAsia"/>
                <w:sz w:val="24"/>
              </w:rPr>
              <w:t>应付后端申购费</w:t>
            </w:r>
          </w:p>
        </w:tc>
        <w:tc>
          <w:tcPr>
            <w:tcW w:w="5388" w:type="dxa"/>
            <w:vAlign w:val="center"/>
          </w:tcPr>
          <w:p w:rsidR="005411EE" w:rsidRDefault="005411EE">
            <w:pPr>
              <w:jc w:val="right"/>
            </w:pPr>
            <w:r>
              <w:rPr>
                <w:sz w:val="24"/>
              </w:rPr>
              <w:t>2,699.39</w:t>
            </w:r>
          </w:p>
        </w:tc>
      </w:tr>
      <w:tr w:rsidR="005411EE" w:rsidRPr="00035D71" w:rsidTr="004A54E9">
        <w:trPr>
          <w:trHeight w:val="325"/>
        </w:trPr>
        <w:tc>
          <w:tcPr>
            <w:tcW w:w="3701" w:type="dxa"/>
            <w:tcMar>
              <w:left w:w="108" w:type="dxa"/>
              <w:right w:w="108" w:type="dxa"/>
            </w:tcMar>
            <w:vAlign w:val="center"/>
          </w:tcPr>
          <w:p w:rsidR="005411EE" w:rsidRPr="00035D71" w:rsidRDefault="005411EE"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203,294.59</w:t>
            </w:r>
          </w:p>
        </w:tc>
      </w:tr>
    </w:tbl>
    <w:p w:rsidR="005411EE" w:rsidRPr="00035D71" w:rsidRDefault="005411EE" w:rsidP="0048308E">
      <w:pPr>
        <w:spacing w:before="29" w:line="288" w:lineRule="auto"/>
        <w:rPr>
          <w:b/>
          <w:bCs/>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5411EE" w:rsidRPr="007E5EF0" w:rsidRDefault="005411EE"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5411EE" w:rsidRPr="007E5EF0" w:rsidTr="00FE7A92">
        <w:tc>
          <w:tcPr>
            <w:tcW w:w="3119" w:type="dxa"/>
            <w:vMerge w:val="restart"/>
            <w:vAlign w:val="center"/>
          </w:tcPr>
          <w:p w:rsidR="005411EE" w:rsidRPr="007E5EF0" w:rsidRDefault="005411EE" w:rsidP="00A655F4">
            <w:pPr>
              <w:jc w:val="center"/>
              <w:rPr>
                <w:color w:val="000000"/>
                <w:sz w:val="24"/>
              </w:rPr>
            </w:pPr>
            <w:r w:rsidRPr="007E5EF0">
              <w:rPr>
                <w:rFonts w:hint="eastAsia"/>
                <w:color w:val="000000"/>
                <w:kern w:val="0"/>
                <w:sz w:val="24"/>
              </w:rPr>
              <w:t>项目</w:t>
            </w:r>
          </w:p>
        </w:tc>
        <w:tc>
          <w:tcPr>
            <w:tcW w:w="6237" w:type="dxa"/>
            <w:gridSpan w:val="2"/>
            <w:vAlign w:val="center"/>
          </w:tcPr>
          <w:p w:rsidR="005411EE" w:rsidRPr="007E5EF0" w:rsidRDefault="005411EE" w:rsidP="00A655F4">
            <w:pPr>
              <w:jc w:val="center"/>
              <w:rPr>
                <w:color w:val="000000"/>
                <w:sz w:val="24"/>
              </w:rPr>
            </w:pPr>
            <w:r w:rsidRPr="007E5EF0">
              <w:rPr>
                <w:rFonts w:hint="eastAsia"/>
                <w:color w:val="000000"/>
                <w:sz w:val="24"/>
              </w:rPr>
              <w:t>本期</w:t>
            </w:r>
          </w:p>
          <w:p w:rsidR="005411EE" w:rsidRPr="007E5EF0" w:rsidRDefault="005411EE"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5411EE" w:rsidRPr="007E5EF0" w:rsidTr="00FE7A92">
        <w:tc>
          <w:tcPr>
            <w:tcW w:w="3119" w:type="dxa"/>
            <w:vMerge/>
            <w:vAlign w:val="center"/>
          </w:tcPr>
          <w:p w:rsidR="005411EE" w:rsidRPr="007E5EF0" w:rsidRDefault="005411EE" w:rsidP="00A655F4">
            <w:pPr>
              <w:widowControl/>
              <w:jc w:val="left"/>
              <w:rPr>
                <w:color w:val="000000"/>
                <w:sz w:val="24"/>
              </w:rPr>
            </w:pPr>
          </w:p>
        </w:tc>
        <w:tc>
          <w:tcPr>
            <w:tcW w:w="2873" w:type="dxa"/>
            <w:vAlign w:val="center"/>
          </w:tcPr>
          <w:p w:rsidR="005411EE" w:rsidRPr="007E5EF0" w:rsidRDefault="005411EE" w:rsidP="00A655F4">
            <w:pPr>
              <w:jc w:val="center"/>
              <w:rPr>
                <w:color w:val="000000"/>
                <w:sz w:val="24"/>
              </w:rPr>
            </w:pPr>
            <w:r w:rsidRPr="007E5EF0">
              <w:rPr>
                <w:rFonts w:hint="eastAsia"/>
                <w:color w:val="000000"/>
                <w:sz w:val="24"/>
              </w:rPr>
              <w:t>基金份额（份）</w:t>
            </w:r>
          </w:p>
        </w:tc>
        <w:tc>
          <w:tcPr>
            <w:tcW w:w="3364" w:type="dxa"/>
            <w:vAlign w:val="center"/>
          </w:tcPr>
          <w:p w:rsidR="005411EE" w:rsidRPr="007E5EF0" w:rsidRDefault="005411EE" w:rsidP="00A655F4">
            <w:pPr>
              <w:jc w:val="center"/>
              <w:rPr>
                <w:color w:val="000000"/>
                <w:sz w:val="24"/>
              </w:rPr>
            </w:pPr>
            <w:r w:rsidRPr="007E5EF0">
              <w:rPr>
                <w:rFonts w:hint="eastAsia"/>
                <w:color w:val="000000"/>
                <w:sz w:val="24"/>
              </w:rPr>
              <w:t>账面金额</w:t>
            </w:r>
          </w:p>
        </w:tc>
      </w:tr>
      <w:tr w:rsidR="005411EE" w:rsidRPr="007E5EF0" w:rsidTr="00FE7A92">
        <w:tc>
          <w:tcPr>
            <w:tcW w:w="3119" w:type="dxa"/>
            <w:vAlign w:val="center"/>
          </w:tcPr>
          <w:p w:rsidR="005411EE" w:rsidRPr="007E5EF0" w:rsidRDefault="005411EE" w:rsidP="00A655F4">
            <w:pPr>
              <w:rPr>
                <w:color w:val="000000"/>
                <w:sz w:val="24"/>
              </w:rPr>
            </w:pPr>
            <w:r w:rsidRPr="007E5EF0">
              <w:rPr>
                <w:rFonts w:hint="eastAsia"/>
                <w:color w:val="000000"/>
                <w:sz w:val="24"/>
              </w:rPr>
              <w:t>上年度末</w:t>
            </w:r>
          </w:p>
        </w:tc>
        <w:tc>
          <w:tcPr>
            <w:tcW w:w="2873" w:type="dxa"/>
            <w:vAlign w:val="center"/>
          </w:tcPr>
          <w:p w:rsidR="005411EE" w:rsidRPr="007E5EF0" w:rsidRDefault="005411EE" w:rsidP="00A655F4">
            <w:pPr>
              <w:jc w:val="right"/>
              <w:rPr>
                <w:sz w:val="24"/>
              </w:rPr>
            </w:pPr>
            <w:r w:rsidRPr="007E5EF0">
              <w:rPr>
                <w:sz w:val="24"/>
              </w:rPr>
              <w:t>622,267,737.30</w:t>
            </w:r>
          </w:p>
        </w:tc>
        <w:tc>
          <w:tcPr>
            <w:tcW w:w="3364" w:type="dxa"/>
            <w:vAlign w:val="center"/>
          </w:tcPr>
          <w:p w:rsidR="005411EE" w:rsidRPr="007E5EF0" w:rsidRDefault="005411EE" w:rsidP="00A655F4">
            <w:pPr>
              <w:jc w:val="right"/>
              <w:rPr>
                <w:sz w:val="24"/>
              </w:rPr>
            </w:pPr>
            <w:r w:rsidRPr="007E5EF0">
              <w:rPr>
                <w:sz w:val="24"/>
              </w:rPr>
              <w:t>622,267,737.30</w:t>
            </w:r>
          </w:p>
        </w:tc>
      </w:tr>
      <w:tr w:rsidR="005411EE" w:rsidRPr="007E5EF0" w:rsidTr="00FE7A92">
        <w:tc>
          <w:tcPr>
            <w:tcW w:w="3119" w:type="dxa"/>
            <w:vAlign w:val="center"/>
          </w:tcPr>
          <w:p w:rsidR="005411EE" w:rsidRPr="007E5EF0" w:rsidRDefault="005411EE" w:rsidP="00A655F4">
            <w:pPr>
              <w:rPr>
                <w:color w:val="000000"/>
                <w:sz w:val="24"/>
              </w:rPr>
            </w:pPr>
            <w:r w:rsidRPr="007E5EF0">
              <w:rPr>
                <w:rFonts w:hint="eastAsia"/>
                <w:color w:val="000000"/>
                <w:sz w:val="24"/>
              </w:rPr>
              <w:t>本期申购</w:t>
            </w:r>
          </w:p>
        </w:tc>
        <w:tc>
          <w:tcPr>
            <w:tcW w:w="2873" w:type="dxa"/>
            <w:vAlign w:val="center"/>
          </w:tcPr>
          <w:p w:rsidR="005411EE" w:rsidRPr="007E5EF0" w:rsidRDefault="005411EE" w:rsidP="00A655F4">
            <w:pPr>
              <w:jc w:val="right"/>
              <w:rPr>
                <w:sz w:val="24"/>
              </w:rPr>
            </w:pPr>
            <w:r w:rsidRPr="007E5EF0">
              <w:rPr>
                <w:sz w:val="24"/>
              </w:rPr>
              <w:t>834,576,280.45</w:t>
            </w:r>
          </w:p>
        </w:tc>
        <w:tc>
          <w:tcPr>
            <w:tcW w:w="3364" w:type="dxa"/>
            <w:vAlign w:val="center"/>
          </w:tcPr>
          <w:p w:rsidR="005411EE" w:rsidRPr="007E5EF0" w:rsidRDefault="005411EE" w:rsidP="00A655F4">
            <w:pPr>
              <w:jc w:val="right"/>
              <w:rPr>
                <w:sz w:val="24"/>
              </w:rPr>
            </w:pPr>
            <w:r w:rsidRPr="007E5EF0">
              <w:rPr>
                <w:sz w:val="24"/>
              </w:rPr>
              <w:t>834,576,280.45</w:t>
            </w:r>
          </w:p>
        </w:tc>
      </w:tr>
      <w:tr w:rsidR="005411EE" w:rsidRPr="007E5EF0" w:rsidTr="00FE7A92">
        <w:tc>
          <w:tcPr>
            <w:tcW w:w="3119" w:type="dxa"/>
            <w:vAlign w:val="center"/>
          </w:tcPr>
          <w:p w:rsidR="005411EE" w:rsidRPr="007E5EF0" w:rsidRDefault="005411EE"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5411EE" w:rsidRPr="007E5EF0" w:rsidRDefault="005411EE" w:rsidP="00A655F4">
            <w:pPr>
              <w:jc w:val="right"/>
              <w:rPr>
                <w:sz w:val="24"/>
              </w:rPr>
            </w:pPr>
            <w:r w:rsidRPr="007E5EF0">
              <w:rPr>
                <w:sz w:val="24"/>
              </w:rPr>
              <w:t>-693,102,671.64</w:t>
            </w:r>
          </w:p>
        </w:tc>
        <w:tc>
          <w:tcPr>
            <w:tcW w:w="3364" w:type="dxa"/>
            <w:vAlign w:val="center"/>
          </w:tcPr>
          <w:p w:rsidR="005411EE" w:rsidRPr="007E5EF0" w:rsidRDefault="005411EE" w:rsidP="00A655F4">
            <w:pPr>
              <w:jc w:val="right"/>
              <w:rPr>
                <w:sz w:val="24"/>
              </w:rPr>
            </w:pPr>
            <w:r w:rsidRPr="007E5EF0">
              <w:rPr>
                <w:sz w:val="24"/>
              </w:rPr>
              <w:t>-693,102,671.64</w:t>
            </w:r>
          </w:p>
        </w:tc>
      </w:tr>
      <w:tr w:rsidR="005411EE" w:rsidRPr="007E5EF0" w:rsidTr="00FE7A92">
        <w:tc>
          <w:tcPr>
            <w:tcW w:w="3119" w:type="dxa"/>
            <w:vAlign w:val="center"/>
          </w:tcPr>
          <w:p w:rsidR="005411EE" w:rsidRPr="007E5EF0" w:rsidRDefault="005411EE" w:rsidP="00A655F4">
            <w:pPr>
              <w:rPr>
                <w:color w:val="000000"/>
                <w:sz w:val="24"/>
              </w:rPr>
            </w:pPr>
            <w:r w:rsidRPr="007E5EF0">
              <w:rPr>
                <w:rFonts w:hint="eastAsia"/>
                <w:sz w:val="24"/>
              </w:rPr>
              <w:t>本期末</w:t>
            </w:r>
          </w:p>
        </w:tc>
        <w:tc>
          <w:tcPr>
            <w:tcW w:w="2873" w:type="dxa"/>
            <w:vAlign w:val="center"/>
          </w:tcPr>
          <w:p w:rsidR="005411EE" w:rsidRPr="007E5EF0" w:rsidRDefault="005411EE" w:rsidP="00A655F4">
            <w:pPr>
              <w:jc w:val="right"/>
              <w:rPr>
                <w:sz w:val="24"/>
              </w:rPr>
            </w:pPr>
            <w:r w:rsidRPr="007E5EF0">
              <w:rPr>
                <w:sz w:val="24"/>
              </w:rPr>
              <w:t>763,741,346.11</w:t>
            </w:r>
          </w:p>
        </w:tc>
        <w:tc>
          <w:tcPr>
            <w:tcW w:w="3364" w:type="dxa"/>
            <w:vAlign w:val="center"/>
          </w:tcPr>
          <w:p w:rsidR="005411EE" w:rsidRPr="007E5EF0" w:rsidRDefault="005411EE" w:rsidP="00A655F4">
            <w:pPr>
              <w:jc w:val="right"/>
              <w:rPr>
                <w:sz w:val="24"/>
              </w:rPr>
            </w:pPr>
            <w:r w:rsidRPr="007E5EF0">
              <w:rPr>
                <w:sz w:val="24"/>
              </w:rPr>
              <w:t>763,741,346.11</w:t>
            </w:r>
          </w:p>
        </w:tc>
      </w:tr>
    </w:tbl>
    <w:p w:rsidR="005411EE" w:rsidRDefault="005411E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D76C56">
        <w:rPr>
          <w:rFonts w:hint="eastAsia"/>
          <w:kern w:val="0"/>
          <w:sz w:val="24"/>
        </w:rPr>
        <w:t>总</w:t>
      </w:r>
      <w:r>
        <w:rPr>
          <w:rFonts w:hint="eastAsia"/>
          <w:kern w:val="0"/>
          <w:sz w:val="24"/>
        </w:rPr>
        <w:t>申购份额中包含该业务；</w:t>
      </w:r>
    </w:p>
    <w:p w:rsidR="005411EE" w:rsidRDefault="005411EE" w:rsidP="00C15B79">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w:t>
      </w:r>
      <w:r w:rsidR="00D76C56">
        <w:rPr>
          <w:rFonts w:hint="eastAsia"/>
          <w:kern w:val="0"/>
          <w:sz w:val="24"/>
        </w:rPr>
        <w:t>总</w:t>
      </w:r>
      <w:r w:rsidRPr="007E5EF0">
        <w:rPr>
          <w:rFonts w:hint="eastAsia"/>
          <w:kern w:val="0"/>
          <w:sz w:val="24"/>
        </w:rPr>
        <w:t>赎回份额中包含该业务。</w:t>
      </w:r>
    </w:p>
    <w:p w:rsidR="005411EE" w:rsidRPr="00C15B79" w:rsidRDefault="005411EE" w:rsidP="00C15B79">
      <w:pPr>
        <w:tabs>
          <w:tab w:val="left" w:pos="426"/>
        </w:tabs>
        <w:spacing w:before="29" w:line="288" w:lineRule="auto"/>
        <w:ind w:firstLine="465"/>
        <w:jc w:val="left"/>
        <w:rPr>
          <w:kern w:val="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5411EE" w:rsidRPr="00035D71" w:rsidRDefault="005411E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5411EE" w:rsidRPr="00035D71" w:rsidTr="00AB4FF2">
        <w:tc>
          <w:tcPr>
            <w:tcW w:w="270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未分配利润合计</w:t>
            </w:r>
          </w:p>
        </w:tc>
      </w:tr>
      <w:tr w:rsidR="005411EE" w:rsidRPr="00035D71" w:rsidTr="00AB4FF2">
        <w:tc>
          <w:tcPr>
            <w:tcW w:w="27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5411EE" w:rsidRPr="00035D71" w:rsidRDefault="005411EE" w:rsidP="0048308E">
            <w:pPr>
              <w:spacing w:before="29" w:line="288" w:lineRule="auto"/>
              <w:jc w:val="right"/>
              <w:rPr>
                <w:sz w:val="24"/>
              </w:rPr>
            </w:pPr>
            <w:r w:rsidRPr="00035D71">
              <w:rPr>
                <w:sz w:val="24"/>
              </w:rPr>
              <w:t>-54,011,173.81</w:t>
            </w:r>
          </w:p>
        </w:tc>
        <w:tc>
          <w:tcPr>
            <w:tcW w:w="2100" w:type="dxa"/>
            <w:vAlign w:val="center"/>
          </w:tcPr>
          <w:p w:rsidR="005411EE" w:rsidRPr="00035D71" w:rsidRDefault="005411EE" w:rsidP="0048308E">
            <w:pPr>
              <w:spacing w:before="29" w:line="288" w:lineRule="auto"/>
              <w:jc w:val="right"/>
              <w:rPr>
                <w:sz w:val="24"/>
              </w:rPr>
            </w:pPr>
            <w:r w:rsidRPr="00035D71">
              <w:rPr>
                <w:sz w:val="24"/>
              </w:rPr>
              <w:t>149,185,557.08</w:t>
            </w:r>
          </w:p>
        </w:tc>
        <w:tc>
          <w:tcPr>
            <w:tcW w:w="2100" w:type="dxa"/>
            <w:vAlign w:val="center"/>
          </w:tcPr>
          <w:p w:rsidR="005411EE" w:rsidRPr="00035D71" w:rsidRDefault="005411EE" w:rsidP="0048308E">
            <w:pPr>
              <w:spacing w:before="29" w:line="288" w:lineRule="auto"/>
              <w:jc w:val="right"/>
              <w:rPr>
                <w:sz w:val="24"/>
              </w:rPr>
            </w:pPr>
            <w:r w:rsidRPr="00035D71">
              <w:rPr>
                <w:sz w:val="24"/>
              </w:rPr>
              <w:t>95,174,383.27</w:t>
            </w:r>
          </w:p>
        </w:tc>
      </w:tr>
      <w:tr w:rsidR="005411EE" w:rsidRPr="00035D71" w:rsidTr="00AB4FF2">
        <w:tc>
          <w:tcPr>
            <w:tcW w:w="27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5411EE" w:rsidRPr="00035D71" w:rsidRDefault="005411EE" w:rsidP="0048308E">
            <w:pPr>
              <w:spacing w:before="29" w:line="288" w:lineRule="auto"/>
              <w:jc w:val="right"/>
              <w:rPr>
                <w:sz w:val="24"/>
              </w:rPr>
            </w:pPr>
            <w:r w:rsidRPr="00035D71">
              <w:rPr>
                <w:sz w:val="24"/>
              </w:rPr>
              <w:t>48,683,786.37</w:t>
            </w:r>
          </w:p>
        </w:tc>
        <w:tc>
          <w:tcPr>
            <w:tcW w:w="2100" w:type="dxa"/>
            <w:vAlign w:val="center"/>
          </w:tcPr>
          <w:p w:rsidR="005411EE" w:rsidRPr="00035D71" w:rsidRDefault="005411EE" w:rsidP="0048308E">
            <w:pPr>
              <w:spacing w:before="29" w:line="288" w:lineRule="auto"/>
              <w:jc w:val="right"/>
              <w:rPr>
                <w:sz w:val="24"/>
              </w:rPr>
            </w:pPr>
            <w:r w:rsidRPr="00035D71">
              <w:rPr>
                <w:sz w:val="24"/>
              </w:rPr>
              <w:t>-38,432,988.79</w:t>
            </w:r>
          </w:p>
        </w:tc>
        <w:tc>
          <w:tcPr>
            <w:tcW w:w="2100" w:type="dxa"/>
            <w:vAlign w:val="center"/>
          </w:tcPr>
          <w:p w:rsidR="005411EE" w:rsidRPr="00035D71" w:rsidRDefault="005411EE" w:rsidP="0048308E">
            <w:pPr>
              <w:spacing w:before="29" w:line="288" w:lineRule="auto"/>
              <w:jc w:val="right"/>
              <w:rPr>
                <w:sz w:val="24"/>
              </w:rPr>
            </w:pPr>
            <w:r w:rsidRPr="00035D71">
              <w:rPr>
                <w:sz w:val="24"/>
              </w:rPr>
              <w:t>10,250,797.58</w:t>
            </w:r>
          </w:p>
        </w:tc>
      </w:tr>
      <w:tr w:rsidR="005411EE" w:rsidRPr="00035D71" w:rsidTr="00AB4FF2">
        <w:tc>
          <w:tcPr>
            <w:tcW w:w="27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5411EE" w:rsidRPr="00035D71" w:rsidRDefault="005411EE" w:rsidP="0048308E">
            <w:pPr>
              <w:spacing w:before="29" w:line="288" w:lineRule="auto"/>
              <w:jc w:val="right"/>
              <w:rPr>
                <w:sz w:val="24"/>
              </w:rPr>
            </w:pPr>
            <w:r w:rsidRPr="00035D71">
              <w:rPr>
                <w:sz w:val="24"/>
              </w:rPr>
              <w:t>-5,795,368.38</w:t>
            </w:r>
          </w:p>
        </w:tc>
        <w:tc>
          <w:tcPr>
            <w:tcW w:w="2100" w:type="dxa"/>
            <w:vAlign w:val="center"/>
          </w:tcPr>
          <w:p w:rsidR="005411EE" w:rsidRPr="00035D71" w:rsidRDefault="005411EE" w:rsidP="0048308E">
            <w:pPr>
              <w:spacing w:before="29" w:line="288" w:lineRule="auto"/>
              <w:jc w:val="right"/>
              <w:rPr>
                <w:sz w:val="24"/>
              </w:rPr>
            </w:pPr>
            <w:r w:rsidRPr="00035D71">
              <w:rPr>
                <w:sz w:val="24"/>
              </w:rPr>
              <w:t>34,664,729.69</w:t>
            </w:r>
          </w:p>
        </w:tc>
        <w:tc>
          <w:tcPr>
            <w:tcW w:w="2100" w:type="dxa"/>
            <w:vAlign w:val="center"/>
          </w:tcPr>
          <w:p w:rsidR="005411EE" w:rsidRPr="00035D71" w:rsidRDefault="005411EE" w:rsidP="0048308E">
            <w:pPr>
              <w:spacing w:before="29" w:line="288" w:lineRule="auto"/>
              <w:jc w:val="right"/>
              <w:rPr>
                <w:sz w:val="24"/>
              </w:rPr>
            </w:pPr>
            <w:r w:rsidRPr="00035D71">
              <w:rPr>
                <w:sz w:val="24"/>
              </w:rPr>
              <w:t>28,869,361.31</w:t>
            </w:r>
          </w:p>
        </w:tc>
      </w:tr>
      <w:tr w:rsidR="005411EE" w:rsidRPr="00035D71" w:rsidTr="00AB4FF2">
        <w:tc>
          <w:tcPr>
            <w:tcW w:w="27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5411EE" w:rsidRPr="00035D71" w:rsidRDefault="005411EE" w:rsidP="0048308E">
            <w:pPr>
              <w:spacing w:before="29" w:line="288" w:lineRule="auto"/>
              <w:jc w:val="right"/>
              <w:rPr>
                <w:sz w:val="24"/>
              </w:rPr>
            </w:pPr>
            <w:r w:rsidRPr="00035D71">
              <w:rPr>
                <w:sz w:val="24"/>
              </w:rPr>
              <w:t>-38,663,904.30</w:t>
            </w:r>
          </w:p>
        </w:tc>
        <w:tc>
          <w:tcPr>
            <w:tcW w:w="2100" w:type="dxa"/>
            <w:vAlign w:val="center"/>
          </w:tcPr>
          <w:p w:rsidR="005411EE" w:rsidRPr="00035D71" w:rsidRDefault="005411EE" w:rsidP="0048308E">
            <w:pPr>
              <w:spacing w:before="29" w:line="288" w:lineRule="auto"/>
              <w:jc w:val="right"/>
              <w:rPr>
                <w:sz w:val="24"/>
              </w:rPr>
            </w:pPr>
            <w:r w:rsidRPr="00035D71">
              <w:rPr>
                <w:sz w:val="24"/>
              </w:rPr>
              <w:t>188,994,099.58</w:t>
            </w:r>
          </w:p>
        </w:tc>
        <w:tc>
          <w:tcPr>
            <w:tcW w:w="2100" w:type="dxa"/>
            <w:vAlign w:val="center"/>
          </w:tcPr>
          <w:p w:rsidR="005411EE" w:rsidRPr="00035D71" w:rsidRDefault="005411EE" w:rsidP="0048308E">
            <w:pPr>
              <w:spacing w:before="29" w:line="288" w:lineRule="auto"/>
              <w:jc w:val="right"/>
              <w:rPr>
                <w:sz w:val="24"/>
              </w:rPr>
            </w:pPr>
            <w:r w:rsidRPr="00035D71">
              <w:rPr>
                <w:sz w:val="24"/>
              </w:rPr>
              <w:t>150,330,195.28</w:t>
            </w:r>
          </w:p>
        </w:tc>
      </w:tr>
      <w:tr w:rsidR="005411EE" w:rsidRPr="00035D71" w:rsidTr="00AB4FF2">
        <w:tc>
          <w:tcPr>
            <w:tcW w:w="2700" w:type="dxa"/>
            <w:vAlign w:val="center"/>
          </w:tcPr>
          <w:p w:rsidR="005411EE" w:rsidRPr="00035D71" w:rsidRDefault="005411EE" w:rsidP="005411EE">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5411EE" w:rsidRPr="00035D71" w:rsidRDefault="005411EE" w:rsidP="0048308E">
            <w:pPr>
              <w:spacing w:before="29" w:line="288" w:lineRule="auto"/>
              <w:jc w:val="right"/>
              <w:rPr>
                <w:sz w:val="24"/>
              </w:rPr>
            </w:pPr>
            <w:r w:rsidRPr="00035D71">
              <w:rPr>
                <w:sz w:val="24"/>
              </w:rPr>
              <w:t>32,868,535.92</w:t>
            </w:r>
          </w:p>
        </w:tc>
        <w:tc>
          <w:tcPr>
            <w:tcW w:w="2100" w:type="dxa"/>
            <w:vAlign w:val="center"/>
          </w:tcPr>
          <w:p w:rsidR="005411EE" w:rsidRPr="00035D71" w:rsidRDefault="005411EE" w:rsidP="0048308E">
            <w:pPr>
              <w:spacing w:before="29" w:line="288" w:lineRule="auto"/>
              <w:jc w:val="right"/>
              <w:rPr>
                <w:sz w:val="24"/>
              </w:rPr>
            </w:pPr>
            <w:r w:rsidRPr="00035D71">
              <w:rPr>
                <w:sz w:val="24"/>
              </w:rPr>
              <w:t>-154,329,369.89</w:t>
            </w:r>
          </w:p>
        </w:tc>
        <w:tc>
          <w:tcPr>
            <w:tcW w:w="2100" w:type="dxa"/>
            <w:vAlign w:val="center"/>
          </w:tcPr>
          <w:p w:rsidR="005411EE" w:rsidRPr="00035D71" w:rsidRDefault="005411EE" w:rsidP="0048308E">
            <w:pPr>
              <w:spacing w:before="29" w:line="288" w:lineRule="auto"/>
              <w:jc w:val="right"/>
              <w:rPr>
                <w:sz w:val="24"/>
              </w:rPr>
            </w:pPr>
            <w:r w:rsidRPr="00035D71">
              <w:rPr>
                <w:sz w:val="24"/>
              </w:rPr>
              <w:t>-121,460,833.97</w:t>
            </w:r>
          </w:p>
        </w:tc>
      </w:tr>
      <w:tr w:rsidR="005411EE" w:rsidRPr="00035D71" w:rsidTr="00AB4FF2">
        <w:tc>
          <w:tcPr>
            <w:tcW w:w="27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5411EE" w:rsidRPr="00035D71" w:rsidRDefault="005411EE" w:rsidP="0048308E">
            <w:pPr>
              <w:spacing w:before="29" w:line="288" w:lineRule="auto"/>
              <w:jc w:val="right"/>
              <w:rPr>
                <w:sz w:val="24"/>
              </w:rPr>
            </w:pPr>
            <w:r w:rsidRPr="00035D71">
              <w:rPr>
                <w:sz w:val="24"/>
              </w:rPr>
              <w:t>-</w:t>
            </w:r>
          </w:p>
        </w:tc>
        <w:tc>
          <w:tcPr>
            <w:tcW w:w="2100" w:type="dxa"/>
            <w:vAlign w:val="center"/>
          </w:tcPr>
          <w:p w:rsidR="005411EE" w:rsidRPr="00035D71" w:rsidRDefault="005411EE" w:rsidP="0048308E">
            <w:pPr>
              <w:spacing w:before="29" w:line="288" w:lineRule="auto"/>
              <w:jc w:val="right"/>
              <w:rPr>
                <w:sz w:val="24"/>
              </w:rPr>
            </w:pPr>
            <w:r w:rsidRPr="00035D71">
              <w:rPr>
                <w:sz w:val="24"/>
              </w:rPr>
              <w:t>-</w:t>
            </w:r>
          </w:p>
        </w:tc>
        <w:tc>
          <w:tcPr>
            <w:tcW w:w="2100"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AB4FF2">
        <w:tc>
          <w:tcPr>
            <w:tcW w:w="27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本期末</w:t>
            </w:r>
          </w:p>
        </w:tc>
        <w:tc>
          <w:tcPr>
            <w:tcW w:w="2100" w:type="dxa"/>
            <w:vAlign w:val="center"/>
          </w:tcPr>
          <w:p w:rsidR="005411EE" w:rsidRPr="00035D71" w:rsidRDefault="005411EE" w:rsidP="0048308E">
            <w:pPr>
              <w:spacing w:before="29" w:line="288" w:lineRule="auto"/>
              <w:jc w:val="right"/>
              <w:rPr>
                <w:sz w:val="24"/>
              </w:rPr>
            </w:pPr>
            <w:r w:rsidRPr="00035D71">
              <w:rPr>
                <w:sz w:val="24"/>
              </w:rPr>
              <w:t>-11,122,755.82</w:t>
            </w:r>
          </w:p>
        </w:tc>
        <w:tc>
          <w:tcPr>
            <w:tcW w:w="2100" w:type="dxa"/>
            <w:vAlign w:val="center"/>
          </w:tcPr>
          <w:p w:rsidR="005411EE" w:rsidRPr="00035D71" w:rsidRDefault="005411EE" w:rsidP="0048308E">
            <w:pPr>
              <w:spacing w:before="29" w:line="288" w:lineRule="auto"/>
              <w:jc w:val="right"/>
              <w:rPr>
                <w:sz w:val="24"/>
              </w:rPr>
            </w:pPr>
            <w:r w:rsidRPr="00035D71">
              <w:rPr>
                <w:sz w:val="24"/>
              </w:rPr>
              <w:t>145,417,297.98</w:t>
            </w:r>
          </w:p>
        </w:tc>
        <w:tc>
          <w:tcPr>
            <w:tcW w:w="2100" w:type="dxa"/>
            <w:vAlign w:val="center"/>
          </w:tcPr>
          <w:p w:rsidR="005411EE" w:rsidRPr="00035D71" w:rsidRDefault="005411EE" w:rsidP="0048308E">
            <w:pPr>
              <w:spacing w:before="29" w:line="288" w:lineRule="auto"/>
              <w:jc w:val="right"/>
              <w:rPr>
                <w:sz w:val="24"/>
              </w:rPr>
            </w:pPr>
            <w:r w:rsidRPr="00035D71">
              <w:rPr>
                <w:sz w:val="24"/>
              </w:rPr>
              <w:t>134,294,542.16</w:t>
            </w:r>
          </w:p>
        </w:tc>
      </w:tr>
    </w:tbl>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5411EE" w:rsidRPr="00035D71" w:rsidRDefault="005411E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5411EE" w:rsidRPr="00035D71" w:rsidTr="00964479">
        <w:tc>
          <w:tcPr>
            <w:tcW w:w="3828" w:type="dxa"/>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350" w:type="dxa"/>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964479">
        <w:tc>
          <w:tcPr>
            <w:tcW w:w="3828" w:type="dxa"/>
            <w:vAlign w:val="center"/>
          </w:tcPr>
          <w:p w:rsidR="005411EE" w:rsidRPr="00035D71" w:rsidRDefault="005411EE" w:rsidP="0048308E">
            <w:pPr>
              <w:spacing w:before="29" w:line="288" w:lineRule="auto"/>
              <w:rPr>
                <w:sz w:val="24"/>
              </w:rPr>
            </w:pPr>
            <w:r w:rsidRPr="00035D71">
              <w:rPr>
                <w:rFonts w:hint="eastAsia"/>
                <w:sz w:val="24"/>
              </w:rPr>
              <w:t>活期存款利息收入</w:t>
            </w:r>
          </w:p>
        </w:tc>
        <w:tc>
          <w:tcPr>
            <w:tcW w:w="5350" w:type="dxa"/>
            <w:vAlign w:val="center"/>
          </w:tcPr>
          <w:p w:rsidR="005411EE" w:rsidRPr="00035D71" w:rsidRDefault="005411EE" w:rsidP="0048308E">
            <w:pPr>
              <w:spacing w:before="29" w:line="288" w:lineRule="auto"/>
              <w:jc w:val="right"/>
              <w:rPr>
                <w:sz w:val="24"/>
              </w:rPr>
            </w:pPr>
            <w:r w:rsidRPr="00035D71">
              <w:rPr>
                <w:sz w:val="24"/>
              </w:rPr>
              <w:t>862,945.82</w:t>
            </w:r>
          </w:p>
        </w:tc>
      </w:tr>
      <w:tr w:rsidR="005411EE" w:rsidRPr="00035D71" w:rsidTr="00964479">
        <w:tc>
          <w:tcPr>
            <w:tcW w:w="3828" w:type="dxa"/>
            <w:vAlign w:val="center"/>
          </w:tcPr>
          <w:p w:rsidR="005411EE" w:rsidRPr="00035D71" w:rsidRDefault="005411EE" w:rsidP="0048308E">
            <w:pPr>
              <w:spacing w:before="29" w:line="288" w:lineRule="auto"/>
              <w:rPr>
                <w:sz w:val="24"/>
              </w:rPr>
            </w:pPr>
            <w:r w:rsidRPr="00035D71">
              <w:rPr>
                <w:rFonts w:hint="eastAsia"/>
                <w:sz w:val="24"/>
              </w:rPr>
              <w:t>定期存款利息收入</w:t>
            </w:r>
          </w:p>
        </w:tc>
        <w:tc>
          <w:tcPr>
            <w:tcW w:w="5350"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964479">
        <w:tc>
          <w:tcPr>
            <w:tcW w:w="3828" w:type="dxa"/>
            <w:vAlign w:val="center"/>
          </w:tcPr>
          <w:p w:rsidR="005411EE" w:rsidRPr="00035D71" w:rsidRDefault="005411EE" w:rsidP="0048308E">
            <w:pPr>
              <w:spacing w:before="29" w:line="288" w:lineRule="auto"/>
              <w:rPr>
                <w:sz w:val="24"/>
              </w:rPr>
            </w:pPr>
            <w:r w:rsidRPr="00035D71">
              <w:rPr>
                <w:rFonts w:hint="eastAsia"/>
                <w:sz w:val="24"/>
              </w:rPr>
              <w:t>其他存款利息收入</w:t>
            </w:r>
          </w:p>
        </w:tc>
        <w:tc>
          <w:tcPr>
            <w:tcW w:w="5350" w:type="dxa"/>
            <w:vAlign w:val="center"/>
          </w:tcPr>
          <w:p w:rsidR="005411EE" w:rsidRPr="00035D71" w:rsidRDefault="003D4C84" w:rsidP="0048308E">
            <w:pPr>
              <w:spacing w:before="29" w:line="288" w:lineRule="auto"/>
              <w:jc w:val="right"/>
              <w:rPr>
                <w:sz w:val="24"/>
              </w:rPr>
            </w:pPr>
            <w:r>
              <w:rPr>
                <w:rFonts w:hint="eastAsia"/>
                <w:sz w:val="24"/>
              </w:rPr>
              <w:t>-</w:t>
            </w:r>
          </w:p>
        </w:tc>
      </w:tr>
      <w:tr w:rsidR="005411EE" w:rsidRPr="00035D71" w:rsidTr="00964479">
        <w:tc>
          <w:tcPr>
            <w:tcW w:w="3828" w:type="dxa"/>
            <w:vAlign w:val="center"/>
          </w:tcPr>
          <w:p w:rsidR="005411EE" w:rsidRPr="00035D71" w:rsidRDefault="005411EE" w:rsidP="0048308E">
            <w:pPr>
              <w:spacing w:before="29" w:line="288" w:lineRule="auto"/>
              <w:rPr>
                <w:sz w:val="24"/>
              </w:rPr>
            </w:pPr>
            <w:r w:rsidRPr="00035D71">
              <w:rPr>
                <w:rFonts w:hint="eastAsia"/>
                <w:sz w:val="24"/>
              </w:rPr>
              <w:t>结算备付金利息收入</w:t>
            </w:r>
          </w:p>
        </w:tc>
        <w:tc>
          <w:tcPr>
            <w:tcW w:w="5350" w:type="dxa"/>
            <w:vAlign w:val="center"/>
          </w:tcPr>
          <w:p w:rsidR="005411EE" w:rsidRPr="00035D71" w:rsidRDefault="005411EE" w:rsidP="0048308E">
            <w:pPr>
              <w:spacing w:before="29" w:line="288" w:lineRule="auto"/>
              <w:jc w:val="right"/>
              <w:rPr>
                <w:sz w:val="24"/>
              </w:rPr>
            </w:pPr>
            <w:r w:rsidRPr="00035D71">
              <w:rPr>
                <w:sz w:val="24"/>
              </w:rPr>
              <w:t>5,931.20</w:t>
            </w:r>
          </w:p>
        </w:tc>
      </w:tr>
      <w:tr w:rsidR="005411EE" w:rsidRPr="00035D71" w:rsidTr="00964479">
        <w:tc>
          <w:tcPr>
            <w:tcW w:w="3828" w:type="dxa"/>
            <w:vAlign w:val="center"/>
          </w:tcPr>
          <w:p w:rsidR="005411EE" w:rsidRPr="00035D71" w:rsidRDefault="005411EE" w:rsidP="0048308E">
            <w:pPr>
              <w:spacing w:before="29" w:line="288" w:lineRule="auto"/>
              <w:rPr>
                <w:sz w:val="24"/>
              </w:rPr>
            </w:pPr>
            <w:r w:rsidRPr="00035D71">
              <w:rPr>
                <w:rFonts w:hint="eastAsia"/>
                <w:sz w:val="24"/>
              </w:rPr>
              <w:t>其他</w:t>
            </w:r>
          </w:p>
        </w:tc>
        <w:tc>
          <w:tcPr>
            <w:tcW w:w="5350" w:type="dxa"/>
            <w:vAlign w:val="center"/>
          </w:tcPr>
          <w:p w:rsidR="005411EE" w:rsidRPr="00035D71" w:rsidRDefault="003D4C84" w:rsidP="0048308E">
            <w:pPr>
              <w:spacing w:before="29" w:line="288" w:lineRule="auto"/>
              <w:jc w:val="right"/>
              <w:rPr>
                <w:sz w:val="24"/>
              </w:rPr>
            </w:pPr>
            <w:r>
              <w:rPr>
                <w:rFonts w:hint="eastAsia"/>
                <w:sz w:val="24"/>
              </w:rPr>
              <w:t>1,136.57</w:t>
            </w:r>
          </w:p>
        </w:tc>
      </w:tr>
      <w:tr w:rsidR="005411EE" w:rsidRPr="00035D71" w:rsidTr="00964479">
        <w:tc>
          <w:tcPr>
            <w:tcW w:w="3828" w:type="dxa"/>
            <w:vAlign w:val="center"/>
          </w:tcPr>
          <w:p w:rsidR="005411EE" w:rsidRPr="00035D71" w:rsidRDefault="005411EE" w:rsidP="0048308E">
            <w:pPr>
              <w:spacing w:before="29" w:line="288" w:lineRule="auto"/>
              <w:rPr>
                <w:sz w:val="24"/>
              </w:rPr>
            </w:pPr>
            <w:r w:rsidRPr="00035D71">
              <w:rPr>
                <w:rFonts w:hint="eastAsia"/>
                <w:sz w:val="24"/>
              </w:rPr>
              <w:t>合计</w:t>
            </w:r>
          </w:p>
        </w:tc>
        <w:tc>
          <w:tcPr>
            <w:tcW w:w="5350" w:type="dxa"/>
            <w:vAlign w:val="center"/>
          </w:tcPr>
          <w:p w:rsidR="005411EE" w:rsidRPr="00035D71" w:rsidRDefault="005411EE" w:rsidP="0048308E">
            <w:pPr>
              <w:spacing w:before="29" w:line="288" w:lineRule="auto"/>
              <w:jc w:val="right"/>
              <w:rPr>
                <w:sz w:val="24"/>
              </w:rPr>
            </w:pPr>
            <w:r w:rsidRPr="00035D71">
              <w:rPr>
                <w:sz w:val="24"/>
              </w:rPr>
              <w:t>870,013.59</w:t>
            </w:r>
          </w:p>
        </w:tc>
      </w:tr>
    </w:tbl>
    <w:p w:rsidR="005411EE" w:rsidRPr="00035D71" w:rsidRDefault="005411EE" w:rsidP="0048308E">
      <w:pPr>
        <w:spacing w:before="29" w:line="288" w:lineRule="auto"/>
        <w:rPr>
          <w:color w:val="000000"/>
          <w:sz w:val="24"/>
        </w:rPr>
      </w:pPr>
      <w:r w:rsidRPr="00035D71">
        <w:rPr>
          <w:color w:val="000000"/>
          <w:sz w:val="24"/>
        </w:rPr>
        <w:tab/>
      </w:r>
    </w:p>
    <w:p w:rsidR="005411EE" w:rsidRPr="00035D71" w:rsidRDefault="005411EE"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5411EE" w:rsidRPr="00035D71" w:rsidTr="004A54E9">
        <w:trPr>
          <w:trHeight w:val="300"/>
        </w:trPr>
        <w:tc>
          <w:tcPr>
            <w:tcW w:w="3755" w:type="dxa"/>
            <w:tcMar>
              <w:top w:w="0" w:type="dxa"/>
              <w:left w:w="108" w:type="dxa"/>
              <w:bottom w:w="0"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4A54E9">
        <w:trPr>
          <w:trHeight w:val="300"/>
        </w:trPr>
        <w:tc>
          <w:tcPr>
            <w:tcW w:w="3755" w:type="dxa"/>
            <w:tcMar>
              <w:top w:w="0" w:type="dxa"/>
              <w:left w:w="108" w:type="dxa"/>
              <w:bottom w:w="0" w:type="dxa"/>
              <w:right w:w="108" w:type="dxa"/>
            </w:tcMar>
            <w:vAlign w:val="center"/>
          </w:tcPr>
          <w:p w:rsidR="005411EE" w:rsidRPr="00035D71" w:rsidRDefault="005411EE"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5411EE" w:rsidRPr="00035D71" w:rsidRDefault="005411EE" w:rsidP="0048308E">
            <w:pPr>
              <w:spacing w:before="29" w:line="288" w:lineRule="auto"/>
              <w:jc w:val="right"/>
              <w:rPr>
                <w:sz w:val="24"/>
              </w:rPr>
            </w:pPr>
            <w:r w:rsidRPr="00035D71">
              <w:rPr>
                <w:sz w:val="24"/>
              </w:rPr>
              <w:t>167,307,002.28</w:t>
            </w:r>
          </w:p>
        </w:tc>
      </w:tr>
      <w:tr w:rsidR="005411EE" w:rsidRPr="00035D71" w:rsidTr="004A54E9">
        <w:trPr>
          <w:trHeight w:val="300"/>
        </w:trPr>
        <w:tc>
          <w:tcPr>
            <w:tcW w:w="3755" w:type="dxa"/>
            <w:tcMar>
              <w:top w:w="0" w:type="dxa"/>
              <w:left w:w="108" w:type="dxa"/>
              <w:bottom w:w="0" w:type="dxa"/>
              <w:right w:w="108" w:type="dxa"/>
            </w:tcMar>
            <w:vAlign w:val="center"/>
          </w:tcPr>
          <w:p w:rsidR="005411EE" w:rsidRPr="00035D71" w:rsidRDefault="005411EE"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5411EE" w:rsidRPr="00035D71" w:rsidRDefault="005411EE" w:rsidP="0048308E">
            <w:pPr>
              <w:spacing w:before="29" w:line="288" w:lineRule="auto"/>
              <w:jc w:val="right"/>
              <w:rPr>
                <w:sz w:val="24"/>
              </w:rPr>
            </w:pPr>
            <w:r w:rsidRPr="00035D71">
              <w:rPr>
                <w:sz w:val="24"/>
              </w:rPr>
              <w:t>117,044,745.96</w:t>
            </w:r>
          </w:p>
        </w:tc>
      </w:tr>
      <w:tr w:rsidR="005411EE" w:rsidRPr="00035D71" w:rsidTr="004A54E9">
        <w:trPr>
          <w:trHeight w:val="300"/>
        </w:trPr>
        <w:tc>
          <w:tcPr>
            <w:tcW w:w="3755" w:type="dxa"/>
            <w:tcMar>
              <w:top w:w="0" w:type="dxa"/>
              <w:left w:w="108" w:type="dxa"/>
              <w:bottom w:w="0" w:type="dxa"/>
              <w:right w:w="108" w:type="dxa"/>
            </w:tcMar>
            <w:vAlign w:val="center"/>
          </w:tcPr>
          <w:p w:rsidR="005411EE" w:rsidRPr="00035D71" w:rsidRDefault="005411EE"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5411EE" w:rsidRPr="00035D71" w:rsidRDefault="005411EE" w:rsidP="0048308E">
            <w:pPr>
              <w:spacing w:before="29" w:line="288" w:lineRule="auto"/>
              <w:jc w:val="right"/>
              <w:rPr>
                <w:sz w:val="24"/>
              </w:rPr>
            </w:pPr>
            <w:r w:rsidRPr="00035D71">
              <w:rPr>
                <w:sz w:val="24"/>
              </w:rPr>
              <w:t>50,262,256.32</w:t>
            </w:r>
          </w:p>
        </w:tc>
      </w:tr>
    </w:tbl>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5411EE" w:rsidRPr="00035D71" w:rsidTr="00403ED7">
        <w:trPr>
          <w:trHeight w:val="315"/>
        </w:trPr>
        <w:tc>
          <w:tcPr>
            <w:tcW w:w="3705" w:type="dxa"/>
            <w:vAlign w:val="center"/>
          </w:tcPr>
          <w:p w:rsidR="005411EE" w:rsidRPr="00035D71" w:rsidRDefault="005411EE"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403ED7">
        <w:trPr>
          <w:trHeight w:val="315"/>
        </w:trPr>
        <w:tc>
          <w:tcPr>
            <w:tcW w:w="3705" w:type="dxa"/>
            <w:vAlign w:val="center"/>
          </w:tcPr>
          <w:p w:rsidR="005411EE" w:rsidRPr="00035D71" w:rsidRDefault="005411EE"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5411EE" w:rsidRPr="00035D71" w:rsidRDefault="005411EE" w:rsidP="0048308E">
            <w:pPr>
              <w:spacing w:before="29" w:line="288" w:lineRule="auto"/>
              <w:jc w:val="right"/>
              <w:rPr>
                <w:sz w:val="24"/>
              </w:rPr>
            </w:pPr>
            <w:r w:rsidRPr="00035D71">
              <w:rPr>
                <w:sz w:val="24"/>
              </w:rPr>
              <w:t>20,664,000.00</w:t>
            </w:r>
          </w:p>
        </w:tc>
      </w:tr>
      <w:tr w:rsidR="005411EE" w:rsidRPr="00035D71" w:rsidTr="00403ED7">
        <w:trPr>
          <w:trHeight w:val="315"/>
        </w:trPr>
        <w:tc>
          <w:tcPr>
            <w:tcW w:w="3705" w:type="dxa"/>
            <w:vAlign w:val="center"/>
          </w:tcPr>
          <w:p w:rsidR="005411EE" w:rsidRPr="00035D71" w:rsidRDefault="005411EE" w:rsidP="005411EE">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5411EE" w:rsidRPr="00035D71" w:rsidRDefault="005411EE" w:rsidP="0048308E">
            <w:pPr>
              <w:spacing w:before="29" w:line="288" w:lineRule="auto"/>
              <w:jc w:val="right"/>
              <w:rPr>
                <w:sz w:val="24"/>
              </w:rPr>
            </w:pPr>
            <w:r w:rsidRPr="00035D71">
              <w:rPr>
                <w:sz w:val="24"/>
              </w:rPr>
              <w:t>19,953,360.00</w:t>
            </w:r>
          </w:p>
        </w:tc>
      </w:tr>
      <w:tr w:rsidR="005411EE" w:rsidRPr="00035D71" w:rsidTr="00403ED7">
        <w:trPr>
          <w:trHeight w:val="315"/>
        </w:trPr>
        <w:tc>
          <w:tcPr>
            <w:tcW w:w="3705" w:type="dxa"/>
            <w:vAlign w:val="center"/>
          </w:tcPr>
          <w:p w:rsidR="005411EE" w:rsidRPr="00035D71" w:rsidRDefault="005411EE"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5411EE" w:rsidRPr="00035D71" w:rsidRDefault="005411EE" w:rsidP="0048308E">
            <w:pPr>
              <w:spacing w:before="29" w:line="288" w:lineRule="auto"/>
              <w:jc w:val="right"/>
              <w:rPr>
                <w:sz w:val="24"/>
              </w:rPr>
            </w:pPr>
            <w:r w:rsidRPr="00035D71">
              <w:rPr>
                <w:sz w:val="24"/>
              </w:rPr>
              <w:t>664,000.00</w:t>
            </w:r>
          </w:p>
        </w:tc>
      </w:tr>
      <w:tr w:rsidR="005411EE" w:rsidRPr="00035D71" w:rsidTr="00403ED7">
        <w:trPr>
          <w:trHeight w:val="315"/>
        </w:trPr>
        <w:tc>
          <w:tcPr>
            <w:tcW w:w="3705" w:type="dxa"/>
            <w:vAlign w:val="center"/>
          </w:tcPr>
          <w:p w:rsidR="005411EE" w:rsidRPr="00035D71" w:rsidRDefault="005411EE"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5411EE" w:rsidRPr="00035D71" w:rsidRDefault="005411EE" w:rsidP="0048308E">
            <w:pPr>
              <w:spacing w:before="29" w:line="288" w:lineRule="auto"/>
              <w:jc w:val="right"/>
              <w:rPr>
                <w:sz w:val="24"/>
              </w:rPr>
            </w:pPr>
            <w:r w:rsidRPr="00035D71">
              <w:rPr>
                <w:sz w:val="24"/>
              </w:rPr>
              <w:t>46,640.00</w:t>
            </w:r>
          </w:p>
        </w:tc>
      </w:tr>
    </w:tbl>
    <w:p w:rsidR="005411EE" w:rsidRPr="00035D71" w:rsidRDefault="005411EE" w:rsidP="0048308E">
      <w:pPr>
        <w:spacing w:before="29" w:line="288" w:lineRule="auto"/>
        <w:rPr>
          <w:color w:val="000000"/>
          <w:sz w:val="24"/>
        </w:rPr>
      </w:pPr>
    </w:p>
    <w:p w:rsidR="005411EE" w:rsidRPr="000D69B2" w:rsidRDefault="005411EE"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5411EE" w:rsidRPr="00035D71" w:rsidRDefault="005411EE" w:rsidP="004632B6">
      <w:pPr>
        <w:spacing w:before="29" w:line="288" w:lineRule="auto"/>
        <w:ind w:firstLineChars="100" w:firstLine="240"/>
        <w:rPr>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5411EE" w:rsidRPr="00035D71" w:rsidRDefault="005411EE" w:rsidP="004632B6">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5411EE" w:rsidRPr="00035D71" w:rsidTr="000E53C4">
        <w:tc>
          <w:tcPr>
            <w:tcW w:w="3794" w:type="dxa"/>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528" w:type="dxa"/>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0E53C4">
        <w:tc>
          <w:tcPr>
            <w:tcW w:w="3794" w:type="dxa"/>
            <w:vAlign w:val="center"/>
          </w:tcPr>
          <w:p w:rsidR="005411EE" w:rsidRPr="00035D71" w:rsidRDefault="005411EE" w:rsidP="0048308E">
            <w:pPr>
              <w:spacing w:before="29" w:line="288" w:lineRule="auto"/>
              <w:rPr>
                <w:sz w:val="24"/>
              </w:rPr>
            </w:pPr>
            <w:r w:rsidRPr="00035D71">
              <w:rPr>
                <w:rFonts w:hint="eastAsia"/>
                <w:sz w:val="24"/>
              </w:rPr>
              <w:t>股票投资产生的股利收益</w:t>
            </w:r>
          </w:p>
        </w:tc>
        <w:tc>
          <w:tcPr>
            <w:tcW w:w="5528" w:type="dxa"/>
            <w:vAlign w:val="center"/>
          </w:tcPr>
          <w:p w:rsidR="005411EE" w:rsidRPr="00035D71" w:rsidRDefault="005411EE" w:rsidP="0048308E">
            <w:pPr>
              <w:spacing w:before="29" w:line="288" w:lineRule="auto"/>
              <w:jc w:val="right"/>
              <w:rPr>
                <w:sz w:val="24"/>
              </w:rPr>
            </w:pPr>
            <w:r w:rsidRPr="00035D71">
              <w:rPr>
                <w:sz w:val="24"/>
              </w:rPr>
              <w:t>3,859,144.54</w:t>
            </w:r>
          </w:p>
        </w:tc>
      </w:tr>
      <w:tr w:rsidR="005411EE" w:rsidRPr="00035D71" w:rsidTr="000E53C4">
        <w:tc>
          <w:tcPr>
            <w:tcW w:w="3794" w:type="dxa"/>
            <w:vAlign w:val="center"/>
          </w:tcPr>
          <w:p w:rsidR="005411EE" w:rsidRPr="00035D71" w:rsidRDefault="005411EE" w:rsidP="0048308E">
            <w:pPr>
              <w:spacing w:before="29" w:line="288" w:lineRule="auto"/>
              <w:rPr>
                <w:sz w:val="24"/>
              </w:rPr>
            </w:pPr>
            <w:r w:rsidRPr="00035D71">
              <w:rPr>
                <w:rFonts w:hint="eastAsia"/>
                <w:sz w:val="24"/>
              </w:rPr>
              <w:t>基金投资产生的股利收益</w:t>
            </w:r>
          </w:p>
        </w:tc>
        <w:tc>
          <w:tcPr>
            <w:tcW w:w="5528"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0E53C4">
        <w:tc>
          <w:tcPr>
            <w:tcW w:w="3794" w:type="dxa"/>
            <w:vAlign w:val="center"/>
          </w:tcPr>
          <w:p w:rsidR="005411EE" w:rsidRPr="00035D71" w:rsidRDefault="005411EE" w:rsidP="0048308E">
            <w:pPr>
              <w:spacing w:before="29" w:line="288" w:lineRule="auto"/>
              <w:rPr>
                <w:sz w:val="24"/>
              </w:rPr>
            </w:pPr>
            <w:r w:rsidRPr="00035D71">
              <w:rPr>
                <w:rFonts w:hint="eastAsia"/>
                <w:sz w:val="24"/>
              </w:rPr>
              <w:t>合计</w:t>
            </w:r>
          </w:p>
        </w:tc>
        <w:tc>
          <w:tcPr>
            <w:tcW w:w="5528" w:type="dxa"/>
            <w:vAlign w:val="center"/>
          </w:tcPr>
          <w:p w:rsidR="005411EE" w:rsidRPr="00035D71" w:rsidRDefault="005411EE" w:rsidP="0048308E">
            <w:pPr>
              <w:spacing w:before="29" w:line="288" w:lineRule="auto"/>
              <w:jc w:val="right"/>
              <w:rPr>
                <w:sz w:val="24"/>
              </w:rPr>
            </w:pPr>
            <w:r w:rsidRPr="00035D71">
              <w:rPr>
                <w:sz w:val="24"/>
              </w:rPr>
              <w:t>3,859,144.54</w:t>
            </w:r>
          </w:p>
        </w:tc>
      </w:tr>
    </w:tbl>
    <w:p w:rsidR="005411EE" w:rsidRPr="00035D71" w:rsidRDefault="005411EE" w:rsidP="005411EE">
      <w:pPr>
        <w:spacing w:before="29" w:line="288" w:lineRule="auto"/>
        <w:ind w:firstLineChars="100" w:firstLine="240"/>
        <w:rPr>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5411EE" w:rsidRPr="00035D71" w:rsidRDefault="005411EE" w:rsidP="004632B6">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5411EE" w:rsidRPr="00035D71" w:rsidTr="00D61F47">
        <w:trPr>
          <w:trHeight w:val="285"/>
        </w:trPr>
        <w:tc>
          <w:tcPr>
            <w:tcW w:w="3794" w:type="dxa"/>
            <w:vAlign w:val="center"/>
          </w:tcPr>
          <w:p w:rsidR="005411EE" w:rsidRPr="00035D71" w:rsidRDefault="005411EE" w:rsidP="0048308E">
            <w:pPr>
              <w:spacing w:before="29" w:line="288" w:lineRule="auto"/>
              <w:jc w:val="center"/>
              <w:rPr>
                <w:sz w:val="24"/>
              </w:rPr>
            </w:pPr>
            <w:r w:rsidRPr="00035D71">
              <w:rPr>
                <w:rFonts w:hint="eastAsia"/>
                <w:kern w:val="0"/>
                <w:sz w:val="24"/>
              </w:rPr>
              <w:t>项目名称</w:t>
            </w:r>
          </w:p>
        </w:tc>
        <w:tc>
          <w:tcPr>
            <w:tcW w:w="5528" w:type="dxa"/>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5411EE" w:rsidRPr="00035D71" w:rsidRDefault="005411EE" w:rsidP="0048308E">
            <w:pPr>
              <w:spacing w:before="29" w:line="288" w:lineRule="auto"/>
              <w:jc w:val="right"/>
              <w:rPr>
                <w:sz w:val="24"/>
              </w:rPr>
            </w:pPr>
            <w:r w:rsidRPr="00035D71">
              <w:rPr>
                <w:sz w:val="24"/>
              </w:rPr>
              <w:t>-38,432,988.79</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5411EE" w:rsidRPr="00035D71" w:rsidRDefault="005411EE" w:rsidP="0048308E">
            <w:pPr>
              <w:spacing w:before="29" w:line="288" w:lineRule="auto"/>
              <w:jc w:val="right"/>
              <w:rPr>
                <w:sz w:val="24"/>
              </w:rPr>
            </w:pPr>
            <w:r w:rsidRPr="00035D71">
              <w:rPr>
                <w:sz w:val="24"/>
              </w:rPr>
              <w:t>-38,388,348.79</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5411EE" w:rsidRPr="00035D71" w:rsidRDefault="005411EE" w:rsidP="0048308E">
            <w:pPr>
              <w:spacing w:before="29" w:line="288" w:lineRule="auto"/>
              <w:jc w:val="right"/>
              <w:rPr>
                <w:sz w:val="24"/>
              </w:rPr>
            </w:pPr>
            <w:r w:rsidRPr="00035D71">
              <w:rPr>
                <w:sz w:val="24"/>
              </w:rPr>
              <w:t>-44,640.00</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5411EE" w:rsidRPr="00035D71" w:rsidRDefault="005411EE" w:rsidP="0048308E">
            <w:pPr>
              <w:spacing w:before="29" w:line="288" w:lineRule="auto"/>
              <w:jc w:val="right"/>
              <w:rPr>
                <w:sz w:val="24"/>
              </w:rPr>
            </w:pPr>
            <w:r w:rsidRPr="00035D71">
              <w:rPr>
                <w:kern w:val="0"/>
                <w:sz w:val="24"/>
              </w:rPr>
              <w:t>-</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D61F47">
        <w:trPr>
          <w:trHeight w:val="285"/>
        </w:trPr>
        <w:tc>
          <w:tcPr>
            <w:tcW w:w="3794" w:type="dxa"/>
            <w:vAlign w:val="center"/>
          </w:tcPr>
          <w:p w:rsidR="005411EE" w:rsidRPr="00035D71" w:rsidRDefault="005411EE" w:rsidP="0048308E">
            <w:pPr>
              <w:widowControl/>
              <w:spacing w:before="29" w:line="288" w:lineRule="auto"/>
              <w:rPr>
                <w:sz w:val="24"/>
              </w:rPr>
            </w:pPr>
            <w:r w:rsidRPr="00035D71">
              <w:rPr>
                <w:rFonts w:hint="eastAsia"/>
                <w:kern w:val="0"/>
                <w:sz w:val="24"/>
              </w:rPr>
              <w:t>合计</w:t>
            </w:r>
          </w:p>
        </w:tc>
        <w:tc>
          <w:tcPr>
            <w:tcW w:w="5528" w:type="dxa"/>
            <w:vAlign w:val="center"/>
          </w:tcPr>
          <w:p w:rsidR="005411EE" w:rsidRPr="00035D71" w:rsidRDefault="005411EE" w:rsidP="0048308E">
            <w:pPr>
              <w:spacing w:before="29" w:line="288" w:lineRule="auto"/>
              <w:jc w:val="right"/>
              <w:rPr>
                <w:sz w:val="24"/>
              </w:rPr>
            </w:pPr>
            <w:r w:rsidRPr="00035D71">
              <w:rPr>
                <w:sz w:val="24"/>
              </w:rPr>
              <w:t>-38,432,988.79</w:t>
            </w:r>
          </w:p>
        </w:tc>
      </w:tr>
    </w:tbl>
    <w:p w:rsidR="005411EE" w:rsidRPr="00035D71" w:rsidRDefault="005411EE" w:rsidP="005411EE">
      <w:pPr>
        <w:spacing w:before="29" w:line="288" w:lineRule="auto"/>
        <w:ind w:firstLineChars="100" w:firstLine="240"/>
        <w:rPr>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5411EE" w:rsidRPr="00035D71" w:rsidRDefault="005411EE" w:rsidP="004632B6">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5411EE" w:rsidRPr="00035D71" w:rsidTr="00D806AE">
        <w:trPr>
          <w:trHeight w:val="255"/>
        </w:trPr>
        <w:tc>
          <w:tcPr>
            <w:tcW w:w="3691"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7F66CD">
        <w:trPr>
          <w:trHeight w:val="255"/>
        </w:trPr>
        <w:tc>
          <w:tcPr>
            <w:tcW w:w="3691" w:type="dxa"/>
            <w:tcMar>
              <w:left w:w="0" w:type="dxa"/>
              <w:right w:w="0" w:type="dxa"/>
            </w:tcMar>
            <w:vAlign w:val="center"/>
          </w:tcPr>
          <w:p w:rsidR="005411EE" w:rsidRPr="00035D71" w:rsidRDefault="005411EE"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866,312.78</w:t>
            </w:r>
          </w:p>
        </w:tc>
      </w:tr>
      <w:tr w:rsidR="005411EE">
        <w:tc>
          <w:tcPr>
            <w:tcW w:w="3604" w:type="dxa"/>
            <w:vAlign w:val="center"/>
          </w:tcPr>
          <w:p w:rsidR="005411EE" w:rsidRDefault="005411EE">
            <w:pPr>
              <w:jc w:val="left"/>
            </w:pPr>
            <w:r>
              <w:rPr>
                <w:rFonts w:hint="eastAsia"/>
                <w:sz w:val="24"/>
              </w:rPr>
              <w:t>基金转换费收入</w:t>
            </w:r>
          </w:p>
        </w:tc>
        <w:tc>
          <w:tcPr>
            <w:tcW w:w="5394" w:type="dxa"/>
            <w:vAlign w:val="center"/>
          </w:tcPr>
          <w:p w:rsidR="005411EE" w:rsidRDefault="005411EE">
            <w:pPr>
              <w:jc w:val="right"/>
            </w:pPr>
            <w:r>
              <w:rPr>
                <w:sz w:val="24"/>
              </w:rPr>
              <w:t>88,002.40</w:t>
            </w:r>
          </w:p>
        </w:tc>
      </w:tr>
      <w:tr w:rsidR="005411EE" w:rsidRPr="00035D71" w:rsidTr="008703B7">
        <w:trPr>
          <w:trHeight w:val="255"/>
        </w:trPr>
        <w:tc>
          <w:tcPr>
            <w:tcW w:w="3691" w:type="dxa"/>
            <w:tcMar>
              <w:left w:w="0" w:type="dxa"/>
              <w:right w:w="0" w:type="dxa"/>
            </w:tcMar>
            <w:vAlign w:val="center"/>
          </w:tcPr>
          <w:p w:rsidR="005411EE" w:rsidRPr="00035D71" w:rsidRDefault="005411EE"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954,315.18</w:t>
            </w:r>
          </w:p>
        </w:tc>
      </w:tr>
    </w:tbl>
    <w:p w:rsidR="005411EE" w:rsidRDefault="005411E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5411EE" w:rsidRPr="00035D71" w:rsidRDefault="005411E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5411EE" w:rsidRPr="00035D71" w:rsidRDefault="005411EE" w:rsidP="004632B6">
      <w:pPr>
        <w:spacing w:before="29" w:line="288" w:lineRule="auto"/>
        <w:ind w:firstLineChars="100" w:firstLine="240"/>
        <w:rPr>
          <w:sz w:val="24"/>
        </w:rPr>
      </w:pPr>
      <w:r w:rsidRPr="00035D71">
        <w:rPr>
          <w:sz w:val="24"/>
        </w:rPr>
        <w:tab/>
      </w:r>
    </w:p>
    <w:p w:rsidR="005411EE" w:rsidRPr="00035D71" w:rsidRDefault="005411EE"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5411EE" w:rsidRPr="00035D71" w:rsidRDefault="005411EE" w:rsidP="004632B6">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5411EE" w:rsidRPr="00035D71" w:rsidTr="00D806AE">
        <w:trPr>
          <w:trHeight w:val="285"/>
        </w:trPr>
        <w:tc>
          <w:tcPr>
            <w:tcW w:w="3720"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D806AE">
        <w:trPr>
          <w:trHeight w:val="285"/>
        </w:trPr>
        <w:tc>
          <w:tcPr>
            <w:tcW w:w="3720" w:type="dxa"/>
            <w:tcMar>
              <w:left w:w="108" w:type="dxa"/>
              <w:right w:w="108" w:type="dxa"/>
            </w:tcMar>
            <w:vAlign w:val="center"/>
          </w:tcPr>
          <w:p w:rsidR="005411EE" w:rsidRPr="00035D71" w:rsidRDefault="005411EE"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593,387.30</w:t>
            </w:r>
          </w:p>
        </w:tc>
      </w:tr>
      <w:tr w:rsidR="005411EE" w:rsidRPr="00035D71" w:rsidTr="00D806AE">
        <w:trPr>
          <w:trHeight w:val="285"/>
        </w:trPr>
        <w:tc>
          <w:tcPr>
            <w:tcW w:w="3720" w:type="dxa"/>
            <w:tcMar>
              <w:left w:w="108" w:type="dxa"/>
              <w:right w:w="108" w:type="dxa"/>
            </w:tcMar>
            <w:vAlign w:val="center"/>
          </w:tcPr>
          <w:p w:rsidR="005411EE" w:rsidRPr="00035D71" w:rsidRDefault="005411EE"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D806AE">
        <w:trPr>
          <w:trHeight w:val="285"/>
        </w:trPr>
        <w:tc>
          <w:tcPr>
            <w:tcW w:w="3720" w:type="dxa"/>
            <w:tcMar>
              <w:left w:w="108" w:type="dxa"/>
              <w:right w:w="108" w:type="dxa"/>
            </w:tcMar>
            <w:vAlign w:val="center"/>
          </w:tcPr>
          <w:p w:rsidR="005411EE" w:rsidRPr="00035D71" w:rsidRDefault="005411EE"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5411EE" w:rsidRPr="00035D71" w:rsidRDefault="005411EE" w:rsidP="0048308E">
            <w:pPr>
              <w:spacing w:before="29" w:line="288" w:lineRule="auto"/>
              <w:jc w:val="right"/>
              <w:rPr>
                <w:sz w:val="24"/>
              </w:rPr>
            </w:pPr>
            <w:r w:rsidRPr="00035D71">
              <w:rPr>
                <w:sz w:val="24"/>
              </w:rPr>
              <w:t>593,387.30</w:t>
            </w:r>
          </w:p>
        </w:tc>
      </w:tr>
    </w:tbl>
    <w:p w:rsidR="005411EE" w:rsidRPr="00035D71" w:rsidRDefault="005411EE" w:rsidP="005411EE">
      <w:pPr>
        <w:spacing w:before="29" w:line="288" w:lineRule="auto"/>
        <w:ind w:firstLineChars="100" w:firstLine="240"/>
        <w:rPr>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5411EE" w:rsidRPr="00035D71" w:rsidRDefault="005411EE" w:rsidP="004632B6">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5411EE" w:rsidRPr="00035D71" w:rsidTr="003F03DC">
        <w:tc>
          <w:tcPr>
            <w:tcW w:w="3853" w:type="dxa"/>
            <w:vAlign w:val="center"/>
          </w:tcPr>
          <w:p w:rsidR="005411EE" w:rsidRPr="00035D71" w:rsidRDefault="005411EE" w:rsidP="0048308E">
            <w:pPr>
              <w:spacing w:before="29" w:line="288" w:lineRule="auto"/>
              <w:jc w:val="center"/>
              <w:rPr>
                <w:sz w:val="24"/>
              </w:rPr>
            </w:pPr>
            <w:r w:rsidRPr="00035D71">
              <w:rPr>
                <w:rFonts w:hint="eastAsia"/>
                <w:sz w:val="24"/>
              </w:rPr>
              <w:t>项目</w:t>
            </w:r>
          </w:p>
        </w:tc>
        <w:tc>
          <w:tcPr>
            <w:tcW w:w="5551" w:type="dxa"/>
            <w:vAlign w:val="center"/>
          </w:tcPr>
          <w:p w:rsidR="005411EE" w:rsidRPr="00035D71" w:rsidRDefault="005411EE" w:rsidP="0048308E">
            <w:pPr>
              <w:spacing w:before="29" w:line="288" w:lineRule="auto"/>
              <w:jc w:val="center"/>
              <w:rPr>
                <w:sz w:val="24"/>
              </w:rPr>
            </w:pPr>
            <w:r w:rsidRPr="00035D71">
              <w:rPr>
                <w:rFonts w:hint="eastAsia"/>
                <w:sz w:val="24"/>
              </w:rPr>
              <w:t>本期</w:t>
            </w:r>
          </w:p>
          <w:p w:rsidR="005411EE" w:rsidRPr="00035D71" w:rsidRDefault="005411E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411EE" w:rsidRPr="00035D71" w:rsidTr="003F03DC">
        <w:tc>
          <w:tcPr>
            <w:tcW w:w="3853" w:type="dxa"/>
            <w:vAlign w:val="center"/>
          </w:tcPr>
          <w:p w:rsidR="005411EE" w:rsidRPr="00035D71" w:rsidRDefault="005411EE" w:rsidP="0048308E">
            <w:pPr>
              <w:spacing w:before="29" w:line="288" w:lineRule="auto"/>
              <w:rPr>
                <w:sz w:val="24"/>
              </w:rPr>
            </w:pPr>
            <w:r w:rsidRPr="00035D71">
              <w:rPr>
                <w:rFonts w:hint="eastAsia"/>
                <w:sz w:val="24"/>
              </w:rPr>
              <w:t>审计费用</w:t>
            </w:r>
          </w:p>
        </w:tc>
        <w:tc>
          <w:tcPr>
            <w:tcW w:w="5551" w:type="dxa"/>
            <w:vAlign w:val="center"/>
          </w:tcPr>
          <w:p w:rsidR="005411EE" w:rsidRPr="00035D71" w:rsidRDefault="005411EE" w:rsidP="0048308E">
            <w:pPr>
              <w:spacing w:before="29" w:line="288" w:lineRule="auto"/>
              <w:jc w:val="right"/>
              <w:rPr>
                <w:sz w:val="24"/>
              </w:rPr>
            </w:pPr>
            <w:r w:rsidRPr="00035D71">
              <w:rPr>
                <w:sz w:val="24"/>
              </w:rPr>
              <w:t>31,736.54</w:t>
            </w:r>
          </w:p>
        </w:tc>
      </w:tr>
      <w:tr w:rsidR="005411EE" w:rsidRPr="00035D71" w:rsidTr="003F03DC">
        <w:tc>
          <w:tcPr>
            <w:tcW w:w="3853" w:type="dxa"/>
            <w:vAlign w:val="center"/>
          </w:tcPr>
          <w:p w:rsidR="005411EE" w:rsidRPr="00035D71" w:rsidRDefault="005411EE" w:rsidP="0048308E">
            <w:pPr>
              <w:spacing w:before="29" w:line="288" w:lineRule="auto"/>
              <w:rPr>
                <w:sz w:val="24"/>
              </w:rPr>
            </w:pPr>
            <w:r w:rsidRPr="00035D71">
              <w:rPr>
                <w:rFonts w:hint="eastAsia"/>
                <w:sz w:val="24"/>
              </w:rPr>
              <w:t>信息披露费</w:t>
            </w:r>
          </w:p>
        </w:tc>
        <w:tc>
          <w:tcPr>
            <w:tcW w:w="5551" w:type="dxa"/>
            <w:vAlign w:val="center"/>
          </w:tcPr>
          <w:p w:rsidR="005411EE" w:rsidRPr="00035D71" w:rsidRDefault="005411EE" w:rsidP="0048308E">
            <w:pPr>
              <w:spacing w:before="29" w:line="288" w:lineRule="auto"/>
              <w:jc w:val="right"/>
              <w:rPr>
                <w:sz w:val="24"/>
              </w:rPr>
            </w:pPr>
            <w:r w:rsidRPr="00035D71">
              <w:rPr>
                <w:sz w:val="24"/>
              </w:rPr>
              <w:t>138,848.72</w:t>
            </w:r>
          </w:p>
        </w:tc>
      </w:tr>
      <w:tr w:rsidR="005411EE">
        <w:tc>
          <w:tcPr>
            <w:tcW w:w="3689" w:type="dxa"/>
            <w:vAlign w:val="center"/>
          </w:tcPr>
          <w:p w:rsidR="005411EE" w:rsidRDefault="005411EE">
            <w:pPr>
              <w:jc w:val="left"/>
            </w:pPr>
            <w:r>
              <w:rPr>
                <w:rFonts w:hint="eastAsia"/>
                <w:sz w:val="24"/>
              </w:rPr>
              <w:t>银行汇划费</w:t>
            </w:r>
          </w:p>
        </w:tc>
        <w:tc>
          <w:tcPr>
            <w:tcW w:w="5309" w:type="dxa"/>
            <w:vAlign w:val="center"/>
          </w:tcPr>
          <w:p w:rsidR="005411EE" w:rsidRDefault="005411EE">
            <w:pPr>
              <w:jc w:val="right"/>
            </w:pPr>
            <w:r>
              <w:rPr>
                <w:sz w:val="24"/>
              </w:rPr>
              <w:t>4,594.45</w:t>
            </w:r>
          </w:p>
        </w:tc>
      </w:tr>
      <w:tr w:rsidR="005411EE">
        <w:tc>
          <w:tcPr>
            <w:tcW w:w="3689" w:type="dxa"/>
            <w:vAlign w:val="center"/>
          </w:tcPr>
          <w:p w:rsidR="005411EE" w:rsidRDefault="005411EE">
            <w:pPr>
              <w:jc w:val="left"/>
            </w:pPr>
            <w:r>
              <w:rPr>
                <w:rFonts w:hint="eastAsia"/>
                <w:sz w:val="24"/>
              </w:rPr>
              <w:t>债券账户维护费</w:t>
            </w:r>
          </w:p>
        </w:tc>
        <w:tc>
          <w:tcPr>
            <w:tcW w:w="5309" w:type="dxa"/>
            <w:vAlign w:val="center"/>
          </w:tcPr>
          <w:p w:rsidR="005411EE" w:rsidRDefault="005411EE">
            <w:pPr>
              <w:jc w:val="right"/>
            </w:pPr>
            <w:r>
              <w:rPr>
                <w:sz w:val="24"/>
              </w:rPr>
              <w:t>9,000.00</w:t>
            </w:r>
          </w:p>
        </w:tc>
      </w:tr>
      <w:tr w:rsidR="005411EE">
        <w:tc>
          <w:tcPr>
            <w:tcW w:w="3689" w:type="dxa"/>
            <w:vAlign w:val="center"/>
          </w:tcPr>
          <w:p w:rsidR="005411EE" w:rsidRDefault="005411EE">
            <w:pPr>
              <w:jc w:val="left"/>
            </w:pPr>
            <w:r>
              <w:rPr>
                <w:rFonts w:hint="eastAsia"/>
                <w:sz w:val="24"/>
              </w:rPr>
              <w:t>其他</w:t>
            </w:r>
          </w:p>
        </w:tc>
        <w:tc>
          <w:tcPr>
            <w:tcW w:w="5309" w:type="dxa"/>
            <w:vAlign w:val="center"/>
          </w:tcPr>
          <w:p w:rsidR="005411EE" w:rsidRDefault="005411EE">
            <w:pPr>
              <w:jc w:val="right"/>
            </w:pPr>
            <w:r>
              <w:rPr>
                <w:sz w:val="24"/>
              </w:rPr>
              <w:t>180.00</w:t>
            </w:r>
          </w:p>
        </w:tc>
      </w:tr>
      <w:tr w:rsidR="005411EE" w:rsidRPr="00035D71" w:rsidTr="003F03DC">
        <w:tc>
          <w:tcPr>
            <w:tcW w:w="3853" w:type="dxa"/>
            <w:vAlign w:val="center"/>
          </w:tcPr>
          <w:p w:rsidR="005411EE" w:rsidRPr="00035D71" w:rsidRDefault="005411EE" w:rsidP="0048308E">
            <w:pPr>
              <w:spacing w:before="29" w:line="288" w:lineRule="auto"/>
              <w:rPr>
                <w:sz w:val="24"/>
              </w:rPr>
            </w:pPr>
            <w:r w:rsidRPr="00035D71">
              <w:rPr>
                <w:rFonts w:hint="eastAsia"/>
                <w:sz w:val="24"/>
              </w:rPr>
              <w:t>合计</w:t>
            </w:r>
          </w:p>
        </w:tc>
        <w:tc>
          <w:tcPr>
            <w:tcW w:w="5551" w:type="dxa"/>
            <w:vAlign w:val="center"/>
          </w:tcPr>
          <w:p w:rsidR="005411EE" w:rsidRPr="00035D71" w:rsidRDefault="005411EE" w:rsidP="0048308E">
            <w:pPr>
              <w:spacing w:before="29" w:line="288" w:lineRule="auto"/>
              <w:jc w:val="right"/>
              <w:rPr>
                <w:sz w:val="24"/>
              </w:rPr>
            </w:pPr>
            <w:r w:rsidRPr="00035D71">
              <w:rPr>
                <w:sz w:val="24"/>
              </w:rPr>
              <w:t>184,359.71</w:t>
            </w:r>
          </w:p>
        </w:tc>
      </w:tr>
    </w:tbl>
    <w:p w:rsidR="005411EE" w:rsidRPr="00035D71" w:rsidRDefault="005411EE" w:rsidP="0048308E">
      <w:pPr>
        <w:spacing w:before="29" w:line="288" w:lineRule="auto"/>
        <w:rPr>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无。</w:t>
      </w:r>
    </w:p>
    <w:p w:rsidR="005411EE" w:rsidRPr="00035D71" w:rsidRDefault="005411EE" w:rsidP="0048308E">
      <w:pPr>
        <w:autoSpaceDE w:val="0"/>
        <w:autoSpaceDN w:val="0"/>
        <w:adjustRightInd w:val="0"/>
        <w:spacing w:before="29" w:line="288" w:lineRule="auto"/>
        <w:jc w:val="left"/>
        <w:rPr>
          <w:color w:val="000000"/>
          <w:kern w:val="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无。</w:t>
      </w:r>
    </w:p>
    <w:p w:rsidR="005411EE" w:rsidRPr="00035D71" w:rsidRDefault="005411EE" w:rsidP="0048308E">
      <w:pPr>
        <w:autoSpaceDE w:val="0"/>
        <w:autoSpaceDN w:val="0"/>
        <w:adjustRightInd w:val="0"/>
        <w:spacing w:before="29" w:line="288" w:lineRule="auto"/>
        <w:jc w:val="left"/>
        <w:rPr>
          <w:color w:val="000000"/>
          <w:kern w:val="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5411EE" w:rsidRPr="00035D71" w:rsidRDefault="005411EE"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5411EE" w:rsidRPr="00035D71" w:rsidRDefault="005411EE" w:rsidP="0048308E">
      <w:pPr>
        <w:autoSpaceDE w:val="0"/>
        <w:autoSpaceDN w:val="0"/>
        <w:adjustRightInd w:val="0"/>
        <w:spacing w:before="29" w:line="288" w:lineRule="auto"/>
        <w:ind w:firstLine="405"/>
        <w:jc w:val="left"/>
        <w:rPr>
          <w:b/>
          <w:color w:val="000000"/>
          <w:kern w:val="0"/>
          <w:sz w:val="24"/>
        </w:rPr>
      </w:pPr>
    </w:p>
    <w:p w:rsidR="005411EE" w:rsidRPr="00035D71" w:rsidRDefault="005411EE"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5411EE" w:rsidRPr="00035D71" w:rsidTr="00505112">
        <w:tc>
          <w:tcPr>
            <w:tcW w:w="522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与本基金的关系</w:t>
            </w:r>
          </w:p>
        </w:tc>
      </w:tr>
      <w:tr w:rsidR="005411EE">
        <w:tc>
          <w:tcPr>
            <w:tcW w:w="5219" w:type="dxa"/>
            <w:vAlign w:val="center"/>
          </w:tcPr>
          <w:p w:rsidR="005411EE" w:rsidRDefault="005411EE">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5411EE" w:rsidRDefault="005411EE">
            <w:pPr>
              <w:jc w:val="left"/>
            </w:pPr>
            <w:r>
              <w:rPr>
                <w:rFonts w:hint="eastAsia"/>
                <w:color w:val="000000"/>
                <w:sz w:val="24"/>
              </w:rPr>
              <w:t>基金管理人、基金销售机构</w:t>
            </w:r>
          </w:p>
        </w:tc>
      </w:tr>
      <w:tr w:rsidR="005411EE">
        <w:tc>
          <w:tcPr>
            <w:tcW w:w="5219" w:type="dxa"/>
            <w:vAlign w:val="center"/>
          </w:tcPr>
          <w:p w:rsidR="005411EE" w:rsidRDefault="005411EE">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5411EE" w:rsidRDefault="005411EE">
            <w:pPr>
              <w:jc w:val="left"/>
            </w:pPr>
            <w:r>
              <w:rPr>
                <w:rFonts w:hint="eastAsia"/>
                <w:color w:val="000000"/>
                <w:sz w:val="24"/>
              </w:rPr>
              <w:t>基金托管人、基金代销机构</w:t>
            </w:r>
          </w:p>
        </w:tc>
      </w:tr>
    </w:tbl>
    <w:p w:rsidR="005411EE" w:rsidRPr="00035D71" w:rsidRDefault="005411EE"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5411EE" w:rsidRPr="00035D71" w:rsidRDefault="005411EE" w:rsidP="0048308E">
      <w:pPr>
        <w:spacing w:before="29" w:line="288" w:lineRule="auto"/>
        <w:rPr>
          <w:color w:val="000000"/>
          <w:sz w:val="24"/>
        </w:rPr>
      </w:pPr>
      <w:r w:rsidRPr="00035D71">
        <w:rPr>
          <w:color w:val="000000"/>
          <w:sz w:val="24"/>
        </w:rPr>
        <w:tab/>
      </w: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本基金本报告期内及上年度可比期间无通过关联方交易单元进行的交易。</w:t>
      </w:r>
    </w:p>
    <w:p w:rsidR="005411EE" w:rsidRPr="00035D71" w:rsidRDefault="005411EE" w:rsidP="0048308E">
      <w:pPr>
        <w:spacing w:before="29" w:line="288" w:lineRule="auto"/>
        <w:rPr>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5411EE" w:rsidRPr="00035D71" w:rsidRDefault="005411E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5411EE" w:rsidRPr="00035D71" w:rsidTr="00C657FD">
        <w:tc>
          <w:tcPr>
            <w:tcW w:w="3686" w:type="dxa"/>
            <w:vAlign w:val="center"/>
          </w:tcPr>
          <w:p w:rsidR="005411EE" w:rsidRDefault="005411EE" w:rsidP="0048308E">
            <w:pPr>
              <w:spacing w:before="29" w:line="288" w:lineRule="auto"/>
              <w:jc w:val="center"/>
              <w:rPr>
                <w:b/>
                <w:color w:val="000000"/>
                <w:sz w:val="24"/>
              </w:rPr>
            </w:pPr>
            <w:r w:rsidRPr="00035D71">
              <w:rPr>
                <w:rFonts w:hint="eastAsia"/>
                <w:color w:val="000000"/>
                <w:sz w:val="24"/>
              </w:rPr>
              <w:t>项目</w:t>
            </w:r>
          </w:p>
          <w:p w:rsidR="005411EE" w:rsidRPr="00035D71" w:rsidRDefault="005411EE" w:rsidP="0048308E">
            <w:pPr>
              <w:spacing w:before="29" w:line="288" w:lineRule="auto"/>
              <w:jc w:val="center"/>
              <w:rPr>
                <w:color w:val="000000"/>
                <w:sz w:val="24"/>
              </w:rPr>
            </w:pPr>
          </w:p>
        </w:tc>
        <w:tc>
          <w:tcPr>
            <w:tcW w:w="2656"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本期</w:t>
            </w:r>
          </w:p>
          <w:p w:rsidR="005411EE" w:rsidRPr="00035D71" w:rsidRDefault="005411EE"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5411EE" w:rsidRPr="00495EF6" w:rsidRDefault="005411EE" w:rsidP="00495EF6">
            <w:pPr>
              <w:spacing w:before="29" w:line="288" w:lineRule="auto"/>
              <w:jc w:val="center"/>
              <w:rPr>
                <w:color w:val="000000"/>
                <w:sz w:val="24"/>
              </w:rPr>
            </w:pPr>
            <w:r w:rsidRPr="00495EF6">
              <w:rPr>
                <w:rFonts w:hint="eastAsia"/>
                <w:color w:val="000000"/>
                <w:sz w:val="24"/>
              </w:rPr>
              <w:t>上年度可比期间</w:t>
            </w:r>
          </w:p>
          <w:p w:rsidR="005411EE" w:rsidRPr="00495EF6" w:rsidRDefault="005411EE"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5411EE" w:rsidRPr="00035D71" w:rsidTr="00C657FD">
        <w:tc>
          <w:tcPr>
            <w:tcW w:w="3686" w:type="dxa"/>
            <w:vAlign w:val="center"/>
          </w:tcPr>
          <w:p w:rsidR="005411EE" w:rsidRPr="00035D71" w:rsidRDefault="005411EE"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5411EE" w:rsidRPr="00035D71" w:rsidRDefault="005411EE" w:rsidP="0048308E">
            <w:pPr>
              <w:spacing w:before="29" w:line="288" w:lineRule="auto"/>
              <w:jc w:val="right"/>
              <w:rPr>
                <w:sz w:val="24"/>
              </w:rPr>
            </w:pPr>
            <w:r w:rsidRPr="00035D71">
              <w:rPr>
                <w:sz w:val="24"/>
              </w:rPr>
              <w:t>6,343,769.53</w:t>
            </w:r>
          </w:p>
        </w:tc>
        <w:tc>
          <w:tcPr>
            <w:tcW w:w="2656" w:type="dxa"/>
            <w:vAlign w:val="center"/>
          </w:tcPr>
          <w:p w:rsidR="005411EE" w:rsidRPr="00495EF6" w:rsidRDefault="005411EE" w:rsidP="00D25134">
            <w:pPr>
              <w:spacing w:before="29" w:line="288" w:lineRule="auto"/>
              <w:jc w:val="right"/>
              <w:rPr>
                <w:sz w:val="24"/>
              </w:rPr>
            </w:pPr>
            <w:r w:rsidRPr="00495EF6">
              <w:rPr>
                <w:sz w:val="24"/>
              </w:rPr>
              <w:t>4,610,949.53</w:t>
            </w:r>
          </w:p>
        </w:tc>
      </w:tr>
      <w:tr w:rsidR="005411EE" w:rsidRPr="00035D71" w:rsidTr="00C657FD">
        <w:tc>
          <w:tcPr>
            <w:tcW w:w="3686" w:type="dxa"/>
            <w:vAlign w:val="center"/>
          </w:tcPr>
          <w:p w:rsidR="005411EE" w:rsidRPr="00035D71" w:rsidRDefault="005411EE"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5411EE" w:rsidRPr="00035D71" w:rsidRDefault="005411EE" w:rsidP="0048308E">
            <w:pPr>
              <w:spacing w:before="29" w:line="288" w:lineRule="auto"/>
              <w:jc w:val="right"/>
              <w:rPr>
                <w:sz w:val="24"/>
              </w:rPr>
            </w:pPr>
            <w:r w:rsidRPr="00035D71">
              <w:rPr>
                <w:sz w:val="24"/>
              </w:rPr>
              <w:t>1,787,239.89</w:t>
            </w:r>
          </w:p>
        </w:tc>
        <w:tc>
          <w:tcPr>
            <w:tcW w:w="2656" w:type="dxa"/>
            <w:vAlign w:val="center"/>
          </w:tcPr>
          <w:p w:rsidR="005411EE" w:rsidRPr="00495EF6" w:rsidRDefault="005411EE" w:rsidP="00D25134">
            <w:pPr>
              <w:spacing w:before="29" w:line="288" w:lineRule="auto"/>
              <w:jc w:val="right"/>
              <w:rPr>
                <w:sz w:val="24"/>
              </w:rPr>
            </w:pPr>
            <w:r w:rsidRPr="00495EF6">
              <w:rPr>
                <w:sz w:val="24"/>
              </w:rPr>
              <w:t>1,187,750.59</w:t>
            </w:r>
          </w:p>
        </w:tc>
      </w:tr>
    </w:tbl>
    <w:p w:rsidR="005411EE" w:rsidRDefault="005411EE">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×1.5%÷</w:t>
      </w:r>
      <w:r w:rsidRPr="00035D71">
        <w:rPr>
          <w:rFonts w:hint="eastAsia"/>
          <w:kern w:val="0"/>
          <w:sz w:val="24"/>
        </w:rPr>
        <w:t>当年天数。</w:t>
      </w:r>
    </w:p>
    <w:p w:rsidR="005411EE" w:rsidRPr="00035D71" w:rsidRDefault="005411EE" w:rsidP="0048308E">
      <w:pPr>
        <w:spacing w:before="29" w:line="288" w:lineRule="auto"/>
        <w:rPr>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5411EE" w:rsidRPr="00035D71" w:rsidRDefault="005411E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5411EE" w:rsidRPr="00035D71" w:rsidTr="00660F57">
        <w:tc>
          <w:tcPr>
            <w:tcW w:w="3686" w:type="dxa"/>
            <w:vAlign w:val="center"/>
          </w:tcPr>
          <w:p w:rsidR="005411EE" w:rsidRDefault="005411EE" w:rsidP="0048308E">
            <w:pPr>
              <w:spacing w:before="29" w:line="288" w:lineRule="auto"/>
              <w:jc w:val="center"/>
              <w:rPr>
                <w:b/>
                <w:color w:val="000000"/>
                <w:sz w:val="24"/>
              </w:rPr>
            </w:pPr>
            <w:r w:rsidRPr="00035D71">
              <w:rPr>
                <w:rFonts w:hint="eastAsia"/>
                <w:color w:val="000000"/>
                <w:sz w:val="24"/>
              </w:rPr>
              <w:t>项目</w:t>
            </w:r>
          </w:p>
          <w:p w:rsidR="005411EE" w:rsidRPr="00035D71" w:rsidRDefault="005411EE" w:rsidP="0048308E">
            <w:pPr>
              <w:spacing w:before="29" w:line="288" w:lineRule="auto"/>
              <w:jc w:val="center"/>
              <w:rPr>
                <w:color w:val="000000"/>
                <w:sz w:val="24"/>
              </w:rPr>
            </w:pPr>
          </w:p>
        </w:tc>
        <w:tc>
          <w:tcPr>
            <w:tcW w:w="2656"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本期</w:t>
            </w:r>
          </w:p>
          <w:p w:rsidR="005411EE" w:rsidRPr="00035D71" w:rsidRDefault="005411EE"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5411EE" w:rsidRPr="00B937FC" w:rsidRDefault="005411EE" w:rsidP="00B937FC">
            <w:pPr>
              <w:spacing w:before="29" w:line="288" w:lineRule="auto"/>
              <w:jc w:val="center"/>
              <w:rPr>
                <w:color w:val="000000"/>
                <w:sz w:val="24"/>
              </w:rPr>
            </w:pPr>
            <w:r w:rsidRPr="00B937FC">
              <w:rPr>
                <w:rFonts w:hint="eastAsia"/>
                <w:color w:val="000000"/>
                <w:sz w:val="24"/>
              </w:rPr>
              <w:t>上年度可比期间</w:t>
            </w:r>
          </w:p>
          <w:p w:rsidR="005411EE" w:rsidRPr="00B937FC" w:rsidRDefault="005411EE"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5411EE" w:rsidRPr="00035D71" w:rsidTr="00660F57">
        <w:tc>
          <w:tcPr>
            <w:tcW w:w="3686" w:type="dxa"/>
            <w:vAlign w:val="center"/>
          </w:tcPr>
          <w:p w:rsidR="005411EE" w:rsidRPr="00035D71" w:rsidRDefault="005411EE"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5411EE" w:rsidRPr="00035D71" w:rsidRDefault="005411EE" w:rsidP="0048308E">
            <w:pPr>
              <w:spacing w:before="29" w:line="288" w:lineRule="auto"/>
              <w:jc w:val="right"/>
              <w:rPr>
                <w:color w:val="000000"/>
                <w:kern w:val="0"/>
                <w:sz w:val="24"/>
              </w:rPr>
            </w:pPr>
            <w:r w:rsidRPr="00035D71">
              <w:rPr>
                <w:sz w:val="24"/>
              </w:rPr>
              <w:t>1,057,294.92</w:t>
            </w:r>
          </w:p>
        </w:tc>
        <w:tc>
          <w:tcPr>
            <w:tcW w:w="2656" w:type="dxa"/>
            <w:vAlign w:val="center"/>
          </w:tcPr>
          <w:p w:rsidR="005411EE" w:rsidRPr="006527E4" w:rsidRDefault="005411EE" w:rsidP="008D10B6">
            <w:pPr>
              <w:spacing w:before="29" w:line="288" w:lineRule="auto"/>
              <w:jc w:val="right"/>
              <w:rPr>
                <w:sz w:val="24"/>
              </w:rPr>
            </w:pPr>
            <w:r w:rsidRPr="006527E4">
              <w:rPr>
                <w:sz w:val="24"/>
              </w:rPr>
              <w:t>768,491.61</w:t>
            </w:r>
          </w:p>
        </w:tc>
      </w:tr>
    </w:tbl>
    <w:p w:rsidR="005411EE" w:rsidRDefault="005411EE">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×0.25%÷</w:t>
      </w:r>
      <w:r w:rsidRPr="00035D71">
        <w:rPr>
          <w:rFonts w:hint="eastAsia"/>
          <w:kern w:val="0"/>
          <w:sz w:val="24"/>
        </w:rPr>
        <w:t>当年天数。</w:t>
      </w:r>
    </w:p>
    <w:p w:rsidR="005411EE" w:rsidRPr="00035D71" w:rsidRDefault="005411EE" w:rsidP="0048308E">
      <w:pPr>
        <w:spacing w:before="29" w:line="288" w:lineRule="auto"/>
        <w:rPr>
          <w:color w:val="000000"/>
          <w:sz w:val="24"/>
        </w:rPr>
      </w:pPr>
    </w:p>
    <w:p w:rsidR="005411EE" w:rsidRPr="00035D71" w:rsidRDefault="005411E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无。</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5411EE" w:rsidRPr="00035D71" w:rsidRDefault="005411EE"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5411EE" w:rsidRPr="00035D71" w:rsidRDefault="005411EE" w:rsidP="0048308E">
      <w:pPr>
        <w:autoSpaceDE w:val="0"/>
        <w:autoSpaceDN w:val="0"/>
        <w:adjustRightInd w:val="0"/>
        <w:spacing w:before="29" w:line="288" w:lineRule="auto"/>
        <w:ind w:left="15" w:right="90"/>
        <w:jc w:val="right"/>
        <w:rPr>
          <w:color w:val="000000"/>
          <w:sz w:val="24"/>
        </w:rPr>
      </w:pPr>
      <w:r w:rsidRPr="00035D7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5411EE" w:rsidRPr="00035D71" w:rsidTr="00260BC7">
        <w:tc>
          <w:tcPr>
            <w:tcW w:w="3060" w:type="dxa"/>
            <w:vAlign w:val="center"/>
          </w:tcPr>
          <w:p w:rsidR="005411EE" w:rsidRPr="00653536" w:rsidRDefault="005411EE" w:rsidP="0048308E">
            <w:pPr>
              <w:pStyle w:val="ad"/>
              <w:spacing w:before="29" w:line="288" w:lineRule="auto"/>
              <w:jc w:val="center"/>
              <w:rPr>
                <w:color w:val="000000"/>
                <w:szCs w:val="24"/>
              </w:rPr>
            </w:pPr>
            <w:r w:rsidRPr="005B0DBC">
              <w:rPr>
                <w:rFonts w:hint="eastAsia"/>
                <w:color w:val="000000"/>
                <w:szCs w:val="24"/>
              </w:rPr>
              <w:t>项目</w:t>
            </w:r>
          </w:p>
        </w:tc>
        <w:tc>
          <w:tcPr>
            <w:tcW w:w="297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本期</w:t>
            </w:r>
          </w:p>
          <w:p w:rsidR="005411EE" w:rsidRPr="00035D71" w:rsidRDefault="005411EE"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97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上年度可比期间</w:t>
            </w:r>
          </w:p>
          <w:p w:rsidR="005411EE" w:rsidRPr="00035D71" w:rsidRDefault="005411EE" w:rsidP="0069171B">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5411EE" w:rsidRPr="00035D71" w:rsidTr="00260BC7">
        <w:tc>
          <w:tcPr>
            <w:tcW w:w="3060" w:type="dxa"/>
            <w:vAlign w:val="center"/>
          </w:tcPr>
          <w:p w:rsidR="005411EE" w:rsidRPr="00653536" w:rsidRDefault="005411EE" w:rsidP="0048308E">
            <w:pPr>
              <w:pStyle w:val="ad"/>
              <w:spacing w:before="29" w:line="288" w:lineRule="auto"/>
              <w:rPr>
                <w:color w:val="000000"/>
                <w:szCs w:val="24"/>
              </w:rPr>
            </w:pPr>
            <w:r w:rsidRPr="005B0DBC">
              <w:rPr>
                <w:rFonts w:hint="eastAsia"/>
                <w:szCs w:val="24"/>
              </w:rPr>
              <w:t>报告期初持有的基金份额</w:t>
            </w:r>
          </w:p>
        </w:tc>
        <w:tc>
          <w:tcPr>
            <w:tcW w:w="2970" w:type="dxa"/>
            <w:vAlign w:val="center"/>
          </w:tcPr>
          <w:p w:rsidR="005411EE" w:rsidRPr="00035D71" w:rsidRDefault="005411EE" w:rsidP="0048308E">
            <w:pPr>
              <w:spacing w:before="29" w:line="288" w:lineRule="auto"/>
              <w:jc w:val="right"/>
              <w:rPr>
                <w:sz w:val="24"/>
              </w:rPr>
            </w:pPr>
            <w:r w:rsidRPr="00035D71">
              <w:rPr>
                <w:sz w:val="24"/>
              </w:rPr>
              <w:t>20,004,400.00</w:t>
            </w:r>
          </w:p>
        </w:tc>
        <w:tc>
          <w:tcPr>
            <w:tcW w:w="2970" w:type="dxa"/>
            <w:vAlign w:val="center"/>
          </w:tcPr>
          <w:p w:rsidR="005411EE" w:rsidRPr="00035D71" w:rsidRDefault="005411EE" w:rsidP="0048308E">
            <w:pPr>
              <w:spacing w:before="29" w:line="288" w:lineRule="auto"/>
              <w:jc w:val="right"/>
              <w:rPr>
                <w:sz w:val="24"/>
              </w:rPr>
            </w:pPr>
            <w:r w:rsidRPr="00035D71">
              <w:rPr>
                <w:sz w:val="24"/>
              </w:rPr>
              <w:t>20,004,400.00</w:t>
            </w:r>
          </w:p>
        </w:tc>
      </w:tr>
      <w:tr w:rsidR="005411EE" w:rsidRPr="00035D71" w:rsidTr="00260BC7">
        <w:tc>
          <w:tcPr>
            <w:tcW w:w="3060" w:type="dxa"/>
            <w:vAlign w:val="center"/>
          </w:tcPr>
          <w:p w:rsidR="005411EE" w:rsidRPr="00035D71" w:rsidRDefault="005411EE" w:rsidP="0048308E">
            <w:pPr>
              <w:spacing w:before="29" w:line="288" w:lineRule="auto"/>
              <w:rPr>
                <w:color w:val="000000"/>
                <w:sz w:val="24"/>
              </w:rPr>
            </w:pPr>
            <w:r w:rsidRPr="00280D8B">
              <w:rPr>
                <w:rFonts w:hint="eastAsia"/>
                <w:sz w:val="24"/>
              </w:rPr>
              <w:t>报告</w:t>
            </w:r>
            <w:r w:rsidRPr="00035D71">
              <w:rPr>
                <w:rFonts w:hint="eastAsia"/>
                <w:sz w:val="24"/>
              </w:rPr>
              <w:t>期间申购</w:t>
            </w:r>
            <w:r w:rsidRPr="00035D71">
              <w:rPr>
                <w:sz w:val="24"/>
              </w:rPr>
              <w:t>/</w:t>
            </w:r>
            <w:r w:rsidRPr="00035D71">
              <w:rPr>
                <w:rFonts w:hint="eastAsia"/>
                <w:sz w:val="24"/>
              </w:rPr>
              <w:t>买入总份额</w:t>
            </w:r>
          </w:p>
        </w:tc>
        <w:tc>
          <w:tcPr>
            <w:tcW w:w="2970" w:type="dxa"/>
            <w:vAlign w:val="center"/>
          </w:tcPr>
          <w:p w:rsidR="005411EE" w:rsidRPr="00035D71" w:rsidRDefault="005411EE" w:rsidP="0048308E">
            <w:pPr>
              <w:spacing w:before="29" w:line="288" w:lineRule="auto"/>
              <w:jc w:val="right"/>
              <w:rPr>
                <w:sz w:val="24"/>
              </w:rPr>
            </w:pPr>
            <w:r w:rsidRPr="00035D71">
              <w:rPr>
                <w:sz w:val="24"/>
              </w:rPr>
              <w:t>-</w:t>
            </w:r>
          </w:p>
        </w:tc>
        <w:tc>
          <w:tcPr>
            <w:tcW w:w="2970"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260BC7">
        <w:tc>
          <w:tcPr>
            <w:tcW w:w="3060" w:type="dxa"/>
            <w:vAlign w:val="center"/>
          </w:tcPr>
          <w:p w:rsidR="005411EE" w:rsidRPr="00035D71" w:rsidRDefault="005411EE" w:rsidP="0048308E">
            <w:pPr>
              <w:spacing w:before="29" w:line="288" w:lineRule="auto"/>
              <w:rPr>
                <w:color w:val="000000"/>
                <w:sz w:val="24"/>
              </w:rPr>
            </w:pPr>
            <w:r w:rsidRPr="00280D8B">
              <w:rPr>
                <w:rFonts w:hint="eastAsia"/>
                <w:sz w:val="24"/>
              </w:rPr>
              <w:t>报告</w:t>
            </w:r>
            <w:r w:rsidRPr="00035D71">
              <w:rPr>
                <w:rFonts w:hint="eastAsia"/>
                <w:sz w:val="24"/>
              </w:rPr>
              <w:t>期间因拆分变动份额</w:t>
            </w:r>
          </w:p>
        </w:tc>
        <w:tc>
          <w:tcPr>
            <w:tcW w:w="2970" w:type="dxa"/>
            <w:vAlign w:val="center"/>
          </w:tcPr>
          <w:p w:rsidR="005411EE" w:rsidRPr="00035D71" w:rsidRDefault="005411EE" w:rsidP="0048308E">
            <w:pPr>
              <w:spacing w:before="29" w:line="288" w:lineRule="auto"/>
              <w:jc w:val="right"/>
              <w:rPr>
                <w:sz w:val="24"/>
              </w:rPr>
            </w:pPr>
            <w:r w:rsidRPr="00035D71">
              <w:rPr>
                <w:sz w:val="24"/>
              </w:rPr>
              <w:t>-</w:t>
            </w:r>
          </w:p>
        </w:tc>
        <w:tc>
          <w:tcPr>
            <w:tcW w:w="2970"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260BC7">
        <w:tc>
          <w:tcPr>
            <w:tcW w:w="3060" w:type="dxa"/>
            <w:vAlign w:val="center"/>
          </w:tcPr>
          <w:p w:rsidR="005411EE" w:rsidRPr="00035D71" w:rsidRDefault="005411EE" w:rsidP="0048308E">
            <w:pPr>
              <w:spacing w:before="29" w:line="288" w:lineRule="auto"/>
              <w:rPr>
                <w:color w:val="000000"/>
                <w:sz w:val="24"/>
              </w:rPr>
            </w:pPr>
            <w:r w:rsidRPr="00035D71">
              <w:rPr>
                <w:rFonts w:hint="eastAsia"/>
                <w:sz w:val="24"/>
              </w:rPr>
              <w:t>减：</w:t>
            </w:r>
            <w:r w:rsidR="00AC3662">
              <w:rPr>
                <w:rFonts w:hint="eastAsia"/>
                <w:sz w:val="24"/>
              </w:rPr>
              <w:t>报告</w:t>
            </w:r>
            <w:r w:rsidRPr="00035D71">
              <w:rPr>
                <w:rFonts w:hint="eastAsia"/>
                <w:sz w:val="24"/>
              </w:rPr>
              <w:t>期间赎回</w:t>
            </w:r>
            <w:r w:rsidRPr="00035D71">
              <w:rPr>
                <w:sz w:val="24"/>
              </w:rPr>
              <w:t>/</w:t>
            </w:r>
            <w:r w:rsidRPr="00035D71">
              <w:rPr>
                <w:rFonts w:hint="eastAsia"/>
                <w:sz w:val="24"/>
              </w:rPr>
              <w:t>卖出总份额</w:t>
            </w:r>
          </w:p>
        </w:tc>
        <w:tc>
          <w:tcPr>
            <w:tcW w:w="2970" w:type="dxa"/>
            <w:vAlign w:val="center"/>
          </w:tcPr>
          <w:p w:rsidR="005411EE" w:rsidRPr="00035D71" w:rsidRDefault="005411EE" w:rsidP="0048308E">
            <w:pPr>
              <w:spacing w:before="29" w:line="288" w:lineRule="auto"/>
              <w:jc w:val="right"/>
              <w:rPr>
                <w:sz w:val="24"/>
              </w:rPr>
            </w:pPr>
            <w:r w:rsidRPr="00035D71">
              <w:rPr>
                <w:sz w:val="24"/>
              </w:rPr>
              <w:t>-</w:t>
            </w:r>
          </w:p>
        </w:tc>
        <w:tc>
          <w:tcPr>
            <w:tcW w:w="2970"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260BC7">
        <w:tc>
          <w:tcPr>
            <w:tcW w:w="3060" w:type="dxa"/>
            <w:vAlign w:val="center"/>
          </w:tcPr>
          <w:p w:rsidR="005411EE" w:rsidRPr="00035D71" w:rsidRDefault="005411EE" w:rsidP="0048308E">
            <w:pPr>
              <w:spacing w:before="29" w:line="288" w:lineRule="auto"/>
              <w:rPr>
                <w:color w:val="000000"/>
                <w:sz w:val="24"/>
              </w:rPr>
            </w:pPr>
            <w:r w:rsidRPr="00280D8B">
              <w:rPr>
                <w:rFonts w:hint="eastAsia"/>
                <w:sz w:val="24"/>
              </w:rPr>
              <w:t>报告</w:t>
            </w:r>
            <w:r w:rsidRPr="00035D71">
              <w:rPr>
                <w:rFonts w:hint="eastAsia"/>
                <w:sz w:val="24"/>
              </w:rPr>
              <w:t>期末持有的基金份额</w:t>
            </w:r>
          </w:p>
        </w:tc>
        <w:tc>
          <w:tcPr>
            <w:tcW w:w="2970" w:type="dxa"/>
            <w:vAlign w:val="center"/>
          </w:tcPr>
          <w:p w:rsidR="005411EE" w:rsidRPr="00035D71" w:rsidRDefault="005411EE" w:rsidP="0048308E">
            <w:pPr>
              <w:spacing w:before="29" w:line="288" w:lineRule="auto"/>
              <w:jc w:val="right"/>
              <w:rPr>
                <w:sz w:val="24"/>
              </w:rPr>
            </w:pPr>
            <w:r w:rsidRPr="00035D71">
              <w:rPr>
                <w:sz w:val="24"/>
              </w:rPr>
              <w:t>20,004,400.00</w:t>
            </w:r>
          </w:p>
        </w:tc>
        <w:tc>
          <w:tcPr>
            <w:tcW w:w="2970" w:type="dxa"/>
            <w:vAlign w:val="center"/>
          </w:tcPr>
          <w:p w:rsidR="005411EE" w:rsidRPr="00035D71" w:rsidRDefault="005411EE" w:rsidP="0048308E">
            <w:pPr>
              <w:spacing w:before="29" w:line="288" w:lineRule="auto"/>
              <w:jc w:val="right"/>
              <w:rPr>
                <w:sz w:val="24"/>
              </w:rPr>
            </w:pPr>
            <w:r w:rsidRPr="00035D71">
              <w:rPr>
                <w:sz w:val="24"/>
              </w:rPr>
              <w:t>20,004,400.00</w:t>
            </w:r>
          </w:p>
        </w:tc>
      </w:tr>
      <w:tr w:rsidR="005411EE" w:rsidRPr="00035D71" w:rsidTr="00260BC7">
        <w:tc>
          <w:tcPr>
            <w:tcW w:w="3060" w:type="dxa"/>
            <w:vAlign w:val="center"/>
          </w:tcPr>
          <w:p w:rsidR="005411EE" w:rsidRPr="00035D71" w:rsidRDefault="005411EE" w:rsidP="0048308E">
            <w:pPr>
              <w:spacing w:before="29" w:line="288" w:lineRule="auto"/>
              <w:rPr>
                <w:sz w:val="24"/>
              </w:rPr>
            </w:pPr>
            <w:r w:rsidRPr="00280D8B">
              <w:rPr>
                <w:rFonts w:hint="eastAsia"/>
                <w:sz w:val="24"/>
              </w:rPr>
              <w:t>报告</w:t>
            </w:r>
            <w:r w:rsidRPr="00035D71">
              <w:rPr>
                <w:rFonts w:hint="eastAsia"/>
                <w:sz w:val="24"/>
              </w:rPr>
              <w:t>期末持有的基金份额</w:t>
            </w:r>
          </w:p>
          <w:p w:rsidR="005411EE" w:rsidRPr="00035D71" w:rsidRDefault="005411EE" w:rsidP="0048308E">
            <w:pPr>
              <w:spacing w:before="29" w:line="288" w:lineRule="auto"/>
              <w:rPr>
                <w:color w:val="000000"/>
                <w:sz w:val="24"/>
              </w:rPr>
            </w:pPr>
            <w:r w:rsidRPr="00035D71">
              <w:rPr>
                <w:rFonts w:hint="eastAsia"/>
                <w:sz w:val="24"/>
              </w:rPr>
              <w:t>占基金总份额比例</w:t>
            </w:r>
          </w:p>
        </w:tc>
        <w:tc>
          <w:tcPr>
            <w:tcW w:w="2970" w:type="dxa"/>
            <w:vAlign w:val="center"/>
          </w:tcPr>
          <w:p w:rsidR="005411EE" w:rsidRPr="00035D71" w:rsidRDefault="005411EE" w:rsidP="0048308E">
            <w:pPr>
              <w:spacing w:before="29" w:line="288" w:lineRule="auto"/>
              <w:jc w:val="right"/>
              <w:rPr>
                <w:sz w:val="24"/>
              </w:rPr>
            </w:pPr>
            <w:r w:rsidRPr="00035D71">
              <w:rPr>
                <w:sz w:val="24"/>
              </w:rPr>
              <w:t>2.62%</w:t>
            </w:r>
          </w:p>
        </w:tc>
        <w:tc>
          <w:tcPr>
            <w:tcW w:w="2970" w:type="dxa"/>
            <w:vAlign w:val="center"/>
          </w:tcPr>
          <w:p w:rsidR="005411EE" w:rsidRPr="00035D71" w:rsidRDefault="005411EE" w:rsidP="0048308E">
            <w:pPr>
              <w:spacing w:before="29" w:line="288" w:lineRule="auto"/>
              <w:jc w:val="right"/>
              <w:rPr>
                <w:sz w:val="24"/>
              </w:rPr>
            </w:pPr>
            <w:r w:rsidRPr="00035D71">
              <w:rPr>
                <w:sz w:val="24"/>
              </w:rPr>
              <w:t>2.88%</w:t>
            </w:r>
          </w:p>
        </w:tc>
      </w:tr>
    </w:tbl>
    <w:p w:rsidR="005411EE" w:rsidRDefault="005411E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411EE" w:rsidRPr="00035D71" w:rsidRDefault="005411E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5411EE" w:rsidRPr="00035D71" w:rsidRDefault="005411EE" w:rsidP="0048308E">
      <w:pPr>
        <w:adjustRightInd w:val="0"/>
        <w:snapToGrid w:val="0"/>
        <w:spacing w:before="29" w:line="288" w:lineRule="auto"/>
        <w:jc w:val="left"/>
        <w:rPr>
          <w:bCs/>
          <w:color w:val="000000"/>
          <w:sz w:val="24"/>
        </w:rPr>
      </w:pPr>
      <w:r w:rsidRPr="00035D71">
        <w:rPr>
          <w:bCs/>
          <w:color w:val="000000"/>
          <w:sz w:val="24"/>
        </w:rPr>
        <w:tab/>
      </w:r>
    </w:p>
    <w:p w:rsidR="005411EE" w:rsidRPr="00035D71" w:rsidRDefault="005411EE"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5411EE" w:rsidRDefault="005411EE"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5411EE" w:rsidRPr="00035D71" w:rsidRDefault="005411EE" w:rsidP="00933D06">
      <w:pPr>
        <w:tabs>
          <w:tab w:val="left" w:pos="426"/>
        </w:tabs>
        <w:spacing w:before="29" w:line="288" w:lineRule="auto"/>
        <w:jc w:val="left"/>
        <w:rPr>
          <w:kern w:val="0"/>
          <w:sz w:val="24"/>
        </w:rPr>
      </w:pPr>
    </w:p>
    <w:p w:rsidR="005411EE" w:rsidRPr="00035D71" w:rsidRDefault="005411EE"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5411EE" w:rsidRPr="00035D71" w:rsidRDefault="005411E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5411EE" w:rsidRPr="00035D71" w:rsidTr="00542AF6">
        <w:tc>
          <w:tcPr>
            <w:tcW w:w="2127" w:type="dxa"/>
            <w:vMerge w:val="restart"/>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本期</w:t>
            </w:r>
          </w:p>
          <w:p w:rsidR="005411EE" w:rsidRPr="00035D71" w:rsidRDefault="005411EE"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上年度可比期间</w:t>
            </w:r>
          </w:p>
          <w:p w:rsidR="005411EE" w:rsidRPr="00035D71" w:rsidRDefault="005411EE"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5411EE" w:rsidRPr="00035D71" w:rsidTr="00542AF6">
        <w:tc>
          <w:tcPr>
            <w:tcW w:w="2127" w:type="dxa"/>
            <w:vMerge/>
            <w:vAlign w:val="center"/>
          </w:tcPr>
          <w:p w:rsidR="005411EE" w:rsidRPr="00035D71" w:rsidRDefault="005411EE" w:rsidP="0048308E">
            <w:pPr>
              <w:widowControl/>
              <w:spacing w:before="29" w:line="288" w:lineRule="auto"/>
              <w:jc w:val="left"/>
              <w:rPr>
                <w:color w:val="000000"/>
                <w:sz w:val="24"/>
              </w:rPr>
            </w:pPr>
          </w:p>
        </w:tc>
        <w:tc>
          <w:tcPr>
            <w:tcW w:w="1842"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当期利息收入</w:t>
            </w:r>
          </w:p>
        </w:tc>
      </w:tr>
      <w:tr w:rsidR="005411EE">
        <w:tc>
          <w:tcPr>
            <w:tcW w:w="2127" w:type="dxa"/>
            <w:vAlign w:val="center"/>
          </w:tcPr>
          <w:p w:rsidR="005411EE" w:rsidRDefault="005411EE">
            <w:pPr>
              <w:jc w:val="left"/>
            </w:pPr>
            <w:r>
              <w:rPr>
                <w:rFonts w:hint="eastAsia"/>
                <w:sz w:val="24"/>
              </w:rPr>
              <w:t>中国农业银行股份有限公司</w:t>
            </w:r>
          </w:p>
        </w:tc>
        <w:tc>
          <w:tcPr>
            <w:tcW w:w="1842" w:type="dxa"/>
            <w:vAlign w:val="center"/>
          </w:tcPr>
          <w:p w:rsidR="005411EE" w:rsidRDefault="005411EE">
            <w:pPr>
              <w:jc w:val="right"/>
            </w:pPr>
            <w:r>
              <w:rPr>
                <w:sz w:val="24"/>
              </w:rPr>
              <w:t>87,883,178.07</w:t>
            </w:r>
          </w:p>
        </w:tc>
        <w:tc>
          <w:tcPr>
            <w:tcW w:w="1560" w:type="dxa"/>
            <w:vAlign w:val="center"/>
          </w:tcPr>
          <w:p w:rsidR="005411EE" w:rsidRDefault="005411EE">
            <w:pPr>
              <w:jc w:val="right"/>
            </w:pPr>
            <w:r>
              <w:rPr>
                <w:sz w:val="24"/>
              </w:rPr>
              <w:t>862,945.82</w:t>
            </w:r>
          </w:p>
        </w:tc>
        <w:tc>
          <w:tcPr>
            <w:tcW w:w="1842" w:type="dxa"/>
            <w:vAlign w:val="center"/>
          </w:tcPr>
          <w:p w:rsidR="005411EE" w:rsidRDefault="005411EE">
            <w:pPr>
              <w:jc w:val="right"/>
            </w:pPr>
            <w:r>
              <w:rPr>
                <w:sz w:val="24"/>
              </w:rPr>
              <w:t>196,994,702.59</w:t>
            </w:r>
          </w:p>
        </w:tc>
        <w:tc>
          <w:tcPr>
            <w:tcW w:w="1627" w:type="dxa"/>
            <w:vAlign w:val="center"/>
          </w:tcPr>
          <w:p w:rsidR="005411EE" w:rsidRDefault="005411EE">
            <w:pPr>
              <w:jc w:val="right"/>
            </w:pPr>
            <w:r>
              <w:rPr>
                <w:sz w:val="24"/>
              </w:rPr>
              <w:t>591,630.65</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5411EE" w:rsidRPr="00035D71" w:rsidRDefault="005411EE" w:rsidP="0048308E">
      <w:pPr>
        <w:adjustRightInd w:val="0"/>
        <w:snapToGrid w:val="0"/>
        <w:spacing w:before="29" w:line="288" w:lineRule="auto"/>
        <w:jc w:val="left"/>
        <w:rPr>
          <w:bCs/>
          <w:color w:val="000000"/>
          <w:sz w:val="24"/>
        </w:rPr>
      </w:pPr>
    </w:p>
    <w:p w:rsidR="005411EE" w:rsidRPr="00035D71" w:rsidRDefault="005411EE"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5411EE" w:rsidRPr="00035D71" w:rsidRDefault="005411EE"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5411EE" w:rsidRPr="00035D71" w:rsidRDefault="005411EE"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5411EE" w:rsidRPr="00035D71" w:rsidRDefault="005411EE" w:rsidP="00D55DFE">
      <w:pPr>
        <w:tabs>
          <w:tab w:val="left" w:pos="426"/>
        </w:tabs>
        <w:spacing w:before="29" w:line="288" w:lineRule="auto"/>
        <w:jc w:val="left"/>
        <w:rPr>
          <w:kern w:val="0"/>
          <w:sz w:val="24"/>
        </w:rPr>
      </w:pPr>
    </w:p>
    <w:p w:rsidR="005411EE" w:rsidRPr="00035D71" w:rsidRDefault="005411EE"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5411EE" w:rsidRPr="00035D71" w:rsidRDefault="005411EE"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5411EE" w:rsidRPr="00035D71" w:rsidRDefault="005411EE"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876"/>
        <w:gridCol w:w="875"/>
        <w:gridCol w:w="877"/>
        <w:gridCol w:w="1033"/>
        <w:gridCol w:w="720"/>
        <w:gridCol w:w="876"/>
        <w:gridCol w:w="877"/>
        <w:gridCol w:w="1071"/>
        <w:gridCol w:w="1134"/>
        <w:gridCol w:w="425"/>
      </w:tblGrid>
      <w:tr w:rsidR="005411EE" w:rsidRPr="00035D71" w:rsidTr="003634F0">
        <w:trPr>
          <w:trHeight w:val="270"/>
        </w:trPr>
        <w:tc>
          <w:tcPr>
            <w:tcW w:w="9639" w:type="dxa"/>
            <w:gridSpan w:val="11"/>
            <w:vAlign w:val="center"/>
          </w:tcPr>
          <w:p w:rsidR="005411EE" w:rsidRPr="00035D71" w:rsidRDefault="005411EE"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5411EE" w:rsidRPr="00035D71" w:rsidTr="00493395">
        <w:trPr>
          <w:trHeight w:val="745"/>
        </w:trPr>
        <w:tc>
          <w:tcPr>
            <w:tcW w:w="875" w:type="dxa"/>
            <w:vAlign w:val="center"/>
          </w:tcPr>
          <w:p w:rsidR="005411EE" w:rsidRPr="00035D71" w:rsidRDefault="005411EE" w:rsidP="005411EE">
            <w:pPr>
              <w:spacing w:before="29" w:line="288" w:lineRule="auto"/>
              <w:ind w:leftChars="-46" w:left="-97" w:rightChars="-57" w:right="-120"/>
              <w:jc w:val="center"/>
              <w:rPr>
                <w:sz w:val="24"/>
              </w:rPr>
            </w:pPr>
            <w:r w:rsidRPr="00035D71">
              <w:rPr>
                <w:rFonts w:hint="eastAsia"/>
                <w:sz w:val="24"/>
              </w:rPr>
              <w:t>证券</w:t>
            </w:r>
          </w:p>
          <w:p w:rsidR="005411EE" w:rsidRPr="00035D71" w:rsidRDefault="005411EE" w:rsidP="005411EE">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5411EE" w:rsidRPr="00035D71" w:rsidRDefault="005411EE" w:rsidP="005411EE">
            <w:pPr>
              <w:spacing w:before="29" w:line="288" w:lineRule="auto"/>
              <w:ind w:leftChars="-50" w:left="-105" w:rightChars="-54" w:right="-113"/>
              <w:jc w:val="center"/>
              <w:rPr>
                <w:sz w:val="24"/>
              </w:rPr>
            </w:pPr>
            <w:r w:rsidRPr="00035D71">
              <w:rPr>
                <w:rFonts w:hint="eastAsia"/>
                <w:sz w:val="24"/>
              </w:rPr>
              <w:t>证券</w:t>
            </w:r>
          </w:p>
          <w:p w:rsidR="005411EE" w:rsidRPr="00035D71" w:rsidRDefault="005411EE" w:rsidP="005411EE">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5411EE" w:rsidRPr="00035D71" w:rsidRDefault="005411EE" w:rsidP="0048308E">
            <w:pPr>
              <w:spacing w:before="29" w:line="288" w:lineRule="auto"/>
              <w:jc w:val="center"/>
              <w:rPr>
                <w:sz w:val="24"/>
              </w:rPr>
            </w:pPr>
            <w:r w:rsidRPr="00035D71">
              <w:rPr>
                <w:rFonts w:hint="eastAsia"/>
                <w:sz w:val="24"/>
              </w:rPr>
              <w:t>成功</w:t>
            </w:r>
          </w:p>
          <w:p w:rsidR="005411EE" w:rsidRPr="00035D71" w:rsidRDefault="005411EE" w:rsidP="005411EE">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5411EE" w:rsidRPr="00035D71" w:rsidRDefault="005411EE" w:rsidP="0048308E">
            <w:pPr>
              <w:spacing w:before="29" w:line="288" w:lineRule="auto"/>
              <w:jc w:val="center"/>
              <w:rPr>
                <w:sz w:val="24"/>
              </w:rPr>
            </w:pPr>
            <w:r w:rsidRPr="00035D71">
              <w:rPr>
                <w:rFonts w:hint="eastAsia"/>
                <w:sz w:val="24"/>
              </w:rPr>
              <w:t>可流</w:t>
            </w:r>
          </w:p>
          <w:p w:rsidR="005411EE" w:rsidRPr="00035D71" w:rsidRDefault="005411EE" w:rsidP="0048308E">
            <w:pPr>
              <w:spacing w:before="29" w:line="288" w:lineRule="auto"/>
              <w:jc w:val="center"/>
              <w:rPr>
                <w:sz w:val="24"/>
              </w:rPr>
            </w:pPr>
            <w:r w:rsidRPr="00035D71">
              <w:rPr>
                <w:rFonts w:hint="eastAsia"/>
                <w:sz w:val="24"/>
              </w:rPr>
              <w:t>通日</w:t>
            </w:r>
          </w:p>
        </w:tc>
        <w:tc>
          <w:tcPr>
            <w:tcW w:w="1033" w:type="dxa"/>
            <w:vAlign w:val="center"/>
          </w:tcPr>
          <w:p w:rsidR="005411EE" w:rsidRPr="00035D71" w:rsidRDefault="005411EE" w:rsidP="0048308E">
            <w:pPr>
              <w:spacing w:before="29" w:line="288" w:lineRule="auto"/>
              <w:jc w:val="center"/>
              <w:rPr>
                <w:sz w:val="24"/>
              </w:rPr>
            </w:pPr>
            <w:r w:rsidRPr="00035D71">
              <w:rPr>
                <w:rFonts w:hint="eastAsia"/>
                <w:sz w:val="24"/>
              </w:rPr>
              <w:t>流通受</w:t>
            </w:r>
          </w:p>
          <w:p w:rsidR="005411EE" w:rsidRPr="00035D71" w:rsidRDefault="005411EE" w:rsidP="0048308E">
            <w:pPr>
              <w:spacing w:before="29" w:line="288" w:lineRule="auto"/>
              <w:jc w:val="center"/>
              <w:rPr>
                <w:sz w:val="24"/>
              </w:rPr>
            </w:pPr>
            <w:r w:rsidRPr="00035D71">
              <w:rPr>
                <w:rFonts w:hint="eastAsia"/>
                <w:sz w:val="24"/>
              </w:rPr>
              <w:t>限类型</w:t>
            </w:r>
          </w:p>
        </w:tc>
        <w:tc>
          <w:tcPr>
            <w:tcW w:w="720" w:type="dxa"/>
            <w:vAlign w:val="center"/>
          </w:tcPr>
          <w:p w:rsidR="005411EE" w:rsidRPr="00035D71" w:rsidRDefault="005411EE" w:rsidP="0048308E">
            <w:pPr>
              <w:spacing w:before="29" w:line="288" w:lineRule="auto"/>
              <w:jc w:val="center"/>
              <w:rPr>
                <w:sz w:val="24"/>
              </w:rPr>
            </w:pPr>
            <w:r w:rsidRPr="00035D71">
              <w:rPr>
                <w:rFonts w:hint="eastAsia"/>
                <w:sz w:val="24"/>
              </w:rPr>
              <w:t>认购</w:t>
            </w:r>
          </w:p>
          <w:p w:rsidR="005411EE" w:rsidRPr="00035D71" w:rsidRDefault="005411EE" w:rsidP="0048308E">
            <w:pPr>
              <w:spacing w:before="29" w:line="288" w:lineRule="auto"/>
              <w:jc w:val="center"/>
              <w:rPr>
                <w:sz w:val="24"/>
              </w:rPr>
            </w:pPr>
            <w:r w:rsidRPr="00035D71">
              <w:rPr>
                <w:rFonts w:hint="eastAsia"/>
                <w:sz w:val="24"/>
              </w:rPr>
              <w:t>价格</w:t>
            </w:r>
          </w:p>
        </w:tc>
        <w:tc>
          <w:tcPr>
            <w:tcW w:w="876" w:type="dxa"/>
            <w:vAlign w:val="center"/>
          </w:tcPr>
          <w:p w:rsidR="005411EE" w:rsidRPr="00035D71" w:rsidRDefault="005411EE" w:rsidP="005411EE">
            <w:pPr>
              <w:spacing w:before="29" w:line="288" w:lineRule="auto"/>
              <w:ind w:leftChars="-33" w:left="-69" w:rightChars="-46" w:right="-97"/>
              <w:jc w:val="center"/>
              <w:rPr>
                <w:sz w:val="24"/>
              </w:rPr>
            </w:pPr>
            <w:r w:rsidRPr="00035D71">
              <w:rPr>
                <w:rFonts w:hint="eastAsia"/>
                <w:sz w:val="24"/>
              </w:rPr>
              <w:t>期末估</w:t>
            </w:r>
          </w:p>
          <w:p w:rsidR="005411EE" w:rsidRPr="00035D71" w:rsidRDefault="005411EE" w:rsidP="005411EE">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5411EE" w:rsidRPr="00035D71" w:rsidRDefault="005411EE" w:rsidP="005411EE">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5411EE" w:rsidRPr="00035D71" w:rsidRDefault="005411EE" w:rsidP="0048308E">
            <w:pPr>
              <w:spacing w:before="29" w:line="288" w:lineRule="auto"/>
              <w:jc w:val="center"/>
              <w:rPr>
                <w:sz w:val="24"/>
              </w:rPr>
            </w:pPr>
            <w:r w:rsidRPr="00035D71">
              <w:rPr>
                <w:rFonts w:hint="eastAsia"/>
                <w:sz w:val="24"/>
              </w:rPr>
              <w:t>期末</w:t>
            </w:r>
          </w:p>
          <w:p w:rsidR="005411EE" w:rsidRPr="00035D71" w:rsidRDefault="005411EE" w:rsidP="0048308E">
            <w:pPr>
              <w:spacing w:before="29" w:line="288" w:lineRule="auto"/>
              <w:jc w:val="center"/>
              <w:rPr>
                <w:sz w:val="24"/>
              </w:rPr>
            </w:pPr>
            <w:r w:rsidRPr="00035D71">
              <w:rPr>
                <w:rFonts w:hint="eastAsia"/>
                <w:sz w:val="24"/>
              </w:rPr>
              <w:t>成本总额</w:t>
            </w:r>
          </w:p>
        </w:tc>
        <w:tc>
          <w:tcPr>
            <w:tcW w:w="1134" w:type="dxa"/>
            <w:vAlign w:val="center"/>
          </w:tcPr>
          <w:p w:rsidR="005411EE" w:rsidRPr="00035D71" w:rsidRDefault="005411EE" w:rsidP="0048308E">
            <w:pPr>
              <w:spacing w:before="29" w:line="288" w:lineRule="auto"/>
              <w:jc w:val="center"/>
              <w:rPr>
                <w:sz w:val="24"/>
              </w:rPr>
            </w:pPr>
            <w:r w:rsidRPr="00035D71">
              <w:rPr>
                <w:rFonts w:hint="eastAsia"/>
                <w:sz w:val="24"/>
              </w:rPr>
              <w:t>期末</w:t>
            </w:r>
          </w:p>
          <w:p w:rsidR="005411EE" w:rsidRPr="00035D71" w:rsidRDefault="005411EE" w:rsidP="0048308E">
            <w:pPr>
              <w:spacing w:before="29" w:line="288" w:lineRule="auto"/>
              <w:jc w:val="center"/>
              <w:rPr>
                <w:sz w:val="24"/>
              </w:rPr>
            </w:pPr>
            <w:r w:rsidRPr="00035D71">
              <w:rPr>
                <w:rFonts w:hint="eastAsia"/>
                <w:sz w:val="24"/>
              </w:rPr>
              <w:t>估值总额</w:t>
            </w:r>
          </w:p>
        </w:tc>
        <w:tc>
          <w:tcPr>
            <w:tcW w:w="425" w:type="dxa"/>
            <w:vAlign w:val="center"/>
          </w:tcPr>
          <w:p w:rsidR="005411EE" w:rsidRPr="00035D71" w:rsidRDefault="005411EE" w:rsidP="005411EE">
            <w:pPr>
              <w:spacing w:before="29" w:line="288" w:lineRule="auto"/>
              <w:ind w:leftChars="-48" w:left="-101" w:rightChars="-54" w:right="-113"/>
              <w:jc w:val="center"/>
              <w:rPr>
                <w:sz w:val="24"/>
              </w:rPr>
            </w:pPr>
            <w:r w:rsidRPr="00035D71">
              <w:rPr>
                <w:rFonts w:hint="eastAsia"/>
                <w:sz w:val="24"/>
              </w:rPr>
              <w:t>备注</w:t>
            </w:r>
          </w:p>
        </w:tc>
      </w:tr>
      <w:tr w:rsidR="005411EE">
        <w:tc>
          <w:tcPr>
            <w:tcW w:w="875" w:type="dxa"/>
            <w:vAlign w:val="center"/>
          </w:tcPr>
          <w:p w:rsidR="005411EE" w:rsidRDefault="005411EE">
            <w:pPr>
              <w:jc w:val="center"/>
            </w:pPr>
            <w:r>
              <w:rPr>
                <w:sz w:val="24"/>
              </w:rPr>
              <w:t>600038</w:t>
            </w:r>
          </w:p>
        </w:tc>
        <w:tc>
          <w:tcPr>
            <w:tcW w:w="876" w:type="dxa"/>
            <w:vAlign w:val="center"/>
          </w:tcPr>
          <w:p w:rsidR="005411EE" w:rsidRDefault="005411EE">
            <w:pPr>
              <w:jc w:val="center"/>
            </w:pPr>
            <w:r>
              <w:rPr>
                <w:rFonts w:hint="eastAsia"/>
                <w:sz w:val="24"/>
              </w:rPr>
              <w:t>哈飞股份</w:t>
            </w:r>
          </w:p>
        </w:tc>
        <w:tc>
          <w:tcPr>
            <w:tcW w:w="875" w:type="dxa"/>
            <w:vAlign w:val="center"/>
          </w:tcPr>
          <w:p w:rsidR="005411EE" w:rsidRDefault="005411EE">
            <w:pPr>
              <w:jc w:val="center"/>
            </w:pPr>
            <w:r>
              <w:rPr>
                <w:sz w:val="24"/>
              </w:rPr>
              <w:t>2013-11-14</w:t>
            </w:r>
          </w:p>
        </w:tc>
        <w:tc>
          <w:tcPr>
            <w:tcW w:w="877" w:type="dxa"/>
            <w:vAlign w:val="center"/>
          </w:tcPr>
          <w:p w:rsidR="005411EE" w:rsidRDefault="005411EE">
            <w:pPr>
              <w:jc w:val="center"/>
            </w:pPr>
            <w:r>
              <w:rPr>
                <w:sz w:val="24"/>
              </w:rPr>
              <w:t>2014-11-12</w:t>
            </w:r>
          </w:p>
        </w:tc>
        <w:tc>
          <w:tcPr>
            <w:tcW w:w="1033" w:type="dxa"/>
            <w:vAlign w:val="center"/>
          </w:tcPr>
          <w:p w:rsidR="005411EE" w:rsidRDefault="005411EE">
            <w:pPr>
              <w:jc w:val="center"/>
            </w:pPr>
            <w:r>
              <w:rPr>
                <w:rFonts w:hint="eastAsia"/>
                <w:sz w:val="24"/>
              </w:rPr>
              <w:t>非公开发行</w:t>
            </w:r>
          </w:p>
        </w:tc>
        <w:tc>
          <w:tcPr>
            <w:tcW w:w="720" w:type="dxa"/>
            <w:vAlign w:val="center"/>
          </w:tcPr>
          <w:p w:rsidR="005411EE" w:rsidRDefault="005411EE">
            <w:pPr>
              <w:jc w:val="right"/>
            </w:pPr>
            <w:r>
              <w:rPr>
                <w:sz w:val="24"/>
              </w:rPr>
              <w:t>20.00</w:t>
            </w:r>
          </w:p>
        </w:tc>
        <w:tc>
          <w:tcPr>
            <w:tcW w:w="876" w:type="dxa"/>
            <w:vAlign w:val="center"/>
          </w:tcPr>
          <w:p w:rsidR="005411EE" w:rsidRDefault="005411EE">
            <w:pPr>
              <w:jc w:val="center"/>
            </w:pPr>
            <w:r>
              <w:rPr>
                <w:sz w:val="24"/>
              </w:rPr>
              <w:t>24.95</w:t>
            </w:r>
          </w:p>
        </w:tc>
        <w:tc>
          <w:tcPr>
            <w:tcW w:w="877" w:type="dxa"/>
            <w:vAlign w:val="center"/>
          </w:tcPr>
          <w:p w:rsidR="005411EE" w:rsidRDefault="005411EE">
            <w:pPr>
              <w:jc w:val="right"/>
            </w:pPr>
            <w:r>
              <w:rPr>
                <w:sz w:val="24"/>
              </w:rPr>
              <w:t>73,847.00</w:t>
            </w:r>
          </w:p>
        </w:tc>
        <w:tc>
          <w:tcPr>
            <w:tcW w:w="1071" w:type="dxa"/>
            <w:vAlign w:val="center"/>
          </w:tcPr>
          <w:p w:rsidR="005411EE" w:rsidRDefault="005411EE">
            <w:pPr>
              <w:jc w:val="right"/>
            </w:pPr>
            <w:r>
              <w:rPr>
                <w:sz w:val="24"/>
              </w:rPr>
              <w:t>1,476,940.00</w:t>
            </w:r>
          </w:p>
        </w:tc>
        <w:tc>
          <w:tcPr>
            <w:tcW w:w="1134" w:type="dxa"/>
            <w:vAlign w:val="center"/>
          </w:tcPr>
          <w:p w:rsidR="005411EE" w:rsidRDefault="005411EE">
            <w:pPr>
              <w:jc w:val="right"/>
            </w:pPr>
            <w:r>
              <w:rPr>
                <w:sz w:val="24"/>
              </w:rPr>
              <w:t>1,842,482.65</w:t>
            </w:r>
          </w:p>
        </w:tc>
        <w:tc>
          <w:tcPr>
            <w:tcW w:w="425" w:type="dxa"/>
            <w:vAlign w:val="center"/>
          </w:tcPr>
          <w:p w:rsidR="005411EE" w:rsidRDefault="005411EE">
            <w:pPr>
              <w:jc w:val="center"/>
            </w:pPr>
            <w:r>
              <w:rPr>
                <w:sz w:val="24"/>
              </w:rPr>
              <w:t>-</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注：基金可作为特定投资者，认购由中国证监会《上市公司证券发行管理办法》规范的非公开发行股票，所认购的股票自发行结束之日起</w:t>
      </w:r>
      <w:r w:rsidRPr="00035D71">
        <w:rPr>
          <w:kern w:val="0"/>
          <w:sz w:val="24"/>
        </w:rPr>
        <w:t>12</w:t>
      </w:r>
      <w:r w:rsidRPr="00035D71">
        <w:rPr>
          <w:rFonts w:hint="eastAsia"/>
          <w:kern w:val="0"/>
          <w:sz w:val="24"/>
        </w:rPr>
        <w:t>个月内不得转让。</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本基金本报告期末未持有暂时停牌等流通受限股票。</w:t>
      </w:r>
    </w:p>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5411EE" w:rsidRPr="00035D71" w:rsidRDefault="005411EE"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5411EE" w:rsidRPr="00035D71" w:rsidRDefault="005411EE" w:rsidP="005D0312">
      <w:pPr>
        <w:spacing w:before="29" w:line="288" w:lineRule="auto"/>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5411EE" w:rsidRPr="00035D71" w:rsidRDefault="005411EE"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5411EE" w:rsidRDefault="005411EE" w:rsidP="004632B6">
      <w:pPr>
        <w:spacing w:before="29" w:line="288" w:lineRule="auto"/>
        <w:ind w:firstLineChars="200" w:firstLine="480"/>
        <w:rPr>
          <w:color w:val="000000"/>
          <w:sz w:val="24"/>
        </w:rPr>
      </w:pPr>
      <w:r>
        <w:rPr>
          <w:rFonts w:hint="eastAsia"/>
          <w:color w:val="000000"/>
          <w:sz w:val="24"/>
        </w:rPr>
        <w:t>本基金是一只股票型基金，以装备制造相关行业的上市公司为主要投资对象，属于基金中的高风险品种，本基金的风险与预期收益高于混合型基金、债券型基金和货币市场基金。本基金的投资范围为具有良好流动性的金融工具，包括国内依法发行上市的股票</w:t>
      </w:r>
      <w:r>
        <w:rPr>
          <w:color w:val="000000"/>
          <w:sz w:val="24"/>
        </w:rPr>
        <w:t>(</w:t>
      </w:r>
      <w:r>
        <w:rPr>
          <w:rFonts w:hint="eastAsia"/>
          <w:color w:val="000000"/>
          <w:sz w:val="24"/>
        </w:rPr>
        <w:t>包括中小板、创业板以及其他经中国证监会核准上市的股票</w:t>
      </w:r>
      <w:r>
        <w:rPr>
          <w:color w:val="000000"/>
          <w:sz w:val="24"/>
        </w:rPr>
        <w:t>)</w:t>
      </w:r>
      <w:r>
        <w:rPr>
          <w:rFonts w:hint="eastAsia"/>
          <w:color w:val="000000"/>
          <w:sz w:val="24"/>
        </w:rPr>
        <w:t>、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rsidR="005411EE" w:rsidRDefault="005411EE" w:rsidP="004632B6">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5411EE" w:rsidRPr="00035D71" w:rsidRDefault="005411EE" w:rsidP="004632B6">
      <w:pPr>
        <w:adjustRightInd w:val="0"/>
        <w:spacing w:before="29" w:line="288" w:lineRule="auto"/>
        <w:ind w:firstLineChars="200" w:firstLine="480"/>
        <w:jc w:val="left"/>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5411EE" w:rsidRDefault="005411EE" w:rsidP="004632B6">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5411EE" w:rsidRPr="00DF0234" w:rsidRDefault="005411EE" w:rsidP="00DF0234">
      <w:pPr>
        <w:spacing w:line="288" w:lineRule="auto"/>
        <w:ind w:firstLineChars="200" w:firstLine="480"/>
        <w:jc w:val="left"/>
        <w:rPr>
          <w:color w:val="000000"/>
          <w:sz w:val="24"/>
        </w:rPr>
      </w:pPr>
      <w:r>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w:t>
      </w:r>
      <w:r w:rsidR="00DF0234">
        <w:rPr>
          <w:rFonts w:hint="eastAsia"/>
          <w:color w:val="000000"/>
          <w:sz w:val="24"/>
        </w:rPr>
        <w:t>；在银行间同业市场进行交易前均对交易对手进行信用评估并对证券交割方式进行限制以控制相应的信用风险。</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日，本基金未持有信用类债券</w:t>
      </w:r>
      <w:r w:rsidRPr="00035D71">
        <w:rPr>
          <w:color w:val="000000"/>
          <w:sz w:val="24"/>
        </w:rPr>
        <w:t>(2013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00F543C2">
        <w:rPr>
          <w:rFonts w:hint="eastAsia"/>
          <w:color w:val="000000"/>
          <w:sz w:val="24"/>
        </w:rPr>
        <w:t>无</w:t>
      </w:r>
      <w:r w:rsidRPr="00035D71">
        <w:rPr>
          <w:color w:val="000000"/>
          <w:sz w:val="24"/>
        </w:rPr>
        <w:t>)</w:t>
      </w:r>
      <w:r w:rsidRPr="00035D71">
        <w:rPr>
          <w:rFonts w:hint="eastAsia"/>
          <w:color w:val="000000"/>
          <w:sz w:val="24"/>
        </w:rPr>
        <w:t>。</w:t>
      </w:r>
    </w:p>
    <w:p w:rsidR="005411EE" w:rsidRPr="00035D71" w:rsidRDefault="005411EE" w:rsidP="004632B6">
      <w:pPr>
        <w:spacing w:before="29" w:line="288" w:lineRule="auto"/>
        <w:ind w:firstLineChars="200" w:firstLine="480"/>
        <w:jc w:val="left"/>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5411EE" w:rsidRDefault="005411EE" w:rsidP="004632B6">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411EE" w:rsidRDefault="005411EE" w:rsidP="004632B6">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411EE" w:rsidRDefault="005411EE" w:rsidP="004632B6">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w:t>
      </w:r>
      <w:r w:rsidR="00E563A1" w:rsidRPr="00E563A1">
        <w:rPr>
          <w:rFonts w:hint="eastAsia"/>
          <w:color w:val="000000"/>
          <w:sz w:val="24"/>
        </w:rPr>
        <w:t>本基金所持大部分证券在证券交易所上市，其余亦可在银行间同业市场交易，因此除附注</w:t>
      </w:r>
      <w:r w:rsidR="00E563A1" w:rsidRPr="00E563A1">
        <w:rPr>
          <w:rFonts w:hint="eastAsia"/>
          <w:color w:val="000000"/>
          <w:sz w:val="24"/>
        </w:rPr>
        <w:t>6.4.12</w:t>
      </w:r>
      <w:r w:rsidR="00E563A1" w:rsidRPr="00E563A1">
        <w:rPr>
          <w:rFonts w:hint="eastAsia"/>
          <w:color w:val="000000"/>
          <w:sz w:val="24"/>
        </w:rPr>
        <w:t>中列示的部分基金资产流通暂时受限制不能自由转让的情况外，其余均能以合理价格适时变现。</w:t>
      </w:r>
      <w:r>
        <w:rPr>
          <w:rFonts w:hint="eastAsia"/>
          <w:color w:val="000000"/>
          <w:sz w:val="24"/>
        </w:rPr>
        <w:t>此外，本基金可通过卖出回购金融资产方式借入短期资金应对流动性需求，其上限一般不超过基金持有的债券投资的公允价值。</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无固定到期日且不计息，因此账面余额即为未折现的合约到期现金流量。</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5411EE" w:rsidRPr="00035D71" w:rsidRDefault="005411EE" w:rsidP="004632B6">
      <w:pPr>
        <w:spacing w:before="29" w:line="288" w:lineRule="auto"/>
        <w:ind w:firstLineChars="200" w:firstLine="480"/>
        <w:jc w:val="left"/>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5411EE" w:rsidRDefault="005411EE">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411EE" w:rsidRDefault="005411EE">
      <w:pPr>
        <w:spacing w:before="29" w:line="288" w:lineRule="auto"/>
        <w:ind w:firstLine="420"/>
        <w:rPr>
          <w:color w:val="000000"/>
          <w:sz w:val="24"/>
        </w:rPr>
      </w:pPr>
      <w:r>
        <w:rPr>
          <w:rFonts w:hint="eastAsia"/>
          <w:color w:val="000000"/>
          <w:sz w:val="24"/>
        </w:rPr>
        <w:t>本基金的基金管理人定期对本基金面临的利率敏感性缺口进行监控。</w:t>
      </w:r>
    </w:p>
    <w:p w:rsidR="005411EE" w:rsidRPr="00035D71" w:rsidRDefault="005411EE"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本基金持有的大部分金融资产和金融负债不计息，因此本基金的收入及经营活动的现金流量在很大程度上独立于市场利率变化。本基金持有的利率敏感性资产主要为银行存款、存出保证金及买入返售金融资产等。</w:t>
      </w:r>
    </w:p>
    <w:p w:rsidR="005411EE" w:rsidRPr="00035D71" w:rsidRDefault="005411EE" w:rsidP="004632B6">
      <w:pPr>
        <w:spacing w:before="29" w:line="288" w:lineRule="auto"/>
        <w:ind w:firstLineChars="200" w:firstLine="480"/>
        <w:jc w:val="left"/>
        <w:rPr>
          <w:color w:val="000000"/>
          <w:sz w:val="24"/>
        </w:rPr>
      </w:pPr>
      <w:r w:rsidRPr="00035D71">
        <w:rPr>
          <w:color w:val="000000"/>
          <w:sz w:val="24"/>
        </w:rPr>
        <w:tab/>
      </w:r>
    </w:p>
    <w:p w:rsidR="005411EE" w:rsidRPr="00035D71" w:rsidRDefault="005411EE"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5411EE" w:rsidRPr="00035D71" w:rsidRDefault="005411EE"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572"/>
        <w:gridCol w:w="1458"/>
      </w:tblGrid>
      <w:tr w:rsidR="005411EE" w:rsidRPr="008D7748" w:rsidTr="00703FE9">
        <w:trPr>
          <w:trHeight w:val="280"/>
        </w:trPr>
        <w:tc>
          <w:tcPr>
            <w:tcW w:w="1740" w:type="dxa"/>
            <w:vAlign w:val="center"/>
          </w:tcPr>
          <w:p w:rsidR="005411EE" w:rsidRPr="008D7748" w:rsidRDefault="005411EE" w:rsidP="004632B6">
            <w:pPr>
              <w:spacing w:before="29" w:line="288" w:lineRule="auto"/>
              <w:jc w:val="center"/>
              <w:rPr>
                <w:b/>
                <w:sz w:val="18"/>
                <w:szCs w:val="18"/>
              </w:rPr>
            </w:pPr>
            <w:r w:rsidRPr="008D7748">
              <w:rPr>
                <w:rFonts w:hint="eastAsia"/>
                <w:b/>
                <w:sz w:val="18"/>
                <w:szCs w:val="18"/>
              </w:rPr>
              <w:t>本期末</w:t>
            </w:r>
          </w:p>
          <w:p w:rsidR="005411EE" w:rsidRPr="008D7748" w:rsidRDefault="005411EE" w:rsidP="004632B6">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5411EE" w:rsidRPr="008D7748" w:rsidRDefault="005411EE" w:rsidP="00375904">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5411EE" w:rsidRPr="008D7748" w:rsidRDefault="005411EE" w:rsidP="00375904">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5411EE" w:rsidRPr="008D7748" w:rsidRDefault="005411EE" w:rsidP="00375904">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5411EE" w:rsidRPr="008D7748" w:rsidRDefault="005411EE" w:rsidP="00375904">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5411EE" w:rsidRPr="008D7748" w:rsidRDefault="005411EE" w:rsidP="00375904">
            <w:pPr>
              <w:spacing w:before="29" w:line="288" w:lineRule="auto"/>
              <w:jc w:val="center"/>
              <w:rPr>
                <w:b/>
                <w:color w:val="000000"/>
                <w:sz w:val="18"/>
                <w:szCs w:val="18"/>
              </w:rPr>
            </w:pPr>
            <w:r w:rsidRPr="008D7748">
              <w:rPr>
                <w:rFonts w:hint="eastAsia"/>
                <w:b/>
                <w:color w:val="000000"/>
                <w:sz w:val="18"/>
                <w:szCs w:val="18"/>
              </w:rPr>
              <w:t>合计</w:t>
            </w:r>
          </w:p>
        </w:tc>
      </w:tr>
      <w:tr w:rsidR="005411EE" w:rsidRPr="008D7748" w:rsidTr="00703FE9">
        <w:trPr>
          <w:trHeight w:val="280"/>
        </w:trPr>
        <w:tc>
          <w:tcPr>
            <w:tcW w:w="1740" w:type="dxa"/>
            <w:vAlign w:val="center"/>
          </w:tcPr>
          <w:p w:rsidR="005411EE" w:rsidRPr="00AB5521" w:rsidRDefault="005411EE" w:rsidP="0048308E">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5411EE" w:rsidRPr="008D7748" w:rsidRDefault="005411EE" w:rsidP="004632B6">
            <w:pPr>
              <w:spacing w:before="29" w:line="288" w:lineRule="auto"/>
              <w:jc w:val="right"/>
              <w:rPr>
                <w:color w:val="000000"/>
                <w:sz w:val="18"/>
                <w:szCs w:val="18"/>
              </w:rPr>
            </w:pPr>
          </w:p>
        </w:tc>
        <w:tc>
          <w:tcPr>
            <w:tcW w:w="1473" w:type="dxa"/>
            <w:vAlign w:val="center"/>
          </w:tcPr>
          <w:p w:rsidR="005411EE" w:rsidRPr="008D7748" w:rsidRDefault="005411EE" w:rsidP="004632B6">
            <w:pPr>
              <w:spacing w:before="29" w:line="288" w:lineRule="auto"/>
              <w:jc w:val="right"/>
              <w:rPr>
                <w:color w:val="000000"/>
                <w:sz w:val="18"/>
                <w:szCs w:val="18"/>
              </w:rPr>
            </w:pPr>
          </w:p>
        </w:tc>
        <w:tc>
          <w:tcPr>
            <w:tcW w:w="1221" w:type="dxa"/>
            <w:vAlign w:val="center"/>
          </w:tcPr>
          <w:p w:rsidR="005411EE" w:rsidRPr="008D7748" w:rsidRDefault="005411EE" w:rsidP="004632B6">
            <w:pPr>
              <w:spacing w:before="29" w:line="288" w:lineRule="auto"/>
              <w:jc w:val="right"/>
              <w:rPr>
                <w:color w:val="000000"/>
                <w:sz w:val="18"/>
                <w:szCs w:val="18"/>
              </w:rPr>
            </w:pPr>
          </w:p>
        </w:tc>
        <w:tc>
          <w:tcPr>
            <w:tcW w:w="1559" w:type="dxa"/>
            <w:vAlign w:val="center"/>
          </w:tcPr>
          <w:p w:rsidR="005411EE" w:rsidRPr="008D7748" w:rsidRDefault="005411EE" w:rsidP="004632B6">
            <w:pPr>
              <w:spacing w:before="29" w:line="288" w:lineRule="auto"/>
              <w:jc w:val="right"/>
              <w:rPr>
                <w:color w:val="000000"/>
                <w:sz w:val="18"/>
                <w:szCs w:val="18"/>
              </w:rPr>
            </w:pPr>
          </w:p>
        </w:tc>
        <w:tc>
          <w:tcPr>
            <w:tcW w:w="1446" w:type="dxa"/>
            <w:vAlign w:val="center"/>
          </w:tcPr>
          <w:p w:rsidR="005411EE" w:rsidRPr="008D7748" w:rsidRDefault="005411EE" w:rsidP="004632B6">
            <w:pPr>
              <w:spacing w:before="29" w:line="288" w:lineRule="auto"/>
              <w:jc w:val="right"/>
              <w:rPr>
                <w:b/>
                <w:color w:val="000000"/>
                <w:sz w:val="18"/>
                <w:szCs w:val="18"/>
              </w:rPr>
            </w:pPr>
          </w:p>
        </w:tc>
      </w:tr>
      <w:tr w:rsidR="005411EE">
        <w:tc>
          <w:tcPr>
            <w:tcW w:w="1754" w:type="dxa"/>
            <w:vAlign w:val="center"/>
          </w:tcPr>
          <w:p w:rsidR="005411EE" w:rsidRDefault="005411EE">
            <w:pPr>
              <w:jc w:val="left"/>
            </w:pPr>
            <w:r>
              <w:rPr>
                <w:rFonts w:hint="eastAsia"/>
                <w:color w:val="000000"/>
                <w:sz w:val="18"/>
                <w:szCs w:val="18"/>
              </w:rPr>
              <w:t>银行存款</w:t>
            </w:r>
          </w:p>
        </w:tc>
        <w:tc>
          <w:tcPr>
            <w:tcW w:w="1572" w:type="dxa"/>
            <w:vAlign w:val="center"/>
          </w:tcPr>
          <w:p w:rsidR="005411EE" w:rsidRDefault="005411EE" w:rsidP="004632B6">
            <w:pPr>
              <w:jc w:val="right"/>
            </w:pPr>
            <w:r>
              <w:rPr>
                <w:color w:val="000000"/>
                <w:sz w:val="18"/>
                <w:szCs w:val="18"/>
              </w:rPr>
              <w:t>87,883,178.07</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87,883,178.07</w:t>
            </w:r>
          </w:p>
        </w:tc>
      </w:tr>
      <w:tr w:rsidR="005411EE">
        <w:tc>
          <w:tcPr>
            <w:tcW w:w="1754" w:type="dxa"/>
            <w:vAlign w:val="center"/>
          </w:tcPr>
          <w:p w:rsidR="005411EE" w:rsidRDefault="005411EE">
            <w:pPr>
              <w:jc w:val="left"/>
            </w:pPr>
            <w:r>
              <w:rPr>
                <w:rFonts w:hint="eastAsia"/>
                <w:color w:val="000000"/>
                <w:sz w:val="18"/>
                <w:szCs w:val="18"/>
              </w:rPr>
              <w:t>结算备付金</w:t>
            </w:r>
          </w:p>
        </w:tc>
        <w:tc>
          <w:tcPr>
            <w:tcW w:w="1572" w:type="dxa"/>
            <w:vAlign w:val="center"/>
          </w:tcPr>
          <w:p w:rsidR="005411EE" w:rsidRDefault="005411EE" w:rsidP="004632B6">
            <w:pPr>
              <w:jc w:val="right"/>
            </w:pPr>
            <w:r>
              <w:rPr>
                <w:color w:val="000000"/>
                <w:sz w:val="18"/>
                <w:szCs w:val="18"/>
              </w:rPr>
              <w:t>1,750,000.00</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1,750,000.00</w:t>
            </w:r>
          </w:p>
        </w:tc>
      </w:tr>
      <w:tr w:rsidR="005411EE">
        <w:tc>
          <w:tcPr>
            <w:tcW w:w="1754" w:type="dxa"/>
            <w:vAlign w:val="center"/>
          </w:tcPr>
          <w:p w:rsidR="005411EE" w:rsidRDefault="005411EE">
            <w:pPr>
              <w:jc w:val="left"/>
            </w:pPr>
            <w:r>
              <w:rPr>
                <w:rFonts w:hint="eastAsia"/>
                <w:color w:val="000000"/>
                <w:sz w:val="18"/>
                <w:szCs w:val="18"/>
              </w:rPr>
              <w:t>存出保证金</w:t>
            </w:r>
          </w:p>
        </w:tc>
        <w:tc>
          <w:tcPr>
            <w:tcW w:w="1572" w:type="dxa"/>
            <w:vAlign w:val="center"/>
          </w:tcPr>
          <w:p w:rsidR="005411EE" w:rsidRDefault="005411EE" w:rsidP="004632B6">
            <w:pPr>
              <w:jc w:val="right"/>
            </w:pPr>
            <w:r>
              <w:rPr>
                <w:color w:val="000000"/>
                <w:sz w:val="18"/>
                <w:szCs w:val="18"/>
              </w:rPr>
              <w:t>95,089.92</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95,089.92</w:t>
            </w:r>
          </w:p>
        </w:tc>
      </w:tr>
      <w:tr w:rsidR="005411EE">
        <w:tc>
          <w:tcPr>
            <w:tcW w:w="1754" w:type="dxa"/>
            <w:vAlign w:val="center"/>
          </w:tcPr>
          <w:p w:rsidR="005411EE" w:rsidRDefault="005411EE">
            <w:pPr>
              <w:jc w:val="left"/>
            </w:pPr>
            <w:r>
              <w:rPr>
                <w:rFonts w:hint="eastAsia"/>
                <w:color w:val="000000"/>
                <w:sz w:val="18"/>
                <w:szCs w:val="18"/>
              </w:rPr>
              <w:t>交易性金融资产</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607,798,033.57</w:t>
            </w:r>
          </w:p>
        </w:tc>
        <w:tc>
          <w:tcPr>
            <w:tcW w:w="1458" w:type="dxa"/>
            <w:vAlign w:val="center"/>
          </w:tcPr>
          <w:p w:rsidR="005411EE" w:rsidRDefault="005411EE" w:rsidP="004632B6">
            <w:pPr>
              <w:jc w:val="right"/>
            </w:pPr>
            <w:r>
              <w:rPr>
                <w:color w:val="000000"/>
                <w:sz w:val="18"/>
                <w:szCs w:val="18"/>
              </w:rPr>
              <w:t>607,798,033.57</w:t>
            </w:r>
          </w:p>
        </w:tc>
      </w:tr>
      <w:tr w:rsidR="005411EE">
        <w:tc>
          <w:tcPr>
            <w:tcW w:w="1754" w:type="dxa"/>
            <w:vAlign w:val="center"/>
          </w:tcPr>
          <w:p w:rsidR="005411EE" w:rsidRDefault="005411EE">
            <w:pPr>
              <w:jc w:val="left"/>
            </w:pPr>
            <w:r>
              <w:rPr>
                <w:rFonts w:hint="eastAsia"/>
                <w:color w:val="000000"/>
                <w:sz w:val="18"/>
                <w:szCs w:val="18"/>
              </w:rPr>
              <w:t>买入返售金融资产</w:t>
            </w:r>
          </w:p>
        </w:tc>
        <w:tc>
          <w:tcPr>
            <w:tcW w:w="1572" w:type="dxa"/>
            <w:vAlign w:val="center"/>
          </w:tcPr>
          <w:p w:rsidR="005411EE" w:rsidRDefault="005411EE" w:rsidP="004632B6">
            <w:pPr>
              <w:jc w:val="right"/>
            </w:pPr>
            <w:r>
              <w:rPr>
                <w:color w:val="000000"/>
                <w:sz w:val="18"/>
                <w:szCs w:val="18"/>
              </w:rPr>
              <w:t>204,180,767.37</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204,180,767.37</w:t>
            </w:r>
          </w:p>
        </w:tc>
      </w:tr>
      <w:tr w:rsidR="005411EE">
        <w:tc>
          <w:tcPr>
            <w:tcW w:w="1754" w:type="dxa"/>
            <w:vAlign w:val="center"/>
          </w:tcPr>
          <w:p w:rsidR="005411EE" w:rsidRDefault="005411EE">
            <w:pPr>
              <w:jc w:val="left"/>
            </w:pPr>
            <w:r>
              <w:rPr>
                <w:rFonts w:hint="eastAsia"/>
                <w:color w:val="000000"/>
                <w:sz w:val="18"/>
                <w:szCs w:val="18"/>
              </w:rPr>
              <w:t>应收证券清算款</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4,479,143.73</w:t>
            </w:r>
          </w:p>
        </w:tc>
        <w:tc>
          <w:tcPr>
            <w:tcW w:w="1458" w:type="dxa"/>
            <w:vAlign w:val="center"/>
          </w:tcPr>
          <w:p w:rsidR="005411EE" w:rsidRDefault="005411EE" w:rsidP="004632B6">
            <w:pPr>
              <w:jc w:val="right"/>
            </w:pPr>
            <w:r>
              <w:rPr>
                <w:color w:val="000000"/>
                <w:sz w:val="18"/>
                <w:szCs w:val="18"/>
              </w:rPr>
              <w:t>4,479,143.73</w:t>
            </w:r>
          </w:p>
        </w:tc>
      </w:tr>
      <w:tr w:rsidR="005411EE">
        <w:tc>
          <w:tcPr>
            <w:tcW w:w="1754" w:type="dxa"/>
            <w:vAlign w:val="center"/>
          </w:tcPr>
          <w:p w:rsidR="005411EE" w:rsidRDefault="005411EE">
            <w:pPr>
              <w:jc w:val="left"/>
            </w:pPr>
            <w:r>
              <w:rPr>
                <w:rFonts w:hint="eastAsia"/>
                <w:color w:val="000000"/>
                <w:sz w:val="18"/>
                <w:szCs w:val="18"/>
              </w:rPr>
              <w:t>应收利息</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114,019.28</w:t>
            </w:r>
          </w:p>
        </w:tc>
        <w:tc>
          <w:tcPr>
            <w:tcW w:w="1458" w:type="dxa"/>
            <w:vAlign w:val="center"/>
          </w:tcPr>
          <w:p w:rsidR="005411EE" w:rsidRDefault="005411EE" w:rsidP="004632B6">
            <w:pPr>
              <w:jc w:val="right"/>
            </w:pPr>
            <w:r>
              <w:rPr>
                <w:color w:val="000000"/>
                <w:sz w:val="18"/>
                <w:szCs w:val="18"/>
              </w:rPr>
              <w:t>114,019.28</w:t>
            </w:r>
          </w:p>
        </w:tc>
      </w:tr>
      <w:tr w:rsidR="005411EE">
        <w:tc>
          <w:tcPr>
            <w:tcW w:w="1754" w:type="dxa"/>
            <w:vAlign w:val="center"/>
          </w:tcPr>
          <w:p w:rsidR="005411EE" w:rsidRDefault="005411EE">
            <w:pPr>
              <w:jc w:val="left"/>
            </w:pPr>
            <w:r>
              <w:rPr>
                <w:rFonts w:hint="eastAsia"/>
                <w:color w:val="000000"/>
                <w:sz w:val="18"/>
                <w:szCs w:val="18"/>
              </w:rPr>
              <w:t>应收申购款</w:t>
            </w:r>
          </w:p>
        </w:tc>
        <w:tc>
          <w:tcPr>
            <w:tcW w:w="1572" w:type="dxa"/>
            <w:vAlign w:val="center"/>
          </w:tcPr>
          <w:p w:rsidR="005411EE" w:rsidRDefault="005411EE" w:rsidP="004632B6">
            <w:pPr>
              <w:jc w:val="right"/>
            </w:pPr>
            <w:r>
              <w:rPr>
                <w:color w:val="000000"/>
                <w:sz w:val="18"/>
                <w:szCs w:val="18"/>
              </w:rPr>
              <w:t>497.02</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2,291,916.20</w:t>
            </w:r>
          </w:p>
        </w:tc>
        <w:tc>
          <w:tcPr>
            <w:tcW w:w="1458" w:type="dxa"/>
            <w:vAlign w:val="center"/>
          </w:tcPr>
          <w:p w:rsidR="005411EE" w:rsidRDefault="005411EE" w:rsidP="004632B6">
            <w:pPr>
              <w:jc w:val="right"/>
            </w:pPr>
            <w:r>
              <w:rPr>
                <w:color w:val="000000"/>
                <w:sz w:val="18"/>
                <w:szCs w:val="18"/>
              </w:rPr>
              <w:t>2,292,413.22</w:t>
            </w:r>
          </w:p>
        </w:tc>
      </w:tr>
      <w:tr w:rsidR="005411EE" w:rsidRPr="004632B6" w:rsidTr="00703FE9">
        <w:trPr>
          <w:trHeight w:val="280"/>
        </w:trPr>
        <w:tc>
          <w:tcPr>
            <w:tcW w:w="1740" w:type="dxa"/>
            <w:vAlign w:val="center"/>
          </w:tcPr>
          <w:p w:rsidR="005411EE" w:rsidRPr="004632B6" w:rsidRDefault="005411EE" w:rsidP="004632B6">
            <w:pPr>
              <w:spacing w:before="29" w:line="288" w:lineRule="auto"/>
              <w:rPr>
                <w:b/>
                <w:color w:val="000000"/>
                <w:sz w:val="18"/>
                <w:szCs w:val="18"/>
              </w:rPr>
            </w:pPr>
            <w:r w:rsidRPr="004632B6">
              <w:rPr>
                <w:rFonts w:hint="eastAsia"/>
                <w:b/>
                <w:color w:val="000000"/>
                <w:sz w:val="18"/>
                <w:szCs w:val="18"/>
              </w:rPr>
              <w:t>资产总计</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293,909,532.38</w:t>
            </w:r>
          </w:p>
        </w:tc>
        <w:tc>
          <w:tcPr>
            <w:tcW w:w="1473"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221"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614,683,112.78</w:t>
            </w:r>
          </w:p>
        </w:tc>
        <w:tc>
          <w:tcPr>
            <w:tcW w:w="1446" w:type="dxa"/>
            <w:vAlign w:val="center"/>
          </w:tcPr>
          <w:p w:rsidR="005411EE" w:rsidRPr="004632B6" w:rsidRDefault="005411EE" w:rsidP="00375904">
            <w:pPr>
              <w:spacing w:before="29" w:line="288" w:lineRule="auto"/>
              <w:ind w:right="30"/>
              <w:jc w:val="right"/>
              <w:rPr>
                <w:b/>
                <w:sz w:val="18"/>
                <w:szCs w:val="18"/>
              </w:rPr>
            </w:pPr>
            <w:r w:rsidRPr="004632B6">
              <w:rPr>
                <w:b/>
                <w:sz w:val="18"/>
                <w:szCs w:val="18"/>
              </w:rPr>
              <w:t>908,592,645.16</w:t>
            </w:r>
          </w:p>
        </w:tc>
      </w:tr>
      <w:tr w:rsidR="005411EE" w:rsidRPr="004632B6" w:rsidTr="00703FE9">
        <w:trPr>
          <w:trHeight w:val="280"/>
        </w:trPr>
        <w:tc>
          <w:tcPr>
            <w:tcW w:w="1740" w:type="dxa"/>
            <w:vAlign w:val="center"/>
          </w:tcPr>
          <w:p w:rsidR="005411EE" w:rsidRPr="004632B6" w:rsidRDefault="005411EE" w:rsidP="0048308E">
            <w:pPr>
              <w:spacing w:before="29" w:line="288" w:lineRule="auto"/>
              <w:rPr>
                <w:b/>
                <w:color w:val="000000"/>
                <w:sz w:val="18"/>
                <w:szCs w:val="18"/>
              </w:rPr>
            </w:pPr>
            <w:r w:rsidRPr="004632B6">
              <w:rPr>
                <w:rFonts w:hint="eastAsia"/>
                <w:b/>
                <w:color w:val="000000"/>
                <w:sz w:val="18"/>
                <w:szCs w:val="18"/>
              </w:rPr>
              <w:t>负债</w:t>
            </w:r>
          </w:p>
        </w:tc>
        <w:tc>
          <w:tcPr>
            <w:tcW w:w="1559" w:type="dxa"/>
            <w:vAlign w:val="center"/>
          </w:tcPr>
          <w:p w:rsidR="005411EE" w:rsidRPr="004632B6" w:rsidRDefault="005411EE" w:rsidP="004632B6">
            <w:pPr>
              <w:spacing w:before="29" w:line="288" w:lineRule="auto"/>
              <w:jc w:val="right"/>
              <w:rPr>
                <w:b/>
                <w:color w:val="0000FF"/>
                <w:kern w:val="0"/>
                <w:sz w:val="18"/>
                <w:szCs w:val="18"/>
              </w:rPr>
            </w:pPr>
          </w:p>
        </w:tc>
        <w:tc>
          <w:tcPr>
            <w:tcW w:w="1473" w:type="dxa"/>
            <w:vAlign w:val="center"/>
          </w:tcPr>
          <w:p w:rsidR="005411EE" w:rsidRPr="004632B6" w:rsidRDefault="005411EE" w:rsidP="004632B6">
            <w:pPr>
              <w:spacing w:before="29" w:line="288" w:lineRule="auto"/>
              <w:jc w:val="right"/>
              <w:rPr>
                <w:b/>
                <w:color w:val="000000"/>
                <w:sz w:val="18"/>
                <w:szCs w:val="18"/>
              </w:rPr>
            </w:pPr>
          </w:p>
        </w:tc>
        <w:tc>
          <w:tcPr>
            <w:tcW w:w="1221" w:type="dxa"/>
            <w:vAlign w:val="center"/>
          </w:tcPr>
          <w:p w:rsidR="005411EE" w:rsidRPr="004632B6" w:rsidRDefault="005411EE" w:rsidP="004632B6">
            <w:pPr>
              <w:spacing w:before="29" w:line="288" w:lineRule="auto"/>
              <w:jc w:val="right"/>
              <w:rPr>
                <w:b/>
                <w:color w:val="000000"/>
                <w:sz w:val="18"/>
                <w:szCs w:val="18"/>
              </w:rPr>
            </w:pPr>
          </w:p>
        </w:tc>
        <w:tc>
          <w:tcPr>
            <w:tcW w:w="1559" w:type="dxa"/>
            <w:vAlign w:val="center"/>
          </w:tcPr>
          <w:p w:rsidR="005411EE" w:rsidRPr="004632B6" w:rsidRDefault="005411EE" w:rsidP="004632B6">
            <w:pPr>
              <w:spacing w:before="29" w:line="288" w:lineRule="auto"/>
              <w:jc w:val="right"/>
              <w:rPr>
                <w:b/>
                <w:color w:val="000000"/>
                <w:sz w:val="18"/>
                <w:szCs w:val="18"/>
              </w:rPr>
            </w:pPr>
          </w:p>
        </w:tc>
        <w:tc>
          <w:tcPr>
            <w:tcW w:w="1446" w:type="dxa"/>
            <w:vAlign w:val="center"/>
          </w:tcPr>
          <w:p w:rsidR="005411EE" w:rsidRPr="004632B6" w:rsidRDefault="005411EE" w:rsidP="004632B6">
            <w:pPr>
              <w:spacing w:before="29" w:line="288" w:lineRule="auto"/>
              <w:jc w:val="right"/>
              <w:rPr>
                <w:b/>
                <w:color w:val="000000"/>
                <w:sz w:val="18"/>
                <w:szCs w:val="18"/>
              </w:rPr>
            </w:pPr>
          </w:p>
        </w:tc>
      </w:tr>
      <w:tr w:rsidR="005411EE">
        <w:tc>
          <w:tcPr>
            <w:tcW w:w="1754" w:type="dxa"/>
            <w:vAlign w:val="center"/>
          </w:tcPr>
          <w:p w:rsidR="005411EE" w:rsidRDefault="005411EE">
            <w:pPr>
              <w:jc w:val="left"/>
            </w:pPr>
            <w:r>
              <w:rPr>
                <w:rFonts w:hint="eastAsia"/>
                <w:color w:val="000000"/>
                <w:sz w:val="18"/>
                <w:szCs w:val="18"/>
              </w:rPr>
              <w:t>应付赎回款</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8,991,133.81</w:t>
            </w:r>
          </w:p>
        </w:tc>
        <w:tc>
          <w:tcPr>
            <w:tcW w:w="1458" w:type="dxa"/>
            <w:vAlign w:val="center"/>
          </w:tcPr>
          <w:p w:rsidR="005411EE" w:rsidRDefault="005411EE" w:rsidP="004632B6">
            <w:pPr>
              <w:jc w:val="right"/>
            </w:pPr>
            <w:r>
              <w:rPr>
                <w:color w:val="000000"/>
                <w:sz w:val="18"/>
                <w:szCs w:val="18"/>
              </w:rPr>
              <w:t>8,991,133.81</w:t>
            </w:r>
          </w:p>
        </w:tc>
      </w:tr>
      <w:tr w:rsidR="005411EE">
        <w:tc>
          <w:tcPr>
            <w:tcW w:w="1754" w:type="dxa"/>
            <w:vAlign w:val="center"/>
          </w:tcPr>
          <w:p w:rsidR="005411EE" w:rsidRDefault="005411EE">
            <w:pPr>
              <w:jc w:val="left"/>
            </w:pPr>
            <w:r>
              <w:rPr>
                <w:rFonts w:hint="eastAsia"/>
                <w:color w:val="000000"/>
                <w:sz w:val="18"/>
                <w:szCs w:val="18"/>
              </w:rPr>
              <w:t>应付管理人报酬</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1,101,801.61</w:t>
            </w:r>
          </w:p>
        </w:tc>
        <w:tc>
          <w:tcPr>
            <w:tcW w:w="1458" w:type="dxa"/>
            <w:vAlign w:val="center"/>
          </w:tcPr>
          <w:p w:rsidR="005411EE" w:rsidRDefault="005411EE" w:rsidP="004632B6">
            <w:pPr>
              <w:jc w:val="right"/>
            </w:pPr>
            <w:r>
              <w:rPr>
                <w:color w:val="000000"/>
                <w:sz w:val="18"/>
                <w:szCs w:val="18"/>
              </w:rPr>
              <w:t>1,101,801.61</w:t>
            </w:r>
          </w:p>
        </w:tc>
      </w:tr>
      <w:tr w:rsidR="005411EE">
        <w:tc>
          <w:tcPr>
            <w:tcW w:w="1754" w:type="dxa"/>
            <w:vAlign w:val="center"/>
          </w:tcPr>
          <w:p w:rsidR="005411EE" w:rsidRDefault="005411EE">
            <w:pPr>
              <w:jc w:val="left"/>
            </w:pPr>
            <w:r>
              <w:rPr>
                <w:rFonts w:hint="eastAsia"/>
                <w:color w:val="000000"/>
                <w:sz w:val="18"/>
                <w:szCs w:val="18"/>
              </w:rPr>
              <w:t>应付托管费</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183,633.59</w:t>
            </w:r>
          </w:p>
        </w:tc>
        <w:tc>
          <w:tcPr>
            <w:tcW w:w="1458" w:type="dxa"/>
            <w:vAlign w:val="center"/>
          </w:tcPr>
          <w:p w:rsidR="005411EE" w:rsidRDefault="005411EE" w:rsidP="004632B6">
            <w:pPr>
              <w:jc w:val="right"/>
            </w:pPr>
            <w:r>
              <w:rPr>
                <w:color w:val="000000"/>
                <w:sz w:val="18"/>
                <w:szCs w:val="18"/>
              </w:rPr>
              <w:t>183,633.59</w:t>
            </w:r>
          </w:p>
        </w:tc>
      </w:tr>
      <w:tr w:rsidR="005411EE">
        <w:tc>
          <w:tcPr>
            <w:tcW w:w="1754" w:type="dxa"/>
            <w:vAlign w:val="center"/>
          </w:tcPr>
          <w:p w:rsidR="005411EE" w:rsidRDefault="005411EE">
            <w:pPr>
              <w:jc w:val="left"/>
            </w:pPr>
            <w:r>
              <w:rPr>
                <w:rFonts w:hint="eastAsia"/>
                <w:color w:val="000000"/>
                <w:sz w:val="18"/>
                <w:szCs w:val="18"/>
              </w:rPr>
              <w:t>应付交易费用</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76,893.29</w:t>
            </w:r>
          </w:p>
        </w:tc>
        <w:tc>
          <w:tcPr>
            <w:tcW w:w="1458" w:type="dxa"/>
            <w:vAlign w:val="center"/>
          </w:tcPr>
          <w:p w:rsidR="005411EE" w:rsidRDefault="005411EE" w:rsidP="004632B6">
            <w:pPr>
              <w:jc w:val="right"/>
            </w:pPr>
            <w:r>
              <w:rPr>
                <w:color w:val="000000"/>
                <w:sz w:val="18"/>
                <w:szCs w:val="18"/>
              </w:rPr>
              <w:t>76,893.29</w:t>
            </w:r>
          </w:p>
        </w:tc>
      </w:tr>
      <w:tr w:rsidR="005411EE">
        <w:tc>
          <w:tcPr>
            <w:tcW w:w="1754" w:type="dxa"/>
            <w:vAlign w:val="center"/>
          </w:tcPr>
          <w:p w:rsidR="005411EE" w:rsidRDefault="005411EE">
            <w:pPr>
              <w:jc w:val="left"/>
            </w:pPr>
            <w:r>
              <w:rPr>
                <w:rFonts w:hint="eastAsia"/>
                <w:color w:val="000000"/>
                <w:sz w:val="18"/>
                <w:szCs w:val="18"/>
              </w:rPr>
              <w:t>其他负债</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203,294.59</w:t>
            </w:r>
          </w:p>
        </w:tc>
        <w:tc>
          <w:tcPr>
            <w:tcW w:w="1458" w:type="dxa"/>
            <w:vAlign w:val="center"/>
          </w:tcPr>
          <w:p w:rsidR="005411EE" w:rsidRDefault="005411EE" w:rsidP="004632B6">
            <w:pPr>
              <w:jc w:val="right"/>
            </w:pPr>
            <w:r>
              <w:rPr>
                <w:color w:val="000000"/>
                <w:sz w:val="18"/>
                <w:szCs w:val="18"/>
              </w:rPr>
              <w:t>203,294.59</w:t>
            </w:r>
          </w:p>
        </w:tc>
      </w:tr>
      <w:tr w:rsidR="005411EE" w:rsidRPr="004632B6" w:rsidTr="004632B6">
        <w:trPr>
          <w:trHeight w:val="70"/>
        </w:trPr>
        <w:tc>
          <w:tcPr>
            <w:tcW w:w="1740" w:type="dxa"/>
            <w:vAlign w:val="center"/>
          </w:tcPr>
          <w:p w:rsidR="005411EE" w:rsidRPr="004632B6" w:rsidRDefault="005411EE" w:rsidP="004632B6">
            <w:pPr>
              <w:spacing w:before="29" w:line="288" w:lineRule="auto"/>
              <w:ind w:right="360"/>
              <w:rPr>
                <w:b/>
                <w:color w:val="000000"/>
                <w:sz w:val="18"/>
                <w:szCs w:val="18"/>
              </w:rPr>
            </w:pPr>
            <w:r w:rsidRPr="004632B6">
              <w:rPr>
                <w:rFonts w:hint="eastAsia"/>
                <w:b/>
                <w:color w:val="000000"/>
                <w:sz w:val="18"/>
                <w:szCs w:val="18"/>
              </w:rPr>
              <w:t>负债总计</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473"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221"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10,556,756.89</w:t>
            </w:r>
          </w:p>
        </w:tc>
        <w:tc>
          <w:tcPr>
            <w:tcW w:w="1446" w:type="dxa"/>
            <w:vAlign w:val="center"/>
          </w:tcPr>
          <w:p w:rsidR="005411EE" w:rsidRPr="004632B6" w:rsidRDefault="005411EE" w:rsidP="00375904">
            <w:pPr>
              <w:spacing w:before="29" w:line="288" w:lineRule="auto"/>
              <w:ind w:right="30"/>
              <w:jc w:val="right"/>
              <w:rPr>
                <w:b/>
                <w:sz w:val="18"/>
                <w:szCs w:val="18"/>
              </w:rPr>
            </w:pPr>
            <w:r w:rsidRPr="004632B6">
              <w:rPr>
                <w:b/>
                <w:sz w:val="18"/>
                <w:szCs w:val="18"/>
              </w:rPr>
              <w:t>10,556,756.89</w:t>
            </w:r>
          </w:p>
        </w:tc>
      </w:tr>
      <w:tr w:rsidR="005411EE" w:rsidRPr="004632B6" w:rsidTr="00703FE9">
        <w:trPr>
          <w:trHeight w:val="280"/>
        </w:trPr>
        <w:tc>
          <w:tcPr>
            <w:tcW w:w="1740" w:type="dxa"/>
            <w:vAlign w:val="center"/>
          </w:tcPr>
          <w:p w:rsidR="005411EE" w:rsidRPr="004632B6" w:rsidRDefault="005411EE" w:rsidP="004632B6">
            <w:pPr>
              <w:spacing w:before="29" w:line="288" w:lineRule="auto"/>
              <w:rPr>
                <w:b/>
                <w:color w:val="000000"/>
                <w:sz w:val="18"/>
                <w:szCs w:val="18"/>
              </w:rPr>
            </w:pPr>
            <w:r w:rsidRPr="004632B6">
              <w:rPr>
                <w:rFonts w:hint="eastAsia"/>
                <w:b/>
                <w:color w:val="000000"/>
                <w:sz w:val="18"/>
                <w:szCs w:val="18"/>
              </w:rPr>
              <w:t>利率敏感度缺口</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293,909,532.38</w:t>
            </w:r>
          </w:p>
        </w:tc>
        <w:tc>
          <w:tcPr>
            <w:tcW w:w="1473"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221" w:type="dxa"/>
            <w:vAlign w:val="center"/>
          </w:tcPr>
          <w:p w:rsidR="005411EE" w:rsidRPr="004632B6" w:rsidRDefault="008B62DA" w:rsidP="004632B6">
            <w:pPr>
              <w:spacing w:before="29" w:line="288" w:lineRule="auto"/>
              <w:jc w:val="right"/>
              <w:rPr>
                <w:b/>
                <w:sz w:val="18"/>
                <w:szCs w:val="18"/>
              </w:rPr>
            </w:pPr>
            <w:r>
              <w:rPr>
                <w:rFonts w:hint="eastAsia"/>
                <w:b/>
                <w:sz w:val="18"/>
                <w:szCs w:val="18"/>
              </w:rPr>
              <w:t>-</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604,126,355.89</w:t>
            </w:r>
          </w:p>
        </w:tc>
        <w:tc>
          <w:tcPr>
            <w:tcW w:w="1446" w:type="dxa"/>
            <w:vAlign w:val="center"/>
          </w:tcPr>
          <w:p w:rsidR="005411EE" w:rsidRPr="004632B6" w:rsidRDefault="005411EE" w:rsidP="004632B6">
            <w:pPr>
              <w:spacing w:before="29" w:line="288" w:lineRule="auto"/>
              <w:jc w:val="right"/>
              <w:rPr>
                <w:b/>
                <w:sz w:val="18"/>
                <w:szCs w:val="18"/>
              </w:rPr>
            </w:pPr>
            <w:r w:rsidRPr="004632B6">
              <w:rPr>
                <w:b/>
                <w:sz w:val="18"/>
                <w:szCs w:val="18"/>
              </w:rPr>
              <w:t>898,035,888.27</w:t>
            </w:r>
          </w:p>
        </w:tc>
      </w:tr>
      <w:tr w:rsidR="005411EE" w:rsidRPr="008D7748" w:rsidTr="00703FE9">
        <w:trPr>
          <w:trHeight w:val="280"/>
        </w:trPr>
        <w:tc>
          <w:tcPr>
            <w:tcW w:w="1740" w:type="dxa"/>
            <w:vAlign w:val="center"/>
          </w:tcPr>
          <w:p w:rsidR="005411EE" w:rsidRPr="008D7748" w:rsidRDefault="005411EE" w:rsidP="0048308E">
            <w:pPr>
              <w:spacing w:before="29" w:line="288" w:lineRule="auto"/>
              <w:jc w:val="center"/>
              <w:rPr>
                <w:b/>
                <w:sz w:val="18"/>
                <w:szCs w:val="18"/>
              </w:rPr>
            </w:pPr>
            <w:r w:rsidRPr="008D7748">
              <w:rPr>
                <w:rFonts w:hint="eastAsia"/>
                <w:b/>
                <w:sz w:val="18"/>
                <w:szCs w:val="18"/>
              </w:rPr>
              <w:t>上年度末</w:t>
            </w:r>
          </w:p>
          <w:p w:rsidR="005411EE" w:rsidRPr="008D7748" w:rsidRDefault="005411EE" w:rsidP="0048308E">
            <w:pPr>
              <w:spacing w:before="29" w:line="288" w:lineRule="auto"/>
              <w:jc w:val="center"/>
              <w:rPr>
                <w:b/>
                <w:color w:val="000000"/>
                <w:sz w:val="18"/>
                <w:szCs w:val="18"/>
              </w:rPr>
            </w:pPr>
            <w:r w:rsidRPr="008D7748">
              <w:rPr>
                <w:b/>
                <w:sz w:val="18"/>
                <w:szCs w:val="18"/>
              </w:rPr>
              <w:t>2013</w:t>
            </w:r>
            <w:r w:rsidRPr="008D7748">
              <w:rPr>
                <w:rFonts w:hint="eastAsia"/>
                <w:b/>
                <w:sz w:val="18"/>
                <w:szCs w:val="18"/>
              </w:rPr>
              <w:t>年</w:t>
            </w:r>
            <w:r w:rsidRPr="008D7748">
              <w:rPr>
                <w:b/>
                <w:sz w:val="18"/>
                <w:szCs w:val="18"/>
              </w:rPr>
              <w:t>12</w:t>
            </w:r>
            <w:r w:rsidRPr="008D7748">
              <w:rPr>
                <w:rFonts w:hint="eastAsia"/>
                <w:b/>
                <w:sz w:val="18"/>
                <w:szCs w:val="18"/>
              </w:rPr>
              <w:t>月</w:t>
            </w:r>
            <w:r w:rsidRPr="008D7748">
              <w:rPr>
                <w:b/>
                <w:sz w:val="18"/>
                <w:szCs w:val="18"/>
              </w:rPr>
              <w:t>31</w:t>
            </w:r>
            <w:r w:rsidRPr="008D7748">
              <w:rPr>
                <w:rFonts w:hint="eastAsia"/>
                <w:b/>
                <w:sz w:val="18"/>
                <w:szCs w:val="18"/>
              </w:rPr>
              <w:t>日</w:t>
            </w:r>
          </w:p>
        </w:tc>
        <w:tc>
          <w:tcPr>
            <w:tcW w:w="1559" w:type="dxa"/>
            <w:vAlign w:val="center"/>
          </w:tcPr>
          <w:p w:rsidR="005411EE" w:rsidRPr="008D7748" w:rsidRDefault="005411EE" w:rsidP="00375904">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5411EE" w:rsidRPr="008D7748" w:rsidRDefault="005411EE" w:rsidP="00375904">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5411EE" w:rsidRPr="008D7748" w:rsidRDefault="005411EE" w:rsidP="00375904">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5411EE" w:rsidRPr="008D7748" w:rsidRDefault="005411EE" w:rsidP="00375904">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5411EE" w:rsidRPr="008D7748" w:rsidRDefault="005411EE" w:rsidP="00375904">
            <w:pPr>
              <w:spacing w:before="29" w:line="288" w:lineRule="auto"/>
              <w:jc w:val="center"/>
              <w:rPr>
                <w:b/>
                <w:color w:val="000000"/>
                <w:sz w:val="18"/>
                <w:szCs w:val="18"/>
              </w:rPr>
            </w:pPr>
            <w:r w:rsidRPr="008D7748">
              <w:rPr>
                <w:rFonts w:hint="eastAsia"/>
                <w:b/>
                <w:color w:val="000000"/>
                <w:sz w:val="18"/>
                <w:szCs w:val="18"/>
              </w:rPr>
              <w:t>合计</w:t>
            </w:r>
          </w:p>
        </w:tc>
      </w:tr>
      <w:tr w:rsidR="005411EE" w:rsidRPr="008D7748" w:rsidTr="004632B6">
        <w:trPr>
          <w:trHeight w:val="70"/>
        </w:trPr>
        <w:tc>
          <w:tcPr>
            <w:tcW w:w="1740" w:type="dxa"/>
            <w:vAlign w:val="center"/>
          </w:tcPr>
          <w:p w:rsidR="005411EE" w:rsidRPr="00AB5521" w:rsidRDefault="005411EE" w:rsidP="0048308E">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5411EE" w:rsidRPr="008D7748" w:rsidRDefault="005411EE" w:rsidP="004632B6">
            <w:pPr>
              <w:spacing w:before="29" w:line="288" w:lineRule="auto"/>
              <w:jc w:val="right"/>
              <w:rPr>
                <w:color w:val="000000"/>
                <w:sz w:val="18"/>
                <w:szCs w:val="18"/>
              </w:rPr>
            </w:pPr>
          </w:p>
        </w:tc>
        <w:tc>
          <w:tcPr>
            <w:tcW w:w="1473" w:type="dxa"/>
            <w:vAlign w:val="center"/>
          </w:tcPr>
          <w:p w:rsidR="005411EE" w:rsidRPr="008D7748" w:rsidRDefault="005411EE" w:rsidP="004632B6">
            <w:pPr>
              <w:spacing w:before="29" w:line="288" w:lineRule="auto"/>
              <w:jc w:val="right"/>
              <w:rPr>
                <w:b/>
                <w:color w:val="000000"/>
                <w:sz w:val="18"/>
                <w:szCs w:val="18"/>
              </w:rPr>
            </w:pPr>
          </w:p>
        </w:tc>
        <w:tc>
          <w:tcPr>
            <w:tcW w:w="1221" w:type="dxa"/>
            <w:vAlign w:val="center"/>
          </w:tcPr>
          <w:p w:rsidR="005411EE" w:rsidRPr="008D7748" w:rsidRDefault="005411EE" w:rsidP="004632B6">
            <w:pPr>
              <w:spacing w:before="29" w:line="288" w:lineRule="auto"/>
              <w:jc w:val="right"/>
              <w:rPr>
                <w:b/>
                <w:color w:val="000000"/>
                <w:sz w:val="18"/>
                <w:szCs w:val="18"/>
              </w:rPr>
            </w:pPr>
          </w:p>
        </w:tc>
        <w:tc>
          <w:tcPr>
            <w:tcW w:w="1559" w:type="dxa"/>
            <w:vAlign w:val="center"/>
          </w:tcPr>
          <w:p w:rsidR="005411EE" w:rsidRPr="008D7748" w:rsidRDefault="005411EE" w:rsidP="004632B6">
            <w:pPr>
              <w:spacing w:before="29" w:line="288" w:lineRule="auto"/>
              <w:jc w:val="right"/>
              <w:rPr>
                <w:b/>
                <w:color w:val="000000"/>
                <w:sz w:val="18"/>
                <w:szCs w:val="18"/>
              </w:rPr>
            </w:pPr>
          </w:p>
        </w:tc>
        <w:tc>
          <w:tcPr>
            <w:tcW w:w="1446" w:type="dxa"/>
            <w:vAlign w:val="center"/>
          </w:tcPr>
          <w:p w:rsidR="005411EE" w:rsidRPr="008D7748" w:rsidRDefault="005411EE" w:rsidP="004632B6">
            <w:pPr>
              <w:spacing w:before="29" w:line="288" w:lineRule="auto"/>
              <w:jc w:val="right"/>
              <w:rPr>
                <w:b/>
                <w:color w:val="000000"/>
                <w:sz w:val="18"/>
                <w:szCs w:val="18"/>
              </w:rPr>
            </w:pPr>
          </w:p>
        </w:tc>
      </w:tr>
      <w:tr w:rsidR="005411EE">
        <w:tc>
          <w:tcPr>
            <w:tcW w:w="1754" w:type="dxa"/>
            <w:vAlign w:val="center"/>
          </w:tcPr>
          <w:p w:rsidR="005411EE" w:rsidRDefault="005411EE">
            <w:pPr>
              <w:jc w:val="left"/>
            </w:pPr>
            <w:r>
              <w:rPr>
                <w:rFonts w:hint="eastAsia"/>
                <w:color w:val="000000"/>
                <w:sz w:val="18"/>
                <w:szCs w:val="18"/>
              </w:rPr>
              <w:t>银行存款</w:t>
            </w:r>
          </w:p>
        </w:tc>
        <w:tc>
          <w:tcPr>
            <w:tcW w:w="1572" w:type="dxa"/>
            <w:vAlign w:val="center"/>
          </w:tcPr>
          <w:p w:rsidR="005411EE" w:rsidRDefault="005411EE" w:rsidP="004632B6">
            <w:pPr>
              <w:jc w:val="right"/>
            </w:pPr>
            <w:r>
              <w:rPr>
                <w:color w:val="000000"/>
                <w:sz w:val="18"/>
                <w:szCs w:val="18"/>
              </w:rPr>
              <w:t>50,556,882.44</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50,556,882.44</w:t>
            </w:r>
          </w:p>
        </w:tc>
      </w:tr>
      <w:tr w:rsidR="005411EE">
        <w:tc>
          <w:tcPr>
            <w:tcW w:w="1754" w:type="dxa"/>
            <w:vAlign w:val="center"/>
          </w:tcPr>
          <w:p w:rsidR="005411EE" w:rsidRDefault="005411EE">
            <w:pPr>
              <w:jc w:val="left"/>
            </w:pPr>
            <w:r>
              <w:rPr>
                <w:rFonts w:hint="eastAsia"/>
                <w:color w:val="000000"/>
                <w:sz w:val="18"/>
                <w:szCs w:val="18"/>
              </w:rPr>
              <w:t>结算备付金</w:t>
            </w:r>
          </w:p>
        </w:tc>
        <w:tc>
          <w:tcPr>
            <w:tcW w:w="1572" w:type="dxa"/>
            <w:vAlign w:val="center"/>
          </w:tcPr>
          <w:p w:rsidR="005411EE" w:rsidRDefault="005411EE" w:rsidP="004632B6">
            <w:pPr>
              <w:jc w:val="right"/>
            </w:pPr>
            <w:r>
              <w:rPr>
                <w:color w:val="000000"/>
                <w:sz w:val="18"/>
                <w:szCs w:val="18"/>
              </w:rPr>
              <w:t>160,774.04</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160,774.04</w:t>
            </w:r>
          </w:p>
        </w:tc>
      </w:tr>
      <w:tr w:rsidR="005411EE">
        <w:tc>
          <w:tcPr>
            <w:tcW w:w="1754" w:type="dxa"/>
            <w:vAlign w:val="center"/>
          </w:tcPr>
          <w:p w:rsidR="005411EE" w:rsidRDefault="005411EE">
            <w:pPr>
              <w:jc w:val="left"/>
            </w:pPr>
            <w:r>
              <w:rPr>
                <w:rFonts w:hint="eastAsia"/>
                <w:color w:val="000000"/>
                <w:sz w:val="18"/>
                <w:szCs w:val="18"/>
              </w:rPr>
              <w:t>存出保证金</w:t>
            </w:r>
          </w:p>
        </w:tc>
        <w:tc>
          <w:tcPr>
            <w:tcW w:w="1572" w:type="dxa"/>
            <w:vAlign w:val="center"/>
          </w:tcPr>
          <w:p w:rsidR="005411EE" w:rsidRDefault="005411EE" w:rsidP="004632B6">
            <w:pPr>
              <w:jc w:val="right"/>
            </w:pPr>
            <w:r>
              <w:rPr>
                <w:color w:val="000000"/>
                <w:sz w:val="18"/>
                <w:szCs w:val="18"/>
              </w:rPr>
              <w:t>121,910.29</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121,910.29</w:t>
            </w:r>
          </w:p>
        </w:tc>
      </w:tr>
      <w:tr w:rsidR="005411EE">
        <w:tc>
          <w:tcPr>
            <w:tcW w:w="1754" w:type="dxa"/>
            <w:vAlign w:val="center"/>
          </w:tcPr>
          <w:p w:rsidR="005411EE" w:rsidRDefault="005411EE">
            <w:pPr>
              <w:jc w:val="left"/>
            </w:pPr>
            <w:r>
              <w:rPr>
                <w:rFonts w:hint="eastAsia"/>
                <w:color w:val="000000"/>
                <w:sz w:val="18"/>
                <w:szCs w:val="18"/>
              </w:rPr>
              <w:t>交易性金融资产</w:t>
            </w:r>
          </w:p>
        </w:tc>
        <w:tc>
          <w:tcPr>
            <w:tcW w:w="1572" w:type="dxa"/>
            <w:vAlign w:val="center"/>
          </w:tcPr>
          <w:p w:rsidR="005411EE" w:rsidRDefault="005411EE" w:rsidP="004632B6">
            <w:pPr>
              <w:jc w:val="right"/>
            </w:pPr>
            <w:r>
              <w:rPr>
                <w:color w:val="000000"/>
                <w:sz w:val="18"/>
                <w:szCs w:val="18"/>
              </w:rPr>
              <w:t>19,998,000.00</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513,219,418.63</w:t>
            </w:r>
          </w:p>
        </w:tc>
        <w:tc>
          <w:tcPr>
            <w:tcW w:w="1458" w:type="dxa"/>
            <w:vAlign w:val="center"/>
          </w:tcPr>
          <w:p w:rsidR="005411EE" w:rsidRDefault="005411EE" w:rsidP="004632B6">
            <w:pPr>
              <w:jc w:val="right"/>
            </w:pPr>
            <w:r>
              <w:rPr>
                <w:color w:val="000000"/>
                <w:sz w:val="18"/>
                <w:szCs w:val="18"/>
              </w:rPr>
              <w:t>533,217,418.63</w:t>
            </w:r>
          </w:p>
        </w:tc>
      </w:tr>
      <w:tr w:rsidR="005411EE">
        <w:tc>
          <w:tcPr>
            <w:tcW w:w="1754" w:type="dxa"/>
            <w:vAlign w:val="center"/>
          </w:tcPr>
          <w:p w:rsidR="005411EE" w:rsidRDefault="005411EE">
            <w:pPr>
              <w:jc w:val="left"/>
            </w:pPr>
            <w:r>
              <w:rPr>
                <w:rFonts w:hint="eastAsia"/>
                <w:color w:val="000000"/>
                <w:sz w:val="18"/>
                <w:szCs w:val="18"/>
              </w:rPr>
              <w:t>买入返售金融资产</w:t>
            </w:r>
          </w:p>
        </w:tc>
        <w:tc>
          <w:tcPr>
            <w:tcW w:w="1572" w:type="dxa"/>
            <w:vAlign w:val="center"/>
          </w:tcPr>
          <w:p w:rsidR="005411EE" w:rsidRDefault="005411EE" w:rsidP="004632B6">
            <w:pPr>
              <w:jc w:val="right"/>
            </w:pPr>
            <w:r>
              <w:rPr>
                <w:color w:val="000000"/>
                <w:sz w:val="18"/>
                <w:szCs w:val="18"/>
              </w:rPr>
              <w:t>148,625,443.30</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w:t>
            </w:r>
          </w:p>
        </w:tc>
        <w:tc>
          <w:tcPr>
            <w:tcW w:w="1458" w:type="dxa"/>
            <w:vAlign w:val="center"/>
          </w:tcPr>
          <w:p w:rsidR="005411EE" w:rsidRDefault="005411EE" w:rsidP="004632B6">
            <w:pPr>
              <w:jc w:val="right"/>
            </w:pPr>
            <w:r>
              <w:rPr>
                <w:color w:val="000000"/>
                <w:sz w:val="18"/>
                <w:szCs w:val="18"/>
              </w:rPr>
              <w:t>148,625,443.30</w:t>
            </w:r>
          </w:p>
        </w:tc>
      </w:tr>
      <w:tr w:rsidR="005411EE">
        <w:tc>
          <w:tcPr>
            <w:tcW w:w="1754" w:type="dxa"/>
            <w:vAlign w:val="center"/>
          </w:tcPr>
          <w:p w:rsidR="005411EE" w:rsidRDefault="005411EE">
            <w:pPr>
              <w:jc w:val="left"/>
            </w:pPr>
            <w:r>
              <w:rPr>
                <w:rFonts w:hint="eastAsia"/>
                <w:color w:val="000000"/>
                <w:sz w:val="18"/>
                <w:szCs w:val="18"/>
              </w:rPr>
              <w:t>应收利息</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705,064.82</w:t>
            </w:r>
          </w:p>
        </w:tc>
        <w:tc>
          <w:tcPr>
            <w:tcW w:w="1458" w:type="dxa"/>
            <w:vAlign w:val="center"/>
          </w:tcPr>
          <w:p w:rsidR="005411EE" w:rsidRDefault="005411EE" w:rsidP="004632B6">
            <w:pPr>
              <w:jc w:val="right"/>
            </w:pPr>
            <w:r>
              <w:rPr>
                <w:color w:val="000000"/>
                <w:sz w:val="18"/>
                <w:szCs w:val="18"/>
              </w:rPr>
              <w:t>705,064.82</w:t>
            </w:r>
          </w:p>
        </w:tc>
      </w:tr>
      <w:tr w:rsidR="005411EE">
        <w:tc>
          <w:tcPr>
            <w:tcW w:w="1754" w:type="dxa"/>
            <w:vAlign w:val="center"/>
          </w:tcPr>
          <w:p w:rsidR="005411EE" w:rsidRDefault="005411EE">
            <w:pPr>
              <w:jc w:val="left"/>
            </w:pPr>
            <w:r>
              <w:rPr>
                <w:rFonts w:hint="eastAsia"/>
                <w:color w:val="000000"/>
                <w:sz w:val="18"/>
                <w:szCs w:val="18"/>
              </w:rPr>
              <w:t>应收申购款</w:t>
            </w:r>
          </w:p>
        </w:tc>
        <w:tc>
          <w:tcPr>
            <w:tcW w:w="1572" w:type="dxa"/>
            <w:vAlign w:val="center"/>
          </w:tcPr>
          <w:p w:rsidR="005411EE" w:rsidRDefault="005411EE" w:rsidP="004632B6">
            <w:pPr>
              <w:jc w:val="right"/>
            </w:pPr>
            <w:r>
              <w:rPr>
                <w:color w:val="000000"/>
                <w:sz w:val="18"/>
                <w:szCs w:val="18"/>
              </w:rPr>
              <w:t>20,686.81</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636,395.77</w:t>
            </w:r>
          </w:p>
        </w:tc>
        <w:tc>
          <w:tcPr>
            <w:tcW w:w="1458" w:type="dxa"/>
            <w:vAlign w:val="center"/>
          </w:tcPr>
          <w:p w:rsidR="005411EE" w:rsidRDefault="005411EE" w:rsidP="004632B6">
            <w:pPr>
              <w:jc w:val="right"/>
            </w:pPr>
            <w:r>
              <w:rPr>
                <w:color w:val="000000"/>
                <w:sz w:val="18"/>
                <w:szCs w:val="18"/>
              </w:rPr>
              <w:t>657,082.58</w:t>
            </w:r>
          </w:p>
        </w:tc>
      </w:tr>
      <w:tr w:rsidR="005411EE" w:rsidRPr="004632B6" w:rsidTr="004632B6">
        <w:trPr>
          <w:trHeight w:val="401"/>
        </w:trPr>
        <w:tc>
          <w:tcPr>
            <w:tcW w:w="1740" w:type="dxa"/>
            <w:vAlign w:val="center"/>
          </w:tcPr>
          <w:p w:rsidR="005411EE" w:rsidRPr="004632B6" w:rsidRDefault="005411EE" w:rsidP="004632B6">
            <w:pPr>
              <w:spacing w:before="29" w:line="288" w:lineRule="auto"/>
              <w:rPr>
                <w:b/>
                <w:color w:val="000000"/>
                <w:sz w:val="18"/>
                <w:szCs w:val="18"/>
              </w:rPr>
            </w:pPr>
            <w:r w:rsidRPr="004632B6">
              <w:rPr>
                <w:rFonts w:hint="eastAsia"/>
                <w:b/>
                <w:color w:val="000000"/>
                <w:sz w:val="18"/>
                <w:szCs w:val="18"/>
              </w:rPr>
              <w:t>资产总计</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219,483,696.88</w:t>
            </w:r>
          </w:p>
        </w:tc>
        <w:tc>
          <w:tcPr>
            <w:tcW w:w="1473"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221" w:type="dxa"/>
            <w:vAlign w:val="center"/>
          </w:tcPr>
          <w:p w:rsidR="005411EE" w:rsidRPr="004632B6" w:rsidRDefault="003811FD" w:rsidP="004632B6">
            <w:pPr>
              <w:spacing w:before="29" w:line="288" w:lineRule="auto"/>
              <w:jc w:val="right"/>
              <w:rPr>
                <w:b/>
                <w:sz w:val="18"/>
                <w:szCs w:val="18"/>
              </w:rPr>
            </w:pPr>
            <w:r>
              <w:rPr>
                <w:rFonts w:hint="eastAsia"/>
                <w:b/>
                <w:sz w:val="18"/>
                <w:szCs w:val="18"/>
              </w:rPr>
              <w:t>-</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514,560,879.22</w:t>
            </w:r>
          </w:p>
        </w:tc>
        <w:tc>
          <w:tcPr>
            <w:tcW w:w="1446" w:type="dxa"/>
            <w:vAlign w:val="center"/>
          </w:tcPr>
          <w:p w:rsidR="005411EE" w:rsidRPr="004632B6" w:rsidRDefault="005411EE" w:rsidP="004632B6">
            <w:pPr>
              <w:spacing w:before="29" w:line="288" w:lineRule="auto"/>
              <w:jc w:val="right"/>
              <w:rPr>
                <w:b/>
                <w:sz w:val="18"/>
                <w:szCs w:val="18"/>
              </w:rPr>
            </w:pPr>
            <w:r w:rsidRPr="004632B6">
              <w:rPr>
                <w:b/>
                <w:sz w:val="18"/>
                <w:szCs w:val="18"/>
              </w:rPr>
              <w:t>734,044,576.10</w:t>
            </w:r>
          </w:p>
        </w:tc>
      </w:tr>
      <w:tr w:rsidR="005411EE" w:rsidRPr="004632B6" w:rsidTr="00703FE9">
        <w:trPr>
          <w:trHeight w:val="280"/>
        </w:trPr>
        <w:tc>
          <w:tcPr>
            <w:tcW w:w="1740" w:type="dxa"/>
            <w:vAlign w:val="center"/>
          </w:tcPr>
          <w:p w:rsidR="005411EE" w:rsidRPr="004632B6" w:rsidRDefault="005411EE" w:rsidP="0048308E">
            <w:pPr>
              <w:spacing w:before="29" w:line="288" w:lineRule="auto"/>
              <w:rPr>
                <w:b/>
                <w:color w:val="000000"/>
                <w:sz w:val="18"/>
                <w:szCs w:val="18"/>
              </w:rPr>
            </w:pPr>
            <w:r w:rsidRPr="004632B6">
              <w:rPr>
                <w:rFonts w:hint="eastAsia"/>
                <w:b/>
                <w:color w:val="000000"/>
                <w:sz w:val="18"/>
                <w:szCs w:val="18"/>
              </w:rPr>
              <w:t>负债</w:t>
            </w:r>
          </w:p>
        </w:tc>
        <w:tc>
          <w:tcPr>
            <w:tcW w:w="1559" w:type="dxa"/>
            <w:vAlign w:val="center"/>
          </w:tcPr>
          <w:p w:rsidR="005411EE" w:rsidRPr="004632B6" w:rsidRDefault="005411EE" w:rsidP="004632B6">
            <w:pPr>
              <w:spacing w:before="29" w:line="288" w:lineRule="auto"/>
              <w:jc w:val="right"/>
              <w:rPr>
                <w:b/>
                <w:color w:val="0000FF"/>
                <w:kern w:val="0"/>
                <w:sz w:val="18"/>
                <w:szCs w:val="18"/>
              </w:rPr>
            </w:pPr>
          </w:p>
        </w:tc>
        <w:tc>
          <w:tcPr>
            <w:tcW w:w="1473" w:type="dxa"/>
            <w:vAlign w:val="center"/>
          </w:tcPr>
          <w:p w:rsidR="005411EE" w:rsidRPr="004632B6" w:rsidRDefault="005411EE" w:rsidP="004632B6">
            <w:pPr>
              <w:spacing w:before="29" w:line="288" w:lineRule="auto"/>
              <w:jc w:val="right"/>
              <w:rPr>
                <w:b/>
                <w:color w:val="000000"/>
                <w:sz w:val="18"/>
                <w:szCs w:val="18"/>
              </w:rPr>
            </w:pPr>
          </w:p>
        </w:tc>
        <w:tc>
          <w:tcPr>
            <w:tcW w:w="1221" w:type="dxa"/>
            <w:vAlign w:val="center"/>
          </w:tcPr>
          <w:p w:rsidR="005411EE" w:rsidRPr="004632B6" w:rsidRDefault="005411EE" w:rsidP="004632B6">
            <w:pPr>
              <w:spacing w:before="29" w:line="288" w:lineRule="auto"/>
              <w:jc w:val="right"/>
              <w:rPr>
                <w:b/>
                <w:color w:val="000000"/>
                <w:sz w:val="18"/>
                <w:szCs w:val="18"/>
              </w:rPr>
            </w:pPr>
          </w:p>
        </w:tc>
        <w:tc>
          <w:tcPr>
            <w:tcW w:w="1559" w:type="dxa"/>
            <w:vAlign w:val="center"/>
          </w:tcPr>
          <w:p w:rsidR="005411EE" w:rsidRPr="004632B6" w:rsidRDefault="005411EE" w:rsidP="004632B6">
            <w:pPr>
              <w:spacing w:before="29" w:line="288" w:lineRule="auto"/>
              <w:jc w:val="right"/>
              <w:rPr>
                <w:b/>
                <w:color w:val="000000"/>
                <w:sz w:val="18"/>
                <w:szCs w:val="18"/>
              </w:rPr>
            </w:pPr>
          </w:p>
        </w:tc>
        <w:tc>
          <w:tcPr>
            <w:tcW w:w="1446" w:type="dxa"/>
            <w:vAlign w:val="center"/>
          </w:tcPr>
          <w:p w:rsidR="005411EE" w:rsidRPr="004632B6" w:rsidRDefault="005411EE" w:rsidP="004632B6">
            <w:pPr>
              <w:spacing w:before="29" w:line="288" w:lineRule="auto"/>
              <w:jc w:val="right"/>
              <w:rPr>
                <w:b/>
                <w:color w:val="000000"/>
                <w:sz w:val="18"/>
                <w:szCs w:val="18"/>
              </w:rPr>
            </w:pPr>
          </w:p>
        </w:tc>
      </w:tr>
      <w:tr w:rsidR="005411EE">
        <w:tc>
          <w:tcPr>
            <w:tcW w:w="1754" w:type="dxa"/>
            <w:vAlign w:val="center"/>
          </w:tcPr>
          <w:p w:rsidR="005411EE" w:rsidRDefault="005411EE">
            <w:pPr>
              <w:jc w:val="left"/>
            </w:pPr>
            <w:r>
              <w:rPr>
                <w:rFonts w:hint="eastAsia"/>
                <w:color w:val="000000"/>
                <w:sz w:val="18"/>
                <w:szCs w:val="18"/>
              </w:rPr>
              <w:t>应付证券清算款</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7,164,594.36</w:t>
            </w:r>
          </w:p>
        </w:tc>
        <w:tc>
          <w:tcPr>
            <w:tcW w:w="1458" w:type="dxa"/>
            <w:vAlign w:val="center"/>
          </w:tcPr>
          <w:p w:rsidR="005411EE" w:rsidRDefault="005411EE" w:rsidP="004632B6">
            <w:pPr>
              <w:jc w:val="right"/>
            </w:pPr>
            <w:r>
              <w:rPr>
                <w:color w:val="000000"/>
                <w:sz w:val="18"/>
                <w:szCs w:val="18"/>
              </w:rPr>
              <w:t>7,164,594.36</w:t>
            </w:r>
          </w:p>
        </w:tc>
      </w:tr>
      <w:tr w:rsidR="005411EE">
        <w:tc>
          <w:tcPr>
            <w:tcW w:w="1754" w:type="dxa"/>
            <w:vAlign w:val="center"/>
          </w:tcPr>
          <w:p w:rsidR="005411EE" w:rsidRDefault="005411EE">
            <w:pPr>
              <w:jc w:val="left"/>
            </w:pPr>
            <w:r>
              <w:rPr>
                <w:rFonts w:hint="eastAsia"/>
                <w:color w:val="000000"/>
                <w:sz w:val="18"/>
                <w:szCs w:val="18"/>
              </w:rPr>
              <w:t>应付赎回款</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7,874,407.64</w:t>
            </w:r>
          </w:p>
        </w:tc>
        <w:tc>
          <w:tcPr>
            <w:tcW w:w="1458" w:type="dxa"/>
            <w:vAlign w:val="center"/>
          </w:tcPr>
          <w:p w:rsidR="005411EE" w:rsidRDefault="005411EE" w:rsidP="004632B6">
            <w:pPr>
              <w:jc w:val="right"/>
            </w:pPr>
            <w:r>
              <w:rPr>
                <w:color w:val="000000"/>
                <w:sz w:val="18"/>
                <w:szCs w:val="18"/>
              </w:rPr>
              <w:t>7,874,407.64</w:t>
            </w:r>
          </w:p>
        </w:tc>
      </w:tr>
      <w:tr w:rsidR="005411EE">
        <w:tc>
          <w:tcPr>
            <w:tcW w:w="1754" w:type="dxa"/>
            <w:vAlign w:val="center"/>
          </w:tcPr>
          <w:p w:rsidR="005411EE" w:rsidRDefault="005411EE">
            <w:pPr>
              <w:jc w:val="left"/>
            </w:pPr>
            <w:r>
              <w:rPr>
                <w:rFonts w:hint="eastAsia"/>
                <w:color w:val="000000"/>
                <w:sz w:val="18"/>
                <w:szCs w:val="18"/>
              </w:rPr>
              <w:t>应付管理人报酬</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894,604.36</w:t>
            </w:r>
          </w:p>
        </w:tc>
        <w:tc>
          <w:tcPr>
            <w:tcW w:w="1458" w:type="dxa"/>
            <w:vAlign w:val="center"/>
          </w:tcPr>
          <w:p w:rsidR="005411EE" w:rsidRDefault="005411EE" w:rsidP="004632B6">
            <w:pPr>
              <w:jc w:val="right"/>
            </w:pPr>
            <w:r>
              <w:rPr>
                <w:color w:val="000000"/>
                <w:sz w:val="18"/>
                <w:szCs w:val="18"/>
              </w:rPr>
              <w:t>894,604.36</w:t>
            </w:r>
          </w:p>
        </w:tc>
      </w:tr>
      <w:tr w:rsidR="005411EE">
        <w:tc>
          <w:tcPr>
            <w:tcW w:w="1754" w:type="dxa"/>
            <w:vAlign w:val="center"/>
          </w:tcPr>
          <w:p w:rsidR="005411EE" w:rsidRDefault="005411EE">
            <w:pPr>
              <w:jc w:val="left"/>
            </w:pPr>
            <w:r>
              <w:rPr>
                <w:rFonts w:hint="eastAsia"/>
                <w:color w:val="000000"/>
                <w:sz w:val="18"/>
                <w:szCs w:val="18"/>
              </w:rPr>
              <w:t>应付托管费</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149,100.72</w:t>
            </w:r>
          </w:p>
        </w:tc>
        <w:tc>
          <w:tcPr>
            <w:tcW w:w="1458" w:type="dxa"/>
            <w:vAlign w:val="center"/>
          </w:tcPr>
          <w:p w:rsidR="005411EE" w:rsidRDefault="005411EE" w:rsidP="004632B6">
            <w:pPr>
              <w:jc w:val="right"/>
            </w:pPr>
            <w:r>
              <w:rPr>
                <w:color w:val="000000"/>
                <w:sz w:val="18"/>
                <w:szCs w:val="18"/>
              </w:rPr>
              <w:t>149,100.72</w:t>
            </w:r>
          </w:p>
        </w:tc>
      </w:tr>
      <w:tr w:rsidR="005411EE">
        <w:tc>
          <w:tcPr>
            <w:tcW w:w="1754" w:type="dxa"/>
            <w:vAlign w:val="center"/>
          </w:tcPr>
          <w:p w:rsidR="005411EE" w:rsidRDefault="005411EE">
            <w:pPr>
              <w:jc w:val="left"/>
            </w:pPr>
            <w:r>
              <w:rPr>
                <w:rFonts w:hint="eastAsia"/>
                <w:color w:val="000000"/>
                <w:sz w:val="18"/>
                <w:szCs w:val="18"/>
              </w:rPr>
              <w:t>应付交易费用</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137,434.12</w:t>
            </w:r>
          </w:p>
        </w:tc>
        <w:tc>
          <w:tcPr>
            <w:tcW w:w="1458" w:type="dxa"/>
            <w:vAlign w:val="center"/>
          </w:tcPr>
          <w:p w:rsidR="005411EE" w:rsidRDefault="005411EE" w:rsidP="004632B6">
            <w:pPr>
              <w:jc w:val="right"/>
            </w:pPr>
            <w:r>
              <w:rPr>
                <w:color w:val="000000"/>
                <w:sz w:val="18"/>
                <w:szCs w:val="18"/>
              </w:rPr>
              <w:t>137,434.12</w:t>
            </w:r>
          </w:p>
        </w:tc>
      </w:tr>
      <w:tr w:rsidR="005411EE">
        <w:tc>
          <w:tcPr>
            <w:tcW w:w="1754" w:type="dxa"/>
            <w:vAlign w:val="center"/>
          </w:tcPr>
          <w:p w:rsidR="005411EE" w:rsidRDefault="005411EE">
            <w:pPr>
              <w:jc w:val="left"/>
            </w:pPr>
            <w:r>
              <w:rPr>
                <w:rFonts w:hint="eastAsia"/>
                <w:color w:val="000000"/>
                <w:sz w:val="18"/>
                <w:szCs w:val="18"/>
              </w:rPr>
              <w:t>其他负债</w:t>
            </w:r>
          </w:p>
        </w:tc>
        <w:tc>
          <w:tcPr>
            <w:tcW w:w="1572" w:type="dxa"/>
            <w:vAlign w:val="center"/>
          </w:tcPr>
          <w:p w:rsidR="005411EE" w:rsidRDefault="005411EE" w:rsidP="004632B6">
            <w:pPr>
              <w:jc w:val="right"/>
            </w:pPr>
            <w:r>
              <w:rPr>
                <w:color w:val="000000"/>
                <w:sz w:val="18"/>
                <w:szCs w:val="18"/>
              </w:rPr>
              <w:t>-</w:t>
            </w:r>
          </w:p>
        </w:tc>
        <w:tc>
          <w:tcPr>
            <w:tcW w:w="1485" w:type="dxa"/>
            <w:vAlign w:val="center"/>
          </w:tcPr>
          <w:p w:rsidR="005411EE" w:rsidRDefault="005411EE" w:rsidP="004632B6">
            <w:pPr>
              <w:jc w:val="right"/>
            </w:pPr>
            <w:r>
              <w:rPr>
                <w:color w:val="000000"/>
                <w:sz w:val="18"/>
                <w:szCs w:val="18"/>
              </w:rPr>
              <w:t>-</w:t>
            </w:r>
          </w:p>
        </w:tc>
        <w:tc>
          <w:tcPr>
            <w:tcW w:w="1231" w:type="dxa"/>
            <w:vAlign w:val="center"/>
          </w:tcPr>
          <w:p w:rsidR="005411EE" w:rsidRDefault="005411EE" w:rsidP="004632B6">
            <w:pPr>
              <w:jc w:val="right"/>
            </w:pPr>
            <w:r>
              <w:rPr>
                <w:color w:val="000000"/>
                <w:sz w:val="18"/>
                <w:szCs w:val="18"/>
              </w:rPr>
              <w:t>-</w:t>
            </w:r>
          </w:p>
        </w:tc>
        <w:tc>
          <w:tcPr>
            <w:tcW w:w="1572" w:type="dxa"/>
            <w:vAlign w:val="center"/>
          </w:tcPr>
          <w:p w:rsidR="005411EE" w:rsidRDefault="005411EE" w:rsidP="004632B6">
            <w:pPr>
              <w:jc w:val="right"/>
            </w:pPr>
            <w:r>
              <w:rPr>
                <w:color w:val="000000"/>
                <w:sz w:val="18"/>
                <w:szCs w:val="18"/>
              </w:rPr>
              <w:t>382,314.33</w:t>
            </w:r>
          </w:p>
        </w:tc>
        <w:tc>
          <w:tcPr>
            <w:tcW w:w="1458" w:type="dxa"/>
            <w:vAlign w:val="center"/>
          </w:tcPr>
          <w:p w:rsidR="005411EE" w:rsidRDefault="005411EE" w:rsidP="004632B6">
            <w:pPr>
              <w:jc w:val="right"/>
            </w:pPr>
            <w:r>
              <w:rPr>
                <w:color w:val="000000"/>
                <w:sz w:val="18"/>
                <w:szCs w:val="18"/>
              </w:rPr>
              <w:t>382,314.33</w:t>
            </w:r>
          </w:p>
        </w:tc>
      </w:tr>
      <w:tr w:rsidR="005411EE" w:rsidRPr="004632B6" w:rsidTr="004632B6">
        <w:trPr>
          <w:trHeight w:val="295"/>
        </w:trPr>
        <w:tc>
          <w:tcPr>
            <w:tcW w:w="1740" w:type="dxa"/>
            <w:vAlign w:val="center"/>
          </w:tcPr>
          <w:p w:rsidR="005411EE" w:rsidRPr="004632B6" w:rsidRDefault="005411EE" w:rsidP="004632B6">
            <w:pPr>
              <w:spacing w:before="29" w:line="288" w:lineRule="auto"/>
              <w:rPr>
                <w:b/>
                <w:color w:val="000000"/>
                <w:sz w:val="18"/>
                <w:szCs w:val="18"/>
              </w:rPr>
            </w:pPr>
            <w:r w:rsidRPr="004632B6">
              <w:rPr>
                <w:rFonts w:hint="eastAsia"/>
                <w:b/>
                <w:color w:val="000000"/>
                <w:sz w:val="18"/>
                <w:szCs w:val="18"/>
              </w:rPr>
              <w:t>负债总计</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473"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221" w:type="dxa"/>
            <w:vAlign w:val="center"/>
          </w:tcPr>
          <w:p w:rsidR="005411EE" w:rsidRPr="004632B6" w:rsidRDefault="008B62DA" w:rsidP="004632B6">
            <w:pPr>
              <w:spacing w:before="29" w:line="288" w:lineRule="auto"/>
              <w:jc w:val="right"/>
              <w:rPr>
                <w:b/>
                <w:sz w:val="18"/>
                <w:szCs w:val="18"/>
              </w:rPr>
            </w:pPr>
            <w:r>
              <w:rPr>
                <w:rFonts w:hint="eastAsia"/>
                <w:b/>
                <w:sz w:val="18"/>
                <w:szCs w:val="18"/>
              </w:rPr>
              <w:t>-</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16,602,455.53</w:t>
            </w:r>
          </w:p>
        </w:tc>
        <w:tc>
          <w:tcPr>
            <w:tcW w:w="1446" w:type="dxa"/>
            <w:vAlign w:val="center"/>
          </w:tcPr>
          <w:p w:rsidR="005411EE" w:rsidRPr="004632B6" w:rsidRDefault="005411EE" w:rsidP="004632B6">
            <w:pPr>
              <w:spacing w:before="29" w:line="288" w:lineRule="auto"/>
              <w:jc w:val="right"/>
              <w:rPr>
                <w:b/>
                <w:sz w:val="18"/>
                <w:szCs w:val="18"/>
              </w:rPr>
            </w:pPr>
            <w:r w:rsidRPr="004632B6">
              <w:rPr>
                <w:b/>
                <w:sz w:val="18"/>
                <w:szCs w:val="18"/>
              </w:rPr>
              <w:t>16,602,455.53</w:t>
            </w:r>
          </w:p>
        </w:tc>
      </w:tr>
      <w:tr w:rsidR="005411EE" w:rsidRPr="004632B6" w:rsidTr="00703FE9">
        <w:trPr>
          <w:trHeight w:val="280"/>
        </w:trPr>
        <w:tc>
          <w:tcPr>
            <w:tcW w:w="1740" w:type="dxa"/>
            <w:vAlign w:val="center"/>
          </w:tcPr>
          <w:p w:rsidR="005411EE" w:rsidRPr="004632B6" w:rsidRDefault="005411EE" w:rsidP="004632B6">
            <w:pPr>
              <w:spacing w:before="29" w:line="288" w:lineRule="auto"/>
              <w:rPr>
                <w:b/>
                <w:color w:val="000000"/>
                <w:sz w:val="18"/>
                <w:szCs w:val="18"/>
              </w:rPr>
            </w:pPr>
            <w:r w:rsidRPr="004632B6">
              <w:rPr>
                <w:rFonts w:hint="eastAsia"/>
                <w:b/>
                <w:color w:val="000000"/>
                <w:sz w:val="18"/>
                <w:szCs w:val="18"/>
              </w:rPr>
              <w:t>利率敏感度缺口</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219,483,696.88</w:t>
            </w:r>
          </w:p>
        </w:tc>
        <w:tc>
          <w:tcPr>
            <w:tcW w:w="1473" w:type="dxa"/>
            <w:vAlign w:val="center"/>
          </w:tcPr>
          <w:p w:rsidR="005411EE" w:rsidRPr="004632B6" w:rsidRDefault="003811FD" w:rsidP="004632B6">
            <w:pPr>
              <w:spacing w:before="29" w:line="288" w:lineRule="auto"/>
              <w:jc w:val="right"/>
              <w:rPr>
                <w:b/>
                <w:sz w:val="18"/>
                <w:szCs w:val="18"/>
              </w:rPr>
            </w:pPr>
            <w:r>
              <w:rPr>
                <w:rFonts w:hint="eastAsia"/>
                <w:b/>
                <w:sz w:val="18"/>
                <w:szCs w:val="18"/>
              </w:rPr>
              <w:t>-</w:t>
            </w:r>
          </w:p>
        </w:tc>
        <w:tc>
          <w:tcPr>
            <w:tcW w:w="1221" w:type="dxa"/>
            <w:vAlign w:val="center"/>
          </w:tcPr>
          <w:p w:rsidR="005411EE" w:rsidRPr="004632B6" w:rsidRDefault="005411EE" w:rsidP="004632B6">
            <w:pPr>
              <w:spacing w:before="29" w:line="288" w:lineRule="auto"/>
              <w:jc w:val="right"/>
              <w:rPr>
                <w:b/>
                <w:sz w:val="18"/>
                <w:szCs w:val="18"/>
              </w:rPr>
            </w:pPr>
            <w:r w:rsidRPr="004632B6">
              <w:rPr>
                <w:b/>
                <w:sz w:val="18"/>
                <w:szCs w:val="18"/>
              </w:rPr>
              <w:t>-</w:t>
            </w:r>
          </w:p>
        </w:tc>
        <w:tc>
          <w:tcPr>
            <w:tcW w:w="1559" w:type="dxa"/>
            <w:vAlign w:val="center"/>
          </w:tcPr>
          <w:p w:rsidR="005411EE" w:rsidRPr="004632B6" w:rsidRDefault="005411EE" w:rsidP="004632B6">
            <w:pPr>
              <w:spacing w:before="29" w:line="288" w:lineRule="auto"/>
              <w:jc w:val="right"/>
              <w:rPr>
                <w:b/>
                <w:sz w:val="18"/>
                <w:szCs w:val="18"/>
              </w:rPr>
            </w:pPr>
            <w:r w:rsidRPr="004632B6">
              <w:rPr>
                <w:b/>
                <w:sz w:val="18"/>
                <w:szCs w:val="18"/>
              </w:rPr>
              <w:t>497,958,423.69</w:t>
            </w:r>
          </w:p>
        </w:tc>
        <w:tc>
          <w:tcPr>
            <w:tcW w:w="1446" w:type="dxa"/>
            <w:vAlign w:val="center"/>
          </w:tcPr>
          <w:p w:rsidR="005411EE" w:rsidRPr="004632B6" w:rsidRDefault="005411EE" w:rsidP="004632B6">
            <w:pPr>
              <w:spacing w:before="29" w:line="288" w:lineRule="auto"/>
              <w:jc w:val="right"/>
              <w:rPr>
                <w:b/>
                <w:sz w:val="18"/>
                <w:szCs w:val="18"/>
              </w:rPr>
            </w:pPr>
            <w:r w:rsidRPr="004632B6">
              <w:rPr>
                <w:b/>
                <w:sz w:val="18"/>
                <w:szCs w:val="18"/>
              </w:rPr>
              <w:t>717,442,120.57</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830ACB">
        <w:rPr>
          <w:rFonts w:hint="eastAsia"/>
          <w:kern w:val="0"/>
          <w:sz w:val="24"/>
        </w:rPr>
        <w:t>账面</w:t>
      </w:r>
      <w:r w:rsidR="00830ACB" w:rsidRPr="00035D71">
        <w:rPr>
          <w:rFonts w:hint="eastAsia"/>
          <w:kern w:val="0"/>
          <w:sz w:val="24"/>
        </w:rPr>
        <w:t>价值</w:t>
      </w:r>
      <w:r w:rsidRPr="00035D71">
        <w:rPr>
          <w:rFonts w:hint="eastAsia"/>
          <w:kern w:val="0"/>
          <w:sz w:val="24"/>
        </w:rPr>
        <w:t>，并按照合约规定的利率重新定价日或到期日孰早者予以分类。</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5411EE" w:rsidRPr="00035D71" w:rsidRDefault="005411EE" w:rsidP="004632B6">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日，本基金未持有交易性债券投资</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2.79%)</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5411EE" w:rsidRPr="00035D71" w:rsidRDefault="005411EE" w:rsidP="0048308E">
      <w:pPr>
        <w:spacing w:before="29" w:line="288" w:lineRule="auto"/>
        <w:ind w:firstLine="420"/>
        <w:rPr>
          <w:color w:val="000000"/>
          <w:sz w:val="24"/>
        </w:rPr>
      </w:pPr>
      <w:r w:rsidRPr="00035D71">
        <w:rPr>
          <w:color w:val="000000"/>
          <w:sz w:val="24"/>
        </w:rPr>
        <w:tab/>
      </w:r>
    </w:p>
    <w:p w:rsidR="005411EE" w:rsidRPr="00035D71" w:rsidRDefault="005411EE" w:rsidP="0048308E">
      <w:pPr>
        <w:spacing w:before="29" w:line="288" w:lineRule="auto"/>
        <w:rPr>
          <w:b/>
          <w:bCs/>
          <w:sz w:val="24"/>
        </w:rPr>
      </w:pPr>
      <w:r w:rsidRPr="00035D71">
        <w:rPr>
          <w:b/>
          <w:bCs/>
          <w:kern w:val="0"/>
          <w:sz w:val="24"/>
        </w:rPr>
        <w:t>6.4.13.4.2</w:t>
      </w:r>
      <w:r w:rsidRPr="00035D71">
        <w:rPr>
          <w:rFonts w:hint="eastAsia"/>
          <w:b/>
          <w:bCs/>
          <w:sz w:val="24"/>
        </w:rPr>
        <w:t>外汇风险</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5411EE" w:rsidRDefault="005411EE" w:rsidP="004632B6">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411EE" w:rsidRDefault="005411EE" w:rsidP="004632B6">
      <w:pPr>
        <w:spacing w:before="29" w:line="288" w:lineRule="auto"/>
        <w:ind w:firstLineChars="200" w:firstLine="480"/>
        <w:rPr>
          <w:color w:val="000000"/>
          <w:sz w:val="24"/>
        </w:rPr>
      </w:pPr>
      <w:r>
        <w:rPr>
          <w:rFonts w:hint="eastAsia"/>
          <w:color w:val="000000"/>
          <w:sz w:val="24"/>
        </w:rPr>
        <w:t>本基金的基金管理人在构建和管理投资组合的过程中，采用</w:t>
      </w:r>
      <w:r>
        <w:rPr>
          <w:color w:val="000000"/>
          <w:sz w:val="24"/>
        </w:rPr>
        <w:t>“</w:t>
      </w:r>
      <w:r>
        <w:rPr>
          <w:rFonts w:hint="eastAsia"/>
          <w:color w:val="000000"/>
          <w:sz w:val="24"/>
        </w:rPr>
        <w:t>自上而下</w:t>
      </w:r>
      <w:r>
        <w:rPr>
          <w:color w:val="000000"/>
          <w:sz w:val="24"/>
        </w:rPr>
        <w:t>”</w:t>
      </w:r>
      <w:r>
        <w:rPr>
          <w:rFonts w:hint="eastAsia"/>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本基金通过投资组合的分散化降低其他价格风险。本基金投资组合中股票资产占基金资产的</w:t>
      </w:r>
      <w:r w:rsidRPr="00035D71">
        <w:rPr>
          <w:color w:val="000000"/>
          <w:sz w:val="24"/>
        </w:rPr>
        <w:t>60%-95%</w:t>
      </w:r>
      <w:r w:rsidRPr="00035D71">
        <w:rPr>
          <w:rFonts w:hint="eastAsia"/>
          <w:color w:val="000000"/>
          <w:sz w:val="24"/>
        </w:rPr>
        <w:t>，其中，投资于大装备制造类行业上市公司股票的比例不低于股票资产的</w:t>
      </w:r>
      <w:r w:rsidRPr="00035D71">
        <w:rPr>
          <w:color w:val="000000"/>
          <w:sz w:val="24"/>
        </w:rPr>
        <w:t>80%</w:t>
      </w:r>
      <w:r w:rsidRPr="00035D71">
        <w:rPr>
          <w:rFonts w:hint="eastAsia"/>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，其中基金持有的权证不超过基金资产净值的</w:t>
      </w:r>
      <w:r w:rsidRPr="00035D71">
        <w:rPr>
          <w:color w:val="000000"/>
          <w:sz w:val="24"/>
        </w:rPr>
        <w:t>3%</w:t>
      </w:r>
      <w:r w:rsidRPr="00035D71">
        <w:rPr>
          <w:rFonts w:hint="eastAsia"/>
          <w:color w:val="000000"/>
          <w:sz w:val="24"/>
        </w:rPr>
        <w:t>，基金保留的现金以及投资于到期日在一年以内的政府债券的比例合计不低于基金资产净值的</w:t>
      </w:r>
      <w:r w:rsidRPr="00035D71">
        <w:rPr>
          <w:color w:val="000000"/>
          <w:sz w:val="24"/>
        </w:rPr>
        <w:t>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5411EE" w:rsidRPr="00035D71" w:rsidRDefault="005411EE" w:rsidP="004632B6">
      <w:pPr>
        <w:spacing w:before="29" w:line="288" w:lineRule="auto"/>
        <w:ind w:firstLineChars="200" w:firstLine="482"/>
        <w:rPr>
          <w:b/>
          <w:bCs/>
          <w:color w:val="000000"/>
          <w:sz w:val="24"/>
        </w:rPr>
      </w:pPr>
    </w:p>
    <w:p w:rsidR="005411EE" w:rsidRPr="00035D71" w:rsidRDefault="005411EE"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701"/>
        <w:gridCol w:w="1343"/>
      </w:tblGrid>
      <w:tr w:rsidR="005411EE" w:rsidRPr="00DF4244" w:rsidTr="007151DB">
        <w:trPr>
          <w:trHeight w:val="278"/>
        </w:trPr>
        <w:tc>
          <w:tcPr>
            <w:tcW w:w="2977" w:type="dxa"/>
            <w:vMerge w:val="restart"/>
            <w:tcMar>
              <w:left w:w="108" w:type="dxa"/>
            </w:tcMar>
            <w:vAlign w:val="center"/>
          </w:tcPr>
          <w:p w:rsidR="005411EE" w:rsidRPr="00DF4244" w:rsidRDefault="005411EE" w:rsidP="0048308E">
            <w:pPr>
              <w:spacing w:before="29" w:line="288" w:lineRule="auto"/>
              <w:jc w:val="center"/>
              <w:rPr>
                <w:rFonts w:ascii="宋体"/>
                <w:b/>
                <w:color w:val="000000"/>
                <w:szCs w:val="21"/>
              </w:rPr>
            </w:pPr>
            <w:r w:rsidRPr="00DF4244">
              <w:rPr>
                <w:rFonts w:ascii="宋体" w:hAnsi="宋体" w:hint="eastAsia"/>
                <w:b/>
                <w:color w:val="000000"/>
                <w:szCs w:val="21"/>
              </w:rPr>
              <w:t>项目</w:t>
            </w:r>
          </w:p>
        </w:tc>
        <w:tc>
          <w:tcPr>
            <w:tcW w:w="2977" w:type="dxa"/>
            <w:gridSpan w:val="2"/>
            <w:tcMar>
              <w:left w:w="108" w:type="dxa"/>
            </w:tcMar>
            <w:vAlign w:val="center"/>
          </w:tcPr>
          <w:p w:rsidR="005411EE" w:rsidRPr="00DF4244" w:rsidRDefault="005411EE" w:rsidP="0048308E">
            <w:pPr>
              <w:spacing w:before="29" w:line="288" w:lineRule="auto"/>
              <w:jc w:val="center"/>
              <w:rPr>
                <w:rFonts w:ascii="宋体"/>
                <w:b/>
                <w:color w:val="000000"/>
                <w:szCs w:val="21"/>
              </w:rPr>
            </w:pPr>
            <w:r w:rsidRPr="00DF4244">
              <w:rPr>
                <w:rFonts w:ascii="宋体" w:hAnsi="宋体" w:hint="eastAsia"/>
                <w:b/>
                <w:color w:val="000000"/>
                <w:szCs w:val="21"/>
              </w:rPr>
              <w:t>本期末</w:t>
            </w:r>
          </w:p>
          <w:p w:rsidR="005411EE" w:rsidRPr="00DF4244" w:rsidRDefault="005411EE" w:rsidP="0048308E">
            <w:pPr>
              <w:spacing w:before="29" w:line="288" w:lineRule="auto"/>
              <w:jc w:val="center"/>
              <w:rPr>
                <w:rFonts w:ascii="宋体"/>
                <w:b/>
                <w:color w:val="000000"/>
                <w:szCs w:val="21"/>
              </w:rPr>
            </w:pPr>
            <w:r w:rsidRPr="00DF4244">
              <w:rPr>
                <w:rFonts w:ascii="宋体" w:hAnsi="宋体"/>
                <w:b/>
                <w:color w:val="000000"/>
                <w:szCs w:val="21"/>
              </w:rPr>
              <w:t>2014</w:t>
            </w:r>
            <w:r w:rsidRPr="00DF4244">
              <w:rPr>
                <w:rFonts w:ascii="宋体" w:hAnsi="宋体" w:hint="eastAsia"/>
                <w:b/>
                <w:color w:val="000000"/>
                <w:szCs w:val="21"/>
              </w:rPr>
              <w:t>年</w:t>
            </w:r>
            <w:r w:rsidRPr="00DF4244">
              <w:rPr>
                <w:rFonts w:ascii="宋体" w:hAnsi="宋体"/>
                <w:b/>
                <w:color w:val="000000"/>
                <w:szCs w:val="21"/>
              </w:rPr>
              <w:t>6</w:t>
            </w:r>
            <w:r w:rsidRPr="00DF4244">
              <w:rPr>
                <w:rFonts w:ascii="宋体" w:hAnsi="宋体" w:hint="eastAsia"/>
                <w:b/>
                <w:color w:val="000000"/>
                <w:szCs w:val="21"/>
              </w:rPr>
              <w:t>月</w:t>
            </w:r>
            <w:r w:rsidRPr="00DF4244">
              <w:rPr>
                <w:rFonts w:ascii="宋体" w:hAnsi="宋体"/>
                <w:b/>
                <w:color w:val="000000"/>
                <w:szCs w:val="21"/>
              </w:rPr>
              <w:t>30</w:t>
            </w:r>
            <w:r w:rsidRPr="00DF4244">
              <w:rPr>
                <w:rFonts w:ascii="宋体" w:hAnsi="宋体" w:hint="eastAsia"/>
                <w:b/>
                <w:color w:val="000000"/>
                <w:szCs w:val="21"/>
              </w:rPr>
              <w:t>日</w:t>
            </w:r>
          </w:p>
        </w:tc>
        <w:tc>
          <w:tcPr>
            <w:tcW w:w="3044" w:type="dxa"/>
            <w:gridSpan w:val="2"/>
            <w:tcMar>
              <w:left w:w="108" w:type="dxa"/>
            </w:tcMar>
            <w:vAlign w:val="center"/>
          </w:tcPr>
          <w:p w:rsidR="005411EE" w:rsidRPr="00DF4244" w:rsidRDefault="005411EE" w:rsidP="0048308E">
            <w:pPr>
              <w:spacing w:before="29" w:line="288" w:lineRule="auto"/>
              <w:jc w:val="center"/>
              <w:rPr>
                <w:rFonts w:ascii="宋体"/>
                <w:b/>
                <w:color w:val="000000"/>
                <w:szCs w:val="21"/>
              </w:rPr>
            </w:pPr>
            <w:r w:rsidRPr="00DF4244">
              <w:rPr>
                <w:rFonts w:ascii="宋体" w:hAnsi="宋体" w:hint="eastAsia"/>
                <w:b/>
                <w:color w:val="000000"/>
                <w:szCs w:val="21"/>
              </w:rPr>
              <w:t>上年度末</w:t>
            </w:r>
          </w:p>
          <w:p w:rsidR="005411EE" w:rsidRPr="00DF4244" w:rsidRDefault="005411EE" w:rsidP="0048308E">
            <w:pPr>
              <w:spacing w:before="29" w:line="288" w:lineRule="auto"/>
              <w:jc w:val="center"/>
              <w:rPr>
                <w:rFonts w:ascii="宋体"/>
                <w:b/>
                <w:color w:val="000000"/>
                <w:szCs w:val="21"/>
              </w:rPr>
            </w:pPr>
            <w:r w:rsidRPr="00DF4244">
              <w:rPr>
                <w:rFonts w:ascii="宋体" w:hAnsi="宋体"/>
                <w:b/>
                <w:color w:val="000000"/>
                <w:szCs w:val="21"/>
              </w:rPr>
              <w:t>2013</w:t>
            </w:r>
            <w:r w:rsidRPr="00DF4244">
              <w:rPr>
                <w:rFonts w:ascii="宋体" w:hAnsi="宋体" w:hint="eastAsia"/>
                <w:b/>
                <w:color w:val="000000"/>
                <w:szCs w:val="21"/>
              </w:rPr>
              <w:t>年</w:t>
            </w:r>
            <w:r w:rsidRPr="00DF4244">
              <w:rPr>
                <w:rFonts w:ascii="宋体" w:hAnsi="宋体"/>
                <w:b/>
                <w:color w:val="000000"/>
                <w:szCs w:val="21"/>
              </w:rPr>
              <w:t>12</w:t>
            </w:r>
            <w:r w:rsidRPr="00DF4244">
              <w:rPr>
                <w:rFonts w:ascii="宋体" w:hAnsi="宋体" w:hint="eastAsia"/>
                <w:b/>
                <w:color w:val="000000"/>
                <w:szCs w:val="21"/>
              </w:rPr>
              <w:t>月</w:t>
            </w:r>
            <w:r w:rsidRPr="00DF4244">
              <w:rPr>
                <w:rFonts w:ascii="宋体" w:hAnsi="宋体"/>
                <w:b/>
                <w:color w:val="000000"/>
                <w:szCs w:val="21"/>
              </w:rPr>
              <w:t>31</w:t>
            </w:r>
            <w:r w:rsidRPr="00DF4244">
              <w:rPr>
                <w:rFonts w:ascii="宋体" w:hAnsi="宋体" w:hint="eastAsia"/>
                <w:b/>
                <w:color w:val="000000"/>
                <w:szCs w:val="21"/>
              </w:rPr>
              <w:t>日</w:t>
            </w:r>
          </w:p>
        </w:tc>
      </w:tr>
      <w:tr w:rsidR="005411EE" w:rsidRPr="00DF4244" w:rsidTr="00DF4244">
        <w:trPr>
          <w:trHeight w:val="278"/>
        </w:trPr>
        <w:tc>
          <w:tcPr>
            <w:tcW w:w="2977" w:type="dxa"/>
            <w:vMerge/>
            <w:tcMar>
              <w:left w:w="108" w:type="dxa"/>
            </w:tcMar>
            <w:vAlign w:val="center"/>
          </w:tcPr>
          <w:p w:rsidR="005411EE" w:rsidRPr="00DF4244" w:rsidRDefault="005411EE" w:rsidP="0048308E">
            <w:pPr>
              <w:widowControl/>
              <w:spacing w:before="29" w:line="288" w:lineRule="auto"/>
              <w:jc w:val="left"/>
              <w:rPr>
                <w:rFonts w:ascii="宋体"/>
                <w:b/>
                <w:color w:val="000000"/>
                <w:szCs w:val="21"/>
              </w:rPr>
            </w:pPr>
          </w:p>
        </w:tc>
        <w:tc>
          <w:tcPr>
            <w:tcW w:w="1701" w:type="dxa"/>
            <w:tcMar>
              <w:left w:w="108" w:type="dxa"/>
            </w:tcMar>
            <w:vAlign w:val="center"/>
          </w:tcPr>
          <w:p w:rsidR="005411EE" w:rsidRPr="00DF4244" w:rsidRDefault="005411EE" w:rsidP="0048308E">
            <w:pPr>
              <w:spacing w:before="29" w:line="288" w:lineRule="auto"/>
              <w:ind w:right="142"/>
              <w:jc w:val="center"/>
              <w:rPr>
                <w:rFonts w:ascii="宋体"/>
                <w:b/>
                <w:color w:val="000000"/>
                <w:szCs w:val="21"/>
              </w:rPr>
            </w:pPr>
            <w:r w:rsidRPr="00DF4244">
              <w:rPr>
                <w:rFonts w:ascii="宋体" w:hAnsi="宋体" w:hint="eastAsia"/>
                <w:b/>
                <w:color w:val="000000"/>
                <w:szCs w:val="21"/>
              </w:rPr>
              <w:t>公允价值</w:t>
            </w:r>
          </w:p>
        </w:tc>
        <w:tc>
          <w:tcPr>
            <w:tcW w:w="1276" w:type="dxa"/>
            <w:tcMar>
              <w:left w:w="108" w:type="dxa"/>
            </w:tcMar>
            <w:vAlign w:val="center"/>
          </w:tcPr>
          <w:p w:rsidR="005411EE" w:rsidRPr="00DF4244" w:rsidRDefault="005411EE" w:rsidP="0048308E">
            <w:pPr>
              <w:spacing w:before="29" w:line="288" w:lineRule="auto"/>
              <w:ind w:right="141"/>
              <w:jc w:val="center"/>
              <w:rPr>
                <w:rFonts w:ascii="宋体" w:hAnsi="宋体"/>
                <w:b/>
                <w:color w:val="000000"/>
                <w:szCs w:val="21"/>
              </w:rPr>
            </w:pPr>
            <w:r w:rsidRPr="00DF4244">
              <w:rPr>
                <w:rFonts w:ascii="宋体" w:hAnsi="宋体" w:hint="eastAsia"/>
                <w:b/>
                <w:color w:val="000000"/>
                <w:szCs w:val="21"/>
              </w:rPr>
              <w:t>占基金资产净值比例</w:t>
            </w:r>
            <w:r w:rsidRPr="00DF4244">
              <w:rPr>
                <w:rFonts w:ascii="宋体" w:hAnsi="宋体"/>
                <w:b/>
                <w:color w:val="000000"/>
                <w:szCs w:val="21"/>
              </w:rPr>
              <w:t>(%)</w:t>
            </w:r>
          </w:p>
        </w:tc>
        <w:tc>
          <w:tcPr>
            <w:tcW w:w="1701" w:type="dxa"/>
            <w:tcMar>
              <w:left w:w="108" w:type="dxa"/>
            </w:tcMar>
            <w:vAlign w:val="center"/>
          </w:tcPr>
          <w:p w:rsidR="005411EE" w:rsidRPr="00DF4244" w:rsidRDefault="005411EE" w:rsidP="0048308E">
            <w:pPr>
              <w:spacing w:before="29" w:line="288" w:lineRule="auto"/>
              <w:ind w:right="113"/>
              <w:jc w:val="center"/>
              <w:rPr>
                <w:rFonts w:ascii="宋体"/>
                <w:b/>
                <w:color w:val="000000"/>
                <w:szCs w:val="21"/>
              </w:rPr>
            </w:pPr>
            <w:r w:rsidRPr="00DF4244">
              <w:rPr>
                <w:rFonts w:ascii="宋体" w:hAnsi="宋体" w:hint="eastAsia"/>
                <w:b/>
                <w:color w:val="000000"/>
                <w:szCs w:val="21"/>
              </w:rPr>
              <w:t>公允价值</w:t>
            </w:r>
          </w:p>
        </w:tc>
        <w:tc>
          <w:tcPr>
            <w:tcW w:w="1343" w:type="dxa"/>
            <w:tcMar>
              <w:left w:w="108" w:type="dxa"/>
            </w:tcMar>
            <w:vAlign w:val="center"/>
          </w:tcPr>
          <w:p w:rsidR="005411EE" w:rsidRPr="00DF4244" w:rsidRDefault="005411EE" w:rsidP="0048308E">
            <w:pPr>
              <w:spacing w:before="29" w:line="288" w:lineRule="auto"/>
              <w:ind w:right="141"/>
              <w:jc w:val="center"/>
              <w:rPr>
                <w:rFonts w:ascii="宋体" w:hAnsi="宋体"/>
                <w:b/>
                <w:color w:val="000000"/>
                <w:szCs w:val="21"/>
              </w:rPr>
            </w:pPr>
            <w:r w:rsidRPr="00DF4244">
              <w:rPr>
                <w:rFonts w:ascii="宋体" w:hAnsi="宋体" w:hint="eastAsia"/>
                <w:b/>
                <w:color w:val="000000"/>
                <w:szCs w:val="21"/>
              </w:rPr>
              <w:t>占基金资产净值比例</w:t>
            </w:r>
            <w:r w:rsidRPr="00DF4244">
              <w:rPr>
                <w:rFonts w:ascii="宋体" w:hAnsi="宋体"/>
                <w:b/>
                <w:color w:val="000000"/>
                <w:szCs w:val="21"/>
              </w:rPr>
              <w:t>(%)</w:t>
            </w:r>
          </w:p>
        </w:tc>
      </w:tr>
      <w:tr w:rsidR="005411EE" w:rsidRPr="00DF4244" w:rsidTr="00DF4244">
        <w:trPr>
          <w:trHeight w:val="278"/>
        </w:trPr>
        <w:tc>
          <w:tcPr>
            <w:tcW w:w="2977" w:type="dxa"/>
            <w:tcMar>
              <w:left w:w="108" w:type="dxa"/>
            </w:tcMar>
            <w:vAlign w:val="center"/>
          </w:tcPr>
          <w:p w:rsidR="005411EE" w:rsidRPr="00DF4244" w:rsidRDefault="005411EE" w:rsidP="0048308E">
            <w:pPr>
              <w:spacing w:before="29" w:line="288" w:lineRule="auto"/>
              <w:jc w:val="left"/>
              <w:rPr>
                <w:rFonts w:ascii="宋体"/>
                <w:color w:val="000000"/>
                <w:szCs w:val="21"/>
              </w:rPr>
            </w:pPr>
            <w:r w:rsidRPr="00DF4244">
              <w:rPr>
                <w:rFonts w:ascii="宋体" w:hAnsi="宋体" w:hint="eastAsia"/>
                <w:color w:val="000000"/>
                <w:szCs w:val="21"/>
              </w:rPr>
              <w:t>交易性金融资产</w:t>
            </w:r>
            <w:r w:rsidRPr="00DF4244">
              <w:rPr>
                <w:rFonts w:ascii="宋体" w:hAnsi="宋体" w:hint="eastAsia"/>
                <w:szCs w:val="21"/>
              </w:rPr>
              <w:t>－</w:t>
            </w:r>
            <w:r w:rsidRPr="00DF4244">
              <w:rPr>
                <w:rFonts w:ascii="宋体" w:hAnsi="宋体" w:hint="eastAsia"/>
                <w:color w:val="000000"/>
                <w:szCs w:val="21"/>
              </w:rPr>
              <w:t>股票投资</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607,798,033.57</w:t>
            </w:r>
          </w:p>
        </w:tc>
        <w:tc>
          <w:tcPr>
            <w:tcW w:w="1276"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67.68</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513,219,418.63</w:t>
            </w:r>
          </w:p>
        </w:tc>
        <w:tc>
          <w:tcPr>
            <w:tcW w:w="1343"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71.53</w:t>
            </w:r>
          </w:p>
        </w:tc>
      </w:tr>
      <w:tr w:rsidR="005411EE" w:rsidRPr="00DF4244" w:rsidTr="00DF4244">
        <w:trPr>
          <w:trHeight w:val="278"/>
        </w:trPr>
        <w:tc>
          <w:tcPr>
            <w:tcW w:w="2977" w:type="dxa"/>
            <w:tcMar>
              <w:left w:w="108" w:type="dxa"/>
            </w:tcMar>
            <w:vAlign w:val="center"/>
          </w:tcPr>
          <w:p w:rsidR="005411EE" w:rsidRPr="00DF4244" w:rsidRDefault="005411EE" w:rsidP="0048308E">
            <w:pPr>
              <w:spacing w:before="29" w:line="288" w:lineRule="auto"/>
              <w:jc w:val="left"/>
              <w:rPr>
                <w:rFonts w:ascii="宋体"/>
                <w:color w:val="000000"/>
                <w:szCs w:val="21"/>
              </w:rPr>
            </w:pPr>
            <w:r w:rsidRPr="00DF4244">
              <w:rPr>
                <w:rFonts w:ascii="宋体" w:hAnsi="宋体" w:hint="eastAsia"/>
                <w:color w:val="000000"/>
                <w:szCs w:val="21"/>
              </w:rPr>
              <w:t>交易性金融资产</w:t>
            </w:r>
            <w:r w:rsidRPr="00DF4244">
              <w:rPr>
                <w:rFonts w:ascii="宋体" w:hAnsi="宋体" w:hint="eastAsia"/>
                <w:szCs w:val="21"/>
              </w:rPr>
              <w:t>－</w:t>
            </w:r>
            <w:r w:rsidRPr="00DF4244">
              <w:rPr>
                <w:rFonts w:ascii="宋体" w:hAnsi="宋体" w:hint="eastAsia"/>
                <w:color w:val="000000"/>
                <w:szCs w:val="21"/>
              </w:rPr>
              <w:t>基金投资</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276"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343"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r>
      <w:tr w:rsidR="005411EE" w:rsidRPr="00DF4244" w:rsidTr="00DF4244">
        <w:trPr>
          <w:trHeight w:val="278"/>
        </w:trPr>
        <w:tc>
          <w:tcPr>
            <w:tcW w:w="2977" w:type="dxa"/>
            <w:tcMar>
              <w:left w:w="108" w:type="dxa"/>
            </w:tcMar>
            <w:vAlign w:val="center"/>
          </w:tcPr>
          <w:p w:rsidR="005411EE" w:rsidRPr="00DF4244" w:rsidRDefault="005411EE" w:rsidP="0048308E">
            <w:pPr>
              <w:spacing w:before="29" w:line="288" w:lineRule="auto"/>
              <w:jc w:val="left"/>
              <w:rPr>
                <w:rFonts w:ascii="宋体"/>
                <w:color w:val="000000"/>
                <w:szCs w:val="21"/>
              </w:rPr>
            </w:pPr>
            <w:r w:rsidRPr="00DF4244">
              <w:rPr>
                <w:rFonts w:ascii="宋体" w:hAnsi="宋体" w:hint="eastAsia"/>
                <w:szCs w:val="21"/>
              </w:rPr>
              <w:t>交易性金融资产－贵金属投资</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276"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343"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r>
      <w:tr w:rsidR="005411EE" w:rsidRPr="00DF4244" w:rsidTr="00DF4244">
        <w:trPr>
          <w:trHeight w:val="278"/>
        </w:trPr>
        <w:tc>
          <w:tcPr>
            <w:tcW w:w="2977" w:type="dxa"/>
            <w:tcMar>
              <w:left w:w="108" w:type="dxa"/>
            </w:tcMar>
            <w:vAlign w:val="center"/>
          </w:tcPr>
          <w:p w:rsidR="005411EE" w:rsidRPr="00DF4244" w:rsidRDefault="005411EE" w:rsidP="0048308E">
            <w:pPr>
              <w:spacing w:before="29" w:line="288" w:lineRule="auto"/>
              <w:jc w:val="left"/>
              <w:rPr>
                <w:rFonts w:ascii="宋体"/>
                <w:color w:val="000000"/>
                <w:szCs w:val="21"/>
              </w:rPr>
            </w:pPr>
            <w:r w:rsidRPr="00DF4244">
              <w:rPr>
                <w:rFonts w:ascii="宋体" w:hAnsi="宋体" w:hint="eastAsia"/>
                <w:color w:val="000000"/>
                <w:szCs w:val="21"/>
              </w:rPr>
              <w:t>衍生金融资产－权证投资</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276"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343"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r>
      <w:tr w:rsidR="005411EE" w:rsidRPr="00DF4244" w:rsidTr="00DF4244">
        <w:trPr>
          <w:trHeight w:val="278"/>
        </w:trPr>
        <w:tc>
          <w:tcPr>
            <w:tcW w:w="2977" w:type="dxa"/>
            <w:tcMar>
              <w:left w:w="108" w:type="dxa"/>
            </w:tcMar>
            <w:vAlign w:val="center"/>
          </w:tcPr>
          <w:p w:rsidR="005411EE" w:rsidRPr="00DF4244" w:rsidRDefault="005411EE" w:rsidP="0048308E">
            <w:pPr>
              <w:spacing w:before="29" w:line="288" w:lineRule="auto"/>
              <w:jc w:val="left"/>
              <w:rPr>
                <w:rFonts w:ascii="宋体"/>
                <w:color w:val="000000"/>
                <w:szCs w:val="21"/>
              </w:rPr>
            </w:pPr>
            <w:r w:rsidRPr="00DF4244">
              <w:rPr>
                <w:rFonts w:ascii="宋体" w:hAnsi="宋体" w:hint="eastAsia"/>
                <w:color w:val="000000"/>
                <w:szCs w:val="21"/>
              </w:rPr>
              <w:t>其他</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276"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c>
          <w:tcPr>
            <w:tcW w:w="1343"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w:t>
            </w:r>
          </w:p>
        </w:tc>
      </w:tr>
      <w:tr w:rsidR="005411EE" w:rsidRPr="00DF4244" w:rsidTr="00DF4244">
        <w:trPr>
          <w:trHeight w:val="278"/>
        </w:trPr>
        <w:tc>
          <w:tcPr>
            <w:tcW w:w="2977" w:type="dxa"/>
            <w:tcMar>
              <w:left w:w="108" w:type="dxa"/>
            </w:tcMar>
            <w:vAlign w:val="center"/>
          </w:tcPr>
          <w:p w:rsidR="005411EE" w:rsidRPr="00DF4244" w:rsidRDefault="005411EE" w:rsidP="004632B6">
            <w:pPr>
              <w:spacing w:before="29" w:line="288" w:lineRule="auto"/>
              <w:rPr>
                <w:rFonts w:ascii="宋体"/>
                <w:color w:val="000000"/>
                <w:szCs w:val="21"/>
              </w:rPr>
            </w:pPr>
            <w:r w:rsidRPr="00DF4244">
              <w:rPr>
                <w:rFonts w:ascii="宋体" w:hAnsi="宋体" w:hint="eastAsia"/>
                <w:color w:val="000000"/>
                <w:szCs w:val="21"/>
              </w:rPr>
              <w:t>合计</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607,798,033.57</w:t>
            </w:r>
          </w:p>
        </w:tc>
        <w:tc>
          <w:tcPr>
            <w:tcW w:w="1276"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67.68</w:t>
            </w:r>
          </w:p>
        </w:tc>
        <w:tc>
          <w:tcPr>
            <w:tcW w:w="1701"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513,219,418.63</w:t>
            </w:r>
          </w:p>
        </w:tc>
        <w:tc>
          <w:tcPr>
            <w:tcW w:w="1343" w:type="dxa"/>
            <w:tcMar>
              <w:left w:w="108" w:type="dxa"/>
            </w:tcMar>
            <w:vAlign w:val="center"/>
          </w:tcPr>
          <w:p w:rsidR="005411EE" w:rsidRPr="00DF4244" w:rsidRDefault="005411EE" w:rsidP="0048308E">
            <w:pPr>
              <w:spacing w:before="29" w:line="288" w:lineRule="auto"/>
              <w:jc w:val="right"/>
              <w:rPr>
                <w:rFonts w:ascii="宋体" w:hAnsi="宋体"/>
                <w:color w:val="000000"/>
                <w:szCs w:val="21"/>
              </w:rPr>
            </w:pPr>
            <w:r w:rsidRPr="00DF4244">
              <w:rPr>
                <w:rFonts w:ascii="宋体" w:hAnsi="宋体"/>
                <w:color w:val="000000"/>
                <w:szCs w:val="21"/>
              </w:rPr>
              <w:t>71.53</w:t>
            </w:r>
          </w:p>
        </w:tc>
      </w:tr>
    </w:tbl>
    <w:p w:rsidR="005411EE" w:rsidRPr="00035D71" w:rsidRDefault="005411EE" w:rsidP="005411EE">
      <w:pPr>
        <w:spacing w:before="29" w:line="288" w:lineRule="auto"/>
        <w:ind w:firstLineChars="200" w:firstLine="480"/>
        <w:rPr>
          <w:color w:val="000000"/>
          <w:sz w:val="24"/>
        </w:rPr>
      </w:pPr>
    </w:p>
    <w:p w:rsidR="005411EE" w:rsidRPr="00035D71" w:rsidRDefault="005411EE"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411EE" w:rsidRPr="00DF4244">
        <w:tc>
          <w:tcPr>
            <w:tcW w:w="986" w:type="dxa"/>
            <w:vAlign w:val="center"/>
          </w:tcPr>
          <w:p w:rsidR="005411EE" w:rsidRPr="00DF4244" w:rsidRDefault="005411EE">
            <w:pPr>
              <w:jc w:val="center"/>
              <w:rPr>
                <w:rFonts w:ascii="宋体"/>
                <w:sz w:val="24"/>
              </w:rPr>
            </w:pPr>
            <w:r w:rsidRPr="00DF4244">
              <w:rPr>
                <w:rFonts w:ascii="宋体" w:hAnsi="宋体" w:hint="eastAsia"/>
                <w:color w:val="000000"/>
                <w:sz w:val="24"/>
              </w:rPr>
              <w:t>假设</w:t>
            </w:r>
          </w:p>
        </w:tc>
        <w:tc>
          <w:tcPr>
            <w:tcW w:w="8012" w:type="dxa"/>
            <w:gridSpan w:val="4"/>
            <w:vAlign w:val="center"/>
          </w:tcPr>
          <w:p w:rsidR="005411EE" w:rsidRPr="00DF4244" w:rsidRDefault="005411EE">
            <w:pPr>
              <w:jc w:val="center"/>
              <w:rPr>
                <w:rFonts w:ascii="宋体"/>
                <w:sz w:val="24"/>
              </w:rPr>
            </w:pPr>
            <w:r w:rsidRPr="00DF4244">
              <w:rPr>
                <w:rFonts w:ascii="宋体" w:hAnsi="宋体" w:hint="eastAsia"/>
                <w:color w:val="000000"/>
                <w:sz w:val="24"/>
              </w:rPr>
              <w:t>除</w:t>
            </w:r>
            <w:r w:rsidRPr="00DF4244">
              <w:rPr>
                <w:rFonts w:ascii="宋体" w:hint="eastAsia"/>
                <w:color w:val="000000"/>
                <w:sz w:val="24"/>
              </w:rPr>
              <w:t>“</w:t>
            </w:r>
            <w:r w:rsidRPr="00DF4244">
              <w:rPr>
                <w:rFonts w:ascii="宋体" w:hAnsi="宋体" w:hint="eastAsia"/>
                <w:color w:val="000000"/>
                <w:sz w:val="24"/>
              </w:rPr>
              <w:t>申银万国装备制造</w:t>
            </w:r>
            <w:r w:rsidRPr="00DF4244">
              <w:rPr>
                <w:rFonts w:ascii="宋体" w:hint="eastAsia"/>
                <w:color w:val="000000"/>
                <w:sz w:val="24"/>
              </w:rPr>
              <w:t>”</w:t>
            </w:r>
            <w:r w:rsidRPr="00DF4244">
              <w:rPr>
                <w:rFonts w:ascii="宋体" w:hAnsi="宋体" w:hint="eastAsia"/>
                <w:color w:val="000000"/>
                <w:sz w:val="24"/>
              </w:rPr>
              <w:t>指数以外的其他市场变量保持不变</w:t>
            </w:r>
          </w:p>
        </w:tc>
      </w:tr>
      <w:tr w:rsidR="005411EE" w:rsidRPr="00DF4244" w:rsidTr="00A22AB2">
        <w:tc>
          <w:tcPr>
            <w:tcW w:w="994" w:type="dxa"/>
            <w:gridSpan w:val="2"/>
            <w:vMerge w:val="restart"/>
            <w:vAlign w:val="center"/>
          </w:tcPr>
          <w:p w:rsidR="005411EE" w:rsidRPr="00DF4244" w:rsidRDefault="005411EE" w:rsidP="0048308E">
            <w:pPr>
              <w:spacing w:before="29" w:line="288" w:lineRule="auto"/>
              <w:jc w:val="left"/>
              <w:rPr>
                <w:rFonts w:ascii="宋体"/>
                <w:color w:val="000000"/>
                <w:sz w:val="24"/>
              </w:rPr>
            </w:pPr>
            <w:r w:rsidRPr="00DF4244">
              <w:rPr>
                <w:rFonts w:ascii="宋体" w:hAnsi="宋体" w:hint="eastAsia"/>
                <w:bCs/>
                <w:color w:val="000000"/>
                <w:sz w:val="24"/>
              </w:rPr>
              <w:t>分析</w:t>
            </w:r>
          </w:p>
        </w:tc>
        <w:tc>
          <w:tcPr>
            <w:tcW w:w="3259" w:type="dxa"/>
            <w:vMerge w:val="restart"/>
            <w:vAlign w:val="center"/>
          </w:tcPr>
          <w:p w:rsidR="005411EE" w:rsidRPr="00DF4244" w:rsidRDefault="005411EE" w:rsidP="0048308E">
            <w:pPr>
              <w:widowControl/>
              <w:autoSpaceDE w:val="0"/>
              <w:autoSpaceDN w:val="0"/>
              <w:spacing w:before="29" w:line="288" w:lineRule="auto"/>
              <w:ind w:right="-15"/>
              <w:jc w:val="center"/>
              <w:textAlignment w:val="bottom"/>
              <w:rPr>
                <w:rFonts w:ascii="宋体"/>
                <w:color w:val="000000"/>
                <w:kern w:val="0"/>
                <w:sz w:val="24"/>
              </w:rPr>
            </w:pPr>
            <w:r w:rsidRPr="00DF4244">
              <w:rPr>
                <w:rFonts w:ascii="宋体" w:hAnsi="宋体" w:hint="eastAsia"/>
                <w:bCs/>
                <w:color w:val="000000"/>
                <w:sz w:val="24"/>
              </w:rPr>
              <w:t>相关风险变量的变动</w:t>
            </w:r>
          </w:p>
        </w:tc>
        <w:tc>
          <w:tcPr>
            <w:tcW w:w="4745" w:type="dxa"/>
            <w:gridSpan w:val="2"/>
            <w:vAlign w:val="center"/>
          </w:tcPr>
          <w:p w:rsidR="005411EE" w:rsidRPr="00DF4244" w:rsidRDefault="005411EE" w:rsidP="0048308E">
            <w:pPr>
              <w:spacing w:before="29" w:line="288" w:lineRule="auto"/>
              <w:jc w:val="center"/>
              <w:rPr>
                <w:rFonts w:ascii="宋体"/>
                <w:color w:val="000000"/>
                <w:sz w:val="24"/>
              </w:rPr>
            </w:pPr>
            <w:r w:rsidRPr="00DF4244">
              <w:rPr>
                <w:rFonts w:ascii="宋体" w:hAnsi="宋体" w:hint="eastAsia"/>
                <w:color w:val="000000"/>
                <w:sz w:val="24"/>
              </w:rPr>
              <w:t>对资产负债表日基金资产净值的</w:t>
            </w:r>
          </w:p>
          <w:p w:rsidR="005411EE" w:rsidRPr="00DF4244" w:rsidRDefault="005411EE" w:rsidP="0048308E">
            <w:pPr>
              <w:widowControl/>
              <w:autoSpaceDE w:val="0"/>
              <w:autoSpaceDN w:val="0"/>
              <w:spacing w:before="29" w:line="288" w:lineRule="auto"/>
              <w:ind w:right="-15"/>
              <w:jc w:val="center"/>
              <w:textAlignment w:val="bottom"/>
              <w:rPr>
                <w:rFonts w:ascii="宋体"/>
                <w:color w:val="000000"/>
                <w:kern w:val="0"/>
                <w:sz w:val="24"/>
              </w:rPr>
            </w:pPr>
            <w:r w:rsidRPr="00DF4244">
              <w:rPr>
                <w:rFonts w:ascii="宋体" w:hAnsi="宋体" w:hint="eastAsia"/>
                <w:color w:val="000000"/>
                <w:sz w:val="24"/>
              </w:rPr>
              <w:t>影响金额（单位：人民币万元）</w:t>
            </w:r>
          </w:p>
        </w:tc>
      </w:tr>
      <w:tr w:rsidR="005411EE" w:rsidRPr="00DF4244" w:rsidTr="00A22AB2">
        <w:tc>
          <w:tcPr>
            <w:tcW w:w="994" w:type="dxa"/>
            <w:gridSpan w:val="2"/>
            <w:vMerge/>
            <w:vAlign w:val="center"/>
          </w:tcPr>
          <w:p w:rsidR="005411EE" w:rsidRPr="00DF4244" w:rsidRDefault="005411EE" w:rsidP="0048308E">
            <w:pPr>
              <w:spacing w:before="29" w:line="288" w:lineRule="auto"/>
              <w:jc w:val="left"/>
              <w:rPr>
                <w:rFonts w:ascii="宋体"/>
                <w:color w:val="000000"/>
                <w:sz w:val="24"/>
              </w:rPr>
            </w:pPr>
          </w:p>
        </w:tc>
        <w:tc>
          <w:tcPr>
            <w:tcW w:w="3259" w:type="dxa"/>
            <w:vMerge/>
            <w:vAlign w:val="center"/>
          </w:tcPr>
          <w:p w:rsidR="005411EE" w:rsidRPr="00DF4244" w:rsidRDefault="005411EE" w:rsidP="0048308E">
            <w:pPr>
              <w:widowControl/>
              <w:spacing w:before="29" w:line="288" w:lineRule="auto"/>
              <w:jc w:val="left"/>
              <w:rPr>
                <w:rFonts w:ascii="宋体"/>
                <w:color w:val="000000"/>
                <w:kern w:val="0"/>
                <w:sz w:val="24"/>
              </w:rPr>
            </w:pPr>
          </w:p>
        </w:tc>
        <w:tc>
          <w:tcPr>
            <w:tcW w:w="2126" w:type="dxa"/>
            <w:vAlign w:val="center"/>
          </w:tcPr>
          <w:p w:rsidR="005411EE" w:rsidRPr="00DF4244" w:rsidRDefault="005411EE" w:rsidP="005411EE">
            <w:pPr>
              <w:spacing w:before="29" w:line="288" w:lineRule="auto"/>
              <w:ind w:firstLineChars="350" w:firstLine="840"/>
              <w:rPr>
                <w:rFonts w:ascii="宋体"/>
                <w:color w:val="000000"/>
                <w:sz w:val="24"/>
              </w:rPr>
            </w:pPr>
            <w:r w:rsidRPr="00DF4244">
              <w:rPr>
                <w:rFonts w:ascii="宋体" w:hAnsi="宋体" w:hint="eastAsia"/>
                <w:color w:val="000000"/>
                <w:sz w:val="24"/>
              </w:rPr>
              <w:t>本期末</w:t>
            </w:r>
          </w:p>
          <w:p w:rsidR="005411EE" w:rsidRPr="00DF4244" w:rsidRDefault="005411EE" w:rsidP="0048308E">
            <w:pPr>
              <w:spacing w:before="29" w:line="288" w:lineRule="auto"/>
              <w:jc w:val="center"/>
              <w:rPr>
                <w:rFonts w:ascii="宋体"/>
                <w:bCs/>
                <w:color w:val="000000"/>
                <w:sz w:val="24"/>
              </w:rPr>
            </w:pPr>
            <w:r w:rsidRPr="00DF4244">
              <w:rPr>
                <w:rFonts w:ascii="宋体" w:hAnsi="宋体"/>
                <w:color w:val="000000"/>
                <w:sz w:val="24"/>
              </w:rPr>
              <w:t>2014</w:t>
            </w:r>
            <w:r w:rsidRPr="00DF4244">
              <w:rPr>
                <w:rFonts w:ascii="宋体" w:hAnsi="宋体" w:hint="eastAsia"/>
                <w:color w:val="000000"/>
                <w:sz w:val="24"/>
              </w:rPr>
              <w:t>年</w:t>
            </w:r>
            <w:r w:rsidRPr="00DF4244">
              <w:rPr>
                <w:rFonts w:ascii="宋体" w:hAnsi="宋体"/>
                <w:color w:val="000000"/>
                <w:sz w:val="24"/>
              </w:rPr>
              <w:t>6</w:t>
            </w:r>
            <w:r w:rsidRPr="00DF4244">
              <w:rPr>
                <w:rFonts w:ascii="宋体" w:hAnsi="宋体" w:hint="eastAsia"/>
                <w:color w:val="000000"/>
                <w:sz w:val="24"/>
              </w:rPr>
              <w:t>月</w:t>
            </w:r>
            <w:r w:rsidRPr="00DF4244">
              <w:rPr>
                <w:rFonts w:ascii="宋体" w:hAnsi="宋体"/>
                <w:color w:val="000000"/>
                <w:sz w:val="24"/>
              </w:rPr>
              <w:t>30</w:t>
            </w:r>
            <w:r w:rsidRPr="00DF4244">
              <w:rPr>
                <w:rFonts w:ascii="宋体" w:hAnsi="宋体" w:hint="eastAsia"/>
                <w:color w:val="000000"/>
                <w:sz w:val="24"/>
              </w:rPr>
              <w:t>日</w:t>
            </w:r>
          </w:p>
        </w:tc>
        <w:tc>
          <w:tcPr>
            <w:tcW w:w="2619" w:type="dxa"/>
            <w:vAlign w:val="center"/>
          </w:tcPr>
          <w:p w:rsidR="005411EE" w:rsidRPr="00DF4244" w:rsidRDefault="005411EE" w:rsidP="005411EE">
            <w:pPr>
              <w:spacing w:before="29" w:line="288" w:lineRule="auto"/>
              <w:ind w:firstLineChars="300" w:firstLine="720"/>
              <w:rPr>
                <w:rFonts w:ascii="宋体"/>
                <w:color w:val="000000"/>
                <w:sz w:val="24"/>
              </w:rPr>
            </w:pPr>
            <w:r w:rsidRPr="00DF4244">
              <w:rPr>
                <w:rFonts w:ascii="宋体" w:hAnsi="宋体" w:hint="eastAsia"/>
                <w:color w:val="000000"/>
                <w:sz w:val="24"/>
              </w:rPr>
              <w:t>上年度末</w:t>
            </w:r>
          </w:p>
          <w:p w:rsidR="005411EE" w:rsidRPr="00DF4244" w:rsidRDefault="005411EE" w:rsidP="0048308E">
            <w:pPr>
              <w:spacing w:before="29" w:line="288" w:lineRule="auto"/>
              <w:jc w:val="center"/>
              <w:rPr>
                <w:rFonts w:ascii="宋体"/>
                <w:bCs/>
                <w:color w:val="000000"/>
                <w:sz w:val="24"/>
              </w:rPr>
            </w:pPr>
            <w:r w:rsidRPr="00DF4244">
              <w:rPr>
                <w:rFonts w:ascii="宋体" w:hAnsi="宋体"/>
                <w:color w:val="000000"/>
                <w:sz w:val="24"/>
              </w:rPr>
              <w:t>2013</w:t>
            </w:r>
            <w:r w:rsidRPr="00DF4244">
              <w:rPr>
                <w:rFonts w:ascii="宋体" w:hAnsi="宋体" w:hint="eastAsia"/>
                <w:color w:val="000000"/>
                <w:sz w:val="24"/>
              </w:rPr>
              <w:t>年</w:t>
            </w:r>
            <w:r w:rsidRPr="00DF4244">
              <w:rPr>
                <w:rFonts w:ascii="宋体" w:hAnsi="宋体"/>
                <w:color w:val="000000"/>
                <w:sz w:val="24"/>
              </w:rPr>
              <w:t>12</w:t>
            </w:r>
            <w:r w:rsidRPr="00DF4244">
              <w:rPr>
                <w:rFonts w:ascii="宋体" w:hAnsi="宋体" w:hint="eastAsia"/>
                <w:color w:val="000000"/>
                <w:sz w:val="24"/>
              </w:rPr>
              <w:t>月</w:t>
            </w:r>
            <w:r w:rsidRPr="00DF4244">
              <w:rPr>
                <w:rFonts w:ascii="宋体" w:hAnsi="宋体"/>
                <w:color w:val="000000"/>
                <w:sz w:val="24"/>
              </w:rPr>
              <w:t>31</w:t>
            </w:r>
            <w:r w:rsidRPr="00DF4244">
              <w:rPr>
                <w:rFonts w:ascii="宋体" w:hAnsi="宋体" w:hint="eastAsia"/>
                <w:color w:val="000000"/>
                <w:sz w:val="24"/>
              </w:rPr>
              <w:t>日</w:t>
            </w:r>
          </w:p>
        </w:tc>
      </w:tr>
      <w:tr w:rsidR="005411EE" w:rsidRPr="00DF4244">
        <w:tc>
          <w:tcPr>
            <w:tcW w:w="994" w:type="dxa"/>
            <w:gridSpan w:val="2"/>
            <w:vMerge/>
          </w:tcPr>
          <w:p w:rsidR="005411EE" w:rsidRPr="00DF4244" w:rsidRDefault="005411EE">
            <w:pPr>
              <w:rPr>
                <w:rFonts w:ascii="宋体"/>
                <w:sz w:val="24"/>
              </w:rPr>
            </w:pPr>
          </w:p>
        </w:tc>
        <w:tc>
          <w:tcPr>
            <w:tcW w:w="3259" w:type="dxa"/>
            <w:vAlign w:val="center"/>
          </w:tcPr>
          <w:p w:rsidR="005411EE" w:rsidRPr="00DF4244" w:rsidRDefault="005411EE">
            <w:pPr>
              <w:rPr>
                <w:rFonts w:ascii="宋体"/>
                <w:sz w:val="24"/>
              </w:rPr>
            </w:pPr>
            <w:r w:rsidRPr="00DF4244">
              <w:rPr>
                <w:rFonts w:ascii="宋体" w:hAnsi="宋体"/>
                <w:color w:val="000000"/>
                <w:sz w:val="24"/>
              </w:rPr>
              <w:t>1.</w:t>
            </w:r>
            <w:r w:rsidRPr="00DF4244">
              <w:rPr>
                <w:rFonts w:ascii="宋体" w:hAnsi="宋体" w:hint="eastAsia"/>
                <w:color w:val="000000"/>
                <w:sz w:val="24"/>
              </w:rPr>
              <w:t>“申银万国装备制造</w:t>
            </w:r>
            <w:r w:rsidRPr="00DF4244">
              <w:rPr>
                <w:rFonts w:ascii="宋体" w:hint="eastAsia"/>
                <w:color w:val="000000"/>
                <w:sz w:val="24"/>
              </w:rPr>
              <w:t>”</w:t>
            </w:r>
            <w:r w:rsidRPr="00DF4244">
              <w:rPr>
                <w:rFonts w:ascii="宋体" w:hAnsi="宋体" w:hint="eastAsia"/>
                <w:color w:val="000000"/>
                <w:sz w:val="24"/>
              </w:rPr>
              <w:t>指数上升</w:t>
            </w:r>
            <w:r w:rsidRPr="00DF4244">
              <w:rPr>
                <w:rFonts w:ascii="宋体" w:hAnsi="宋体"/>
                <w:color w:val="000000"/>
                <w:sz w:val="24"/>
              </w:rPr>
              <w:t>5%</w:t>
            </w:r>
          </w:p>
        </w:tc>
        <w:tc>
          <w:tcPr>
            <w:tcW w:w="2126" w:type="dxa"/>
            <w:vAlign w:val="center"/>
          </w:tcPr>
          <w:p w:rsidR="005411EE" w:rsidRPr="00DF4244" w:rsidRDefault="005411EE">
            <w:pPr>
              <w:jc w:val="right"/>
              <w:rPr>
                <w:rFonts w:ascii="宋体"/>
                <w:sz w:val="24"/>
              </w:rPr>
            </w:pPr>
            <w:r w:rsidRPr="00DF4244">
              <w:rPr>
                <w:rFonts w:ascii="宋体" w:hAnsi="宋体" w:hint="eastAsia"/>
                <w:color w:val="000000"/>
                <w:sz w:val="24"/>
              </w:rPr>
              <w:t>增加约</w:t>
            </w:r>
            <w:r w:rsidRPr="00DF4244">
              <w:rPr>
                <w:rFonts w:ascii="宋体" w:hAnsi="宋体"/>
                <w:color w:val="000000"/>
                <w:sz w:val="24"/>
              </w:rPr>
              <w:t>3,440</w:t>
            </w:r>
          </w:p>
        </w:tc>
        <w:tc>
          <w:tcPr>
            <w:tcW w:w="2619" w:type="dxa"/>
            <w:vAlign w:val="center"/>
          </w:tcPr>
          <w:p w:rsidR="005411EE" w:rsidRPr="00DF4244" w:rsidRDefault="005411EE">
            <w:pPr>
              <w:jc w:val="right"/>
              <w:rPr>
                <w:rFonts w:ascii="宋体"/>
                <w:sz w:val="24"/>
              </w:rPr>
            </w:pPr>
            <w:r w:rsidRPr="00DF4244">
              <w:rPr>
                <w:rFonts w:ascii="宋体" w:hAnsi="宋体" w:hint="eastAsia"/>
                <w:color w:val="000000"/>
                <w:sz w:val="24"/>
              </w:rPr>
              <w:t>增加约</w:t>
            </w:r>
            <w:r w:rsidRPr="00DF4244">
              <w:rPr>
                <w:rFonts w:ascii="宋体" w:hAnsi="宋体"/>
                <w:color w:val="000000"/>
                <w:sz w:val="24"/>
              </w:rPr>
              <w:t>2,789</w:t>
            </w:r>
          </w:p>
        </w:tc>
      </w:tr>
      <w:tr w:rsidR="005411EE" w:rsidRPr="00DF4244">
        <w:tc>
          <w:tcPr>
            <w:tcW w:w="994" w:type="dxa"/>
            <w:gridSpan w:val="2"/>
            <w:vMerge/>
          </w:tcPr>
          <w:p w:rsidR="005411EE" w:rsidRPr="00DF4244" w:rsidRDefault="005411EE">
            <w:pPr>
              <w:rPr>
                <w:rFonts w:ascii="宋体"/>
                <w:sz w:val="24"/>
              </w:rPr>
            </w:pPr>
          </w:p>
        </w:tc>
        <w:tc>
          <w:tcPr>
            <w:tcW w:w="3259" w:type="dxa"/>
            <w:vAlign w:val="center"/>
          </w:tcPr>
          <w:p w:rsidR="005411EE" w:rsidRPr="00DF4244" w:rsidRDefault="005411EE">
            <w:pPr>
              <w:rPr>
                <w:rFonts w:ascii="宋体"/>
                <w:sz w:val="24"/>
              </w:rPr>
            </w:pPr>
            <w:r w:rsidRPr="00DF4244">
              <w:rPr>
                <w:rFonts w:ascii="宋体" w:hAnsi="宋体"/>
                <w:color w:val="000000"/>
                <w:sz w:val="24"/>
              </w:rPr>
              <w:t>2.</w:t>
            </w:r>
            <w:r w:rsidRPr="00DF4244">
              <w:rPr>
                <w:rFonts w:ascii="宋体" w:hAnsi="宋体" w:hint="eastAsia"/>
                <w:color w:val="000000"/>
                <w:sz w:val="24"/>
              </w:rPr>
              <w:t>“申银万国装备制造</w:t>
            </w:r>
            <w:r w:rsidRPr="00DF4244">
              <w:rPr>
                <w:rFonts w:ascii="宋体" w:hint="eastAsia"/>
                <w:color w:val="000000"/>
                <w:sz w:val="24"/>
              </w:rPr>
              <w:t>”</w:t>
            </w:r>
            <w:r w:rsidRPr="00DF4244">
              <w:rPr>
                <w:rFonts w:ascii="宋体" w:hAnsi="宋体" w:hint="eastAsia"/>
                <w:color w:val="000000"/>
                <w:sz w:val="24"/>
              </w:rPr>
              <w:t>指数下降</w:t>
            </w:r>
            <w:r w:rsidRPr="00DF4244">
              <w:rPr>
                <w:rFonts w:ascii="宋体" w:hAnsi="宋体"/>
                <w:color w:val="000000"/>
                <w:sz w:val="24"/>
              </w:rPr>
              <w:t>5%</w:t>
            </w:r>
          </w:p>
        </w:tc>
        <w:tc>
          <w:tcPr>
            <w:tcW w:w="2126" w:type="dxa"/>
            <w:vAlign w:val="center"/>
          </w:tcPr>
          <w:p w:rsidR="005411EE" w:rsidRPr="00DF4244" w:rsidRDefault="005411EE">
            <w:pPr>
              <w:jc w:val="right"/>
              <w:rPr>
                <w:rFonts w:ascii="宋体"/>
                <w:sz w:val="24"/>
              </w:rPr>
            </w:pPr>
            <w:r w:rsidRPr="00DF4244">
              <w:rPr>
                <w:rFonts w:ascii="宋体" w:hAnsi="宋体" w:hint="eastAsia"/>
                <w:color w:val="000000"/>
                <w:sz w:val="24"/>
              </w:rPr>
              <w:t>减少约</w:t>
            </w:r>
            <w:r w:rsidRPr="00DF4244">
              <w:rPr>
                <w:rFonts w:ascii="宋体" w:hAnsi="宋体"/>
                <w:color w:val="000000"/>
                <w:sz w:val="24"/>
              </w:rPr>
              <w:t>3,440</w:t>
            </w:r>
          </w:p>
        </w:tc>
        <w:tc>
          <w:tcPr>
            <w:tcW w:w="2619" w:type="dxa"/>
            <w:vAlign w:val="center"/>
          </w:tcPr>
          <w:p w:rsidR="005411EE" w:rsidRPr="00DF4244" w:rsidRDefault="005411EE">
            <w:pPr>
              <w:jc w:val="right"/>
              <w:rPr>
                <w:rFonts w:ascii="宋体"/>
                <w:sz w:val="24"/>
              </w:rPr>
            </w:pPr>
            <w:r w:rsidRPr="00DF4244">
              <w:rPr>
                <w:rFonts w:ascii="宋体" w:hAnsi="宋体" w:hint="eastAsia"/>
                <w:color w:val="000000"/>
                <w:sz w:val="24"/>
              </w:rPr>
              <w:t>减少约</w:t>
            </w:r>
            <w:r w:rsidRPr="00DF4244">
              <w:rPr>
                <w:rFonts w:ascii="宋体" w:hAnsi="宋体"/>
                <w:color w:val="000000"/>
                <w:sz w:val="24"/>
              </w:rPr>
              <w:t>2,789</w:t>
            </w:r>
          </w:p>
        </w:tc>
      </w:tr>
    </w:tbl>
    <w:p w:rsidR="005411EE" w:rsidRPr="00F301D8" w:rsidRDefault="005411EE" w:rsidP="00E01AB2">
      <w:pPr>
        <w:tabs>
          <w:tab w:val="left" w:pos="426"/>
        </w:tabs>
        <w:spacing w:before="29" w:line="288" w:lineRule="auto"/>
        <w:jc w:val="left"/>
        <w:rPr>
          <w:kern w:val="0"/>
          <w:sz w:val="24"/>
        </w:rPr>
      </w:pPr>
    </w:p>
    <w:p w:rsidR="005411EE" w:rsidRPr="00DA7878" w:rsidRDefault="005411EE" w:rsidP="003D4C84">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60232"/>
      <w:r w:rsidRPr="00035D71">
        <w:rPr>
          <w:b/>
          <w:bCs/>
          <w:szCs w:val="24"/>
          <w:lang w:val="en-US"/>
        </w:rPr>
        <w:t xml:space="preserve">§7  </w:t>
      </w:r>
      <w:r w:rsidRPr="00035D71">
        <w:rPr>
          <w:rFonts w:hint="eastAsia"/>
          <w:b/>
          <w:bCs/>
          <w:szCs w:val="24"/>
          <w:lang w:val="en-US"/>
        </w:rPr>
        <w:t>投资组合报告</w:t>
      </w:r>
      <w:bookmarkEnd w:id="56"/>
      <w:bookmarkEnd w:id="57"/>
    </w:p>
    <w:p w:rsidR="005411EE" w:rsidRPr="00035D71" w:rsidRDefault="005411EE" w:rsidP="0048308E">
      <w:pPr>
        <w:pStyle w:val="20"/>
        <w:spacing w:before="29" w:after="0" w:line="288" w:lineRule="auto"/>
        <w:rPr>
          <w:rFonts w:ascii="Times New Roman" w:hAnsi="Times New Roman"/>
          <w:kern w:val="0"/>
          <w:szCs w:val="24"/>
        </w:rPr>
      </w:pPr>
      <w:bookmarkStart w:id="58" w:name="_Toc225498273"/>
      <w:bookmarkStart w:id="59" w:name="_Toc396160233"/>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5411EE" w:rsidRPr="00035D71" w:rsidTr="0027576E">
        <w:tc>
          <w:tcPr>
            <w:tcW w:w="108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项目</w:t>
            </w:r>
          </w:p>
        </w:tc>
        <w:tc>
          <w:tcPr>
            <w:tcW w:w="2623"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占基金总资产的比例（％）</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权益投资</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607,798,033.57</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66.89</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其中：股票</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607,798,033.57</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66.89</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固定收益投资</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其中：债券</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r>
      <w:tr w:rsidR="005411EE" w:rsidRPr="00035D71" w:rsidTr="0027576E">
        <w:tc>
          <w:tcPr>
            <w:tcW w:w="1080" w:type="dxa"/>
            <w:vAlign w:val="center"/>
          </w:tcPr>
          <w:p w:rsidR="005411EE" w:rsidRPr="00035D71" w:rsidRDefault="005411EE" w:rsidP="0048308E">
            <w:pPr>
              <w:spacing w:before="29" w:line="288" w:lineRule="auto"/>
              <w:jc w:val="center"/>
              <w:rPr>
                <w:color w:val="000000"/>
                <w:sz w:val="24"/>
              </w:rPr>
            </w:pPr>
          </w:p>
        </w:tc>
        <w:tc>
          <w:tcPr>
            <w:tcW w:w="3315" w:type="dxa"/>
            <w:vAlign w:val="center"/>
          </w:tcPr>
          <w:p w:rsidR="005411EE" w:rsidRPr="00035D71" w:rsidRDefault="005411EE"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r>
      <w:tr w:rsidR="005411EE" w:rsidRPr="00035D71" w:rsidTr="00D37602">
        <w:tc>
          <w:tcPr>
            <w:tcW w:w="1080" w:type="dxa"/>
            <w:vAlign w:val="center"/>
          </w:tcPr>
          <w:p w:rsidR="005411EE" w:rsidRPr="00035D71" w:rsidRDefault="005411EE"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5411EE" w:rsidRPr="00035D71" w:rsidRDefault="005411EE" w:rsidP="009365A2">
            <w:pPr>
              <w:spacing w:before="29" w:line="288" w:lineRule="auto"/>
              <w:rPr>
                <w:sz w:val="24"/>
              </w:rPr>
            </w:pPr>
            <w:r w:rsidRPr="00035D71">
              <w:rPr>
                <w:rFonts w:hint="eastAsia"/>
                <w:sz w:val="24"/>
              </w:rPr>
              <w:t>贵金属投资</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金融衍生品投资</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买入返售金融资产</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204,180,767.37</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22.47</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w:t>
            </w:r>
          </w:p>
        </w:tc>
      </w:tr>
      <w:tr w:rsidR="005411EE" w:rsidRPr="00035D71" w:rsidTr="00D37602">
        <w:tc>
          <w:tcPr>
            <w:tcW w:w="1080" w:type="dxa"/>
            <w:vAlign w:val="center"/>
          </w:tcPr>
          <w:p w:rsidR="005411EE" w:rsidRPr="00035D71" w:rsidRDefault="005411EE"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89,633,178.07</w:t>
            </w:r>
          </w:p>
        </w:tc>
        <w:tc>
          <w:tcPr>
            <w:tcW w:w="1980" w:type="dxa"/>
            <w:vAlign w:val="center"/>
          </w:tcPr>
          <w:p w:rsidR="005411EE" w:rsidRPr="00035D71" w:rsidRDefault="005411EE" w:rsidP="0048308E">
            <w:pPr>
              <w:spacing w:before="29" w:line="288" w:lineRule="auto"/>
              <w:ind w:left="17"/>
              <w:jc w:val="right"/>
              <w:rPr>
                <w:color w:val="000000"/>
                <w:sz w:val="24"/>
              </w:rPr>
            </w:pPr>
            <w:r w:rsidRPr="00035D71">
              <w:rPr>
                <w:color w:val="000000"/>
                <w:sz w:val="24"/>
              </w:rPr>
              <w:t>9.87</w:t>
            </w:r>
          </w:p>
        </w:tc>
      </w:tr>
      <w:tr w:rsidR="005411EE" w:rsidRPr="00035D71" w:rsidTr="00D37602">
        <w:tc>
          <w:tcPr>
            <w:tcW w:w="1080" w:type="dxa"/>
            <w:vAlign w:val="center"/>
          </w:tcPr>
          <w:p w:rsidR="005411EE" w:rsidRPr="00035D71" w:rsidRDefault="005411EE"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其他各项资产</w:t>
            </w:r>
          </w:p>
        </w:tc>
        <w:tc>
          <w:tcPr>
            <w:tcW w:w="2623" w:type="dxa"/>
            <w:vAlign w:val="center"/>
          </w:tcPr>
          <w:p w:rsidR="005411EE" w:rsidRPr="00035D71" w:rsidRDefault="005411EE" w:rsidP="0048308E">
            <w:pPr>
              <w:spacing w:before="29" w:line="288" w:lineRule="auto"/>
              <w:jc w:val="right"/>
              <w:rPr>
                <w:color w:val="000000"/>
                <w:sz w:val="24"/>
              </w:rPr>
            </w:pPr>
            <w:r w:rsidRPr="00035D71">
              <w:rPr>
                <w:color w:val="000000"/>
                <w:sz w:val="24"/>
              </w:rPr>
              <w:t>6,980,666.15</w:t>
            </w:r>
          </w:p>
        </w:tc>
        <w:tc>
          <w:tcPr>
            <w:tcW w:w="1980" w:type="dxa"/>
            <w:vAlign w:val="center"/>
          </w:tcPr>
          <w:p w:rsidR="005411EE" w:rsidRPr="00035D71" w:rsidRDefault="005411EE" w:rsidP="0048308E">
            <w:pPr>
              <w:spacing w:before="29" w:line="288" w:lineRule="auto"/>
              <w:jc w:val="right"/>
              <w:rPr>
                <w:color w:val="000000"/>
                <w:sz w:val="24"/>
              </w:rPr>
            </w:pPr>
            <w:r w:rsidRPr="00035D71">
              <w:rPr>
                <w:color w:val="000000"/>
                <w:sz w:val="24"/>
              </w:rPr>
              <w:t>0.77</w:t>
            </w:r>
          </w:p>
        </w:tc>
      </w:tr>
      <w:tr w:rsidR="005411EE" w:rsidRPr="00035D71" w:rsidTr="00D37602">
        <w:tc>
          <w:tcPr>
            <w:tcW w:w="1080" w:type="dxa"/>
            <w:vAlign w:val="center"/>
          </w:tcPr>
          <w:p w:rsidR="005411EE" w:rsidRPr="00035D71" w:rsidRDefault="005411EE"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5411EE" w:rsidRPr="00035D71" w:rsidRDefault="005411EE" w:rsidP="009365A2">
            <w:pPr>
              <w:spacing w:before="29" w:line="288" w:lineRule="auto"/>
              <w:rPr>
                <w:color w:val="000000"/>
                <w:sz w:val="24"/>
              </w:rPr>
            </w:pPr>
            <w:r w:rsidRPr="00035D71">
              <w:rPr>
                <w:rFonts w:hint="eastAsia"/>
                <w:sz w:val="24"/>
              </w:rPr>
              <w:t>合计</w:t>
            </w:r>
          </w:p>
        </w:tc>
        <w:tc>
          <w:tcPr>
            <w:tcW w:w="2623" w:type="dxa"/>
            <w:vAlign w:val="center"/>
          </w:tcPr>
          <w:p w:rsidR="005411EE" w:rsidRPr="00035D71" w:rsidRDefault="005411EE" w:rsidP="0048308E">
            <w:pPr>
              <w:spacing w:before="29" w:line="288" w:lineRule="auto"/>
              <w:jc w:val="right"/>
              <w:rPr>
                <w:color w:val="000000"/>
                <w:sz w:val="24"/>
              </w:rPr>
            </w:pPr>
            <w:r w:rsidRPr="00035D71">
              <w:rPr>
                <w:color w:val="000000"/>
                <w:sz w:val="24"/>
              </w:rPr>
              <w:t>908,592,645.16</w:t>
            </w:r>
          </w:p>
        </w:tc>
        <w:tc>
          <w:tcPr>
            <w:tcW w:w="1980" w:type="dxa"/>
            <w:vAlign w:val="center"/>
          </w:tcPr>
          <w:p w:rsidR="005411EE" w:rsidRPr="00035D71" w:rsidRDefault="005411EE" w:rsidP="0048308E">
            <w:pPr>
              <w:spacing w:before="29" w:line="288" w:lineRule="auto"/>
              <w:jc w:val="right"/>
              <w:rPr>
                <w:color w:val="000000"/>
                <w:sz w:val="24"/>
              </w:rPr>
            </w:pPr>
            <w:r w:rsidRPr="00035D71">
              <w:rPr>
                <w:color w:val="000000"/>
                <w:sz w:val="24"/>
              </w:rPr>
              <w:t>100.00</w:t>
            </w:r>
          </w:p>
        </w:tc>
      </w:tr>
    </w:tbl>
    <w:p w:rsidR="005411EE" w:rsidRPr="00035D71" w:rsidRDefault="005411EE" w:rsidP="0048308E">
      <w:pPr>
        <w:spacing w:before="29" w:line="288" w:lineRule="auto"/>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60" w:name="_Toc225498274"/>
      <w:bookmarkStart w:id="61" w:name="_Toc396160234"/>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5411EE" w:rsidRPr="00035D71" w:rsidTr="00275BFC">
        <w:tc>
          <w:tcPr>
            <w:tcW w:w="1079"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5411EE" w:rsidRPr="00035D71" w:rsidRDefault="005411EE"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占基金资产净值比例（％）</w:t>
            </w:r>
          </w:p>
        </w:tc>
      </w:tr>
      <w:tr w:rsidR="005411EE" w:rsidRPr="00035D71" w:rsidTr="005C03DF">
        <w:tc>
          <w:tcPr>
            <w:tcW w:w="1079" w:type="dxa"/>
            <w:vAlign w:val="center"/>
          </w:tcPr>
          <w:p w:rsidR="005411EE" w:rsidRPr="00035D71" w:rsidRDefault="005411EE"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5411EE" w:rsidRPr="00035D71" w:rsidRDefault="005411EE"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p w:rsidR="005411EE" w:rsidRPr="00035D71" w:rsidRDefault="005411EE" w:rsidP="0048308E">
            <w:pPr>
              <w:spacing w:before="29" w:line="288" w:lineRule="auto"/>
              <w:jc w:val="right"/>
              <w:rPr>
                <w:sz w:val="24"/>
              </w:rPr>
            </w:pPr>
          </w:p>
        </w:tc>
        <w:tc>
          <w:tcPr>
            <w:tcW w:w="2052" w:type="dxa"/>
            <w:vAlign w:val="center"/>
          </w:tcPr>
          <w:p w:rsidR="005411EE" w:rsidRPr="00035D71" w:rsidRDefault="005411EE" w:rsidP="0048308E">
            <w:pPr>
              <w:spacing w:before="29" w:line="288" w:lineRule="auto"/>
              <w:jc w:val="right"/>
              <w:rPr>
                <w:sz w:val="24"/>
              </w:rPr>
            </w:pPr>
            <w:r w:rsidRPr="00035D71">
              <w:rPr>
                <w:sz w:val="24"/>
              </w:rPr>
              <w:t>-</w:t>
            </w:r>
          </w:p>
          <w:p w:rsidR="005411EE" w:rsidRPr="00035D71" w:rsidRDefault="005411EE" w:rsidP="0048308E">
            <w:pPr>
              <w:spacing w:before="29" w:line="288" w:lineRule="auto"/>
              <w:jc w:val="right"/>
              <w:rPr>
                <w:sz w:val="24"/>
              </w:rPr>
            </w:pPr>
          </w:p>
        </w:tc>
      </w:tr>
      <w:tr w:rsidR="005411EE" w:rsidRPr="00035D71" w:rsidTr="005C03DF">
        <w:tc>
          <w:tcPr>
            <w:tcW w:w="1079" w:type="dxa"/>
            <w:vAlign w:val="center"/>
          </w:tcPr>
          <w:p w:rsidR="005411EE" w:rsidRPr="00035D71" w:rsidRDefault="005411EE"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5411EE" w:rsidRPr="00035D71" w:rsidRDefault="005411EE" w:rsidP="007D331A">
            <w:pPr>
              <w:spacing w:before="29" w:line="288" w:lineRule="auto"/>
              <w:jc w:val="left"/>
              <w:rPr>
                <w:color w:val="000000"/>
                <w:sz w:val="24"/>
              </w:rPr>
            </w:pPr>
            <w:r w:rsidRPr="00035D71">
              <w:rPr>
                <w:rFonts w:hint="eastAsia"/>
                <w:sz w:val="24"/>
              </w:rPr>
              <w:t>制造业</w:t>
            </w:r>
          </w:p>
        </w:tc>
        <w:tc>
          <w:tcPr>
            <w:tcW w:w="2410" w:type="dxa"/>
            <w:vAlign w:val="center"/>
          </w:tcPr>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485,700,262.25</w:t>
            </w:r>
          </w:p>
        </w:tc>
        <w:tc>
          <w:tcPr>
            <w:tcW w:w="2052" w:type="dxa"/>
            <w:vAlign w:val="center"/>
          </w:tcPr>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54.08</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5411EE" w:rsidRPr="00035D71" w:rsidRDefault="005411EE" w:rsidP="0048308E">
            <w:pPr>
              <w:spacing w:before="29" w:line="288" w:lineRule="auto"/>
              <w:jc w:val="right"/>
              <w:rPr>
                <w:sz w:val="24"/>
              </w:rPr>
            </w:pPr>
            <w:r w:rsidRPr="00035D71">
              <w:rPr>
                <w:sz w:val="24"/>
              </w:rPr>
              <w:t>28,063,523.38</w:t>
            </w:r>
          </w:p>
        </w:tc>
        <w:tc>
          <w:tcPr>
            <w:tcW w:w="2052" w:type="dxa"/>
            <w:vAlign w:val="center"/>
          </w:tcPr>
          <w:p w:rsidR="005411EE" w:rsidRPr="00035D71" w:rsidRDefault="005411EE" w:rsidP="0048308E">
            <w:pPr>
              <w:spacing w:before="29" w:line="288" w:lineRule="auto"/>
              <w:jc w:val="right"/>
              <w:rPr>
                <w:sz w:val="24"/>
              </w:rPr>
            </w:pPr>
            <w:r w:rsidRPr="00035D71">
              <w:rPr>
                <w:sz w:val="24"/>
              </w:rPr>
              <w:t>3.12</w:t>
            </w:r>
          </w:p>
        </w:tc>
      </w:tr>
      <w:tr w:rsidR="005411EE" w:rsidRPr="00035D71" w:rsidTr="005C03DF">
        <w:tc>
          <w:tcPr>
            <w:tcW w:w="1079" w:type="dxa"/>
            <w:vAlign w:val="center"/>
          </w:tcPr>
          <w:p w:rsidR="005411EE" w:rsidRPr="00035D71" w:rsidRDefault="005411EE"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5411EE" w:rsidRPr="00035D71" w:rsidRDefault="005411EE" w:rsidP="007D331A">
            <w:pPr>
              <w:spacing w:before="29" w:line="288" w:lineRule="auto"/>
              <w:jc w:val="left"/>
              <w:rPr>
                <w:color w:val="000000"/>
                <w:sz w:val="24"/>
              </w:rPr>
            </w:pPr>
            <w:r w:rsidRPr="00035D71">
              <w:rPr>
                <w:rFonts w:hint="eastAsia"/>
                <w:sz w:val="24"/>
              </w:rPr>
              <w:t>建筑业</w:t>
            </w:r>
          </w:p>
        </w:tc>
        <w:tc>
          <w:tcPr>
            <w:tcW w:w="2410" w:type="dxa"/>
            <w:vAlign w:val="center"/>
          </w:tcPr>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5411EE" w:rsidRPr="00035D71" w:rsidRDefault="005411EE" w:rsidP="0048308E">
            <w:pPr>
              <w:spacing w:before="29" w:line="288" w:lineRule="auto"/>
              <w:jc w:val="right"/>
              <w:rPr>
                <w:sz w:val="24"/>
              </w:rPr>
            </w:pPr>
            <w:r w:rsidRPr="00035D71">
              <w:rPr>
                <w:sz w:val="24"/>
              </w:rPr>
              <w:t>14,030,185.38</w:t>
            </w:r>
          </w:p>
        </w:tc>
        <w:tc>
          <w:tcPr>
            <w:tcW w:w="2052" w:type="dxa"/>
            <w:vAlign w:val="center"/>
          </w:tcPr>
          <w:p w:rsidR="005411EE" w:rsidRPr="00035D71" w:rsidRDefault="005411EE" w:rsidP="0048308E">
            <w:pPr>
              <w:spacing w:before="29" w:line="288" w:lineRule="auto"/>
              <w:jc w:val="right"/>
              <w:rPr>
                <w:sz w:val="24"/>
              </w:rPr>
            </w:pPr>
            <w:r w:rsidRPr="00035D71">
              <w:rPr>
                <w:sz w:val="24"/>
              </w:rPr>
              <w:t>1.56</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5411EE" w:rsidRPr="00035D71" w:rsidRDefault="005411EE" w:rsidP="0048308E">
            <w:pPr>
              <w:spacing w:before="29" w:line="288" w:lineRule="auto"/>
              <w:jc w:val="right"/>
              <w:rPr>
                <w:sz w:val="24"/>
              </w:rPr>
            </w:pPr>
            <w:r w:rsidRPr="00035D71">
              <w:rPr>
                <w:sz w:val="24"/>
              </w:rPr>
              <w:t>48,052,656.58</w:t>
            </w:r>
          </w:p>
        </w:tc>
        <w:tc>
          <w:tcPr>
            <w:tcW w:w="2052" w:type="dxa"/>
            <w:vAlign w:val="center"/>
          </w:tcPr>
          <w:p w:rsidR="005411EE" w:rsidRPr="00035D71" w:rsidRDefault="005411EE" w:rsidP="0048308E">
            <w:pPr>
              <w:spacing w:before="29" w:line="288" w:lineRule="auto"/>
              <w:jc w:val="right"/>
              <w:rPr>
                <w:sz w:val="24"/>
              </w:rPr>
            </w:pPr>
            <w:r w:rsidRPr="00035D71">
              <w:rPr>
                <w:sz w:val="24"/>
              </w:rPr>
              <w:t>5.35</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5411EE" w:rsidRPr="00035D71" w:rsidRDefault="005411EE" w:rsidP="0048308E">
            <w:pPr>
              <w:spacing w:before="29" w:line="288" w:lineRule="auto"/>
              <w:jc w:val="right"/>
              <w:rPr>
                <w:sz w:val="24"/>
              </w:rPr>
            </w:pPr>
            <w:r w:rsidRPr="00035D71">
              <w:rPr>
                <w:sz w:val="24"/>
              </w:rPr>
              <w:t>31,951,405.98</w:t>
            </w:r>
          </w:p>
        </w:tc>
        <w:tc>
          <w:tcPr>
            <w:tcW w:w="2052" w:type="dxa"/>
            <w:vAlign w:val="center"/>
          </w:tcPr>
          <w:p w:rsidR="005411EE" w:rsidRPr="00035D71" w:rsidRDefault="005411EE" w:rsidP="0048308E">
            <w:pPr>
              <w:spacing w:before="29" w:line="288" w:lineRule="auto"/>
              <w:jc w:val="right"/>
              <w:rPr>
                <w:sz w:val="24"/>
              </w:rPr>
            </w:pPr>
            <w:r w:rsidRPr="00035D71">
              <w:rPr>
                <w:sz w:val="24"/>
              </w:rPr>
              <w:t>3.56</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5411EE" w:rsidRPr="00035D71" w:rsidRDefault="005411EE"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5411EE" w:rsidRPr="00035D71" w:rsidRDefault="005411EE" w:rsidP="0048308E">
            <w:pPr>
              <w:spacing w:before="29" w:line="288" w:lineRule="auto"/>
              <w:jc w:val="right"/>
              <w:rPr>
                <w:sz w:val="24"/>
              </w:rPr>
            </w:pPr>
            <w:r w:rsidRPr="00035D71">
              <w:rPr>
                <w:sz w:val="24"/>
              </w:rPr>
              <w:t>-</w:t>
            </w:r>
          </w:p>
        </w:tc>
        <w:tc>
          <w:tcPr>
            <w:tcW w:w="2052" w:type="dxa"/>
            <w:vAlign w:val="center"/>
          </w:tcPr>
          <w:p w:rsidR="005411EE" w:rsidRPr="00035D71" w:rsidRDefault="005411EE" w:rsidP="0048308E">
            <w:pPr>
              <w:spacing w:before="29" w:line="288" w:lineRule="auto"/>
              <w:jc w:val="right"/>
              <w:rPr>
                <w:sz w:val="24"/>
              </w:rPr>
            </w:pPr>
            <w:r w:rsidRPr="00035D71">
              <w:rPr>
                <w:sz w:val="24"/>
              </w:rPr>
              <w:t>-</w:t>
            </w:r>
          </w:p>
        </w:tc>
      </w:tr>
      <w:tr w:rsidR="005411EE" w:rsidRPr="00035D71" w:rsidTr="005C03DF">
        <w:tc>
          <w:tcPr>
            <w:tcW w:w="1079" w:type="dxa"/>
            <w:vAlign w:val="center"/>
          </w:tcPr>
          <w:p w:rsidR="005411EE" w:rsidRPr="00035D71" w:rsidRDefault="005411EE" w:rsidP="0048308E">
            <w:pPr>
              <w:spacing w:before="29" w:line="288" w:lineRule="auto"/>
              <w:jc w:val="center"/>
              <w:rPr>
                <w:color w:val="000000"/>
                <w:sz w:val="24"/>
              </w:rPr>
            </w:pPr>
          </w:p>
        </w:tc>
        <w:tc>
          <w:tcPr>
            <w:tcW w:w="3457" w:type="dxa"/>
            <w:tcMar>
              <w:left w:w="0" w:type="dxa"/>
              <w:right w:w="0" w:type="dxa"/>
            </w:tcMar>
            <w:vAlign w:val="center"/>
          </w:tcPr>
          <w:p w:rsidR="005411EE" w:rsidRPr="00035D71" w:rsidRDefault="005411EE" w:rsidP="007D331A">
            <w:pPr>
              <w:spacing w:before="29" w:line="288" w:lineRule="auto"/>
              <w:jc w:val="left"/>
              <w:rPr>
                <w:color w:val="000000"/>
                <w:sz w:val="24"/>
              </w:rPr>
            </w:pPr>
            <w:r w:rsidRPr="00035D71">
              <w:rPr>
                <w:rFonts w:hint="eastAsia"/>
                <w:sz w:val="24"/>
              </w:rPr>
              <w:t>合计</w:t>
            </w:r>
          </w:p>
        </w:tc>
        <w:tc>
          <w:tcPr>
            <w:tcW w:w="2410"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607,798,033.57</w:t>
            </w:r>
          </w:p>
        </w:tc>
        <w:tc>
          <w:tcPr>
            <w:tcW w:w="2052"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67.68</w:t>
            </w:r>
          </w:p>
        </w:tc>
      </w:tr>
    </w:tbl>
    <w:p w:rsidR="005411EE" w:rsidRPr="00035D71" w:rsidRDefault="005411EE" w:rsidP="0048308E">
      <w:pPr>
        <w:tabs>
          <w:tab w:val="left" w:pos="426"/>
        </w:tabs>
        <w:spacing w:before="29" w:line="288" w:lineRule="auto"/>
        <w:jc w:val="left"/>
        <w:rPr>
          <w:kern w:val="0"/>
          <w:sz w:val="24"/>
        </w:rPr>
      </w:pPr>
    </w:p>
    <w:p w:rsidR="005411EE" w:rsidRPr="00035D71" w:rsidRDefault="005411EE" w:rsidP="00C12483">
      <w:pPr>
        <w:pStyle w:val="20"/>
        <w:spacing w:before="29" w:after="0" w:line="288" w:lineRule="auto"/>
        <w:rPr>
          <w:rFonts w:ascii="Times New Roman" w:hAnsi="Times New Roman"/>
          <w:kern w:val="0"/>
          <w:szCs w:val="24"/>
        </w:rPr>
      </w:pPr>
      <w:bookmarkStart w:id="62" w:name="_Toc396160235"/>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5411EE" w:rsidRPr="00035D71" w:rsidTr="00334D52">
        <w:tc>
          <w:tcPr>
            <w:tcW w:w="862"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5411EE" w:rsidRPr="00035D71" w:rsidRDefault="005411EE"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占基金资产净值比例（％）</w:t>
            </w:r>
          </w:p>
        </w:tc>
      </w:tr>
      <w:tr w:rsidR="005411EE">
        <w:tc>
          <w:tcPr>
            <w:tcW w:w="862" w:type="dxa"/>
            <w:vAlign w:val="center"/>
          </w:tcPr>
          <w:p w:rsidR="005411EE" w:rsidRDefault="005411EE">
            <w:pPr>
              <w:jc w:val="center"/>
            </w:pPr>
            <w:r>
              <w:rPr>
                <w:color w:val="000000"/>
                <w:sz w:val="24"/>
              </w:rPr>
              <w:t>1</w:t>
            </w:r>
          </w:p>
        </w:tc>
        <w:tc>
          <w:tcPr>
            <w:tcW w:w="1346" w:type="dxa"/>
            <w:vAlign w:val="center"/>
          </w:tcPr>
          <w:p w:rsidR="005411EE" w:rsidRDefault="005411EE">
            <w:pPr>
              <w:jc w:val="center"/>
            </w:pPr>
            <w:r>
              <w:rPr>
                <w:color w:val="000000"/>
                <w:sz w:val="24"/>
              </w:rPr>
              <w:t>600967</w:t>
            </w:r>
          </w:p>
        </w:tc>
        <w:tc>
          <w:tcPr>
            <w:tcW w:w="1795" w:type="dxa"/>
            <w:vAlign w:val="center"/>
          </w:tcPr>
          <w:p w:rsidR="005411EE" w:rsidRDefault="005411EE">
            <w:pPr>
              <w:jc w:val="center"/>
            </w:pPr>
            <w:r>
              <w:rPr>
                <w:rFonts w:hint="eastAsia"/>
                <w:color w:val="000000"/>
                <w:sz w:val="24"/>
              </w:rPr>
              <w:t>北方创业</w:t>
            </w:r>
          </w:p>
        </w:tc>
        <w:tc>
          <w:tcPr>
            <w:tcW w:w="1346" w:type="dxa"/>
            <w:vAlign w:val="center"/>
          </w:tcPr>
          <w:p w:rsidR="005411EE" w:rsidRDefault="005411EE">
            <w:pPr>
              <w:jc w:val="right"/>
            </w:pPr>
            <w:r>
              <w:rPr>
                <w:color w:val="000000"/>
                <w:sz w:val="24"/>
              </w:rPr>
              <w:t>6,493,617</w:t>
            </w:r>
          </w:p>
        </w:tc>
        <w:tc>
          <w:tcPr>
            <w:tcW w:w="1944" w:type="dxa"/>
            <w:vAlign w:val="center"/>
          </w:tcPr>
          <w:p w:rsidR="005411EE" w:rsidRDefault="005411EE">
            <w:pPr>
              <w:jc w:val="right"/>
            </w:pPr>
            <w:r>
              <w:rPr>
                <w:color w:val="000000"/>
                <w:sz w:val="24"/>
              </w:rPr>
              <w:t>81,494,893.35</w:t>
            </w:r>
          </w:p>
        </w:tc>
        <w:tc>
          <w:tcPr>
            <w:tcW w:w="1705" w:type="dxa"/>
            <w:vAlign w:val="center"/>
          </w:tcPr>
          <w:p w:rsidR="005411EE" w:rsidRDefault="005411EE">
            <w:pPr>
              <w:jc w:val="right"/>
            </w:pPr>
            <w:r>
              <w:rPr>
                <w:color w:val="000000"/>
                <w:sz w:val="24"/>
              </w:rPr>
              <w:t>9.07</w:t>
            </w:r>
          </w:p>
        </w:tc>
      </w:tr>
      <w:tr w:rsidR="005411EE">
        <w:tc>
          <w:tcPr>
            <w:tcW w:w="862" w:type="dxa"/>
            <w:vAlign w:val="center"/>
          </w:tcPr>
          <w:p w:rsidR="005411EE" w:rsidRDefault="005411EE">
            <w:pPr>
              <w:jc w:val="center"/>
            </w:pPr>
            <w:r>
              <w:rPr>
                <w:color w:val="000000"/>
                <w:sz w:val="24"/>
              </w:rPr>
              <w:t>2</w:t>
            </w:r>
          </w:p>
        </w:tc>
        <w:tc>
          <w:tcPr>
            <w:tcW w:w="1346" w:type="dxa"/>
            <w:vAlign w:val="center"/>
          </w:tcPr>
          <w:p w:rsidR="005411EE" w:rsidRDefault="005411EE">
            <w:pPr>
              <w:jc w:val="center"/>
            </w:pPr>
            <w:r>
              <w:rPr>
                <w:color w:val="000000"/>
                <w:sz w:val="24"/>
              </w:rPr>
              <w:t>600389</w:t>
            </w:r>
          </w:p>
        </w:tc>
        <w:tc>
          <w:tcPr>
            <w:tcW w:w="1795" w:type="dxa"/>
            <w:vAlign w:val="center"/>
          </w:tcPr>
          <w:p w:rsidR="005411EE" w:rsidRDefault="005411EE">
            <w:pPr>
              <w:jc w:val="center"/>
            </w:pPr>
            <w:r>
              <w:rPr>
                <w:rFonts w:hint="eastAsia"/>
                <w:color w:val="000000"/>
                <w:sz w:val="24"/>
              </w:rPr>
              <w:t>江山股份</w:t>
            </w:r>
          </w:p>
        </w:tc>
        <w:tc>
          <w:tcPr>
            <w:tcW w:w="1346" w:type="dxa"/>
            <w:vAlign w:val="center"/>
          </w:tcPr>
          <w:p w:rsidR="005411EE" w:rsidRDefault="005411EE">
            <w:pPr>
              <w:jc w:val="right"/>
            </w:pPr>
            <w:r>
              <w:rPr>
                <w:color w:val="000000"/>
                <w:sz w:val="24"/>
              </w:rPr>
              <w:t>2,241,446</w:t>
            </w:r>
          </w:p>
        </w:tc>
        <w:tc>
          <w:tcPr>
            <w:tcW w:w="1944" w:type="dxa"/>
            <w:vAlign w:val="center"/>
          </w:tcPr>
          <w:p w:rsidR="005411EE" w:rsidRDefault="005411EE">
            <w:pPr>
              <w:jc w:val="right"/>
            </w:pPr>
            <w:r>
              <w:rPr>
                <w:color w:val="000000"/>
                <w:sz w:val="24"/>
              </w:rPr>
              <w:t>73,093,554.06</w:t>
            </w:r>
          </w:p>
        </w:tc>
        <w:tc>
          <w:tcPr>
            <w:tcW w:w="1705" w:type="dxa"/>
            <w:vAlign w:val="center"/>
          </w:tcPr>
          <w:p w:rsidR="005411EE" w:rsidRDefault="005411EE">
            <w:pPr>
              <w:jc w:val="right"/>
            </w:pPr>
            <w:r>
              <w:rPr>
                <w:color w:val="000000"/>
                <w:sz w:val="24"/>
              </w:rPr>
              <w:t>8.14</w:t>
            </w:r>
          </w:p>
        </w:tc>
      </w:tr>
      <w:tr w:rsidR="005411EE">
        <w:tc>
          <w:tcPr>
            <w:tcW w:w="862" w:type="dxa"/>
            <w:vAlign w:val="center"/>
          </w:tcPr>
          <w:p w:rsidR="005411EE" w:rsidRDefault="005411EE">
            <w:pPr>
              <w:jc w:val="center"/>
            </w:pPr>
            <w:r>
              <w:rPr>
                <w:color w:val="000000"/>
                <w:sz w:val="24"/>
              </w:rPr>
              <w:t>3</w:t>
            </w:r>
          </w:p>
        </w:tc>
        <w:tc>
          <w:tcPr>
            <w:tcW w:w="1346" w:type="dxa"/>
            <w:vAlign w:val="center"/>
          </w:tcPr>
          <w:p w:rsidR="005411EE" w:rsidRDefault="005411EE">
            <w:pPr>
              <w:jc w:val="center"/>
            </w:pPr>
            <w:r>
              <w:rPr>
                <w:color w:val="000000"/>
                <w:sz w:val="24"/>
              </w:rPr>
              <w:t>600038</w:t>
            </w:r>
          </w:p>
        </w:tc>
        <w:tc>
          <w:tcPr>
            <w:tcW w:w="1795" w:type="dxa"/>
            <w:vAlign w:val="center"/>
          </w:tcPr>
          <w:p w:rsidR="005411EE" w:rsidRDefault="005411EE">
            <w:pPr>
              <w:jc w:val="center"/>
            </w:pPr>
            <w:r>
              <w:rPr>
                <w:rFonts w:hint="eastAsia"/>
                <w:color w:val="000000"/>
                <w:sz w:val="24"/>
              </w:rPr>
              <w:t>哈飞股份</w:t>
            </w:r>
          </w:p>
        </w:tc>
        <w:tc>
          <w:tcPr>
            <w:tcW w:w="1346" w:type="dxa"/>
            <w:vAlign w:val="center"/>
          </w:tcPr>
          <w:p w:rsidR="005411EE" w:rsidRDefault="005411EE">
            <w:pPr>
              <w:jc w:val="right"/>
            </w:pPr>
            <w:r>
              <w:rPr>
                <w:color w:val="000000"/>
                <w:sz w:val="24"/>
              </w:rPr>
              <w:t>1,230,628</w:t>
            </w:r>
          </w:p>
        </w:tc>
        <w:tc>
          <w:tcPr>
            <w:tcW w:w="1944" w:type="dxa"/>
            <w:vAlign w:val="center"/>
          </w:tcPr>
          <w:p w:rsidR="005411EE" w:rsidRDefault="005411EE">
            <w:pPr>
              <w:jc w:val="right"/>
            </w:pPr>
            <w:r>
              <w:rPr>
                <w:color w:val="000000"/>
                <w:sz w:val="24"/>
              </w:rPr>
              <w:t>34,035,697.88</w:t>
            </w:r>
          </w:p>
        </w:tc>
        <w:tc>
          <w:tcPr>
            <w:tcW w:w="1705" w:type="dxa"/>
            <w:vAlign w:val="center"/>
          </w:tcPr>
          <w:p w:rsidR="005411EE" w:rsidRDefault="005411EE">
            <w:pPr>
              <w:jc w:val="right"/>
            </w:pPr>
            <w:r>
              <w:rPr>
                <w:color w:val="000000"/>
                <w:sz w:val="24"/>
              </w:rPr>
              <w:t>3.79</w:t>
            </w:r>
          </w:p>
        </w:tc>
      </w:tr>
      <w:tr w:rsidR="005411EE">
        <w:tc>
          <w:tcPr>
            <w:tcW w:w="862" w:type="dxa"/>
            <w:vAlign w:val="center"/>
          </w:tcPr>
          <w:p w:rsidR="005411EE" w:rsidRDefault="005411EE">
            <w:pPr>
              <w:jc w:val="center"/>
            </w:pPr>
            <w:r>
              <w:rPr>
                <w:color w:val="000000"/>
                <w:sz w:val="24"/>
              </w:rPr>
              <w:t>4</w:t>
            </w:r>
          </w:p>
        </w:tc>
        <w:tc>
          <w:tcPr>
            <w:tcW w:w="1346" w:type="dxa"/>
            <w:vAlign w:val="center"/>
          </w:tcPr>
          <w:p w:rsidR="005411EE" w:rsidRDefault="005411EE">
            <w:pPr>
              <w:jc w:val="center"/>
            </w:pPr>
            <w:r>
              <w:rPr>
                <w:color w:val="000000"/>
                <w:sz w:val="24"/>
              </w:rPr>
              <w:t>300113</w:t>
            </w:r>
          </w:p>
        </w:tc>
        <w:tc>
          <w:tcPr>
            <w:tcW w:w="1795" w:type="dxa"/>
            <w:vAlign w:val="center"/>
          </w:tcPr>
          <w:p w:rsidR="005411EE" w:rsidRDefault="005411EE">
            <w:pPr>
              <w:jc w:val="center"/>
            </w:pPr>
            <w:r>
              <w:rPr>
                <w:rFonts w:hint="eastAsia"/>
                <w:color w:val="000000"/>
                <w:sz w:val="24"/>
              </w:rPr>
              <w:t>顺网科技</w:t>
            </w:r>
          </w:p>
        </w:tc>
        <w:tc>
          <w:tcPr>
            <w:tcW w:w="1346" w:type="dxa"/>
            <w:vAlign w:val="center"/>
          </w:tcPr>
          <w:p w:rsidR="005411EE" w:rsidRDefault="005411EE">
            <w:pPr>
              <w:jc w:val="right"/>
            </w:pPr>
            <w:r>
              <w:rPr>
                <w:color w:val="000000"/>
                <w:sz w:val="24"/>
              </w:rPr>
              <w:t>1,384,020</w:t>
            </w:r>
          </w:p>
        </w:tc>
        <w:tc>
          <w:tcPr>
            <w:tcW w:w="1944" w:type="dxa"/>
            <w:vAlign w:val="center"/>
          </w:tcPr>
          <w:p w:rsidR="005411EE" w:rsidRDefault="005411EE">
            <w:pPr>
              <w:jc w:val="right"/>
            </w:pPr>
            <w:r>
              <w:rPr>
                <w:color w:val="000000"/>
                <w:sz w:val="24"/>
              </w:rPr>
              <w:t>33,493,284.00</w:t>
            </w:r>
          </w:p>
        </w:tc>
        <w:tc>
          <w:tcPr>
            <w:tcW w:w="1705" w:type="dxa"/>
            <w:vAlign w:val="center"/>
          </w:tcPr>
          <w:p w:rsidR="005411EE" w:rsidRDefault="005411EE">
            <w:pPr>
              <w:jc w:val="right"/>
            </w:pPr>
            <w:r>
              <w:rPr>
                <w:color w:val="000000"/>
                <w:sz w:val="24"/>
              </w:rPr>
              <w:t>3.73</w:t>
            </w:r>
          </w:p>
        </w:tc>
      </w:tr>
      <w:tr w:rsidR="005411EE">
        <w:tc>
          <w:tcPr>
            <w:tcW w:w="862" w:type="dxa"/>
            <w:vAlign w:val="center"/>
          </w:tcPr>
          <w:p w:rsidR="005411EE" w:rsidRDefault="005411EE">
            <w:pPr>
              <w:jc w:val="center"/>
            </w:pPr>
            <w:r>
              <w:rPr>
                <w:color w:val="000000"/>
                <w:sz w:val="24"/>
              </w:rPr>
              <w:t>5</w:t>
            </w:r>
          </w:p>
        </w:tc>
        <w:tc>
          <w:tcPr>
            <w:tcW w:w="1346" w:type="dxa"/>
            <w:vAlign w:val="center"/>
          </w:tcPr>
          <w:p w:rsidR="005411EE" w:rsidRDefault="005411EE">
            <w:pPr>
              <w:jc w:val="center"/>
            </w:pPr>
            <w:r>
              <w:rPr>
                <w:color w:val="000000"/>
                <w:sz w:val="24"/>
              </w:rPr>
              <w:t>600763</w:t>
            </w:r>
          </w:p>
        </w:tc>
        <w:tc>
          <w:tcPr>
            <w:tcW w:w="1795" w:type="dxa"/>
            <w:vAlign w:val="center"/>
          </w:tcPr>
          <w:p w:rsidR="005411EE" w:rsidRDefault="005411EE">
            <w:pPr>
              <w:jc w:val="center"/>
            </w:pPr>
            <w:r>
              <w:rPr>
                <w:rFonts w:hint="eastAsia"/>
                <w:color w:val="000000"/>
                <w:sz w:val="24"/>
              </w:rPr>
              <w:t>通策医疗</w:t>
            </w:r>
          </w:p>
        </w:tc>
        <w:tc>
          <w:tcPr>
            <w:tcW w:w="1346" w:type="dxa"/>
            <w:vAlign w:val="center"/>
          </w:tcPr>
          <w:p w:rsidR="005411EE" w:rsidRDefault="005411EE">
            <w:pPr>
              <w:jc w:val="right"/>
            </w:pPr>
            <w:r>
              <w:rPr>
                <w:color w:val="000000"/>
                <w:sz w:val="24"/>
              </w:rPr>
              <w:t>782,739</w:t>
            </w:r>
          </w:p>
        </w:tc>
        <w:tc>
          <w:tcPr>
            <w:tcW w:w="1944" w:type="dxa"/>
            <w:vAlign w:val="center"/>
          </w:tcPr>
          <w:p w:rsidR="005411EE" w:rsidRDefault="005411EE">
            <w:pPr>
              <w:jc w:val="right"/>
            </w:pPr>
            <w:r>
              <w:rPr>
                <w:color w:val="000000"/>
                <w:sz w:val="24"/>
              </w:rPr>
              <w:t>31,951,405.98</w:t>
            </w:r>
          </w:p>
        </w:tc>
        <w:tc>
          <w:tcPr>
            <w:tcW w:w="1705" w:type="dxa"/>
            <w:vAlign w:val="center"/>
          </w:tcPr>
          <w:p w:rsidR="005411EE" w:rsidRDefault="005411EE">
            <w:pPr>
              <w:jc w:val="right"/>
            </w:pPr>
            <w:r>
              <w:rPr>
                <w:color w:val="000000"/>
                <w:sz w:val="24"/>
              </w:rPr>
              <w:t>3.56</w:t>
            </w:r>
          </w:p>
        </w:tc>
      </w:tr>
      <w:tr w:rsidR="005411EE">
        <w:tc>
          <w:tcPr>
            <w:tcW w:w="862" w:type="dxa"/>
            <w:vAlign w:val="center"/>
          </w:tcPr>
          <w:p w:rsidR="005411EE" w:rsidRDefault="005411EE">
            <w:pPr>
              <w:jc w:val="center"/>
            </w:pPr>
            <w:r>
              <w:rPr>
                <w:color w:val="000000"/>
                <w:sz w:val="24"/>
              </w:rPr>
              <w:t>6</w:t>
            </w:r>
          </w:p>
        </w:tc>
        <w:tc>
          <w:tcPr>
            <w:tcW w:w="1346" w:type="dxa"/>
            <w:vAlign w:val="center"/>
          </w:tcPr>
          <w:p w:rsidR="005411EE" w:rsidRDefault="005411EE">
            <w:pPr>
              <w:jc w:val="center"/>
            </w:pPr>
            <w:r>
              <w:rPr>
                <w:color w:val="000000"/>
                <w:sz w:val="24"/>
              </w:rPr>
              <w:t>002223</w:t>
            </w:r>
          </w:p>
        </w:tc>
        <w:tc>
          <w:tcPr>
            <w:tcW w:w="1795" w:type="dxa"/>
            <w:vAlign w:val="center"/>
          </w:tcPr>
          <w:p w:rsidR="005411EE" w:rsidRDefault="005411EE">
            <w:pPr>
              <w:jc w:val="center"/>
            </w:pPr>
            <w:r>
              <w:rPr>
                <w:rFonts w:hint="eastAsia"/>
                <w:color w:val="000000"/>
                <w:sz w:val="24"/>
              </w:rPr>
              <w:t>鱼跃医疗</w:t>
            </w:r>
          </w:p>
        </w:tc>
        <w:tc>
          <w:tcPr>
            <w:tcW w:w="1346" w:type="dxa"/>
            <w:vAlign w:val="center"/>
          </w:tcPr>
          <w:p w:rsidR="005411EE" w:rsidRDefault="005411EE">
            <w:pPr>
              <w:jc w:val="right"/>
            </w:pPr>
            <w:r>
              <w:rPr>
                <w:color w:val="000000"/>
                <w:sz w:val="24"/>
              </w:rPr>
              <w:t>1,206,236</w:t>
            </w:r>
          </w:p>
        </w:tc>
        <w:tc>
          <w:tcPr>
            <w:tcW w:w="1944" w:type="dxa"/>
            <w:vAlign w:val="center"/>
          </w:tcPr>
          <w:p w:rsidR="005411EE" w:rsidRDefault="005411EE">
            <w:pPr>
              <w:jc w:val="right"/>
            </w:pPr>
            <w:r>
              <w:rPr>
                <w:color w:val="000000"/>
                <w:sz w:val="24"/>
              </w:rPr>
              <w:t>29,251,223.00</w:t>
            </w:r>
          </w:p>
        </w:tc>
        <w:tc>
          <w:tcPr>
            <w:tcW w:w="1705" w:type="dxa"/>
            <w:vAlign w:val="center"/>
          </w:tcPr>
          <w:p w:rsidR="005411EE" w:rsidRDefault="005411EE">
            <w:pPr>
              <w:jc w:val="right"/>
            </w:pPr>
            <w:r>
              <w:rPr>
                <w:color w:val="000000"/>
                <w:sz w:val="24"/>
              </w:rPr>
              <w:t>3.26</w:t>
            </w:r>
          </w:p>
        </w:tc>
      </w:tr>
      <w:tr w:rsidR="005411EE">
        <w:tc>
          <w:tcPr>
            <w:tcW w:w="862" w:type="dxa"/>
            <w:vAlign w:val="center"/>
          </w:tcPr>
          <w:p w:rsidR="005411EE" w:rsidRDefault="005411EE">
            <w:pPr>
              <w:jc w:val="center"/>
            </w:pPr>
            <w:r>
              <w:rPr>
                <w:color w:val="000000"/>
                <w:sz w:val="24"/>
              </w:rPr>
              <w:t>7</w:t>
            </w:r>
          </w:p>
        </w:tc>
        <w:tc>
          <w:tcPr>
            <w:tcW w:w="1346" w:type="dxa"/>
            <w:vAlign w:val="center"/>
          </w:tcPr>
          <w:p w:rsidR="005411EE" w:rsidRDefault="005411EE">
            <w:pPr>
              <w:jc w:val="center"/>
            </w:pPr>
            <w:r>
              <w:rPr>
                <w:color w:val="000000"/>
                <w:sz w:val="24"/>
              </w:rPr>
              <w:t>601311</w:t>
            </w:r>
          </w:p>
        </w:tc>
        <w:tc>
          <w:tcPr>
            <w:tcW w:w="1795" w:type="dxa"/>
            <w:vAlign w:val="center"/>
          </w:tcPr>
          <w:p w:rsidR="005411EE" w:rsidRDefault="005411EE">
            <w:pPr>
              <w:jc w:val="center"/>
            </w:pPr>
            <w:r>
              <w:rPr>
                <w:rFonts w:hint="eastAsia"/>
                <w:color w:val="000000"/>
                <w:sz w:val="24"/>
              </w:rPr>
              <w:t>骆驼股份</w:t>
            </w:r>
          </w:p>
        </w:tc>
        <w:tc>
          <w:tcPr>
            <w:tcW w:w="1346" w:type="dxa"/>
            <w:vAlign w:val="center"/>
          </w:tcPr>
          <w:p w:rsidR="005411EE" w:rsidRDefault="005411EE">
            <w:pPr>
              <w:jc w:val="right"/>
            </w:pPr>
            <w:r>
              <w:rPr>
                <w:color w:val="000000"/>
                <w:sz w:val="24"/>
              </w:rPr>
              <w:t>2,648,520</w:t>
            </w:r>
          </w:p>
        </w:tc>
        <w:tc>
          <w:tcPr>
            <w:tcW w:w="1944" w:type="dxa"/>
            <w:vAlign w:val="center"/>
          </w:tcPr>
          <w:p w:rsidR="005411EE" w:rsidRDefault="005411EE">
            <w:pPr>
              <w:jc w:val="right"/>
            </w:pPr>
            <w:r>
              <w:rPr>
                <w:color w:val="000000"/>
                <w:sz w:val="24"/>
              </w:rPr>
              <w:t>28,392,134.40</w:t>
            </w:r>
          </w:p>
        </w:tc>
        <w:tc>
          <w:tcPr>
            <w:tcW w:w="1705" w:type="dxa"/>
            <w:vAlign w:val="center"/>
          </w:tcPr>
          <w:p w:rsidR="005411EE" w:rsidRDefault="005411EE">
            <w:pPr>
              <w:jc w:val="right"/>
            </w:pPr>
            <w:r>
              <w:rPr>
                <w:color w:val="000000"/>
                <w:sz w:val="24"/>
              </w:rPr>
              <w:t>3.16</w:t>
            </w:r>
          </w:p>
        </w:tc>
      </w:tr>
      <w:tr w:rsidR="005411EE">
        <w:tc>
          <w:tcPr>
            <w:tcW w:w="862" w:type="dxa"/>
            <w:vAlign w:val="center"/>
          </w:tcPr>
          <w:p w:rsidR="005411EE" w:rsidRDefault="005411EE">
            <w:pPr>
              <w:jc w:val="center"/>
            </w:pPr>
            <w:r>
              <w:rPr>
                <w:color w:val="000000"/>
                <w:sz w:val="24"/>
              </w:rPr>
              <w:t>8</w:t>
            </w:r>
          </w:p>
        </w:tc>
        <w:tc>
          <w:tcPr>
            <w:tcW w:w="1346" w:type="dxa"/>
            <w:vAlign w:val="center"/>
          </w:tcPr>
          <w:p w:rsidR="005411EE" w:rsidRDefault="005411EE">
            <w:pPr>
              <w:jc w:val="center"/>
            </w:pPr>
            <w:r>
              <w:rPr>
                <w:color w:val="000000"/>
                <w:sz w:val="24"/>
              </w:rPr>
              <w:t>300335</w:t>
            </w:r>
          </w:p>
        </w:tc>
        <w:tc>
          <w:tcPr>
            <w:tcW w:w="1795" w:type="dxa"/>
            <w:vAlign w:val="center"/>
          </w:tcPr>
          <w:p w:rsidR="005411EE" w:rsidRDefault="005411EE">
            <w:pPr>
              <w:jc w:val="center"/>
            </w:pPr>
            <w:r>
              <w:rPr>
                <w:rFonts w:hint="eastAsia"/>
                <w:color w:val="000000"/>
                <w:sz w:val="24"/>
              </w:rPr>
              <w:t>迪森股份</w:t>
            </w:r>
          </w:p>
        </w:tc>
        <w:tc>
          <w:tcPr>
            <w:tcW w:w="1346" w:type="dxa"/>
            <w:vAlign w:val="center"/>
          </w:tcPr>
          <w:p w:rsidR="005411EE" w:rsidRDefault="005411EE">
            <w:pPr>
              <w:jc w:val="right"/>
            </w:pPr>
            <w:r>
              <w:rPr>
                <w:color w:val="000000"/>
                <w:sz w:val="24"/>
              </w:rPr>
              <w:t>2,366,233</w:t>
            </w:r>
          </w:p>
        </w:tc>
        <w:tc>
          <w:tcPr>
            <w:tcW w:w="1944" w:type="dxa"/>
            <w:vAlign w:val="center"/>
          </w:tcPr>
          <w:p w:rsidR="005411EE" w:rsidRDefault="005411EE">
            <w:pPr>
              <w:jc w:val="right"/>
            </w:pPr>
            <w:r>
              <w:rPr>
                <w:color w:val="000000"/>
                <w:sz w:val="24"/>
              </w:rPr>
              <w:t>28,063,523.38</w:t>
            </w:r>
          </w:p>
        </w:tc>
        <w:tc>
          <w:tcPr>
            <w:tcW w:w="1705" w:type="dxa"/>
            <w:vAlign w:val="center"/>
          </w:tcPr>
          <w:p w:rsidR="005411EE" w:rsidRDefault="005411EE">
            <w:pPr>
              <w:jc w:val="right"/>
            </w:pPr>
            <w:r>
              <w:rPr>
                <w:color w:val="000000"/>
                <w:sz w:val="24"/>
              </w:rPr>
              <w:t>3.12</w:t>
            </w:r>
          </w:p>
        </w:tc>
      </w:tr>
      <w:tr w:rsidR="005411EE">
        <w:tc>
          <w:tcPr>
            <w:tcW w:w="862" w:type="dxa"/>
            <w:vAlign w:val="center"/>
          </w:tcPr>
          <w:p w:rsidR="005411EE" w:rsidRDefault="005411EE">
            <w:pPr>
              <w:jc w:val="center"/>
            </w:pPr>
            <w:r>
              <w:rPr>
                <w:color w:val="000000"/>
                <w:sz w:val="24"/>
              </w:rPr>
              <w:t>9</w:t>
            </w:r>
          </w:p>
        </w:tc>
        <w:tc>
          <w:tcPr>
            <w:tcW w:w="1346" w:type="dxa"/>
            <w:vAlign w:val="center"/>
          </w:tcPr>
          <w:p w:rsidR="005411EE" w:rsidRDefault="005411EE">
            <w:pPr>
              <w:jc w:val="center"/>
            </w:pPr>
            <w:r>
              <w:rPr>
                <w:color w:val="000000"/>
                <w:sz w:val="24"/>
              </w:rPr>
              <w:t>600893</w:t>
            </w:r>
          </w:p>
        </w:tc>
        <w:tc>
          <w:tcPr>
            <w:tcW w:w="1795" w:type="dxa"/>
            <w:vAlign w:val="center"/>
          </w:tcPr>
          <w:p w:rsidR="005411EE" w:rsidRDefault="005411EE">
            <w:pPr>
              <w:jc w:val="center"/>
            </w:pPr>
            <w:r>
              <w:rPr>
                <w:rFonts w:hint="eastAsia"/>
                <w:color w:val="000000"/>
                <w:sz w:val="24"/>
              </w:rPr>
              <w:t>航空动力</w:t>
            </w:r>
          </w:p>
        </w:tc>
        <w:tc>
          <w:tcPr>
            <w:tcW w:w="1346" w:type="dxa"/>
            <w:vAlign w:val="center"/>
          </w:tcPr>
          <w:p w:rsidR="005411EE" w:rsidRDefault="005411EE">
            <w:pPr>
              <w:jc w:val="right"/>
            </w:pPr>
            <w:r>
              <w:rPr>
                <w:color w:val="000000"/>
                <w:sz w:val="24"/>
              </w:rPr>
              <w:t>1,047,624</w:t>
            </w:r>
          </w:p>
        </w:tc>
        <w:tc>
          <w:tcPr>
            <w:tcW w:w="1944" w:type="dxa"/>
            <w:vAlign w:val="center"/>
          </w:tcPr>
          <w:p w:rsidR="005411EE" w:rsidRDefault="005411EE">
            <w:pPr>
              <w:jc w:val="right"/>
            </w:pPr>
            <w:r>
              <w:rPr>
                <w:color w:val="000000"/>
                <w:sz w:val="24"/>
              </w:rPr>
              <w:t>26,997,270.48</w:t>
            </w:r>
          </w:p>
        </w:tc>
        <w:tc>
          <w:tcPr>
            <w:tcW w:w="1705" w:type="dxa"/>
            <w:vAlign w:val="center"/>
          </w:tcPr>
          <w:p w:rsidR="005411EE" w:rsidRDefault="005411EE">
            <w:pPr>
              <w:jc w:val="right"/>
            </w:pPr>
            <w:r>
              <w:rPr>
                <w:color w:val="000000"/>
                <w:sz w:val="24"/>
              </w:rPr>
              <w:t>3.01</w:t>
            </w:r>
          </w:p>
        </w:tc>
      </w:tr>
      <w:tr w:rsidR="005411EE">
        <w:tc>
          <w:tcPr>
            <w:tcW w:w="862" w:type="dxa"/>
            <w:vAlign w:val="center"/>
          </w:tcPr>
          <w:p w:rsidR="005411EE" w:rsidRDefault="005411EE">
            <w:pPr>
              <w:jc w:val="center"/>
            </w:pPr>
            <w:r>
              <w:rPr>
                <w:color w:val="000000"/>
                <w:sz w:val="24"/>
              </w:rPr>
              <w:t>10</w:t>
            </w:r>
          </w:p>
        </w:tc>
        <w:tc>
          <w:tcPr>
            <w:tcW w:w="1346" w:type="dxa"/>
            <w:vAlign w:val="center"/>
          </w:tcPr>
          <w:p w:rsidR="005411EE" w:rsidRDefault="005411EE">
            <w:pPr>
              <w:jc w:val="center"/>
            </w:pPr>
            <w:r>
              <w:rPr>
                <w:color w:val="000000"/>
                <w:sz w:val="24"/>
              </w:rPr>
              <w:t>300334</w:t>
            </w:r>
          </w:p>
        </w:tc>
        <w:tc>
          <w:tcPr>
            <w:tcW w:w="1795" w:type="dxa"/>
            <w:vAlign w:val="center"/>
          </w:tcPr>
          <w:p w:rsidR="005411EE" w:rsidRDefault="005411EE">
            <w:pPr>
              <w:jc w:val="center"/>
            </w:pPr>
            <w:r>
              <w:rPr>
                <w:rFonts w:hint="eastAsia"/>
                <w:color w:val="000000"/>
                <w:sz w:val="24"/>
              </w:rPr>
              <w:t>津膜科技</w:t>
            </w:r>
          </w:p>
        </w:tc>
        <w:tc>
          <w:tcPr>
            <w:tcW w:w="1346" w:type="dxa"/>
            <w:vAlign w:val="center"/>
          </w:tcPr>
          <w:p w:rsidR="005411EE" w:rsidRDefault="005411EE">
            <w:pPr>
              <w:jc w:val="right"/>
            </w:pPr>
            <w:r>
              <w:rPr>
                <w:color w:val="000000"/>
                <w:sz w:val="24"/>
              </w:rPr>
              <w:t>1,139,575</w:t>
            </w:r>
          </w:p>
        </w:tc>
        <w:tc>
          <w:tcPr>
            <w:tcW w:w="1944" w:type="dxa"/>
            <w:vAlign w:val="center"/>
          </w:tcPr>
          <w:p w:rsidR="005411EE" w:rsidRDefault="005411EE">
            <w:pPr>
              <w:jc w:val="right"/>
            </w:pPr>
            <w:r>
              <w:rPr>
                <w:color w:val="000000"/>
                <w:sz w:val="24"/>
              </w:rPr>
              <w:t>24,045,032.50</w:t>
            </w:r>
          </w:p>
        </w:tc>
        <w:tc>
          <w:tcPr>
            <w:tcW w:w="1705" w:type="dxa"/>
            <w:vAlign w:val="center"/>
          </w:tcPr>
          <w:p w:rsidR="005411EE" w:rsidRDefault="005411EE">
            <w:pPr>
              <w:jc w:val="right"/>
            </w:pPr>
            <w:r>
              <w:rPr>
                <w:color w:val="000000"/>
                <w:sz w:val="24"/>
              </w:rPr>
              <w:t>2.68</w:t>
            </w:r>
          </w:p>
        </w:tc>
      </w:tr>
      <w:tr w:rsidR="005411EE">
        <w:tc>
          <w:tcPr>
            <w:tcW w:w="862" w:type="dxa"/>
            <w:vAlign w:val="center"/>
          </w:tcPr>
          <w:p w:rsidR="005411EE" w:rsidRDefault="005411EE">
            <w:pPr>
              <w:jc w:val="center"/>
            </w:pPr>
            <w:r>
              <w:rPr>
                <w:color w:val="000000"/>
                <w:sz w:val="24"/>
              </w:rPr>
              <w:t>11</w:t>
            </w:r>
          </w:p>
        </w:tc>
        <w:tc>
          <w:tcPr>
            <w:tcW w:w="1346" w:type="dxa"/>
            <w:vAlign w:val="center"/>
          </w:tcPr>
          <w:p w:rsidR="005411EE" w:rsidRDefault="005411EE">
            <w:pPr>
              <w:jc w:val="center"/>
            </w:pPr>
            <w:r>
              <w:rPr>
                <w:color w:val="000000"/>
                <w:sz w:val="24"/>
              </w:rPr>
              <w:t>600089</w:t>
            </w:r>
          </w:p>
        </w:tc>
        <w:tc>
          <w:tcPr>
            <w:tcW w:w="1795" w:type="dxa"/>
            <w:vAlign w:val="center"/>
          </w:tcPr>
          <w:p w:rsidR="005411EE" w:rsidRDefault="005411EE">
            <w:pPr>
              <w:jc w:val="center"/>
            </w:pPr>
            <w:r>
              <w:rPr>
                <w:rFonts w:hint="eastAsia"/>
                <w:color w:val="000000"/>
                <w:sz w:val="24"/>
              </w:rPr>
              <w:t>特变电工</w:t>
            </w:r>
          </w:p>
        </w:tc>
        <w:tc>
          <w:tcPr>
            <w:tcW w:w="1346" w:type="dxa"/>
            <w:vAlign w:val="center"/>
          </w:tcPr>
          <w:p w:rsidR="005411EE" w:rsidRDefault="005411EE">
            <w:pPr>
              <w:jc w:val="right"/>
            </w:pPr>
            <w:r>
              <w:rPr>
                <w:color w:val="000000"/>
                <w:sz w:val="24"/>
              </w:rPr>
              <w:t>2,815,138</w:t>
            </w:r>
          </w:p>
        </w:tc>
        <w:tc>
          <w:tcPr>
            <w:tcW w:w="1944" w:type="dxa"/>
            <w:vAlign w:val="center"/>
          </w:tcPr>
          <w:p w:rsidR="005411EE" w:rsidRDefault="005411EE">
            <w:pPr>
              <w:jc w:val="right"/>
            </w:pPr>
            <w:r>
              <w:rPr>
                <w:color w:val="000000"/>
                <w:sz w:val="24"/>
              </w:rPr>
              <w:t>23,900,521.62</w:t>
            </w:r>
          </w:p>
        </w:tc>
        <w:tc>
          <w:tcPr>
            <w:tcW w:w="1705" w:type="dxa"/>
            <w:vAlign w:val="center"/>
          </w:tcPr>
          <w:p w:rsidR="005411EE" w:rsidRDefault="005411EE">
            <w:pPr>
              <w:jc w:val="right"/>
            </w:pPr>
            <w:r>
              <w:rPr>
                <w:color w:val="000000"/>
                <w:sz w:val="24"/>
              </w:rPr>
              <w:t>2.66</w:t>
            </w:r>
          </w:p>
        </w:tc>
      </w:tr>
      <w:tr w:rsidR="005411EE">
        <w:tc>
          <w:tcPr>
            <w:tcW w:w="862" w:type="dxa"/>
            <w:vAlign w:val="center"/>
          </w:tcPr>
          <w:p w:rsidR="005411EE" w:rsidRDefault="005411EE">
            <w:pPr>
              <w:jc w:val="center"/>
            </w:pPr>
            <w:r>
              <w:rPr>
                <w:color w:val="000000"/>
                <w:sz w:val="24"/>
              </w:rPr>
              <w:t>12</w:t>
            </w:r>
          </w:p>
        </w:tc>
        <w:tc>
          <w:tcPr>
            <w:tcW w:w="1346" w:type="dxa"/>
            <w:vAlign w:val="center"/>
          </w:tcPr>
          <w:p w:rsidR="005411EE" w:rsidRDefault="005411EE">
            <w:pPr>
              <w:jc w:val="center"/>
            </w:pPr>
            <w:r>
              <w:rPr>
                <w:color w:val="000000"/>
                <w:sz w:val="24"/>
              </w:rPr>
              <w:t>601179</w:t>
            </w:r>
          </w:p>
        </w:tc>
        <w:tc>
          <w:tcPr>
            <w:tcW w:w="1795" w:type="dxa"/>
            <w:vAlign w:val="center"/>
          </w:tcPr>
          <w:p w:rsidR="005411EE" w:rsidRDefault="005411EE">
            <w:pPr>
              <w:jc w:val="center"/>
            </w:pPr>
            <w:r>
              <w:rPr>
                <w:rFonts w:hint="eastAsia"/>
                <w:color w:val="000000"/>
                <w:sz w:val="24"/>
              </w:rPr>
              <w:t>中国西电</w:t>
            </w:r>
          </w:p>
        </w:tc>
        <w:tc>
          <w:tcPr>
            <w:tcW w:w="1346" w:type="dxa"/>
            <w:vAlign w:val="center"/>
          </w:tcPr>
          <w:p w:rsidR="005411EE" w:rsidRDefault="005411EE">
            <w:pPr>
              <w:jc w:val="right"/>
            </w:pPr>
            <w:r>
              <w:rPr>
                <w:color w:val="000000"/>
                <w:sz w:val="24"/>
              </w:rPr>
              <w:t>6,252,107</w:t>
            </w:r>
          </w:p>
        </w:tc>
        <w:tc>
          <w:tcPr>
            <w:tcW w:w="1944" w:type="dxa"/>
            <w:vAlign w:val="center"/>
          </w:tcPr>
          <w:p w:rsidR="005411EE" w:rsidRDefault="005411EE">
            <w:pPr>
              <w:jc w:val="right"/>
            </w:pPr>
            <w:r>
              <w:rPr>
                <w:color w:val="000000"/>
                <w:sz w:val="24"/>
              </w:rPr>
              <w:t>22,320,021.99</w:t>
            </w:r>
          </w:p>
        </w:tc>
        <w:tc>
          <w:tcPr>
            <w:tcW w:w="1705" w:type="dxa"/>
            <w:vAlign w:val="center"/>
          </w:tcPr>
          <w:p w:rsidR="005411EE" w:rsidRDefault="005411EE">
            <w:pPr>
              <w:jc w:val="right"/>
            </w:pPr>
            <w:r>
              <w:rPr>
                <w:color w:val="000000"/>
                <w:sz w:val="24"/>
              </w:rPr>
              <w:t>2.49</w:t>
            </w:r>
          </w:p>
        </w:tc>
      </w:tr>
      <w:tr w:rsidR="005411EE">
        <w:tc>
          <w:tcPr>
            <w:tcW w:w="862" w:type="dxa"/>
            <w:vAlign w:val="center"/>
          </w:tcPr>
          <w:p w:rsidR="005411EE" w:rsidRDefault="005411EE">
            <w:pPr>
              <w:jc w:val="center"/>
            </w:pPr>
            <w:r>
              <w:rPr>
                <w:color w:val="000000"/>
                <w:sz w:val="24"/>
              </w:rPr>
              <w:t>13</w:t>
            </w:r>
          </w:p>
        </w:tc>
        <w:tc>
          <w:tcPr>
            <w:tcW w:w="1346" w:type="dxa"/>
            <w:vAlign w:val="center"/>
          </w:tcPr>
          <w:p w:rsidR="005411EE" w:rsidRDefault="005411EE">
            <w:pPr>
              <w:jc w:val="center"/>
            </w:pPr>
            <w:r>
              <w:rPr>
                <w:color w:val="000000"/>
                <w:sz w:val="24"/>
              </w:rPr>
              <w:t>002514</w:t>
            </w:r>
          </w:p>
        </w:tc>
        <w:tc>
          <w:tcPr>
            <w:tcW w:w="1795" w:type="dxa"/>
            <w:vAlign w:val="center"/>
          </w:tcPr>
          <w:p w:rsidR="005411EE" w:rsidRDefault="005411EE">
            <w:pPr>
              <w:jc w:val="center"/>
            </w:pPr>
            <w:r>
              <w:rPr>
                <w:rFonts w:hint="eastAsia"/>
                <w:color w:val="000000"/>
                <w:sz w:val="24"/>
              </w:rPr>
              <w:t>宝馨科技</w:t>
            </w:r>
          </w:p>
        </w:tc>
        <w:tc>
          <w:tcPr>
            <w:tcW w:w="1346" w:type="dxa"/>
            <w:vAlign w:val="center"/>
          </w:tcPr>
          <w:p w:rsidR="005411EE" w:rsidRDefault="005411EE">
            <w:pPr>
              <w:jc w:val="right"/>
            </w:pPr>
            <w:r>
              <w:rPr>
                <w:color w:val="000000"/>
                <w:sz w:val="24"/>
              </w:rPr>
              <w:t>1,861,844</w:t>
            </w:r>
          </w:p>
        </w:tc>
        <w:tc>
          <w:tcPr>
            <w:tcW w:w="1944" w:type="dxa"/>
            <w:vAlign w:val="center"/>
          </w:tcPr>
          <w:p w:rsidR="005411EE" w:rsidRDefault="005411EE">
            <w:pPr>
              <w:jc w:val="right"/>
            </w:pPr>
            <w:r>
              <w:rPr>
                <w:color w:val="000000"/>
                <w:sz w:val="24"/>
              </w:rPr>
              <w:t>19,642,454.20</w:t>
            </w:r>
          </w:p>
        </w:tc>
        <w:tc>
          <w:tcPr>
            <w:tcW w:w="1705" w:type="dxa"/>
            <w:vAlign w:val="center"/>
          </w:tcPr>
          <w:p w:rsidR="005411EE" w:rsidRDefault="005411EE">
            <w:pPr>
              <w:jc w:val="right"/>
            </w:pPr>
            <w:r>
              <w:rPr>
                <w:color w:val="000000"/>
                <w:sz w:val="24"/>
              </w:rPr>
              <w:t>2.19</w:t>
            </w:r>
          </w:p>
        </w:tc>
      </w:tr>
      <w:tr w:rsidR="005411EE">
        <w:tc>
          <w:tcPr>
            <w:tcW w:w="862" w:type="dxa"/>
            <w:vAlign w:val="center"/>
          </w:tcPr>
          <w:p w:rsidR="005411EE" w:rsidRDefault="005411EE">
            <w:pPr>
              <w:jc w:val="center"/>
            </w:pPr>
            <w:r>
              <w:rPr>
                <w:color w:val="000000"/>
                <w:sz w:val="24"/>
              </w:rPr>
              <w:t>14</w:t>
            </w:r>
          </w:p>
        </w:tc>
        <w:tc>
          <w:tcPr>
            <w:tcW w:w="1346" w:type="dxa"/>
            <w:vAlign w:val="center"/>
          </w:tcPr>
          <w:p w:rsidR="005411EE" w:rsidRDefault="005411EE">
            <w:pPr>
              <w:jc w:val="center"/>
            </w:pPr>
            <w:r>
              <w:rPr>
                <w:color w:val="000000"/>
                <w:sz w:val="24"/>
              </w:rPr>
              <w:t>002353</w:t>
            </w:r>
          </w:p>
        </w:tc>
        <w:tc>
          <w:tcPr>
            <w:tcW w:w="1795" w:type="dxa"/>
            <w:vAlign w:val="center"/>
          </w:tcPr>
          <w:p w:rsidR="005411EE" w:rsidRDefault="005411EE">
            <w:pPr>
              <w:jc w:val="center"/>
            </w:pPr>
            <w:r>
              <w:rPr>
                <w:rFonts w:hint="eastAsia"/>
                <w:color w:val="000000"/>
                <w:sz w:val="24"/>
              </w:rPr>
              <w:t>杰瑞股份</w:t>
            </w:r>
          </w:p>
        </w:tc>
        <w:tc>
          <w:tcPr>
            <w:tcW w:w="1346" w:type="dxa"/>
            <w:vAlign w:val="center"/>
          </w:tcPr>
          <w:p w:rsidR="005411EE" w:rsidRDefault="005411EE">
            <w:pPr>
              <w:jc w:val="right"/>
            </w:pPr>
            <w:r>
              <w:rPr>
                <w:color w:val="000000"/>
                <w:sz w:val="24"/>
              </w:rPr>
              <w:t>426,393</w:t>
            </w:r>
          </w:p>
        </w:tc>
        <w:tc>
          <w:tcPr>
            <w:tcW w:w="1944" w:type="dxa"/>
            <w:vAlign w:val="center"/>
          </w:tcPr>
          <w:p w:rsidR="005411EE" w:rsidRDefault="005411EE">
            <w:pPr>
              <w:jc w:val="right"/>
            </w:pPr>
            <w:r>
              <w:rPr>
                <w:color w:val="000000"/>
                <w:sz w:val="24"/>
              </w:rPr>
              <w:t>17,162,318.25</w:t>
            </w:r>
          </w:p>
        </w:tc>
        <w:tc>
          <w:tcPr>
            <w:tcW w:w="1705" w:type="dxa"/>
            <w:vAlign w:val="center"/>
          </w:tcPr>
          <w:p w:rsidR="005411EE" w:rsidRDefault="005411EE">
            <w:pPr>
              <w:jc w:val="right"/>
            </w:pPr>
            <w:r>
              <w:rPr>
                <w:color w:val="000000"/>
                <w:sz w:val="24"/>
              </w:rPr>
              <w:t>1.91</w:t>
            </w:r>
          </w:p>
        </w:tc>
      </w:tr>
      <w:tr w:rsidR="005411EE">
        <w:tc>
          <w:tcPr>
            <w:tcW w:w="862" w:type="dxa"/>
            <w:vAlign w:val="center"/>
          </w:tcPr>
          <w:p w:rsidR="005411EE" w:rsidRDefault="005411EE">
            <w:pPr>
              <w:jc w:val="center"/>
            </w:pPr>
            <w:r>
              <w:rPr>
                <w:color w:val="000000"/>
                <w:sz w:val="24"/>
              </w:rPr>
              <w:t>15</w:t>
            </w:r>
          </w:p>
        </w:tc>
        <w:tc>
          <w:tcPr>
            <w:tcW w:w="1346" w:type="dxa"/>
            <w:vAlign w:val="center"/>
          </w:tcPr>
          <w:p w:rsidR="005411EE" w:rsidRDefault="005411EE">
            <w:pPr>
              <w:jc w:val="center"/>
            </w:pPr>
            <w:r>
              <w:rPr>
                <w:color w:val="000000"/>
                <w:sz w:val="24"/>
              </w:rPr>
              <w:t>002415</w:t>
            </w:r>
          </w:p>
        </w:tc>
        <w:tc>
          <w:tcPr>
            <w:tcW w:w="1795" w:type="dxa"/>
            <w:vAlign w:val="center"/>
          </w:tcPr>
          <w:p w:rsidR="005411EE" w:rsidRDefault="005411EE">
            <w:pPr>
              <w:jc w:val="center"/>
            </w:pPr>
            <w:r>
              <w:rPr>
                <w:rFonts w:hint="eastAsia"/>
                <w:color w:val="000000"/>
                <w:sz w:val="24"/>
              </w:rPr>
              <w:t>海康威视</w:t>
            </w:r>
          </w:p>
        </w:tc>
        <w:tc>
          <w:tcPr>
            <w:tcW w:w="1346" w:type="dxa"/>
            <w:vAlign w:val="center"/>
          </w:tcPr>
          <w:p w:rsidR="005411EE" w:rsidRDefault="005411EE">
            <w:pPr>
              <w:jc w:val="right"/>
            </w:pPr>
            <w:r>
              <w:rPr>
                <w:color w:val="000000"/>
                <w:sz w:val="24"/>
              </w:rPr>
              <w:t>883,691</w:t>
            </w:r>
          </w:p>
        </w:tc>
        <w:tc>
          <w:tcPr>
            <w:tcW w:w="1944" w:type="dxa"/>
            <w:vAlign w:val="center"/>
          </w:tcPr>
          <w:p w:rsidR="005411EE" w:rsidRDefault="005411EE">
            <w:pPr>
              <w:jc w:val="right"/>
            </w:pPr>
            <w:r>
              <w:rPr>
                <w:color w:val="000000"/>
                <w:sz w:val="24"/>
              </w:rPr>
              <w:t>14,969,725.54</w:t>
            </w:r>
          </w:p>
        </w:tc>
        <w:tc>
          <w:tcPr>
            <w:tcW w:w="1705" w:type="dxa"/>
            <w:vAlign w:val="center"/>
          </w:tcPr>
          <w:p w:rsidR="005411EE" w:rsidRDefault="005411EE">
            <w:pPr>
              <w:jc w:val="right"/>
            </w:pPr>
            <w:r>
              <w:rPr>
                <w:color w:val="000000"/>
                <w:sz w:val="24"/>
              </w:rPr>
              <w:t>1.67</w:t>
            </w:r>
          </w:p>
        </w:tc>
      </w:tr>
      <w:tr w:rsidR="005411EE">
        <w:tc>
          <w:tcPr>
            <w:tcW w:w="862" w:type="dxa"/>
            <w:vAlign w:val="center"/>
          </w:tcPr>
          <w:p w:rsidR="005411EE" w:rsidRDefault="005411EE">
            <w:pPr>
              <w:jc w:val="center"/>
            </w:pPr>
            <w:r>
              <w:rPr>
                <w:color w:val="000000"/>
                <w:sz w:val="24"/>
              </w:rPr>
              <w:t>16</w:t>
            </w:r>
          </w:p>
        </w:tc>
        <w:tc>
          <w:tcPr>
            <w:tcW w:w="1346" w:type="dxa"/>
            <w:vAlign w:val="center"/>
          </w:tcPr>
          <w:p w:rsidR="005411EE" w:rsidRDefault="005411EE">
            <w:pPr>
              <w:jc w:val="center"/>
            </w:pPr>
            <w:r>
              <w:rPr>
                <w:color w:val="000000"/>
                <w:sz w:val="24"/>
              </w:rPr>
              <w:t>600406</w:t>
            </w:r>
          </w:p>
        </w:tc>
        <w:tc>
          <w:tcPr>
            <w:tcW w:w="1795" w:type="dxa"/>
            <w:vAlign w:val="center"/>
          </w:tcPr>
          <w:p w:rsidR="005411EE" w:rsidRDefault="005411EE">
            <w:pPr>
              <w:jc w:val="center"/>
            </w:pPr>
            <w:r>
              <w:rPr>
                <w:rFonts w:hint="eastAsia"/>
                <w:color w:val="000000"/>
                <w:sz w:val="24"/>
              </w:rPr>
              <w:t>国电南瑞</w:t>
            </w:r>
          </w:p>
        </w:tc>
        <w:tc>
          <w:tcPr>
            <w:tcW w:w="1346" w:type="dxa"/>
            <w:vAlign w:val="center"/>
          </w:tcPr>
          <w:p w:rsidR="005411EE" w:rsidRDefault="005411EE">
            <w:pPr>
              <w:jc w:val="right"/>
            </w:pPr>
            <w:r>
              <w:rPr>
                <w:color w:val="000000"/>
                <w:sz w:val="24"/>
              </w:rPr>
              <w:t>1,092,226</w:t>
            </w:r>
          </w:p>
        </w:tc>
        <w:tc>
          <w:tcPr>
            <w:tcW w:w="1944" w:type="dxa"/>
            <w:vAlign w:val="center"/>
          </w:tcPr>
          <w:p w:rsidR="005411EE" w:rsidRDefault="005411EE">
            <w:pPr>
              <w:jc w:val="right"/>
            </w:pPr>
            <w:r>
              <w:rPr>
                <w:color w:val="000000"/>
                <w:sz w:val="24"/>
              </w:rPr>
              <w:t>14,559,372.58</w:t>
            </w:r>
          </w:p>
        </w:tc>
        <w:tc>
          <w:tcPr>
            <w:tcW w:w="1705" w:type="dxa"/>
            <w:vAlign w:val="center"/>
          </w:tcPr>
          <w:p w:rsidR="005411EE" w:rsidRDefault="005411EE">
            <w:pPr>
              <w:jc w:val="right"/>
            </w:pPr>
            <w:r>
              <w:rPr>
                <w:color w:val="000000"/>
                <w:sz w:val="24"/>
              </w:rPr>
              <w:t>1.62</w:t>
            </w:r>
          </w:p>
        </w:tc>
      </w:tr>
      <w:tr w:rsidR="005411EE">
        <w:tc>
          <w:tcPr>
            <w:tcW w:w="862" w:type="dxa"/>
            <w:vAlign w:val="center"/>
          </w:tcPr>
          <w:p w:rsidR="005411EE" w:rsidRDefault="005411EE">
            <w:pPr>
              <w:jc w:val="center"/>
            </w:pPr>
            <w:r>
              <w:rPr>
                <w:color w:val="000000"/>
                <w:sz w:val="24"/>
              </w:rPr>
              <w:t>17</w:t>
            </w:r>
          </w:p>
        </w:tc>
        <w:tc>
          <w:tcPr>
            <w:tcW w:w="1346" w:type="dxa"/>
            <w:vAlign w:val="center"/>
          </w:tcPr>
          <w:p w:rsidR="005411EE" w:rsidRDefault="005411EE">
            <w:pPr>
              <w:jc w:val="center"/>
            </w:pPr>
            <w:r>
              <w:rPr>
                <w:color w:val="000000"/>
                <w:sz w:val="24"/>
              </w:rPr>
              <w:t>601766</w:t>
            </w:r>
          </w:p>
        </w:tc>
        <w:tc>
          <w:tcPr>
            <w:tcW w:w="1795" w:type="dxa"/>
            <w:vAlign w:val="center"/>
          </w:tcPr>
          <w:p w:rsidR="005411EE" w:rsidRDefault="005411EE">
            <w:pPr>
              <w:jc w:val="center"/>
            </w:pPr>
            <w:r>
              <w:rPr>
                <w:rFonts w:hint="eastAsia"/>
                <w:color w:val="000000"/>
                <w:sz w:val="24"/>
              </w:rPr>
              <w:t>中国南车</w:t>
            </w:r>
          </w:p>
        </w:tc>
        <w:tc>
          <w:tcPr>
            <w:tcW w:w="1346" w:type="dxa"/>
            <w:vAlign w:val="center"/>
          </w:tcPr>
          <w:p w:rsidR="005411EE" w:rsidRDefault="005411EE">
            <w:pPr>
              <w:jc w:val="right"/>
            </w:pPr>
            <w:r>
              <w:rPr>
                <w:color w:val="000000"/>
                <w:sz w:val="24"/>
              </w:rPr>
              <w:t>3,188,860</w:t>
            </w:r>
          </w:p>
        </w:tc>
        <w:tc>
          <w:tcPr>
            <w:tcW w:w="1944" w:type="dxa"/>
            <w:vAlign w:val="center"/>
          </w:tcPr>
          <w:p w:rsidR="005411EE" w:rsidRDefault="005411EE">
            <w:pPr>
              <w:jc w:val="right"/>
            </w:pPr>
            <w:r>
              <w:rPr>
                <w:color w:val="000000"/>
                <w:sz w:val="24"/>
              </w:rPr>
              <w:t>14,349,870.00</w:t>
            </w:r>
          </w:p>
        </w:tc>
        <w:tc>
          <w:tcPr>
            <w:tcW w:w="1705" w:type="dxa"/>
            <w:vAlign w:val="center"/>
          </w:tcPr>
          <w:p w:rsidR="005411EE" w:rsidRDefault="005411EE">
            <w:pPr>
              <w:jc w:val="right"/>
            </w:pPr>
            <w:r>
              <w:rPr>
                <w:color w:val="000000"/>
                <w:sz w:val="24"/>
              </w:rPr>
              <w:t>1.60</w:t>
            </w:r>
          </w:p>
        </w:tc>
      </w:tr>
      <w:tr w:rsidR="005411EE">
        <w:tc>
          <w:tcPr>
            <w:tcW w:w="862" w:type="dxa"/>
            <w:vAlign w:val="center"/>
          </w:tcPr>
          <w:p w:rsidR="005411EE" w:rsidRDefault="005411EE">
            <w:pPr>
              <w:jc w:val="center"/>
            </w:pPr>
            <w:r>
              <w:rPr>
                <w:color w:val="000000"/>
                <w:sz w:val="24"/>
              </w:rPr>
              <w:t>18</w:t>
            </w:r>
          </w:p>
        </w:tc>
        <w:tc>
          <w:tcPr>
            <w:tcW w:w="1346" w:type="dxa"/>
            <w:vAlign w:val="center"/>
          </w:tcPr>
          <w:p w:rsidR="005411EE" w:rsidRDefault="005411EE">
            <w:pPr>
              <w:jc w:val="center"/>
            </w:pPr>
            <w:r>
              <w:rPr>
                <w:color w:val="000000"/>
                <w:sz w:val="24"/>
              </w:rPr>
              <w:t>601258</w:t>
            </w:r>
          </w:p>
        </w:tc>
        <w:tc>
          <w:tcPr>
            <w:tcW w:w="1795" w:type="dxa"/>
            <w:vAlign w:val="center"/>
          </w:tcPr>
          <w:p w:rsidR="005411EE" w:rsidRDefault="005411EE">
            <w:pPr>
              <w:jc w:val="center"/>
            </w:pPr>
            <w:r>
              <w:rPr>
                <w:rFonts w:hint="eastAsia"/>
                <w:color w:val="000000"/>
                <w:sz w:val="24"/>
              </w:rPr>
              <w:t>庞大集团</w:t>
            </w:r>
          </w:p>
        </w:tc>
        <w:tc>
          <w:tcPr>
            <w:tcW w:w="1346" w:type="dxa"/>
            <w:vAlign w:val="center"/>
          </w:tcPr>
          <w:p w:rsidR="005411EE" w:rsidRDefault="005411EE">
            <w:pPr>
              <w:jc w:val="right"/>
            </w:pPr>
            <w:r>
              <w:rPr>
                <w:color w:val="000000"/>
                <w:sz w:val="24"/>
              </w:rPr>
              <w:t>3,195,942</w:t>
            </w:r>
          </w:p>
        </w:tc>
        <w:tc>
          <w:tcPr>
            <w:tcW w:w="1944" w:type="dxa"/>
            <w:vAlign w:val="center"/>
          </w:tcPr>
          <w:p w:rsidR="005411EE" w:rsidRDefault="005411EE">
            <w:pPr>
              <w:jc w:val="right"/>
            </w:pPr>
            <w:r>
              <w:rPr>
                <w:color w:val="000000"/>
                <w:sz w:val="24"/>
              </w:rPr>
              <w:t>14,030,185.38</w:t>
            </w:r>
          </w:p>
        </w:tc>
        <w:tc>
          <w:tcPr>
            <w:tcW w:w="1705" w:type="dxa"/>
            <w:vAlign w:val="center"/>
          </w:tcPr>
          <w:p w:rsidR="005411EE" w:rsidRDefault="005411EE">
            <w:pPr>
              <w:jc w:val="right"/>
            </w:pPr>
            <w:r>
              <w:rPr>
                <w:color w:val="000000"/>
                <w:sz w:val="24"/>
              </w:rPr>
              <w:t>1.56</w:t>
            </w:r>
          </w:p>
        </w:tc>
      </w:tr>
      <w:tr w:rsidR="005411EE">
        <w:tc>
          <w:tcPr>
            <w:tcW w:w="862" w:type="dxa"/>
            <w:vAlign w:val="center"/>
          </w:tcPr>
          <w:p w:rsidR="005411EE" w:rsidRDefault="005411EE">
            <w:pPr>
              <w:jc w:val="center"/>
            </w:pPr>
            <w:r>
              <w:rPr>
                <w:color w:val="000000"/>
                <w:sz w:val="24"/>
              </w:rPr>
              <w:t>19</w:t>
            </w:r>
          </w:p>
        </w:tc>
        <w:tc>
          <w:tcPr>
            <w:tcW w:w="1346" w:type="dxa"/>
            <w:vAlign w:val="center"/>
          </w:tcPr>
          <w:p w:rsidR="005411EE" w:rsidRDefault="005411EE">
            <w:pPr>
              <w:jc w:val="center"/>
            </w:pPr>
            <w:r>
              <w:rPr>
                <w:color w:val="000000"/>
                <w:sz w:val="24"/>
              </w:rPr>
              <w:t>601965</w:t>
            </w:r>
          </w:p>
        </w:tc>
        <w:tc>
          <w:tcPr>
            <w:tcW w:w="1795" w:type="dxa"/>
            <w:vAlign w:val="center"/>
          </w:tcPr>
          <w:p w:rsidR="005411EE" w:rsidRDefault="005411EE">
            <w:pPr>
              <w:jc w:val="center"/>
            </w:pPr>
            <w:r>
              <w:rPr>
                <w:rFonts w:hint="eastAsia"/>
                <w:color w:val="000000"/>
                <w:sz w:val="24"/>
              </w:rPr>
              <w:t>中国汽研</w:t>
            </w:r>
          </w:p>
        </w:tc>
        <w:tc>
          <w:tcPr>
            <w:tcW w:w="1346" w:type="dxa"/>
            <w:vAlign w:val="center"/>
          </w:tcPr>
          <w:p w:rsidR="005411EE" w:rsidRDefault="005411EE">
            <w:pPr>
              <w:jc w:val="right"/>
            </w:pPr>
            <w:r>
              <w:rPr>
                <w:color w:val="000000"/>
                <w:sz w:val="24"/>
              </w:rPr>
              <w:t>1,081,700</w:t>
            </w:r>
          </w:p>
        </w:tc>
        <w:tc>
          <w:tcPr>
            <w:tcW w:w="1944" w:type="dxa"/>
            <w:vAlign w:val="center"/>
          </w:tcPr>
          <w:p w:rsidR="005411EE" w:rsidRDefault="005411EE">
            <w:pPr>
              <w:jc w:val="right"/>
            </w:pPr>
            <w:r>
              <w:rPr>
                <w:color w:val="000000"/>
                <w:sz w:val="24"/>
              </w:rPr>
              <w:t>13,380,629.00</w:t>
            </w:r>
          </w:p>
        </w:tc>
        <w:tc>
          <w:tcPr>
            <w:tcW w:w="1705" w:type="dxa"/>
            <w:vAlign w:val="center"/>
          </w:tcPr>
          <w:p w:rsidR="005411EE" w:rsidRDefault="005411EE">
            <w:pPr>
              <w:jc w:val="right"/>
            </w:pPr>
            <w:r>
              <w:rPr>
                <w:color w:val="000000"/>
                <w:sz w:val="24"/>
              </w:rPr>
              <w:t>1.49</w:t>
            </w:r>
          </w:p>
        </w:tc>
      </w:tr>
      <w:tr w:rsidR="005411EE">
        <w:tc>
          <w:tcPr>
            <w:tcW w:w="862" w:type="dxa"/>
            <w:vAlign w:val="center"/>
          </w:tcPr>
          <w:p w:rsidR="005411EE" w:rsidRDefault="005411EE">
            <w:pPr>
              <w:jc w:val="center"/>
            </w:pPr>
            <w:r>
              <w:rPr>
                <w:color w:val="000000"/>
                <w:sz w:val="24"/>
              </w:rPr>
              <w:t>20</w:t>
            </w:r>
          </w:p>
        </w:tc>
        <w:tc>
          <w:tcPr>
            <w:tcW w:w="1346" w:type="dxa"/>
            <w:vAlign w:val="center"/>
          </w:tcPr>
          <w:p w:rsidR="005411EE" w:rsidRDefault="005411EE">
            <w:pPr>
              <w:jc w:val="center"/>
            </w:pPr>
            <w:r>
              <w:rPr>
                <w:color w:val="000000"/>
                <w:sz w:val="24"/>
              </w:rPr>
              <w:t>600703</w:t>
            </w:r>
          </w:p>
        </w:tc>
        <w:tc>
          <w:tcPr>
            <w:tcW w:w="1795" w:type="dxa"/>
            <w:vAlign w:val="center"/>
          </w:tcPr>
          <w:p w:rsidR="005411EE" w:rsidRDefault="005411EE">
            <w:pPr>
              <w:jc w:val="center"/>
            </w:pPr>
            <w:r>
              <w:rPr>
                <w:rFonts w:hint="eastAsia"/>
                <w:color w:val="000000"/>
                <w:sz w:val="24"/>
              </w:rPr>
              <w:t>三安光电</w:t>
            </w:r>
          </w:p>
        </w:tc>
        <w:tc>
          <w:tcPr>
            <w:tcW w:w="1346" w:type="dxa"/>
            <w:vAlign w:val="center"/>
          </w:tcPr>
          <w:p w:rsidR="005411EE" w:rsidRDefault="005411EE">
            <w:pPr>
              <w:jc w:val="right"/>
            </w:pPr>
            <w:r>
              <w:rPr>
                <w:color w:val="000000"/>
                <w:sz w:val="24"/>
              </w:rPr>
              <w:t>526,817</w:t>
            </w:r>
          </w:p>
        </w:tc>
        <w:tc>
          <w:tcPr>
            <w:tcW w:w="1944" w:type="dxa"/>
            <w:vAlign w:val="center"/>
          </w:tcPr>
          <w:p w:rsidR="005411EE" w:rsidRDefault="005411EE">
            <w:pPr>
              <w:jc w:val="right"/>
            </w:pPr>
            <w:r>
              <w:rPr>
                <w:color w:val="000000"/>
                <w:sz w:val="24"/>
              </w:rPr>
              <w:t>12,343,322.31</w:t>
            </w:r>
          </w:p>
        </w:tc>
        <w:tc>
          <w:tcPr>
            <w:tcW w:w="1705" w:type="dxa"/>
            <w:vAlign w:val="center"/>
          </w:tcPr>
          <w:p w:rsidR="005411EE" w:rsidRDefault="005411EE">
            <w:pPr>
              <w:jc w:val="right"/>
            </w:pPr>
            <w:r>
              <w:rPr>
                <w:color w:val="000000"/>
                <w:sz w:val="24"/>
              </w:rPr>
              <w:t>1.37</w:t>
            </w:r>
          </w:p>
        </w:tc>
      </w:tr>
      <w:tr w:rsidR="005411EE">
        <w:tc>
          <w:tcPr>
            <w:tcW w:w="862" w:type="dxa"/>
            <w:vAlign w:val="center"/>
          </w:tcPr>
          <w:p w:rsidR="005411EE" w:rsidRDefault="005411EE">
            <w:pPr>
              <w:jc w:val="center"/>
            </w:pPr>
            <w:r>
              <w:rPr>
                <w:color w:val="000000"/>
                <w:sz w:val="24"/>
              </w:rPr>
              <w:t>21</w:t>
            </w:r>
          </w:p>
        </w:tc>
        <w:tc>
          <w:tcPr>
            <w:tcW w:w="1346" w:type="dxa"/>
            <w:vAlign w:val="center"/>
          </w:tcPr>
          <w:p w:rsidR="005411EE" w:rsidRDefault="005411EE">
            <w:pPr>
              <w:jc w:val="center"/>
            </w:pPr>
            <w:r>
              <w:rPr>
                <w:color w:val="000000"/>
                <w:sz w:val="24"/>
              </w:rPr>
              <w:t>000768</w:t>
            </w:r>
          </w:p>
        </w:tc>
        <w:tc>
          <w:tcPr>
            <w:tcW w:w="1795" w:type="dxa"/>
            <w:vAlign w:val="center"/>
          </w:tcPr>
          <w:p w:rsidR="005411EE" w:rsidRDefault="005411EE">
            <w:pPr>
              <w:jc w:val="center"/>
            </w:pPr>
            <w:r>
              <w:rPr>
                <w:rFonts w:hint="eastAsia"/>
                <w:color w:val="000000"/>
                <w:sz w:val="24"/>
              </w:rPr>
              <w:t>中航飞机</w:t>
            </w:r>
          </w:p>
        </w:tc>
        <w:tc>
          <w:tcPr>
            <w:tcW w:w="1346" w:type="dxa"/>
            <w:vAlign w:val="center"/>
          </w:tcPr>
          <w:p w:rsidR="005411EE" w:rsidRDefault="005411EE">
            <w:pPr>
              <w:jc w:val="right"/>
            </w:pPr>
            <w:r>
              <w:rPr>
                <w:color w:val="000000"/>
                <w:sz w:val="24"/>
              </w:rPr>
              <w:t>1,015,881</w:t>
            </w:r>
          </w:p>
        </w:tc>
        <w:tc>
          <w:tcPr>
            <w:tcW w:w="1944" w:type="dxa"/>
            <w:vAlign w:val="center"/>
          </w:tcPr>
          <w:p w:rsidR="005411EE" w:rsidRDefault="005411EE">
            <w:pPr>
              <w:jc w:val="right"/>
            </w:pPr>
            <w:r>
              <w:rPr>
                <w:color w:val="000000"/>
                <w:sz w:val="24"/>
              </w:rPr>
              <w:t>10,697,226.93</w:t>
            </w:r>
          </w:p>
        </w:tc>
        <w:tc>
          <w:tcPr>
            <w:tcW w:w="1705" w:type="dxa"/>
            <w:vAlign w:val="center"/>
          </w:tcPr>
          <w:p w:rsidR="005411EE" w:rsidRDefault="005411EE">
            <w:pPr>
              <w:jc w:val="right"/>
            </w:pPr>
            <w:r>
              <w:rPr>
                <w:color w:val="000000"/>
                <w:sz w:val="24"/>
              </w:rPr>
              <w:t>1.19</w:t>
            </w:r>
          </w:p>
        </w:tc>
      </w:tr>
      <w:tr w:rsidR="005411EE">
        <w:tc>
          <w:tcPr>
            <w:tcW w:w="862" w:type="dxa"/>
            <w:vAlign w:val="center"/>
          </w:tcPr>
          <w:p w:rsidR="005411EE" w:rsidRDefault="005411EE">
            <w:pPr>
              <w:jc w:val="center"/>
            </w:pPr>
            <w:r>
              <w:rPr>
                <w:color w:val="000000"/>
                <w:sz w:val="24"/>
              </w:rPr>
              <w:t>22</w:t>
            </w:r>
          </w:p>
        </w:tc>
        <w:tc>
          <w:tcPr>
            <w:tcW w:w="1346" w:type="dxa"/>
            <w:vAlign w:val="center"/>
          </w:tcPr>
          <w:p w:rsidR="005411EE" w:rsidRDefault="005411EE">
            <w:pPr>
              <w:jc w:val="center"/>
            </w:pPr>
            <w:r>
              <w:rPr>
                <w:color w:val="000000"/>
                <w:sz w:val="24"/>
              </w:rPr>
              <w:t>601877</w:t>
            </w:r>
          </w:p>
        </w:tc>
        <w:tc>
          <w:tcPr>
            <w:tcW w:w="1795" w:type="dxa"/>
            <w:vAlign w:val="center"/>
          </w:tcPr>
          <w:p w:rsidR="005411EE" w:rsidRDefault="005411EE">
            <w:pPr>
              <w:jc w:val="center"/>
            </w:pPr>
            <w:r>
              <w:rPr>
                <w:rFonts w:hint="eastAsia"/>
                <w:color w:val="000000"/>
                <w:sz w:val="24"/>
              </w:rPr>
              <w:t>正泰电器</w:t>
            </w:r>
          </w:p>
        </w:tc>
        <w:tc>
          <w:tcPr>
            <w:tcW w:w="1346" w:type="dxa"/>
            <w:vAlign w:val="center"/>
          </w:tcPr>
          <w:p w:rsidR="005411EE" w:rsidRDefault="005411EE">
            <w:pPr>
              <w:jc w:val="right"/>
            </w:pPr>
            <w:r>
              <w:rPr>
                <w:color w:val="000000"/>
                <w:sz w:val="24"/>
              </w:rPr>
              <w:t>419,900</w:t>
            </w:r>
          </w:p>
        </w:tc>
        <w:tc>
          <w:tcPr>
            <w:tcW w:w="1944" w:type="dxa"/>
            <w:vAlign w:val="center"/>
          </w:tcPr>
          <w:p w:rsidR="005411EE" w:rsidRDefault="005411EE">
            <w:pPr>
              <w:jc w:val="right"/>
            </w:pPr>
            <w:r>
              <w:rPr>
                <w:color w:val="000000"/>
                <w:sz w:val="24"/>
              </w:rPr>
              <w:t>9,200,009.00</w:t>
            </w:r>
          </w:p>
        </w:tc>
        <w:tc>
          <w:tcPr>
            <w:tcW w:w="1705" w:type="dxa"/>
            <w:vAlign w:val="center"/>
          </w:tcPr>
          <w:p w:rsidR="005411EE" w:rsidRDefault="005411EE">
            <w:pPr>
              <w:jc w:val="right"/>
            </w:pPr>
            <w:r>
              <w:rPr>
                <w:color w:val="000000"/>
                <w:sz w:val="24"/>
              </w:rPr>
              <w:t>1.02</w:t>
            </w:r>
          </w:p>
        </w:tc>
      </w:tr>
      <w:tr w:rsidR="005411EE">
        <w:tc>
          <w:tcPr>
            <w:tcW w:w="862" w:type="dxa"/>
            <w:vAlign w:val="center"/>
          </w:tcPr>
          <w:p w:rsidR="005411EE" w:rsidRDefault="005411EE">
            <w:pPr>
              <w:jc w:val="center"/>
            </w:pPr>
            <w:r>
              <w:rPr>
                <w:color w:val="000000"/>
                <w:sz w:val="24"/>
              </w:rPr>
              <w:t>23</w:t>
            </w:r>
          </w:p>
        </w:tc>
        <w:tc>
          <w:tcPr>
            <w:tcW w:w="1346" w:type="dxa"/>
            <w:vAlign w:val="center"/>
          </w:tcPr>
          <w:p w:rsidR="005411EE" w:rsidRDefault="005411EE">
            <w:pPr>
              <w:jc w:val="center"/>
            </w:pPr>
            <w:r>
              <w:rPr>
                <w:color w:val="000000"/>
                <w:sz w:val="24"/>
              </w:rPr>
              <w:t>601299</w:t>
            </w:r>
          </w:p>
        </w:tc>
        <w:tc>
          <w:tcPr>
            <w:tcW w:w="1795" w:type="dxa"/>
            <w:vAlign w:val="center"/>
          </w:tcPr>
          <w:p w:rsidR="005411EE" w:rsidRDefault="005411EE">
            <w:pPr>
              <w:jc w:val="center"/>
            </w:pPr>
            <w:r>
              <w:rPr>
                <w:rFonts w:hint="eastAsia"/>
                <w:color w:val="000000"/>
                <w:sz w:val="24"/>
              </w:rPr>
              <w:t>中国北车</w:t>
            </w:r>
          </w:p>
        </w:tc>
        <w:tc>
          <w:tcPr>
            <w:tcW w:w="1346" w:type="dxa"/>
            <w:vAlign w:val="center"/>
          </w:tcPr>
          <w:p w:rsidR="005411EE" w:rsidRDefault="005411EE">
            <w:pPr>
              <w:jc w:val="right"/>
            </w:pPr>
            <w:r>
              <w:rPr>
                <w:color w:val="000000"/>
                <w:sz w:val="24"/>
              </w:rPr>
              <w:t>2,015,000</w:t>
            </w:r>
          </w:p>
        </w:tc>
        <w:tc>
          <w:tcPr>
            <w:tcW w:w="1944" w:type="dxa"/>
            <w:vAlign w:val="center"/>
          </w:tcPr>
          <w:p w:rsidR="005411EE" w:rsidRDefault="005411EE">
            <w:pPr>
              <w:jc w:val="right"/>
            </w:pPr>
            <w:r>
              <w:rPr>
                <w:color w:val="000000"/>
                <w:sz w:val="24"/>
              </w:rPr>
              <w:t>9,148,100.00</w:t>
            </w:r>
          </w:p>
        </w:tc>
        <w:tc>
          <w:tcPr>
            <w:tcW w:w="1705" w:type="dxa"/>
            <w:vAlign w:val="center"/>
          </w:tcPr>
          <w:p w:rsidR="005411EE" w:rsidRDefault="005411EE">
            <w:pPr>
              <w:jc w:val="right"/>
            </w:pPr>
            <w:r>
              <w:rPr>
                <w:color w:val="000000"/>
                <w:sz w:val="24"/>
              </w:rPr>
              <w:t>1.02</w:t>
            </w:r>
          </w:p>
        </w:tc>
      </w:tr>
      <w:tr w:rsidR="005411EE">
        <w:tc>
          <w:tcPr>
            <w:tcW w:w="862" w:type="dxa"/>
            <w:vAlign w:val="center"/>
          </w:tcPr>
          <w:p w:rsidR="005411EE" w:rsidRDefault="005411EE">
            <w:pPr>
              <w:jc w:val="center"/>
            </w:pPr>
            <w:r>
              <w:rPr>
                <w:color w:val="000000"/>
                <w:sz w:val="24"/>
              </w:rPr>
              <w:t>24</w:t>
            </w:r>
          </w:p>
        </w:tc>
        <w:tc>
          <w:tcPr>
            <w:tcW w:w="1346" w:type="dxa"/>
            <w:vAlign w:val="center"/>
          </w:tcPr>
          <w:p w:rsidR="005411EE" w:rsidRDefault="005411EE">
            <w:pPr>
              <w:jc w:val="center"/>
            </w:pPr>
            <w:r>
              <w:rPr>
                <w:color w:val="000000"/>
                <w:sz w:val="24"/>
              </w:rPr>
              <w:t>002106</w:t>
            </w:r>
          </w:p>
        </w:tc>
        <w:tc>
          <w:tcPr>
            <w:tcW w:w="1795" w:type="dxa"/>
            <w:vAlign w:val="center"/>
          </w:tcPr>
          <w:p w:rsidR="005411EE" w:rsidRDefault="005411EE">
            <w:pPr>
              <w:jc w:val="center"/>
            </w:pPr>
            <w:r>
              <w:rPr>
                <w:rFonts w:hint="eastAsia"/>
                <w:color w:val="000000"/>
                <w:sz w:val="24"/>
              </w:rPr>
              <w:t>莱宝高科</w:t>
            </w:r>
          </w:p>
        </w:tc>
        <w:tc>
          <w:tcPr>
            <w:tcW w:w="1346" w:type="dxa"/>
            <w:vAlign w:val="center"/>
          </w:tcPr>
          <w:p w:rsidR="005411EE" w:rsidRDefault="005411EE">
            <w:pPr>
              <w:jc w:val="right"/>
            </w:pPr>
            <w:r>
              <w:rPr>
                <w:color w:val="000000"/>
                <w:sz w:val="24"/>
              </w:rPr>
              <w:t>796,795</w:t>
            </w:r>
          </w:p>
        </w:tc>
        <w:tc>
          <w:tcPr>
            <w:tcW w:w="1944" w:type="dxa"/>
            <w:vAlign w:val="center"/>
          </w:tcPr>
          <w:p w:rsidR="005411EE" w:rsidRDefault="005411EE">
            <w:pPr>
              <w:jc w:val="right"/>
            </w:pPr>
            <w:r>
              <w:rPr>
                <w:color w:val="000000"/>
                <w:sz w:val="24"/>
              </w:rPr>
              <w:t>9,003,783.50</w:t>
            </w:r>
          </w:p>
        </w:tc>
        <w:tc>
          <w:tcPr>
            <w:tcW w:w="1705" w:type="dxa"/>
            <w:vAlign w:val="center"/>
          </w:tcPr>
          <w:p w:rsidR="005411EE" w:rsidRDefault="005411EE">
            <w:pPr>
              <w:jc w:val="right"/>
            </w:pPr>
            <w:r>
              <w:rPr>
                <w:color w:val="000000"/>
                <w:sz w:val="24"/>
              </w:rPr>
              <w:t>1.00</w:t>
            </w:r>
          </w:p>
        </w:tc>
      </w:tr>
      <w:tr w:rsidR="005411EE">
        <w:tc>
          <w:tcPr>
            <w:tcW w:w="862" w:type="dxa"/>
            <w:vAlign w:val="center"/>
          </w:tcPr>
          <w:p w:rsidR="005411EE" w:rsidRDefault="005411EE">
            <w:pPr>
              <w:jc w:val="center"/>
            </w:pPr>
            <w:r>
              <w:rPr>
                <w:color w:val="000000"/>
                <w:sz w:val="24"/>
              </w:rPr>
              <w:t>25</w:t>
            </w:r>
          </w:p>
        </w:tc>
        <w:tc>
          <w:tcPr>
            <w:tcW w:w="1346" w:type="dxa"/>
            <w:vAlign w:val="center"/>
          </w:tcPr>
          <w:p w:rsidR="005411EE" w:rsidRDefault="005411EE">
            <w:pPr>
              <w:jc w:val="center"/>
            </w:pPr>
            <w:r>
              <w:rPr>
                <w:color w:val="000000"/>
                <w:sz w:val="24"/>
              </w:rPr>
              <w:t>002008</w:t>
            </w:r>
          </w:p>
        </w:tc>
        <w:tc>
          <w:tcPr>
            <w:tcW w:w="1795" w:type="dxa"/>
            <w:vAlign w:val="center"/>
          </w:tcPr>
          <w:p w:rsidR="005411EE" w:rsidRDefault="005411EE">
            <w:pPr>
              <w:jc w:val="center"/>
            </w:pPr>
            <w:r>
              <w:rPr>
                <w:rFonts w:hint="eastAsia"/>
                <w:color w:val="000000"/>
                <w:sz w:val="24"/>
              </w:rPr>
              <w:t>大族激光</w:t>
            </w:r>
          </w:p>
        </w:tc>
        <w:tc>
          <w:tcPr>
            <w:tcW w:w="1346" w:type="dxa"/>
            <w:vAlign w:val="center"/>
          </w:tcPr>
          <w:p w:rsidR="005411EE" w:rsidRDefault="005411EE">
            <w:pPr>
              <w:jc w:val="right"/>
            </w:pPr>
            <w:r>
              <w:rPr>
                <w:color w:val="000000"/>
                <w:sz w:val="24"/>
              </w:rPr>
              <w:t>429,300</w:t>
            </w:r>
          </w:p>
        </w:tc>
        <w:tc>
          <w:tcPr>
            <w:tcW w:w="1944" w:type="dxa"/>
            <w:vAlign w:val="center"/>
          </w:tcPr>
          <w:p w:rsidR="005411EE" w:rsidRDefault="005411EE">
            <w:pPr>
              <w:jc w:val="right"/>
            </w:pPr>
            <w:r>
              <w:rPr>
                <w:color w:val="000000"/>
                <w:sz w:val="24"/>
              </w:rPr>
              <w:t>7,444,062.00</w:t>
            </w:r>
          </w:p>
        </w:tc>
        <w:tc>
          <w:tcPr>
            <w:tcW w:w="1705" w:type="dxa"/>
            <w:vAlign w:val="center"/>
          </w:tcPr>
          <w:p w:rsidR="005411EE" w:rsidRDefault="005411EE">
            <w:pPr>
              <w:jc w:val="right"/>
            </w:pPr>
            <w:r>
              <w:rPr>
                <w:color w:val="000000"/>
                <w:sz w:val="24"/>
              </w:rPr>
              <w:t>0.83</w:t>
            </w:r>
          </w:p>
        </w:tc>
      </w:tr>
      <w:tr w:rsidR="005411EE">
        <w:tc>
          <w:tcPr>
            <w:tcW w:w="862" w:type="dxa"/>
            <w:vAlign w:val="center"/>
          </w:tcPr>
          <w:p w:rsidR="005411EE" w:rsidRDefault="005411EE">
            <w:pPr>
              <w:jc w:val="center"/>
            </w:pPr>
            <w:r>
              <w:rPr>
                <w:color w:val="000000"/>
                <w:sz w:val="24"/>
              </w:rPr>
              <w:t>26</w:t>
            </w:r>
          </w:p>
        </w:tc>
        <w:tc>
          <w:tcPr>
            <w:tcW w:w="1346" w:type="dxa"/>
            <w:vAlign w:val="center"/>
          </w:tcPr>
          <w:p w:rsidR="005411EE" w:rsidRDefault="005411EE">
            <w:pPr>
              <w:jc w:val="center"/>
            </w:pPr>
            <w:r>
              <w:rPr>
                <w:color w:val="000000"/>
                <w:sz w:val="24"/>
              </w:rPr>
              <w:t>300005</w:t>
            </w:r>
          </w:p>
        </w:tc>
        <w:tc>
          <w:tcPr>
            <w:tcW w:w="1795" w:type="dxa"/>
            <w:vAlign w:val="center"/>
          </w:tcPr>
          <w:p w:rsidR="005411EE" w:rsidRDefault="005411EE">
            <w:pPr>
              <w:jc w:val="center"/>
            </w:pPr>
            <w:r>
              <w:rPr>
                <w:rFonts w:hint="eastAsia"/>
                <w:color w:val="000000"/>
                <w:sz w:val="24"/>
              </w:rPr>
              <w:t>探路者</w:t>
            </w:r>
          </w:p>
        </w:tc>
        <w:tc>
          <w:tcPr>
            <w:tcW w:w="1346" w:type="dxa"/>
            <w:vAlign w:val="center"/>
          </w:tcPr>
          <w:p w:rsidR="005411EE" w:rsidRDefault="005411EE">
            <w:pPr>
              <w:jc w:val="right"/>
            </w:pPr>
            <w:r>
              <w:rPr>
                <w:color w:val="000000"/>
                <w:sz w:val="24"/>
              </w:rPr>
              <w:t>312,721</w:t>
            </w:r>
          </w:p>
        </w:tc>
        <w:tc>
          <w:tcPr>
            <w:tcW w:w="1944" w:type="dxa"/>
            <w:vAlign w:val="center"/>
          </w:tcPr>
          <w:p w:rsidR="005411EE" w:rsidRDefault="005411EE">
            <w:pPr>
              <w:jc w:val="right"/>
            </w:pPr>
            <w:r>
              <w:rPr>
                <w:color w:val="000000"/>
                <w:sz w:val="24"/>
              </w:rPr>
              <w:t>4,828,412.24</w:t>
            </w:r>
          </w:p>
        </w:tc>
        <w:tc>
          <w:tcPr>
            <w:tcW w:w="1705" w:type="dxa"/>
            <w:vAlign w:val="center"/>
          </w:tcPr>
          <w:p w:rsidR="005411EE" w:rsidRDefault="005411EE">
            <w:pPr>
              <w:jc w:val="right"/>
            </w:pPr>
            <w:r>
              <w:rPr>
                <w:color w:val="000000"/>
                <w:sz w:val="24"/>
              </w:rPr>
              <w:t>0.54</w:t>
            </w:r>
          </w:p>
        </w:tc>
      </w:tr>
    </w:tbl>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63" w:name="_Toc396160236"/>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4"/>
      <w:bookmarkEnd w:id="63"/>
    </w:p>
    <w:p w:rsidR="005411EE" w:rsidRPr="00035D71" w:rsidRDefault="005411EE"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5411EE" w:rsidRPr="00035D71" w:rsidTr="00334D52">
        <w:tc>
          <w:tcPr>
            <w:tcW w:w="87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占期初基金资产净值比例（％）</w:t>
            </w:r>
          </w:p>
        </w:tc>
      </w:tr>
      <w:tr w:rsidR="005411EE">
        <w:tc>
          <w:tcPr>
            <w:tcW w:w="869" w:type="dxa"/>
            <w:vAlign w:val="center"/>
          </w:tcPr>
          <w:p w:rsidR="005411EE" w:rsidRDefault="005411EE">
            <w:pPr>
              <w:jc w:val="center"/>
            </w:pPr>
            <w:r>
              <w:rPr>
                <w:sz w:val="24"/>
              </w:rPr>
              <w:t>1</w:t>
            </w:r>
          </w:p>
        </w:tc>
        <w:tc>
          <w:tcPr>
            <w:tcW w:w="1650" w:type="dxa"/>
            <w:vAlign w:val="center"/>
          </w:tcPr>
          <w:p w:rsidR="005411EE" w:rsidRDefault="005411EE">
            <w:pPr>
              <w:jc w:val="center"/>
            </w:pPr>
            <w:r>
              <w:rPr>
                <w:sz w:val="24"/>
              </w:rPr>
              <w:t>600763</w:t>
            </w:r>
          </w:p>
        </w:tc>
        <w:tc>
          <w:tcPr>
            <w:tcW w:w="1980" w:type="dxa"/>
            <w:vAlign w:val="center"/>
          </w:tcPr>
          <w:p w:rsidR="005411EE" w:rsidRDefault="005411EE">
            <w:pPr>
              <w:jc w:val="center"/>
            </w:pPr>
            <w:r>
              <w:rPr>
                <w:rFonts w:hint="eastAsia"/>
                <w:sz w:val="24"/>
              </w:rPr>
              <w:t>通策医疗</w:t>
            </w:r>
          </w:p>
        </w:tc>
        <w:tc>
          <w:tcPr>
            <w:tcW w:w="2879" w:type="dxa"/>
            <w:vAlign w:val="center"/>
          </w:tcPr>
          <w:p w:rsidR="005411EE" w:rsidRDefault="005411EE">
            <w:pPr>
              <w:jc w:val="right"/>
            </w:pPr>
            <w:r>
              <w:rPr>
                <w:sz w:val="24"/>
              </w:rPr>
              <w:t>34,191,563.58</w:t>
            </w:r>
          </w:p>
        </w:tc>
        <w:tc>
          <w:tcPr>
            <w:tcW w:w="1620" w:type="dxa"/>
            <w:vAlign w:val="center"/>
          </w:tcPr>
          <w:p w:rsidR="005411EE" w:rsidRDefault="005411EE">
            <w:pPr>
              <w:jc w:val="right"/>
            </w:pPr>
            <w:r>
              <w:rPr>
                <w:sz w:val="24"/>
              </w:rPr>
              <w:t>4.77</w:t>
            </w:r>
          </w:p>
        </w:tc>
      </w:tr>
      <w:tr w:rsidR="005411EE">
        <w:tc>
          <w:tcPr>
            <w:tcW w:w="869" w:type="dxa"/>
            <w:vAlign w:val="center"/>
          </w:tcPr>
          <w:p w:rsidR="005411EE" w:rsidRDefault="005411EE">
            <w:pPr>
              <w:jc w:val="center"/>
            </w:pPr>
            <w:r>
              <w:rPr>
                <w:sz w:val="24"/>
              </w:rPr>
              <w:t>2</w:t>
            </w:r>
          </w:p>
        </w:tc>
        <w:tc>
          <w:tcPr>
            <w:tcW w:w="1650" w:type="dxa"/>
            <w:vAlign w:val="center"/>
          </w:tcPr>
          <w:p w:rsidR="005411EE" w:rsidRDefault="005411EE">
            <w:pPr>
              <w:jc w:val="center"/>
            </w:pPr>
            <w:r>
              <w:rPr>
                <w:sz w:val="24"/>
              </w:rPr>
              <w:t>300334</w:t>
            </w:r>
          </w:p>
        </w:tc>
        <w:tc>
          <w:tcPr>
            <w:tcW w:w="1980" w:type="dxa"/>
            <w:vAlign w:val="center"/>
          </w:tcPr>
          <w:p w:rsidR="005411EE" w:rsidRDefault="005411EE">
            <w:pPr>
              <w:jc w:val="center"/>
            </w:pPr>
            <w:r>
              <w:rPr>
                <w:rFonts w:hint="eastAsia"/>
                <w:sz w:val="24"/>
              </w:rPr>
              <w:t>津膜科技</w:t>
            </w:r>
          </w:p>
        </w:tc>
        <w:tc>
          <w:tcPr>
            <w:tcW w:w="2879" w:type="dxa"/>
            <w:vAlign w:val="center"/>
          </w:tcPr>
          <w:p w:rsidR="005411EE" w:rsidRDefault="005411EE">
            <w:pPr>
              <w:jc w:val="right"/>
            </w:pPr>
            <w:r>
              <w:rPr>
                <w:sz w:val="24"/>
              </w:rPr>
              <w:t>27,467,766.97</w:t>
            </w:r>
          </w:p>
        </w:tc>
        <w:tc>
          <w:tcPr>
            <w:tcW w:w="1620" w:type="dxa"/>
            <w:vAlign w:val="center"/>
          </w:tcPr>
          <w:p w:rsidR="005411EE" w:rsidRDefault="005411EE">
            <w:pPr>
              <w:jc w:val="right"/>
            </w:pPr>
            <w:r>
              <w:rPr>
                <w:sz w:val="24"/>
              </w:rPr>
              <w:t>3.83</w:t>
            </w:r>
          </w:p>
        </w:tc>
      </w:tr>
      <w:tr w:rsidR="005411EE">
        <w:tc>
          <w:tcPr>
            <w:tcW w:w="869" w:type="dxa"/>
            <w:vAlign w:val="center"/>
          </w:tcPr>
          <w:p w:rsidR="005411EE" w:rsidRDefault="005411EE">
            <w:pPr>
              <w:jc w:val="center"/>
            </w:pPr>
            <w:r>
              <w:rPr>
                <w:sz w:val="24"/>
              </w:rPr>
              <w:t>3</w:t>
            </w:r>
          </w:p>
        </w:tc>
        <w:tc>
          <w:tcPr>
            <w:tcW w:w="1650" w:type="dxa"/>
            <w:vAlign w:val="center"/>
          </w:tcPr>
          <w:p w:rsidR="005411EE" w:rsidRDefault="005411EE">
            <w:pPr>
              <w:jc w:val="center"/>
            </w:pPr>
            <w:r>
              <w:rPr>
                <w:sz w:val="24"/>
              </w:rPr>
              <w:t>600089</w:t>
            </w:r>
          </w:p>
        </w:tc>
        <w:tc>
          <w:tcPr>
            <w:tcW w:w="1980" w:type="dxa"/>
            <w:vAlign w:val="center"/>
          </w:tcPr>
          <w:p w:rsidR="005411EE" w:rsidRDefault="005411EE">
            <w:pPr>
              <w:jc w:val="center"/>
            </w:pPr>
            <w:r>
              <w:rPr>
                <w:rFonts w:hint="eastAsia"/>
                <w:sz w:val="24"/>
              </w:rPr>
              <w:t>特变电工</w:t>
            </w:r>
          </w:p>
        </w:tc>
        <w:tc>
          <w:tcPr>
            <w:tcW w:w="2879" w:type="dxa"/>
            <w:vAlign w:val="center"/>
          </w:tcPr>
          <w:p w:rsidR="005411EE" w:rsidRDefault="005411EE">
            <w:pPr>
              <w:jc w:val="right"/>
            </w:pPr>
            <w:r>
              <w:rPr>
                <w:sz w:val="24"/>
              </w:rPr>
              <w:t>26,817,100.05</w:t>
            </w:r>
          </w:p>
        </w:tc>
        <w:tc>
          <w:tcPr>
            <w:tcW w:w="1620" w:type="dxa"/>
            <w:vAlign w:val="center"/>
          </w:tcPr>
          <w:p w:rsidR="005411EE" w:rsidRDefault="005411EE">
            <w:pPr>
              <w:jc w:val="right"/>
            </w:pPr>
            <w:r>
              <w:rPr>
                <w:sz w:val="24"/>
              </w:rPr>
              <w:t>3.74</w:t>
            </w:r>
          </w:p>
        </w:tc>
      </w:tr>
      <w:tr w:rsidR="005411EE">
        <w:tc>
          <w:tcPr>
            <w:tcW w:w="869" w:type="dxa"/>
            <w:vAlign w:val="center"/>
          </w:tcPr>
          <w:p w:rsidR="005411EE" w:rsidRDefault="005411EE">
            <w:pPr>
              <w:jc w:val="center"/>
            </w:pPr>
            <w:r>
              <w:rPr>
                <w:sz w:val="24"/>
              </w:rPr>
              <w:t>4</w:t>
            </w:r>
          </w:p>
        </w:tc>
        <w:tc>
          <w:tcPr>
            <w:tcW w:w="1650" w:type="dxa"/>
            <w:vAlign w:val="center"/>
          </w:tcPr>
          <w:p w:rsidR="005411EE" w:rsidRDefault="005411EE">
            <w:pPr>
              <w:jc w:val="center"/>
            </w:pPr>
            <w:r>
              <w:rPr>
                <w:sz w:val="24"/>
              </w:rPr>
              <w:t>300335</w:t>
            </w:r>
          </w:p>
        </w:tc>
        <w:tc>
          <w:tcPr>
            <w:tcW w:w="1980" w:type="dxa"/>
            <w:vAlign w:val="center"/>
          </w:tcPr>
          <w:p w:rsidR="005411EE" w:rsidRDefault="005411EE">
            <w:pPr>
              <w:jc w:val="center"/>
            </w:pPr>
            <w:r>
              <w:rPr>
                <w:rFonts w:hint="eastAsia"/>
                <w:sz w:val="24"/>
              </w:rPr>
              <w:t>迪森股份</w:t>
            </w:r>
          </w:p>
        </w:tc>
        <w:tc>
          <w:tcPr>
            <w:tcW w:w="2879" w:type="dxa"/>
            <w:vAlign w:val="center"/>
          </w:tcPr>
          <w:p w:rsidR="005411EE" w:rsidRDefault="005411EE">
            <w:pPr>
              <w:jc w:val="right"/>
            </w:pPr>
            <w:r>
              <w:rPr>
                <w:sz w:val="24"/>
              </w:rPr>
              <w:t>25,775,091.46</w:t>
            </w:r>
          </w:p>
        </w:tc>
        <w:tc>
          <w:tcPr>
            <w:tcW w:w="1620" w:type="dxa"/>
            <w:vAlign w:val="center"/>
          </w:tcPr>
          <w:p w:rsidR="005411EE" w:rsidRDefault="005411EE">
            <w:pPr>
              <w:jc w:val="right"/>
            </w:pPr>
            <w:r>
              <w:rPr>
                <w:sz w:val="24"/>
              </w:rPr>
              <w:t>3.59</w:t>
            </w:r>
          </w:p>
        </w:tc>
      </w:tr>
      <w:tr w:rsidR="005411EE">
        <w:tc>
          <w:tcPr>
            <w:tcW w:w="869" w:type="dxa"/>
            <w:vAlign w:val="center"/>
          </w:tcPr>
          <w:p w:rsidR="005411EE" w:rsidRDefault="005411EE">
            <w:pPr>
              <w:jc w:val="center"/>
            </w:pPr>
            <w:r>
              <w:rPr>
                <w:sz w:val="24"/>
              </w:rPr>
              <w:t>5</w:t>
            </w:r>
          </w:p>
        </w:tc>
        <w:tc>
          <w:tcPr>
            <w:tcW w:w="1650" w:type="dxa"/>
            <w:vAlign w:val="center"/>
          </w:tcPr>
          <w:p w:rsidR="005411EE" w:rsidRDefault="005411EE">
            <w:pPr>
              <w:jc w:val="center"/>
            </w:pPr>
            <w:r>
              <w:rPr>
                <w:sz w:val="24"/>
              </w:rPr>
              <w:t>600967</w:t>
            </w:r>
          </w:p>
        </w:tc>
        <w:tc>
          <w:tcPr>
            <w:tcW w:w="1980" w:type="dxa"/>
            <w:vAlign w:val="center"/>
          </w:tcPr>
          <w:p w:rsidR="005411EE" w:rsidRDefault="005411EE">
            <w:pPr>
              <w:jc w:val="center"/>
            </w:pPr>
            <w:r>
              <w:rPr>
                <w:rFonts w:hint="eastAsia"/>
                <w:sz w:val="24"/>
              </w:rPr>
              <w:t>北方创业</w:t>
            </w:r>
          </w:p>
        </w:tc>
        <w:tc>
          <w:tcPr>
            <w:tcW w:w="2879" w:type="dxa"/>
            <w:vAlign w:val="center"/>
          </w:tcPr>
          <w:p w:rsidR="005411EE" w:rsidRDefault="005411EE">
            <w:pPr>
              <w:jc w:val="right"/>
            </w:pPr>
            <w:r>
              <w:rPr>
                <w:sz w:val="24"/>
              </w:rPr>
              <w:t>21,211,732.03</w:t>
            </w:r>
          </w:p>
        </w:tc>
        <w:tc>
          <w:tcPr>
            <w:tcW w:w="1620" w:type="dxa"/>
            <w:vAlign w:val="center"/>
          </w:tcPr>
          <w:p w:rsidR="005411EE" w:rsidRDefault="005411EE">
            <w:pPr>
              <w:jc w:val="right"/>
            </w:pPr>
            <w:r>
              <w:rPr>
                <w:sz w:val="24"/>
              </w:rPr>
              <w:t>2.96</w:t>
            </w:r>
          </w:p>
        </w:tc>
      </w:tr>
      <w:tr w:rsidR="005411EE">
        <w:tc>
          <w:tcPr>
            <w:tcW w:w="869" w:type="dxa"/>
            <w:vAlign w:val="center"/>
          </w:tcPr>
          <w:p w:rsidR="005411EE" w:rsidRDefault="005411EE">
            <w:pPr>
              <w:jc w:val="center"/>
            </w:pPr>
            <w:r>
              <w:rPr>
                <w:sz w:val="24"/>
              </w:rPr>
              <w:t>6</w:t>
            </w:r>
          </w:p>
        </w:tc>
        <w:tc>
          <w:tcPr>
            <w:tcW w:w="1650" w:type="dxa"/>
            <w:vAlign w:val="center"/>
          </w:tcPr>
          <w:p w:rsidR="005411EE" w:rsidRDefault="005411EE">
            <w:pPr>
              <w:jc w:val="center"/>
            </w:pPr>
            <w:r>
              <w:rPr>
                <w:sz w:val="24"/>
              </w:rPr>
              <w:t>002514</w:t>
            </w:r>
          </w:p>
        </w:tc>
        <w:tc>
          <w:tcPr>
            <w:tcW w:w="1980" w:type="dxa"/>
            <w:vAlign w:val="center"/>
          </w:tcPr>
          <w:p w:rsidR="005411EE" w:rsidRDefault="005411EE">
            <w:pPr>
              <w:jc w:val="center"/>
            </w:pPr>
            <w:r>
              <w:rPr>
                <w:rFonts w:hint="eastAsia"/>
                <w:sz w:val="24"/>
              </w:rPr>
              <w:t>宝馨科技</w:t>
            </w:r>
          </w:p>
        </w:tc>
        <w:tc>
          <w:tcPr>
            <w:tcW w:w="2879" w:type="dxa"/>
            <w:vAlign w:val="center"/>
          </w:tcPr>
          <w:p w:rsidR="005411EE" w:rsidRDefault="005411EE">
            <w:pPr>
              <w:jc w:val="right"/>
            </w:pPr>
            <w:r>
              <w:rPr>
                <w:sz w:val="24"/>
              </w:rPr>
              <w:t>19,848,303.67</w:t>
            </w:r>
          </w:p>
        </w:tc>
        <w:tc>
          <w:tcPr>
            <w:tcW w:w="1620" w:type="dxa"/>
            <w:vAlign w:val="center"/>
          </w:tcPr>
          <w:p w:rsidR="005411EE" w:rsidRDefault="005411EE">
            <w:pPr>
              <w:jc w:val="right"/>
            </w:pPr>
            <w:r>
              <w:rPr>
                <w:sz w:val="24"/>
              </w:rPr>
              <w:t>2.77</w:t>
            </w:r>
          </w:p>
        </w:tc>
      </w:tr>
      <w:tr w:rsidR="005411EE">
        <w:tc>
          <w:tcPr>
            <w:tcW w:w="869" w:type="dxa"/>
            <w:vAlign w:val="center"/>
          </w:tcPr>
          <w:p w:rsidR="005411EE" w:rsidRDefault="005411EE">
            <w:pPr>
              <w:jc w:val="center"/>
            </w:pPr>
            <w:r>
              <w:rPr>
                <w:sz w:val="24"/>
              </w:rPr>
              <w:t>7</w:t>
            </w:r>
          </w:p>
        </w:tc>
        <w:tc>
          <w:tcPr>
            <w:tcW w:w="1650" w:type="dxa"/>
            <w:vAlign w:val="center"/>
          </w:tcPr>
          <w:p w:rsidR="005411EE" w:rsidRDefault="005411EE">
            <w:pPr>
              <w:jc w:val="center"/>
            </w:pPr>
            <w:r>
              <w:rPr>
                <w:sz w:val="24"/>
              </w:rPr>
              <w:t>600038</w:t>
            </w:r>
          </w:p>
        </w:tc>
        <w:tc>
          <w:tcPr>
            <w:tcW w:w="1980" w:type="dxa"/>
            <w:vAlign w:val="center"/>
          </w:tcPr>
          <w:p w:rsidR="005411EE" w:rsidRDefault="005411EE">
            <w:pPr>
              <w:jc w:val="center"/>
            </w:pPr>
            <w:r>
              <w:rPr>
                <w:rFonts w:hint="eastAsia"/>
                <w:sz w:val="24"/>
              </w:rPr>
              <w:t>哈飞股份</w:t>
            </w:r>
          </w:p>
        </w:tc>
        <w:tc>
          <w:tcPr>
            <w:tcW w:w="2879" w:type="dxa"/>
            <w:vAlign w:val="center"/>
          </w:tcPr>
          <w:p w:rsidR="005411EE" w:rsidRDefault="005411EE">
            <w:pPr>
              <w:jc w:val="right"/>
            </w:pPr>
            <w:r>
              <w:rPr>
                <w:sz w:val="24"/>
              </w:rPr>
              <w:t>18,941,064.90</w:t>
            </w:r>
          </w:p>
        </w:tc>
        <w:tc>
          <w:tcPr>
            <w:tcW w:w="1620" w:type="dxa"/>
            <w:vAlign w:val="center"/>
          </w:tcPr>
          <w:p w:rsidR="005411EE" w:rsidRDefault="005411EE">
            <w:pPr>
              <w:jc w:val="right"/>
            </w:pPr>
            <w:r>
              <w:rPr>
                <w:sz w:val="24"/>
              </w:rPr>
              <w:t>2.64</w:t>
            </w:r>
          </w:p>
        </w:tc>
      </w:tr>
      <w:tr w:rsidR="005411EE">
        <w:tc>
          <w:tcPr>
            <w:tcW w:w="869" w:type="dxa"/>
            <w:vAlign w:val="center"/>
          </w:tcPr>
          <w:p w:rsidR="005411EE" w:rsidRDefault="005411EE">
            <w:pPr>
              <w:jc w:val="center"/>
            </w:pPr>
            <w:r>
              <w:rPr>
                <w:sz w:val="24"/>
              </w:rPr>
              <w:t>8</w:t>
            </w:r>
          </w:p>
        </w:tc>
        <w:tc>
          <w:tcPr>
            <w:tcW w:w="1650" w:type="dxa"/>
            <w:vAlign w:val="center"/>
          </w:tcPr>
          <w:p w:rsidR="005411EE" w:rsidRDefault="005411EE">
            <w:pPr>
              <w:jc w:val="center"/>
            </w:pPr>
            <w:r>
              <w:rPr>
                <w:sz w:val="24"/>
              </w:rPr>
              <w:t>600389</w:t>
            </w:r>
          </w:p>
        </w:tc>
        <w:tc>
          <w:tcPr>
            <w:tcW w:w="1980" w:type="dxa"/>
            <w:vAlign w:val="center"/>
          </w:tcPr>
          <w:p w:rsidR="005411EE" w:rsidRDefault="005411EE">
            <w:pPr>
              <w:jc w:val="center"/>
            </w:pPr>
            <w:r>
              <w:rPr>
                <w:rFonts w:hint="eastAsia"/>
                <w:sz w:val="24"/>
              </w:rPr>
              <w:t>江山股份</w:t>
            </w:r>
          </w:p>
        </w:tc>
        <w:tc>
          <w:tcPr>
            <w:tcW w:w="2879" w:type="dxa"/>
            <w:vAlign w:val="center"/>
          </w:tcPr>
          <w:p w:rsidR="005411EE" w:rsidRDefault="005411EE">
            <w:pPr>
              <w:jc w:val="right"/>
            </w:pPr>
            <w:r>
              <w:rPr>
                <w:sz w:val="24"/>
              </w:rPr>
              <w:t>18,892,626.42</w:t>
            </w:r>
          </w:p>
        </w:tc>
        <w:tc>
          <w:tcPr>
            <w:tcW w:w="1620" w:type="dxa"/>
            <w:vAlign w:val="center"/>
          </w:tcPr>
          <w:p w:rsidR="005411EE" w:rsidRDefault="005411EE">
            <w:pPr>
              <w:jc w:val="right"/>
            </w:pPr>
            <w:r>
              <w:rPr>
                <w:sz w:val="24"/>
              </w:rPr>
              <w:t>2.63</w:t>
            </w:r>
          </w:p>
        </w:tc>
      </w:tr>
      <w:tr w:rsidR="005411EE">
        <w:tc>
          <w:tcPr>
            <w:tcW w:w="869" w:type="dxa"/>
            <w:vAlign w:val="center"/>
          </w:tcPr>
          <w:p w:rsidR="005411EE" w:rsidRDefault="005411EE">
            <w:pPr>
              <w:jc w:val="center"/>
            </w:pPr>
            <w:r>
              <w:rPr>
                <w:sz w:val="24"/>
              </w:rPr>
              <w:t>9</w:t>
            </w:r>
          </w:p>
        </w:tc>
        <w:tc>
          <w:tcPr>
            <w:tcW w:w="1650" w:type="dxa"/>
            <w:vAlign w:val="center"/>
          </w:tcPr>
          <w:p w:rsidR="005411EE" w:rsidRDefault="005411EE">
            <w:pPr>
              <w:jc w:val="center"/>
            </w:pPr>
            <w:r>
              <w:rPr>
                <w:sz w:val="24"/>
              </w:rPr>
              <w:t>601179</w:t>
            </w:r>
          </w:p>
        </w:tc>
        <w:tc>
          <w:tcPr>
            <w:tcW w:w="1980" w:type="dxa"/>
            <w:vAlign w:val="center"/>
          </w:tcPr>
          <w:p w:rsidR="005411EE" w:rsidRDefault="005411EE">
            <w:pPr>
              <w:jc w:val="center"/>
            </w:pPr>
            <w:r>
              <w:rPr>
                <w:rFonts w:hint="eastAsia"/>
                <w:sz w:val="24"/>
              </w:rPr>
              <w:t>中国西电</w:t>
            </w:r>
          </w:p>
        </w:tc>
        <w:tc>
          <w:tcPr>
            <w:tcW w:w="2879" w:type="dxa"/>
            <w:vAlign w:val="center"/>
          </w:tcPr>
          <w:p w:rsidR="005411EE" w:rsidRDefault="005411EE">
            <w:pPr>
              <w:jc w:val="right"/>
            </w:pPr>
            <w:r>
              <w:rPr>
                <w:sz w:val="24"/>
              </w:rPr>
              <w:t>13,926,300.07</w:t>
            </w:r>
          </w:p>
        </w:tc>
        <w:tc>
          <w:tcPr>
            <w:tcW w:w="1620" w:type="dxa"/>
            <w:vAlign w:val="center"/>
          </w:tcPr>
          <w:p w:rsidR="005411EE" w:rsidRDefault="005411EE">
            <w:pPr>
              <w:jc w:val="right"/>
            </w:pPr>
            <w:r>
              <w:rPr>
                <w:sz w:val="24"/>
              </w:rPr>
              <w:t>1.94</w:t>
            </w:r>
          </w:p>
        </w:tc>
      </w:tr>
      <w:tr w:rsidR="005411EE">
        <w:tc>
          <w:tcPr>
            <w:tcW w:w="869" w:type="dxa"/>
            <w:vAlign w:val="center"/>
          </w:tcPr>
          <w:p w:rsidR="005411EE" w:rsidRDefault="005411EE">
            <w:pPr>
              <w:jc w:val="center"/>
            </w:pPr>
            <w:r>
              <w:rPr>
                <w:sz w:val="24"/>
              </w:rPr>
              <w:t>10</w:t>
            </w:r>
          </w:p>
        </w:tc>
        <w:tc>
          <w:tcPr>
            <w:tcW w:w="1650" w:type="dxa"/>
            <w:vAlign w:val="center"/>
          </w:tcPr>
          <w:p w:rsidR="005411EE" w:rsidRDefault="005411EE">
            <w:pPr>
              <w:jc w:val="center"/>
            </w:pPr>
            <w:r>
              <w:rPr>
                <w:sz w:val="24"/>
              </w:rPr>
              <w:t>000768</w:t>
            </w:r>
          </w:p>
        </w:tc>
        <w:tc>
          <w:tcPr>
            <w:tcW w:w="1980" w:type="dxa"/>
            <w:vAlign w:val="center"/>
          </w:tcPr>
          <w:p w:rsidR="005411EE" w:rsidRDefault="005411EE">
            <w:pPr>
              <w:jc w:val="center"/>
            </w:pPr>
            <w:r>
              <w:rPr>
                <w:rFonts w:hint="eastAsia"/>
                <w:sz w:val="24"/>
              </w:rPr>
              <w:t>中航飞机</w:t>
            </w:r>
          </w:p>
        </w:tc>
        <w:tc>
          <w:tcPr>
            <w:tcW w:w="2879" w:type="dxa"/>
            <w:vAlign w:val="center"/>
          </w:tcPr>
          <w:p w:rsidR="005411EE" w:rsidRDefault="005411EE">
            <w:pPr>
              <w:jc w:val="right"/>
            </w:pPr>
            <w:r>
              <w:rPr>
                <w:sz w:val="24"/>
              </w:rPr>
              <w:t>9,172,217.55</w:t>
            </w:r>
          </w:p>
        </w:tc>
        <w:tc>
          <w:tcPr>
            <w:tcW w:w="1620" w:type="dxa"/>
            <w:vAlign w:val="center"/>
          </w:tcPr>
          <w:p w:rsidR="005411EE" w:rsidRDefault="005411EE">
            <w:pPr>
              <w:jc w:val="right"/>
            </w:pPr>
            <w:r>
              <w:rPr>
                <w:sz w:val="24"/>
              </w:rPr>
              <w:t>1.28</w:t>
            </w:r>
          </w:p>
        </w:tc>
      </w:tr>
      <w:tr w:rsidR="005411EE">
        <w:tc>
          <w:tcPr>
            <w:tcW w:w="869" w:type="dxa"/>
            <w:vAlign w:val="center"/>
          </w:tcPr>
          <w:p w:rsidR="005411EE" w:rsidRDefault="005411EE">
            <w:pPr>
              <w:jc w:val="center"/>
            </w:pPr>
            <w:r>
              <w:rPr>
                <w:sz w:val="24"/>
              </w:rPr>
              <w:t>11</w:t>
            </w:r>
          </w:p>
        </w:tc>
        <w:tc>
          <w:tcPr>
            <w:tcW w:w="1650" w:type="dxa"/>
            <w:vAlign w:val="center"/>
          </w:tcPr>
          <w:p w:rsidR="005411EE" w:rsidRDefault="005411EE">
            <w:pPr>
              <w:jc w:val="center"/>
            </w:pPr>
            <w:r>
              <w:rPr>
                <w:sz w:val="24"/>
              </w:rPr>
              <w:t>601299</w:t>
            </w:r>
          </w:p>
        </w:tc>
        <w:tc>
          <w:tcPr>
            <w:tcW w:w="1980" w:type="dxa"/>
            <w:vAlign w:val="center"/>
          </w:tcPr>
          <w:p w:rsidR="005411EE" w:rsidRDefault="005411EE">
            <w:pPr>
              <w:jc w:val="center"/>
            </w:pPr>
            <w:r>
              <w:rPr>
                <w:rFonts w:hint="eastAsia"/>
                <w:sz w:val="24"/>
              </w:rPr>
              <w:t>中国北车</w:t>
            </w:r>
          </w:p>
        </w:tc>
        <w:tc>
          <w:tcPr>
            <w:tcW w:w="2879" w:type="dxa"/>
            <w:vAlign w:val="center"/>
          </w:tcPr>
          <w:p w:rsidR="005411EE" w:rsidRDefault="005411EE">
            <w:pPr>
              <w:jc w:val="right"/>
            </w:pPr>
            <w:r>
              <w:rPr>
                <w:sz w:val="24"/>
              </w:rPr>
              <w:t>8,966,750.00</w:t>
            </w:r>
          </w:p>
        </w:tc>
        <w:tc>
          <w:tcPr>
            <w:tcW w:w="1620" w:type="dxa"/>
            <w:vAlign w:val="center"/>
          </w:tcPr>
          <w:p w:rsidR="005411EE" w:rsidRDefault="005411EE">
            <w:pPr>
              <w:jc w:val="right"/>
            </w:pPr>
            <w:r>
              <w:rPr>
                <w:sz w:val="24"/>
              </w:rPr>
              <w:t>1.25</w:t>
            </w:r>
          </w:p>
        </w:tc>
      </w:tr>
      <w:tr w:rsidR="005411EE">
        <w:tc>
          <w:tcPr>
            <w:tcW w:w="869" w:type="dxa"/>
            <w:vAlign w:val="center"/>
          </w:tcPr>
          <w:p w:rsidR="005411EE" w:rsidRDefault="005411EE">
            <w:pPr>
              <w:jc w:val="center"/>
            </w:pPr>
            <w:r>
              <w:rPr>
                <w:sz w:val="24"/>
              </w:rPr>
              <w:t>12</w:t>
            </w:r>
          </w:p>
        </w:tc>
        <w:tc>
          <w:tcPr>
            <w:tcW w:w="1650" w:type="dxa"/>
            <w:vAlign w:val="center"/>
          </w:tcPr>
          <w:p w:rsidR="005411EE" w:rsidRDefault="005411EE">
            <w:pPr>
              <w:jc w:val="center"/>
            </w:pPr>
            <w:r>
              <w:rPr>
                <w:sz w:val="24"/>
              </w:rPr>
              <w:t>300113</w:t>
            </w:r>
          </w:p>
        </w:tc>
        <w:tc>
          <w:tcPr>
            <w:tcW w:w="1980" w:type="dxa"/>
            <w:vAlign w:val="center"/>
          </w:tcPr>
          <w:p w:rsidR="005411EE" w:rsidRDefault="005411EE">
            <w:pPr>
              <w:jc w:val="center"/>
            </w:pPr>
            <w:r>
              <w:rPr>
                <w:rFonts w:hint="eastAsia"/>
                <w:sz w:val="24"/>
              </w:rPr>
              <w:t>顺网科技</w:t>
            </w:r>
          </w:p>
        </w:tc>
        <w:tc>
          <w:tcPr>
            <w:tcW w:w="2879" w:type="dxa"/>
            <w:vAlign w:val="center"/>
          </w:tcPr>
          <w:p w:rsidR="005411EE" w:rsidRDefault="005411EE">
            <w:pPr>
              <w:jc w:val="right"/>
            </w:pPr>
            <w:r>
              <w:rPr>
                <w:sz w:val="24"/>
              </w:rPr>
              <w:t>8,333,054.28</w:t>
            </w:r>
          </w:p>
        </w:tc>
        <w:tc>
          <w:tcPr>
            <w:tcW w:w="1620" w:type="dxa"/>
            <w:vAlign w:val="center"/>
          </w:tcPr>
          <w:p w:rsidR="005411EE" w:rsidRDefault="005411EE">
            <w:pPr>
              <w:jc w:val="right"/>
            </w:pPr>
            <w:r>
              <w:rPr>
                <w:sz w:val="24"/>
              </w:rPr>
              <w:t>1.16</w:t>
            </w:r>
          </w:p>
        </w:tc>
      </w:tr>
      <w:tr w:rsidR="005411EE">
        <w:tc>
          <w:tcPr>
            <w:tcW w:w="869" w:type="dxa"/>
            <w:vAlign w:val="center"/>
          </w:tcPr>
          <w:p w:rsidR="005411EE" w:rsidRDefault="005411EE">
            <w:pPr>
              <w:jc w:val="center"/>
            </w:pPr>
            <w:r>
              <w:rPr>
                <w:sz w:val="24"/>
              </w:rPr>
              <w:t>13</w:t>
            </w:r>
          </w:p>
        </w:tc>
        <w:tc>
          <w:tcPr>
            <w:tcW w:w="1650" w:type="dxa"/>
            <w:vAlign w:val="center"/>
          </w:tcPr>
          <w:p w:rsidR="005411EE" w:rsidRDefault="005411EE">
            <w:pPr>
              <w:jc w:val="center"/>
            </w:pPr>
            <w:r>
              <w:rPr>
                <w:sz w:val="24"/>
              </w:rPr>
              <w:t>002008</w:t>
            </w:r>
          </w:p>
        </w:tc>
        <w:tc>
          <w:tcPr>
            <w:tcW w:w="1980" w:type="dxa"/>
            <w:vAlign w:val="center"/>
          </w:tcPr>
          <w:p w:rsidR="005411EE" w:rsidRDefault="005411EE">
            <w:pPr>
              <w:jc w:val="center"/>
            </w:pPr>
            <w:r>
              <w:rPr>
                <w:rFonts w:hint="eastAsia"/>
                <w:sz w:val="24"/>
              </w:rPr>
              <w:t>大族激光</w:t>
            </w:r>
          </w:p>
        </w:tc>
        <w:tc>
          <w:tcPr>
            <w:tcW w:w="2879" w:type="dxa"/>
            <w:vAlign w:val="center"/>
          </w:tcPr>
          <w:p w:rsidR="005411EE" w:rsidRDefault="005411EE">
            <w:pPr>
              <w:jc w:val="right"/>
            </w:pPr>
            <w:r>
              <w:rPr>
                <w:sz w:val="24"/>
              </w:rPr>
              <w:t>7,150,162.57</w:t>
            </w:r>
          </w:p>
        </w:tc>
        <w:tc>
          <w:tcPr>
            <w:tcW w:w="1620" w:type="dxa"/>
            <w:vAlign w:val="center"/>
          </w:tcPr>
          <w:p w:rsidR="005411EE" w:rsidRDefault="005411EE">
            <w:pPr>
              <w:jc w:val="right"/>
            </w:pPr>
            <w:r>
              <w:rPr>
                <w:sz w:val="24"/>
              </w:rPr>
              <w:t>1.00</w:t>
            </w:r>
          </w:p>
        </w:tc>
      </w:tr>
      <w:tr w:rsidR="005411EE">
        <w:tc>
          <w:tcPr>
            <w:tcW w:w="869" w:type="dxa"/>
            <w:vAlign w:val="center"/>
          </w:tcPr>
          <w:p w:rsidR="005411EE" w:rsidRDefault="005411EE">
            <w:pPr>
              <w:jc w:val="center"/>
            </w:pPr>
            <w:r>
              <w:rPr>
                <w:sz w:val="24"/>
              </w:rPr>
              <w:t>14</w:t>
            </w:r>
          </w:p>
        </w:tc>
        <w:tc>
          <w:tcPr>
            <w:tcW w:w="1650" w:type="dxa"/>
            <w:vAlign w:val="center"/>
          </w:tcPr>
          <w:p w:rsidR="005411EE" w:rsidRDefault="005411EE">
            <w:pPr>
              <w:jc w:val="center"/>
            </w:pPr>
            <w:r>
              <w:rPr>
                <w:sz w:val="24"/>
              </w:rPr>
              <w:t>300005</w:t>
            </w:r>
          </w:p>
        </w:tc>
        <w:tc>
          <w:tcPr>
            <w:tcW w:w="1980" w:type="dxa"/>
            <w:vAlign w:val="center"/>
          </w:tcPr>
          <w:p w:rsidR="005411EE" w:rsidRDefault="005411EE">
            <w:pPr>
              <w:jc w:val="center"/>
            </w:pPr>
            <w:r>
              <w:rPr>
                <w:rFonts w:hint="eastAsia"/>
                <w:sz w:val="24"/>
              </w:rPr>
              <w:t>探路者</w:t>
            </w:r>
          </w:p>
        </w:tc>
        <w:tc>
          <w:tcPr>
            <w:tcW w:w="2879" w:type="dxa"/>
            <w:vAlign w:val="center"/>
          </w:tcPr>
          <w:p w:rsidR="005411EE" w:rsidRDefault="005411EE">
            <w:pPr>
              <w:jc w:val="right"/>
            </w:pPr>
            <w:r>
              <w:rPr>
                <w:sz w:val="24"/>
              </w:rPr>
              <w:t>4,835,063.90</w:t>
            </w:r>
          </w:p>
        </w:tc>
        <w:tc>
          <w:tcPr>
            <w:tcW w:w="1620" w:type="dxa"/>
            <w:vAlign w:val="center"/>
          </w:tcPr>
          <w:p w:rsidR="005411EE" w:rsidRDefault="005411EE">
            <w:pPr>
              <w:jc w:val="right"/>
            </w:pPr>
            <w:r>
              <w:rPr>
                <w:sz w:val="24"/>
              </w:rPr>
              <w:t>0.67</w:t>
            </w:r>
          </w:p>
        </w:tc>
      </w:tr>
      <w:tr w:rsidR="005411EE">
        <w:tc>
          <w:tcPr>
            <w:tcW w:w="869" w:type="dxa"/>
            <w:vAlign w:val="center"/>
          </w:tcPr>
          <w:p w:rsidR="005411EE" w:rsidRDefault="005411EE">
            <w:pPr>
              <w:jc w:val="center"/>
            </w:pPr>
            <w:r>
              <w:rPr>
                <w:sz w:val="24"/>
              </w:rPr>
              <w:t>15</w:t>
            </w:r>
          </w:p>
        </w:tc>
        <w:tc>
          <w:tcPr>
            <w:tcW w:w="1650" w:type="dxa"/>
            <w:vAlign w:val="center"/>
          </w:tcPr>
          <w:p w:rsidR="005411EE" w:rsidRDefault="005411EE">
            <w:pPr>
              <w:jc w:val="center"/>
            </w:pPr>
            <w:r>
              <w:rPr>
                <w:sz w:val="24"/>
              </w:rPr>
              <w:t>601766</w:t>
            </w:r>
          </w:p>
        </w:tc>
        <w:tc>
          <w:tcPr>
            <w:tcW w:w="1980" w:type="dxa"/>
            <w:vAlign w:val="center"/>
          </w:tcPr>
          <w:p w:rsidR="005411EE" w:rsidRDefault="005411EE">
            <w:pPr>
              <w:jc w:val="center"/>
            </w:pPr>
            <w:r>
              <w:rPr>
                <w:rFonts w:hint="eastAsia"/>
                <w:sz w:val="24"/>
              </w:rPr>
              <w:t>中国南车</w:t>
            </w:r>
          </w:p>
        </w:tc>
        <w:tc>
          <w:tcPr>
            <w:tcW w:w="2879" w:type="dxa"/>
            <w:vAlign w:val="center"/>
          </w:tcPr>
          <w:p w:rsidR="005411EE" w:rsidRDefault="005411EE">
            <w:pPr>
              <w:jc w:val="right"/>
            </w:pPr>
            <w:r>
              <w:rPr>
                <w:sz w:val="24"/>
              </w:rPr>
              <w:t>4,482,912.24</w:t>
            </w:r>
          </w:p>
        </w:tc>
        <w:tc>
          <w:tcPr>
            <w:tcW w:w="1620" w:type="dxa"/>
            <w:vAlign w:val="center"/>
          </w:tcPr>
          <w:p w:rsidR="005411EE" w:rsidRDefault="005411EE">
            <w:pPr>
              <w:jc w:val="right"/>
            </w:pPr>
            <w:r>
              <w:rPr>
                <w:sz w:val="24"/>
              </w:rPr>
              <w:t>0.62</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5411EE" w:rsidRPr="00035D71" w:rsidRDefault="005411EE" w:rsidP="0048308E">
      <w:pPr>
        <w:pStyle w:val="af6"/>
        <w:spacing w:before="29" w:beforeAutospacing="0" w:after="0" w:afterAutospacing="0" w:line="288" w:lineRule="auto"/>
        <w:rPr>
          <w:rFonts w:ascii="Times New Roman" w:hAnsi="Times New Roman"/>
          <w:color w:val="000000"/>
        </w:rPr>
      </w:pPr>
    </w:p>
    <w:p w:rsidR="005411EE" w:rsidRPr="00035D71" w:rsidRDefault="005411EE"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5411EE" w:rsidRPr="00401DE0" w:rsidTr="00334D52">
        <w:tc>
          <w:tcPr>
            <w:tcW w:w="869" w:type="dxa"/>
            <w:vAlign w:val="center"/>
          </w:tcPr>
          <w:p w:rsidR="005411EE" w:rsidRPr="00401DE0" w:rsidRDefault="005411EE"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5411EE" w:rsidRPr="00401DE0" w:rsidRDefault="005411EE"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5411EE" w:rsidRPr="00401DE0" w:rsidRDefault="005411EE"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5411EE" w:rsidRPr="00401DE0" w:rsidRDefault="005411EE"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5411EE" w:rsidRPr="00401DE0" w:rsidRDefault="005411EE" w:rsidP="0048308E">
            <w:pPr>
              <w:spacing w:before="29" w:line="288" w:lineRule="auto"/>
              <w:jc w:val="center"/>
              <w:rPr>
                <w:color w:val="000000"/>
                <w:sz w:val="24"/>
              </w:rPr>
            </w:pPr>
            <w:r w:rsidRPr="00401DE0">
              <w:rPr>
                <w:rFonts w:hint="eastAsia"/>
                <w:color w:val="000000"/>
                <w:sz w:val="24"/>
              </w:rPr>
              <w:t>占期初基金资产净值比例（％）</w:t>
            </w:r>
          </w:p>
        </w:tc>
      </w:tr>
      <w:tr w:rsidR="005411EE">
        <w:tc>
          <w:tcPr>
            <w:tcW w:w="869" w:type="dxa"/>
            <w:vAlign w:val="center"/>
          </w:tcPr>
          <w:p w:rsidR="005411EE" w:rsidRDefault="005411EE">
            <w:pPr>
              <w:jc w:val="center"/>
            </w:pPr>
            <w:r>
              <w:rPr>
                <w:color w:val="000000"/>
                <w:sz w:val="24"/>
              </w:rPr>
              <w:t>1</w:t>
            </w:r>
          </w:p>
        </w:tc>
        <w:tc>
          <w:tcPr>
            <w:tcW w:w="1650" w:type="dxa"/>
            <w:vAlign w:val="center"/>
          </w:tcPr>
          <w:p w:rsidR="005411EE" w:rsidRDefault="005411EE">
            <w:pPr>
              <w:jc w:val="center"/>
            </w:pPr>
            <w:r>
              <w:rPr>
                <w:color w:val="000000"/>
                <w:sz w:val="24"/>
              </w:rPr>
              <w:t>300024</w:t>
            </w:r>
          </w:p>
        </w:tc>
        <w:tc>
          <w:tcPr>
            <w:tcW w:w="1980" w:type="dxa"/>
            <w:vAlign w:val="center"/>
          </w:tcPr>
          <w:p w:rsidR="005411EE" w:rsidRDefault="005411EE">
            <w:pPr>
              <w:jc w:val="center"/>
            </w:pPr>
            <w:r>
              <w:rPr>
                <w:rFonts w:hint="eastAsia"/>
                <w:color w:val="000000"/>
                <w:sz w:val="24"/>
              </w:rPr>
              <w:t>机器人</w:t>
            </w:r>
          </w:p>
        </w:tc>
        <w:tc>
          <w:tcPr>
            <w:tcW w:w="2879" w:type="dxa"/>
            <w:vAlign w:val="center"/>
          </w:tcPr>
          <w:p w:rsidR="005411EE" w:rsidRDefault="005411EE">
            <w:pPr>
              <w:jc w:val="right"/>
            </w:pPr>
            <w:r>
              <w:rPr>
                <w:color w:val="000000"/>
                <w:sz w:val="24"/>
              </w:rPr>
              <w:t>28,537,266.17</w:t>
            </w:r>
          </w:p>
        </w:tc>
        <w:tc>
          <w:tcPr>
            <w:tcW w:w="1620" w:type="dxa"/>
            <w:vAlign w:val="center"/>
          </w:tcPr>
          <w:p w:rsidR="005411EE" w:rsidRDefault="005411EE">
            <w:pPr>
              <w:jc w:val="right"/>
            </w:pPr>
            <w:r>
              <w:rPr>
                <w:color w:val="000000"/>
                <w:sz w:val="24"/>
              </w:rPr>
              <w:t>3.98</w:t>
            </w:r>
          </w:p>
        </w:tc>
      </w:tr>
      <w:tr w:rsidR="005411EE">
        <w:tc>
          <w:tcPr>
            <w:tcW w:w="869" w:type="dxa"/>
            <w:vAlign w:val="center"/>
          </w:tcPr>
          <w:p w:rsidR="005411EE" w:rsidRDefault="005411EE">
            <w:pPr>
              <w:jc w:val="center"/>
            </w:pPr>
            <w:r>
              <w:rPr>
                <w:color w:val="000000"/>
                <w:sz w:val="24"/>
              </w:rPr>
              <w:t>2</w:t>
            </w:r>
          </w:p>
        </w:tc>
        <w:tc>
          <w:tcPr>
            <w:tcW w:w="1650" w:type="dxa"/>
            <w:vAlign w:val="center"/>
          </w:tcPr>
          <w:p w:rsidR="005411EE" w:rsidRDefault="005411EE">
            <w:pPr>
              <w:jc w:val="center"/>
            </w:pPr>
            <w:r>
              <w:rPr>
                <w:color w:val="000000"/>
                <w:sz w:val="24"/>
              </w:rPr>
              <w:t>300005</w:t>
            </w:r>
          </w:p>
        </w:tc>
        <w:tc>
          <w:tcPr>
            <w:tcW w:w="1980" w:type="dxa"/>
            <w:vAlign w:val="center"/>
          </w:tcPr>
          <w:p w:rsidR="005411EE" w:rsidRDefault="005411EE">
            <w:pPr>
              <w:jc w:val="center"/>
            </w:pPr>
            <w:r>
              <w:rPr>
                <w:rFonts w:hint="eastAsia"/>
                <w:color w:val="000000"/>
                <w:sz w:val="24"/>
              </w:rPr>
              <w:t>探路者</w:t>
            </w:r>
          </w:p>
        </w:tc>
        <w:tc>
          <w:tcPr>
            <w:tcW w:w="2879" w:type="dxa"/>
            <w:vAlign w:val="center"/>
          </w:tcPr>
          <w:p w:rsidR="005411EE" w:rsidRDefault="005411EE">
            <w:pPr>
              <w:jc w:val="right"/>
            </w:pPr>
            <w:r>
              <w:rPr>
                <w:color w:val="000000"/>
                <w:sz w:val="24"/>
              </w:rPr>
              <w:t>25,571,597.19</w:t>
            </w:r>
          </w:p>
        </w:tc>
        <w:tc>
          <w:tcPr>
            <w:tcW w:w="1620" w:type="dxa"/>
            <w:vAlign w:val="center"/>
          </w:tcPr>
          <w:p w:rsidR="005411EE" w:rsidRDefault="005411EE">
            <w:pPr>
              <w:jc w:val="right"/>
            </w:pPr>
            <w:r>
              <w:rPr>
                <w:color w:val="000000"/>
                <w:sz w:val="24"/>
              </w:rPr>
              <w:t>3.56</w:t>
            </w:r>
          </w:p>
        </w:tc>
      </w:tr>
      <w:tr w:rsidR="005411EE">
        <w:tc>
          <w:tcPr>
            <w:tcW w:w="869" w:type="dxa"/>
            <w:vAlign w:val="center"/>
          </w:tcPr>
          <w:p w:rsidR="005411EE" w:rsidRDefault="005411EE">
            <w:pPr>
              <w:jc w:val="center"/>
            </w:pPr>
            <w:r>
              <w:rPr>
                <w:color w:val="000000"/>
                <w:sz w:val="24"/>
              </w:rPr>
              <w:t>3</w:t>
            </w:r>
          </w:p>
        </w:tc>
        <w:tc>
          <w:tcPr>
            <w:tcW w:w="1650" w:type="dxa"/>
            <w:vAlign w:val="center"/>
          </w:tcPr>
          <w:p w:rsidR="005411EE" w:rsidRDefault="005411EE">
            <w:pPr>
              <w:jc w:val="center"/>
            </w:pPr>
            <w:r>
              <w:rPr>
                <w:color w:val="000000"/>
                <w:sz w:val="24"/>
              </w:rPr>
              <w:t>600967</w:t>
            </w:r>
          </w:p>
        </w:tc>
        <w:tc>
          <w:tcPr>
            <w:tcW w:w="1980" w:type="dxa"/>
            <w:vAlign w:val="center"/>
          </w:tcPr>
          <w:p w:rsidR="005411EE" w:rsidRDefault="005411EE">
            <w:pPr>
              <w:jc w:val="center"/>
            </w:pPr>
            <w:r>
              <w:rPr>
                <w:rFonts w:hint="eastAsia"/>
                <w:color w:val="000000"/>
                <w:sz w:val="24"/>
              </w:rPr>
              <w:t>北方创业</w:t>
            </w:r>
          </w:p>
        </w:tc>
        <w:tc>
          <w:tcPr>
            <w:tcW w:w="2879" w:type="dxa"/>
            <w:vAlign w:val="center"/>
          </w:tcPr>
          <w:p w:rsidR="005411EE" w:rsidRDefault="005411EE">
            <w:pPr>
              <w:jc w:val="right"/>
            </w:pPr>
            <w:r>
              <w:rPr>
                <w:color w:val="000000"/>
                <w:sz w:val="24"/>
              </w:rPr>
              <w:t>25,187,360.95</w:t>
            </w:r>
          </w:p>
        </w:tc>
        <w:tc>
          <w:tcPr>
            <w:tcW w:w="1620" w:type="dxa"/>
            <w:vAlign w:val="center"/>
          </w:tcPr>
          <w:p w:rsidR="005411EE" w:rsidRDefault="005411EE">
            <w:pPr>
              <w:jc w:val="right"/>
            </w:pPr>
            <w:r>
              <w:rPr>
                <w:color w:val="000000"/>
                <w:sz w:val="24"/>
              </w:rPr>
              <w:t>3.51</w:t>
            </w:r>
          </w:p>
        </w:tc>
      </w:tr>
      <w:tr w:rsidR="005411EE">
        <w:tc>
          <w:tcPr>
            <w:tcW w:w="869" w:type="dxa"/>
            <w:vAlign w:val="center"/>
          </w:tcPr>
          <w:p w:rsidR="005411EE" w:rsidRDefault="005411EE">
            <w:pPr>
              <w:jc w:val="center"/>
            </w:pPr>
            <w:r>
              <w:rPr>
                <w:color w:val="000000"/>
                <w:sz w:val="24"/>
              </w:rPr>
              <w:t>4</w:t>
            </w:r>
          </w:p>
        </w:tc>
        <w:tc>
          <w:tcPr>
            <w:tcW w:w="1650" w:type="dxa"/>
            <w:vAlign w:val="center"/>
          </w:tcPr>
          <w:p w:rsidR="005411EE" w:rsidRDefault="005411EE">
            <w:pPr>
              <w:jc w:val="center"/>
            </w:pPr>
            <w:r>
              <w:rPr>
                <w:color w:val="000000"/>
                <w:sz w:val="24"/>
              </w:rPr>
              <w:t>300070</w:t>
            </w:r>
          </w:p>
        </w:tc>
        <w:tc>
          <w:tcPr>
            <w:tcW w:w="1980" w:type="dxa"/>
            <w:vAlign w:val="center"/>
          </w:tcPr>
          <w:p w:rsidR="005411EE" w:rsidRDefault="005411EE">
            <w:pPr>
              <w:jc w:val="center"/>
            </w:pPr>
            <w:r>
              <w:rPr>
                <w:rFonts w:hint="eastAsia"/>
                <w:color w:val="000000"/>
                <w:sz w:val="24"/>
              </w:rPr>
              <w:t>碧水源</w:t>
            </w:r>
          </w:p>
        </w:tc>
        <w:tc>
          <w:tcPr>
            <w:tcW w:w="2879" w:type="dxa"/>
            <w:vAlign w:val="center"/>
          </w:tcPr>
          <w:p w:rsidR="005411EE" w:rsidRDefault="005411EE">
            <w:pPr>
              <w:jc w:val="right"/>
            </w:pPr>
            <w:r>
              <w:rPr>
                <w:color w:val="000000"/>
                <w:sz w:val="24"/>
              </w:rPr>
              <w:t>17,049,911.89</w:t>
            </w:r>
          </w:p>
        </w:tc>
        <w:tc>
          <w:tcPr>
            <w:tcW w:w="1620" w:type="dxa"/>
            <w:vAlign w:val="center"/>
          </w:tcPr>
          <w:p w:rsidR="005411EE" w:rsidRDefault="005411EE">
            <w:pPr>
              <w:jc w:val="right"/>
            </w:pPr>
            <w:r>
              <w:rPr>
                <w:color w:val="000000"/>
                <w:sz w:val="24"/>
              </w:rPr>
              <w:t>2.38</w:t>
            </w:r>
          </w:p>
        </w:tc>
      </w:tr>
      <w:tr w:rsidR="005411EE">
        <w:tc>
          <w:tcPr>
            <w:tcW w:w="869" w:type="dxa"/>
            <w:vAlign w:val="center"/>
          </w:tcPr>
          <w:p w:rsidR="005411EE" w:rsidRDefault="005411EE">
            <w:pPr>
              <w:jc w:val="center"/>
            </w:pPr>
            <w:r>
              <w:rPr>
                <w:color w:val="000000"/>
                <w:sz w:val="24"/>
              </w:rPr>
              <w:t>5</w:t>
            </w:r>
          </w:p>
        </w:tc>
        <w:tc>
          <w:tcPr>
            <w:tcW w:w="1650" w:type="dxa"/>
            <w:vAlign w:val="center"/>
          </w:tcPr>
          <w:p w:rsidR="005411EE" w:rsidRDefault="005411EE">
            <w:pPr>
              <w:jc w:val="center"/>
            </w:pPr>
            <w:r>
              <w:rPr>
                <w:color w:val="000000"/>
                <w:sz w:val="24"/>
              </w:rPr>
              <w:t>600596</w:t>
            </w:r>
          </w:p>
        </w:tc>
        <w:tc>
          <w:tcPr>
            <w:tcW w:w="1980" w:type="dxa"/>
            <w:vAlign w:val="center"/>
          </w:tcPr>
          <w:p w:rsidR="005411EE" w:rsidRDefault="005411EE">
            <w:pPr>
              <w:jc w:val="center"/>
            </w:pPr>
            <w:r>
              <w:rPr>
                <w:rFonts w:hint="eastAsia"/>
                <w:color w:val="000000"/>
                <w:sz w:val="24"/>
              </w:rPr>
              <w:t>新安股份</w:t>
            </w:r>
          </w:p>
        </w:tc>
        <w:tc>
          <w:tcPr>
            <w:tcW w:w="2879" w:type="dxa"/>
            <w:vAlign w:val="center"/>
          </w:tcPr>
          <w:p w:rsidR="005411EE" w:rsidRDefault="005411EE">
            <w:pPr>
              <w:jc w:val="right"/>
            </w:pPr>
            <w:r>
              <w:rPr>
                <w:color w:val="000000"/>
                <w:sz w:val="24"/>
              </w:rPr>
              <w:t>14,337,228.63</w:t>
            </w:r>
          </w:p>
        </w:tc>
        <w:tc>
          <w:tcPr>
            <w:tcW w:w="1620" w:type="dxa"/>
            <w:vAlign w:val="center"/>
          </w:tcPr>
          <w:p w:rsidR="005411EE" w:rsidRDefault="005411EE">
            <w:pPr>
              <w:jc w:val="right"/>
            </w:pPr>
            <w:r>
              <w:rPr>
                <w:color w:val="000000"/>
                <w:sz w:val="24"/>
              </w:rPr>
              <w:t>2.00</w:t>
            </w:r>
          </w:p>
        </w:tc>
      </w:tr>
      <w:tr w:rsidR="005411EE">
        <w:tc>
          <w:tcPr>
            <w:tcW w:w="869" w:type="dxa"/>
            <w:vAlign w:val="center"/>
          </w:tcPr>
          <w:p w:rsidR="005411EE" w:rsidRDefault="005411EE">
            <w:pPr>
              <w:jc w:val="center"/>
            </w:pPr>
            <w:r>
              <w:rPr>
                <w:color w:val="000000"/>
                <w:sz w:val="24"/>
              </w:rPr>
              <w:t>6</w:t>
            </w:r>
          </w:p>
        </w:tc>
        <w:tc>
          <w:tcPr>
            <w:tcW w:w="1650" w:type="dxa"/>
            <w:vAlign w:val="center"/>
          </w:tcPr>
          <w:p w:rsidR="005411EE" w:rsidRDefault="005411EE">
            <w:pPr>
              <w:jc w:val="center"/>
            </w:pPr>
            <w:r>
              <w:rPr>
                <w:color w:val="000000"/>
                <w:sz w:val="24"/>
              </w:rPr>
              <w:t>600570</w:t>
            </w:r>
          </w:p>
        </w:tc>
        <w:tc>
          <w:tcPr>
            <w:tcW w:w="1980" w:type="dxa"/>
            <w:vAlign w:val="center"/>
          </w:tcPr>
          <w:p w:rsidR="005411EE" w:rsidRDefault="005411EE">
            <w:pPr>
              <w:jc w:val="center"/>
            </w:pPr>
            <w:r>
              <w:rPr>
                <w:rFonts w:hint="eastAsia"/>
                <w:color w:val="000000"/>
                <w:sz w:val="24"/>
              </w:rPr>
              <w:t>恒生电子</w:t>
            </w:r>
          </w:p>
        </w:tc>
        <w:tc>
          <w:tcPr>
            <w:tcW w:w="2879" w:type="dxa"/>
            <w:vAlign w:val="center"/>
          </w:tcPr>
          <w:p w:rsidR="005411EE" w:rsidRDefault="005411EE">
            <w:pPr>
              <w:jc w:val="right"/>
            </w:pPr>
            <w:r>
              <w:rPr>
                <w:color w:val="000000"/>
                <w:sz w:val="24"/>
              </w:rPr>
              <w:t>12,292,164.54</w:t>
            </w:r>
          </w:p>
        </w:tc>
        <w:tc>
          <w:tcPr>
            <w:tcW w:w="1620" w:type="dxa"/>
            <w:vAlign w:val="center"/>
          </w:tcPr>
          <w:p w:rsidR="005411EE" w:rsidRDefault="005411EE">
            <w:pPr>
              <w:jc w:val="right"/>
            </w:pPr>
            <w:r>
              <w:rPr>
                <w:color w:val="000000"/>
                <w:sz w:val="24"/>
              </w:rPr>
              <w:t>1.71</w:t>
            </w:r>
          </w:p>
        </w:tc>
      </w:tr>
      <w:tr w:rsidR="005411EE">
        <w:tc>
          <w:tcPr>
            <w:tcW w:w="869" w:type="dxa"/>
            <w:vAlign w:val="center"/>
          </w:tcPr>
          <w:p w:rsidR="005411EE" w:rsidRDefault="005411EE">
            <w:pPr>
              <w:jc w:val="center"/>
            </w:pPr>
            <w:r>
              <w:rPr>
                <w:color w:val="000000"/>
                <w:sz w:val="24"/>
              </w:rPr>
              <w:t>7</w:t>
            </w:r>
          </w:p>
        </w:tc>
        <w:tc>
          <w:tcPr>
            <w:tcW w:w="1650" w:type="dxa"/>
            <w:vAlign w:val="center"/>
          </w:tcPr>
          <w:p w:rsidR="005411EE" w:rsidRDefault="005411EE">
            <w:pPr>
              <w:jc w:val="center"/>
            </w:pPr>
            <w:r>
              <w:rPr>
                <w:color w:val="000000"/>
                <w:sz w:val="24"/>
              </w:rPr>
              <w:t>601311</w:t>
            </w:r>
          </w:p>
        </w:tc>
        <w:tc>
          <w:tcPr>
            <w:tcW w:w="1980" w:type="dxa"/>
            <w:vAlign w:val="center"/>
          </w:tcPr>
          <w:p w:rsidR="005411EE" w:rsidRDefault="005411EE">
            <w:pPr>
              <w:jc w:val="center"/>
            </w:pPr>
            <w:r>
              <w:rPr>
                <w:rFonts w:hint="eastAsia"/>
                <w:color w:val="000000"/>
                <w:sz w:val="24"/>
              </w:rPr>
              <w:t>骆驼股份</w:t>
            </w:r>
          </w:p>
        </w:tc>
        <w:tc>
          <w:tcPr>
            <w:tcW w:w="2879" w:type="dxa"/>
            <w:vAlign w:val="center"/>
          </w:tcPr>
          <w:p w:rsidR="005411EE" w:rsidRDefault="005411EE">
            <w:pPr>
              <w:jc w:val="right"/>
            </w:pPr>
            <w:r>
              <w:rPr>
                <w:color w:val="000000"/>
                <w:sz w:val="24"/>
              </w:rPr>
              <w:t>10,839,867.65</w:t>
            </w:r>
          </w:p>
        </w:tc>
        <w:tc>
          <w:tcPr>
            <w:tcW w:w="1620" w:type="dxa"/>
            <w:vAlign w:val="center"/>
          </w:tcPr>
          <w:p w:rsidR="005411EE" w:rsidRDefault="005411EE">
            <w:pPr>
              <w:jc w:val="right"/>
            </w:pPr>
            <w:r>
              <w:rPr>
                <w:color w:val="000000"/>
                <w:sz w:val="24"/>
              </w:rPr>
              <w:t>1.51</w:t>
            </w:r>
          </w:p>
        </w:tc>
      </w:tr>
      <w:tr w:rsidR="005411EE">
        <w:tc>
          <w:tcPr>
            <w:tcW w:w="869" w:type="dxa"/>
            <w:vAlign w:val="center"/>
          </w:tcPr>
          <w:p w:rsidR="005411EE" w:rsidRDefault="005411EE">
            <w:pPr>
              <w:jc w:val="center"/>
            </w:pPr>
            <w:r>
              <w:rPr>
                <w:color w:val="000000"/>
                <w:sz w:val="24"/>
              </w:rPr>
              <w:t>8</w:t>
            </w:r>
          </w:p>
        </w:tc>
        <w:tc>
          <w:tcPr>
            <w:tcW w:w="1650" w:type="dxa"/>
            <w:vAlign w:val="center"/>
          </w:tcPr>
          <w:p w:rsidR="005411EE" w:rsidRDefault="005411EE">
            <w:pPr>
              <w:jc w:val="center"/>
            </w:pPr>
            <w:r>
              <w:rPr>
                <w:color w:val="000000"/>
                <w:sz w:val="24"/>
              </w:rPr>
              <w:t>600703</w:t>
            </w:r>
          </w:p>
        </w:tc>
        <w:tc>
          <w:tcPr>
            <w:tcW w:w="1980" w:type="dxa"/>
            <w:vAlign w:val="center"/>
          </w:tcPr>
          <w:p w:rsidR="005411EE" w:rsidRDefault="005411EE">
            <w:pPr>
              <w:jc w:val="center"/>
            </w:pPr>
            <w:r>
              <w:rPr>
                <w:rFonts w:hint="eastAsia"/>
                <w:color w:val="000000"/>
                <w:sz w:val="24"/>
              </w:rPr>
              <w:t>三安光电</w:t>
            </w:r>
          </w:p>
        </w:tc>
        <w:tc>
          <w:tcPr>
            <w:tcW w:w="2879" w:type="dxa"/>
            <w:vAlign w:val="center"/>
          </w:tcPr>
          <w:p w:rsidR="005411EE" w:rsidRDefault="005411EE">
            <w:pPr>
              <w:jc w:val="right"/>
            </w:pPr>
            <w:r>
              <w:rPr>
                <w:color w:val="000000"/>
                <w:sz w:val="24"/>
              </w:rPr>
              <w:t>8,814,528.31</w:t>
            </w:r>
          </w:p>
        </w:tc>
        <w:tc>
          <w:tcPr>
            <w:tcW w:w="1620" w:type="dxa"/>
            <w:vAlign w:val="center"/>
          </w:tcPr>
          <w:p w:rsidR="005411EE" w:rsidRDefault="005411EE">
            <w:pPr>
              <w:jc w:val="right"/>
            </w:pPr>
            <w:r>
              <w:rPr>
                <w:color w:val="000000"/>
                <w:sz w:val="24"/>
              </w:rPr>
              <w:t>1.23</w:t>
            </w:r>
          </w:p>
        </w:tc>
      </w:tr>
      <w:tr w:rsidR="005411EE">
        <w:tc>
          <w:tcPr>
            <w:tcW w:w="869" w:type="dxa"/>
            <w:vAlign w:val="center"/>
          </w:tcPr>
          <w:p w:rsidR="005411EE" w:rsidRDefault="005411EE">
            <w:pPr>
              <w:jc w:val="center"/>
            </w:pPr>
            <w:r>
              <w:rPr>
                <w:color w:val="000000"/>
                <w:sz w:val="24"/>
              </w:rPr>
              <w:t>9</w:t>
            </w:r>
          </w:p>
        </w:tc>
        <w:tc>
          <w:tcPr>
            <w:tcW w:w="1650" w:type="dxa"/>
            <w:vAlign w:val="center"/>
          </w:tcPr>
          <w:p w:rsidR="005411EE" w:rsidRDefault="005411EE">
            <w:pPr>
              <w:jc w:val="center"/>
            </w:pPr>
            <w:r>
              <w:rPr>
                <w:color w:val="000000"/>
                <w:sz w:val="24"/>
              </w:rPr>
              <w:t>600893</w:t>
            </w:r>
          </w:p>
        </w:tc>
        <w:tc>
          <w:tcPr>
            <w:tcW w:w="1980" w:type="dxa"/>
            <w:vAlign w:val="center"/>
          </w:tcPr>
          <w:p w:rsidR="005411EE" w:rsidRDefault="005411EE">
            <w:pPr>
              <w:jc w:val="center"/>
            </w:pPr>
            <w:r>
              <w:rPr>
                <w:rFonts w:hint="eastAsia"/>
                <w:color w:val="000000"/>
                <w:sz w:val="24"/>
              </w:rPr>
              <w:t>航空动力</w:t>
            </w:r>
          </w:p>
        </w:tc>
        <w:tc>
          <w:tcPr>
            <w:tcW w:w="2879" w:type="dxa"/>
            <w:vAlign w:val="center"/>
          </w:tcPr>
          <w:p w:rsidR="005411EE" w:rsidRDefault="005411EE">
            <w:pPr>
              <w:jc w:val="right"/>
            </w:pPr>
            <w:r>
              <w:rPr>
                <w:color w:val="000000"/>
                <w:sz w:val="24"/>
              </w:rPr>
              <w:t>8,146,926.61</w:t>
            </w:r>
          </w:p>
        </w:tc>
        <w:tc>
          <w:tcPr>
            <w:tcW w:w="1620" w:type="dxa"/>
            <w:vAlign w:val="center"/>
          </w:tcPr>
          <w:p w:rsidR="005411EE" w:rsidRDefault="005411EE">
            <w:pPr>
              <w:jc w:val="right"/>
            </w:pPr>
            <w:r>
              <w:rPr>
                <w:color w:val="000000"/>
                <w:sz w:val="24"/>
              </w:rPr>
              <w:t>1.14</w:t>
            </w:r>
          </w:p>
        </w:tc>
      </w:tr>
      <w:tr w:rsidR="005411EE">
        <w:tc>
          <w:tcPr>
            <w:tcW w:w="869" w:type="dxa"/>
            <w:vAlign w:val="center"/>
          </w:tcPr>
          <w:p w:rsidR="005411EE" w:rsidRDefault="005411EE">
            <w:pPr>
              <w:jc w:val="center"/>
            </w:pPr>
            <w:r>
              <w:rPr>
                <w:color w:val="000000"/>
                <w:sz w:val="24"/>
              </w:rPr>
              <w:t>10</w:t>
            </w:r>
          </w:p>
        </w:tc>
        <w:tc>
          <w:tcPr>
            <w:tcW w:w="1650" w:type="dxa"/>
            <w:vAlign w:val="center"/>
          </w:tcPr>
          <w:p w:rsidR="005411EE" w:rsidRDefault="005411EE">
            <w:pPr>
              <w:jc w:val="center"/>
            </w:pPr>
            <w:r>
              <w:rPr>
                <w:color w:val="000000"/>
                <w:sz w:val="24"/>
              </w:rPr>
              <w:t>600880</w:t>
            </w:r>
          </w:p>
        </w:tc>
        <w:tc>
          <w:tcPr>
            <w:tcW w:w="1980" w:type="dxa"/>
            <w:vAlign w:val="center"/>
          </w:tcPr>
          <w:p w:rsidR="005411EE" w:rsidRDefault="005411EE">
            <w:pPr>
              <w:jc w:val="center"/>
            </w:pPr>
            <w:r>
              <w:rPr>
                <w:rFonts w:hint="eastAsia"/>
                <w:color w:val="000000"/>
                <w:sz w:val="24"/>
              </w:rPr>
              <w:t>博瑞传播</w:t>
            </w:r>
          </w:p>
        </w:tc>
        <w:tc>
          <w:tcPr>
            <w:tcW w:w="2879" w:type="dxa"/>
            <w:vAlign w:val="center"/>
          </w:tcPr>
          <w:p w:rsidR="005411EE" w:rsidRDefault="005411EE">
            <w:pPr>
              <w:jc w:val="right"/>
            </w:pPr>
            <w:r>
              <w:rPr>
                <w:color w:val="000000"/>
                <w:sz w:val="24"/>
              </w:rPr>
              <w:t>5,182,241.00</w:t>
            </w:r>
          </w:p>
        </w:tc>
        <w:tc>
          <w:tcPr>
            <w:tcW w:w="1620" w:type="dxa"/>
            <w:vAlign w:val="center"/>
          </w:tcPr>
          <w:p w:rsidR="005411EE" w:rsidRDefault="005411EE">
            <w:pPr>
              <w:jc w:val="right"/>
            </w:pPr>
            <w:r>
              <w:rPr>
                <w:color w:val="000000"/>
                <w:sz w:val="24"/>
              </w:rPr>
              <w:t>0.72</w:t>
            </w:r>
          </w:p>
        </w:tc>
      </w:tr>
      <w:tr w:rsidR="005411EE">
        <w:tc>
          <w:tcPr>
            <w:tcW w:w="869" w:type="dxa"/>
            <w:vAlign w:val="center"/>
          </w:tcPr>
          <w:p w:rsidR="005411EE" w:rsidRDefault="005411EE">
            <w:pPr>
              <w:jc w:val="center"/>
            </w:pPr>
            <w:r>
              <w:rPr>
                <w:color w:val="000000"/>
                <w:sz w:val="24"/>
              </w:rPr>
              <w:t>11</w:t>
            </w:r>
          </w:p>
        </w:tc>
        <w:tc>
          <w:tcPr>
            <w:tcW w:w="1650" w:type="dxa"/>
            <w:vAlign w:val="center"/>
          </w:tcPr>
          <w:p w:rsidR="005411EE" w:rsidRDefault="005411EE">
            <w:pPr>
              <w:jc w:val="center"/>
            </w:pPr>
            <w:r>
              <w:rPr>
                <w:color w:val="000000"/>
                <w:sz w:val="24"/>
              </w:rPr>
              <w:t>601877</w:t>
            </w:r>
          </w:p>
        </w:tc>
        <w:tc>
          <w:tcPr>
            <w:tcW w:w="1980" w:type="dxa"/>
            <w:vAlign w:val="center"/>
          </w:tcPr>
          <w:p w:rsidR="005411EE" w:rsidRDefault="005411EE">
            <w:pPr>
              <w:jc w:val="center"/>
            </w:pPr>
            <w:r>
              <w:rPr>
                <w:rFonts w:hint="eastAsia"/>
                <w:color w:val="000000"/>
                <w:sz w:val="24"/>
              </w:rPr>
              <w:t>正泰电器</w:t>
            </w:r>
          </w:p>
        </w:tc>
        <w:tc>
          <w:tcPr>
            <w:tcW w:w="2879" w:type="dxa"/>
            <w:vAlign w:val="center"/>
          </w:tcPr>
          <w:p w:rsidR="005411EE" w:rsidRDefault="005411EE">
            <w:pPr>
              <w:jc w:val="right"/>
            </w:pPr>
            <w:r>
              <w:rPr>
                <w:color w:val="000000"/>
                <w:sz w:val="24"/>
              </w:rPr>
              <w:t>3,932,839.72</w:t>
            </w:r>
          </w:p>
        </w:tc>
        <w:tc>
          <w:tcPr>
            <w:tcW w:w="1620" w:type="dxa"/>
            <w:vAlign w:val="center"/>
          </w:tcPr>
          <w:p w:rsidR="005411EE" w:rsidRDefault="005411EE">
            <w:pPr>
              <w:jc w:val="right"/>
            </w:pPr>
            <w:r>
              <w:rPr>
                <w:color w:val="000000"/>
                <w:sz w:val="24"/>
              </w:rPr>
              <w:t>0.55</w:t>
            </w:r>
          </w:p>
        </w:tc>
      </w:tr>
      <w:tr w:rsidR="005411EE">
        <w:tc>
          <w:tcPr>
            <w:tcW w:w="869" w:type="dxa"/>
            <w:vAlign w:val="center"/>
          </w:tcPr>
          <w:p w:rsidR="005411EE" w:rsidRDefault="005411EE">
            <w:pPr>
              <w:jc w:val="center"/>
            </w:pPr>
            <w:r>
              <w:rPr>
                <w:color w:val="000000"/>
                <w:sz w:val="24"/>
              </w:rPr>
              <w:t>12</w:t>
            </w:r>
          </w:p>
        </w:tc>
        <w:tc>
          <w:tcPr>
            <w:tcW w:w="1650" w:type="dxa"/>
            <w:vAlign w:val="center"/>
          </w:tcPr>
          <w:p w:rsidR="005411EE" w:rsidRDefault="005411EE">
            <w:pPr>
              <w:jc w:val="center"/>
            </w:pPr>
            <w:r>
              <w:rPr>
                <w:color w:val="000000"/>
                <w:sz w:val="24"/>
              </w:rPr>
              <w:t>002415</w:t>
            </w:r>
          </w:p>
        </w:tc>
        <w:tc>
          <w:tcPr>
            <w:tcW w:w="1980" w:type="dxa"/>
            <w:vAlign w:val="center"/>
          </w:tcPr>
          <w:p w:rsidR="005411EE" w:rsidRDefault="005411EE">
            <w:pPr>
              <w:jc w:val="center"/>
            </w:pPr>
            <w:r>
              <w:rPr>
                <w:rFonts w:hint="eastAsia"/>
                <w:color w:val="000000"/>
                <w:sz w:val="24"/>
              </w:rPr>
              <w:t>海康威视</w:t>
            </w:r>
          </w:p>
        </w:tc>
        <w:tc>
          <w:tcPr>
            <w:tcW w:w="2879" w:type="dxa"/>
            <w:vAlign w:val="center"/>
          </w:tcPr>
          <w:p w:rsidR="005411EE" w:rsidRDefault="005411EE">
            <w:pPr>
              <w:jc w:val="right"/>
            </w:pPr>
            <w:r>
              <w:rPr>
                <w:color w:val="000000"/>
                <w:sz w:val="24"/>
              </w:rPr>
              <w:t>3,931,484.50</w:t>
            </w:r>
          </w:p>
        </w:tc>
        <w:tc>
          <w:tcPr>
            <w:tcW w:w="1620" w:type="dxa"/>
            <w:vAlign w:val="center"/>
          </w:tcPr>
          <w:p w:rsidR="005411EE" w:rsidRDefault="005411EE">
            <w:pPr>
              <w:jc w:val="right"/>
            </w:pPr>
            <w:r>
              <w:rPr>
                <w:color w:val="000000"/>
                <w:sz w:val="24"/>
              </w:rPr>
              <w:t>0.55</w:t>
            </w:r>
          </w:p>
        </w:tc>
      </w:tr>
      <w:tr w:rsidR="005411EE">
        <w:tc>
          <w:tcPr>
            <w:tcW w:w="869" w:type="dxa"/>
            <w:vAlign w:val="center"/>
          </w:tcPr>
          <w:p w:rsidR="005411EE" w:rsidRDefault="005411EE">
            <w:pPr>
              <w:jc w:val="center"/>
            </w:pPr>
            <w:r>
              <w:rPr>
                <w:color w:val="000000"/>
                <w:sz w:val="24"/>
              </w:rPr>
              <w:t>13</w:t>
            </w:r>
          </w:p>
        </w:tc>
        <w:tc>
          <w:tcPr>
            <w:tcW w:w="1650" w:type="dxa"/>
            <w:vAlign w:val="center"/>
          </w:tcPr>
          <w:p w:rsidR="005411EE" w:rsidRDefault="005411EE">
            <w:pPr>
              <w:jc w:val="center"/>
            </w:pPr>
            <w:r>
              <w:rPr>
                <w:color w:val="000000"/>
                <w:sz w:val="24"/>
              </w:rPr>
              <w:t>300113</w:t>
            </w:r>
          </w:p>
        </w:tc>
        <w:tc>
          <w:tcPr>
            <w:tcW w:w="1980" w:type="dxa"/>
            <w:vAlign w:val="center"/>
          </w:tcPr>
          <w:p w:rsidR="005411EE" w:rsidRDefault="005411EE">
            <w:pPr>
              <w:jc w:val="center"/>
            </w:pPr>
            <w:r>
              <w:rPr>
                <w:rFonts w:hint="eastAsia"/>
                <w:color w:val="000000"/>
                <w:sz w:val="24"/>
              </w:rPr>
              <w:t>顺网科技</w:t>
            </w:r>
          </w:p>
        </w:tc>
        <w:tc>
          <w:tcPr>
            <w:tcW w:w="2879" w:type="dxa"/>
            <w:vAlign w:val="center"/>
          </w:tcPr>
          <w:p w:rsidR="005411EE" w:rsidRDefault="005411EE">
            <w:pPr>
              <w:jc w:val="right"/>
            </w:pPr>
            <w:r>
              <w:rPr>
                <w:color w:val="000000"/>
                <w:sz w:val="24"/>
              </w:rPr>
              <w:t>3,483,585.12</w:t>
            </w:r>
          </w:p>
        </w:tc>
        <w:tc>
          <w:tcPr>
            <w:tcW w:w="1620" w:type="dxa"/>
            <w:vAlign w:val="center"/>
          </w:tcPr>
          <w:p w:rsidR="005411EE" w:rsidRDefault="005411EE">
            <w:pPr>
              <w:jc w:val="right"/>
            </w:pPr>
            <w:r>
              <w:rPr>
                <w:color w:val="000000"/>
                <w:sz w:val="24"/>
              </w:rPr>
              <w:t>0.49</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5411EE" w:rsidRPr="00035D71" w:rsidRDefault="005411EE" w:rsidP="0048308E">
      <w:pPr>
        <w:pStyle w:val="af6"/>
        <w:spacing w:before="29" w:beforeAutospacing="0" w:after="0" w:afterAutospacing="0" w:line="288" w:lineRule="auto"/>
        <w:rPr>
          <w:rFonts w:ascii="Times New Roman" w:hAnsi="Times New Roman"/>
          <w:kern w:val="2"/>
        </w:rPr>
      </w:pPr>
    </w:p>
    <w:p w:rsidR="005411EE" w:rsidRPr="00035D71" w:rsidRDefault="005411EE"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5411EE" w:rsidRPr="00035D71" w:rsidTr="00065DD6">
        <w:tc>
          <w:tcPr>
            <w:tcW w:w="45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5411EE" w:rsidRPr="00035D71" w:rsidRDefault="005411EE" w:rsidP="0048308E">
            <w:pPr>
              <w:spacing w:before="29" w:line="288" w:lineRule="auto"/>
              <w:jc w:val="right"/>
              <w:rPr>
                <w:sz w:val="24"/>
              </w:rPr>
            </w:pPr>
            <w:r w:rsidRPr="00035D71">
              <w:rPr>
                <w:sz w:val="24"/>
              </w:rPr>
              <w:t>250,011,709.69</w:t>
            </w:r>
          </w:p>
        </w:tc>
      </w:tr>
      <w:tr w:rsidR="005411EE" w:rsidRPr="00035D71" w:rsidTr="00065DD6">
        <w:tc>
          <w:tcPr>
            <w:tcW w:w="4500" w:type="dxa"/>
            <w:vAlign w:val="center"/>
          </w:tcPr>
          <w:p w:rsidR="005411EE" w:rsidRPr="00035D71" w:rsidRDefault="005411EE"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5411EE" w:rsidRPr="00035D71" w:rsidRDefault="005411EE" w:rsidP="0048308E">
            <w:pPr>
              <w:spacing w:before="29" w:line="288" w:lineRule="auto"/>
              <w:jc w:val="right"/>
              <w:rPr>
                <w:sz w:val="24"/>
              </w:rPr>
            </w:pPr>
            <w:r w:rsidRPr="00035D71">
              <w:rPr>
                <w:sz w:val="24"/>
              </w:rPr>
              <w:t>167,307,002.28</w:t>
            </w:r>
          </w:p>
        </w:tc>
      </w:tr>
    </w:tbl>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5411EE" w:rsidRPr="00035D71" w:rsidRDefault="005411EE" w:rsidP="0048308E">
      <w:pPr>
        <w:pStyle w:val="af6"/>
        <w:spacing w:before="29" w:beforeAutospacing="0" w:after="0" w:afterAutospacing="0" w:line="288" w:lineRule="auto"/>
        <w:rPr>
          <w:rFonts w:ascii="Times New Roman" w:hAnsi="Times New Roman"/>
          <w:color w:val="000000"/>
        </w:rPr>
      </w:pPr>
    </w:p>
    <w:p w:rsidR="005411EE" w:rsidRPr="00035D71" w:rsidRDefault="005411EE" w:rsidP="0048308E">
      <w:pPr>
        <w:pStyle w:val="20"/>
        <w:spacing w:before="29" w:after="0" w:line="288" w:lineRule="auto"/>
        <w:rPr>
          <w:rFonts w:ascii="Times New Roman" w:hAnsi="Times New Roman"/>
          <w:kern w:val="0"/>
          <w:szCs w:val="24"/>
        </w:rPr>
      </w:pPr>
      <w:bookmarkStart w:id="65" w:name="_Toc234814104"/>
      <w:bookmarkStart w:id="66" w:name="_Toc396160237"/>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本基金本报告期末未持有债券。</w:t>
      </w:r>
    </w:p>
    <w:p w:rsidR="005411EE" w:rsidRPr="00035D71" w:rsidRDefault="005411EE" w:rsidP="0048308E">
      <w:pPr>
        <w:pStyle w:val="af6"/>
        <w:spacing w:before="29" w:beforeAutospacing="0" w:after="0" w:afterAutospacing="0" w:line="288" w:lineRule="auto"/>
        <w:rPr>
          <w:rFonts w:ascii="Times New Roman" w:hAnsi="Times New Roman"/>
          <w:color w:val="000000"/>
        </w:rPr>
      </w:pPr>
    </w:p>
    <w:p w:rsidR="005411EE" w:rsidRPr="00035D71" w:rsidRDefault="005411EE" w:rsidP="0048308E">
      <w:pPr>
        <w:pStyle w:val="20"/>
        <w:spacing w:before="29" w:after="0" w:line="288" w:lineRule="auto"/>
        <w:rPr>
          <w:rFonts w:ascii="Times New Roman" w:hAnsi="Times New Roman"/>
          <w:kern w:val="0"/>
          <w:szCs w:val="24"/>
        </w:rPr>
      </w:pPr>
      <w:bookmarkStart w:id="67" w:name="_Toc396160238"/>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8"/>
      <w:bookmarkEnd w:id="67"/>
    </w:p>
    <w:p w:rsidR="005411EE" w:rsidRPr="00035D71" w:rsidRDefault="005411EE" w:rsidP="0008386C">
      <w:pPr>
        <w:tabs>
          <w:tab w:val="left" w:pos="426"/>
        </w:tabs>
        <w:spacing w:before="29" w:line="288" w:lineRule="auto"/>
        <w:jc w:val="left"/>
        <w:rPr>
          <w:kern w:val="0"/>
          <w:sz w:val="24"/>
        </w:rPr>
      </w:pPr>
      <w:r w:rsidRPr="00035D71">
        <w:rPr>
          <w:rFonts w:hint="eastAsia"/>
          <w:kern w:val="0"/>
          <w:sz w:val="24"/>
        </w:rPr>
        <w:t>本基金本报告期末未持有债券。</w:t>
      </w:r>
    </w:p>
    <w:p w:rsidR="005411EE" w:rsidRPr="00035D71" w:rsidRDefault="005411EE" w:rsidP="0008386C">
      <w:pPr>
        <w:tabs>
          <w:tab w:val="left" w:pos="426"/>
        </w:tabs>
        <w:spacing w:before="29" w:line="288" w:lineRule="auto"/>
        <w:jc w:val="left"/>
        <w:rPr>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69" w:name="_Toc396160239"/>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70" w:name="_Toc396160240"/>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5411EE" w:rsidRPr="00035D71" w:rsidRDefault="005411EE" w:rsidP="0048308E">
      <w:pPr>
        <w:widowControl/>
        <w:spacing w:before="29" w:line="288" w:lineRule="auto"/>
        <w:jc w:val="left"/>
        <w:rPr>
          <w:sz w:val="24"/>
        </w:rPr>
      </w:pPr>
      <w:r w:rsidRPr="00035D71">
        <w:rPr>
          <w:rFonts w:hint="eastAsia"/>
          <w:sz w:val="24"/>
        </w:rPr>
        <w:t>本基金本报告期末未持有贵金属。</w:t>
      </w:r>
    </w:p>
    <w:p w:rsidR="005411EE" w:rsidRPr="00035D71" w:rsidRDefault="005411EE" w:rsidP="0048308E">
      <w:pPr>
        <w:pStyle w:val="af6"/>
        <w:spacing w:before="29" w:beforeAutospacing="0" w:after="0" w:afterAutospacing="0" w:line="288" w:lineRule="auto"/>
        <w:rPr>
          <w:rFonts w:ascii="Times New Roman" w:hAnsi="Times New Roman"/>
          <w:color w:val="000000"/>
        </w:rPr>
      </w:pPr>
    </w:p>
    <w:p w:rsidR="005411EE" w:rsidRPr="00035D71" w:rsidRDefault="005411EE" w:rsidP="0048308E">
      <w:pPr>
        <w:pStyle w:val="20"/>
        <w:spacing w:before="29" w:after="0" w:line="288" w:lineRule="auto"/>
        <w:rPr>
          <w:rFonts w:ascii="Times New Roman" w:hAnsi="Times New Roman"/>
          <w:kern w:val="0"/>
          <w:szCs w:val="24"/>
        </w:rPr>
      </w:pPr>
      <w:bookmarkStart w:id="71" w:name="_Toc396160241"/>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5411EE" w:rsidRPr="00035D71" w:rsidRDefault="005411EE" w:rsidP="0048308E">
      <w:pPr>
        <w:pStyle w:val="af6"/>
        <w:spacing w:before="29" w:beforeAutospacing="0" w:after="0" w:afterAutospacing="0" w:line="288" w:lineRule="auto"/>
        <w:rPr>
          <w:rFonts w:ascii="Times New Roman" w:hAnsi="Times New Roman"/>
          <w:color w:val="000000"/>
        </w:rPr>
      </w:pPr>
    </w:p>
    <w:p w:rsidR="005411EE" w:rsidRPr="00035D71" w:rsidRDefault="005411EE" w:rsidP="0048308E">
      <w:pPr>
        <w:pStyle w:val="20"/>
        <w:spacing w:before="29" w:after="0" w:line="288" w:lineRule="auto"/>
        <w:rPr>
          <w:rFonts w:ascii="Times New Roman" w:hAnsi="Times New Roman"/>
          <w:kern w:val="0"/>
          <w:szCs w:val="24"/>
        </w:rPr>
      </w:pPr>
      <w:bookmarkStart w:id="72" w:name="_Toc396160242"/>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5411EE" w:rsidRPr="00035D71" w:rsidRDefault="005411EE" w:rsidP="00C15B79">
      <w:pPr>
        <w:spacing w:before="29" w:line="288" w:lineRule="auto"/>
        <w:rPr>
          <w:color w:val="000000"/>
          <w:sz w:val="24"/>
        </w:rPr>
      </w:pPr>
      <w:r w:rsidRPr="00035D71">
        <w:rPr>
          <w:rFonts w:hint="eastAsia"/>
          <w:color w:val="000000"/>
          <w:sz w:val="24"/>
        </w:rPr>
        <w:t>本基金本报告期末未持有股指期货。</w:t>
      </w:r>
    </w:p>
    <w:p w:rsidR="005411EE" w:rsidRPr="00035D71" w:rsidRDefault="005411EE" w:rsidP="0048308E">
      <w:pPr>
        <w:pStyle w:val="af6"/>
        <w:spacing w:before="29" w:beforeAutospacing="0" w:after="0" w:afterAutospacing="0" w:line="288" w:lineRule="auto"/>
        <w:rPr>
          <w:rFonts w:ascii="Times New Roman" w:hAnsi="Times New Roman"/>
          <w:color w:val="000000"/>
        </w:rPr>
      </w:pPr>
    </w:p>
    <w:p w:rsidR="005411EE" w:rsidRPr="00035D71" w:rsidRDefault="005411EE" w:rsidP="0048308E">
      <w:pPr>
        <w:pStyle w:val="20"/>
        <w:spacing w:before="29" w:after="0" w:line="288" w:lineRule="auto"/>
        <w:rPr>
          <w:rFonts w:ascii="Times New Roman" w:hAnsi="Times New Roman"/>
          <w:kern w:val="0"/>
          <w:szCs w:val="24"/>
        </w:rPr>
      </w:pPr>
      <w:bookmarkStart w:id="73" w:name="_Toc396160243"/>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5411EE" w:rsidRPr="00035D71" w:rsidRDefault="005411EE"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pStyle w:val="20"/>
        <w:spacing w:before="29" w:after="0" w:line="288" w:lineRule="auto"/>
        <w:rPr>
          <w:rFonts w:ascii="Times New Roman" w:hAnsi="Times New Roman"/>
          <w:kern w:val="0"/>
          <w:szCs w:val="24"/>
        </w:rPr>
      </w:pPr>
      <w:bookmarkStart w:id="74" w:name="_Toc396160244"/>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5411EE" w:rsidRPr="00035D71" w:rsidRDefault="005411EE"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5411EE" w:rsidRPr="00035D71" w:rsidRDefault="005411EE"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金额</w:t>
            </w:r>
          </w:p>
        </w:tc>
      </w:tr>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color w:val="000000"/>
                <w:sz w:val="24"/>
              </w:rPr>
              <w:t>1</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95,089.92</w:t>
            </w:r>
          </w:p>
        </w:tc>
      </w:tr>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color w:val="000000"/>
                <w:sz w:val="24"/>
              </w:rPr>
              <w:t>2</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4,479,143.73</w:t>
            </w:r>
          </w:p>
        </w:tc>
      </w:tr>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color w:val="000000"/>
                <w:sz w:val="24"/>
              </w:rPr>
              <w:t>3</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color w:val="000000"/>
                <w:sz w:val="24"/>
              </w:rPr>
              <w:t>4</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114,019.28</w:t>
            </w:r>
          </w:p>
        </w:tc>
      </w:tr>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color w:val="000000"/>
                <w:sz w:val="24"/>
              </w:rPr>
              <w:t>5</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2,292,413.22</w:t>
            </w:r>
          </w:p>
        </w:tc>
      </w:tr>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color w:val="000000"/>
                <w:sz w:val="24"/>
              </w:rPr>
              <w:t>6</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411EE" w:rsidRPr="00035D71" w:rsidTr="00183276">
        <w:tc>
          <w:tcPr>
            <w:tcW w:w="765" w:type="dxa"/>
            <w:vAlign w:val="center"/>
          </w:tcPr>
          <w:p w:rsidR="005411EE" w:rsidRPr="00035D71" w:rsidRDefault="005411EE" w:rsidP="0048308E">
            <w:pPr>
              <w:spacing w:before="29" w:line="288" w:lineRule="auto"/>
              <w:jc w:val="center"/>
              <w:rPr>
                <w:color w:val="000000"/>
                <w:sz w:val="24"/>
              </w:rPr>
            </w:pPr>
            <w:r w:rsidRPr="00035D71">
              <w:rPr>
                <w:color w:val="000000"/>
                <w:sz w:val="24"/>
              </w:rPr>
              <w:t>7</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411EE" w:rsidRPr="00035D71" w:rsidTr="00183276">
        <w:tc>
          <w:tcPr>
            <w:tcW w:w="765" w:type="dxa"/>
            <w:vAlign w:val="center"/>
          </w:tcPr>
          <w:p w:rsidR="005411EE" w:rsidRPr="00035D71" w:rsidRDefault="005411EE"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411EE" w:rsidRPr="00035D71" w:rsidTr="00183276">
        <w:tc>
          <w:tcPr>
            <w:tcW w:w="765" w:type="dxa"/>
            <w:vAlign w:val="center"/>
          </w:tcPr>
          <w:p w:rsidR="005411EE" w:rsidRPr="00035D71" w:rsidRDefault="005411EE"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5411EE" w:rsidRPr="00035D71" w:rsidRDefault="005411EE" w:rsidP="005411EE">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5411EE" w:rsidRPr="00035D71" w:rsidRDefault="005411EE" w:rsidP="0048308E">
            <w:pPr>
              <w:autoSpaceDE w:val="0"/>
              <w:autoSpaceDN w:val="0"/>
              <w:adjustRightInd w:val="0"/>
              <w:spacing w:before="29" w:line="288" w:lineRule="auto"/>
              <w:ind w:left="15"/>
              <w:jc w:val="right"/>
              <w:rPr>
                <w:color w:val="000000"/>
                <w:sz w:val="24"/>
              </w:rPr>
            </w:pPr>
            <w:r w:rsidRPr="00035D71">
              <w:rPr>
                <w:color w:val="000000"/>
                <w:sz w:val="24"/>
              </w:rPr>
              <w:t>6,980,666.15</w:t>
            </w:r>
          </w:p>
        </w:tc>
      </w:tr>
    </w:tbl>
    <w:p w:rsidR="005411EE" w:rsidRPr="00035D71" w:rsidRDefault="005411EE" w:rsidP="0048308E">
      <w:pPr>
        <w:pStyle w:val="af6"/>
        <w:spacing w:before="29" w:beforeAutospacing="0" w:after="0" w:afterAutospacing="0" w:line="288" w:lineRule="auto"/>
        <w:rPr>
          <w:rFonts w:ascii="Times New Roman" w:hAnsi="Times New Roman"/>
          <w:b/>
          <w:bCs/>
          <w:color w:val="000000"/>
        </w:rPr>
      </w:pPr>
    </w:p>
    <w:p w:rsidR="005411EE" w:rsidRPr="00035D71" w:rsidRDefault="005411EE"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5411EE" w:rsidRPr="00035D71" w:rsidRDefault="005411EE"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5411EE" w:rsidRPr="00035D71" w:rsidRDefault="005411EE" w:rsidP="005664DB">
      <w:pPr>
        <w:tabs>
          <w:tab w:val="left" w:pos="426"/>
        </w:tabs>
        <w:spacing w:before="29" w:line="288" w:lineRule="auto"/>
        <w:jc w:val="left"/>
        <w:rPr>
          <w:kern w:val="0"/>
          <w:sz w:val="24"/>
        </w:rPr>
      </w:pPr>
    </w:p>
    <w:p w:rsidR="005411EE" w:rsidRPr="00035D71" w:rsidRDefault="005411EE" w:rsidP="0048308E">
      <w:pPr>
        <w:spacing w:before="29" w:line="288" w:lineRule="auto"/>
        <w:rPr>
          <w:b/>
          <w:bCs/>
          <w:color w:val="000000"/>
          <w:sz w:val="24"/>
        </w:rPr>
      </w:pPr>
      <w:r w:rsidRPr="00035D71">
        <w:rPr>
          <w:b/>
          <w:color w:val="000000"/>
          <w:sz w:val="24"/>
        </w:rPr>
        <w:t xml:space="preserve">7.12.5 </w:t>
      </w:r>
      <w:r w:rsidRPr="00035D71">
        <w:rPr>
          <w:rFonts w:hint="eastAsia"/>
          <w:b/>
          <w:bCs/>
          <w:color w:val="000000"/>
          <w:sz w:val="24"/>
        </w:rPr>
        <w:t>期末前十名股票中存在流通受限情况的说明</w:t>
      </w:r>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5411EE" w:rsidRPr="00035D71" w:rsidTr="00314DC5">
        <w:tc>
          <w:tcPr>
            <w:tcW w:w="1145"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序号</w:t>
            </w:r>
          </w:p>
        </w:tc>
        <w:tc>
          <w:tcPr>
            <w:tcW w:w="1376"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股票代码</w:t>
            </w:r>
          </w:p>
        </w:tc>
        <w:tc>
          <w:tcPr>
            <w:tcW w:w="1375"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股票名称</w:t>
            </w:r>
          </w:p>
        </w:tc>
        <w:tc>
          <w:tcPr>
            <w:tcW w:w="1908"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流通受限部分的公允价值</w:t>
            </w:r>
          </w:p>
        </w:tc>
        <w:tc>
          <w:tcPr>
            <w:tcW w:w="1426"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占基金资产净值比例（％）</w:t>
            </w:r>
          </w:p>
        </w:tc>
        <w:tc>
          <w:tcPr>
            <w:tcW w:w="1768" w:type="dxa"/>
            <w:vAlign w:val="center"/>
          </w:tcPr>
          <w:p w:rsidR="005411EE" w:rsidRPr="00035D71" w:rsidRDefault="005411EE" w:rsidP="0048308E">
            <w:pPr>
              <w:spacing w:before="29" w:line="288" w:lineRule="auto"/>
              <w:ind w:left="17"/>
              <w:jc w:val="center"/>
              <w:rPr>
                <w:color w:val="000000"/>
                <w:sz w:val="24"/>
              </w:rPr>
            </w:pPr>
            <w:r w:rsidRPr="00035D71">
              <w:rPr>
                <w:rFonts w:hint="eastAsia"/>
                <w:color w:val="000000"/>
                <w:sz w:val="24"/>
              </w:rPr>
              <w:t>流通受限情况说明</w:t>
            </w:r>
          </w:p>
        </w:tc>
      </w:tr>
      <w:tr w:rsidR="005411EE">
        <w:tc>
          <w:tcPr>
            <w:tcW w:w="1145" w:type="dxa"/>
            <w:vAlign w:val="center"/>
          </w:tcPr>
          <w:p w:rsidR="005411EE" w:rsidRDefault="005411EE">
            <w:pPr>
              <w:jc w:val="center"/>
            </w:pPr>
            <w:r>
              <w:rPr>
                <w:color w:val="000000"/>
                <w:sz w:val="24"/>
              </w:rPr>
              <w:t>1</w:t>
            </w:r>
          </w:p>
        </w:tc>
        <w:tc>
          <w:tcPr>
            <w:tcW w:w="1376" w:type="dxa"/>
            <w:vAlign w:val="center"/>
          </w:tcPr>
          <w:p w:rsidR="005411EE" w:rsidRDefault="005411EE">
            <w:pPr>
              <w:jc w:val="center"/>
            </w:pPr>
            <w:r>
              <w:rPr>
                <w:color w:val="000000"/>
                <w:sz w:val="24"/>
              </w:rPr>
              <w:t>600038</w:t>
            </w:r>
          </w:p>
        </w:tc>
        <w:tc>
          <w:tcPr>
            <w:tcW w:w="1375" w:type="dxa"/>
            <w:vAlign w:val="center"/>
          </w:tcPr>
          <w:p w:rsidR="005411EE" w:rsidRDefault="005411EE">
            <w:pPr>
              <w:jc w:val="center"/>
            </w:pPr>
            <w:r>
              <w:rPr>
                <w:rFonts w:hint="eastAsia"/>
                <w:color w:val="000000"/>
                <w:sz w:val="24"/>
              </w:rPr>
              <w:t>哈飞股份</w:t>
            </w:r>
          </w:p>
        </w:tc>
        <w:tc>
          <w:tcPr>
            <w:tcW w:w="1908" w:type="dxa"/>
            <w:vAlign w:val="center"/>
          </w:tcPr>
          <w:p w:rsidR="005411EE" w:rsidRDefault="005411EE">
            <w:pPr>
              <w:jc w:val="right"/>
            </w:pPr>
            <w:r>
              <w:rPr>
                <w:color w:val="000000"/>
                <w:sz w:val="24"/>
              </w:rPr>
              <w:t>1,842,482.65</w:t>
            </w:r>
          </w:p>
        </w:tc>
        <w:tc>
          <w:tcPr>
            <w:tcW w:w="1426" w:type="dxa"/>
            <w:vAlign w:val="center"/>
          </w:tcPr>
          <w:p w:rsidR="005411EE" w:rsidRDefault="005411EE">
            <w:pPr>
              <w:jc w:val="right"/>
            </w:pPr>
            <w:r>
              <w:rPr>
                <w:color w:val="000000"/>
                <w:sz w:val="24"/>
              </w:rPr>
              <w:t>0.21</w:t>
            </w:r>
          </w:p>
        </w:tc>
        <w:tc>
          <w:tcPr>
            <w:tcW w:w="1768" w:type="dxa"/>
            <w:vAlign w:val="center"/>
          </w:tcPr>
          <w:p w:rsidR="005411EE" w:rsidRDefault="005411EE">
            <w:pPr>
              <w:jc w:val="right"/>
            </w:pPr>
            <w:r>
              <w:rPr>
                <w:rFonts w:hint="eastAsia"/>
                <w:color w:val="000000"/>
                <w:sz w:val="24"/>
              </w:rPr>
              <w:t>非公开发行</w:t>
            </w:r>
          </w:p>
        </w:tc>
      </w:tr>
    </w:tbl>
    <w:p w:rsidR="005411EE" w:rsidRPr="00035D71" w:rsidRDefault="005411EE" w:rsidP="0048308E">
      <w:pPr>
        <w:tabs>
          <w:tab w:val="left" w:pos="426"/>
        </w:tabs>
        <w:spacing w:before="29" w:line="288" w:lineRule="auto"/>
        <w:jc w:val="left"/>
        <w:rPr>
          <w:kern w:val="0"/>
          <w:sz w:val="24"/>
        </w:rPr>
      </w:pPr>
    </w:p>
    <w:p w:rsidR="005411EE" w:rsidRPr="00035D71" w:rsidRDefault="005411EE"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5411EE" w:rsidRPr="00035D71" w:rsidRDefault="005411EE"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5411EE" w:rsidRPr="00035D71" w:rsidRDefault="005411EE" w:rsidP="004632B6">
      <w:pPr>
        <w:spacing w:before="29" w:line="288" w:lineRule="auto"/>
        <w:ind w:firstLineChars="200" w:firstLine="480"/>
        <w:rPr>
          <w:color w:val="000000"/>
          <w:sz w:val="24"/>
        </w:rPr>
      </w:pPr>
    </w:p>
    <w:p w:rsidR="005411EE" w:rsidRPr="00035D71" w:rsidRDefault="005411EE" w:rsidP="003D4C84">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60245"/>
      <w:r w:rsidRPr="00035D71">
        <w:rPr>
          <w:b/>
          <w:bCs/>
          <w:szCs w:val="24"/>
          <w:lang w:val="en-US"/>
        </w:rPr>
        <w:t xml:space="preserve">§8  </w:t>
      </w:r>
      <w:r w:rsidRPr="00035D71">
        <w:rPr>
          <w:rFonts w:hint="eastAsia"/>
          <w:b/>
          <w:bCs/>
          <w:szCs w:val="24"/>
          <w:lang w:val="en-US"/>
        </w:rPr>
        <w:t>基金份额持有人信息</w:t>
      </w:r>
      <w:bookmarkEnd w:id="75"/>
      <w:bookmarkEnd w:id="76"/>
    </w:p>
    <w:p w:rsidR="005411EE" w:rsidRPr="00035D71" w:rsidRDefault="005411EE" w:rsidP="0048308E">
      <w:pPr>
        <w:pStyle w:val="20"/>
        <w:spacing w:before="29" w:after="0" w:line="288" w:lineRule="auto"/>
        <w:rPr>
          <w:rFonts w:ascii="Times New Roman" w:hAnsi="Times New Roman"/>
          <w:kern w:val="0"/>
          <w:szCs w:val="24"/>
        </w:rPr>
      </w:pPr>
      <w:bookmarkStart w:id="77" w:name="_Toc225500051"/>
      <w:bookmarkStart w:id="78" w:name="_Toc396160246"/>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5411EE" w:rsidRPr="00035D71" w:rsidRDefault="005411EE"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877"/>
        <w:gridCol w:w="1176"/>
        <w:gridCol w:w="1716"/>
        <w:gridCol w:w="1725"/>
        <w:gridCol w:w="1842"/>
        <w:gridCol w:w="1950"/>
      </w:tblGrid>
      <w:tr w:rsidR="005411EE" w:rsidRPr="00035D71" w:rsidTr="00C15B79">
        <w:tc>
          <w:tcPr>
            <w:tcW w:w="472" w:type="pct"/>
            <w:vMerge w:val="restart"/>
            <w:tcBorders>
              <w:top w:val="single" w:sz="8" w:space="0" w:color="000000"/>
              <w:left w:val="single" w:sz="8" w:space="0" w:color="000000"/>
              <w:right w:val="single" w:sz="8" w:space="0" w:color="000000"/>
            </w:tcBorders>
            <w:vAlign w:val="center"/>
          </w:tcPr>
          <w:p w:rsidR="005411EE" w:rsidRDefault="005411EE">
            <w:pPr>
              <w:jc w:val="center"/>
            </w:pPr>
            <w:r>
              <w:rPr>
                <w:rFonts w:hint="eastAsia"/>
              </w:rPr>
              <w:t>持有人户数</w:t>
            </w:r>
            <w:r>
              <w:t>(</w:t>
            </w:r>
            <w:r>
              <w:rPr>
                <w:rFonts w:hint="eastAsia"/>
              </w:rPr>
              <w:t>户</w:t>
            </w:r>
            <w:r>
              <w:t>)</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户均持有的基金份额</w:t>
            </w:r>
          </w:p>
        </w:tc>
        <w:tc>
          <w:tcPr>
            <w:tcW w:w="3895" w:type="pct"/>
            <w:gridSpan w:val="4"/>
            <w:tcBorders>
              <w:top w:val="single" w:sz="8" w:space="0" w:color="000000"/>
              <w:left w:val="single" w:sz="8" w:space="0" w:color="000000"/>
              <w:bottom w:val="single" w:sz="8" w:space="0" w:color="000000"/>
              <w:right w:val="single" w:sz="4" w:space="0" w:color="auto"/>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持有人结构</w:t>
            </w:r>
          </w:p>
        </w:tc>
      </w:tr>
      <w:tr w:rsidR="005411EE" w:rsidRPr="00035D71" w:rsidTr="00C15B79">
        <w:tc>
          <w:tcPr>
            <w:tcW w:w="472" w:type="pct"/>
            <w:vMerge/>
            <w:tcBorders>
              <w:left w:val="single" w:sz="8" w:space="0" w:color="000000"/>
              <w:right w:val="single" w:sz="8" w:space="0" w:color="000000"/>
            </w:tcBorders>
            <w:vAlign w:val="center"/>
          </w:tcPr>
          <w:p w:rsidR="005411EE" w:rsidRDefault="005411EE">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widowControl/>
              <w:spacing w:before="29" w:line="288" w:lineRule="auto"/>
              <w:jc w:val="left"/>
              <w:rPr>
                <w:bCs/>
                <w:color w:val="000000"/>
                <w:sz w:val="24"/>
              </w:rPr>
            </w:pPr>
          </w:p>
        </w:tc>
        <w:tc>
          <w:tcPr>
            <w:tcW w:w="1853" w:type="pct"/>
            <w:gridSpan w:val="2"/>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机构投资者</w:t>
            </w:r>
          </w:p>
        </w:tc>
        <w:tc>
          <w:tcPr>
            <w:tcW w:w="2041" w:type="pct"/>
            <w:gridSpan w:val="2"/>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个人投资者</w:t>
            </w:r>
          </w:p>
        </w:tc>
      </w:tr>
      <w:tr w:rsidR="005411EE" w:rsidRPr="00035D71" w:rsidTr="00C15B79">
        <w:tc>
          <w:tcPr>
            <w:tcW w:w="472" w:type="pct"/>
            <w:vMerge/>
            <w:tcBorders>
              <w:left w:val="single" w:sz="8" w:space="0" w:color="000000"/>
              <w:bottom w:val="single" w:sz="8" w:space="0" w:color="000000"/>
              <w:right w:val="single" w:sz="8" w:space="0" w:color="000000"/>
            </w:tcBorders>
            <w:vAlign w:val="center"/>
          </w:tcPr>
          <w:p w:rsidR="005411EE" w:rsidRDefault="005411EE">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widowControl/>
              <w:spacing w:before="29" w:line="288" w:lineRule="auto"/>
              <w:jc w:val="left"/>
              <w:rPr>
                <w:bCs/>
                <w:color w:val="000000"/>
                <w:sz w:val="24"/>
              </w:rPr>
            </w:pPr>
          </w:p>
        </w:tc>
        <w:tc>
          <w:tcPr>
            <w:tcW w:w="924" w:type="pc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持有份额</w:t>
            </w:r>
          </w:p>
        </w:tc>
        <w:tc>
          <w:tcPr>
            <w:tcW w:w="929" w:type="pc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占总份额比例</w:t>
            </w:r>
          </w:p>
        </w:tc>
        <w:tc>
          <w:tcPr>
            <w:tcW w:w="992" w:type="pc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持有份额</w:t>
            </w:r>
          </w:p>
        </w:tc>
        <w:tc>
          <w:tcPr>
            <w:tcW w:w="1049" w:type="pct"/>
            <w:tcBorders>
              <w:top w:val="single" w:sz="8" w:space="0" w:color="000000"/>
              <w:left w:val="single" w:sz="8" w:space="0" w:color="000000"/>
              <w:bottom w:val="single" w:sz="8" w:space="0" w:color="000000"/>
              <w:right w:val="single" w:sz="4" w:space="0" w:color="auto"/>
            </w:tcBorders>
            <w:vAlign w:val="center"/>
          </w:tcPr>
          <w:p w:rsidR="005411EE" w:rsidRPr="00035D71" w:rsidRDefault="005411EE" w:rsidP="0048308E">
            <w:pPr>
              <w:spacing w:before="29" w:line="288" w:lineRule="auto"/>
              <w:jc w:val="center"/>
              <w:rPr>
                <w:bCs/>
                <w:color w:val="000000"/>
                <w:sz w:val="24"/>
              </w:rPr>
            </w:pPr>
            <w:r w:rsidRPr="00035D71">
              <w:rPr>
                <w:rFonts w:hint="eastAsia"/>
                <w:bCs/>
                <w:color w:val="000000"/>
                <w:sz w:val="24"/>
              </w:rPr>
              <w:t>占总份额比例</w:t>
            </w:r>
          </w:p>
        </w:tc>
      </w:tr>
      <w:tr w:rsidR="005411EE" w:rsidRPr="00035D71" w:rsidTr="00C15B79">
        <w:tc>
          <w:tcPr>
            <w:tcW w:w="472" w:type="pct"/>
            <w:tcBorders>
              <w:top w:val="single" w:sz="8" w:space="0" w:color="000000"/>
              <w:left w:val="single" w:sz="8" w:space="0" w:color="000000"/>
              <w:bottom w:val="single" w:sz="8" w:space="0" w:color="000000"/>
              <w:right w:val="single" w:sz="8" w:space="0" w:color="000000"/>
            </w:tcBorders>
            <w:vAlign w:val="center"/>
          </w:tcPr>
          <w:p w:rsidR="005411EE" w:rsidRDefault="005411EE">
            <w:pPr>
              <w:jc w:val="center"/>
            </w:pPr>
            <w:r>
              <w:rPr>
                <w:bCs/>
                <w:color w:val="000000"/>
                <w:sz w:val="24"/>
              </w:rPr>
              <w:t>20,133</w:t>
            </w:r>
          </w:p>
        </w:tc>
        <w:tc>
          <w:tcPr>
            <w:tcW w:w="633" w:type="pc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right"/>
              <w:rPr>
                <w:bCs/>
                <w:color w:val="000000"/>
                <w:sz w:val="24"/>
              </w:rPr>
            </w:pPr>
            <w:r w:rsidRPr="00035D71">
              <w:rPr>
                <w:bCs/>
                <w:color w:val="000000"/>
                <w:sz w:val="24"/>
              </w:rPr>
              <w:t>37,934.80</w:t>
            </w:r>
          </w:p>
        </w:tc>
        <w:tc>
          <w:tcPr>
            <w:tcW w:w="924" w:type="pc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right"/>
              <w:rPr>
                <w:bCs/>
                <w:color w:val="000000"/>
                <w:sz w:val="24"/>
              </w:rPr>
            </w:pPr>
            <w:r w:rsidRPr="00035D71">
              <w:rPr>
                <w:bCs/>
                <w:color w:val="000000"/>
                <w:sz w:val="24"/>
              </w:rPr>
              <w:t>218,428,268.66</w:t>
            </w:r>
          </w:p>
        </w:tc>
        <w:tc>
          <w:tcPr>
            <w:tcW w:w="929" w:type="pc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right"/>
              <w:rPr>
                <w:bCs/>
                <w:color w:val="000000"/>
                <w:sz w:val="24"/>
              </w:rPr>
            </w:pPr>
            <w:r w:rsidRPr="00035D71">
              <w:rPr>
                <w:bCs/>
                <w:color w:val="000000"/>
                <w:sz w:val="24"/>
              </w:rPr>
              <w:t>28.60%</w:t>
            </w:r>
          </w:p>
        </w:tc>
        <w:tc>
          <w:tcPr>
            <w:tcW w:w="992" w:type="pct"/>
            <w:tcBorders>
              <w:top w:val="single" w:sz="8" w:space="0" w:color="000000"/>
              <w:left w:val="single" w:sz="8" w:space="0" w:color="000000"/>
              <w:bottom w:val="single" w:sz="8" w:space="0" w:color="000000"/>
              <w:right w:val="single" w:sz="8" w:space="0" w:color="000000"/>
            </w:tcBorders>
            <w:vAlign w:val="center"/>
          </w:tcPr>
          <w:p w:rsidR="005411EE" w:rsidRPr="00035D71" w:rsidRDefault="005411EE" w:rsidP="0048308E">
            <w:pPr>
              <w:spacing w:before="29" w:line="288" w:lineRule="auto"/>
              <w:jc w:val="right"/>
              <w:rPr>
                <w:bCs/>
                <w:color w:val="000000"/>
                <w:sz w:val="24"/>
              </w:rPr>
            </w:pPr>
            <w:r w:rsidRPr="00035D71">
              <w:rPr>
                <w:bCs/>
                <w:color w:val="000000"/>
                <w:sz w:val="24"/>
              </w:rPr>
              <w:t>545,313,077.45</w:t>
            </w:r>
          </w:p>
        </w:tc>
        <w:tc>
          <w:tcPr>
            <w:tcW w:w="1049" w:type="pct"/>
            <w:tcBorders>
              <w:top w:val="single" w:sz="8" w:space="0" w:color="000000"/>
              <w:left w:val="single" w:sz="8" w:space="0" w:color="000000"/>
              <w:bottom w:val="single" w:sz="8" w:space="0" w:color="000000"/>
              <w:right w:val="single" w:sz="4" w:space="0" w:color="auto"/>
            </w:tcBorders>
            <w:vAlign w:val="center"/>
          </w:tcPr>
          <w:p w:rsidR="005411EE" w:rsidRPr="00035D71" w:rsidRDefault="005411EE" w:rsidP="0048308E">
            <w:pPr>
              <w:spacing w:before="29" w:line="288" w:lineRule="auto"/>
              <w:jc w:val="right"/>
              <w:rPr>
                <w:bCs/>
                <w:color w:val="000000"/>
                <w:sz w:val="24"/>
              </w:rPr>
            </w:pPr>
            <w:r w:rsidRPr="00035D71">
              <w:rPr>
                <w:bCs/>
                <w:color w:val="000000"/>
                <w:sz w:val="24"/>
              </w:rPr>
              <w:t>71.40%</w:t>
            </w:r>
          </w:p>
        </w:tc>
      </w:tr>
    </w:tbl>
    <w:p w:rsidR="005411EE" w:rsidRPr="00035D71" w:rsidRDefault="005411EE" w:rsidP="0048308E">
      <w:pPr>
        <w:spacing w:before="29" w:line="288" w:lineRule="auto"/>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79" w:name="_Toc396160247"/>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4"/>
        <w:gridCol w:w="2163"/>
      </w:tblGrid>
      <w:tr w:rsidR="005411EE" w:rsidRPr="00035D71" w:rsidTr="00E97005">
        <w:trPr>
          <w:trHeight w:val="834"/>
        </w:trPr>
        <w:tc>
          <w:tcPr>
            <w:tcW w:w="4111" w:type="dxa"/>
            <w:vAlign w:val="center"/>
          </w:tcPr>
          <w:p w:rsidR="005411EE" w:rsidRPr="00035D71" w:rsidRDefault="005411EE" w:rsidP="0048308E">
            <w:pPr>
              <w:widowControl/>
              <w:spacing w:before="29" w:line="288" w:lineRule="auto"/>
              <w:jc w:val="center"/>
              <w:rPr>
                <w:color w:val="000000"/>
                <w:kern w:val="0"/>
                <w:sz w:val="24"/>
              </w:rPr>
            </w:pPr>
            <w:r w:rsidRPr="00035D71">
              <w:rPr>
                <w:rFonts w:hint="eastAsia"/>
                <w:color w:val="000000"/>
                <w:kern w:val="0"/>
                <w:sz w:val="24"/>
              </w:rPr>
              <w:t>项目</w:t>
            </w:r>
          </w:p>
        </w:tc>
        <w:tc>
          <w:tcPr>
            <w:tcW w:w="2724" w:type="dxa"/>
            <w:vAlign w:val="center"/>
          </w:tcPr>
          <w:p w:rsidR="005411EE" w:rsidRPr="00035D71" w:rsidRDefault="005411EE"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5411EE" w:rsidRPr="00035D71" w:rsidRDefault="005411EE"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5411EE" w:rsidRPr="00035D71" w:rsidTr="00E97005">
        <w:trPr>
          <w:trHeight w:val="691"/>
        </w:trPr>
        <w:tc>
          <w:tcPr>
            <w:tcW w:w="4111" w:type="dxa"/>
            <w:vAlign w:val="center"/>
          </w:tcPr>
          <w:p w:rsidR="005411EE" w:rsidRPr="00035D71" w:rsidRDefault="005411EE"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2724" w:type="dxa"/>
            <w:vAlign w:val="center"/>
          </w:tcPr>
          <w:p w:rsidR="005411EE" w:rsidRPr="00035D71" w:rsidRDefault="005411EE" w:rsidP="0048308E">
            <w:pPr>
              <w:widowControl/>
              <w:spacing w:before="29" w:line="288" w:lineRule="auto"/>
              <w:jc w:val="right"/>
              <w:rPr>
                <w:color w:val="000000"/>
                <w:kern w:val="0"/>
                <w:sz w:val="24"/>
              </w:rPr>
            </w:pPr>
            <w:r w:rsidRPr="00035D71">
              <w:rPr>
                <w:color w:val="000000"/>
                <w:kern w:val="0"/>
                <w:sz w:val="24"/>
              </w:rPr>
              <w:t>725,538.93</w:t>
            </w:r>
          </w:p>
        </w:tc>
        <w:tc>
          <w:tcPr>
            <w:tcW w:w="2163" w:type="dxa"/>
            <w:vAlign w:val="center"/>
          </w:tcPr>
          <w:p w:rsidR="005411EE" w:rsidRPr="00035D71" w:rsidRDefault="005411EE" w:rsidP="0048308E">
            <w:pPr>
              <w:widowControl/>
              <w:spacing w:before="29" w:line="288" w:lineRule="auto"/>
              <w:jc w:val="right"/>
              <w:rPr>
                <w:color w:val="000000"/>
                <w:kern w:val="0"/>
                <w:sz w:val="24"/>
              </w:rPr>
            </w:pPr>
            <w:r w:rsidRPr="00035D71">
              <w:rPr>
                <w:color w:val="000000"/>
                <w:kern w:val="0"/>
                <w:sz w:val="24"/>
              </w:rPr>
              <w:t>0.09%</w:t>
            </w:r>
          </w:p>
        </w:tc>
      </w:tr>
    </w:tbl>
    <w:p w:rsidR="005411EE" w:rsidRDefault="005411EE" w:rsidP="0048308E">
      <w:pPr>
        <w:spacing w:before="29" w:line="288" w:lineRule="auto"/>
        <w:rPr>
          <w:color w:val="000000"/>
          <w:sz w:val="24"/>
        </w:rPr>
      </w:pPr>
    </w:p>
    <w:p w:rsidR="005411EE" w:rsidRDefault="005411EE" w:rsidP="000F06CE">
      <w:pPr>
        <w:pStyle w:val="20"/>
        <w:spacing w:before="29" w:after="0" w:line="288" w:lineRule="auto"/>
        <w:rPr>
          <w:rFonts w:ascii="宋体"/>
          <w:sz w:val="21"/>
          <w:szCs w:val="21"/>
        </w:rPr>
      </w:pPr>
      <w:bookmarkStart w:id="80" w:name="_Toc396160248"/>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p w:rsidR="005411EE" w:rsidRPr="004178F9" w:rsidRDefault="005411EE" w:rsidP="004178F9">
      <w:pPr>
        <w:tabs>
          <w:tab w:val="left" w:pos="426"/>
        </w:tabs>
        <w:spacing w:before="29" w:line="288" w:lineRule="auto"/>
        <w:jc w:val="left"/>
        <w:rPr>
          <w:kern w:val="0"/>
          <w:sz w:val="24"/>
        </w:rPr>
      </w:pPr>
      <w:r w:rsidRPr="004178F9">
        <w:rPr>
          <w:rFonts w:hint="eastAsia"/>
          <w:kern w:val="0"/>
          <w:sz w:val="24"/>
        </w:rPr>
        <w:t>本基金管理人的高级管理人员、基金投资和研究部门负责人、本基金基金经理未持有本基金。</w:t>
      </w:r>
    </w:p>
    <w:p w:rsidR="005411EE" w:rsidRPr="004178F9" w:rsidRDefault="005411EE" w:rsidP="0048308E">
      <w:pPr>
        <w:spacing w:before="29" w:line="288" w:lineRule="auto"/>
        <w:rPr>
          <w:color w:val="000000"/>
          <w:sz w:val="24"/>
        </w:rPr>
      </w:pPr>
    </w:p>
    <w:p w:rsidR="005411EE" w:rsidRPr="00035D71" w:rsidRDefault="005411EE" w:rsidP="003D4C84">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60249"/>
      <w:r w:rsidRPr="00035D71">
        <w:rPr>
          <w:b/>
          <w:bCs/>
          <w:szCs w:val="24"/>
          <w:lang w:val="en-US"/>
        </w:rPr>
        <w:t>§9</w:t>
      </w:r>
      <w:r w:rsidRPr="00035D71">
        <w:rPr>
          <w:rFonts w:hint="eastAsia"/>
          <w:b/>
          <w:bCs/>
          <w:szCs w:val="24"/>
          <w:lang w:val="en-US"/>
        </w:rPr>
        <w:t>开放式基金份额变动</w:t>
      </w:r>
      <w:bookmarkEnd w:id="81"/>
      <w:bookmarkEnd w:id="82"/>
    </w:p>
    <w:p w:rsidR="005411EE" w:rsidRPr="00035D71" w:rsidRDefault="005411EE"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5411EE" w:rsidRPr="00035D71" w:rsidTr="00B72362">
        <w:tc>
          <w:tcPr>
            <w:tcW w:w="2806" w:type="pct"/>
          </w:tcPr>
          <w:p w:rsidR="005411EE" w:rsidRPr="00035D71" w:rsidRDefault="005411EE" w:rsidP="0048308E">
            <w:pPr>
              <w:spacing w:before="29" w:line="288" w:lineRule="auto"/>
              <w:rPr>
                <w:sz w:val="24"/>
              </w:rPr>
            </w:pPr>
            <w:r w:rsidRPr="00035D71">
              <w:rPr>
                <w:rFonts w:hint="eastAsia"/>
                <w:sz w:val="24"/>
              </w:rPr>
              <w:t>基金合同生效日（</w:t>
            </w:r>
            <w:r w:rsidRPr="00035D71">
              <w:rPr>
                <w:sz w:val="24"/>
              </w:rPr>
              <w:t>2011</w:t>
            </w:r>
            <w:r w:rsidRPr="00035D71">
              <w:rPr>
                <w:rFonts w:hint="eastAsia"/>
                <w:sz w:val="24"/>
              </w:rPr>
              <w:t>年</w:t>
            </w:r>
            <w:r w:rsidRPr="00035D71">
              <w:rPr>
                <w:sz w:val="24"/>
              </w:rPr>
              <w:t>6</w:t>
            </w:r>
            <w:r w:rsidRPr="00035D71">
              <w:rPr>
                <w:rFonts w:hint="eastAsia"/>
                <w:sz w:val="24"/>
              </w:rPr>
              <w:t>月</w:t>
            </w:r>
            <w:r w:rsidRPr="00035D71">
              <w:rPr>
                <w:sz w:val="24"/>
              </w:rPr>
              <w:t>22</w:t>
            </w:r>
            <w:r w:rsidRPr="00035D71">
              <w:rPr>
                <w:rFonts w:hint="eastAsia"/>
                <w:sz w:val="24"/>
              </w:rPr>
              <w:t>日）基金份额总额</w:t>
            </w:r>
          </w:p>
        </w:tc>
        <w:tc>
          <w:tcPr>
            <w:tcW w:w="2194" w:type="pct"/>
          </w:tcPr>
          <w:p w:rsidR="005411EE" w:rsidRPr="00035D71" w:rsidRDefault="005411EE" w:rsidP="0048308E">
            <w:pPr>
              <w:spacing w:before="29" w:line="288" w:lineRule="auto"/>
              <w:jc w:val="right"/>
              <w:rPr>
                <w:sz w:val="24"/>
              </w:rPr>
            </w:pPr>
            <w:r w:rsidRPr="00035D71">
              <w:rPr>
                <w:sz w:val="24"/>
              </w:rPr>
              <w:t xml:space="preserve">1,917,686,091.76 </w:t>
            </w:r>
          </w:p>
        </w:tc>
      </w:tr>
      <w:tr w:rsidR="005411EE" w:rsidRPr="00035D71" w:rsidTr="00B72362">
        <w:tc>
          <w:tcPr>
            <w:tcW w:w="2806" w:type="pct"/>
            <w:vAlign w:val="center"/>
          </w:tcPr>
          <w:p w:rsidR="005411EE" w:rsidRPr="00035D71" w:rsidRDefault="005411EE" w:rsidP="0048308E">
            <w:pPr>
              <w:spacing w:before="29" w:line="288" w:lineRule="auto"/>
              <w:rPr>
                <w:sz w:val="24"/>
              </w:rPr>
            </w:pPr>
            <w:r w:rsidRPr="00035D71">
              <w:rPr>
                <w:rFonts w:hint="eastAsia"/>
                <w:sz w:val="24"/>
              </w:rPr>
              <w:t>本报告期期初基金份额总额</w:t>
            </w:r>
          </w:p>
        </w:tc>
        <w:tc>
          <w:tcPr>
            <w:tcW w:w="2194" w:type="pct"/>
          </w:tcPr>
          <w:p w:rsidR="005411EE" w:rsidRPr="00035D71" w:rsidRDefault="005411EE" w:rsidP="0048308E">
            <w:pPr>
              <w:spacing w:before="29" w:line="288" w:lineRule="auto"/>
              <w:jc w:val="right"/>
              <w:rPr>
                <w:sz w:val="24"/>
              </w:rPr>
            </w:pPr>
            <w:r w:rsidRPr="00035D71">
              <w:rPr>
                <w:sz w:val="24"/>
              </w:rPr>
              <w:t>622,267,737.30</w:t>
            </w:r>
          </w:p>
        </w:tc>
      </w:tr>
      <w:tr w:rsidR="005411EE" w:rsidRPr="00035D71" w:rsidTr="00B72362">
        <w:tc>
          <w:tcPr>
            <w:tcW w:w="2806" w:type="pct"/>
            <w:vAlign w:val="center"/>
          </w:tcPr>
          <w:p w:rsidR="005411EE" w:rsidRPr="00035D71" w:rsidRDefault="005411EE" w:rsidP="0048308E">
            <w:pPr>
              <w:spacing w:before="29" w:line="288" w:lineRule="auto"/>
              <w:rPr>
                <w:sz w:val="24"/>
              </w:rPr>
            </w:pPr>
            <w:r w:rsidRPr="00035D71">
              <w:rPr>
                <w:rFonts w:hint="eastAsia"/>
                <w:sz w:val="24"/>
              </w:rPr>
              <w:t>本报告期基金总申购份额</w:t>
            </w:r>
          </w:p>
        </w:tc>
        <w:tc>
          <w:tcPr>
            <w:tcW w:w="2194" w:type="pct"/>
          </w:tcPr>
          <w:p w:rsidR="005411EE" w:rsidRPr="00035D71" w:rsidRDefault="005411EE" w:rsidP="0048308E">
            <w:pPr>
              <w:spacing w:before="29" w:line="288" w:lineRule="auto"/>
              <w:jc w:val="right"/>
              <w:rPr>
                <w:sz w:val="24"/>
              </w:rPr>
            </w:pPr>
            <w:r w:rsidRPr="00035D71">
              <w:rPr>
                <w:sz w:val="24"/>
              </w:rPr>
              <w:t>834,576,280.45</w:t>
            </w:r>
          </w:p>
        </w:tc>
      </w:tr>
      <w:tr w:rsidR="005411EE" w:rsidRPr="00035D71" w:rsidTr="00B72362">
        <w:tc>
          <w:tcPr>
            <w:tcW w:w="2806" w:type="pct"/>
            <w:vAlign w:val="center"/>
          </w:tcPr>
          <w:p w:rsidR="005411EE" w:rsidRPr="00035D71" w:rsidRDefault="005411EE" w:rsidP="0048308E">
            <w:pPr>
              <w:spacing w:before="29" w:line="288" w:lineRule="auto"/>
              <w:rPr>
                <w:sz w:val="24"/>
              </w:rPr>
            </w:pPr>
            <w:r w:rsidRPr="00035D71">
              <w:rPr>
                <w:rFonts w:hint="eastAsia"/>
                <w:sz w:val="24"/>
              </w:rPr>
              <w:t>减：本报告期基金总赎回份额</w:t>
            </w:r>
          </w:p>
        </w:tc>
        <w:tc>
          <w:tcPr>
            <w:tcW w:w="2194" w:type="pct"/>
          </w:tcPr>
          <w:p w:rsidR="005411EE" w:rsidRPr="00035D71" w:rsidRDefault="005411EE" w:rsidP="0048308E">
            <w:pPr>
              <w:spacing w:before="29" w:line="288" w:lineRule="auto"/>
              <w:jc w:val="right"/>
              <w:rPr>
                <w:sz w:val="24"/>
              </w:rPr>
            </w:pPr>
            <w:r w:rsidRPr="00035D71">
              <w:rPr>
                <w:sz w:val="24"/>
              </w:rPr>
              <w:t>693,102,671.64</w:t>
            </w:r>
          </w:p>
        </w:tc>
      </w:tr>
      <w:tr w:rsidR="005411EE" w:rsidRPr="00035D71" w:rsidTr="00B72362">
        <w:tc>
          <w:tcPr>
            <w:tcW w:w="2806" w:type="pct"/>
            <w:vAlign w:val="center"/>
          </w:tcPr>
          <w:p w:rsidR="005411EE" w:rsidRPr="00035D71" w:rsidRDefault="005411EE" w:rsidP="0048308E">
            <w:pPr>
              <w:spacing w:before="29" w:line="288" w:lineRule="auto"/>
              <w:rPr>
                <w:sz w:val="24"/>
              </w:rPr>
            </w:pPr>
            <w:r w:rsidRPr="00035D71">
              <w:rPr>
                <w:rFonts w:hint="eastAsia"/>
                <w:sz w:val="24"/>
              </w:rPr>
              <w:t>本报告期基金拆分变动份额</w:t>
            </w:r>
          </w:p>
        </w:tc>
        <w:tc>
          <w:tcPr>
            <w:tcW w:w="2194" w:type="pct"/>
          </w:tcPr>
          <w:p w:rsidR="005411EE" w:rsidRPr="00035D71" w:rsidRDefault="005411EE" w:rsidP="0048308E">
            <w:pPr>
              <w:spacing w:before="29" w:line="288" w:lineRule="auto"/>
              <w:jc w:val="right"/>
              <w:rPr>
                <w:sz w:val="24"/>
              </w:rPr>
            </w:pPr>
            <w:r w:rsidRPr="00035D71">
              <w:rPr>
                <w:sz w:val="24"/>
              </w:rPr>
              <w:t>-</w:t>
            </w:r>
          </w:p>
        </w:tc>
      </w:tr>
      <w:tr w:rsidR="005411EE" w:rsidRPr="00035D71" w:rsidTr="00B72362">
        <w:tc>
          <w:tcPr>
            <w:tcW w:w="2806" w:type="pct"/>
            <w:vAlign w:val="center"/>
          </w:tcPr>
          <w:p w:rsidR="005411EE" w:rsidRPr="00035D71" w:rsidRDefault="005411EE" w:rsidP="0048308E">
            <w:pPr>
              <w:spacing w:before="29" w:line="288" w:lineRule="auto"/>
              <w:rPr>
                <w:sz w:val="24"/>
              </w:rPr>
            </w:pPr>
            <w:r w:rsidRPr="00035D71">
              <w:rPr>
                <w:rFonts w:hint="eastAsia"/>
                <w:sz w:val="24"/>
              </w:rPr>
              <w:t>本报告期期末基金份额总额</w:t>
            </w:r>
          </w:p>
        </w:tc>
        <w:tc>
          <w:tcPr>
            <w:tcW w:w="2194" w:type="pct"/>
          </w:tcPr>
          <w:p w:rsidR="005411EE" w:rsidRPr="00035D71" w:rsidRDefault="005411EE" w:rsidP="0048308E">
            <w:pPr>
              <w:spacing w:before="29" w:line="288" w:lineRule="auto"/>
              <w:jc w:val="right"/>
              <w:rPr>
                <w:sz w:val="24"/>
              </w:rPr>
            </w:pPr>
            <w:r w:rsidRPr="00035D71">
              <w:rPr>
                <w:sz w:val="24"/>
              </w:rPr>
              <w:t>763,741,346.11</w:t>
            </w:r>
          </w:p>
        </w:tc>
      </w:tr>
    </w:tbl>
    <w:p w:rsidR="005411EE" w:rsidRDefault="005411E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411EE" w:rsidRPr="00035D71" w:rsidRDefault="005411E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5411EE" w:rsidRPr="00035D71" w:rsidRDefault="005411EE" w:rsidP="0048308E">
      <w:pPr>
        <w:tabs>
          <w:tab w:val="left" w:pos="426"/>
        </w:tabs>
        <w:spacing w:before="29" w:line="288" w:lineRule="auto"/>
        <w:jc w:val="left"/>
        <w:rPr>
          <w:kern w:val="0"/>
          <w:sz w:val="24"/>
        </w:rPr>
      </w:pPr>
    </w:p>
    <w:p w:rsidR="005411EE" w:rsidRPr="00DA7878" w:rsidRDefault="005411EE" w:rsidP="003D4C84">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60250"/>
      <w:r w:rsidRPr="00035D71">
        <w:rPr>
          <w:b/>
          <w:bCs/>
          <w:szCs w:val="24"/>
          <w:lang w:val="en-US"/>
        </w:rPr>
        <w:t xml:space="preserve">§10  </w:t>
      </w:r>
      <w:r w:rsidRPr="00035D71">
        <w:rPr>
          <w:rFonts w:hint="eastAsia"/>
          <w:b/>
          <w:bCs/>
          <w:szCs w:val="24"/>
          <w:lang w:val="en-US"/>
        </w:rPr>
        <w:t>重大事件揭示</w:t>
      </w:r>
      <w:bookmarkEnd w:id="83"/>
      <w:bookmarkEnd w:id="84"/>
    </w:p>
    <w:p w:rsidR="005411EE" w:rsidRPr="00035D71" w:rsidRDefault="005411EE" w:rsidP="0048308E">
      <w:pPr>
        <w:pStyle w:val="20"/>
        <w:spacing w:before="29" w:after="0" w:line="288" w:lineRule="auto"/>
        <w:rPr>
          <w:rFonts w:ascii="Times New Roman" w:hAnsi="Times New Roman"/>
          <w:kern w:val="0"/>
          <w:szCs w:val="24"/>
        </w:rPr>
      </w:pPr>
      <w:bookmarkStart w:id="85" w:name="_Toc396160251"/>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86" w:name="_Toc396160252"/>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5411EE" w:rsidRDefault="005411EE" w:rsidP="004632B6">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5411EE" w:rsidRPr="00035D71" w:rsidRDefault="005411EE" w:rsidP="004632B6">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87" w:name="_Toc396160253"/>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88" w:name="_Toc396160254"/>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89" w:name="_Toc396160255"/>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5411EE" w:rsidRPr="00035D71" w:rsidRDefault="005411EE" w:rsidP="009B558B">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5411EE" w:rsidRPr="00035D71" w:rsidRDefault="005411EE" w:rsidP="009B558B">
      <w:pPr>
        <w:spacing w:before="29" w:line="288" w:lineRule="auto"/>
        <w:ind w:firstLineChars="200" w:firstLine="480"/>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91" w:name="_Toc396160256"/>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5411EE" w:rsidRPr="00035D71" w:rsidRDefault="005411EE" w:rsidP="004632B6">
      <w:pPr>
        <w:spacing w:before="29" w:line="288" w:lineRule="auto"/>
        <w:ind w:firstLineChars="200" w:firstLine="480"/>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92" w:name="_Toc396160257"/>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5411EE" w:rsidRPr="00035D71" w:rsidRDefault="005411EE"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5411EE" w:rsidRPr="00035D71" w:rsidRDefault="005411E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5411EE" w:rsidRPr="00035D71" w:rsidTr="00B72362">
        <w:tc>
          <w:tcPr>
            <w:tcW w:w="1560" w:type="dxa"/>
            <w:vMerge w:val="restart"/>
            <w:vAlign w:val="center"/>
          </w:tcPr>
          <w:p w:rsidR="005411EE" w:rsidRPr="00035D71" w:rsidRDefault="005411EE"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80" w:type="dxa"/>
            <w:vMerge w:val="restart"/>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备注</w:t>
            </w:r>
          </w:p>
        </w:tc>
      </w:tr>
      <w:tr w:rsidR="005411EE" w:rsidRPr="00035D71" w:rsidTr="00B72362">
        <w:tc>
          <w:tcPr>
            <w:tcW w:w="9000" w:type="dxa"/>
            <w:vMerge/>
            <w:vAlign w:val="center"/>
          </w:tcPr>
          <w:p w:rsidR="005411EE" w:rsidRPr="00035D71" w:rsidRDefault="005411EE" w:rsidP="0048308E">
            <w:pPr>
              <w:widowControl/>
              <w:spacing w:before="29" w:line="288" w:lineRule="auto"/>
              <w:jc w:val="left"/>
              <w:rPr>
                <w:color w:val="000000"/>
                <w:sz w:val="24"/>
              </w:rPr>
            </w:pPr>
          </w:p>
        </w:tc>
        <w:tc>
          <w:tcPr>
            <w:tcW w:w="780" w:type="dxa"/>
            <w:vMerge/>
            <w:vAlign w:val="center"/>
          </w:tcPr>
          <w:p w:rsidR="005411EE" w:rsidRPr="00035D71" w:rsidRDefault="005411EE" w:rsidP="0048308E">
            <w:pPr>
              <w:widowControl/>
              <w:spacing w:before="29" w:line="288" w:lineRule="auto"/>
              <w:jc w:val="left"/>
              <w:rPr>
                <w:color w:val="000000"/>
                <w:sz w:val="24"/>
              </w:rPr>
            </w:pPr>
          </w:p>
        </w:tc>
        <w:tc>
          <w:tcPr>
            <w:tcW w:w="180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5411EE" w:rsidRPr="00035D71" w:rsidRDefault="005411EE" w:rsidP="0048308E">
            <w:pPr>
              <w:widowControl/>
              <w:spacing w:before="29" w:line="288" w:lineRule="auto"/>
              <w:jc w:val="left"/>
              <w:rPr>
                <w:color w:val="000000"/>
                <w:kern w:val="0"/>
                <w:sz w:val="24"/>
              </w:rPr>
            </w:pPr>
          </w:p>
        </w:tc>
      </w:tr>
      <w:tr w:rsidR="005411EE">
        <w:tc>
          <w:tcPr>
            <w:tcW w:w="1559" w:type="dxa"/>
            <w:vAlign w:val="center"/>
          </w:tcPr>
          <w:p w:rsidR="005411EE" w:rsidRDefault="005411EE">
            <w:pPr>
              <w:jc w:val="center"/>
            </w:pPr>
            <w:r>
              <w:rPr>
                <w:rFonts w:hint="eastAsia"/>
                <w:color w:val="000000"/>
                <w:sz w:val="24"/>
              </w:rPr>
              <w:t>方正证券股份有限公司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9,781,558.00</w:t>
            </w:r>
          </w:p>
        </w:tc>
        <w:tc>
          <w:tcPr>
            <w:tcW w:w="1080" w:type="dxa"/>
            <w:vAlign w:val="center"/>
          </w:tcPr>
          <w:p w:rsidR="005411EE" w:rsidRDefault="005411EE">
            <w:pPr>
              <w:jc w:val="right"/>
            </w:pPr>
            <w:r>
              <w:rPr>
                <w:color w:val="000000"/>
                <w:sz w:val="24"/>
              </w:rPr>
              <w:t>2.35%</w:t>
            </w:r>
          </w:p>
        </w:tc>
        <w:tc>
          <w:tcPr>
            <w:tcW w:w="1620" w:type="dxa"/>
            <w:vAlign w:val="center"/>
          </w:tcPr>
          <w:p w:rsidR="005411EE" w:rsidRDefault="005411EE">
            <w:pPr>
              <w:jc w:val="right"/>
            </w:pPr>
            <w:r>
              <w:rPr>
                <w:color w:val="000000"/>
                <w:sz w:val="24"/>
              </w:rPr>
              <w:t>8,905.24</w:t>
            </w:r>
          </w:p>
        </w:tc>
        <w:tc>
          <w:tcPr>
            <w:tcW w:w="1080" w:type="dxa"/>
            <w:vAlign w:val="center"/>
          </w:tcPr>
          <w:p w:rsidR="005411EE" w:rsidRDefault="005411EE">
            <w:pPr>
              <w:jc w:val="right"/>
            </w:pPr>
            <w:r>
              <w:rPr>
                <w:color w:val="000000"/>
                <w:sz w:val="24"/>
              </w:rPr>
              <w:t>2.35%</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广发证券股份有限公司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85,152,336.46</w:t>
            </w:r>
          </w:p>
        </w:tc>
        <w:tc>
          <w:tcPr>
            <w:tcW w:w="1080" w:type="dxa"/>
            <w:vAlign w:val="center"/>
          </w:tcPr>
          <w:p w:rsidR="005411EE" w:rsidRDefault="005411EE">
            <w:pPr>
              <w:jc w:val="right"/>
            </w:pPr>
            <w:r>
              <w:rPr>
                <w:color w:val="000000"/>
                <w:sz w:val="24"/>
              </w:rPr>
              <w:t>20.48%</w:t>
            </w:r>
          </w:p>
        </w:tc>
        <w:tc>
          <w:tcPr>
            <w:tcW w:w="1620" w:type="dxa"/>
            <w:vAlign w:val="center"/>
          </w:tcPr>
          <w:p w:rsidR="005411EE" w:rsidRDefault="005411EE">
            <w:pPr>
              <w:jc w:val="right"/>
            </w:pPr>
            <w:r>
              <w:rPr>
                <w:color w:val="000000"/>
                <w:sz w:val="24"/>
              </w:rPr>
              <w:t>77,523.06</w:t>
            </w:r>
          </w:p>
        </w:tc>
        <w:tc>
          <w:tcPr>
            <w:tcW w:w="1080" w:type="dxa"/>
            <w:vAlign w:val="center"/>
          </w:tcPr>
          <w:p w:rsidR="005411EE" w:rsidRDefault="005411EE">
            <w:pPr>
              <w:jc w:val="right"/>
            </w:pPr>
            <w:r>
              <w:rPr>
                <w:color w:val="000000"/>
                <w:sz w:val="24"/>
              </w:rPr>
              <w:t>20.48%</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财富里昂证券有限责任公司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8,438,741.77</w:t>
            </w:r>
          </w:p>
        </w:tc>
        <w:tc>
          <w:tcPr>
            <w:tcW w:w="1080" w:type="dxa"/>
            <w:vAlign w:val="center"/>
          </w:tcPr>
          <w:p w:rsidR="005411EE" w:rsidRDefault="005411EE">
            <w:pPr>
              <w:jc w:val="right"/>
            </w:pPr>
            <w:r>
              <w:rPr>
                <w:color w:val="000000"/>
                <w:sz w:val="24"/>
              </w:rPr>
              <w:t>2.03%</w:t>
            </w:r>
          </w:p>
        </w:tc>
        <w:tc>
          <w:tcPr>
            <w:tcW w:w="1620" w:type="dxa"/>
            <w:vAlign w:val="center"/>
          </w:tcPr>
          <w:p w:rsidR="005411EE" w:rsidRDefault="005411EE">
            <w:pPr>
              <w:jc w:val="right"/>
            </w:pPr>
            <w:r>
              <w:rPr>
                <w:color w:val="000000"/>
                <w:sz w:val="24"/>
              </w:rPr>
              <w:t>7,682.67</w:t>
            </w:r>
          </w:p>
        </w:tc>
        <w:tc>
          <w:tcPr>
            <w:tcW w:w="1080" w:type="dxa"/>
            <w:vAlign w:val="center"/>
          </w:tcPr>
          <w:p w:rsidR="005411EE" w:rsidRDefault="005411EE">
            <w:pPr>
              <w:jc w:val="right"/>
            </w:pPr>
            <w:r>
              <w:rPr>
                <w:color w:val="000000"/>
                <w:sz w:val="24"/>
              </w:rPr>
              <w:t>2.03%</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长江证券股份有限公司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8,278,303.00</w:t>
            </w:r>
          </w:p>
        </w:tc>
        <w:tc>
          <w:tcPr>
            <w:tcW w:w="1080" w:type="dxa"/>
            <w:vAlign w:val="center"/>
          </w:tcPr>
          <w:p w:rsidR="005411EE" w:rsidRDefault="005411EE">
            <w:pPr>
              <w:jc w:val="right"/>
            </w:pPr>
            <w:r>
              <w:rPr>
                <w:color w:val="000000"/>
                <w:sz w:val="24"/>
              </w:rPr>
              <w:t>1.99%</w:t>
            </w:r>
          </w:p>
        </w:tc>
        <w:tc>
          <w:tcPr>
            <w:tcW w:w="1620" w:type="dxa"/>
            <w:vAlign w:val="center"/>
          </w:tcPr>
          <w:p w:rsidR="005411EE" w:rsidRDefault="005411EE">
            <w:pPr>
              <w:jc w:val="right"/>
            </w:pPr>
            <w:r>
              <w:rPr>
                <w:color w:val="000000"/>
                <w:sz w:val="24"/>
              </w:rPr>
              <w:t>7,536.46</w:t>
            </w:r>
          </w:p>
        </w:tc>
        <w:tc>
          <w:tcPr>
            <w:tcW w:w="1080" w:type="dxa"/>
            <w:vAlign w:val="center"/>
          </w:tcPr>
          <w:p w:rsidR="005411EE" w:rsidRDefault="005411EE">
            <w:pPr>
              <w:jc w:val="right"/>
            </w:pPr>
            <w:r>
              <w:rPr>
                <w:color w:val="000000"/>
                <w:sz w:val="24"/>
              </w:rPr>
              <w:t>1.99%</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宏源证券股份有限公司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7,445,526.72</w:t>
            </w:r>
          </w:p>
        </w:tc>
        <w:tc>
          <w:tcPr>
            <w:tcW w:w="1080" w:type="dxa"/>
            <w:vAlign w:val="center"/>
          </w:tcPr>
          <w:p w:rsidR="005411EE" w:rsidRDefault="005411EE">
            <w:pPr>
              <w:jc w:val="right"/>
            </w:pPr>
            <w:r>
              <w:rPr>
                <w:color w:val="000000"/>
                <w:sz w:val="24"/>
              </w:rPr>
              <w:t>1.79%</w:t>
            </w:r>
          </w:p>
        </w:tc>
        <w:tc>
          <w:tcPr>
            <w:tcW w:w="1620" w:type="dxa"/>
            <w:vAlign w:val="center"/>
          </w:tcPr>
          <w:p w:rsidR="005411EE" w:rsidRDefault="005411EE">
            <w:pPr>
              <w:jc w:val="right"/>
            </w:pPr>
            <w:r>
              <w:rPr>
                <w:color w:val="000000"/>
                <w:sz w:val="24"/>
              </w:rPr>
              <w:t>6,778.58</w:t>
            </w:r>
          </w:p>
        </w:tc>
        <w:tc>
          <w:tcPr>
            <w:tcW w:w="1080" w:type="dxa"/>
            <w:vAlign w:val="center"/>
          </w:tcPr>
          <w:p w:rsidR="005411EE" w:rsidRDefault="005411EE">
            <w:pPr>
              <w:jc w:val="right"/>
            </w:pPr>
            <w:r>
              <w:rPr>
                <w:color w:val="000000"/>
                <w:sz w:val="24"/>
              </w:rPr>
              <w:t>1.79%</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国泰君安证券股份有限公司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74,018,565.30</w:t>
            </w:r>
          </w:p>
        </w:tc>
        <w:tc>
          <w:tcPr>
            <w:tcW w:w="1080" w:type="dxa"/>
            <w:vAlign w:val="center"/>
          </w:tcPr>
          <w:p w:rsidR="005411EE" w:rsidRDefault="005411EE">
            <w:pPr>
              <w:jc w:val="right"/>
            </w:pPr>
            <w:r>
              <w:rPr>
                <w:color w:val="000000"/>
                <w:sz w:val="24"/>
              </w:rPr>
              <w:t>17.80%</w:t>
            </w:r>
          </w:p>
        </w:tc>
        <w:tc>
          <w:tcPr>
            <w:tcW w:w="1620" w:type="dxa"/>
            <w:vAlign w:val="center"/>
          </w:tcPr>
          <w:p w:rsidR="005411EE" w:rsidRDefault="005411EE">
            <w:pPr>
              <w:jc w:val="right"/>
            </w:pPr>
            <w:r>
              <w:rPr>
                <w:color w:val="000000"/>
                <w:sz w:val="24"/>
              </w:rPr>
              <w:t>67,386.35</w:t>
            </w:r>
          </w:p>
        </w:tc>
        <w:tc>
          <w:tcPr>
            <w:tcW w:w="1080" w:type="dxa"/>
            <w:vAlign w:val="center"/>
          </w:tcPr>
          <w:p w:rsidR="005411EE" w:rsidRDefault="005411EE">
            <w:pPr>
              <w:jc w:val="right"/>
            </w:pPr>
            <w:r>
              <w:rPr>
                <w:color w:val="000000"/>
                <w:sz w:val="24"/>
              </w:rPr>
              <w:t>17.80%</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申银万国证券股份有限公司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50,417,700.84</w:t>
            </w:r>
          </w:p>
        </w:tc>
        <w:tc>
          <w:tcPr>
            <w:tcW w:w="1080" w:type="dxa"/>
            <w:vAlign w:val="center"/>
          </w:tcPr>
          <w:p w:rsidR="005411EE" w:rsidRDefault="005411EE">
            <w:pPr>
              <w:jc w:val="right"/>
            </w:pPr>
            <w:r>
              <w:rPr>
                <w:color w:val="000000"/>
                <w:sz w:val="24"/>
              </w:rPr>
              <w:t>12.13%</w:t>
            </w:r>
          </w:p>
        </w:tc>
        <w:tc>
          <w:tcPr>
            <w:tcW w:w="1620" w:type="dxa"/>
            <w:vAlign w:val="center"/>
          </w:tcPr>
          <w:p w:rsidR="005411EE" w:rsidRDefault="005411EE">
            <w:pPr>
              <w:jc w:val="right"/>
            </w:pPr>
            <w:r>
              <w:rPr>
                <w:color w:val="000000"/>
                <w:sz w:val="24"/>
              </w:rPr>
              <w:t>45,899.75</w:t>
            </w:r>
          </w:p>
        </w:tc>
        <w:tc>
          <w:tcPr>
            <w:tcW w:w="1080" w:type="dxa"/>
            <w:vAlign w:val="center"/>
          </w:tcPr>
          <w:p w:rsidR="005411EE" w:rsidRDefault="005411EE">
            <w:pPr>
              <w:jc w:val="right"/>
            </w:pPr>
            <w:r>
              <w:rPr>
                <w:color w:val="000000"/>
                <w:sz w:val="24"/>
              </w:rPr>
              <w:t>12.13%</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东方证券股份有限公司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4,137,975.02</w:t>
            </w:r>
          </w:p>
        </w:tc>
        <w:tc>
          <w:tcPr>
            <w:tcW w:w="1080" w:type="dxa"/>
            <w:vAlign w:val="center"/>
          </w:tcPr>
          <w:p w:rsidR="005411EE" w:rsidRDefault="005411EE">
            <w:pPr>
              <w:jc w:val="right"/>
            </w:pPr>
            <w:r>
              <w:rPr>
                <w:color w:val="000000"/>
                <w:sz w:val="24"/>
              </w:rPr>
              <w:t>1.00%</w:t>
            </w:r>
          </w:p>
        </w:tc>
        <w:tc>
          <w:tcPr>
            <w:tcW w:w="1620" w:type="dxa"/>
            <w:vAlign w:val="center"/>
          </w:tcPr>
          <w:p w:rsidR="005411EE" w:rsidRDefault="005411EE">
            <w:pPr>
              <w:jc w:val="right"/>
            </w:pPr>
            <w:r>
              <w:rPr>
                <w:color w:val="000000"/>
                <w:sz w:val="24"/>
              </w:rPr>
              <w:t>3,767.22</w:t>
            </w:r>
          </w:p>
        </w:tc>
        <w:tc>
          <w:tcPr>
            <w:tcW w:w="1080" w:type="dxa"/>
            <w:vAlign w:val="center"/>
          </w:tcPr>
          <w:p w:rsidR="005411EE" w:rsidRDefault="005411EE">
            <w:pPr>
              <w:jc w:val="right"/>
            </w:pPr>
            <w:r>
              <w:rPr>
                <w:color w:val="000000"/>
                <w:sz w:val="24"/>
              </w:rPr>
              <w:t>1.00%</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东兴证券股份有限公司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38,904,622.85</w:t>
            </w:r>
          </w:p>
        </w:tc>
        <w:tc>
          <w:tcPr>
            <w:tcW w:w="1080" w:type="dxa"/>
            <w:vAlign w:val="center"/>
          </w:tcPr>
          <w:p w:rsidR="005411EE" w:rsidRDefault="005411EE">
            <w:pPr>
              <w:jc w:val="right"/>
            </w:pPr>
            <w:r>
              <w:rPr>
                <w:color w:val="000000"/>
                <w:sz w:val="24"/>
              </w:rPr>
              <w:t>9.36%</w:t>
            </w:r>
          </w:p>
        </w:tc>
        <w:tc>
          <w:tcPr>
            <w:tcW w:w="1620" w:type="dxa"/>
            <w:vAlign w:val="center"/>
          </w:tcPr>
          <w:p w:rsidR="005411EE" w:rsidRDefault="005411EE">
            <w:pPr>
              <w:jc w:val="right"/>
            </w:pPr>
            <w:r>
              <w:rPr>
                <w:color w:val="000000"/>
                <w:sz w:val="24"/>
              </w:rPr>
              <w:t>35,418.86</w:t>
            </w:r>
          </w:p>
        </w:tc>
        <w:tc>
          <w:tcPr>
            <w:tcW w:w="1080" w:type="dxa"/>
            <w:vAlign w:val="center"/>
          </w:tcPr>
          <w:p w:rsidR="005411EE" w:rsidRDefault="005411EE">
            <w:pPr>
              <w:jc w:val="right"/>
            </w:pPr>
            <w:r>
              <w:rPr>
                <w:color w:val="000000"/>
                <w:sz w:val="24"/>
              </w:rPr>
              <w:t>9.36%</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兴业证券股份有限公司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36,813,679.20</w:t>
            </w:r>
          </w:p>
        </w:tc>
        <w:tc>
          <w:tcPr>
            <w:tcW w:w="1080" w:type="dxa"/>
            <w:vAlign w:val="center"/>
          </w:tcPr>
          <w:p w:rsidR="005411EE" w:rsidRDefault="005411EE">
            <w:pPr>
              <w:jc w:val="right"/>
            </w:pPr>
            <w:r>
              <w:rPr>
                <w:color w:val="000000"/>
                <w:sz w:val="24"/>
              </w:rPr>
              <w:t>8.85%</w:t>
            </w:r>
          </w:p>
        </w:tc>
        <w:tc>
          <w:tcPr>
            <w:tcW w:w="1620" w:type="dxa"/>
            <w:vAlign w:val="center"/>
          </w:tcPr>
          <w:p w:rsidR="005411EE" w:rsidRDefault="005411EE">
            <w:pPr>
              <w:jc w:val="right"/>
            </w:pPr>
            <w:r>
              <w:rPr>
                <w:color w:val="000000"/>
                <w:sz w:val="24"/>
              </w:rPr>
              <w:t>33,515.21</w:t>
            </w:r>
          </w:p>
        </w:tc>
        <w:tc>
          <w:tcPr>
            <w:tcW w:w="1080" w:type="dxa"/>
            <w:vAlign w:val="center"/>
          </w:tcPr>
          <w:p w:rsidR="005411EE" w:rsidRDefault="005411EE">
            <w:pPr>
              <w:jc w:val="right"/>
            </w:pPr>
            <w:r>
              <w:rPr>
                <w:color w:val="000000"/>
                <w:sz w:val="24"/>
              </w:rPr>
              <w:t>8.85%</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民生证券股份有限公司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22,822,863.29</w:t>
            </w:r>
          </w:p>
        </w:tc>
        <w:tc>
          <w:tcPr>
            <w:tcW w:w="1080" w:type="dxa"/>
            <w:vAlign w:val="center"/>
          </w:tcPr>
          <w:p w:rsidR="005411EE" w:rsidRDefault="005411EE">
            <w:pPr>
              <w:jc w:val="right"/>
            </w:pPr>
            <w:r>
              <w:rPr>
                <w:color w:val="000000"/>
                <w:sz w:val="24"/>
              </w:rPr>
              <w:t>5.49%</w:t>
            </w:r>
          </w:p>
        </w:tc>
        <w:tc>
          <w:tcPr>
            <w:tcW w:w="1620" w:type="dxa"/>
            <w:vAlign w:val="center"/>
          </w:tcPr>
          <w:p w:rsidR="005411EE" w:rsidRDefault="005411EE">
            <w:pPr>
              <w:jc w:val="right"/>
            </w:pPr>
            <w:r>
              <w:rPr>
                <w:color w:val="000000"/>
                <w:sz w:val="24"/>
              </w:rPr>
              <w:t>20,779.31</w:t>
            </w:r>
          </w:p>
        </w:tc>
        <w:tc>
          <w:tcPr>
            <w:tcW w:w="1080" w:type="dxa"/>
            <w:vAlign w:val="center"/>
          </w:tcPr>
          <w:p w:rsidR="005411EE" w:rsidRDefault="005411EE">
            <w:pPr>
              <w:jc w:val="right"/>
            </w:pPr>
            <w:r>
              <w:rPr>
                <w:color w:val="000000"/>
                <w:sz w:val="24"/>
              </w:rPr>
              <w:t>5.49%</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招商证券股份有限公司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17,223,030.29</w:t>
            </w:r>
          </w:p>
        </w:tc>
        <w:tc>
          <w:tcPr>
            <w:tcW w:w="1080" w:type="dxa"/>
            <w:vAlign w:val="center"/>
          </w:tcPr>
          <w:p w:rsidR="005411EE" w:rsidRDefault="005411EE">
            <w:pPr>
              <w:jc w:val="right"/>
            </w:pPr>
            <w:r>
              <w:rPr>
                <w:color w:val="000000"/>
                <w:sz w:val="24"/>
              </w:rPr>
              <w:t>4.14%</w:t>
            </w:r>
          </w:p>
        </w:tc>
        <w:tc>
          <w:tcPr>
            <w:tcW w:w="1620" w:type="dxa"/>
            <w:vAlign w:val="center"/>
          </w:tcPr>
          <w:p w:rsidR="005411EE" w:rsidRDefault="005411EE">
            <w:pPr>
              <w:jc w:val="right"/>
            </w:pPr>
            <w:r>
              <w:rPr>
                <w:color w:val="000000"/>
                <w:sz w:val="24"/>
              </w:rPr>
              <w:t>15,679.79</w:t>
            </w:r>
          </w:p>
        </w:tc>
        <w:tc>
          <w:tcPr>
            <w:tcW w:w="1080" w:type="dxa"/>
            <w:vAlign w:val="center"/>
          </w:tcPr>
          <w:p w:rsidR="005411EE" w:rsidRDefault="005411EE">
            <w:pPr>
              <w:jc w:val="right"/>
            </w:pPr>
            <w:r>
              <w:rPr>
                <w:color w:val="000000"/>
                <w:sz w:val="24"/>
              </w:rPr>
              <w:t>4.14%</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中国国际金融有限公司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16,870,381.40</w:t>
            </w:r>
          </w:p>
        </w:tc>
        <w:tc>
          <w:tcPr>
            <w:tcW w:w="1080" w:type="dxa"/>
            <w:vAlign w:val="center"/>
          </w:tcPr>
          <w:p w:rsidR="005411EE" w:rsidRDefault="005411EE">
            <w:pPr>
              <w:jc w:val="right"/>
            </w:pPr>
            <w:r>
              <w:rPr>
                <w:color w:val="000000"/>
                <w:sz w:val="24"/>
              </w:rPr>
              <w:t>4.06%</w:t>
            </w:r>
          </w:p>
        </w:tc>
        <w:tc>
          <w:tcPr>
            <w:tcW w:w="1620" w:type="dxa"/>
            <w:vAlign w:val="center"/>
          </w:tcPr>
          <w:p w:rsidR="005411EE" w:rsidRDefault="005411EE">
            <w:pPr>
              <w:jc w:val="right"/>
            </w:pPr>
            <w:r>
              <w:rPr>
                <w:color w:val="000000"/>
                <w:sz w:val="24"/>
              </w:rPr>
              <w:t>15,358.73</w:t>
            </w:r>
          </w:p>
        </w:tc>
        <w:tc>
          <w:tcPr>
            <w:tcW w:w="1080" w:type="dxa"/>
            <w:vAlign w:val="center"/>
          </w:tcPr>
          <w:p w:rsidR="005411EE" w:rsidRDefault="005411EE">
            <w:pPr>
              <w:jc w:val="right"/>
            </w:pPr>
            <w:r>
              <w:rPr>
                <w:color w:val="000000"/>
                <w:sz w:val="24"/>
              </w:rPr>
              <w:t>4.06%</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光大证券股份有限公司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12,035,865.65</w:t>
            </w:r>
          </w:p>
        </w:tc>
        <w:tc>
          <w:tcPr>
            <w:tcW w:w="1080" w:type="dxa"/>
            <w:vAlign w:val="center"/>
          </w:tcPr>
          <w:p w:rsidR="005411EE" w:rsidRDefault="005411EE">
            <w:pPr>
              <w:jc w:val="right"/>
            </w:pPr>
            <w:r>
              <w:rPr>
                <w:color w:val="000000"/>
                <w:sz w:val="24"/>
              </w:rPr>
              <w:t>2.89%</w:t>
            </w:r>
          </w:p>
        </w:tc>
        <w:tc>
          <w:tcPr>
            <w:tcW w:w="1620" w:type="dxa"/>
            <w:vAlign w:val="center"/>
          </w:tcPr>
          <w:p w:rsidR="005411EE" w:rsidRDefault="005411EE">
            <w:pPr>
              <w:jc w:val="right"/>
            </w:pPr>
            <w:r>
              <w:rPr>
                <w:color w:val="000000"/>
                <w:sz w:val="24"/>
              </w:rPr>
              <w:t>10,957.57</w:t>
            </w:r>
          </w:p>
        </w:tc>
        <w:tc>
          <w:tcPr>
            <w:tcW w:w="1080" w:type="dxa"/>
            <w:vAlign w:val="center"/>
          </w:tcPr>
          <w:p w:rsidR="005411EE" w:rsidRDefault="005411EE">
            <w:pPr>
              <w:jc w:val="right"/>
            </w:pPr>
            <w:r>
              <w:rPr>
                <w:color w:val="000000"/>
                <w:sz w:val="24"/>
              </w:rPr>
              <w:t>2.89%</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中信建投证券股份有限公司</w:t>
            </w:r>
          </w:p>
        </w:tc>
        <w:tc>
          <w:tcPr>
            <w:tcW w:w="779" w:type="dxa"/>
            <w:vAlign w:val="center"/>
          </w:tcPr>
          <w:p w:rsidR="005411EE" w:rsidRDefault="005411EE">
            <w:pPr>
              <w:jc w:val="center"/>
            </w:pPr>
            <w:r>
              <w:rPr>
                <w:color w:val="000000"/>
                <w:sz w:val="24"/>
              </w:rPr>
              <w:t>2</w:t>
            </w:r>
          </w:p>
        </w:tc>
        <w:tc>
          <w:tcPr>
            <w:tcW w:w="1800" w:type="dxa"/>
            <w:vAlign w:val="center"/>
          </w:tcPr>
          <w:p w:rsidR="005411EE" w:rsidRDefault="005411EE">
            <w:pPr>
              <w:jc w:val="right"/>
            </w:pPr>
            <w:r>
              <w:rPr>
                <w:color w:val="000000"/>
                <w:sz w:val="24"/>
              </w:rPr>
              <w:t>11,781,207.77</w:t>
            </w:r>
          </w:p>
        </w:tc>
        <w:tc>
          <w:tcPr>
            <w:tcW w:w="1080" w:type="dxa"/>
            <w:vAlign w:val="center"/>
          </w:tcPr>
          <w:p w:rsidR="005411EE" w:rsidRDefault="005411EE">
            <w:pPr>
              <w:jc w:val="right"/>
            </w:pPr>
            <w:r>
              <w:rPr>
                <w:color w:val="000000"/>
                <w:sz w:val="24"/>
              </w:rPr>
              <w:t>2.83%</w:t>
            </w:r>
          </w:p>
        </w:tc>
        <w:tc>
          <w:tcPr>
            <w:tcW w:w="1620" w:type="dxa"/>
            <w:vAlign w:val="center"/>
          </w:tcPr>
          <w:p w:rsidR="005411EE" w:rsidRDefault="005411EE">
            <w:pPr>
              <w:jc w:val="right"/>
            </w:pPr>
            <w:r>
              <w:rPr>
                <w:color w:val="000000"/>
                <w:sz w:val="24"/>
              </w:rPr>
              <w:t>10,725.69</w:t>
            </w:r>
          </w:p>
        </w:tc>
        <w:tc>
          <w:tcPr>
            <w:tcW w:w="1080" w:type="dxa"/>
            <w:vAlign w:val="center"/>
          </w:tcPr>
          <w:p w:rsidR="005411EE" w:rsidRDefault="005411EE">
            <w:pPr>
              <w:jc w:val="right"/>
            </w:pPr>
            <w:r>
              <w:rPr>
                <w:color w:val="000000"/>
                <w:sz w:val="24"/>
              </w:rPr>
              <w:t>2.83%</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国信证券股份有限公司</w:t>
            </w:r>
          </w:p>
        </w:tc>
        <w:tc>
          <w:tcPr>
            <w:tcW w:w="779" w:type="dxa"/>
            <w:vAlign w:val="center"/>
          </w:tcPr>
          <w:p w:rsidR="005411EE" w:rsidRDefault="005411EE">
            <w:pPr>
              <w:jc w:val="center"/>
            </w:pPr>
            <w:r>
              <w:rPr>
                <w:color w:val="000000"/>
                <w:sz w:val="24"/>
              </w:rPr>
              <w:t>2</w:t>
            </w:r>
          </w:p>
        </w:tc>
        <w:tc>
          <w:tcPr>
            <w:tcW w:w="1800" w:type="dxa"/>
            <w:vAlign w:val="center"/>
          </w:tcPr>
          <w:p w:rsidR="005411EE" w:rsidRDefault="005411EE">
            <w:pPr>
              <w:jc w:val="right"/>
            </w:pPr>
            <w:r>
              <w:rPr>
                <w:color w:val="000000"/>
                <w:sz w:val="24"/>
              </w:rPr>
              <w:t>11,660,593.81</w:t>
            </w:r>
          </w:p>
        </w:tc>
        <w:tc>
          <w:tcPr>
            <w:tcW w:w="1080" w:type="dxa"/>
            <w:vAlign w:val="center"/>
          </w:tcPr>
          <w:p w:rsidR="005411EE" w:rsidRDefault="005411EE">
            <w:pPr>
              <w:jc w:val="right"/>
            </w:pPr>
            <w:r>
              <w:rPr>
                <w:color w:val="000000"/>
                <w:sz w:val="24"/>
              </w:rPr>
              <w:t>2.80%</w:t>
            </w:r>
          </w:p>
        </w:tc>
        <w:tc>
          <w:tcPr>
            <w:tcW w:w="1620" w:type="dxa"/>
            <w:vAlign w:val="center"/>
          </w:tcPr>
          <w:p w:rsidR="005411EE" w:rsidRDefault="005411EE">
            <w:pPr>
              <w:jc w:val="right"/>
            </w:pPr>
            <w:r>
              <w:rPr>
                <w:color w:val="000000"/>
                <w:sz w:val="24"/>
              </w:rPr>
              <w:t>10,615.88</w:t>
            </w:r>
          </w:p>
        </w:tc>
        <w:tc>
          <w:tcPr>
            <w:tcW w:w="1080" w:type="dxa"/>
            <w:vAlign w:val="center"/>
          </w:tcPr>
          <w:p w:rsidR="005411EE" w:rsidRDefault="005411EE">
            <w:pPr>
              <w:jc w:val="right"/>
            </w:pPr>
            <w:r>
              <w:rPr>
                <w:color w:val="000000"/>
                <w:sz w:val="24"/>
              </w:rPr>
              <w:t>2.80%</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川财证券有限责任公司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国联证券股份有限公司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日信证券有限责任公司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西南证券股份有限公司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渤海证券股份有限公司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东北证券股份有限公司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华宝证券有限责任公司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平安证券有限责任公司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中信证券股份有限公司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瑞银证券有限责任公司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天源证券有限公司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东海证券股份有限公司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华泰证券股份有限公司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r w:rsidR="005411EE">
        <w:tc>
          <w:tcPr>
            <w:tcW w:w="1559" w:type="dxa"/>
            <w:vAlign w:val="center"/>
          </w:tcPr>
          <w:p w:rsidR="005411EE" w:rsidRDefault="005411EE">
            <w:pPr>
              <w:jc w:val="center"/>
            </w:pPr>
            <w:r>
              <w:rPr>
                <w:rFonts w:hint="eastAsia"/>
                <w:color w:val="000000"/>
                <w:sz w:val="24"/>
              </w:rPr>
              <w:t>宏信证券有限责任公司</w:t>
            </w:r>
          </w:p>
        </w:tc>
        <w:tc>
          <w:tcPr>
            <w:tcW w:w="779" w:type="dxa"/>
            <w:vAlign w:val="center"/>
          </w:tcPr>
          <w:p w:rsidR="005411EE" w:rsidRDefault="005411EE">
            <w:pPr>
              <w:jc w:val="center"/>
            </w:pPr>
            <w:r>
              <w:rPr>
                <w:color w:val="000000"/>
                <w:sz w:val="24"/>
              </w:rPr>
              <w:t>1</w:t>
            </w:r>
          </w:p>
        </w:tc>
        <w:tc>
          <w:tcPr>
            <w:tcW w:w="180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620" w:type="dxa"/>
            <w:vAlign w:val="center"/>
          </w:tcPr>
          <w:p w:rsidR="005411EE" w:rsidRDefault="005411EE">
            <w:pPr>
              <w:jc w:val="right"/>
            </w:pPr>
            <w:r>
              <w:rPr>
                <w:color w:val="000000"/>
                <w:sz w:val="24"/>
              </w:rPr>
              <w:t>-</w:t>
            </w:r>
          </w:p>
        </w:tc>
        <w:tc>
          <w:tcPr>
            <w:tcW w:w="1080" w:type="dxa"/>
            <w:vAlign w:val="center"/>
          </w:tcPr>
          <w:p w:rsidR="005411EE" w:rsidRDefault="005411EE">
            <w:pPr>
              <w:jc w:val="right"/>
            </w:pPr>
            <w:r>
              <w:rPr>
                <w:color w:val="000000"/>
                <w:sz w:val="24"/>
              </w:rPr>
              <w:t>-</w:t>
            </w:r>
          </w:p>
        </w:tc>
        <w:tc>
          <w:tcPr>
            <w:tcW w:w="1080" w:type="dxa"/>
            <w:vAlign w:val="center"/>
          </w:tcPr>
          <w:p w:rsidR="005411EE" w:rsidRDefault="005411EE">
            <w:pPr>
              <w:jc w:val="left"/>
            </w:pPr>
            <w:r>
              <w:rPr>
                <w:color w:val="000000"/>
                <w:sz w:val="24"/>
              </w:rPr>
              <w:t>-</w:t>
            </w:r>
          </w:p>
        </w:tc>
      </w:tr>
    </w:tbl>
    <w:p w:rsidR="005411EE" w:rsidRPr="00035D71" w:rsidRDefault="005411EE" w:rsidP="0048308E">
      <w:pPr>
        <w:spacing w:before="29" w:line="288" w:lineRule="auto"/>
        <w:rPr>
          <w:color w:val="000000"/>
          <w:sz w:val="24"/>
        </w:rPr>
      </w:pPr>
    </w:p>
    <w:p w:rsidR="005411EE" w:rsidRPr="00035D71" w:rsidRDefault="005411EE"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5411EE" w:rsidRPr="00035D71" w:rsidRDefault="005411EE" w:rsidP="0048308E">
      <w:pPr>
        <w:spacing w:before="29" w:line="288" w:lineRule="auto"/>
        <w:ind w:firstLine="420"/>
        <w:jc w:val="right"/>
        <w:rPr>
          <w:color w:val="000000"/>
          <w:sz w:val="24"/>
        </w:rPr>
      </w:pPr>
      <w:bookmarkStart w:id="95"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276"/>
        <w:gridCol w:w="993"/>
        <w:gridCol w:w="1842"/>
        <w:gridCol w:w="1134"/>
        <w:gridCol w:w="991"/>
        <w:gridCol w:w="1203"/>
      </w:tblGrid>
      <w:tr w:rsidR="005411EE" w:rsidRPr="00035D71" w:rsidTr="00E97005">
        <w:tc>
          <w:tcPr>
            <w:tcW w:w="1559" w:type="dxa"/>
            <w:vMerge w:val="restart"/>
            <w:vAlign w:val="center"/>
          </w:tcPr>
          <w:p w:rsidR="005411EE" w:rsidRPr="00035D71" w:rsidRDefault="005411EE" w:rsidP="0048308E">
            <w:pPr>
              <w:spacing w:before="29" w:line="288" w:lineRule="auto"/>
              <w:jc w:val="center"/>
              <w:rPr>
                <w:color w:val="000000"/>
                <w:kern w:val="0"/>
                <w:sz w:val="24"/>
              </w:rPr>
            </w:pPr>
            <w:r w:rsidRPr="00035D71">
              <w:rPr>
                <w:rFonts w:hint="eastAsia"/>
                <w:color w:val="000000"/>
                <w:sz w:val="24"/>
              </w:rPr>
              <w:t>券商名称</w:t>
            </w:r>
          </w:p>
        </w:tc>
        <w:tc>
          <w:tcPr>
            <w:tcW w:w="2269"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债券交易</w:t>
            </w:r>
          </w:p>
        </w:tc>
        <w:tc>
          <w:tcPr>
            <w:tcW w:w="2976"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回购交易</w:t>
            </w:r>
          </w:p>
        </w:tc>
        <w:tc>
          <w:tcPr>
            <w:tcW w:w="2194" w:type="dxa"/>
            <w:gridSpan w:val="2"/>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权证交易</w:t>
            </w:r>
          </w:p>
        </w:tc>
      </w:tr>
      <w:tr w:rsidR="005411EE" w:rsidRPr="00035D71" w:rsidTr="00E97005">
        <w:tc>
          <w:tcPr>
            <w:tcW w:w="1559" w:type="dxa"/>
            <w:vMerge/>
            <w:vAlign w:val="center"/>
          </w:tcPr>
          <w:p w:rsidR="005411EE" w:rsidRPr="00035D71" w:rsidRDefault="005411EE" w:rsidP="0048308E">
            <w:pPr>
              <w:widowControl/>
              <w:spacing w:before="29" w:line="288" w:lineRule="auto"/>
              <w:jc w:val="left"/>
              <w:rPr>
                <w:color w:val="000000"/>
                <w:kern w:val="0"/>
                <w:sz w:val="24"/>
              </w:rPr>
            </w:pPr>
          </w:p>
        </w:tc>
        <w:tc>
          <w:tcPr>
            <w:tcW w:w="1276"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成交金额</w:t>
            </w:r>
          </w:p>
        </w:tc>
        <w:tc>
          <w:tcPr>
            <w:tcW w:w="993"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占当期债券成交总额的比例</w:t>
            </w:r>
          </w:p>
        </w:tc>
        <w:tc>
          <w:tcPr>
            <w:tcW w:w="1842"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占当期回购成交总额的比例</w:t>
            </w:r>
          </w:p>
        </w:tc>
        <w:tc>
          <w:tcPr>
            <w:tcW w:w="991"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占当期权证成交总额的比例</w:t>
            </w:r>
          </w:p>
        </w:tc>
      </w:tr>
      <w:tr w:rsidR="005411EE" w:rsidTr="00E97005">
        <w:tc>
          <w:tcPr>
            <w:tcW w:w="1559" w:type="dxa"/>
            <w:vAlign w:val="center"/>
          </w:tcPr>
          <w:p w:rsidR="005411EE" w:rsidRDefault="005411EE">
            <w:pPr>
              <w:jc w:val="left"/>
            </w:pPr>
            <w:r>
              <w:rPr>
                <w:rFonts w:hint="eastAsia"/>
                <w:color w:val="000000"/>
                <w:sz w:val="24"/>
              </w:rPr>
              <w:t>广发证券股份有限公司</w:t>
            </w:r>
          </w:p>
        </w:tc>
        <w:tc>
          <w:tcPr>
            <w:tcW w:w="1276" w:type="dxa"/>
            <w:vAlign w:val="center"/>
          </w:tcPr>
          <w:p w:rsidR="005411EE" w:rsidRDefault="005411EE">
            <w:pPr>
              <w:jc w:val="right"/>
            </w:pPr>
            <w:r>
              <w:rPr>
                <w:color w:val="000000"/>
                <w:sz w:val="24"/>
              </w:rPr>
              <w:t>-</w:t>
            </w:r>
          </w:p>
        </w:tc>
        <w:tc>
          <w:tcPr>
            <w:tcW w:w="993" w:type="dxa"/>
            <w:vAlign w:val="center"/>
          </w:tcPr>
          <w:p w:rsidR="005411EE" w:rsidRDefault="005411EE">
            <w:pPr>
              <w:jc w:val="right"/>
            </w:pPr>
            <w:r>
              <w:rPr>
                <w:color w:val="000000"/>
                <w:sz w:val="24"/>
              </w:rPr>
              <w:t>-</w:t>
            </w:r>
          </w:p>
        </w:tc>
        <w:tc>
          <w:tcPr>
            <w:tcW w:w="1842" w:type="dxa"/>
            <w:vAlign w:val="center"/>
          </w:tcPr>
          <w:p w:rsidR="005411EE" w:rsidRDefault="005411EE">
            <w:pPr>
              <w:jc w:val="right"/>
            </w:pPr>
            <w:r>
              <w:rPr>
                <w:color w:val="000000"/>
                <w:sz w:val="24"/>
              </w:rPr>
              <w:t>200,000,000.00</w:t>
            </w:r>
          </w:p>
        </w:tc>
        <w:tc>
          <w:tcPr>
            <w:tcW w:w="1134" w:type="dxa"/>
            <w:vAlign w:val="center"/>
          </w:tcPr>
          <w:p w:rsidR="005411EE" w:rsidRDefault="005411EE">
            <w:pPr>
              <w:jc w:val="right"/>
            </w:pPr>
            <w:r>
              <w:rPr>
                <w:color w:val="000000"/>
                <w:sz w:val="24"/>
              </w:rPr>
              <w:t>57.14%</w:t>
            </w:r>
          </w:p>
        </w:tc>
        <w:tc>
          <w:tcPr>
            <w:tcW w:w="991" w:type="dxa"/>
            <w:vAlign w:val="center"/>
          </w:tcPr>
          <w:p w:rsidR="005411EE" w:rsidRDefault="005411EE">
            <w:pPr>
              <w:jc w:val="right"/>
            </w:pPr>
            <w:r>
              <w:rPr>
                <w:color w:val="000000"/>
                <w:sz w:val="24"/>
              </w:rPr>
              <w:t>-</w:t>
            </w:r>
          </w:p>
        </w:tc>
        <w:tc>
          <w:tcPr>
            <w:tcW w:w="1203" w:type="dxa"/>
            <w:vAlign w:val="center"/>
          </w:tcPr>
          <w:p w:rsidR="005411EE" w:rsidRDefault="005411EE">
            <w:pPr>
              <w:jc w:val="right"/>
            </w:pPr>
            <w:r>
              <w:rPr>
                <w:color w:val="000000"/>
                <w:sz w:val="24"/>
              </w:rPr>
              <w:t>-</w:t>
            </w:r>
          </w:p>
        </w:tc>
      </w:tr>
      <w:tr w:rsidR="005411EE" w:rsidTr="00E97005">
        <w:tc>
          <w:tcPr>
            <w:tcW w:w="1559" w:type="dxa"/>
            <w:vAlign w:val="center"/>
          </w:tcPr>
          <w:p w:rsidR="005411EE" w:rsidRDefault="005411EE">
            <w:pPr>
              <w:jc w:val="left"/>
            </w:pPr>
            <w:r>
              <w:rPr>
                <w:rFonts w:hint="eastAsia"/>
                <w:color w:val="000000"/>
                <w:sz w:val="24"/>
              </w:rPr>
              <w:t>招商证券股份有限公司</w:t>
            </w:r>
          </w:p>
        </w:tc>
        <w:tc>
          <w:tcPr>
            <w:tcW w:w="1276" w:type="dxa"/>
            <w:vAlign w:val="center"/>
          </w:tcPr>
          <w:p w:rsidR="005411EE" w:rsidRDefault="005411EE">
            <w:pPr>
              <w:jc w:val="right"/>
            </w:pPr>
            <w:r>
              <w:rPr>
                <w:color w:val="000000"/>
                <w:sz w:val="24"/>
              </w:rPr>
              <w:t>-</w:t>
            </w:r>
          </w:p>
        </w:tc>
        <w:tc>
          <w:tcPr>
            <w:tcW w:w="993" w:type="dxa"/>
            <w:vAlign w:val="center"/>
          </w:tcPr>
          <w:p w:rsidR="005411EE" w:rsidRDefault="005411EE">
            <w:pPr>
              <w:jc w:val="right"/>
            </w:pPr>
            <w:r>
              <w:rPr>
                <w:color w:val="000000"/>
                <w:sz w:val="24"/>
              </w:rPr>
              <w:t>-</w:t>
            </w:r>
          </w:p>
        </w:tc>
        <w:tc>
          <w:tcPr>
            <w:tcW w:w="1842" w:type="dxa"/>
            <w:vAlign w:val="center"/>
          </w:tcPr>
          <w:p w:rsidR="005411EE" w:rsidRDefault="005411EE">
            <w:pPr>
              <w:jc w:val="right"/>
            </w:pPr>
            <w:r>
              <w:rPr>
                <w:color w:val="000000"/>
                <w:sz w:val="24"/>
              </w:rPr>
              <w:t>150,000,000.00</w:t>
            </w:r>
          </w:p>
        </w:tc>
        <w:tc>
          <w:tcPr>
            <w:tcW w:w="1134" w:type="dxa"/>
            <w:vAlign w:val="center"/>
          </w:tcPr>
          <w:p w:rsidR="005411EE" w:rsidRDefault="005411EE">
            <w:pPr>
              <w:jc w:val="right"/>
            </w:pPr>
            <w:r>
              <w:rPr>
                <w:color w:val="000000"/>
                <w:sz w:val="24"/>
              </w:rPr>
              <w:t>42.86%</w:t>
            </w:r>
          </w:p>
        </w:tc>
        <w:tc>
          <w:tcPr>
            <w:tcW w:w="991" w:type="dxa"/>
            <w:vAlign w:val="center"/>
          </w:tcPr>
          <w:p w:rsidR="005411EE" w:rsidRDefault="005411EE">
            <w:pPr>
              <w:jc w:val="right"/>
            </w:pPr>
            <w:r>
              <w:rPr>
                <w:color w:val="000000"/>
                <w:sz w:val="24"/>
              </w:rPr>
              <w:t>-</w:t>
            </w:r>
          </w:p>
        </w:tc>
        <w:tc>
          <w:tcPr>
            <w:tcW w:w="1203" w:type="dxa"/>
            <w:vAlign w:val="center"/>
          </w:tcPr>
          <w:p w:rsidR="005411EE" w:rsidRDefault="005411EE">
            <w:pPr>
              <w:jc w:val="right"/>
            </w:pPr>
            <w:r>
              <w:rPr>
                <w:color w:val="000000"/>
                <w:sz w:val="24"/>
              </w:rPr>
              <w:t>-</w:t>
            </w:r>
          </w:p>
        </w:tc>
      </w:tr>
    </w:tbl>
    <w:p w:rsidR="005411EE" w:rsidRDefault="005411EE">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、报告期内，本基金终止交易单元为方正证券股份有限公司和日信证券有限责任公司，其它交易单元未发生变化；</w:t>
      </w:r>
    </w:p>
    <w:p w:rsidR="005411EE" w:rsidRDefault="005411EE">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411EE" w:rsidRPr="00035D71" w:rsidRDefault="005411EE"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5411EE" w:rsidRPr="00035D71" w:rsidRDefault="005411EE" w:rsidP="0048308E">
      <w:pPr>
        <w:spacing w:before="29" w:line="288" w:lineRule="auto"/>
        <w:rPr>
          <w:color w:val="000000"/>
          <w:sz w:val="24"/>
        </w:rPr>
      </w:pPr>
    </w:p>
    <w:p w:rsidR="005411EE" w:rsidRPr="00035D71" w:rsidRDefault="005411EE" w:rsidP="0048308E">
      <w:pPr>
        <w:pStyle w:val="20"/>
        <w:spacing w:before="29" w:after="0" w:line="288" w:lineRule="auto"/>
        <w:rPr>
          <w:rFonts w:ascii="Times New Roman" w:hAnsi="Times New Roman"/>
          <w:kern w:val="0"/>
          <w:szCs w:val="24"/>
        </w:rPr>
      </w:pPr>
      <w:bookmarkStart w:id="96" w:name="_Toc396160258"/>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5411EE" w:rsidRPr="00035D71" w:rsidTr="00472203">
        <w:tc>
          <w:tcPr>
            <w:tcW w:w="72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5411EE" w:rsidRPr="00035D71" w:rsidRDefault="005411EE" w:rsidP="0048308E">
            <w:pPr>
              <w:spacing w:before="29" w:line="288" w:lineRule="auto"/>
              <w:jc w:val="center"/>
              <w:rPr>
                <w:color w:val="000000"/>
                <w:sz w:val="24"/>
              </w:rPr>
            </w:pPr>
            <w:r w:rsidRPr="00035D71">
              <w:rPr>
                <w:rFonts w:hint="eastAsia"/>
                <w:color w:val="000000"/>
                <w:sz w:val="24"/>
              </w:rPr>
              <w:t>法定披露日期</w:t>
            </w:r>
          </w:p>
        </w:tc>
      </w:tr>
      <w:tr w:rsidR="005411EE">
        <w:tc>
          <w:tcPr>
            <w:tcW w:w="720" w:type="dxa"/>
            <w:vAlign w:val="center"/>
          </w:tcPr>
          <w:p w:rsidR="005411EE" w:rsidRDefault="005411EE">
            <w:pPr>
              <w:jc w:val="center"/>
            </w:pPr>
            <w:r>
              <w:rPr>
                <w:color w:val="000000"/>
                <w:sz w:val="24"/>
              </w:rPr>
              <w:t>1</w:t>
            </w:r>
          </w:p>
        </w:tc>
        <w:tc>
          <w:tcPr>
            <w:tcW w:w="4319" w:type="dxa"/>
            <w:vAlign w:val="center"/>
          </w:tcPr>
          <w:p w:rsidR="005411EE" w:rsidRDefault="005411EE">
            <w:r>
              <w:rPr>
                <w:rFonts w:hint="eastAsia"/>
                <w:color w:val="000000"/>
                <w:sz w:val="24"/>
              </w:rPr>
              <w:t>交银施罗德先进制造股票证券投资基金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2014-01-20</w:t>
            </w:r>
          </w:p>
        </w:tc>
      </w:tr>
      <w:tr w:rsidR="005411EE">
        <w:tc>
          <w:tcPr>
            <w:tcW w:w="720" w:type="dxa"/>
            <w:vAlign w:val="center"/>
          </w:tcPr>
          <w:p w:rsidR="005411EE" w:rsidRDefault="005411EE">
            <w:pPr>
              <w:jc w:val="center"/>
            </w:pPr>
            <w:r>
              <w:rPr>
                <w:color w:val="000000"/>
                <w:sz w:val="24"/>
              </w:rPr>
              <w:t>2</w:t>
            </w:r>
          </w:p>
        </w:tc>
        <w:tc>
          <w:tcPr>
            <w:tcW w:w="4319" w:type="dxa"/>
            <w:vAlign w:val="center"/>
          </w:tcPr>
          <w:p w:rsidR="005411EE" w:rsidRDefault="005411EE">
            <w:r>
              <w:rPr>
                <w:rFonts w:hint="eastAsia"/>
                <w:color w:val="000000"/>
                <w:sz w:val="24"/>
              </w:rPr>
              <w:t>交银施罗德先进制造股票证券投资基金（更新）招募说明书摘要（</w:t>
            </w:r>
            <w:r>
              <w:rPr>
                <w:color w:val="000000"/>
                <w:sz w:val="24"/>
              </w:rPr>
              <w:t>2013</w:t>
            </w:r>
            <w:r>
              <w:rPr>
                <w:rFonts w:hint="eastAsia"/>
                <w:color w:val="000000"/>
                <w:sz w:val="24"/>
              </w:rPr>
              <w:t>年第</w:t>
            </w:r>
            <w:r>
              <w:rPr>
                <w:color w:val="000000"/>
                <w:sz w:val="24"/>
              </w:rPr>
              <w:t>2</w:t>
            </w:r>
            <w:r>
              <w:rPr>
                <w:rFonts w:hint="eastAsia"/>
                <w:color w:val="000000"/>
                <w:sz w:val="24"/>
              </w:rPr>
              <w:t>号）</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2014-01-30</w:t>
            </w:r>
          </w:p>
        </w:tc>
      </w:tr>
      <w:tr w:rsidR="005411EE">
        <w:tc>
          <w:tcPr>
            <w:tcW w:w="720" w:type="dxa"/>
            <w:vAlign w:val="center"/>
          </w:tcPr>
          <w:p w:rsidR="005411EE" w:rsidRDefault="005411EE">
            <w:pPr>
              <w:jc w:val="center"/>
            </w:pPr>
            <w:r>
              <w:rPr>
                <w:color w:val="000000"/>
                <w:sz w:val="24"/>
              </w:rPr>
              <w:t>3</w:t>
            </w:r>
          </w:p>
        </w:tc>
        <w:tc>
          <w:tcPr>
            <w:tcW w:w="4319" w:type="dxa"/>
            <w:vAlign w:val="center"/>
          </w:tcPr>
          <w:p w:rsidR="005411EE" w:rsidRDefault="005411EE">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2014-03-13</w:t>
            </w:r>
          </w:p>
        </w:tc>
      </w:tr>
      <w:tr w:rsidR="005411EE">
        <w:tc>
          <w:tcPr>
            <w:tcW w:w="720" w:type="dxa"/>
            <w:vAlign w:val="center"/>
          </w:tcPr>
          <w:p w:rsidR="005411EE" w:rsidRDefault="005411EE">
            <w:pPr>
              <w:jc w:val="center"/>
            </w:pPr>
            <w:r>
              <w:rPr>
                <w:color w:val="000000"/>
                <w:sz w:val="24"/>
              </w:rPr>
              <w:t>4</w:t>
            </w:r>
          </w:p>
        </w:tc>
        <w:tc>
          <w:tcPr>
            <w:tcW w:w="4319" w:type="dxa"/>
            <w:vAlign w:val="center"/>
          </w:tcPr>
          <w:p w:rsidR="005411EE" w:rsidRDefault="005411EE">
            <w:r>
              <w:rPr>
                <w:rFonts w:hint="eastAsia"/>
                <w:color w:val="000000"/>
                <w:sz w:val="24"/>
              </w:rPr>
              <w:t>交银施罗德先进制造股票证券投资基金</w:t>
            </w:r>
            <w:r>
              <w:rPr>
                <w:color w:val="000000"/>
                <w:sz w:val="24"/>
              </w:rPr>
              <w:t>2013</w:t>
            </w:r>
            <w:r>
              <w:rPr>
                <w:rFonts w:hint="eastAsia"/>
                <w:color w:val="000000"/>
                <w:sz w:val="24"/>
              </w:rPr>
              <w:t>年年度报告摘要</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2014-03-26</w:t>
            </w:r>
          </w:p>
        </w:tc>
      </w:tr>
      <w:tr w:rsidR="005411EE">
        <w:tc>
          <w:tcPr>
            <w:tcW w:w="720" w:type="dxa"/>
            <w:vAlign w:val="center"/>
          </w:tcPr>
          <w:p w:rsidR="005411EE" w:rsidRDefault="005411EE">
            <w:pPr>
              <w:jc w:val="center"/>
            </w:pPr>
            <w:r>
              <w:rPr>
                <w:color w:val="000000"/>
                <w:sz w:val="24"/>
              </w:rPr>
              <w:t>5</w:t>
            </w:r>
          </w:p>
        </w:tc>
        <w:tc>
          <w:tcPr>
            <w:tcW w:w="4319" w:type="dxa"/>
            <w:vAlign w:val="center"/>
          </w:tcPr>
          <w:p w:rsidR="005411EE" w:rsidRDefault="005411EE">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2014-03-27</w:t>
            </w:r>
          </w:p>
        </w:tc>
      </w:tr>
      <w:tr w:rsidR="005411EE">
        <w:tc>
          <w:tcPr>
            <w:tcW w:w="720" w:type="dxa"/>
            <w:vAlign w:val="center"/>
          </w:tcPr>
          <w:p w:rsidR="005411EE" w:rsidRDefault="005411EE">
            <w:pPr>
              <w:jc w:val="center"/>
            </w:pPr>
            <w:r>
              <w:rPr>
                <w:color w:val="000000"/>
                <w:sz w:val="24"/>
              </w:rPr>
              <w:t>6</w:t>
            </w:r>
          </w:p>
        </w:tc>
        <w:tc>
          <w:tcPr>
            <w:tcW w:w="4319" w:type="dxa"/>
            <w:vAlign w:val="center"/>
          </w:tcPr>
          <w:p w:rsidR="005411EE" w:rsidRDefault="005411EE">
            <w:r>
              <w:rPr>
                <w:rFonts w:hint="eastAsia"/>
                <w:color w:val="000000"/>
                <w:sz w:val="24"/>
              </w:rPr>
              <w:t>交银施罗德基金管理有限公司关于旗下基金所持停牌股票估值调整的公告</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2014-03-29</w:t>
            </w:r>
          </w:p>
        </w:tc>
      </w:tr>
      <w:tr w:rsidR="005411EE">
        <w:tc>
          <w:tcPr>
            <w:tcW w:w="720" w:type="dxa"/>
            <w:vAlign w:val="center"/>
          </w:tcPr>
          <w:p w:rsidR="005411EE" w:rsidRDefault="005411EE">
            <w:pPr>
              <w:jc w:val="center"/>
            </w:pPr>
            <w:r>
              <w:rPr>
                <w:color w:val="000000"/>
                <w:sz w:val="24"/>
              </w:rPr>
              <w:t>7</w:t>
            </w:r>
          </w:p>
        </w:tc>
        <w:tc>
          <w:tcPr>
            <w:tcW w:w="4319" w:type="dxa"/>
            <w:vAlign w:val="center"/>
          </w:tcPr>
          <w:p w:rsidR="005411EE" w:rsidRDefault="005411EE">
            <w:r>
              <w:rPr>
                <w:rFonts w:hint="eastAsia"/>
                <w:color w:val="000000"/>
                <w:sz w:val="24"/>
              </w:rPr>
              <w:t>交银施罗德先进制造股票证券投资基金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2014-04-22</w:t>
            </w:r>
          </w:p>
        </w:tc>
      </w:tr>
      <w:tr w:rsidR="005411EE">
        <w:tc>
          <w:tcPr>
            <w:tcW w:w="720" w:type="dxa"/>
            <w:vAlign w:val="center"/>
          </w:tcPr>
          <w:p w:rsidR="005411EE" w:rsidRDefault="005411EE">
            <w:pPr>
              <w:jc w:val="center"/>
            </w:pPr>
            <w:r>
              <w:rPr>
                <w:color w:val="000000"/>
                <w:sz w:val="24"/>
              </w:rPr>
              <w:t>8</w:t>
            </w:r>
          </w:p>
        </w:tc>
        <w:tc>
          <w:tcPr>
            <w:tcW w:w="4319" w:type="dxa"/>
            <w:vAlign w:val="center"/>
          </w:tcPr>
          <w:p w:rsidR="005411EE" w:rsidRDefault="005411EE">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2014-06-14</w:t>
            </w:r>
          </w:p>
        </w:tc>
      </w:tr>
      <w:tr w:rsidR="005411EE">
        <w:tc>
          <w:tcPr>
            <w:tcW w:w="720" w:type="dxa"/>
            <w:vAlign w:val="center"/>
          </w:tcPr>
          <w:p w:rsidR="005411EE" w:rsidRDefault="005411EE">
            <w:pPr>
              <w:jc w:val="center"/>
            </w:pPr>
            <w:r>
              <w:rPr>
                <w:color w:val="000000"/>
                <w:sz w:val="24"/>
              </w:rPr>
              <w:t>9</w:t>
            </w:r>
          </w:p>
        </w:tc>
        <w:tc>
          <w:tcPr>
            <w:tcW w:w="4319" w:type="dxa"/>
            <w:vAlign w:val="center"/>
          </w:tcPr>
          <w:p w:rsidR="005411EE" w:rsidRDefault="005411EE">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5411EE" w:rsidRDefault="005411EE">
            <w:r>
              <w:rPr>
                <w:rFonts w:hint="eastAsia"/>
                <w:color w:val="000000"/>
                <w:sz w:val="24"/>
              </w:rPr>
              <w:t>中国证券报、上海证券报、证券时报</w:t>
            </w:r>
          </w:p>
        </w:tc>
        <w:tc>
          <w:tcPr>
            <w:tcW w:w="1440" w:type="dxa"/>
            <w:vAlign w:val="center"/>
          </w:tcPr>
          <w:p w:rsidR="005411EE" w:rsidRDefault="005411EE">
            <w:pPr>
              <w:jc w:val="center"/>
            </w:pPr>
            <w:r>
              <w:rPr>
                <w:color w:val="000000"/>
                <w:sz w:val="24"/>
              </w:rPr>
              <w:t>2014-06-30</w:t>
            </w:r>
          </w:p>
        </w:tc>
      </w:tr>
    </w:tbl>
    <w:p w:rsidR="005411EE" w:rsidRPr="00035D71" w:rsidRDefault="005411EE" w:rsidP="0048308E">
      <w:pPr>
        <w:tabs>
          <w:tab w:val="left" w:pos="426"/>
        </w:tabs>
        <w:spacing w:before="29" w:line="288" w:lineRule="auto"/>
        <w:jc w:val="left"/>
        <w:rPr>
          <w:kern w:val="0"/>
          <w:sz w:val="24"/>
        </w:rPr>
      </w:pPr>
    </w:p>
    <w:p w:rsidR="005411EE" w:rsidRPr="00035D71" w:rsidRDefault="005411EE" w:rsidP="003D4C84">
      <w:pPr>
        <w:pStyle w:val="1"/>
        <w:keepNext/>
        <w:keepLines/>
        <w:widowControl w:val="0"/>
        <w:spacing w:beforeLines="100" w:before="312" w:afterLines="100" w:after="312" w:line="288" w:lineRule="auto"/>
        <w:jc w:val="center"/>
        <w:rPr>
          <w:b/>
          <w:bCs/>
          <w:szCs w:val="24"/>
          <w:lang w:val="en-US"/>
        </w:rPr>
      </w:pPr>
      <w:bookmarkStart w:id="97" w:name="_Toc396160259"/>
      <w:r w:rsidRPr="00035D71">
        <w:rPr>
          <w:b/>
          <w:bCs/>
          <w:szCs w:val="24"/>
          <w:lang w:val="en-US"/>
        </w:rPr>
        <w:t xml:space="preserve">§11 </w:t>
      </w:r>
      <w:r w:rsidRPr="00035D71">
        <w:rPr>
          <w:rFonts w:hint="eastAsia"/>
          <w:b/>
          <w:bCs/>
          <w:szCs w:val="24"/>
          <w:lang w:val="en-US"/>
        </w:rPr>
        <w:t>影响投资者决策的其他重要信息</w:t>
      </w:r>
      <w:bookmarkEnd w:id="97"/>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依据中国证监会《关于进一步规范证券投资基金估值业务的指导意见》（证监会公告</w:t>
      </w:r>
      <w:r w:rsidRPr="00035D71">
        <w:rPr>
          <w:color w:val="000000"/>
          <w:sz w:val="24"/>
        </w:rPr>
        <w:t>[2008]38</w:t>
      </w:r>
      <w:r w:rsidRPr="00035D71">
        <w:rPr>
          <w:rFonts w:hint="eastAsia"/>
          <w:color w:val="000000"/>
          <w:sz w:val="24"/>
        </w:rPr>
        <w:t>号）的有关规定和《关于发布中基协（</w:t>
      </w:r>
      <w:r w:rsidRPr="00035D71">
        <w:rPr>
          <w:color w:val="000000"/>
          <w:sz w:val="24"/>
        </w:rPr>
        <w:t>AMAC</w:t>
      </w:r>
      <w:r w:rsidRPr="00035D71">
        <w:rPr>
          <w:rFonts w:hint="eastAsia"/>
          <w:color w:val="000000"/>
          <w:sz w:val="24"/>
        </w:rPr>
        <w:t>）基金行业股票估值指数的通知》的指导意见，经与基金托管人协商一致，本基金对其所持有的鱼跃医疗（证券代码：</w:t>
      </w:r>
      <w:r w:rsidRPr="00035D71">
        <w:rPr>
          <w:color w:val="000000"/>
          <w:sz w:val="24"/>
        </w:rPr>
        <w:t>002223</w:t>
      </w:r>
      <w:r w:rsidRPr="00035D71">
        <w:rPr>
          <w:rFonts w:hint="eastAsia"/>
          <w:color w:val="000000"/>
          <w:sz w:val="24"/>
        </w:rPr>
        <w:t>）股票自</w:t>
      </w:r>
      <w:r w:rsidRPr="00035D71">
        <w:rPr>
          <w:color w:val="000000"/>
          <w:sz w:val="24"/>
        </w:rPr>
        <w:t>2014</w:t>
      </w:r>
      <w:r w:rsidRPr="00035D71">
        <w:rPr>
          <w:rFonts w:hint="eastAsia"/>
          <w:color w:val="000000"/>
          <w:sz w:val="24"/>
        </w:rPr>
        <w:t>年</w:t>
      </w:r>
      <w:r w:rsidRPr="00035D71">
        <w:rPr>
          <w:color w:val="000000"/>
          <w:sz w:val="24"/>
        </w:rPr>
        <w:t>3</w:t>
      </w:r>
      <w:r w:rsidRPr="00035D71">
        <w:rPr>
          <w:rFonts w:hint="eastAsia"/>
          <w:color w:val="000000"/>
          <w:sz w:val="24"/>
        </w:rPr>
        <w:t>月</w:t>
      </w:r>
      <w:r w:rsidRPr="00035D71">
        <w:rPr>
          <w:color w:val="000000"/>
          <w:sz w:val="24"/>
        </w:rPr>
        <w:t>28</w:t>
      </w:r>
      <w:r w:rsidRPr="00035D71">
        <w:rPr>
          <w:rFonts w:hint="eastAsia"/>
          <w:color w:val="000000"/>
          <w:sz w:val="24"/>
        </w:rPr>
        <w:t>日起按照指数收益法进行估值，并已于</w:t>
      </w:r>
      <w:r w:rsidRPr="00035D71">
        <w:rPr>
          <w:color w:val="000000"/>
          <w:sz w:val="24"/>
        </w:rPr>
        <w:t>2014</w:t>
      </w:r>
      <w:r w:rsidRPr="00035D71">
        <w:rPr>
          <w:rFonts w:hint="eastAsia"/>
          <w:color w:val="000000"/>
          <w:sz w:val="24"/>
        </w:rPr>
        <w:t>年</w:t>
      </w:r>
      <w:r w:rsidRPr="00035D71">
        <w:rPr>
          <w:color w:val="000000"/>
          <w:sz w:val="24"/>
        </w:rPr>
        <w:t>4</w:t>
      </w:r>
      <w:r w:rsidRPr="00035D71">
        <w:rPr>
          <w:rFonts w:hint="eastAsia"/>
          <w:color w:val="000000"/>
          <w:sz w:val="24"/>
        </w:rPr>
        <w:t>月</w:t>
      </w:r>
      <w:r w:rsidRPr="00035D71">
        <w:rPr>
          <w:color w:val="000000"/>
          <w:sz w:val="24"/>
        </w:rPr>
        <w:t>24</w:t>
      </w:r>
      <w:r w:rsidRPr="00035D71">
        <w:rPr>
          <w:rFonts w:hint="eastAsia"/>
          <w:color w:val="000000"/>
          <w:sz w:val="24"/>
        </w:rPr>
        <w:t>日起恢复按市场价格进行估值。</w:t>
      </w:r>
    </w:p>
    <w:p w:rsidR="005411EE" w:rsidRPr="00035D71" w:rsidRDefault="005411EE" w:rsidP="004632B6">
      <w:pPr>
        <w:spacing w:before="29" w:line="288" w:lineRule="auto"/>
        <w:ind w:firstLineChars="200" w:firstLine="480"/>
        <w:rPr>
          <w:color w:val="000000"/>
          <w:sz w:val="24"/>
        </w:rPr>
      </w:pPr>
    </w:p>
    <w:p w:rsidR="005411EE" w:rsidRPr="00DA7878" w:rsidRDefault="005411EE" w:rsidP="003D4C84">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396160260"/>
      <w:r w:rsidRPr="00035D71">
        <w:rPr>
          <w:b/>
          <w:bCs/>
          <w:szCs w:val="24"/>
          <w:lang w:val="en-US"/>
        </w:rPr>
        <w:t xml:space="preserve">§12  </w:t>
      </w:r>
      <w:r w:rsidRPr="00035D71">
        <w:rPr>
          <w:rFonts w:hint="eastAsia"/>
          <w:b/>
          <w:bCs/>
          <w:szCs w:val="24"/>
          <w:lang w:val="en-US"/>
        </w:rPr>
        <w:t>备查文件目录</w:t>
      </w:r>
      <w:bookmarkEnd w:id="98"/>
      <w:bookmarkEnd w:id="99"/>
    </w:p>
    <w:p w:rsidR="005411EE" w:rsidRPr="00035D71" w:rsidRDefault="005411EE" w:rsidP="0048308E">
      <w:pPr>
        <w:pStyle w:val="20"/>
        <w:spacing w:before="29" w:after="0" w:line="288" w:lineRule="auto"/>
        <w:rPr>
          <w:rFonts w:ascii="Times New Roman" w:hAnsi="Times New Roman"/>
          <w:kern w:val="0"/>
          <w:szCs w:val="24"/>
        </w:rPr>
      </w:pPr>
      <w:bookmarkStart w:id="100" w:name="_Toc396160261"/>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0"/>
    </w:p>
    <w:p w:rsidR="005411EE" w:rsidRDefault="005411EE" w:rsidP="004632B6">
      <w:pPr>
        <w:spacing w:before="29" w:line="288" w:lineRule="auto"/>
        <w:ind w:firstLineChars="200" w:firstLine="480"/>
        <w:rPr>
          <w:color w:val="000000"/>
          <w:sz w:val="24"/>
        </w:rPr>
      </w:pPr>
      <w:r>
        <w:rPr>
          <w:color w:val="000000"/>
          <w:sz w:val="24"/>
        </w:rPr>
        <w:t>1</w:t>
      </w:r>
      <w:r>
        <w:rPr>
          <w:rFonts w:hint="eastAsia"/>
          <w:color w:val="000000"/>
          <w:sz w:val="24"/>
        </w:rPr>
        <w:t>、中国证监会核准交银施罗德先进制造股票证券投资基金募集的文件；</w:t>
      </w:r>
      <w:r>
        <w:rPr>
          <w:color w:val="000000"/>
          <w:sz w:val="24"/>
        </w:rPr>
        <w:t xml:space="preserve"> </w:t>
      </w:r>
    </w:p>
    <w:p w:rsidR="005411EE" w:rsidRDefault="005411EE" w:rsidP="004632B6">
      <w:pPr>
        <w:spacing w:before="29" w:line="288" w:lineRule="auto"/>
        <w:ind w:firstLineChars="200" w:firstLine="480"/>
        <w:rPr>
          <w:color w:val="000000"/>
          <w:sz w:val="24"/>
        </w:rPr>
      </w:pPr>
      <w:r>
        <w:rPr>
          <w:color w:val="000000"/>
          <w:sz w:val="24"/>
        </w:rPr>
        <w:t>2</w:t>
      </w:r>
      <w:r>
        <w:rPr>
          <w:rFonts w:hint="eastAsia"/>
          <w:color w:val="000000"/>
          <w:sz w:val="24"/>
        </w:rPr>
        <w:t>、《交银施罗德先进制造股票证券投资基金基金合同》；</w:t>
      </w:r>
      <w:r>
        <w:rPr>
          <w:color w:val="000000"/>
          <w:sz w:val="24"/>
        </w:rPr>
        <w:t xml:space="preserve"> </w:t>
      </w:r>
    </w:p>
    <w:p w:rsidR="005411EE" w:rsidRDefault="005411EE" w:rsidP="004632B6">
      <w:pPr>
        <w:spacing w:before="29" w:line="288" w:lineRule="auto"/>
        <w:ind w:firstLineChars="200" w:firstLine="480"/>
        <w:rPr>
          <w:color w:val="000000"/>
          <w:sz w:val="24"/>
        </w:rPr>
      </w:pPr>
      <w:r>
        <w:rPr>
          <w:color w:val="000000"/>
          <w:sz w:val="24"/>
        </w:rPr>
        <w:t>3</w:t>
      </w:r>
      <w:r>
        <w:rPr>
          <w:rFonts w:hint="eastAsia"/>
          <w:color w:val="000000"/>
          <w:sz w:val="24"/>
        </w:rPr>
        <w:t>、《交银施罗德先进制造股票证券投资基金招募说明书》；</w:t>
      </w:r>
      <w:r>
        <w:rPr>
          <w:color w:val="000000"/>
          <w:sz w:val="24"/>
        </w:rPr>
        <w:t xml:space="preserve"> </w:t>
      </w:r>
    </w:p>
    <w:p w:rsidR="005411EE" w:rsidRDefault="005411EE" w:rsidP="004632B6">
      <w:pPr>
        <w:spacing w:before="29" w:line="288" w:lineRule="auto"/>
        <w:ind w:firstLineChars="200" w:firstLine="480"/>
        <w:rPr>
          <w:color w:val="000000"/>
          <w:sz w:val="24"/>
        </w:rPr>
      </w:pPr>
      <w:r>
        <w:rPr>
          <w:color w:val="000000"/>
          <w:sz w:val="24"/>
        </w:rPr>
        <w:t>4</w:t>
      </w:r>
      <w:r>
        <w:rPr>
          <w:rFonts w:hint="eastAsia"/>
          <w:color w:val="000000"/>
          <w:sz w:val="24"/>
        </w:rPr>
        <w:t>、《交银施罗德先进制造股票证券投资基金托管协议》；</w:t>
      </w:r>
    </w:p>
    <w:p w:rsidR="005411EE" w:rsidRDefault="005411EE" w:rsidP="004632B6">
      <w:pPr>
        <w:spacing w:before="29" w:line="288" w:lineRule="auto"/>
        <w:ind w:firstLineChars="200" w:firstLine="480"/>
        <w:rPr>
          <w:color w:val="000000"/>
          <w:sz w:val="24"/>
        </w:rPr>
      </w:pPr>
      <w:r>
        <w:rPr>
          <w:color w:val="000000"/>
          <w:sz w:val="24"/>
        </w:rPr>
        <w:t>5</w:t>
      </w:r>
      <w:r>
        <w:rPr>
          <w:rFonts w:hint="eastAsia"/>
          <w:color w:val="000000"/>
          <w:sz w:val="24"/>
        </w:rPr>
        <w:t>、关于募集交银施罗德先进制造股票证券投资基金之法律意见书；</w:t>
      </w:r>
    </w:p>
    <w:p w:rsidR="005411EE" w:rsidRDefault="005411EE" w:rsidP="004632B6">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5411EE" w:rsidRDefault="005411EE" w:rsidP="004632B6">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5411EE" w:rsidRPr="00035D71" w:rsidRDefault="005411EE" w:rsidP="004632B6">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、报告期内交银施罗德先进制造股票证券投资基金在指定报刊上各项公告的原稿。</w:t>
      </w:r>
    </w:p>
    <w:p w:rsidR="005411EE" w:rsidRPr="00035D71" w:rsidRDefault="005411EE" w:rsidP="004632B6">
      <w:pPr>
        <w:spacing w:before="29" w:line="288" w:lineRule="auto"/>
        <w:ind w:firstLineChars="150" w:firstLine="360"/>
        <w:rPr>
          <w:bCs/>
          <w:color w:val="000000"/>
          <w:sz w:val="24"/>
        </w:rPr>
      </w:pPr>
    </w:p>
    <w:p w:rsidR="005411EE" w:rsidRPr="00035D71" w:rsidRDefault="005411EE" w:rsidP="0048308E">
      <w:pPr>
        <w:pStyle w:val="20"/>
        <w:spacing w:before="29" w:after="0" w:line="288" w:lineRule="auto"/>
        <w:rPr>
          <w:rFonts w:ascii="Times New Roman" w:hAnsi="Times New Roman"/>
          <w:color w:val="000000"/>
          <w:szCs w:val="24"/>
        </w:rPr>
      </w:pPr>
      <w:bookmarkStart w:id="101" w:name="_Toc396160262"/>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1"/>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5411EE" w:rsidRPr="00035D71" w:rsidRDefault="005411EE" w:rsidP="0048308E">
      <w:pPr>
        <w:spacing w:before="29" w:line="288" w:lineRule="auto"/>
        <w:rPr>
          <w:bCs/>
          <w:color w:val="000000"/>
          <w:sz w:val="24"/>
        </w:rPr>
      </w:pPr>
    </w:p>
    <w:p w:rsidR="005411EE" w:rsidRPr="00035D71" w:rsidRDefault="005411EE" w:rsidP="0048308E">
      <w:pPr>
        <w:pStyle w:val="20"/>
        <w:spacing w:before="29" w:after="0" w:line="288" w:lineRule="auto"/>
        <w:rPr>
          <w:rFonts w:ascii="Times New Roman" w:hAnsi="Times New Roman"/>
          <w:color w:val="000000"/>
          <w:szCs w:val="24"/>
        </w:rPr>
      </w:pPr>
      <w:bookmarkStart w:id="102" w:name="_Toc396160263"/>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2"/>
    </w:p>
    <w:p w:rsidR="005411EE" w:rsidRDefault="005411EE" w:rsidP="004632B6">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5411EE" w:rsidRPr="00035D71" w:rsidRDefault="005411EE" w:rsidP="004632B6">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5411EE" w:rsidRPr="00035D71" w:rsidRDefault="005411EE" w:rsidP="009B558B">
      <w:pPr>
        <w:spacing w:before="29" w:line="288" w:lineRule="auto"/>
        <w:ind w:firstLineChars="200" w:firstLine="480"/>
        <w:rPr>
          <w:color w:val="000000"/>
          <w:sz w:val="24"/>
        </w:rPr>
      </w:pPr>
    </w:p>
    <w:sectPr w:rsidR="005411EE"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4D" w:rsidRDefault="000A2C4D">
      <w:r>
        <w:separator/>
      </w:r>
    </w:p>
  </w:endnote>
  <w:endnote w:type="continuationSeparator" w:id="0">
    <w:p w:rsidR="000A2C4D" w:rsidRDefault="000A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EE" w:rsidRDefault="005E062B" w:rsidP="00C03B3A">
    <w:pPr>
      <w:pStyle w:val="a6"/>
      <w:framePr w:wrap="around" w:vAnchor="text" w:hAnchor="margin" w:xAlign="right" w:y="1"/>
      <w:rPr>
        <w:rStyle w:val="a7"/>
      </w:rPr>
    </w:pPr>
    <w:r>
      <w:rPr>
        <w:rStyle w:val="a7"/>
      </w:rPr>
      <w:fldChar w:fldCharType="begin"/>
    </w:r>
    <w:r w:rsidR="005411EE">
      <w:rPr>
        <w:rStyle w:val="a7"/>
      </w:rPr>
      <w:instrText xml:space="preserve">PAGE  </w:instrText>
    </w:r>
    <w:r>
      <w:rPr>
        <w:rStyle w:val="a7"/>
      </w:rPr>
      <w:fldChar w:fldCharType="end"/>
    </w:r>
  </w:p>
  <w:p w:rsidR="005411EE" w:rsidRDefault="005411E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EE" w:rsidRDefault="005411EE" w:rsidP="00C03B3A">
    <w:pPr>
      <w:pStyle w:val="a6"/>
      <w:ind w:right="360"/>
      <w:jc w:val="center"/>
    </w:pPr>
    <w:r>
      <w:rPr>
        <w:rFonts w:hint="eastAsia"/>
        <w:kern w:val="0"/>
        <w:szCs w:val="21"/>
      </w:rPr>
      <w:t>第</w:t>
    </w:r>
    <w:r w:rsidR="005E062B">
      <w:rPr>
        <w:kern w:val="0"/>
        <w:szCs w:val="21"/>
      </w:rPr>
      <w:fldChar w:fldCharType="begin"/>
    </w:r>
    <w:r>
      <w:rPr>
        <w:kern w:val="0"/>
        <w:szCs w:val="21"/>
      </w:rPr>
      <w:instrText xml:space="preserve"> PAGE </w:instrText>
    </w:r>
    <w:r w:rsidR="005E062B">
      <w:rPr>
        <w:kern w:val="0"/>
        <w:szCs w:val="21"/>
      </w:rPr>
      <w:fldChar w:fldCharType="separate"/>
    </w:r>
    <w:r w:rsidR="00164C5A">
      <w:rPr>
        <w:noProof/>
        <w:kern w:val="0"/>
        <w:szCs w:val="21"/>
      </w:rPr>
      <w:t>3</w:t>
    </w:r>
    <w:r w:rsidR="005E062B">
      <w:rPr>
        <w:kern w:val="0"/>
        <w:szCs w:val="21"/>
      </w:rPr>
      <w:fldChar w:fldCharType="end"/>
    </w:r>
    <w:r>
      <w:rPr>
        <w:rFonts w:hint="eastAsia"/>
        <w:kern w:val="0"/>
        <w:szCs w:val="21"/>
      </w:rPr>
      <w:t>页共</w:t>
    </w:r>
    <w:r w:rsidR="005E062B">
      <w:rPr>
        <w:kern w:val="0"/>
        <w:szCs w:val="21"/>
      </w:rPr>
      <w:fldChar w:fldCharType="begin"/>
    </w:r>
    <w:r>
      <w:rPr>
        <w:kern w:val="0"/>
        <w:szCs w:val="21"/>
      </w:rPr>
      <w:instrText xml:space="preserve"> NUMPAGES </w:instrText>
    </w:r>
    <w:r w:rsidR="005E062B">
      <w:rPr>
        <w:kern w:val="0"/>
        <w:szCs w:val="21"/>
      </w:rPr>
      <w:fldChar w:fldCharType="separate"/>
    </w:r>
    <w:r w:rsidR="00164C5A">
      <w:rPr>
        <w:noProof/>
        <w:kern w:val="0"/>
        <w:szCs w:val="21"/>
      </w:rPr>
      <w:t>43</w:t>
    </w:r>
    <w:r w:rsidR="005E062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4D" w:rsidRDefault="000A2C4D">
      <w:r>
        <w:separator/>
      </w:r>
    </w:p>
  </w:footnote>
  <w:footnote w:type="continuationSeparator" w:id="0">
    <w:p w:rsidR="000A2C4D" w:rsidRDefault="000A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EE" w:rsidRPr="007514C3" w:rsidRDefault="00164C5A"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1F72"/>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519A"/>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173"/>
    <w:rsid w:val="000A13A2"/>
    <w:rsid w:val="000A1448"/>
    <w:rsid w:val="000A14B6"/>
    <w:rsid w:val="000A1BD6"/>
    <w:rsid w:val="000A1BFB"/>
    <w:rsid w:val="000A1D5F"/>
    <w:rsid w:val="000A1E82"/>
    <w:rsid w:val="000A2C4D"/>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69F8"/>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17D59"/>
    <w:rsid w:val="00120825"/>
    <w:rsid w:val="00120B49"/>
    <w:rsid w:val="00120EED"/>
    <w:rsid w:val="001212B4"/>
    <w:rsid w:val="00121EC2"/>
    <w:rsid w:val="00121EFD"/>
    <w:rsid w:val="001220E0"/>
    <w:rsid w:val="0012304E"/>
    <w:rsid w:val="00123505"/>
    <w:rsid w:val="001239C8"/>
    <w:rsid w:val="00123A56"/>
    <w:rsid w:val="00124393"/>
    <w:rsid w:val="001248BE"/>
    <w:rsid w:val="001248EF"/>
    <w:rsid w:val="001257C7"/>
    <w:rsid w:val="00125E20"/>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C5A"/>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8C4"/>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5D41"/>
    <w:rsid w:val="00207A46"/>
    <w:rsid w:val="002101B3"/>
    <w:rsid w:val="002101B9"/>
    <w:rsid w:val="002103D8"/>
    <w:rsid w:val="00211A26"/>
    <w:rsid w:val="00212249"/>
    <w:rsid w:val="002125F7"/>
    <w:rsid w:val="0021397C"/>
    <w:rsid w:val="00214418"/>
    <w:rsid w:val="00214463"/>
    <w:rsid w:val="0021465B"/>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0B1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525"/>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904"/>
    <w:rsid w:val="00375CC4"/>
    <w:rsid w:val="00375DE9"/>
    <w:rsid w:val="00376103"/>
    <w:rsid w:val="00376653"/>
    <w:rsid w:val="003767B3"/>
    <w:rsid w:val="00376A73"/>
    <w:rsid w:val="00376B49"/>
    <w:rsid w:val="00376FC5"/>
    <w:rsid w:val="00377520"/>
    <w:rsid w:val="00380033"/>
    <w:rsid w:val="00380D36"/>
    <w:rsid w:val="00380F49"/>
    <w:rsid w:val="003811FD"/>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C84"/>
    <w:rsid w:val="003D4FFC"/>
    <w:rsid w:val="003D51ED"/>
    <w:rsid w:val="003D569B"/>
    <w:rsid w:val="003D6B40"/>
    <w:rsid w:val="003D6EFF"/>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823"/>
    <w:rsid w:val="00454B25"/>
    <w:rsid w:val="00455165"/>
    <w:rsid w:val="00457804"/>
    <w:rsid w:val="00457E99"/>
    <w:rsid w:val="00460AEF"/>
    <w:rsid w:val="00460C52"/>
    <w:rsid w:val="0046135C"/>
    <w:rsid w:val="00462279"/>
    <w:rsid w:val="0046244A"/>
    <w:rsid w:val="004632B6"/>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143"/>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11EE"/>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0E4E"/>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0DBC"/>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62B"/>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2E6"/>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662"/>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3536"/>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63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3F4"/>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62B"/>
    <w:rsid w:val="00822882"/>
    <w:rsid w:val="00822A1E"/>
    <w:rsid w:val="008238C7"/>
    <w:rsid w:val="00824A06"/>
    <w:rsid w:val="00825268"/>
    <w:rsid w:val="0082571C"/>
    <w:rsid w:val="00825B94"/>
    <w:rsid w:val="00825BB4"/>
    <w:rsid w:val="00825F68"/>
    <w:rsid w:val="008273D2"/>
    <w:rsid w:val="00830ACB"/>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1B8"/>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3B1"/>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2DA"/>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58B"/>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204E"/>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0AFB"/>
    <w:rsid w:val="00AC1515"/>
    <w:rsid w:val="00AC1941"/>
    <w:rsid w:val="00AC2234"/>
    <w:rsid w:val="00AC35CA"/>
    <w:rsid w:val="00AC3662"/>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9F2"/>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B79"/>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02DD"/>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6C56"/>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0234"/>
    <w:rsid w:val="00DF1C6F"/>
    <w:rsid w:val="00DF1EAE"/>
    <w:rsid w:val="00DF2BD1"/>
    <w:rsid w:val="00DF3816"/>
    <w:rsid w:val="00DF3818"/>
    <w:rsid w:val="00DF398C"/>
    <w:rsid w:val="00DF3F94"/>
    <w:rsid w:val="00DF424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63A1"/>
    <w:rsid w:val="00E616DB"/>
    <w:rsid w:val="00E61EBE"/>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0D4B"/>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005"/>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759"/>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3C2"/>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25A"/>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5CE"/>
    <w:rsid w:val="00FF3C60"/>
    <w:rsid w:val="00FF4124"/>
    <w:rsid w:val="00FF59BE"/>
    <w:rsid w:val="00FF5E47"/>
    <w:rsid w:val="00FF6ADB"/>
    <w:rsid w:val="00FF6C36"/>
    <w:rsid w:val="00FF7372"/>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F59D03D-C641-4E47-833B-EBC0C581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617EB3"/>
    <w:pPr>
      <w:numPr>
        <w:numId w:val="8"/>
      </w:numPr>
    </w:pPr>
  </w:style>
  <w:style w:type="numbering" w:customStyle="1" w:styleId="3">
    <w:name w:val="样式3"/>
    <w:rsid w:val="00617EB3"/>
    <w:pPr>
      <w:numPr>
        <w:numId w:val="7"/>
      </w:numPr>
    </w:pPr>
  </w:style>
  <w:style w:type="numbering" w:customStyle="1" w:styleId="4">
    <w:name w:val="样式4"/>
    <w:rsid w:val="00617EB3"/>
    <w:pPr>
      <w:numPr>
        <w:numId w:val="9"/>
      </w:numPr>
    </w:pPr>
  </w:style>
  <w:style w:type="numbering" w:customStyle="1" w:styleId="2">
    <w:name w:val="样式2"/>
    <w:rsid w:val="00617EB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14213">
      <w:marLeft w:val="0"/>
      <w:marRight w:val="0"/>
      <w:marTop w:val="0"/>
      <w:marBottom w:val="0"/>
      <w:divBdr>
        <w:top w:val="none" w:sz="0" w:space="0" w:color="auto"/>
        <w:left w:val="none" w:sz="0" w:space="0" w:color="auto"/>
        <w:bottom w:val="none" w:sz="0" w:space="0" w:color="auto"/>
        <w:right w:val="none" w:sz="0" w:space="0" w:color="auto"/>
      </w:divBdr>
    </w:div>
    <w:div w:id="1580214214">
      <w:marLeft w:val="0"/>
      <w:marRight w:val="0"/>
      <w:marTop w:val="0"/>
      <w:marBottom w:val="0"/>
      <w:divBdr>
        <w:top w:val="none" w:sz="0" w:space="0" w:color="auto"/>
        <w:left w:val="none" w:sz="0" w:space="0" w:color="auto"/>
        <w:bottom w:val="none" w:sz="0" w:space="0" w:color="auto"/>
        <w:right w:val="none" w:sz="0" w:space="0" w:color="auto"/>
      </w:divBdr>
    </w:div>
    <w:div w:id="1580214215">
      <w:marLeft w:val="0"/>
      <w:marRight w:val="0"/>
      <w:marTop w:val="0"/>
      <w:marBottom w:val="0"/>
      <w:divBdr>
        <w:top w:val="none" w:sz="0" w:space="0" w:color="auto"/>
        <w:left w:val="none" w:sz="0" w:space="0" w:color="auto"/>
        <w:bottom w:val="none" w:sz="0" w:space="0" w:color="auto"/>
        <w:right w:val="none" w:sz="0" w:space="0" w:color="auto"/>
      </w:divBdr>
    </w:div>
    <w:div w:id="1580214216">
      <w:marLeft w:val="0"/>
      <w:marRight w:val="0"/>
      <w:marTop w:val="0"/>
      <w:marBottom w:val="0"/>
      <w:divBdr>
        <w:top w:val="none" w:sz="0" w:space="0" w:color="auto"/>
        <w:left w:val="none" w:sz="0" w:space="0" w:color="auto"/>
        <w:bottom w:val="none" w:sz="0" w:space="0" w:color="auto"/>
        <w:right w:val="none" w:sz="0" w:space="0" w:color="auto"/>
      </w:divBdr>
    </w:div>
    <w:div w:id="1580214217">
      <w:marLeft w:val="0"/>
      <w:marRight w:val="0"/>
      <w:marTop w:val="0"/>
      <w:marBottom w:val="0"/>
      <w:divBdr>
        <w:top w:val="none" w:sz="0" w:space="0" w:color="auto"/>
        <w:left w:val="none" w:sz="0" w:space="0" w:color="auto"/>
        <w:bottom w:val="none" w:sz="0" w:space="0" w:color="auto"/>
        <w:right w:val="none" w:sz="0" w:space="0" w:color="auto"/>
      </w:divBdr>
    </w:div>
    <w:div w:id="1580214218">
      <w:marLeft w:val="0"/>
      <w:marRight w:val="0"/>
      <w:marTop w:val="0"/>
      <w:marBottom w:val="0"/>
      <w:divBdr>
        <w:top w:val="none" w:sz="0" w:space="0" w:color="auto"/>
        <w:left w:val="none" w:sz="0" w:space="0" w:color="auto"/>
        <w:bottom w:val="none" w:sz="0" w:space="0" w:color="auto"/>
        <w:right w:val="none" w:sz="0" w:space="0" w:color="auto"/>
      </w:divBdr>
    </w:div>
    <w:div w:id="1580214219">
      <w:marLeft w:val="0"/>
      <w:marRight w:val="0"/>
      <w:marTop w:val="0"/>
      <w:marBottom w:val="0"/>
      <w:divBdr>
        <w:top w:val="none" w:sz="0" w:space="0" w:color="auto"/>
        <w:left w:val="none" w:sz="0" w:space="0" w:color="auto"/>
        <w:bottom w:val="none" w:sz="0" w:space="0" w:color="auto"/>
        <w:right w:val="none" w:sz="0" w:space="0" w:color="auto"/>
      </w:divBdr>
    </w:div>
    <w:div w:id="1580214220">
      <w:marLeft w:val="0"/>
      <w:marRight w:val="0"/>
      <w:marTop w:val="0"/>
      <w:marBottom w:val="0"/>
      <w:divBdr>
        <w:top w:val="none" w:sz="0" w:space="0" w:color="auto"/>
        <w:left w:val="none" w:sz="0" w:space="0" w:color="auto"/>
        <w:bottom w:val="none" w:sz="0" w:space="0" w:color="auto"/>
        <w:right w:val="none" w:sz="0" w:space="0" w:color="auto"/>
      </w:divBdr>
    </w:div>
    <w:div w:id="1580214221">
      <w:marLeft w:val="0"/>
      <w:marRight w:val="0"/>
      <w:marTop w:val="0"/>
      <w:marBottom w:val="0"/>
      <w:divBdr>
        <w:top w:val="none" w:sz="0" w:space="0" w:color="auto"/>
        <w:left w:val="none" w:sz="0" w:space="0" w:color="auto"/>
        <w:bottom w:val="none" w:sz="0" w:space="0" w:color="auto"/>
        <w:right w:val="none" w:sz="0" w:space="0" w:color="auto"/>
      </w:divBdr>
    </w:div>
    <w:div w:id="1580214222">
      <w:marLeft w:val="0"/>
      <w:marRight w:val="0"/>
      <w:marTop w:val="0"/>
      <w:marBottom w:val="0"/>
      <w:divBdr>
        <w:top w:val="none" w:sz="0" w:space="0" w:color="auto"/>
        <w:left w:val="none" w:sz="0" w:space="0" w:color="auto"/>
        <w:bottom w:val="none" w:sz="0" w:space="0" w:color="auto"/>
        <w:right w:val="none" w:sz="0" w:space="0" w:color="auto"/>
      </w:divBdr>
      <w:divsChild>
        <w:div w:id="1580214283">
          <w:marLeft w:val="0"/>
          <w:marRight w:val="0"/>
          <w:marTop w:val="0"/>
          <w:marBottom w:val="0"/>
          <w:divBdr>
            <w:top w:val="none" w:sz="0" w:space="0" w:color="auto"/>
            <w:left w:val="none" w:sz="0" w:space="0" w:color="auto"/>
            <w:bottom w:val="none" w:sz="0" w:space="0" w:color="auto"/>
            <w:right w:val="none" w:sz="0" w:space="0" w:color="auto"/>
          </w:divBdr>
        </w:div>
      </w:divsChild>
    </w:div>
    <w:div w:id="1580214223">
      <w:marLeft w:val="0"/>
      <w:marRight w:val="0"/>
      <w:marTop w:val="0"/>
      <w:marBottom w:val="0"/>
      <w:divBdr>
        <w:top w:val="none" w:sz="0" w:space="0" w:color="auto"/>
        <w:left w:val="none" w:sz="0" w:space="0" w:color="auto"/>
        <w:bottom w:val="none" w:sz="0" w:space="0" w:color="auto"/>
        <w:right w:val="none" w:sz="0" w:space="0" w:color="auto"/>
      </w:divBdr>
    </w:div>
    <w:div w:id="1580214224">
      <w:marLeft w:val="0"/>
      <w:marRight w:val="0"/>
      <w:marTop w:val="0"/>
      <w:marBottom w:val="0"/>
      <w:divBdr>
        <w:top w:val="none" w:sz="0" w:space="0" w:color="auto"/>
        <w:left w:val="none" w:sz="0" w:space="0" w:color="auto"/>
        <w:bottom w:val="none" w:sz="0" w:space="0" w:color="auto"/>
        <w:right w:val="none" w:sz="0" w:space="0" w:color="auto"/>
      </w:divBdr>
    </w:div>
    <w:div w:id="1580214225">
      <w:marLeft w:val="0"/>
      <w:marRight w:val="0"/>
      <w:marTop w:val="0"/>
      <w:marBottom w:val="0"/>
      <w:divBdr>
        <w:top w:val="none" w:sz="0" w:space="0" w:color="auto"/>
        <w:left w:val="none" w:sz="0" w:space="0" w:color="auto"/>
        <w:bottom w:val="none" w:sz="0" w:space="0" w:color="auto"/>
        <w:right w:val="none" w:sz="0" w:space="0" w:color="auto"/>
      </w:divBdr>
    </w:div>
    <w:div w:id="1580214227">
      <w:marLeft w:val="0"/>
      <w:marRight w:val="0"/>
      <w:marTop w:val="0"/>
      <w:marBottom w:val="0"/>
      <w:divBdr>
        <w:top w:val="none" w:sz="0" w:space="0" w:color="auto"/>
        <w:left w:val="none" w:sz="0" w:space="0" w:color="auto"/>
        <w:bottom w:val="none" w:sz="0" w:space="0" w:color="auto"/>
        <w:right w:val="none" w:sz="0" w:space="0" w:color="auto"/>
      </w:divBdr>
    </w:div>
    <w:div w:id="1580214228">
      <w:marLeft w:val="0"/>
      <w:marRight w:val="0"/>
      <w:marTop w:val="0"/>
      <w:marBottom w:val="0"/>
      <w:divBdr>
        <w:top w:val="none" w:sz="0" w:space="0" w:color="auto"/>
        <w:left w:val="none" w:sz="0" w:space="0" w:color="auto"/>
        <w:bottom w:val="none" w:sz="0" w:space="0" w:color="auto"/>
        <w:right w:val="none" w:sz="0" w:space="0" w:color="auto"/>
      </w:divBdr>
    </w:div>
    <w:div w:id="1580214229">
      <w:marLeft w:val="0"/>
      <w:marRight w:val="0"/>
      <w:marTop w:val="0"/>
      <w:marBottom w:val="0"/>
      <w:divBdr>
        <w:top w:val="none" w:sz="0" w:space="0" w:color="auto"/>
        <w:left w:val="none" w:sz="0" w:space="0" w:color="auto"/>
        <w:bottom w:val="none" w:sz="0" w:space="0" w:color="auto"/>
        <w:right w:val="none" w:sz="0" w:space="0" w:color="auto"/>
      </w:divBdr>
    </w:div>
    <w:div w:id="1580214230">
      <w:marLeft w:val="0"/>
      <w:marRight w:val="0"/>
      <w:marTop w:val="0"/>
      <w:marBottom w:val="0"/>
      <w:divBdr>
        <w:top w:val="none" w:sz="0" w:space="0" w:color="auto"/>
        <w:left w:val="none" w:sz="0" w:space="0" w:color="auto"/>
        <w:bottom w:val="none" w:sz="0" w:space="0" w:color="auto"/>
        <w:right w:val="none" w:sz="0" w:space="0" w:color="auto"/>
      </w:divBdr>
    </w:div>
    <w:div w:id="1580214231">
      <w:marLeft w:val="0"/>
      <w:marRight w:val="0"/>
      <w:marTop w:val="0"/>
      <w:marBottom w:val="0"/>
      <w:divBdr>
        <w:top w:val="none" w:sz="0" w:space="0" w:color="auto"/>
        <w:left w:val="none" w:sz="0" w:space="0" w:color="auto"/>
        <w:bottom w:val="none" w:sz="0" w:space="0" w:color="auto"/>
        <w:right w:val="none" w:sz="0" w:space="0" w:color="auto"/>
      </w:divBdr>
    </w:div>
    <w:div w:id="1580214232">
      <w:marLeft w:val="0"/>
      <w:marRight w:val="0"/>
      <w:marTop w:val="0"/>
      <w:marBottom w:val="0"/>
      <w:divBdr>
        <w:top w:val="none" w:sz="0" w:space="0" w:color="auto"/>
        <w:left w:val="none" w:sz="0" w:space="0" w:color="auto"/>
        <w:bottom w:val="none" w:sz="0" w:space="0" w:color="auto"/>
        <w:right w:val="none" w:sz="0" w:space="0" w:color="auto"/>
      </w:divBdr>
    </w:div>
    <w:div w:id="1580214233">
      <w:marLeft w:val="0"/>
      <w:marRight w:val="0"/>
      <w:marTop w:val="0"/>
      <w:marBottom w:val="0"/>
      <w:divBdr>
        <w:top w:val="none" w:sz="0" w:space="0" w:color="auto"/>
        <w:left w:val="none" w:sz="0" w:space="0" w:color="auto"/>
        <w:bottom w:val="none" w:sz="0" w:space="0" w:color="auto"/>
        <w:right w:val="none" w:sz="0" w:space="0" w:color="auto"/>
      </w:divBdr>
    </w:div>
    <w:div w:id="1580214234">
      <w:marLeft w:val="0"/>
      <w:marRight w:val="0"/>
      <w:marTop w:val="0"/>
      <w:marBottom w:val="0"/>
      <w:divBdr>
        <w:top w:val="none" w:sz="0" w:space="0" w:color="auto"/>
        <w:left w:val="none" w:sz="0" w:space="0" w:color="auto"/>
        <w:bottom w:val="none" w:sz="0" w:space="0" w:color="auto"/>
        <w:right w:val="none" w:sz="0" w:space="0" w:color="auto"/>
      </w:divBdr>
    </w:div>
    <w:div w:id="1580214235">
      <w:marLeft w:val="0"/>
      <w:marRight w:val="0"/>
      <w:marTop w:val="0"/>
      <w:marBottom w:val="0"/>
      <w:divBdr>
        <w:top w:val="none" w:sz="0" w:space="0" w:color="auto"/>
        <w:left w:val="none" w:sz="0" w:space="0" w:color="auto"/>
        <w:bottom w:val="none" w:sz="0" w:space="0" w:color="auto"/>
        <w:right w:val="none" w:sz="0" w:space="0" w:color="auto"/>
      </w:divBdr>
    </w:div>
    <w:div w:id="1580214236">
      <w:marLeft w:val="0"/>
      <w:marRight w:val="0"/>
      <w:marTop w:val="0"/>
      <w:marBottom w:val="0"/>
      <w:divBdr>
        <w:top w:val="none" w:sz="0" w:space="0" w:color="auto"/>
        <w:left w:val="none" w:sz="0" w:space="0" w:color="auto"/>
        <w:bottom w:val="none" w:sz="0" w:space="0" w:color="auto"/>
        <w:right w:val="none" w:sz="0" w:space="0" w:color="auto"/>
      </w:divBdr>
    </w:div>
    <w:div w:id="1580214237">
      <w:marLeft w:val="0"/>
      <w:marRight w:val="0"/>
      <w:marTop w:val="0"/>
      <w:marBottom w:val="0"/>
      <w:divBdr>
        <w:top w:val="none" w:sz="0" w:space="0" w:color="auto"/>
        <w:left w:val="none" w:sz="0" w:space="0" w:color="auto"/>
        <w:bottom w:val="none" w:sz="0" w:space="0" w:color="auto"/>
        <w:right w:val="none" w:sz="0" w:space="0" w:color="auto"/>
      </w:divBdr>
    </w:div>
    <w:div w:id="1580214238">
      <w:marLeft w:val="0"/>
      <w:marRight w:val="0"/>
      <w:marTop w:val="0"/>
      <w:marBottom w:val="0"/>
      <w:divBdr>
        <w:top w:val="none" w:sz="0" w:space="0" w:color="auto"/>
        <w:left w:val="none" w:sz="0" w:space="0" w:color="auto"/>
        <w:bottom w:val="none" w:sz="0" w:space="0" w:color="auto"/>
        <w:right w:val="none" w:sz="0" w:space="0" w:color="auto"/>
      </w:divBdr>
    </w:div>
    <w:div w:id="1580214239">
      <w:marLeft w:val="0"/>
      <w:marRight w:val="0"/>
      <w:marTop w:val="0"/>
      <w:marBottom w:val="0"/>
      <w:divBdr>
        <w:top w:val="none" w:sz="0" w:space="0" w:color="auto"/>
        <w:left w:val="none" w:sz="0" w:space="0" w:color="auto"/>
        <w:bottom w:val="none" w:sz="0" w:space="0" w:color="auto"/>
        <w:right w:val="none" w:sz="0" w:space="0" w:color="auto"/>
      </w:divBdr>
    </w:div>
    <w:div w:id="1580214240">
      <w:marLeft w:val="0"/>
      <w:marRight w:val="0"/>
      <w:marTop w:val="0"/>
      <w:marBottom w:val="0"/>
      <w:divBdr>
        <w:top w:val="none" w:sz="0" w:space="0" w:color="auto"/>
        <w:left w:val="none" w:sz="0" w:space="0" w:color="auto"/>
        <w:bottom w:val="none" w:sz="0" w:space="0" w:color="auto"/>
        <w:right w:val="none" w:sz="0" w:space="0" w:color="auto"/>
      </w:divBdr>
      <w:divsChild>
        <w:div w:id="1580214226">
          <w:marLeft w:val="0"/>
          <w:marRight w:val="0"/>
          <w:marTop w:val="0"/>
          <w:marBottom w:val="0"/>
          <w:divBdr>
            <w:top w:val="none" w:sz="0" w:space="0" w:color="auto"/>
            <w:left w:val="none" w:sz="0" w:space="0" w:color="auto"/>
            <w:bottom w:val="none" w:sz="0" w:space="0" w:color="auto"/>
            <w:right w:val="none" w:sz="0" w:space="0" w:color="auto"/>
          </w:divBdr>
        </w:div>
      </w:divsChild>
    </w:div>
    <w:div w:id="1580214241">
      <w:marLeft w:val="0"/>
      <w:marRight w:val="0"/>
      <w:marTop w:val="0"/>
      <w:marBottom w:val="0"/>
      <w:divBdr>
        <w:top w:val="none" w:sz="0" w:space="0" w:color="auto"/>
        <w:left w:val="none" w:sz="0" w:space="0" w:color="auto"/>
        <w:bottom w:val="none" w:sz="0" w:space="0" w:color="auto"/>
        <w:right w:val="none" w:sz="0" w:space="0" w:color="auto"/>
      </w:divBdr>
    </w:div>
    <w:div w:id="1580214242">
      <w:marLeft w:val="0"/>
      <w:marRight w:val="0"/>
      <w:marTop w:val="0"/>
      <w:marBottom w:val="0"/>
      <w:divBdr>
        <w:top w:val="none" w:sz="0" w:space="0" w:color="auto"/>
        <w:left w:val="none" w:sz="0" w:space="0" w:color="auto"/>
        <w:bottom w:val="none" w:sz="0" w:space="0" w:color="auto"/>
        <w:right w:val="none" w:sz="0" w:space="0" w:color="auto"/>
      </w:divBdr>
    </w:div>
    <w:div w:id="1580214243">
      <w:marLeft w:val="0"/>
      <w:marRight w:val="0"/>
      <w:marTop w:val="0"/>
      <w:marBottom w:val="0"/>
      <w:divBdr>
        <w:top w:val="none" w:sz="0" w:space="0" w:color="auto"/>
        <w:left w:val="none" w:sz="0" w:space="0" w:color="auto"/>
        <w:bottom w:val="none" w:sz="0" w:space="0" w:color="auto"/>
        <w:right w:val="none" w:sz="0" w:space="0" w:color="auto"/>
      </w:divBdr>
    </w:div>
    <w:div w:id="1580214244">
      <w:marLeft w:val="0"/>
      <w:marRight w:val="0"/>
      <w:marTop w:val="0"/>
      <w:marBottom w:val="0"/>
      <w:divBdr>
        <w:top w:val="none" w:sz="0" w:space="0" w:color="auto"/>
        <w:left w:val="none" w:sz="0" w:space="0" w:color="auto"/>
        <w:bottom w:val="none" w:sz="0" w:space="0" w:color="auto"/>
        <w:right w:val="none" w:sz="0" w:space="0" w:color="auto"/>
      </w:divBdr>
    </w:div>
    <w:div w:id="1580214245">
      <w:marLeft w:val="0"/>
      <w:marRight w:val="0"/>
      <w:marTop w:val="0"/>
      <w:marBottom w:val="0"/>
      <w:divBdr>
        <w:top w:val="none" w:sz="0" w:space="0" w:color="auto"/>
        <w:left w:val="none" w:sz="0" w:space="0" w:color="auto"/>
        <w:bottom w:val="none" w:sz="0" w:space="0" w:color="auto"/>
        <w:right w:val="none" w:sz="0" w:space="0" w:color="auto"/>
      </w:divBdr>
    </w:div>
    <w:div w:id="1580214246">
      <w:marLeft w:val="0"/>
      <w:marRight w:val="0"/>
      <w:marTop w:val="0"/>
      <w:marBottom w:val="0"/>
      <w:divBdr>
        <w:top w:val="none" w:sz="0" w:space="0" w:color="auto"/>
        <w:left w:val="none" w:sz="0" w:space="0" w:color="auto"/>
        <w:bottom w:val="none" w:sz="0" w:space="0" w:color="auto"/>
        <w:right w:val="none" w:sz="0" w:space="0" w:color="auto"/>
      </w:divBdr>
    </w:div>
    <w:div w:id="1580214247">
      <w:marLeft w:val="0"/>
      <w:marRight w:val="0"/>
      <w:marTop w:val="0"/>
      <w:marBottom w:val="0"/>
      <w:divBdr>
        <w:top w:val="none" w:sz="0" w:space="0" w:color="auto"/>
        <w:left w:val="none" w:sz="0" w:space="0" w:color="auto"/>
        <w:bottom w:val="none" w:sz="0" w:space="0" w:color="auto"/>
        <w:right w:val="none" w:sz="0" w:space="0" w:color="auto"/>
      </w:divBdr>
    </w:div>
    <w:div w:id="1580214248">
      <w:marLeft w:val="0"/>
      <w:marRight w:val="0"/>
      <w:marTop w:val="0"/>
      <w:marBottom w:val="0"/>
      <w:divBdr>
        <w:top w:val="none" w:sz="0" w:space="0" w:color="auto"/>
        <w:left w:val="none" w:sz="0" w:space="0" w:color="auto"/>
        <w:bottom w:val="none" w:sz="0" w:space="0" w:color="auto"/>
        <w:right w:val="none" w:sz="0" w:space="0" w:color="auto"/>
      </w:divBdr>
    </w:div>
    <w:div w:id="1580214249">
      <w:marLeft w:val="0"/>
      <w:marRight w:val="0"/>
      <w:marTop w:val="0"/>
      <w:marBottom w:val="0"/>
      <w:divBdr>
        <w:top w:val="none" w:sz="0" w:space="0" w:color="auto"/>
        <w:left w:val="none" w:sz="0" w:space="0" w:color="auto"/>
        <w:bottom w:val="none" w:sz="0" w:space="0" w:color="auto"/>
        <w:right w:val="none" w:sz="0" w:space="0" w:color="auto"/>
      </w:divBdr>
    </w:div>
    <w:div w:id="1580214250">
      <w:marLeft w:val="0"/>
      <w:marRight w:val="0"/>
      <w:marTop w:val="0"/>
      <w:marBottom w:val="0"/>
      <w:divBdr>
        <w:top w:val="none" w:sz="0" w:space="0" w:color="auto"/>
        <w:left w:val="none" w:sz="0" w:space="0" w:color="auto"/>
        <w:bottom w:val="none" w:sz="0" w:space="0" w:color="auto"/>
        <w:right w:val="none" w:sz="0" w:space="0" w:color="auto"/>
      </w:divBdr>
    </w:div>
    <w:div w:id="1580214251">
      <w:marLeft w:val="0"/>
      <w:marRight w:val="0"/>
      <w:marTop w:val="0"/>
      <w:marBottom w:val="0"/>
      <w:divBdr>
        <w:top w:val="none" w:sz="0" w:space="0" w:color="auto"/>
        <w:left w:val="none" w:sz="0" w:space="0" w:color="auto"/>
        <w:bottom w:val="none" w:sz="0" w:space="0" w:color="auto"/>
        <w:right w:val="none" w:sz="0" w:space="0" w:color="auto"/>
      </w:divBdr>
    </w:div>
    <w:div w:id="1580214252">
      <w:marLeft w:val="0"/>
      <w:marRight w:val="0"/>
      <w:marTop w:val="0"/>
      <w:marBottom w:val="0"/>
      <w:divBdr>
        <w:top w:val="none" w:sz="0" w:space="0" w:color="auto"/>
        <w:left w:val="none" w:sz="0" w:space="0" w:color="auto"/>
        <w:bottom w:val="none" w:sz="0" w:space="0" w:color="auto"/>
        <w:right w:val="none" w:sz="0" w:space="0" w:color="auto"/>
      </w:divBdr>
    </w:div>
    <w:div w:id="1580214253">
      <w:marLeft w:val="0"/>
      <w:marRight w:val="0"/>
      <w:marTop w:val="0"/>
      <w:marBottom w:val="0"/>
      <w:divBdr>
        <w:top w:val="none" w:sz="0" w:space="0" w:color="auto"/>
        <w:left w:val="none" w:sz="0" w:space="0" w:color="auto"/>
        <w:bottom w:val="none" w:sz="0" w:space="0" w:color="auto"/>
        <w:right w:val="none" w:sz="0" w:space="0" w:color="auto"/>
      </w:divBdr>
    </w:div>
    <w:div w:id="1580214254">
      <w:marLeft w:val="0"/>
      <w:marRight w:val="0"/>
      <w:marTop w:val="0"/>
      <w:marBottom w:val="0"/>
      <w:divBdr>
        <w:top w:val="none" w:sz="0" w:space="0" w:color="auto"/>
        <w:left w:val="none" w:sz="0" w:space="0" w:color="auto"/>
        <w:bottom w:val="none" w:sz="0" w:space="0" w:color="auto"/>
        <w:right w:val="none" w:sz="0" w:space="0" w:color="auto"/>
      </w:divBdr>
    </w:div>
    <w:div w:id="1580214255">
      <w:marLeft w:val="0"/>
      <w:marRight w:val="0"/>
      <w:marTop w:val="0"/>
      <w:marBottom w:val="0"/>
      <w:divBdr>
        <w:top w:val="none" w:sz="0" w:space="0" w:color="auto"/>
        <w:left w:val="none" w:sz="0" w:space="0" w:color="auto"/>
        <w:bottom w:val="none" w:sz="0" w:space="0" w:color="auto"/>
        <w:right w:val="none" w:sz="0" w:space="0" w:color="auto"/>
      </w:divBdr>
    </w:div>
    <w:div w:id="1580214256">
      <w:marLeft w:val="0"/>
      <w:marRight w:val="0"/>
      <w:marTop w:val="0"/>
      <w:marBottom w:val="0"/>
      <w:divBdr>
        <w:top w:val="none" w:sz="0" w:space="0" w:color="auto"/>
        <w:left w:val="none" w:sz="0" w:space="0" w:color="auto"/>
        <w:bottom w:val="none" w:sz="0" w:space="0" w:color="auto"/>
        <w:right w:val="none" w:sz="0" w:space="0" w:color="auto"/>
      </w:divBdr>
    </w:div>
    <w:div w:id="1580214257">
      <w:marLeft w:val="0"/>
      <w:marRight w:val="0"/>
      <w:marTop w:val="0"/>
      <w:marBottom w:val="0"/>
      <w:divBdr>
        <w:top w:val="none" w:sz="0" w:space="0" w:color="auto"/>
        <w:left w:val="none" w:sz="0" w:space="0" w:color="auto"/>
        <w:bottom w:val="none" w:sz="0" w:space="0" w:color="auto"/>
        <w:right w:val="none" w:sz="0" w:space="0" w:color="auto"/>
      </w:divBdr>
    </w:div>
    <w:div w:id="1580214258">
      <w:marLeft w:val="0"/>
      <w:marRight w:val="0"/>
      <w:marTop w:val="0"/>
      <w:marBottom w:val="0"/>
      <w:divBdr>
        <w:top w:val="none" w:sz="0" w:space="0" w:color="auto"/>
        <w:left w:val="none" w:sz="0" w:space="0" w:color="auto"/>
        <w:bottom w:val="none" w:sz="0" w:space="0" w:color="auto"/>
        <w:right w:val="none" w:sz="0" w:space="0" w:color="auto"/>
      </w:divBdr>
    </w:div>
    <w:div w:id="1580214259">
      <w:marLeft w:val="0"/>
      <w:marRight w:val="0"/>
      <w:marTop w:val="0"/>
      <w:marBottom w:val="0"/>
      <w:divBdr>
        <w:top w:val="none" w:sz="0" w:space="0" w:color="auto"/>
        <w:left w:val="none" w:sz="0" w:space="0" w:color="auto"/>
        <w:bottom w:val="none" w:sz="0" w:space="0" w:color="auto"/>
        <w:right w:val="none" w:sz="0" w:space="0" w:color="auto"/>
      </w:divBdr>
    </w:div>
    <w:div w:id="1580214260">
      <w:marLeft w:val="0"/>
      <w:marRight w:val="0"/>
      <w:marTop w:val="0"/>
      <w:marBottom w:val="0"/>
      <w:divBdr>
        <w:top w:val="none" w:sz="0" w:space="0" w:color="auto"/>
        <w:left w:val="none" w:sz="0" w:space="0" w:color="auto"/>
        <w:bottom w:val="none" w:sz="0" w:space="0" w:color="auto"/>
        <w:right w:val="none" w:sz="0" w:space="0" w:color="auto"/>
      </w:divBdr>
    </w:div>
    <w:div w:id="1580214261">
      <w:marLeft w:val="0"/>
      <w:marRight w:val="0"/>
      <w:marTop w:val="0"/>
      <w:marBottom w:val="0"/>
      <w:divBdr>
        <w:top w:val="none" w:sz="0" w:space="0" w:color="auto"/>
        <w:left w:val="none" w:sz="0" w:space="0" w:color="auto"/>
        <w:bottom w:val="none" w:sz="0" w:space="0" w:color="auto"/>
        <w:right w:val="none" w:sz="0" w:space="0" w:color="auto"/>
      </w:divBdr>
    </w:div>
    <w:div w:id="1580214262">
      <w:marLeft w:val="0"/>
      <w:marRight w:val="0"/>
      <w:marTop w:val="0"/>
      <w:marBottom w:val="0"/>
      <w:divBdr>
        <w:top w:val="none" w:sz="0" w:space="0" w:color="auto"/>
        <w:left w:val="none" w:sz="0" w:space="0" w:color="auto"/>
        <w:bottom w:val="none" w:sz="0" w:space="0" w:color="auto"/>
        <w:right w:val="none" w:sz="0" w:space="0" w:color="auto"/>
      </w:divBdr>
    </w:div>
    <w:div w:id="1580214263">
      <w:marLeft w:val="0"/>
      <w:marRight w:val="0"/>
      <w:marTop w:val="0"/>
      <w:marBottom w:val="0"/>
      <w:divBdr>
        <w:top w:val="none" w:sz="0" w:space="0" w:color="auto"/>
        <w:left w:val="none" w:sz="0" w:space="0" w:color="auto"/>
        <w:bottom w:val="none" w:sz="0" w:space="0" w:color="auto"/>
        <w:right w:val="none" w:sz="0" w:space="0" w:color="auto"/>
      </w:divBdr>
    </w:div>
    <w:div w:id="1580214264">
      <w:marLeft w:val="0"/>
      <w:marRight w:val="0"/>
      <w:marTop w:val="0"/>
      <w:marBottom w:val="0"/>
      <w:divBdr>
        <w:top w:val="none" w:sz="0" w:space="0" w:color="auto"/>
        <w:left w:val="none" w:sz="0" w:space="0" w:color="auto"/>
        <w:bottom w:val="none" w:sz="0" w:space="0" w:color="auto"/>
        <w:right w:val="none" w:sz="0" w:space="0" w:color="auto"/>
      </w:divBdr>
    </w:div>
    <w:div w:id="1580214265">
      <w:marLeft w:val="0"/>
      <w:marRight w:val="0"/>
      <w:marTop w:val="0"/>
      <w:marBottom w:val="0"/>
      <w:divBdr>
        <w:top w:val="none" w:sz="0" w:space="0" w:color="auto"/>
        <w:left w:val="none" w:sz="0" w:space="0" w:color="auto"/>
        <w:bottom w:val="none" w:sz="0" w:space="0" w:color="auto"/>
        <w:right w:val="none" w:sz="0" w:space="0" w:color="auto"/>
      </w:divBdr>
    </w:div>
    <w:div w:id="1580214266">
      <w:marLeft w:val="0"/>
      <w:marRight w:val="0"/>
      <w:marTop w:val="0"/>
      <w:marBottom w:val="0"/>
      <w:divBdr>
        <w:top w:val="none" w:sz="0" w:space="0" w:color="auto"/>
        <w:left w:val="none" w:sz="0" w:space="0" w:color="auto"/>
        <w:bottom w:val="none" w:sz="0" w:space="0" w:color="auto"/>
        <w:right w:val="none" w:sz="0" w:space="0" w:color="auto"/>
      </w:divBdr>
    </w:div>
    <w:div w:id="1580214267">
      <w:marLeft w:val="0"/>
      <w:marRight w:val="0"/>
      <w:marTop w:val="0"/>
      <w:marBottom w:val="0"/>
      <w:divBdr>
        <w:top w:val="none" w:sz="0" w:space="0" w:color="auto"/>
        <w:left w:val="none" w:sz="0" w:space="0" w:color="auto"/>
        <w:bottom w:val="none" w:sz="0" w:space="0" w:color="auto"/>
        <w:right w:val="none" w:sz="0" w:space="0" w:color="auto"/>
      </w:divBdr>
    </w:div>
    <w:div w:id="1580214268">
      <w:marLeft w:val="0"/>
      <w:marRight w:val="0"/>
      <w:marTop w:val="0"/>
      <w:marBottom w:val="0"/>
      <w:divBdr>
        <w:top w:val="none" w:sz="0" w:space="0" w:color="auto"/>
        <w:left w:val="none" w:sz="0" w:space="0" w:color="auto"/>
        <w:bottom w:val="none" w:sz="0" w:space="0" w:color="auto"/>
        <w:right w:val="none" w:sz="0" w:space="0" w:color="auto"/>
      </w:divBdr>
    </w:div>
    <w:div w:id="1580214269">
      <w:marLeft w:val="0"/>
      <w:marRight w:val="0"/>
      <w:marTop w:val="0"/>
      <w:marBottom w:val="0"/>
      <w:divBdr>
        <w:top w:val="none" w:sz="0" w:space="0" w:color="auto"/>
        <w:left w:val="none" w:sz="0" w:space="0" w:color="auto"/>
        <w:bottom w:val="none" w:sz="0" w:space="0" w:color="auto"/>
        <w:right w:val="none" w:sz="0" w:space="0" w:color="auto"/>
      </w:divBdr>
    </w:div>
    <w:div w:id="1580214270">
      <w:marLeft w:val="0"/>
      <w:marRight w:val="0"/>
      <w:marTop w:val="0"/>
      <w:marBottom w:val="0"/>
      <w:divBdr>
        <w:top w:val="none" w:sz="0" w:space="0" w:color="auto"/>
        <w:left w:val="none" w:sz="0" w:space="0" w:color="auto"/>
        <w:bottom w:val="none" w:sz="0" w:space="0" w:color="auto"/>
        <w:right w:val="none" w:sz="0" w:space="0" w:color="auto"/>
      </w:divBdr>
    </w:div>
    <w:div w:id="1580214271">
      <w:marLeft w:val="0"/>
      <w:marRight w:val="0"/>
      <w:marTop w:val="0"/>
      <w:marBottom w:val="0"/>
      <w:divBdr>
        <w:top w:val="none" w:sz="0" w:space="0" w:color="auto"/>
        <w:left w:val="none" w:sz="0" w:space="0" w:color="auto"/>
        <w:bottom w:val="none" w:sz="0" w:space="0" w:color="auto"/>
        <w:right w:val="none" w:sz="0" w:space="0" w:color="auto"/>
      </w:divBdr>
    </w:div>
    <w:div w:id="1580214272">
      <w:marLeft w:val="0"/>
      <w:marRight w:val="0"/>
      <w:marTop w:val="0"/>
      <w:marBottom w:val="0"/>
      <w:divBdr>
        <w:top w:val="none" w:sz="0" w:space="0" w:color="auto"/>
        <w:left w:val="none" w:sz="0" w:space="0" w:color="auto"/>
        <w:bottom w:val="none" w:sz="0" w:space="0" w:color="auto"/>
        <w:right w:val="none" w:sz="0" w:space="0" w:color="auto"/>
      </w:divBdr>
    </w:div>
    <w:div w:id="1580214273">
      <w:marLeft w:val="0"/>
      <w:marRight w:val="0"/>
      <w:marTop w:val="0"/>
      <w:marBottom w:val="0"/>
      <w:divBdr>
        <w:top w:val="none" w:sz="0" w:space="0" w:color="auto"/>
        <w:left w:val="none" w:sz="0" w:space="0" w:color="auto"/>
        <w:bottom w:val="none" w:sz="0" w:space="0" w:color="auto"/>
        <w:right w:val="none" w:sz="0" w:space="0" w:color="auto"/>
      </w:divBdr>
    </w:div>
    <w:div w:id="1580214274">
      <w:marLeft w:val="0"/>
      <w:marRight w:val="0"/>
      <w:marTop w:val="0"/>
      <w:marBottom w:val="0"/>
      <w:divBdr>
        <w:top w:val="none" w:sz="0" w:space="0" w:color="auto"/>
        <w:left w:val="none" w:sz="0" w:space="0" w:color="auto"/>
        <w:bottom w:val="none" w:sz="0" w:space="0" w:color="auto"/>
        <w:right w:val="none" w:sz="0" w:space="0" w:color="auto"/>
      </w:divBdr>
    </w:div>
    <w:div w:id="1580214275">
      <w:marLeft w:val="0"/>
      <w:marRight w:val="0"/>
      <w:marTop w:val="0"/>
      <w:marBottom w:val="0"/>
      <w:divBdr>
        <w:top w:val="none" w:sz="0" w:space="0" w:color="auto"/>
        <w:left w:val="none" w:sz="0" w:space="0" w:color="auto"/>
        <w:bottom w:val="none" w:sz="0" w:space="0" w:color="auto"/>
        <w:right w:val="none" w:sz="0" w:space="0" w:color="auto"/>
      </w:divBdr>
    </w:div>
    <w:div w:id="1580214276">
      <w:marLeft w:val="0"/>
      <w:marRight w:val="0"/>
      <w:marTop w:val="0"/>
      <w:marBottom w:val="0"/>
      <w:divBdr>
        <w:top w:val="none" w:sz="0" w:space="0" w:color="auto"/>
        <w:left w:val="none" w:sz="0" w:space="0" w:color="auto"/>
        <w:bottom w:val="none" w:sz="0" w:space="0" w:color="auto"/>
        <w:right w:val="none" w:sz="0" w:space="0" w:color="auto"/>
      </w:divBdr>
    </w:div>
    <w:div w:id="1580214277">
      <w:marLeft w:val="0"/>
      <w:marRight w:val="0"/>
      <w:marTop w:val="0"/>
      <w:marBottom w:val="0"/>
      <w:divBdr>
        <w:top w:val="none" w:sz="0" w:space="0" w:color="auto"/>
        <w:left w:val="none" w:sz="0" w:space="0" w:color="auto"/>
        <w:bottom w:val="none" w:sz="0" w:space="0" w:color="auto"/>
        <w:right w:val="none" w:sz="0" w:space="0" w:color="auto"/>
      </w:divBdr>
    </w:div>
    <w:div w:id="1580214278">
      <w:marLeft w:val="0"/>
      <w:marRight w:val="0"/>
      <w:marTop w:val="0"/>
      <w:marBottom w:val="0"/>
      <w:divBdr>
        <w:top w:val="none" w:sz="0" w:space="0" w:color="auto"/>
        <w:left w:val="none" w:sz="0" w:space="0" w:color="auto"/>
        <w:bottom w:val="none" w:sz="0" w:space="0" w:color="auto"/>
        <w:right w:val="none" w:sz="0" w:space="0" w:color="auto"/>
      </w:divBdr>
    </w:div>
    <w:div w:id="1580214279">
      <w:marLeft w:val="0"/>
      <w:marRight w:val="0"/>
      <w:marTop w:val="0"/>
      <w:marBottom w:val="0"/>
      <w:divBdr>
        <w:top w:val="none" w:sz="0" w:space="0" w:color="auto"/>
        <w:left w:val="none" w:sz="0" w:space="0" w:color="auto"/>
        <w:bottom w:val="none" w:sz="0" w:space="0" w:color="auto"/>
        <w:right w:val="none" w:sz="0" w:space="0" w:color="auto"/>
      </w:divBdr>
    </w:div>
    <w:div w:id="1580214280">
      <w:marLeft w:val="0"/>
      <w:marRight w:val="0"/>
      <w:marTop w:val="0"/>
      <w:marBottom w:val="0"/>
      <w:divBdr>
        <w:top w:val="none" w:sz="0" w:space="0" w:color="auto"/>
        <w:left w:val="none" w:sz="0" w:space="0" w:color="auto"/>
        <w:bottom w:val="none" w:sz="0" w:space="0" w:color="auto"/>
        <w:right w:val="none" w:sz="0" w:space="0" w:color="auto"/>
      </w:divBdr>
    </w:div>
    <w:div w:id="1580214281">
      <w:marLeft w:val="0"/>
      <w:marRight w:val="0"/>
      <w:marTop w:val="0"/>
      <w:marBottom w:val="0"/>
      <w:divBdr>
        <w:top w:val="none" w:sz="0" w:space="0" w:color="auto"/>
        <w:left w:val="none" w:sz="0" w:space="0" w:color="auto"/>
        <w:bottom w:val="none" w:sz="0" w:space="0" w:color="auto"/>
        <w:right w:val="none" w:sz="0" w:space="0" w:color="auto"/>
      </w:divBdr>
    </w:div>
    <w:div w:id="1580214282">
      <w:marLeft w:val="0"/>
      <w:marRight w:val="0"/>
      <w:marTop w:val="0"/>
      <w:marBottom w:val="0"/>
      <w:divBdr>
        <w:top w:val="none" w:sz="0" w:space="0" w:color="auto"/>
        <w:left w:val="none" w:sz="0" w:space="0" w:color="auto"/>
        <w:bottom w:val="none" w:sz="0" w:space="0" w:color="auto"/>
        <w:right w:val="none" w:sz="0" w:space="0" w:color="auto"/>
      </w:divBdr>
    </w:div>
    <w:div w:id="1580214284">
      <w:marLeft w:val="0"/>
      <w:marRight w:val="0"/>
      <w:marTop w:val="0"/>
      <w:marBottom w:val="0"/>
      <w:divBdr>
        <w:top w:val="none" w:sz="0" w:space="0" w:color="auto"/>
        <w:left w:val="none" w:sz="0" w:space="0" w:color="auto"/>
        <w:bottom w:val="none" w:sz="0" w:space="0" w:color="auto"/>
        <w:right w:val="none" w:sz="0" w:space="0" w:color="auto"/>
      </w:divBdr>
    </w:div>
    <w:div w:id="1580214285">
      <w:marLeft w:val="0"/>
      <w:marRight w:val="0"/>
      <w:marTop w:val="0"/>
      <w:marBottom w:val="0"/>
      <w:divBdr>
        <w:top w:val="none" w:sz="0" w:space="0" w:color="auto"/>
        <w:left w:val="none" w:sz="0" w:space="0" w:color="auto"/>
        <w:bottom w:val="none" w:sz="0" w:space="0" w:color="auto"/>
        <w:right w:val="none" w:sz="0" w:space="0" w:color="auto"/>
      </w:divBdr>
    </w:div>
    <w:div w:id="1580214286">
      <w:marLeft w:val="0"/>
      <w:marRight w:val="0"/>
      <w:marTop w:val="0"/>
      <w:marBottom w:val="0"/>
      <w:divBdr>
        <w:top w:val="none" w:sz="0" w:space="0" w:color="auto"/>
        <w:left w:val="none" w:sz="0" w:space="0" w:color="auto"/>
        <w:bottom w:val="none" w:sz="0" w:space="0" w:color="auto"/>
        <w:right w:val="none" w:sz="0" w:space="0" w:color="auto"/>
      </w:divBdr>
    </w:div>
    <w:div w:id="1580214287">
      <w:marLeft w:val="0"/>
      <w:marRight w:val="0"/>
      <w:marTop w:val="0"/>
      <w:marBottom w:val="0"/>
      <w:divBdr>
        <w:top w:val="none" w:sz="0" w:space="0" w:color="auto"/>
        <w:left w:val="none" w:sz="0" w:space="0" w:color="auto"/>
        <w:bottom w:val="none" w:sz="0" w:space="0" w:color="auto"/>
        <w:right w:val="none" w:sz="0" w:space="0" w:color="auto"/>
      </w:divBdr>
    </w:div>
    <w:div w:id="1580214288">
      <w:marLeft w:val="0"/>
      <w:marRight w:val="0"/>
      <w:marTop w:val="0"/>
      <w:marBottom w:val="0"/>
      <w:divBdr>
        <w:top w:val="none" w:sz="0" w:space="0" w:color="auto"/>
        <w:left w:val="none" w:sz="0" w:space="0" w:color="auto"/>
        <w:bottom w:val="none" w:sz="0" w:space="0" w:color="auto"/>
        <w:right w:val="none" w:sz="0" w:space="0" w:color="auto"/>
      </w:divBdr>
    </w:div>
    <w:div w:id="1580214289">
      <w:marLeft w:val="0"/>
      <w:marRight w:val="0"/>
      <w:marTop w:val="0"/>
      <w:marBottom w:val="0"/>
      <w:divBdr>
        <w:top w:val="none" w:sz="0" w:space="0" w:color="auto"/>
        <w:left w:val="none" w:sz="0" w:space="0" w:color="auto"/>
        <w:bottom w:val="none" w:sz="0" w:space="0" w:color="auto"/>
        <w:right w:val="none" w:sz="0" w:space="0" w:color="auto"/>
      </w:divBdr>
    </w:div>
    <w:div w:id="1580214290">
      <w:marLeft w:val="0"/>
      <w:marRight w:val="0"/>
      <w:marTop w:val="0"/>
      <w:marBottom w:val="0"/>
      <w:divBdr>
        <w:top w:val="none" w:sz="0" w:space="0" w:color="auto"/>
        <w:left w:val="none" w:sz="0" w:space="0" w:color="auto"/>
        <w:bottom w:val="none" w:sz="0" w:space="0" w:color="auto"/>
        <w:right w:val="none" w:sz="0" w:space="0" w:color="auto"/>
      </w:divBdr>
    </w:div>
    <w:div w:id="1580214291">
      <w:marLeft w:val="0"/>
      <w:marRight w:val="0"/>
      <w:marTop w:val="0"/>
      <w:marBottom w:val="0"/>
      <w:divBdr>
        <w:top w:val="none" w:sz="0" w:space="0" w:color="auto"/>
        <w:left w:val="none" w:sz="0" w:space="0" w:color="auto"/>
        <w:bottom w:val="none" w:sz="0" w:space="0" w:color="auto"/>
        <w:right w:val="none" w:sz="0" w:space="0" w:color="auto"/>
      </w:divBdr>
    </w:div>
    <w:div w:id="1580214292">
      <w:marLeft w:val="0"/>
      <w:marRight w:val="0"/>
      <w:marTop w:val="0"/>
      <w:marBottom w:val="0"/>
      <w:divBdr>
        <w:top w:val="none" w:sz="0" w:space="0" w:color="auto"/>
        <w:left w:val="none" w:sz="0" w:space="0" w:color="auto"/>
        <w:bottom w:val="none" w:sz="0" w:space="0" w:color="auto"/>
        <w:right w:val="none" w:sz="0" w:space="0" w:color="auto"/>
      </w:divBdr>
    </w:div>
    <w:div w:id="1580214293">
      <w:marLeft w:val="0"/>
      <w:marRight w:val="0"/>
      <w:marTop w:val="0"/>
      <w:marBottom w:val="0"/>
      <w:divBdr>
        <w:top w:val="none" w:sz="0" w:space="0" w:color="auto"/>
        <w:left w:val="none" w:sz="0" w:space="0" w:color="auto"/>
        <w:bottom w:val="none" w:sz="0" w:space="0" w:color="auto"/>
        <w:right w:val="none" w:sz="0" w:space="0" w:color="auto"/>
      </w:divBdr>
    </w:div>
    <w:div w:id="1580214294">
      <w:marLeft w:val="0"/>
      <w:marRight w:val="0"/>
      <w:marTop w:val="0"/>
      <w:marBottom w:val="0"/>
      <w:divBdr>
        <w:top w:val="none" w:sz="0" w:space="0" w:color="auto"/>
        <w:left w:val="none" w:sz="0" w:space="0" w:color="auto"/>
        <w:bottom w:val="none" w:sz="0" w:space="0" w:color="auto"/>
        <w:right w:val="none" w:sz="0" w:space="0" w:color="auto"/>
      </w:divBdr>
    </w:div>
    <w:div w:id="1580214295">
      <w:marLeft w:val="0"/>
      <w:marRight w:val="0"/>
      <w:marTop w:val="0"/>
      <w:marBottom w:val="0"/>
      <w:divBdr>
        <w:top w:val="none" w:sz="0" w:space="0" w:color="auto"/>
        <w:left w:val="none" w:sz="0" w:space="0" w:color="auto"/>
        <w:bottom w:val="none" w:sz="0" w:space="0" w:color="auto"/>
        <w:right w:val="none" w:sz="0" w:space="0" w:color="auto"/>
      </w:divBdr>
    </w:div>
    <w:div w:id="1580214296">
      <w:marLeft w:val="0"/>
      <w:marRight w:val="0"/>
      <w:marTop w:val="0"/>
      <w:marBottom w:val="0"/>
      <w:divBdr>
        <w:top w:val="none" w:sz="0" w:space="0" w:color="auto"/>
        <w:left w:val="none" w:sz="0" w:space="0" w:color="auto"/>
        <w:bottom w:val="none" w:sz="0" w:space="0" w:color="auto"/>
        <w:right w:val="none" w:sz="0" w:space="0" w:color="auto"/>
      </w:divBdr>
    </w:div>
    <w:div w:id="1580214297">
      <w:marLeft w:val="0"/>
      <w:marRight w:val="0"/>
      <w:marTop w:val="0"/>
      <w:marBottom w:val="0"/>
      <w:divBdr>
        <w:top w:val="none" w:sz="0" w:space="0" w:color="auto"/>
        <w:left w:val="none" w:sz="0" w:space="0" w:color="auto"/>
        <w:bottom w:val="none" w:sz="0" w:space="0" w:color="auto"/>
        <w:right w:val="none" w:sz="0" w:space="0" w:color="auto"/>
      </w:divBdr>
    </w:div>
    <w:div w:id="1580214298">
      <w:marLeft w:val="0"/>
      <w:marRight w:val="0"/>
      <w:marTop w:val="0"/>
      <w:marBottom w:val="0"/>
      <w:divBdr>
        <w:top w:val="none" w:sz="0" w:space="0" w:color="auto"/>
        <w:left w:val="none" w:sz="0" w:space="0" w:color="auto"/>
        <w:bottom w:val="none" w:sz="0" w:space="0" w:color="auto"/>
        <w:right w:val="none" w:sz="0" w:space="0" w:color="auto"/>
      </w:divBdr>
    </w:div>
    <w:div w:id="1580214299">
      <w:marLeft w:val="0"/>
      <w:marRight w:val="0"/>
      <w:marTop w:val="0"/>
      <w:marBottom w:val="0"/>
      <w:divBdr>
        <w:top w:val="none" w:sz="0" w:space="0" w:color="auto"/>
        <w:left w:val="none" w:sz="0" w:space="0" w:color="auto"/>
        <w:bottom w:val="none" w:sz="0" w:space="0" w:color="auto"/>
        <w:right w:val="none" w:sz="0" w:space="0" w:color="auto"/>
      </w:divBdr>
    </w:div>
    <w:div w:id="1580214300">
      <w:marLeft w:val="0"/>
      <w:marRight w:val="0"/>
      <w:marTop w:val="0"/>
      <w:marBottom w:val="0"/>
      <w:divBdr>
        <w:top w:val="none" w:sz="0" w:space="0" w:color="auto"/>
        <w:left w:val="none" w:sz="0" w:space="0" w:color="auto"/>
        <w:bottom w:val="none" w:sz="0" w:space="0" w:color="auto"/>
        <w:right w:val="none" w:sz="0" w:space="0" w:color="auto"/>
      </w:divBdr>
    </w:div>
    <w:div w:id="1580214301">
      <w:marLeft w:val="0"/>
      <w:marRight w:val="0"/>
      <w:marTop w:val="0"/>
      <w:marBottom w:val="0"/>
      <w:divBdr>
        <w:top w:val="none" w:sz="0" w:space="0" w:color="auto"/>
        <w:left w:val="none" w:sz="0" w:space="0" w:color="auto"/>
        <w:bottom w:val="none" w:sz="0" w:space="0" w:color="auto"/>
        <w:right w:val="none" w:sz="0" w:space="0" w:color="auto"/>
      </w:divBdr>
    </w:div>
    <w:div w:id="1580214302">
      <w:marLeft w:val="0"/>
      <w:marRight w:val="0"/>
      <w:marTop w:val="0"/>
      <w:marBottom w:val="0"/>
      <w:divBdr>
        <w:top w:val="none" w:sz="0" w:space="0" w:color="auto"/>
        <w:left w:val="none" w:sz="0" w:space="0" w:color="auto"/>
        <w:bottom w:val="none" w:sz="0" w:space="0" w:color="auto"/>
        <w:right w:val="none" w:sz="0" w:space="0" w:color="auto"/>
      </w:divBdr>
    </w:div>
    <w:div w:id="1580214303">
      <w:marLeft w:val="0"/>
      <w:marRight w:val="0"/>
      <w:marTop w:val="0"/>
      <w:marBottom w:val="0"/>
      <w:divBdr>
        <w:top w:val="none" w:sz="0" w:space="0" w:color="auto"/>
        <w:left w:val="none" w:sz="0" w:space="0" w:color="auto"/>
        <w:bottom w:val="none" w:sz="0" w:space="0" w:color="auto"/>
        <w:right w:val="none" w:sz="0" w:space="0" w:color="auto"/>
      </w:divBdr>
    </w:div>
    <w:div w:id="1580214304">
      <w:marLeft w:val="0"/>
      <w:marRight w:val="0"/>
      <w:marTop w:val="0"/>
      <w:marBottom w:val="0"/>
      <w:divBdr>
        <w:top w:val="none" w:sz="0" w:space="0" w:color="auto"/>
        <w:left w:val="none" w:sz="0" w:space="0" w:color="auto"/>
        <w:bottom w:val="none" w:sz="0" w:space="0" w:color="auto"/>
        <w:right w:val="none" w:sz="0" w:space="0" w:color="auto"/>
      </w:divBdr>
    </w:div>
    <w:div w:id="1580214305">
      <w:marLeft w:val="0"/>
      <w:marRight w:val="0"/>
      <w:marTop w:val="0"/>
      <w:marBottom w:val="0"/>
      <w:divBdr>
        <w:top w:val="none" w:sz="0" w:space="0" w:color="auto"/>
        <w:left w:val="none" w:sz="0" w:space="0" w:color="auto"/>
        <w:bottom w:val="none" w:sz="0" w:space="0" w:color="auto"/>
        <w:right w:val="none" w:sz="0" w:space="0" w:color="auto"/>
      </w:divBdr>
    </w:div>
    <w:div w:id="1580214306">
      <w:marLeft w:val="0"/>
      <w:marRight w:val="0"/>
      <w:marTop w:val="0"/>
      <w:marBottom w:val="0"/>
      <w:divBdr>
        <w:top w:val="none" w:sz="0" w:space="0" w:color="auto"/>
        <w:left w:val="none" w:sz="0" w:space="0" w:color="auto"/>
        <w:bottom w:val="none" w:sz="0" w:space="0" w:color="auto"/>
        <w:right w:val="none" w:sz="0" w:space="0" w:color="auto"/>
      </w:divBdr>
    </w:div>
    <w:div w:id="1580214307">
      <w:marLeft w:val="0"/>
      <w:marRight w:val="0"/>
      <w:marTop w:val="0"/>
      <w:marBottom w:val="0"/>
      <w:divBdr>
        <w:top w:val="none" w:sz="0" w:space="0" w:color="auto"/>
        <w:left w:val="none" w:sz="0" w:space="0" w:color="auto"/>
        <w:bottom w:val="none" w:sz="0" w:space="0" w:color="auto"/>
        <w:right w:val="none" w:sz="0" w:space="0" w:color="auto"/>
      </w:divBdr>
    </w:div>
    <w:div w:id="1580214308">
      <w:marLeft w:val="0"/>
      <w:marRight w:val="0"/>
      <w:marTop w:val="0"/>
      <w:marBottom w:val="0"/>
      <w:divBdr>
        <w:top w:val="none" w:sz="0" w:space="0" w:color="auto"/>
        <w:left w:val="none" w:sz="0" w:space="0" w:color="auto"/>
        <w:bottom w:val="none" w:sz="0" w:space="0" w:color="auto"/>
        <w:right w:val="none" w:sz="0" w:space="0" w:color="auto"/>
      </w:divBdr>
    </w:div>
    <w:div w:id="1580214309">
      <w:marLeft w:val="0"/>
      <w:marRight w:val="0"/>
      <w:marTop w:val="0"/>
      <w:marBottom w:val="0"/>
      <w:divBdr>
        <w:top w:val="none" w:sz="0" w:space="0" w:color="auto"/>
        <w:left w:val="none" w:sz="0" w:space="0" w:color="auto"/>
        <w:bottom w:val="none" w:sz="0" w:space="0" w:color="auto"/>
        <w:right w:val="none" w:sz="0" w:space="0" w:color="auto"/>
      </w:divBdr>
    </w:div>
    <w:div w:id="1580214310">
      <w:marLeft w:val="0"/>
      <w:marRight w:val="0"/>
      <w:marTop w:val="0"/>
      <w:marBottom w:val="0"/>
      <w:divBdr>
        <w:top w:val="none" w:sz="0" w:space="0" w:color="auto"/>
        <w:left w:val="none" w:sz="0" w:space="0" w:color="auto"/>
        <w:bottom w:val="none" w:sz="0" w:space="0" w:color="auto"/>
        <w:right w:val="none" w:sz="0" w:space="0" w:color="auto"/>
      </w:divBdr>
    </w:div>
    <w:div w:id="1580214311">
      <w:marLeft w:val="0"/>
      <w:marRight w:val="0"/>
      <w:marTop w:val="0"/>
      <w:marBottom w:val="0"/>
      <w:divBdr>
        <w:top w:val="none" w:sz="0" w:space="0" w:color="auto"/>
        <w:left w:val="none" w:sz="0" w:space="0" w:color="auto"/>
        <w:bottom w:val="none" w:sz="0" w:space="0" w:color="auto"/>
        <w:right w:val="none" w:sz="0" w:space="0" w:color="auto"/>
      </w:divBdr>
    </w:div>
    <w:div w:id="1580214312">
      <w:marLeft w:val="0"/>
      <w:marRight w:val="0"/>
      <w:marTop w:val="0"/>
      <w:marBottom w:val="0"/>
      <w:divBdr>
        <w:top w:val="none" w:sz="0" w:space="0" w:color="auto"/>
        <w:left w:val="none" w:sz="0" w:space="0" w:color="auto"/>
        <w:bottom w:val="none" w:sz="0" w:space="0" w:color="auto"/>
        <w:right w:val="none" w:sz="0" w:space="0" w:color="auto"/>
      </w:divBdr>
    </w:div>
    <w:div w:id="1580214313">
      <w:marLeft w:val="0"/>
      <w:marRight w:val="0"/>
      <w:marTop w:val="0"/>
      <w:marBottom w:val="0"/>
      <w:divBdr>
        <w:top w:val="none" w:sz="0" w:space="0" w:color="auto"/>
        <w:left w:val="none" w:sz="0" w:space="0" w:color="auto"/>
        <w:bottom w:val="none" w:sz="0" w:space="0" w:color="auto"/>
        <w:right w:val="none" w:sz="0" w:space="0" w:color="auto"/>
      </w:divBdr>
    </w:div>
    <w:div w:id="1580214314">
      <w:marLeft w:val="0"/>
      <w:marRight w:val="0"/>
      <w:marTop w:val="0"/>
      <w:marBottom w:val="0"/>
      <w:divBdr>
        <w:top w:val="none" w:sz="0" w:space="0" w:color="auto"/>
        <w:left w:val="none" w:sz="0" w:space="0" w:color="auto"/>
        <w:bottom w:val="none" w:sz="0" w:space="0" w:color="auto"/>
        <w:right w:val="none" w:sz="0" w:space="0" w:color="auto"/>
      </w:divBdr>
    </w:div>
    <w:div w:id="1580214315">
      <w:marLeft w:val="0"/>
      <w:marRight w:val="0"/>
      <w:marTop w:val="0"/>
      <w:marBottom w:val="0"/>
      <w:divBdr>
        <w:top w:val="none" w:sz="0" w:space="0" w:color="auto"/>
        <w:left w:val="none" w:sz="0" w:space="0" w:color="auto"/>
        <w:bottom w:val="none" w:sz="0" w:space="0" w:color="auto"/>
        <w:right w:val="none" w:sz="0" w:space="0" w:color="auto"/>
      </w:divBdr>
    </w:div>
    <w:div w:id="1580214316">
      <w:marLeft w:val="0"/>
      <w:marRight w:val="0"/>
      <w:marTop w:val="0"/>
      <w:marBottom w:val="0"/>
      <w:divBdr>
        <w:top w:val="none" w:sz="0" w:space="0" w:color="auto"/>
        <w:left w:val="none" w:sz="0" w:space="0" w:color="auto"/>
        <w:bottom w:val="none" w:sz="0" w:space="0" w:color="auto"/>
        <w:right w:val="none" w:sz="0" w:space="0" w:color="auto"/>
      </w:divBdr>
    </w:div>
    <w:div w:id="1580214317">
      <w:marLeft w:val="0"/>
      <w:marRight w:val="0"/>
      <w:marTop w:val="0"/>
      <w:marBottom w:val="0"/>
      <w:divBdr>
        <w:top w:val="none" w:sz="0" w:space="0" w:color="auto"/>
        <w:left w:val="none" w:sz="0" w:space="0" w:color="auto"/>
        <w:bottom w:val="none" w:sz="0" w:space="0" w:color="auto"/>
        <w:right w:val="none" w:sz="0" w:space="0" w:color="auto"/>
      </w:divBdr>
    </w:div>
    <w:div w:id="1580214318">
      <w:marLeft w:val="0"/>
      <w:marRight w:val="0"/>
      <w:marTop w:val="0"/>
      <w:marBottom w:val="0"/>
      <w:divBdr>
        <w:top w:val="none" w:sz="0" w:space="0" w:color="auto"/>
        <w:left w:val="none" w:sz="0" w:space="0" w:color="auto"/>
        <w:bottom w:val="none" w:sz="0" w:space="0" w:color="auto"/>
        <w:right w:val="none" w:sz="0" w:space="0" w:color="auto"/>
      </w:divBdr>
    </w:div>
    <w:div w:id="1580214319">
      <w:marLeft w:val="0"/>
      <w:marRight w:val="0"/>
      <w:marTop w:val="0"/>
      <w:marBottom w:val="0"/>
      <w:divBdr>
        <w:top w:val="none" w:sz="0" w:space="0" w:color="auto"/>
        <w:left w:val="none" w:sz="0" w:space="0" w:color="auto"/>
        <w:bottom w:val="none" w:sz="0" w:space="0" w:color="auto"/>
        <w:right w:val="none" w:sz="0" w:space="0" w:color="auto"/>
      </w:divBdr>
    </w:div>
    <w:div w:id="1580214320">
      <w:marLeft w:val="0"/>
      <w:marRight w:val="0"/>
      <w:marTop w:val="0"/>
      <w:marBottom w:val="0"/>
      <w:divBdr>
        <w:top w:val="none" w:sz="0" w:space="0" w:color="auto"/>
        <w:left w:val="none" w:sz="0" w:space="0" w:color="auto"/>
        <w:bottom w:val="none" w:sz="0" w:space="0" w:color="auto"/>
        <w:right w:val="none" w:sz="0" w:space="0" w:color="auto"/>
      </w:divBdr>
    </w:div>
    <w:div w:id="1580214321">
      <w:marLeft w:val="0"/>
      <w:marRight w:val="0"/>
      <w:marTop w:val="0"/>
      <w:marBottom w:val="0"/>
      <w:divBdr>
        <w:top w:val="none" w:sz="0" w:space="0" w:color="auto"/>
        <w:left w:val="none" w:sz="0" w:space="0" w:color="auto"/>
        <w:bottom w:val="none" w:sz="0" w:space="0" w:color="auto"/>
        <w:right w:val="none" w:sz="0" w:space="0" w:color="auto"/>
      </w:divBdr>
    </w:div>
    <w:div w:id="1580214322">
      <w:marLeft w:val="0"/>
      <w:marRight w:val="0"/>
      <w:marTop w:val="0"/>
      <w:marBottom w:val="0"/>
      <w:divBdr>
        <w:top w:val="none" w:sz="0" w:space="0" w:color="auto"/>
        <w:left w:val="none" w:sz="0" w:space="0" w:color="auto"/>
        <w:bottom w:val="none" w:sz="0" w:space="0" w:color="auto"/>
        <w:right w:val="none" w:sz="0" w:space="0" w:color="auto"/>
      </w:divBdr>
    </w:div>
    <w:div w:id="1580214323">
      <w:marLeft w:val="0"/>
      <w:marRight w:val="0"/>
      <w:marTop w:val="0"/>
      <w:marBottom w:val="0"/>
      <w:divBdr>
        <w:top w:val="none" w:sz="0" w:space="0" w:color="auto"/>
        <w:left w:val="none" w:sz="0" w:space="0" w:color="auto"/>
        <w:bottom w:val="none" w:sz="0" w:space="0" w:color="auto"/>
        <w:right w:val="none" w:sz="0" w:space="0" w:color="auto"/>
      </w:divBdr>
    </w:div>
    <w:div w:id="1580214324">
      <w:marLeft w:val="0"/>
      <w:marRight w:val="0"/>
      <w:marTop w:val="0"/>
      <w:marBottom w:val="0"/>
      <w:divBdr>
        <w:top w:val="none" w:sz="0" w:space="0" w:color="auto"/>
        <w:left w:val="none" w:sz="0" w:space="0" w:color="auto"/>
        <w:bottom w:val="none" w:sz="0" w:space="0" w:color="auto"/>
        <w:right w:val="none" w:sz="0" w:space="0" w:color="auto"/>
      </w:divBdr>
    </w:div>
    <w:div w:id="1580214325">
      <w:marLeft w:val="0"/>
      <w:marRight w:val="0"/>
      <w:marTop w:val="0"/>
      <w:marBottom w:val="0"/>
      <w:divBdr>
        <w:top w:val="none" w:sz="0" w:space="0" w:color="auto"/>
        <w:left w:val="none" w:sz="0" w:space="0" w:color="auto"/>
        <w:bottom w:val="none" w:sz="0" w:space="0" w:color="auto"/>
        <w:right w:val="none" w:sz="0" w:space="0" w:color="auto"/>
      </w:divBdr>
    </w:div>
    <w:div w:id="1580214326">
      <w:marLeft w:val="0"/>
      <w:marRight w:val="0"/>
      <w:marTop w:val="0"/>
      <w:marBottom w:val="0"/>
      <w:divBdr>
        <w:top w:val="none" w:sz="0" w:space="0" w:color="auto"/>
        <w:left w:val="none" w:sz="0" w:space="0" w:color="auto"/>
        <w:bottom w:val="none" w:sz="0" w:space="0" w:color="auto"/>
        <w:right w:val="none" w:sz="0" w:space="0" w:color="auto"/>
      </w:divBdr>
    </w:div>
    <w:div w:id="1580214327">
      <w:marLeft w:val="0"/>
      <w:marRight w:val="0"/>
      <w:marTop w:val="0"/>
      <w:marBottom w:val="0"/>
      <w:divBdr>
        <w:top w:val="none" w:sz="0" w:space="0" w:color="auto"/>
        <w:left w:val="none" w:sz="0" w:space="0" w:color="auto"/>
        <w:bottom w:val="none" w:sz="0" w:space="0" w:color="auto"/>
        <w:right w:val="none" w:sz="0" w:space="0" w:color="auto"/>
      </w:divBdr>
    </w:div>
    <w:div w:id="1580214328">
      <w:marLeft w:val="0"/>
      <w:marRight w:val="0"/>
      <w:marTop w:val="0"/>
      <w:marBottom w:val="0"/>
      <w:divBdr>
        <w:top w:val="none" w:sz="0" w:space="0" w:color="auto"/>
        <w:left w:val="none" w:sz="0" w:space="0" w:color="auto"/>
        <w:bottom w:val="none" w:sz="0" w:space="0" w:color="auto"/>
        <w:right w:val="none" w:sz="0" w:space="0" w:color="auto"/>
      </w:divBdr>
    </w:div>
    <w:div w:id="1580214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5300</Words>
  <Characters>30216</Characters>
  <Application>Microsoft Office Word</Application>
  <DocSecurity>0</DocSecurity>
  <Lines>251</Lines>
  <Paragraphs>70</Paragraphs>
  <ScaleCrop>false</ScaleCrop>
  <Company/>
  <LinksUpToDate>false</LinksUpToDate>
  <CharactersWithSpaces>35446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cp:revision>
  <cp:lastPrinted>2007-07-19T00:46:00Z</cp:lastPrinted>
  <dcterms:created xsi:type="dcterms:W3CDTF">2014-08-21T05:47:00Z</dcterms:created>
  <dcterms:modified xsi:type="dcterms:W3CDTF">2014-08-21T06:03:00Z</dcterms:modified>
</cp:coreProperties>
</file>